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0EAB5">
      <w:pPr>
        <w:spacing w:line="245" w:lineRule="auto"/>
        <w:rPr>
          <w:rFonts w:ascii="宋体"/>
          <w:color w:val="FF0000"/>
          <w:sz w:val="21"/>
          <w:highlight w:val="none"/>
        </w:rPr>
      </w:pPr>
      <w:r>
        <w:rPr>
          <w:rFonts w:ascii="宋体" w:hAnsi="宋体" w:cs="宋体"/>
          <w:b/>
          <w:color w:val="FF0000"/>
          <w:sz w:val="56"/>
          <w:szCs w:val="56"/>
          <w:highlight w:val="none"/>
        </w:rPr>
        <w:drawing>
          <wp:inline distT="0" distB="0" distL="114300" distR="114300">
            <wp:extent cx="1344295" cy="655320"/>
            <wp:effectExtent l="0" t="0" r="8255" b="11430"/>
            <wp:docPr id="28" name="图片 1"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D:\长春和敦化中洺威2019.7.30\中洺威logo.jpg"/>
                    <pic:cNvPicPr>
                      <a:picLocks noChangeAspect="1"/>
                    </pic:cNvPicPr>
                  </pic:nvPicPr>
                  <pic:blipFill>
                    <a:blip r:embed="rId49"/>
                    <a:stretch>
                      <a:fillRect/>
                    </a:stretch>
                  </pic:blipFill>
                  <pic:spPr>
                    <a:xfrm>
                      <a:off x="0" y="0"/>
                      <a:ext cx="1344295" cy="655320"/>
                    </a:xfrm>
                    <a:prstGeom prst="rect">
                      <a:avLst/>
                    </a:prstGeom>
                    <a:noFill/>
                    <a:ln>
                      <a:noFill/>
                    </a:ln>
                  </pic:spPr>
                </pic:pic>
              </a:graphicData>
            </a:graphic>
          </wp:inline>
        </w:drawing>
      </w:r>
    </w:p>
    <w:p w14:paraId="78160CDF">
      <w:pPr>
        <w:spacing w:line="246" w:lineRule="auto"/>
        <w:rPr>
          <w:rFonts w:ascii="宋体"/>
          <w:color w:val="FF0000"/>
          <w:sz w:val="21"/>
          <w:highlight w:val="none"/>
        </w:rPr>
      </w:pPr>
    </w:p>
    <w:p w14:paraId="086D1C41">
      <w:pPr>
        <w:spacing w:line="318" w:lineRule="auto"/>
        <w:jc w:val="center"/>
        <w:rPr>
          <w:rFonts w:hint="eastAsia" w:ascii="宋体" w:eastAsia="宋体"/>
          <w:color w:val="auto"/>
          <w:sz w:val="22"/>
          <w:szCs w:val="22"/>
          <w:highlight w:val="none"/>
          <w:lang w:eastAsia="zh-CN"/>
        </w:rPr>
      </w:pPr>
      <w:r>
        <w:rPr>
          <w:rFonts w:hint="eastAsia" w:ascii="宋体" w:hAnsi="宋体" w:eastAsia="宋体" w:cs="宋体"/>
          <w:color w:val="auto"/>
          <w:spacing w:val="-4"/>
          <w:sz w:val="44"/>
          <w:szCs w:val="44"/>
          <w:highlight w:val="none"/>
          <w:lang w:eastAsia="zh-CN"/>
          <w14:textOutline w14:w="7972" w14:cap="sq" w14:cmpd="sng">
            <w14:solidFill>
              <w14:srgbClr w14:val="000000"/>
            </w14:solidFill>
            <w14:prstDash w14:val="solid"/>
            <w14:bevel/>
          </w14:textOutline>
        </w:rPr>
        <w:t>敦化市第五中学教学楼维修改造工程</w:t>
      </w:r>
    </w:p>
    <w:p w14:paraId="06F74EE5">
      <w:pPr>
        <w:spacing w:line="319" w:lineRule="auto"/>
        <w:rPr>
          <w:rFonts w:ascii="宋体"/>
          <w:color w:val="auto"/>
          <w:sz w:val="21"/>
          <w:highlight w:val="none"/>
        </w:rPr>
      </w:pPr>
    </w:p>
    <w:p w14:paraId="1559F2CD">
      <w:pPr>
        <w:spacing w:line="319" w:lineRule="auto"/>
        <w:rPr>
          <w:rFonts w:ascii="宋体"/>
          <w:color w:val="auto"/>
          <w:sz w:val="21"/>
          <w:highlight w:val="none"/>
        </w:rPr>
      </w:pPr>
    </w:p>
    <w:p w14:paraId="4609FDCF">
      <w:pPr>
        <w:spacing w:before="274" w:line="184" w:lineRule="auto"/>
        <w:ind w:firstLine="1539"/>
        <w:rPr>
          <w:rFonts w:ascii="宋体" w:hAnsi="宋体" w:eastAsia="宋体" w:cs="宋体"/>
          <w:color w:val="auto"/>
          <w:sz w:val="84"/>
          <w:szCs w:val="84"/>
          <w:highlight w:val="none"/>
        </w:rPr>
      </w:pPr>
      <w:r>
        <w:rPr>
          <w:rFonts w:ascii="宋体" w:hAnsi="宋体" w:eastAsia="宋体" w:cs="宋体"/>
          <w:color w:val="auto"/>
          <w:spacing w:val="-4"/>
          <w:sz w:val="84"/>
          <w:szCs w:val="84"/>
          <w:highlight w:val="none"/>
          <w14:textOutline w14:w="15255" w14:cap="sq" w14:cmpd="sng">
            <w14:solidFill>
              <w14:srgbClr w14:val="000000"/>
            </w14:solidFill>
            <w14:prstDash w14:val="solid"/>
            <w14:bevel/>
          </w14:textOutline>
        </w:rPr>
        <w:t>竞争性磋商文件</w:t>
      </w:r>
    </w:p>
    <w:p w14:paraId="2945048C">
      <w:pPr>
        <w:spacing w:line="253" w:lineRule="auto"/>
        <w:rPr>
          <w:rFonts w:ascii="宋体"/>
          <w:color w:val="auto"/>
          <w:sz w:val="21"/>
          <w:highlight w:val="none"/>
        </w:rPr>
      </w:pPr>
    </w:p>
    <w:p w14:paraId="7B722888">
      <w:pPr>
        <w:spacing w:line="253" w:lineRule="auto"/>
        <w:rPr>
          <w:rFonts w:ascii="宋体"/>
          <w:color w:val="auto"/>
          <w:sz w:val="21"/>
          <w:highlight w:val="none"/>
        </w:rPr>
      </w:pPr>
    </w:p>
    <w:p w14:paraId="40608BAD">
      <w:pPr>
        <w:spacing w:line="253" w:lineRule="auto"/>
        <w:rPr>
          <w:rFonts w:ascii="宋体"/>
          <w:color w:val="auto"/>
          <w:sz w:val="21"/>
          <w:highlight w:val="none"/>
        </w:rPr>
      </w:pPr>
    </w:p>
    <w:p w14:paraId="7B4C0540">
      <w:pPr>
        <w:spacing w:line="254" w:lineRule="auto"/>
        <w:rPr>
          <w:rFonts w:ascii="宋体"/>
          <w:color w:val="auto"/>
          <w:sz w:val="21"/>
          <w:highlight w:val="none"/>
        </w:rPr>
      </w:pPr>
    </w:p>
    <w:p w14:paraId="5E5200E1">
      <w:pPr>
        <w:spacing w:line="254" w:lineRule="auto"/>
        <w:rPr>
          <w:rFonts w:ascii="宋体"/>
          <w:color w:val="auto"/>
          <w:sz w:val="21"/>
          <w:highlight w:val="none"/>
        </w:rPr>
      </w:pPr>
    </w:p>
    <w:p w14:paraId="2ADCFFB0">
      <w:pPr>
        <w:spacing w:line="254" w:lineRule="auto"/>
        <w:rPr>
          <w:rFonts w:ascii="宋体"/>
          <w:color w:val="auto"/>
          <w:sz w:val="21"/>
          <w:highlight w:val="none"/>
        </w:rPr>
      </w:pPr>
    </w:p>
    <w:p w14:paraId="49574C4E">
      <w:pPr>
        <w:spacing w:line="254" w:lineRule="auto"/>
        <w:rPr>
          <w:rFonts w:ascii="宋体"/>
          <w:color w:val="auto"/>
          <w:sz w:val="21"/>
          <w:highlight w:val="none"/>
        </w:rPr>
      </w:pPr>
    </w:p>
    <w:p w14:paraId="72408C4D">
      <w:pPr>
        <w:spacing w:before="104" w:line="184" w:lineRule="auto"/>
        <w:rPr>
          <w:rFonts w:hint="eastAsia" w:ascii="宋体" w:hAnsi="宋体" w:eastAsia="宋体" w:cs="宋体"/>
          <w:color w:val="auto"/>
          <w:sz w:val="32"/>
          <w:szCs w:val="32"/>
          <w:highlight w:val="none"/>
          <w:lang w:val="en-US" w:eastAsia="zh-CN"/>
        </w:rPr>
      </w:pPr>
      <w:r>
        <w:rPr>
          <w:rFonts w:ascii="宋体" w:hAnsi="宋体" w:eastAsia="宋体" w:cs="宋体"/>
          <w:color w:val="auto"/>
          <w:spacing w:val="-13"/>
          <w:sz w:val="32"/>
          <w:szCs w:val="32"/>
          <w:highlight w:val="none"/>
          <w14:textOutline w14:w="5793" w14:cap="sq" w14:cmpd="sng">
            <w14:solidFill>
              <w14:srgbClr w14:val="000000"/>
            </w14:solidFill>
            <w14:prstDash w14:val="solid"/>
            <w14:bevel/>
          </w14:textOutline>
        </w:rPr>
        <w:t>项目编号：</w:t>
      </w:r>
      <w:r>
        <w:rPr>
          <w:rFonts w:hint="eastAsia" w:ascii="宋体" w:hAnsi="宋体" w:eastAsia="宋体" w:cs="宋体"/>
          <w:color w:val="auto"/>
          <w:spacing w:val="-13"/>
          <w:sz w:val="32"/>
          <w:szCs w:val="32"/>
          <w:highlight w:val="none"/>
          <w:lang w:eastAsia="zh-CN"/>
          <w14:textOutline w14:w="5793" w14:cap="sq" w14:cmpd="sng">
            <w14:solidFill>
              <w14:srgbClr w14:val="000000"/>
            </w14:solidFill>
            <w14:prstDash w14:val="solid"/>
            <w14:bevel/>
          </w14:textOutline>
        </w:rPr>
        <w:t>采购计划-[2025]-00122号</w:t>
      </w:r>
      <w:r>
        <w:rPr>
          <w:rFonts w:hint="eastAsia" w:ascii="宋体" w:hAnsi="宋体" w:eastAsia="宋体" w:cs="宋体"/>
          <w:color w:val="auto"/>
          <w:spacing w:val="-13"/>
          <w:sz w:val="32"/>
          <w:szCs w:val="32"/>
          <w:highlight w:val="none"/>
          <w14:textOutline w14:w="5793" w14:cap="sq" w14:cmpd="sng">
            <w14:solidFill>
              <w14:srgbClr w14:val="000000"/>
            </w14:solidFill>
            <w14:prstDash w14:val="solid"/>
            <w14:bevel/>
          </w14:textOutline>
        </w:rPr>
        <w:t>-</w:t>
      </w:r>
      <w:r>
        <w:rPr>
          <w:rFonts w:hint="eastAsia" w:ascii="宋体" w:hAnsi="宋体" w:eastAsia="宋体" w:cs="宋体"/>
          <w:color w:val="auto"/>
          <w:spacing w:val="-13"/>
          <w:sz w:val="32"/>
          <w:szCs w:val="32"/>
          <w:highlight w:val="none"/>
          <w:lang w:eastAsia="zh-CN"/>
          <w14:textOutline w14:w="5793" w14:cap="sq" w14:cmpd="sng">
            <w14:solidFill>
              <w14:srgbClr w14:val="000000"/>
            </w14:solidFill>
            <w14:prstDash w14:val="solid"/>
            <w14:bevel/>
          </w14:textOutline>
        </w:rPr>
        <w:t>ZMW-2025-DHZC179</w:t>
      </w:r>
    </w:p>
    <w:p w14:paraId="0B4E0394">
      <w:pPr>
        <w:spacing w:line="245" w:lineRule="auto"/>
        <w:rPr>
          <w:rFonts w:ascii="宋体"/>
          <w:color w:val="FF0000"/>
          <w:sz w:val="21"/>
          <w:highlight w:val="none"/>
        </w:rPr>
      </w:pPr>
    </w:p>
    <w:p w14:paraId="3C8E083D">
      <w:pPr>
        <w:spacing w:line="245" w:lineRule="auto"/>
        <w:rPr>
          <w:rFonts w:ascii="宋体"/>
          <w:color w:val="FF0000"/>
          <w:sz w:val="21"/>
          <w:highlight w:val="yellow"/>
        </w:rPr>
      </w:pPr>
    </w:p>
    <w:p w14:paraId="7CF35EF6">
      <w:pPr>
        <w:spacing w:line="245" w:lineRule="auto"/>
        <w:rPr>
          <w:rFonts w:ascii="宋体"/>
          <w:color w:val="FF0000"/>
          <w:sz w:val="21"/>
          <w:highlight w:val="yellow"/>
        </w:rPr>
      </w:pPr>
    </w:p>
    <w:p w14:paraId="06E17D77">
      <w:pPr>
        <w:spacing w:line="245" w:lineRule="auto"/>
        <w:rPr>
          <w:rFonts w:ascii="宋体"/>
          <w:color w:val="FF0000"/>
          <w:sz w:val="21"/>
          <w:highlight w:val="yellow"/>
        </w:rPr>
      </w:pPr>
    </w:p>
    <w:p w14:paraId="69BFCA22">
      <w:pPr>
        <w:spacing w:line="246" w:lineRule="auto"/>
        <w:rPr>
          <w:rFonts w:ascii="宋体"/>
          <w:color w:val="FF0000"/>
          <w:sz w:val="21"/>
          <w:highlight w:val="yellow"/>
        </w:rPr>
      </w:pPr>
    </w:p>
    <w:p w14:paraId="1CDB09ED">
      <w:pPr>
        <w:spacing w:line="246" w:lineRule="auto"/>
        <w:rPr>
          <w:rFonts w:ascii="宋体"/>
          <w:color w:val="FF0000"/>
          <w:sz w:val="21"/>
          <w:highlight w:val="yellow"/>
        </w:rPr>
      </w:pPr>
    </w:p>
    <w:p w14:paraId="4F0DBDDD">
      <w:pPr>
        <w:spacing w:before="117" w:line="184" w:lineRule="auto"/>
        <w:rPr>
          <w:rFonts w:hint="eastAsia" w:ascii="宋体" w:hAnsi="宋体" w:eastAsia="宋体" w:cs="宋体"/>
          <w:color w:val="auto"/>
          <w:sz w:val="36"/>
          <w:szCs w:val="36"/>
          <w:highlight w:val="none"/>
          <w:lang w:eastAsia="zh-CN"/>
        </w:rPr>
      </w:pP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采</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购</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人</w:t>
      </w:r>
      <w:r>
        <w:rPr>
          <w:rFonts w:hint="eastAsia" w:ascii="Times New Roman" w:hAnsi="Times New Roman" w:eastAsia="宋体" w:cs="Times New Roman"/>
          <w:b/>
          <w:bCs/>
          <w:color w:val="auto"/>
          <w:spacing w:val="-4"/>
          <w:sz w:val="36"/>
          <w:szCs w:val="36"/>
          <w:highlight w:val="none"/>
          <w:lang w:eastAsia="zh-CN"/>
        </w:rPr>
        <w:t>：</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敦化市第五中学校（</w:t>
      </w:r>
      <w:r>
        <w:rPr>
          <w:rFonts w:hint="eastAsia" w:ascii="宋体" w:hAnsi="宋体" w:eastAsia="宋体" w:cs="宋体"/>
          <w:color w:val="auto"/>
          <w:spacing w:val="-4"/>
          <w:sz w:val="36"/>
          <w:szCs w:val="36"/>
          <w:highlight w:val="none"/>
          <w:u w:val="single" w:color="auto"/>
          <w:lang w:val="en-US" w:eastAsia="zh-CN"/>
          <w14:textOutline w14:w="6537" w14:cap="sq" w14:cmpd="sng">
            <w14:solidFill>
              <w14:srgbClr w14:val="000000"/>
            </w14:solidFill>
            <w14:prstDash w14:val="solid"/>
            <w14:bevel/>
          </w14:textOutline>
        </w:rPr>
        <w:t>盖章</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p>
    <w:p w14:paraId="5021155C">
      <w:pPr>
        <w:spacing w:line="257" w:lineRule="auto"/>
        <w:rPr>
          <w:rFonts w:ascii="宋体"/>
          <w:color w:val="auto"/>
          <w:sz w:val="21"/>
          <w:highlight w:val="none"/>
        </w:rPr>
      </w:pPr>
    </w:p>
    <w:p w14:paraId="35338645">
      <w:pPr>
        <w:spacing w:line="257" w:lineRule="auto"/>
        <w:rPr>
          <w:rFonts w:ascii="宋体"/>
          <w:color w:val="auto"/>
          <w:sz w:val="21"/>
          <w:highlight w:val="none"/>
        </w:rPr>
      </w:pPr>
    </w:p>
    <w:p w14:paraId="7BA876BD">
      <w:pPr>
        <w:spacing w:line="258" w:lineRule="auto"/>
        <w:rPr>
          <w:rFonts w:ascii="宋体"/>
          <w:color w:val="auto"/>
          <w:sz w:val="21"/>
          <w:highlight w:val="none"/>
        </w:rPr>
      </w:pPr>
    </w:p>
    <w:p w14:paraId="5C6EF172">
      <w:pPr>
        <w:spacing w:before="118" w:line="184" w:lineRule="auto"/>
        <w:rPr>
          <w:rFonts w:hint="eastAsia" w:ascii="宋体" w:hAnsi="宋体" w:eastAsia="宋体" w:cs="宋体"/>
          <w:color w:val="auto"/>
          <w:sz w:val="36"/>
          <w:szCs w:val="36"/>
          <w:highlight w:val="none"/>
          <w:lang w:eastAsia="zh-CN"/>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采购代理机构</w:t>
      </w:r>
      <w:r>
        <w:rPr>
          <w:rFonts w:hint="eastAsia" w:ascii="Times New Roman" w:hAnsi="Times New Roman" w:eastAsia="宋体" w:cs="Times New Roman"/>
          <w:b/>
          <w:bCs/>
          <w:color w:val="auto"/>
          <w:spacing w:val="-1"/>
          <w:sz w:val="36"/>
          <w:szCs w:val="36"/>
          <w:highlight w:val="none"/>
          <w:lang w:eastAsia="zh-CN"/>
        </w:rPr>
        <w:t>：</w:t>
      </w:r>
      <w:r>
        <w:rPr>
          <w:rFonts w:hint="eastAsia" w:ascii="宋体" w:hAnsi="宋体" w:eastAsia="宋体" w:cs="宋体"/>
          <w:color w:val="auto"/>
          <w:spacing w:val="-1"/>
          <w:sz w:val="36"/>
          <w:szCs w:val="36"/>
          <w:highlight w:val="none"/>
          <w:u w:val="single" w:color="auto"/>
          <w:lang w:eastAsia="zh-CN"/>
          <w14:textOutline w14:w="6537" w14:cap="sq" w14:cmpd="sng">
            <w14:solidFill>
              <w14:srgbClr w14:val="000000"/>
            </w14:solidFill>
            <w14:prstDash w14:val="solid"/>
            <w14:bevel/>
          </w14:textOutline>
        </w:rPr>
        <w:t>中洺威项目管理咨询有限公司</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4"/>
          <w:sz w:val="36"/>
          <w:szCs w:val="36"/>
          <w:highlight w:val="none"/>
          <w:u w:val="single" w:color="auto"/>
          <w:lang w:val="en-US" w:eastAsia="zh-CN"/>
          <w14:textOutline w14:w="6537" w14:cap="sq" w14:cmpd="sng">
            <w14:solidFill>
              <w14:srgbClr w14:val="000000"/>
            </w14:solidFill>
            <w14:prstDash w14:val="solid"/>
            <w14:bevel/>
          </w14:textOutline>
        </w:rPr>
        <w:t>盖章</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p>
    <w:p w14:paraId="408FE53A">
      <w:pPr>
        <w:rPr>
          <w:color w:val="auto"/>
          <w:highlight w:val="none"/>
        </w:rPr>
      </w:pPr>
    </w:p>
    <w:p w14:paraId="7236C9EC">
      <w:pPr>
        <w:rPr>
          <w:color w:val="auto"/>
          <w:highlight w:val="none"/>
        </w:rPr>
      </w:pPr>
    </w:p>
    <w:p w14:paraId="5380B564">
      <w:pPr>
        <w:rPr>
          <w:color w:val="auto"/>
          <w:highlight w:val="none"/>
        </w:rPr>
      </w:pPr>
    </w:p>
    <w:p w14:paraId="7B161E33">
      <w:pPr>
        <w:rPr>
          <w:color w:val="auto"/>
          <w:highlight w:val="none"/>
        </w:rPr>
      </w:pPr>
    </w:p>
    <w:p w14:paraId="75F88C13">
      <w:pPr>
        <w:rPr>
          <w:color w:val="auto"/>
          <w:highlight w:val="none"/>
        </w:rPr>
      </w:pPr>
    </w:p>
    <w:p w14:paraId="38EB1420">
      <w:pPr>
        <w:spacing w:line="184" w:lineRule="auto"/>
        <w:ind w:firstLine="3516"/>
        <w:rPr>
          <w:rFonts w:ascii="宋体" w:hAnsi="宋体" w:eastAsia="宋体" w:cs="宋体"/>
          <w:color w:val="auto"/>
          <w:sz w:val="36"/>
          <w:szCs w:val="36"/>
          <w:highlight w:val="none"/>
        </w:rPr>
      </w:pP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202</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5</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年</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06</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月</w:t>
      </w:r>
    </w:p>
    <w:p w14:paraId="2873B899">
      <w:pPr>
        <w:rPr>
          <w:color w:val="auto"/>
          <w:highlight w:val="none"/>
        </w:rPr>
        <w:sectPr>
          <w:pgSz w:w="11906" w:h="16839"/>
          <w:pgMar w:top="1431" w:right="1754" w:bottom="2398" w:left="1505" w:header="0" w:footer="2038" w:gutter="0"/>
          <w:pgNumType w:fmt="decimal"/>
          <w:cols w:space="720" w:num="1"/>
        </w:sectPr>
      </w:pPr>
    </w:p>
    <w:p w14:paraId="2E73A7A8">
      <w:pPr>
        <w:spacing w:before="87" w:line="184" w:lineRule="auto"/>
        <w:ind w:firstLine="3858"/>
        <w:rPr>
          <w:rFonts w:ascii="宋体" w:hAnsi="宋体" w:eastAsia="宋体" w:cs="宋体"/>
          <w:color w:val="auto"/>
          <w:sz w:val="44"/>
          <w:szCs w:val="44"/>
          <w:highlight w:val="none"/>
        </w:rPr>
      </w:pPr>
      <w:r>
        <w:rPr>
          <w:rFonts w:ascii="宋体" w:hAnsi="宋体" w:eastAsia="宋体" w:cs="宋体"/>
          <w:color w:val="auto"/>
          <w:spacing w:val="-43"/>
          <w:w w:val="98"/>
          <w:sz w:val="44"/>
          <w:szCs w:val="44"/>
          <w:highlight w:val="none"/>
          <w14:textOutline w14:w="7972" w14:cap="sq" w14:cmpd="sng">
            <w14:solidFill>
              <w14:srgbClr w14:val="000000"/>
            </w14:solidFill>
            <w14:prstDash w14:val="solid"/>
            <w14:bevel/>
          </w14:textOutline>
        </w:rPr>
        <w:t>目录</w:t>
      </w:r>
    </w:p>
    <w:p w14:paraId="3361E9C8">
      <w:pPr>
        <w:spacing w:before="212"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第一章竞争性磋商公告</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37318079">
      <w:pPr>
        <w:spacing w:before="120"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第二章</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须知</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0F95D2B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第三章评标办法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综合评分法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p>
    <w:p w14:paraId="6D3F6DBC">
      <w:pPr>
        <w:spacing w:before="120" w:line="467"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第四章合同条款及格式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5</w:t>
      </w:r>
    </w:p>
    <w:p w14:paraId="16F9C343">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第五章工程量清单</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p>
    <w:p w14:paraId="551BAFF8">
      <w:pPr>
        <w:spacing w:before="120" w:line="467" w:lineRule="exact"/>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第六章图纸</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69</w:t>
      </w:r>
    </w:p>
    <w:p w14:paraId="20E40FA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第七章技术标准和要求</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w:t>
      </w:r>
    </w:p>
    <w:p w14:paraId="36C746F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第八章响应文件格式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p>
    <w:p w14:paraId="271C6E6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一、竞争性磋商函及竞争性磋商函附录</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p>
    <w:p w14:paraId="6862B29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二、首次报价一览表</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p>
    <w:p w14:paraId="7897A01B">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三、法定代表人身份证明及授权委托书</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p>
    <w:p w14:paraId="300A3CDD">
      <w:pPr>
        <w:spacing w:before="120" w:line="468" w:lineRule="exact"/>
        <w:ind w:firstLine="23"/>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四、磋商保证金</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79</w:t>
      </w:r>
    </w:p>
    <w:p w14:paraId="16EC02BB">
      <w:pPr>
        <w:spacing w:before="236" w:line="184" w:lineRule="auto"/>
        <w:ind w:firstLine="4"/>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"_bookmark13" </w:instrText>
      </w:r>
      <w:r>
        <w:rPr>
          <w:color w:val="auto"/>
          <w:highlight w:val="none"/>
        </w:rPr>
        <w:fldChar w:fldCharType="separate"/>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五、已标价工程量清单</w:t>
      </w:r>
      <w:r>
        <w:rPr>
          <w:rFonts w:ascii="Times New Roman" w:hAnsi="Times New Roman" w:eastAsia="Times New Roman" w:cs="Times New Roman"/>
          <w:b/>
          <w:bCs/>
          <w:color w:val="auto"/>
          <w:spacing w:val="-1"/>
          <w:sz w:val="24"/>
          <w:szCs w:val="24"/>
          <w:highlight w:val="none"/>
        </w:rPr>
        <w:t>..........................................................................................</w:t>
      </w:r>
      <w:r>
        <w:rPr>
          <w:rFonts w:hint="eastAsia" w:ascii="Times New Roman" w:hAnsi="Times New Roman" w:eastAsia="宋体" w:cs="Times New Roman"/>
          <w:b/>
          <w:bCs/>
          <w:color w:val="auto"/>
          <w:spacing w:val="-1"/>
          <w:sz w:val="24"/>
          <w:szCs w:val="24"/>
          <w:highlight w:val="none"/>
          <w:lang w:val="en-US" w:eastAsia="zh-CN"/>
        </w:rPr>
        <w:t>..</w:t>
      </w:r>
      <w:r>
        <w:rPr>
          <w:rFonts w:ascii="Times New Roman" w:hAnsi="Times New Roman" w:eastAsia="Times New Roman" w:cs="Times New Roman"/>
          <w:b/>
          <w:bCs/>
          <w:color w:val="auto"/>
          <w:spacing w:val="-1"/>
          <w:sz w:val="24"/>
          <w:szCs w:val="24"/>
          <w:highlight w:val="no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81</w:t>
      </w:r>
    </w:p>
    <w:p w14:paraId="4FEA7C57">
      <w:pPr>
        <w:spacing w:before="233" w:line="468" w:lineRule="exact"/>
        <w:ind w:firstLine="2"/>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"_bookmark14"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六、施工组织设计</w:t>
      </w:r>
      <w:r>
        <w:rPr>
          <w:rFonts w:ascii="Times New Roman" w:hAnsi="Times New Roman" w:eastAsia="Times New Roman" w:cs="Times New Roman"/>
          <w:b/>
          <w:bCs/>
          <w:color w:val="auto"/>
          <w:position w:val="5"/>
          <w:sz w:val="24"/>
          <w:szCs w:val="24"/>
          <w:highlight w:val="none"/>
        </w:rPr>
        <w:t>....................................................................................................</w:t>
      </w:r>
      <w:r>
        <w:rPr>
          <w:rFonts w:hint="eastAsia" w:ascii="Times New Roman" w:hAnsi="Times New Roman" w:eastAsia="宋体" w:cs="Times New Roman"/>
          <w:b/>
          <w:bCs/>
          <w:color w:val="auto"/>
          <w:position w:val="5"/>
          <w:sz w:val="24"/>
          <w:szCs w:val="24"/>
          <w:highlight w:val="none"/>
          <w:lang w:val="en-US" w:eastAsia="zh-CN"/>
        </w:rPr>
        <w:t>.</w:t>
      </w:r>
      <w:r>
        <w:rPr>
          <w:rFonts w:ascii="Times New Roman" w:hAnsi="Times New Roman" w:eastAsia="Times New Roman" w:cs="Times New Roman"/>
          <w:b/>
          <w:bCs/>
          <w:color w:val="auto"/>
          <w:position w:val="5"/>
          <w:sz w:val="24"/>
          <w:szCs w:val="24"/>
          <w:highlight w:val="none"/>
        </w:rPr>
        <w:t>............</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83</w:t>
      </w:r>
    </w:p>
    <w:p w14:paraId="3C6187D9">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"_bookmark15"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七、项目管理机构</w:t>
      </w:r>
      <w:r>
        <w:rPr>
          <w:rFonts w:ascii="Times New Roman" w:hAnsi="Times New Roman" w:eastAsia="Times New Roman" w:cs="Times New Roman"/>
          <w:b/>
          <w:bCs/>
          <w:color w:val="auto"/>
          <w:position w:val="5"/>
          <w:sz w:val="24"/>
          <w:szCs w:val="24"/>
          <w:highlight w:val="none"/>
        </w:rPr>
        <w:t>.................................................................................................................</w:t>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w:t>
      </w:r>
    </w:p>
    <w:p w14:paraId="57A2F42C">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八、资格审查资料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9</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w:t>
      </w:r>
    </w:p>
    <w:p w14:paraId="7CBCE4F6">
      <w:pPr>
        <w:spacing w:before="120" w:line="468" w:lineRule="exact"/>
        <w:ind w:firstLine="6"/>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九、其他材料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01</w:t>
      </w:r>
    </w:p>
    <w:p w14:paraId="32159BF4">
      <w:pPr>
        <w:rPr>
          <w:color w:val="auto"/>
          <w:highlight w:val="none"/>
        </w:rPr>
        <w:sectPr>
          <w:footerReference r:id="rId5" w:type="default"/>
          <w:pgSz w:w="11906" w:h="16839"/>
          <w:pgMar w:top="1422" w:right="1416" w:bottom="400" w:left="1424" w:header="0" w:footer="0" w:gutter="0"/>
          <w:pgNumType w:fmt="decimal"/>
          <w:cols w:space="720" w:num="1"/>
        </w:sectPr>
      </w:pPr>
    </w:p>
    <w:p w14:paraId="4EFD25C5">
      <w:pPr>
        <w:spacing w:before="72" w:line="184" w:lineRule="auto"/>
        <w:ind w:firstLine="3131"/>
        <w:outlineLvl w:val="0"/>
        <w:rPr>
          <w:rFonts w:ascii="宋体"/>
          <w:color w:val="auto"/>
          <w:sz w:val="21"/>
          <w:highlight w:val="none"/>
        </w:rPr>
      </w:pPr>
      <w:bookmarkStart w:id="0" w:name="_bookmark1"/>
      <w:bookmarkEnd w:id="0"/>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第一章竞争性磋商公告</w:t>
      </w:r>
    </w:p>
    <w:p w14:paraId="4B4C53D6">
      <w:pPr>
        <w:spacing w:line="293" w:lineRule="auto"/>
        <w:rPr>
          <w:rFonts w:ascii="宋体"/>
          <w:color w:val="auto"/>
          <w:sz w:val="21"/>
          <w:highlight w:val="none"/>
        </w:rPr>
      </w:pPr>
    </w:p>
    <w:p w14:paraId="3CECAE6E">
      <w:pPr>
        <w:pBdr>
          <w:top w:val="single" w:color="auto" w:sz="4" w:space="1"/>
          <w:left w:val="single" w:color="auto" w:sz="4" w:space="4"/>
          <w:bottom w:val="single" w:color="auto" w:sz="4" w:space="1"/>
          <w:right w:val="single" w:color="auto" w:sz="4" w:space="4"/>
        </w:pBd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项目概况</w:t>
      </w:r>
    </w:p>
    <w:p w14:paraId="263EFDB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u w:val="single"/>
          <w:lang w:eastAsia="zh-CN"/>
        </w:rPr>
        <w:t>敦化市第五中学教学楼维修改造工程</w:t>
      </w:r>
      <w:r>
        <w:rPr>
          <w:rFonts w:hint="eastAsia" w:asciiTheme="minorEastAsia" w:hAnsiTheme="minorEastAsia" w:eastAsiaTheme="minorEastAsia" w:cstheme="minorEastAsia"/>
          <w:color w:val="auto"/>
          <w:sz w:val="21"/>
          <w:szCs w:val="21"/>
          <w:highlight w:val="none"/>
        </w:rPr>
        <w:t>的潜在</w:t>
      </w:r>
      <w:r>
        <w:rPr>
          <w:rFonts w:hint="eastAsia" w:ascii="宋体" w:hAnsi="宋体" w:eastAsia="宋体" w:cs="宋体"/>
          <w:color w:val="auto"/>
          <w:sz w:val="21"/>
          <w:szCs w:val="21"/>
          <w:highlight w:val="none"/>
        </w:rPr>
        <w:t>响应单位</w:t>
      </w:r>
      <w:r>
        <w:rPr>
          <w:rFonts w:hint="eastAsia" w:asciiTheme="minorEastAsia" w:hAnsiTheme="minorEastAsia" w:eastAsiaTheme="minorEastAsia" w:cstheme="minorEastAsia"/>
          <w:color w:val="auto"/>
          <w:sz w:val="21"/>
          <w:szCs w:val="21"/>
          <w:highlight w:val="none"/>
        </w:rPr>
        <w:t>应</w:t>
      </w:r>
      <w:r>
        <w:rPr>
          <w:rFonts w:hint="eastAsia" w:asciiTheme="minorEastAsia" w:hAnsiTheme="minorEastAsia" w:eastAsiaTheme="minorEastAsia" w:cstheme="minorEastAsia"/>
          <w:color w:val="auto"/>
          <w:sz w:val="21"/>
          <w:szCs w:val="21"/>
          <w:highlight w:val="none"/>
          <w:lang w:val="en-US" w:eastAsia="zh-CN"/>
        </w:rPr>
        <w:t>在</w:t>
      </w:r>
      <w:r>
        <w:rPr>
          <w:color w:val="auto"/>
          <w:spacing w:val="3"/>
          <w:highlight w:val="none"/>
          <w:u w:val="single"/>
        </w:rPr>
        <w:t>政府</w:t>
      </w:r>
      <w:r>
        <w:rPr>
          <w:color w:val="auto"/>
          <w:spacing w:val="-1"/>
          <w:highlight w:val="none"/>
          <w:u w:val="single"/>
        </w:rPr>
        <w:t>采购云平台</w:t>
      </w:r>
      <w:r>
        <w:rPr>
          <w:rFonts w:hint="eastAsia"/>
          <w:color w:val="auto"/>
          <w:spacing w:val="-1"/>
          <w:highlight w:val="none"/>
          <w:u w:val="single"/>
        </w:rPr>
        <w:t>（http:// www.zcygov.cn）</w:t>
      </w:r>
      <w:r>
        <w:rPr>
          <w:rFonts w:hint="eastAsia" w:ascii="宋体" w:hAnsi="宋体" w:eastAsia="宋体" w:cs="宋体"/>
          <w:color w:val="auto"/>
          <w:szCs w:val="21"/>
          <w:highlight w:val="none"/>
          <w:u w:val="single"/>
          <w:lang w:val="en-US" w:eastAsia="zh-CN"/>
        </w:rPr>
        <w:t>获取</w:t>
      </w:r>
      <w:r>
        <w:rPr>
          <w:rFonts w:hint="eastAsia" w:ascii="宋体" w:hAnsi="宋体" w:eastAsia="宋体" w:cs="宋体"/>
          <w:color w:val="auto"/>
          <w:sz w:val="21"/>
          <w:szCs w:val="21"/>
          <w:highlight w:val="none"/>
        </w:rPr>
        <w:t>采购</w:t>
      </w:r>
      <w:r>
        <w:rPr>
          <w:rFonts w:hint="eastAsia" w:asciiTheme="minorEastAsia" w:hAnsiTheme="minorEastAsia" w:eastAsiaTheme="minorEastAsia" w:cstheme="minorEastAsia"/>
          <w:color w:val="auto"/>
          <w:sz w:val="21"/>
          <w:szCs w:val="21"/>
          <w:highlight w:val="none"/>
        </w:rPr>
        <w:t>文件，并于</w:t>
      </w:r>
      <w:r>
        <w:rPr>
          <w:rFonts w:hint="eastAsia" w:asciiTheme="minorEastAsia" w:hAnsiTheme="minorEastAsia" w:eastAsiaTheme="minorEastAsia" w:cstheme="minorEastAsia"/>
          <w:color w:val="auto"/>
          <w:sz w:val="21"/>
          <w:szCs w:val="21"/>
          <w:highlight w:val="none"/>
          <w:u w:val="single"/>
          <w:lang w:val="en-US" w:eastAsia="zh-CN"/>
        </w:rPr>
        <w:t>2025年07月07日09点00分</w:t>
      </w:r>
      <w:r>
        <w:rPr>
          <w:rFonts w:hint="eastAsia" w:asciiTheme="minorEastAsia" w:hAnsiTheme="minorEastAsia" w:eastAsiaTheme="minorEastAsia" w:cstheme="minorEastAsia"/>
          <w:bCs/>
          <w:color w:val="auto"/>
          <w:sz w:val="21"/>
          <w:szCs w:val="21"/>
          <w:highlight w:val="none"/>
          <w:u w:val="single"/>
        </w:rPr>
        <w:t>（</w:t>
      </w:r>
      <w:r>
        <w:rPr>
          <w:rFonts w:hint="eastAsia" w:asciiTheme="minorEastAsia" w:hAnsiTheme="minorEastAsia" w:eastAsiaTheme="minorEastAsia" w:cstheme="minorEastAsia"/>
          <w:bCs/>
          <w:color w:val="auto"/>
          <w:sz w:val="21"/>
          <w:szCs w:val="21"/>
          <w:highlight w:val="none"/>
        </w:rPr>
        <w:t>北京时间）</w:t>
      </w:r>
      <w:r>
        <w:rPr>
          <w:rFonts w:hint="eastAsia" w:ascii="宋体" w:hAnsi="宋体" w:eastAsia="宋体" w:cs="宋体"/>
          <w:color w:val="auto"/>
          <w:sz w:val="21"/>
          <w:szCs w:val="21"/>
          <w:highlight w:val="none"/>
        </w:rPr>
        <w:t>前提交响应文件。</w:t>
      </w:r>
    </w:p>
    <w:p w14:paraId="6E280711">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FF0000"/>
          <w:sz w:val="21"/>
          <w:szCs w:val="21"/>
          <w:highlight w:val="none"/>
        </w:rPr>
      </w:pPr>
    </w:p>
    <w:p w14:paraId="5DEA45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p>
    <w:p w14:paraId="67B4A9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采购计划-[2025]-00122号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ZMW-2025-DHZC179</w:t>
      </w:r>
      <w:r>
        <w:rPr>
          <w:rFonts w:hint="eastAsia" w:ascii="宋体" w:hAnsi="宋体" w:eastAsia="宋体" w:cs="宋体"/>
          <w:color w:val="auto"/>
          <w:sz w:val="21"/>
          <w:szCs w:val="21"/>
          <w:highlight w:val="none"/>
        </w:rPr>
        <w:t>；</w:t>
      </w:r>
    </w:p>
    <w:p w14:paraId="607F86A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敦化市第五中学教学楼维修改造工程</w:t>
      </w:r>
      <w:r>
        <w:rPr>
          <w:rFonts w:hint="eastAsia" w:ascii="宋体" w:hAnsi="宋体" w:eastAsia="宋体" w:cs="宋体"/>
          <w:color w:val="auto"/>
          <w:sz w:val="21"/>
          <w:szCs w:val="21"/>
          <w:highlight w:val="none"/>
        </w:rPr>
        <w:t>；</w:t>
      </w:r>
    </w:p>
    <w:p w14:paraId="54805F2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14:paraId="06F3DAD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eastAsia="zh-CN"/>
        </w:rPr>
        <w:t>人民币77.8690万元</w:t>
      </w:r>
      <w:r>
        <w:rPr>
          <w:rFonts w:hint="eastAsia" w:ascii="宋体" w:hAnsi="宋体" w:eastAsia="宋体" w:cs="宋体"/>
          <w:color w:val="auto"/>
          <w:sz w:val="21"/>
          <w:szCs w:val="21"/>
          <w:highlight w:val="none"/>
        </w:rPr>
        <w:t>；</w:t>
      </w:r>
    </w:p>
    <w:p w14:paraId="3B2939E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r>
        <w:rPr>
          <w:rFonts w:hint="eastAsia" w:ascii="宋体" w:hAnsi="宋体" w:eastAsia="宋体" w:cs="宋体"/>
          <w:color w:val="auto"/>
          <w:sz w:val="21"/>
          <w:szCs w:val="21"/>
          <w:highlight w:val="none"/>
          <w:lang w:eastAsia="zh-CN"/>
        </w:rPr>
        <w:t>人民币77.8690万元</w:t>
      </w:r>
      <w:r>
        <w:rPr>
          <w:rFonts w:hint="eastAsia" w:ascii="宋体" w:hAnsi="宋体" w:eastAsia="宋体" w:cs="宋体"/>
          <w:color w:val="auto"/>
          <w:sz w:val="21"/>
          <w:szCs w:val="21"/>
          <w:highlight w:val="none"/>
        </w:rPr>
        <w:t>；</w:t>
      </w:r>
    </w:p>
    <w:p w14:paraId="2C25AD3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采购范围：</w:t>
      </w:r>
      <w:r>
        <w:rPr>
          <w:rFonts w:hint="eastAsia" w:ascii="宋体" w:hAnsi="宋体" w:eastAsia="宋体" w:cs="宋体"/>
          <w:color w:val="auto"/>
          <w:sz w:val="21"/>
          <w:szCs w:val="21"/>
          <w:highlight w:val="none"/>
          <w:lang w:eastAsia="zh-CN"/>
        </w:rPr>
        <w:t>敦化市第五中学教学楼维修改造工程，</w:t>
      </w:r>
      <w:r>
        <w:rPr>
          <w:rFonts w:hint="eastAsia" w:ascii="宋体" w:hAnsi="宋体" w:eastAsia="宋体" w:cs="宋体"/>
          <w:color w:val="auto"/>
          <w:sz w:val="21"/>
          <w:szCs w:val="21"/>
          <w:highlight w:val="none"/>
        </w:rPr>
        <w:t>具体详见工程量清单；</w:t>
      </w:r>
    </w:p>
    <w:p w14:paraId="44F764B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lang w:eastAsia="zh-CN"/>
        </w:rPr>
        <w:t>业主指定地点</w:t>
      </w:r>
      <w:r>
        <w:rPr>
          <w:rFonts w:hint="eastAsia" w:ascii="宋体" w:hAnsi="宋体" w:eastAsia="宋体" w:cs="宋体"/>
          <w:color w:val="auto"/>
          <w:sz w:val="21"/>
          <w:szCs w:val="21"/>
          <w:highlight w:val="none"/>
        </w:rPr>
        <w:t>；</w:t>
      </w:r>
    </w:p>
    <w:p w14:paraId="63DE342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合同履行期限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签订合同后40日内完成</w:t>
      </w:r>
      <w:r>
        <w:rPr>
          <w:rFonts w:hint="eastAsia" w:ascii="宋体" w:hAnsi="宋体" w:eastAsia="宋体" w:cs="宋体"/>
          <w:color w:val="auto"/>
          <w:sz w:val="21"/>
          <w:szCs w:val="21"/>
          <w:highlight w:val="none"/>
        </w:rPr>
        <w:t>；</w:t>
      </w:r>
    </w:p>
    <w:p w14:paraId="1A392B6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14:paraId="4F6897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申请人的资格要求</w:t>
      </w:r>
    </w:p>
    <w:p w14:paraId="7C0ADC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ECDA15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27360EEF">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6335036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75FFB63C">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90C6748">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146FE21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（6）法律、行政法规规定的其他条件。</w:t>
      </w:r>
    </w:p>
    <w:p w14:paraId="29596A2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val="0"/>
          <w:bCs w:val="0"/>
          <w:color w:val="auto"/>
          <w:sz w:val="21"/>
          <w:szCs w:val="21"/>
          <w:highlight w:val="none"/>
          <w:lang w:eastAsia="zh-CN"/>
        </w:rPr>
        <w:t>本项目不专门面向中小企业采购。</w:t>
      </w:r>
    </w:p>
    <w:p w14:paraId="0C7FFDC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6BC04C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（1）响应单位须具备有效的营业执照，供应商须具备建设行政主管部门核发的</w:t>
      </w:r>
      <w:r>
        <w:rPr>
          <w:rFonts w:hint="eastAsia" w:ascii="宋体" w:hAnsi="宋体" w:eastAsia="宋体" w:cs="宋体"/>
          <w:color w:val="auto"/>
          <w:sz w:val="21"/>
          <w:szCs w:val="21"/>
          <w:highlight w:val="none"/>
          <w:lang w:val="en-US" w:eastAsia="zh-CN"/>
        </w:rPr>
        <w:t>建筑装修装饰专业承包</w:t>
      </w:r>
      <w:r>
        <w:rPr>
          <w:rFonts w:hint="eastAsia" w:ascii="宋体" w:hAnsi="宋体" w:eastAsia="宋体" w:cs="宋体"/>
          <w:color w:val="auto"/>
          <w:sz w:val="21"/>
          <w:szCs w:val="21"/>
          <w:highlight w:val="none"/>
          <w:lang w:eastAsia="zh-CN"/>
        </w:rPr>
        <w:t>二级（含）及以上资质</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eastAsia="zh-CN"/>
        </w:rPr>
        <w:t>建筑工程施工总承包二级（含）及以上资质</w:t>
      </w:r>
      <w:r>
        <w:rPr>
          <w:rFonts w:hint="eastAsia" w:ascii="宋体" w:hAnsi="宋体" w:eastAsia="宋体" w:cs="宋体"/>
          <w:color w:val="auto"/>
          <w:sz w:val="21"/>
          <w:szCs w:val="21"/>
          <w:highlight w:val="none"/>
        </w:rPr>
        <w:t>，具有有效的安全生产许可证。</w:t>
      </w:r>
    </w:p>
    <w:p w14:paraId="695C810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（2）供应商拟派出的项目经理须具备</w:t>
      </w:r>
      <w:r>
        <w:rPr>
          <w:rFonts w:hint="eastAsia" w:ascii="宋体" w:hAnsi="宋体" w:eastAsia="宋体" w:cs="宋体"/>
          <w:color w:val="auto"/>
          <w:sz w:val="21"/>
          <w:szCs w:val="21"/>
          <w:highlight w:val="none"/>
          <w:lang w:eastAsia="zh-CN"/>
        </w:rPr>
        <w:t>建筑工程专业</w:t>
      </w:r>
      <w:r>
        <w:rPr>
          <w:rFonts w:hint="eastAsia" w:ascii="宋体" w:hAnsi="宋体" w:eastAsia="宋体" w:cs="宋体"/>
          <w:color w:val="auto"/>
          <w:sz w:val="21"/>
          <w:szCs w:val="21"/>
          <w:highlight w:val="none"/>
        </w:rPr>
        <w:t>二级（含）及以上注册建造师执业资格，且具备有效的安全生产考核合格证书(B类)，且未担任其他在建工程项目的项目经理。</w:t>
      </w:r>
    </w:p>
    <w:p w14:paraId="4E44F52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234ED24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eastAsia="zh-CN"/>
        </w:rPr>
        <w:t>。</w:t>
      </w:r>
    </w:p>
    <w:p w14:paraId="4E4F1BF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60D51C4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4B014A7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p w14:paraId="6C8753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获取采购文件</w:t>
      </w:r>
    </w:p>
    <w:p w14:paraId="6BB66F24">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1、时间：2025年06月27日至2025年07月03日16:00止。</w:t>
      </w:r>
    </w:p>
    <w:p w14:paraId="64B82D00">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2、地点：“政采云”平台(http://www.zcygov.cn)。</w:t>
      </w:r>
    </w:p>
    <w:p w14:paraId="32E41FF8">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3、方式：网上下载，供应商可自行在“政采云”平台(http://www.zcygov.cn) 下载采购文件(操作路径：登录“政采云”平台-项目采购-获取采购文件- 找到本项目-点击“申请获取采购文件”)，其他途径获取的磋商文件开标时一律按无效投标处理。</w:t>
      </w:r>
    </w:p>
    <w:p w14:paraId="5C692606">
      <w:pPr>
        <w:spacing w:line="360" w:lineRule="auto"/>
        <w:ind w:firstLine="540"/>
        <w:rPr>
          <w:rFonts w:hint="eastAsia"/>
          <w:color w:val="auto"/>
          <w:highlight w:val="none"/>
        </w:rPr>
      </w:pPr>
      <w:r>
        <w:rPr>
          <w:rFonts w:hint="eastAsia" w:ascii="宋体" w:hAnsi="宋体" w:eastAsia="宋体" w:cs="宋体"/>
          <w:color w:val="auto"/>
          <w:sz w:val="21"/>
          <w:szCs w:val="21"/>
          <w:highlight w:val="none"/>
          <w:lang w:val="en-US" w:eastAsia="zh-CN"/>
        </w:rPr>
        <w:t>4、售价：0元。</w:t>
      </w:r>
    </w:p>
    <w:p w14:paraId="7853F7A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首次响应文件提交时间、截止时间及地点：</w:t>
      </w:r>
    </w:p>
    <w:p w14:paraId="1AF1B84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截止时间：2025年0</w:t>
      </w:r>
      <w:r>
        <w:rPr>
          <w:rFonts w:hint="eastAsia" w:eastAsia="宋体"/>
          <w:color w:val="auto"/>
          <w:highlight w:val="none"/>
          <w:lang w:val="en-US" w:eastAsia="zh-CN"/>
        </w:rPr>
        <w:t>7</w:t>
      </w:r>
      <w:r>
        <w:rPr>
          <w:rFonts w:hint="eastAsia"/>
          <w:color w:val="auto"/>
          <w:highlight w:val="none"/>
        </w:rPr>
        <w:t>月</w:t>
      </w:r>
      <w:r>
        <w:rPr>
          <w:rFonts w:hint="eastAsia" w:eastAsia="宋体"/>
          <w:color w:val="auto"/>
          <w:highlight w:val="none"/>
          <w:lang w:val="en-US" w:eastAsia="zh-CN"/>
        </w:rPr>
        <w:t>07</w:t>
      </w:r>
      <w:r>
        <w:rPr>
          <w:rFonts w:hint="eastAsia"/>
          <w:color w:val="auto"/>
          <w:highlight w:val="none"/>
        </w:rPr>
        <w:t>日09时00分（北京时间）</w:t>
      </w:r>
    </w:p>
    <w:p w14:paraId="5EDF00E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地    点：“政采云”平台(http://www.zcygov.cn)，逾期未上传电子响应文件，将不予受理。</w:t>
      </w:r>
    </w:p>
    <w:p w14:paraId="6C00EAC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响应文件提交方式：本项目为全流程电子化项目，通过“政采云”平台（https://www.zcygov.cn/）实行在线电子投标，供应商应先安装“政采云投标客户端”（请自行前往“政采云”平台进行下载），并按照本项目采购文件和“政采云”平台的要求编制、加密后在响应文件提交截止时间前通过网络上传至“政采云”平台，供应商在“政采云”平台提交电子响应文件时，请填写参加开标活动经办人联系方式。在制作响应文件前，供应商需申领CA，领取CA后与政采云平台的账号进行绑定，使用CA对响应文件进行签章，否则，有可能导致无法在线编制响应文件和参与响应，其后果由供应商自行承担。</w:t>
      </w:r>
    </w:p>
    <w:p w14:paraId="131CD85F">
      <w:pPr>
        <w:keepNext w:val="0"/>
        <w:keepLines w:val="0"/>
        <w:pageBreakBefore w:val="0"/>
        <w:widowControl w:val="0"/>
        <w:shd w:val="clear" w:color="auto" w:fill="auto"/>
        <w:kinsoku/>
        <w:wordWrap/>
        <w:overflowPunct/>
        <w:topLinePunct w:val="0"/>
        <w:bidi w:val="0"/>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五、开启</w:t>
      </w:r>
    </w:p>
    <w:p w14:paraId="684F988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供应商在“政采云”平台提交电子版投标文件时，请填写参加远程开标活动经办人联系方式。</w:t>
      </w:r>
    </w:p>
    <w:p w14:paraId="0BAD569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若对项目采购电子交易系统操作有疑问，可登录“政采云”平台，点击右侧咨询小采，获取采小蜜智能服务管家帮助，或拨打政采云服务热线95763获取帮助。</w:t>
      </w:r>
    </w:p>
    <w:p w14:paraId="1883C0D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为确保网上操作合法、有效和安全，请投标供应商确保在电子投标过程中能够对相关数据电文进行加密和使用电子签章，妥善保管CA数字证书并使用有效的CA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65E41F8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4、开标地点：</w:t>
      </w:r>
      <w:r>
        <w:rPr>
          <w:rFonts w:hint="eastAsia" w:ascii="宋体" w:hAnsi="宋体" w:eastAsia="宋体" w:cs="宋体"/>
          <w:color w:val="auto"/>
          <w:highlight w:val="none"/>
          <w:lang w:eastAsia="zh-CN"/>
        </w:rPr>
        <w:t>敦化市渤海街双胜社区冠泰公共资源负一楼开标室1</w:t>
      </w:r>
      <w:r>
        <w:rPr>
          <w:rFonts w:hint="eastAsia" w:ascii="宋体" w:hAnsi="宋体" w:eastAsia="宋体" w:cs="宋体"/>
          <w:color w:val="auto"/>
          <w:highlight w:val="none"/>
        </w:rPr>
        <w:t>。</w:t>
      </w:r>
    </w:p>
    <w:p w14:paraId="62B17A0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eastAsia="宋体"/>
          <w:b/>
          <w:bCs/>
          <w:color w:val="auto"/>
          <w:highlight w:val="none"/>
          <w:lang w:val="en-US" w:eastAsia="zh-CN"/>
        </w:rPr>
      </w:pPr>
      <w:r>
        <w:rPr>
          <w:rFonts w:hint="eastAsia" w:ascii="宋体" w:hAnsi="宋体" w:eastAsia="宋体" w:cs="宋体"/>
          <w:color w:val="auto"/>
          <w:highlight w:val="none"/>
        </w:rPr>
        <w:t>5、CA证书在线解密：供应商投标时，需携带制作投标文件时用来加密的有效数字证书(CA认证)登录“政采云”平台电子开标大厅按规定时间对加密的投标文件进行解密，未能按要求进行解密的，由此产生的后果由投标人自行承担。</w:t>
      </w:r>
    </w:p>
    <w:p w14:paraId="575C12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六、</w:t>
      </w:r>
      <w:r>
        <w:rPr>
          <w:rFonts w:hint="eastAsia"/>
          <w:b/>
          <w:bCs/>
          <w:color w:val="auto"/>
          <w:highlight w:val="none"/>
        </w:rPr>
        <w:t>公告期限</w:t>
      </w:r>
    </w:p>
    <w:p w14:paraId="20377DC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自本公告发布之日起5个工作日。</w:t>
      </w:r>
    </w:p>
    <w:p w14:paraId="67C149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七、</w:t>
      </w:r>
      <w:r>
        <w:rPr>
          <w:rFonts w:hint="eastAsia"/>
          <w:b/>
          <w:bCs/>
          <w:color w:val="auto"/>
          <w:highlight w:val="none"/>
        </w:rPr>
        <w:t>其他补充事宜</w:t>
      </w:r>
    </w:p>
    <w:p w14:paraId="47009EC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1.公告发布媒体：“政采云”平台（http://www.zcygov.cn），同步推送到吉林省政府采购网（http://www.ccgp-jilin.gov.cn/），并同时在中国政府采购网发布；</w:t>
      </w:r>
    </w:p>
    <w:p w14:paraId="444CE6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2.技术支持：政采云平台联系电话：95763</w:t>
      </w:r>
    </w:p>
    <w:p w14:paraId="0C9BD6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对本次采购提出询问，请按以下方式联系</w:t>
      </w:r>
    </w:p>
    <w:p w14:paraId="2DA0FDE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5ED259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敦化市第五中学校</w:t>
      </w:r>
    </w:p>
    <w:p w14:paraId="6892A69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lang w:eastAsia="zh-CN"/>
        </w:rPr>
        <w:t>敦化市</w:t>
      </w:r>
    </w:p>
    <w:p w14:paraId="44FDFBA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邸帅</w:t>
      </w:r>
    </w:p>
    <w:p w14:paraId="3DEBF09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0433-6234996</w:t>
      </w:r>
    </w:p>
    <w:p w14:paraId="68EB9C9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采购代理机构信息</w:t>
      </w:r>
    </w:p>
    <w:p w14:paraId="6310CFD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中洺威项目管理咨询有限公司</w:t>
      </w:r>
    </w:p>
    <w:p w14:paraId="1A2204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长春市南湖大路1999号南湖假日综合楼2503室</w:t>
      </w:r>
    </w:p>
    <w:p w14:paraId="6424215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所丽娜</w:t>
      </w:r>
    </w:p>
    <w:p w14:paraId="3E188232">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0433-6235777、</w:t>
      </w:r>
      <w:r>
        <w:rPr>
          <w:rFonts w:hint="eastAsia" w:ascii="宋体" w:hAnsi="宋体" w:eastAsia="宋体" w:cs="宋体"/>
          <w:color w:val="auto"/>
          <w:sz w:val="21"/>
          <w:szCs w:val="21"/>
          <w:highlight w:val="none"/>
          <w:lang w:eastAsia="zh-CN"/>
        </w:rPr>
        <w:t>13624461232</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邮箱：3795572878@qq.com</w:t>
      </w:r>
    </w:p>
    <w:p w14:paraId="269DBD8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3.项目联系方式</w:t>
      </w:r>
    </w:p>
    <w:p w14:paraId="2DD0B2D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eastAsia="zh-CN"/>
        </w:rPr>
        <w:t>所丽娜</w:t>
      </w:r>
    </w:p>
    <w:p w14:paraId="2EC04B1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0433-6235777、</w:t>
      </w:r>
      <w:r>
        <w:rPr>
          <w:rFonts w:hint="eastAsia" w:ascii="宋体" w:hAnsi="宋体" w:eastAsia="宋体" w:cs="宋体"/>
          <w:color w:val="auto"/>
          <w:sz w:val="21"/>
          <w:szCs w:val="21"/>
          <w:highlight w:val="none"/>
          <w:lang w:eastAsia="zh-CN"/>
        </w:rPr>
        <w:t>13624461232</w:t>
      </w:r>
    </w:p>
    <w:p w14:paraId="2A50A1E9">
      <w:pPr>
        <w:rPr>
          <w:rFonts w:ascii="宋体" w:hAnsi="宋体" w:eastAsia="宋体" w:cs="宋体"/>
          <w:color w:val="FF0000"/>
          <w:spacing w:val="-3"/>
          <w:sz w:val="36"/>
          <w:szCs w:val="36"/>
          <w:highlight w:val="yellow"/>
          <w14:textOutline w14:w="6537" w14:cap="sq" w14:cmpd="sng">
            <w14:solidFill>
              <w14:srgbClr w14:val="000000"/>
            </w14:solidFill>
            <w14:prstDash w14:val="solid"/>
            <w14:bevel/>
          </w14:textOutline>
        </w:rPr>
      </w:pPr>
      <w:bookmarkStart w:id="1" w:name="_bookmark2"/>
      <w:bookmarkEnd w:id="1"/>
      <w:r>
        <w:rPr>
          <w:rFonts w:ascii="宋体" w:hAnsi="宋体" w:eastAsia="宋体" w:cs="宋体"/>
          <w:color w:val="FF0000"/>
          <w:spacing w:val="-3"/>
          <w:sz w:val="36"/>
          <w:szCs w:val="36"/>
          <w:highlight w:val="yellow"/>
          <w14:textOutline w14:w="6537" w14:cap="sq" w14:cmpd="sng">
            <w14:solidFill>
              <w14:srgbClr w14:val="000000"/>
            </w14:solidFill>
            <w14:prstDash w14:val="solid"/>
            <w14:bevel/>
          </w14:textOutline>
        </w:rPr>
        <w:br w:type="page"/>
      </w:r>
    </w:p>
    <w:p w14:paraId="72F0D595">
      <w:pPr>
        <w:spacing w:before="72" w:line="240" w:lineRule="auto"/>
        <w:ind w:firstLine="3433"/>
        <w:outlineLvl w:val="0"/>
        <w:rPr>
          <w:rFonts w:ascii="宋体" w:hAnsi="宋体" w:eastAsia="宋体" w:cs="宋体"/>
          <w:color w:val="FF0000"/>
          <w:sz w:val="36"/>
          <w:szCs w:val="36"/>
          <w:highlight w:val="none"/>
        </w:rPr>
      </w:pPr>
      <w:r>
        <w:rPr>
          <w:rFonts w:ascii="宋体" w:hAnsi="宋体" w:eastAsia="宋体" w:cs="宋体"/>
          <w:color w:val="FF0000"/>
          <w:spacing w:val="-3"/>
          <w:sz w:val="36"/>
          <w:szCs w:val="36"/>
          <w:highlight w:val="none"/>
          <w14:textOutline w14:w="6537" w14:cap="sq" w14:cmpd="sng">
            <w14:solidFill>
              <w14:srgbClr w14:val="000000"/>
            </w14:solidFill>
            <w14:prstDash w14:val="solid"/>
            <w14:bevel/>
          </w14:textOutline>
        </w:rPr>
        <w:t>第二章</w:t>
      </w:r>
      <w:r>
        <w:rPr>
          <w:rFonts w:hint="eastAsia" w:ascii="宋体" w:hAnsi="宋体" w:eastAsia="宋体" w:cs="宋体"/>
          <w:color w:val="FF0000"/>
          <w:spacing w:val="-3"/>
          <w:sz w:val="36"/>
          <w:szCs w:val="36"/>
          <w:highlight w:val="none"/>
          <w:lang w:eastAsia="zh-CN"/>
          <w14:textOutline w14:w="6537" w14:cap="sq" w14:cmpd="sng">
            <w14:solidFill>
              <w14:srgbClr w14:val="000000"/>
            </w14:solidFill>
            <w14:prstDash w14:val="solid"/>
            <w14:bevel/>
          </w14:textOutline>
        </w:rPr>
        <w:t>响应人</w:t>
      </w:r>
      <w:r>
        <w:rPr>
          <w:rFonts w:ascii="宋体" w:hAnsi="宋体" w:eastAsia="宋体" w:cs="宋体"/>
          <w:color w:val="FF0000"/>
          <w:spacing w:val="-3"/>
          <w:sz w:val="36"/>
          <w:szCs w:val="36"/>
          <w:highlight w:val="none"/>
          <w14:textOutline w14:w="6537" w14:cap="sq" w14:cmpd="sng">
            <w14:solidFill>
              <w14:srgbClr w14:val="000000"/>
            </w14:solidFill>
            <w14:prstDash w14:val="solid"/>
            <w14:bevel/>
          </w14:textOutline>
        </w:rPr>
        <w:t>须知</w:t>
      </w:r>
    </w:p>
    <w:p w14:paraId="3D814D55">
      <w:pPr>
        <w:spacing w:line="296" w:lineRule="auto"/>
        <w:rPr>
          <w:rFonts w:ascii="宋体"/>
          <w:color w:val="FF0000"/>
          <w:sz w:val="21"/>
          <w:highlight w:val="none"/>
        </w:rPr>
      </w:pPr>
    </w:p>
    <w:p w14:paraId="5329CB66">
      <w:pPr>
        <w:spacing w:before="104" w:line="184" w:lineRule="auto"/>
        <w:ind w:firstLine="3684"/>
        <w:outlineLvl w:val="0"/>
        <w:rPr>
          <w:rFonts w:ascii="宋体" w:hAnsi="宋体" w:eastAsia="宋体" w:cs="宋体"/>
          <w:color w:val="FF0000"/>
          <w:sz w:val="32"/>
          <w:szCs w:val="32"/>
          <w:highlight w:val="none"/>
        </w:rPr>
      </w:pPr>
      <w:r>
        <w:rPr>
          <w:rFonts w:hint="eastAsia" w:ascii="宋体" w:hAnsi="宋体" w:eastAsia="宋体" w:cs="宋体"/>
          <w:color w:val="FF0000"/>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FF0000"/>
          <w:spacing w:val="-1"/>
          <w:sz w:val="32"/>
          <w:szCs w:val="32"/>
          <w:highlight w:val="none"/>
          <w14:textOutline w14:w="5793" w14:cap="sq" w14:cmpd="sng">
            <w14:solidFill>
              <w14:srgbClr w14:val="000000"/>
            </w14:solidFill>
            <w14:prstDash w14:val="solid"/>
            <w14:bevel/>
          </w14:textOutline>
        </w:rPr>
        <w:t>须知前附表</w:t>
      </w:r>
    </w:p>
    <w:p w14:paraId="1247E993">
      <w:pPr>
        <w:rPr>
          <w:color w:val="FF0000"/>
          <w:highlight w:val="none"/>
        </w:rPr>
      </w:pPr>
    </w:p>
    <w:p w14:paraId="032A3E0C">
      <w:pPr>
        <w:spacing w:line="137" w:lineRule="exact"/>
        <w:rPr>
          <w:color w:val="FF0000"/>
          <w:highlight w:val="none"/>
        </w:rPr>
      </w:pPr>
    </w:p>
    <w:tbl>
      <w:tblPr>
        <w:tblStyle w:val="33"/>
        <w:tblW w:w="10083"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4"/>
        <w:gridCol w:w="1999"/>
        <w:gridCol w:w="7040"/>
      </w:tblGrid>
      <w:tr w14:paraId="6F8C3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044" w:type="dxa"/>
            <w:vAlign w:val="top"/>
          </w:tcPr>
          <w:p w14:paraId="305D314B">
            <w:pPr>
              <w:spacing w:before="34" w:line="184" w:lineRule="auto"/>
              <w:ind w:firstLine="143"/>
              <w:jc w:val="both"/>
              <w:rPr>
                <w:rFonts w:hint="eastAsia" w:ascii="宋体" w:hAnsi="宋体" w:eastAsia="宋体" w:cs="宋体"/>
                <w:color w:val="FF0000"/>
                <w:sz w:val="22"/>
                <w:szCs w:val="22"/>
                <w:highlight w:val="none"/>
              </w:rPr>
            </w:pPr>
            <w:r>
              <w:rPr>
                <w:rFonts w:hint="eastAsia" w:ascii="宋体" w:hAnsi="宋体" w:eastAsia="宋体" w:cs="宋体"/>
                <w:color w:val="FF0000"/>
                <w:spacing w:val="-3"/>
                <w:sz w:val="22"/>
                <w:szCs w:val="22"/>
                <w:highlight w:val="none"/>
                <w14:textOutline w14:w="3795" w14:cap="sq" w14:cmpd="sng">
                  <w14:solidFill>
                    <w14:srgbClr w14:val="000000"/>
                  </w14:solidFill>
                  <w14:prstDash w14:val="solid"/>
                  <w14:bevel/>
                </w14:textOutline>
              </w:rPr>
              <w:t>条款号</w:t>
            </w:r>
          </w:p>
        </w:tc>
        <w:tc>
          <w:tcPr>
            <w:tcW w:w="1999" w:type="dxa"/>
            <w:vAlign w:val="top"/>
          </w:tcPr>
          <w:p w14:paraId="1C855443">
            <w:pPr>
              <w:spacing w:before="34" w:line="184" w:lineRule="auto"/>
              <w:jc w:val="center"/>
              <w:rPr>
                <w:rFonts w:hint="eastAsia" w:ascii="宋体" w:hAnsi="宋体" w:eastAsia="宋体" w:cs="宋体"/>
                <w:color w:val="FF0000"/>
                <w:sz w:val="22"/>
                <w:szCs w:val="22"/>
                <w:highlight w:val="none"/>
              </w:rPr>
            </w:pPr>
            <w:r>
              <w:rPr>
                <w:rFonts w:hint="eastAsia" w:ascii="宋体" w:hAnsi="宋体" w:eastAsia="宋体" w:cs="宋体"/>
                <w:color w:val="FF0000"/>
                <w:spacing w:val="-9"/>
                <w:sz w:val="22"/>
                <w:szCs w:val="22"/>
                <w:highlight w:val="none"/>
                <w14:textOutline w14:w="3795" w14:cap="sq" w14:cmpd="sng">
                  <w14:solidFill>
                    <w14:srgbClr w14:val="000000"/>
                  </w14:solidFill>
                  <w14:prstDash w14:val="solid"/>
                  <w14:bevel/>
                </w14:textOutline>
              </w:rPr>
              <w:t>条款名称</w:t>
            </w:r>
          </w:p>
        </w:tc>
        <w:tc>
          <w:tcPr>
            <w:tcW w:w="7040" w:type="dxa"/>
            <w:vAlign w:val="top"/>
          </w:tcPr>
          <w:p w14:paraId="7A6B9EED">
            <w:pPr>
              <w:spacing w:before="34" w:line="184" w:lineRule="auto"/>
              <w:ind w:firstLine="2553"/>
              <w:jc w:val="both"/>
              <w:rPr>
                <w:rFonts w:hint="eastAsia" w:ascii="宋体" w:hAnsi="宋体" w:eastAsia="宋体" w:cs="宋体"/>
                <w:color w:val="FF0000"/>
                <w:sz w:val="22"/>
                <w:szCs w:val="22"/>
                <w:highlight w:val="none"/>
              </w:rPr>
            </w:pPr>
            <w:r>
              <w:rPr>
                <w:rFonts w:hint="eastAsia" w:ascii="宋体" w:hAnsi="宋体" w:eastAsia="宋体" w:cs="宋体"/>
                <w:color w:val="FF0000"/>
                <w:spacing w:val="-15"/>
                <w:sz w:val="22"/>
                <w:szCs w:val="22"/>
                <w:highlight w:val="none"/>
                <w14:textOutline w14:w="3795" w14:cap="sq" w14:cmpd="sng">
                  <w14:solidFill>
                    <w14:srgbClr w14:val="000000"/>
                  </w14:solidFill>
                  <w14:prstDash w14:val="solid"/>
                  <w14:bevel/>
                </w14:textOutline>
              </w:rPr>
              <w:t>编列内容</w:t>
            </w:r>
          </w:p>
        </w:tc>
      </w:tr>
      <w:tr w14:paraId="7F38A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044" w:type="dxa"/>
            <w:vAlign w:val="top"/>
          </w:tcPr>
          <w:p w14:paraId="320AC34E">
            <w:pPr>
              <w:spacing w:line="425" w:lineRule="auto"/>
              <w:rPr>
                <w:rFonts w:ascii="宋体"/>
                <w:color w:val="auto"/>
                <w:sz w:val="21"/>
                <w:szCs w:val="21"/>
                <w:highlight w:val="none"/>
              </w:rPr>
            </w:pPr>
          </w:p>
          <w:p w14:paraId="692FD0A4">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1.1.2</w:t>
            </w:r>
          </w:p>
        </w:tc>
        <w:tc>
          <w:tcPr>
            <w:tcW w:w="1999" w:type="dxa"/>
            <w:vAlign w:val="center"/>
          </w:tcPr>
          <w:p w14:paraId="32CE4395">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采购人</w:t>
            </w:r>
          </w:p>
        </w:tc>
        <w:tc>
          <w:tcPr>
            <w:tcW w:w="7040" w:type="dxa"/>
            <w:vAlign w:val="top"/>
          </w:tcPr>
          <w:p w14:paraId="05AB5C3F">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采购人：敦化市第五中学校</w:t>
            </w:r>
          </w:p>
          <w:p w14:paraId="17CA065F">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地</w:t>
            </w:r>
            <w:r>
              <w:rPr>
                <w:rFonts w:hint="eastAsia" w:ascii="宋体" w:hAnsi="宋体" w:eastAsia="宋体" w:cs="宋体"/>
                <w:color w:val="auto"/>
                <w:spacing w:val="-7"/>
                <w:sz w:val="21"/>
                <w:szCs w:val="21"/>
                <w:highlight w:val="none"/>
                <w:lang w:val="en-US" w:eastAsia="zh-CN"/>
              </w:rPr>
              <w:t xml:space="preserve">  </w:t>
            </w:r>
            <w:r>
              <w:rPr>
                <w:rFonts w:hint="eastAsia" w:ascii="宋体" w:hAnsi="宋体" w:eastAsia="宋体" w:cs="宋体"/>
                <w:color w:val="auto"/>
                <w:spacing w:val="-7"/>
                <w:sz w:val="21"/>
                <w:szCs w:val="21"/>
                <w:highlight w:val="none"/>
                <w:lang w:eastAsia="zh-CN"/>
              </w:rPr>
              <w:t>址：敦化市</w:t>
            </w:r>
          </w:p>
          <w:p w14:paraId="6800F401">
            <w:pPr>
              <w:spacing w:before="101" w:line="240" w:lineRule="auto"/>
              <w:ind w:firstLine="111"/>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eastAsia="zh-CN"/>
              </w:rPr>
              <w:t>联系人：</w:t>
            </w:r>
            <w:r>
              <w:rPr>
                <w:rFonts w:hint="eastAsia" w:ascii="宋体" w:hAnsi="宋体" w:eastAsia="宋体" w:cs="宋体"/>
                <w:color w:val="auto"/>
                <w:spacing w:val="-7"/>
                <w:sz w:val="21"/>
                <w:szCs w:val="21"/>
                <w:highlight w:val="none"/>
                <w:lang w:val="en-US" w:eastAsia="zh-CN"/>
              </w:rPr>
              <w:t>邸帅</w:t>
            </w:r>
          </w:p>
          <w:p w14:paraId="4F2A3836">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联系方式：</w:t>
            </w:r>
            <w:r>
              <w:rPr>
                <w:rFonts w:hint="eastAsia" w:ascii="宋体" w:hAnsi="宋体" w:eastAsia="宋体" w:cs="宋体"/>
                <w:color w:val="auto"/>
                <w:spacing w:val="-7"/>
                <w:sz w:val="21"/>
                <w:szCs w:val="21"/>
                <w:highlight w:val="none"/>
                <w:lang w:val="en-US" w:eastAsia="zh-CN"/>
              </w:rPr>
              <w:t>0433-6234996</w:t>
            </w:r>
          </w:p>
        </w:tc>
      </w:tr>
      <w:tr w14:paraId="4D3D9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44" w:type="dxa"/>
            <w:vAlign w:val="center"/>
          </w:tcPr>
          <w:p w14:paraId="481A189C">
            <w:pPr>
              <w:spacing w:before="59" w:line="18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1.1.3</w:t>
            </w:r>
          </w:p>
        </w:tc>
        <w:tc>
          <w:tcPr>
            <w:tcW w:w="1999" w:type="dxa"/>
            <w:vAlign w:val="center"/>
          </w:tcPr>
          <w:p w14:paraId="64E73D5C">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采购代理机构</w:t>
            </w:r>
          </w:p>
        </w:tc>
        <w:tc>
          <w:tcPr>
            <w:tcW w:w="7040" w:type="dxa"/>
            <w:vAlign w:val="top"/>
          </w:tcPr>
          <w:p w14:paraId="3973F12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名称：</w:t>
            </w:r>
            <w:r>
              <w:rPr>
                <w:rFonts w:hint="eastAsia" w:ascii="宋体" w:hAnsi="宋体" w:eastAsia="宋体" w:cs="宋体"/>
                <w:color w:val="auto"/>
                <w:spacing w:val="-7"/>
                <w:sz w:val="21"/>
                <w:szCs w:val="21"/>
                <w:highlight w:val="none"/>
                <w:lang w:eastAsia="zh-CN"/>
              </w:rPr>
              <w:t>中洺威项目管理咨询有限公司</w:t>
            </w:r>
          </w:p>
          <w:p w14:paraId="344CA6D7">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地址：</w:t>
            </w:r>
            <w:r>
              <w:rPr>
                <w:rFonts w:hint="eastAsia" w:ascii="宋体" w:hAnsi="宋体" w:eastAsia="宋体" w:cs="宋体"/>
                <w:color w:val="auto"/>
                <w:spacing w:val="-7"/>
                <w:sz w:val="21"/>
                <w:szCs w:val="21"/>
                <w:highlight w:val="none"/>
                <w:lang w:eastAsia="zh-CN"/>
              </w:rPr>
              <w:t>长春市南湖大路1999号南湖假日综合楼2503室</w:t>
            </w:r>
          </w:p>
          <w:p w14:paraId="2E475C7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联系人：</w:t>
            </w:r>
            <w:r>
              <w:rPr>
                <w:rFonts w:hint="eastAsia" w:ascii="宋体" w:hAnsi="宋体" w:eastAsia="宋体" w:cs="宋体"/>
                <w:color w:val="auto"/>
                <w:spacing w:val="-7"/>
                <w:sz w:val="21"/>
                <w:szCs w:val="21"/>
                <w:highlight w:val="none"/>
                <w:lang w:eastAsia="zh-CN"/>
              </w:rPr>
              <w:t>所丽娜</w:t>
            </w:r>
          </w:p>
          <w:p w14:paraId="446B4E57">
            <w:pPr>
              <w:spacing w:before="101" w:line="240" w:lineRule="auto"/>
              <w:ind w:firstLine="111"/>
              <w:rPr>
                <w:rFonts w:hint="default" w:ascii="宋体" w:hAnsi="宋体" w:eastAsia="宋体" w:cs="宋体"/>
                <w:color w:val="auto"/>
                <w:spacing w:val="-7"/>
                <w:sz w:val="21"/>
                <w:szCs w:val="21"/>
                <w:highlight w:val="none"/>
                <w:lang w:val="en-US" w:eastAsia="zh-CN"/>
              </w:rPr>
            </w:pPr>
            <w:r>
              <w:rPr>
                <w:rFonts w:hint="default" w:ascii="宋体" w:hAnsi="宋体" w:eastAsia="宋体" w:cs="宋体"/>
                <w:color w:val="auto"/>
                <w:spacing w:val="-7"/>
                <w:sz w:val="21"/>
                <w:szCs w:val="21"/>
                <w:highlight w:val="none"/>
                <w:lang w:val="en-US" w:eastAsia="zh-CN"/>
              </w:rPr>
              <w:t>电话：0433-6235777、13624461232</w:t>
            </w:r>
          </w:p>
          <w:p w14:paraId="1A114F26">
            <w:pPr>
              <w:spacing w:before="101" w:line="240" w:lineRule="auto"/>
              <w:ind w:firstLine="111"/>
              <w:rPr>
                <w:rFonts w:hint="default" w:ascii="宋体" w:hAnsi="宋体" w:eastAsia="宋体" w:cs="宋体"/>
                <w:color w:val="auto"/>
                <w:spacing w:val="-7"/>
                <w:sz w:val="21"/>
                <w:szCs w:val="21"/>
                <w:highlight w:val="none"/>
                <w:lang w:val="en-US" w:eastAsia="zh-CN"/>
              </w:rPr>
            </w:pPr>
            <w:r>
              <w:rPr>
                <w:rFonts w:hint="default" w:ascii="宋体" w:hAnsi="宋体" w:eastAsia="宋体" w:cs="宋体"/>
                <w:color w:val="auto"/>
                <w:spacing w:val="-7"/>
                <w:sz w:val="21"/>
                <w:szCs w:val="21"/>
                <w:highlight w:val="none"/>
                <w:lang w:val="en-US" w:eastAsia="zh-CN"/>
              </w:rPr>
              <w:t>邮箱：3795572878@qq.com</w:t>
            </w:r>
          </w:p>
        </w:tc>
      </w:tr>
      <w:tr w14:paraId="2C092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72F4459A">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1.1.4</w:t>
            </w:r>
          </w:p>
        </w:tc>
        <w:tc>
          <w:tcPr>
            <w:tcW w:w="1999" w:type="dxa"/>
            <w:vAlign w:val="center"/>
          </w:tcPr>
          <w:p w14:paraId="6AF2AB7C">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项目名称及编号</w:t>
            </w:r>
          </w:p>
        </w:tc>
        <w:tc>
          <w:tcPr>
            <w:tcW w:w="7040" w:type="dxa"/>
            <w:vAlign w:val="top"/>
          </w:tcPr>
          <w:p w14:paraId="1C6A9ECC">
            <w:pPr>
              <w:spacing w:before="73" w:line="184" w:lineRule="auto"/>
              <w:ind w:firstLine="114"/>
              <w:rPr>
                <w:rFonts w:hint="eastAsia" w:ascii="宋体" w:hAnsi="宋体" w:eastAsia="宋体" w:cs="宋体"/>
                <w:color w:val="auto"/>
                <w:sz w:val="21"/>
                <w:szCs w:val="21"/>
                <w:highlight w:val="none"/>
                <w:lang w:eastAsia="zh-CN"/>
              </w:rPr>
            </w:pPr>
            <w:r>
              <w:rPr>
                <w:rFonts w:ascii="宋体" w:hAnsi="宋体" w:eastAsia="宋体" w:cs="宋体"/>
                <w:color w:val="auto"/>
                <w:spacing w:val="-6"/>
                <w:sz w:val="21"/>
                <w:szCs w:val="21"/>
                <w:highlight w:val="none"/>
              </w:rPr>
              <w:t>项目名称：</w:t>
            </w:r>
            <w:r>
              <w:rPr>
                <w:rFonts w:hint="eastAsia" w:ascii="宋体" w:hAnsi="宋体" w:eastAsia="宋体" w:cs="宋体"/>
                <w:color w:val="auto"/>
                <w:sz w:val="21"/>
                <w:szCs w:val="21"/>
                <w:highlight w:val="none"/>
                <w:lang w:eastAsia="zh-CN"/>
              </w:rPr>
              <w:t>敦化市第五中学教学楼维修改造工程</w:t>
            </w:r>
          </w:p>
          <w:p w14:paraId="0459E0B5">
            <w:pPr>
              <w:spacing w:before="101" w:line="184" w:lineRule="auto"/>
              <w:ind w:firstLine="114"/>
              <w:rPr>
                <w:rFonts w:hint="default" w:ascii="宋体" w:hAnsi="宋体" w:eastAsia="宋体" w:cs="宋体"/>
                <w:color w:val="auto"/>
                <w:sz w:val="21"/>
                <w:szCs w:val="21"/>
                <w:highlight w:val="none"/>
                <w:lang w:val="en-US" w:eastAsia="zh-CN"/>
              </w:rPr>
            </w:pPr>
            <w:r>
              <w:rPr>
                <w:rFonts w:ascii="宋体" w:hAnsi="宋体" w:eastAsia="宋体" w:cs="宋体"/>
                <w:color w:val="auto"/>
                <w:spacing w:val="-8"/>
                <w:sz w:val="21"/>
                <w:szCs w:val="21"/>
                <w:highlight w:val="none"/>
              </w:rPr>
              <w:t>项目编号：</w:t>
            </w:r>
            <w:r>
              <w:rPr>
                <w:rFonts w:hint="eastAsia" w:ascii="宋体" w:hAnsi="宋体" w:eastAsia="宋体" w:cs="宋体"/>
                <w:color w:val="auto"/>
                <w:sz w:val="21"/>
                <w:szCs w:val="21"/>
                <w:highlight w:val="none"/>
                <w:lang w:eastAsia="zh-CN"/>
              </w:rPr>
              <w:t>采购计划-[2025]-00122号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ZMW-2025-DHZC179</w:t>
            </w:r>
          </w:p>
        </w:tc>
      </w:tr>
      <w:tr w14:paraId="08C41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1D22DA58">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1.1.5</w:t>
            </w:r>
          </w:p>
        </w:tc>
        <w:tc>
          <w:tcPr>
            <w:tcW w:w="1999" w:type="dxa"/>
            <w:vAlign w:val="center"/>
          </w:tcPr>
          <w:p w14:paraId="2F287E6E">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建设地点</w:t>
            </w:r>
          </w:p>
        </w:tc>
        <w:tc>
          <w:tcPr>
            <w:tcW w:w="7040" w:type="dxa"/>
            <w:vAlign w:val="top"/>
          </w:tcPr>
          <w:p w14:paraId="257D6FA7">
            <w:pPr>
              <w:spacing w:before="214" w:line="184" w:lineRule="auto"/>
              <w:ind w:firstLine="11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业主指定地点</w:t>
            </w:r>
          </w:p>
        </w:tc>
      </w:tr>
      <w:tr w14:paraId="3208D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44" w:type="dxa"/>
            <w:vAlign w:val="top"/>
          </w:tcPr>
          <w:p w14:paraId="0FDAFE1B">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1.2.1</w:t>
            </w:r>
          </w:p>
        </w:tc>
        <w:tc>
          <w:tcPr>
            <w:tcW w:w="1999" w:type="dxa"/>
            <w:vAlign w:val="center"/>
          </w:tcPr>
          <w:p w14:paraId="62243A65">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资金来源及比例</w:t>
            </w:r>
          </w:p>
        </w:tc>
        <w:tc>
          <w:tcPr>
            <w:tcW w:w="7040" w:type="dxa"/>
            <w:vAlign w:val="top"/>
          </w:tcPr>
          <w:p w14:paraId="132F4E3C">
            <w:pPr>
              <w:spacing w:before="214" w:line="184" w:lineRule="auto"/>
              <w:ind w:firstLine="1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财政资金</w:t>
            </w:r>
          </w:p>
        </w:tc>
      </w:tr>
      <w:tr w14:paraId="7A421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45254706">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1.2.2</w:t>
            </w:r>
          </w:p>
        </w:tc>
        <w:tc>
          <w:tcPr>
            <w:tcW w:w="1999" w:type="dxa"/>
            <w:vAlign w:val="center"/>
          </w:tcPr>
          <w:p w14:paraId="6A88329B">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资金落实情况</w:t>
            </w:r>
          </w:p>
        </w:tc>
        <w:tc>
          <w:tcPr>
            <w:tcW w:w="7040" w:type="dxa"/>
            <w:vAlign w:val="top"/>
          </w:tcPr>
          <w:p w14:paraId="3CA24098">
            <w:pPr>
              <w:spacing w:before="214" w:line="184" w:lineRule="auto"/>
              <w:ind w:firstLine="131"/>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已落实</w:t>
            </w:r>
          </w:p>
        </w:tc>
      </w:tr>
      <w:tr w14:paraId="6A518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44" w:type="dxa"/>
            <w:vAlign w:val="top"/>
          </w:tcPr>
          <w:p w14:paraId="484BB205">
            <w:pPr>
              <w:spacing w:before="221" w:line="180" w:lineRule="auto"/>
              <w:ind w:firstLine="1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1.2.3</w:t>
            </w:r>
          </w:p>
        </w:tc>
        <w:tc>
          <w:tcPr>
            <w:tcW w:w="1999" w:type="dxa"/>
            <w:vAlign w:val="center"/>
          </w:tcPr>
          <w:p w14:paraId="4C84F391">
            <w:pPr>
              <w:spacing w:before="193"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付款方式</w:t>
            </w:r>
          </w:p>
        </w:tc>
        <w:tc>
          <w:tcPr>
            <w:tcW w:w="7040" w:type="dxa"/>
            <w:vAlign w:val="top"/>
          </w:tcPr>
          <w:p w14:paraId="2CF103C4">
            <w:pPr>
              <w:spacing w:before="193" w:line="184" w:lineRule="auto"/>
              <w:ind w:firstLine="1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按合同约定</w:t>
            </w:r>
          </w:p>
        </w:tc>
      </w:tr>
      <w:tr w14:paraId="14B18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44" w:type="dxa"/>
            <w:vAlign w:val="center"/>
          </w:tcPr>
          <w:p w14:paraId="1495BDE9">
            <w:pPr>
              <w:spacing w:before="58" w:line="180" w:lineRule="auto"/>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1.3.1</w:t>
            </w:r>
          </w:p>
        </w:tc>
        <w:tc>
          <w:tcPr>
            <w:tcW w:w="1999" w:type="dxa"/>
            <w:vAlign w:val="center"/>
          </w:tcPr>
          <w:p w14:paraId="22660D36">
            <w:pPr>
              <w:spacing w:before="30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磋商范围</w:t>
            </w:r>
          </w:p>
        </w:tc>
        <w:tc>
          <w:tcPr>
            <w:tcW w:w="7040" w:type="dxa"/>
            <w:vAlign w:val="center"/>
          </w:tcPr>
          <w:p w14:paraId="6B6419AB">
            <w:pPr>
              <w:spacing w:before="73" w:line="253" w:lineRule="auto"/>
              <w:ind w:left="111" w:right="23"/>
              <w:jc w:val="both"/>
              <w:rPr>
                <w:rFonts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lang w:eastAsia="zh-CN"/>
              </w:rPr>
              <w:t>敦化市第五中学教学楼维修改造工程（</w:t>
            </w:r>
            <w:r>
              <w:rPr>
                <w:rFonts w:ascii="宋体" w:hAnsi="宋体" w:eastAsia="宋体" w:cs="宋体"/>
                <w:color w:val="auto"/>
                <w:spacing w:val="-1"/>
                <w:sz w:val="21"/>
                <w:szCs w:val="21"/>
                <w:highlight w:val="none"/>
              </w:rPr>
              <w:t>工程量清单包含的全部内容）</w:t>
            </w:r>
          </w:p>
        </w:tc>
      </w:tr>
      <w:tr w14:paraId="6CF2E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44" w:type="dxa"/>
            <w:vAlign w:val="top"/>
          </w:tcPr>
          <w:p w14:paraId="767CB3C0">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1.3.2</w:t>
            </w:r>
          </w:p>
        </w:tc>
        <w:tc>
          <w:tcPr>
            <w:tcW w:w="1999" w:type="dxa"/>
            <w:vAlign w:val="center"/>
          </w:tcPr>
          <w:p w14:paraId="419D9E51">
            <w:pPr>
              <w:spacing w:before="164" w:line="184"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合同履行期限</w:t>
            </w:r>
          </w:p>
        </w:tc>
        <w:tc>
          <w:tcPr>
            <w:tcW w:w="7040" w:type="dxa"/>
            <w:vAlign w:val="top"/>
          </w:tcPr>
          <w:p w14:paraId="4AD4D51B">
            <w:pPr>
              <w:spacing w:before="250" w:line="184" w:lineRule="auto"/>
              <w:ind w:firstLine="11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签订合同后40日内完成</w:t>
            </w:r>
          </w:p>
        </w:tc>
      </w:tr>
      <w:tr w14:paraId="747BF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044" w:type="dxa"/>
            <w:vAlign w:val="center"/>
          </w:tcPr>
          <w:p w14:paraId="6C02FEF9">
            <w:pPr>
              <w:spacing w:before="193" w:line="18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1.3.3</w:t>
            </w:r>
          </w:p>
        </w:tc>
        <w:tc>
          <w:tcPr>
            <w:tcW w:w="1999" w:type="dxa"/>
            <w:vAlign w:val="center"/>
          </w:tcPr>
          <w:p w14:paraId="378D177D">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质量要求</w:t>
            </w:r>
          </w:p>
        </w:tc>
        <w:tc>
          <w:tcPr>
            <w:tcW w:w="7040" w:type="dxa"/>
            <w:vAlign w:val="center"/>
          </w:tcPr>
          <w:p w14:paraId="5D5A631B">
            <w:pPr>
              <w:spacing w:before="74" w:line="236" w:lineRule="auto"/>
              <w:ind w:right="107"/>
              <w:jc w:val="left"/>
              <w:rPr>
                <w:rFonts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bidi="ar"/>
              </w:rPr>
              <w:t>达到国家工程现行施工验收规范</w:t>
            </w:r>
            <w:r>
              <w:rPr>
                <w:rFonts w:hint="eastAsia" w:ascii="宋体" w:hAnsi="宋体" w:eastAsia="宋体" w:cs="宋体"/>
                <w:b w:val="0"/>
                <w:bCs/>
                <w:color w:val="auto"/>
                <w:sz w:val="21"/>
                <w:szCs w:val="21"/>
                <w:highlight w:val="none"/>
                <w:u w:val="single"/>
                <w:lang w:bidi="ar"/>
              </w:rPr>
              <w:t>合格</w:t>
            </w:r>
            <w:r>
              <w:rPr>
                <w:rFonts w:hint="eastAsia" w:ascii="宋体" w:hAnsi="宋体" w:eastAsia="宋体" w:cs="宋体"/>
                <w:b w:val="0"/>
                <w:bCs/>
                <w:color w:val="auto"/>
                <w:sz w:val="21"/>
                <w:szCs w:val="21"/>
                <w:highlight w:val="none"/>
                <w:lang w:bidi="ar"/>
              </w:rPr>
              <w:t>等级标准</w:t>
            </w:r>
            <w:r>
              <w:rPr>
                <w:rFonts w:ascii="宋体" w:hAnsi="宋体" w:eastAsia="宋体" w:cs="宋体"/>
                <w:color w:val="auto"/>
                <w:spacing w:val="1"/>
                <w:sz w:val="21"/>
                <w:szCs w:val="21"/>
                <w:highlight w:val="none"/>
              </w:rPr>
              <w:t>。</w:t>
            </w:r>
          </w:p>
        </w:tc>
      </w:tr>
      <w:tr w14:paraId="5DD2E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1044" w:type="dxa"/>
            <w:vAlign w:val="top"/>
          </w:tcPr>
          <w:p w14:paraId="6A8AFA69">
            <w:pPr>
              <w:spacing w:line="245" w:lineRule="auto"/>
              <w:rPr>
                <w:rFonts w:ascii="宋体"/>
                <w:color w:val="auto"/>
                <w:sz w:val="21"/>
                <w:szCs w:val="21"/>
                <w:highlight w:val="none"/>
              </w:rPr>
            </w:pPr>
          </w:p>
          <w:p w14:paraId="4610C780">
            <w:pPr>
              <w:spacing w:line="245" w:lineRule="auto"/>
              <w:rPr>
                <w:rFonts w:ascii="宋体"/>
                <w:color w:val="auto"/>
                <w:sz w:val="21"/>
                <w:szCs w:val="21"/>
                <w:highlight w:val="none"/>
              </w:rPr>
            </w:pPr>
          </w:p>
          <w:p w14:paraId="787709FE">
            <w:pPr>
              <w:spacing w:line="245" w:lineRule="auto"/>
              <w:rPr>
                <w:rFonts w:ascii="宋体"/>
                <w:color w:val="auto"/>
                <w:sz w:val="21"/>
                <w:szCs w:val="21"/>
                <w:highlight w:val="none"/>
              </w:rPr>
            </w:pPr>
          </w:p>
          <w:p w14:paraId="16F6D4D4">
            <w:pPr>
              <w:spacing w:line="245" w:lineRule="auto"/>
              <w:rPr>
                <w:rFonts w:ascii="宋体"/>
                <w:color w:val="auto"/>
                <w:sz w:val="21"/>
                <w:szCs w:val="21"/>
                <w:highlight w:val="none"/>
              </w:rPr>
            </w:pPr>
          </w:p>
          <w:p w14:paraId="655A1474">
            <w:pPr>
              <w:spacing w:line="246" w:lineRule="auto"/>
              <w:rPr>
                <w:rFonts w:ascii="宋体"/>
                <w:color w:val="auto"/>
                <w:sz w:val="21"/>
                <w:szCs w:val="21"/>
                <w:highlight w:val="none"/>
              </w:rPr>
            </w:pPr>
          </w:p>
          <w:p w14:paraId="15425928">
            <w:pPr>
              <w:spacing w:line="246" w:lineRule="auto"/>
              <w:rPr>
                <w:rFonts w:ascii="宋体"/>
                <w:color w:val="auto"/>
                <w:sz w:val="21"/>
                <w:szCs w:val="21"/>
                <w:highlight w:val="none"/>
              </w:rPr>
            </w:pPr>
          </w:p>
          <w:p w14:paraId="2F3A921C">
            <w:pPr>
              <w:spacing w:line="246" w:lineRule="auto"/>
              <w:rPr>
                <w:rFonts w:ascii="宋体"/>
                <w:color w:val="auto"/>
                <w:sz w:val="21"/>
                <w:szCs w:val="21"/>
                <w:highlight w:val="none"/>
              </w:rPr>
            </w:pPr>
          </w:p>
          <w:p w14:paraId="0C8BD675">
            <w:pPr>
              <w:spacing w:line="246" w:lineRule="auto"/>
              <w:rPr>
                <w:rFonts w:ascii="宋体"/>
                <w:color w:val="auto"/>
                <w:sz w:val="21"/>
                <w:szCs w:val="21"/>
                <w:highlight w:val="none"/>
              </w:rPr>
            </w:pPr>
          </w:p>
          <w:p w14:paraId="78CE954C">
            <w:pPr>
              <w:spacing w:line="246" w:lineRule="auto"/>
              <w:rPr>
                <w:rFonts w:ascii="宋体"/>
                <w:color w:val="auto"/>
                <w:sz w:val="21"/>
                <w:szCs w:val="21"/>
                <w:highlight w:val="none"/>
              </w:rPr>
            </w:pPr>
          </w:p>
          <w:p w14:paraId="73FF4905">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1.4.1</w:t>
            </w:r>
          </w:p>
        </w:tc>
        <w:tc>
          <w:tcPr>
            <w:tcW w:w="1999" w:type="dxa"/>
            <w:vAlign w:val="center"/>
          </w:tcPr>
          <w:p w14:paraId="41AA2335">
            <w:pPr>
              <w:spacing w:before="58" w:line="240" w:lineRule="auto"/>
              <w:jc w:val="center"/>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资质条件、能力</w:t>
            </w:r>
          </w:p>
        </w:tc>
        <w:tc>
          <w:tcPr>
            <w:tcW w:w="7040" w:type="dxa"/>
            <w:vAlign w:val="top"/>
          </w:tcPr>
          <w:p w14:paraId="31E941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7DB5BF9">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515D0DA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0E5354C0">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4F26A5B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4E4CF75">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6397D0C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（6）法律、行政法规规定的其他条件。</w:t>
            </w:r>
          </w:p>
          <w:p w14:paraId="18A87F8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val="0"/>
                <w:bCs w:val="0"/>
                <w:color w:val="auto"/>
                <w:sz w:val="21"/>
                <w:szCs w:val="21"/>
                <w:highlight w:val="none"/>
                <w:lang w:eastAsia="zh-CN"/>
              </w:rPr>
              <w:t>本项目不专门面向中小企业采购。</w:t>
            </w:r>
          </w:p>
          <w:p w14:paraId="26BC21A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377004C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（1）供应商须具备建设行政主管部门核发的</w:t>
            </w:r>
            <w:r>
              <w:rPr>
                <w:rFonts w:hint="eastAsia" w:ascii="宋体" w:hAnsi="宋体" w:eastAsia="宋体" w:cs="宋体"/>
                <w:color w:val="auto"/>
                <w:sz w:val="21"/>
                <w:szCs w:val="21"/>
                <w:highlight w:val="none"/>
                <w:lang w:val="en-US" w:eastAsia="zh-CN"/>
              </w:rPr>
              <w:t>建筑装修装饰专业承包</w:t>
            </w:r>
            <w:r>
              <w:rPr>
                <w:rFonts w:hint="eastAsia" w:ascii="宋体" w:hAnsi="宋体" w:eastAsia="宋体" w:cs="宋体"/>
                <w:color w:val="auto"/>
                <w:sz w:val="21"/>
                <w:szCs w:val="21"/>
                <w:highlight w:val="none"/>
                <w:lang w:eastAsia="zh-CN"/>
              </w:rPr>
              <w:t>二级（含）及以上资质</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eastAsia="zh-CN"/>
              </w:rPr>
              <w:t>建筑工程施工总承包二级（含）及以上资质</w:t>
            </w:r>
            <w:r>
              <w:rPr>
                <w:rFonts w:hint="eastAsia" w:ascii="宋体" w:hAnsi="宋体" w:eastAsia="宋体" w:cs="宋体"/>
                <w:color w:val="auto"/>
                <w:sz w:val="21"/>
                <w:szCs w:val="21"/>
                <w:highlight w:val="none"/>
              </w:rPr>
              <w:t>，具有有效的安全生产许可证。</w:t>
            </w:r>
          </w:p>
          <w:p w14:paraId="299C75E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（2）供应商拟派出的项目经理须具备</w:t>
            </w:r>
            <w:r>
              <w:rPr>
                <w:rFonts w:hint="eastAsia" w:ascii="宋体" w:hAnsi="宋体" w:eastAsia="宋体" w:cs="宋体"/>
                <w:color w:val="auto"/>
                <w:sz w:val="21"/>
                <w:szCs w:val="21"/>
                <w:highlight w:val="none"/>
                <w:lang w:eastAsia="zh-CN"/>
              </w:rPr>
              <w:t>建筑工程专业</w:t>
            </w:r>
            <w:r>
              <w:rPr>
                <w:rFonts w:hint="eastAsia" w:ascii="宋体" w:hAnsi="宋体" w:eastAsia="宋体" w:cs="宋体"/>
                <w:color w:val="auto"/>
                <w:sz w:val="21"/>
                <w:szCs w:val="21"/>
                <w:highlight w:val="none"/>
              </w:rPr>
              <w:t>二级（含）及以上注册建造师执业资格，且具备有效的安全生产考核合格证书(B类)，且未担任其他在建工程项目的项目经理。</w:t>
            </w:r>
          </w:p>
          <w:p w14:paraId="1F7F158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4D0BD69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eastAsia="zh-CN"/>
              </w:rPr>
              <w:t>。</w:t>
            </w:r>
          </w:p>
          <w:p w14:paraId="6182AD0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FF0000"/>
                <w:sz w:val="21"/>
                <w:szCs w:val="21"/>
                <w:highlight w:val="none"/>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046EDD0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1213F050">
            <w:pPr>
              <w:spacing w:line="360" w:lineRule="auto"/>
              <w:ind w:firstLine="420" w:firstLineChars="200"/>
              <w:rPr>
                <w:rFonts w:ascii="宋体" w:hAnsi="宋体" w:eastAsia="宋体" w:cs="宋体"/>
                <w:color w:val="FF000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tc>
      </w:tr>
      <w:tr w14:paraId="3580F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6BB2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1.4.2</w:t>
            </w:r>
          </w:p>
        </w:tc>
        <w:tc>
          <w:tcPr>
            <w:tcW w:w="1999" w:type="dxa"/>
            <w:vAlign w:val="center"/>
          </w:tcPr>
          <w:p w14:paraId="02E702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是否接受联合体投标</w:t>
            </w:r>
          </w:p>
        </w:tc>
        <w:tc>
          <w:tcPr>
            <w:tcW w:w="7040" w:type="dxa"/>
            <w:vAlign w:val="center"/>
          </w:tcPr>
          <w:p w14:paraId="036305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不接受</w:t>
            </w:r>
          </w:p>
          <w:p w14:paraId="7913D3F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w:t>
            </w:r>
          </w:p>
        </w:tc>
      </w:tr>
      <w:tr w14:paraId="3B83F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1B6A775">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1.9.1</w:t>
            </w:r>
          </w:p>
        </w:tc>
        <w:tc>
          <w:tcPr>
            <w:tcW w:w="1999" w:type="dxa"/>
            <w:vAlign w:val="center"/>
          </w:tcPr>
          <w:p w14:paraId="3282C8D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踏勘现场</w:t>
            </w:r>
          </w:p>
        </w:tc>
        <w:tc>
          <w:tcPr>
            <w:tcW w:w="7040" w:type="dxa"/>
            <w:vAlign w:val="center"/>
          </w:tcPr>
          <w:p w14:paraId="41EE94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不组织</w:t>
            </w:r>
          </w:p>
          <w:p w14:paraId="4941DDD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w:t>
            </w:r>
          </w:p>
        </w:tc>
      </w:tr>
      <w:tr w14:paraId="5B566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DBE7A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1.10.1</w:t>
            </w:r>
          </w:p>
        </w:tc>
        <w:tc>
          <w:tcPr>
            <w:tcW w:w="1999" w:type="dxa"/>
            <w:vAlign w:val="center"/>
          </w:tcPr>
          <w:p w14:paraId="6A50CC06">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磋商预备会</w:t>
            </w:r>
          </w:p>
        </w:tc>
        <w:tc>
          <w:tcPr>
            <w:tcW w:w="7040" w:type="dxa"/>
            <w:vAlign w:val="center"/>
          </w:tcPr>
          <w:p w14:paraId="28098C8E">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不召开</w:t>
            </w:r>
          </w:p>
          <w:p w14:paraId="419A82D5">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□召开</w:t>
            </w:r>
          </w:p>
        </w:tc>
      </w:tr>
      <w:tr w14:paraId="34B97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D3F23A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1.10.2</w:t>
            </w:r>
          </w:p>
        </w:tc>
        <w:tc>
          <w:tcPr>
            <w:tcW w:w="1999" w:type="dxa"/>
            <w:vAlign w:val="center"/>
          </w:tcPr>
          <w:p w14:paraId="26403E3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提出问题的截止时间</w:t>
            </w:r>
          </w:p>
        </w:tc>
        <w:tc>
          <w:tcPr>
            <w:tcW w:w="7040" w:type="dxa"/>
            <w:vAlign w:val="center"/>
          </w:tcPr>
          <w:p w14:paraId="3232866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时间：磋商截止日期前3日</w:t>
            </w:r>
          </w:p>
          <w:p w14:paraId="0F2FF6F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磋商疑问的提交：“政采云”平台（http://www.zcygov.cn）。</w:t>
            </w:r>
          </w:p>
          <w:p w14:paraId="280A43FF">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送交地点：“政采云”平台（http://www.zcygov.cn）</w:t>
            </w:r>
          </w:p>
          <w:p w14:paraId="1FF92A5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所丽娜</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13624461232</w:t>
            </w:r>
          </w:p>
        </w:tc>
      </w:tr>
      <w:tr w14:paraId="2B21C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EB95FD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1.10.3</w:t>
            </w:r>
          </w:p>
        </w:tc>
        <w:tc>
          <w:tcPr>
            <w:tcW w:w="1999" w:type="dxa"/>
            <w:vAlign w:val="center"/>
          </w:tcPr>
          <w:p w14:paraId="43CA14E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采购人书面澄清的时间</w:t>
            </w:r>
          </w:p>
        </w:tc>
        <w:tc>
          <w:tcPr>
            <w:tcW w:w="7040" w:type="dxa"/>
            <w:vAlign w:val="center"/>
          </w:tcPr>
          <w:p w14:paraId="1C0349B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w:t>
            </w:r>
          </w:p>
        </w:tc>
      </w:tr>
      <w:tr w14:paraId="66A71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E2020B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1.11</w:t>
            </w:r>
          </w:p>
        </w:tc>
        <w:tc>
          <w:tcPr>
            <w:tcW w:w="1999" w:type="dxa"/>
            <w:vAlign w:val="center"/>
          </w:tcPr>
          <w:p w14:paraId="1D92B81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偏离</w:t>
            </w:r>
          </w:p>
        </w:tc>
        <w:tc>
          <w:tcPr>
            <w:tcW w:w="7040" w:type="dxa"/>
            <w:vAlign w:val="center"/>
          </w:tcPr>
          <w:p w14:paraId="3F40985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0564A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9BFAEB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2.2.1</w:t>
            </w:r>
          </w:p>
        </w:tc>
        <w:tc>
          <w:tcPr>
            <w:tcW w:w="1999" w:type="dxa"/>
            <w:vAlign w:val="center"/>
          </w:tcPr>
          <w:p w14:paraId="5BB684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要求澄清磋商文件的截止时间</w:t>
            </w:r>
          </w:p>
        </w:tc>
        <w:tc>
          <w:tcPr>
            <w:tcW w:w="7040" w:type="dxa"/>
            <w:vAlign w:val="center"/>
          </w:tcPr>
          <w:p w14:paraId="2CE4A62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天</w:t>
            </w:r>
          </w:p>
        </w:tc>
      </w:tr>
      <w:tr w14:paraId="508C1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188B6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2.2.3</w:t>
            </w:r>
          </w:p>
        </w:tc>
        <w:tc>
          <w:tcPr>
            <w:tcW w:w="1999" w:type="dxa"/>
            <w:vAlign w:val="center"/>
          </w:tcPr>
          <w:p w14:paraId="47DFF00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确认收到磋商文件澄清的时间</w:t>
            </w:r>
          </w:p>
        </w:tc>
        <w:tc>
          <w:tcPr>
            <w:tcW w:w="7040" w:type="dxa"/>
            <w:vAlign w:val="center"/>
          </w:tcPr>
          <w:p w14:paraId="1182D96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在收到相应澄清文件后24小时内</w:t>
            </w:r>
          </w:p>
        </w:tc>
      </w:tr>
      <w:tr w14:paraId="77CE9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1D583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2.3.2</w:t>
            </w:r>
          </w:p>
        </w:tc>
        <w:tc>
          <w:tcPr>
            <w:tcW w:w="1999" w:type="dxa"/>
            <w:vAlign w:val="center"/>
          </w:tcPr>
          <w:p w14:paraId="60EBCCB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确认收到磋商文件修改的时间</w:t>
            </w:r>
          </w:p>
        </w:tc>
        <w:tc>
          <w:tcPr>
            <w:tcW w:w="7040" w:type="dxa"/>
            <w:vAlign w:val="center"/>
          </w:tcPr>
          <w:p w14:paraId="445B999D">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在收到相应修改文件后24小时内</w:t>
            </w:r>
          </w:p>
        </w:tc>
      </w:tr>
      <w:tr w14:paraId="1D445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82F244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3.1.1</w:t>
            </w:r>
          </w:p>
        </w:tc>
        <w:tc>
          <w:tcPr>
            <w:tcW w:w="1999" w:type="dxa"/>
            <w:vAlign w:val="center"/>
          </w:tcPr>
          <w:p w14:paraId="5605C32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构成响应文件的其他材料</w:t>
            </w:r>
          </w:p>
        </w:tc>
        <w:tc>
          <w:tcPr>
            <w:tcW w:w="7040" w:type="dxa"/>
            <w:vAlign w:val="center"/>
          </w:tcPr>
          <w:p w14:paraId="480786E6">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11DAA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231776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3.2.1</w:t>
            </w:r>
          </w:p>
        </w:tc>
        <w:tc>
          <w:tcPr>
            <w:tcW w:w="1999" w:type="dxa"/>
            <w:vAlign w:val="center"/>
          </w:tcPr>
          <w:p w14:paraId="483AFFE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工程量清单的填写方式</w:t>
            </w:r>
          </w:p>
        </w:tc>
        <w:tc>
          <w:tcPr>
            <w:tcW w:w="7040" w:type="dxa"/>
            <w:vAlign w:val="center"/>
          </w:tcPr>
          <w:p w14:paraId="5D6806D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按照采购人提供的工程量清单填写工程量清单</w:t>
            </w:r>
          </w:p>
        </w:tc>
      </w:tr>
      <w:tr w14:paraId="29772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0FF3C6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3.2.5</w:t>
            </w:r>
          </w:p>
        </w:tc>
        <w:tc>
          <w:tcPr>
            <w:tcW w:w="1999" w:type="dxa"/>
            <w:vAlign w:val="center"/>
          </w:tcPr>
          <w:p w14:paraId="758EF6E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是否接受调价函</w:t>
            </w:r>
          </w:p>
        </w:tc>
        <w:tc>
          <w:tcPr>
            <w:tcW w:w="7040" w:type="dxa"/>
            <w:vAlign w:val="center"/>
          </w:tcPr>
          <w:p w14:paraId="2243909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p w14:paraId="04EF0F3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否</w:t>
            </w:r>
          </w:p>
        </w:tc>
      </w:tr>
      <w:tr w14:paraId="6FF70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50E1E0">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3.3.1</w:t>
            </w:r>
          </w:p>
        </w:tc>
        <w:tc>
          <w:tcPr>
            <w:tcW w:w="1999" w:type="dxa"/>
            <w:vAlign w:val="center"/>
          </w:tcPr>
          <w:p w14:paraId="47C6189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磋商有效期</w:t>
            </w:r>
          </w:p>
        </w:tc>
        <w:tc>
          <w:tcPr>
            <w:tcW w:w="7040" w:type="dxa"/>
            <w:vAlign w:val="center"/>
          </w:tcPr>
          <w:p w14:paraId="74E03C9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60天</w:t>
            </w:r>
          </w:p>
        </w:tc>
      </w:tr>
      <w:tr w14:paraId="75AB7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top"/>
          </w:tcPr>
          <w:p w14:paraId="52D686B4">
            <w:pPr>
              <w:spacing w:line="360" w:lineRule="auto"/>
              <w:jc w:val="center"/>
              <w:rPr>
                <w:rFonts w:hint="eastAsia" w:ascii="宋体" w:hAnsi="宋体" w:eastAsia="宋体" w:cs="宋体"/>
                <w:color w:val="auto"/>
                <w:sz w:val="21"/>
                <w:szCs w:val="21"/>
                <w:highlight w:val="none"/>
              </w:rPr>
            </w:pPr>
          </w:p>
          <w:p w14:paraId="5BB32D56">
            <w:pPr>
              <w:spacing w:line="360" w:lineRule="auto"/>
              <w:jc w:val="center"/>
              <w:rPr>
                <w:rFonts w:hint="eastAsia" w:ascii="宋体" w:hAnsi="宋体" w:eastAsia="宋体" w:cs="宋体"/>
                <w:color w:val="auto"/>
                <w:sz w:val="21"/>
                <w:szCs w:val="21"/>
                <w:highlight w:val="none"/>
              </w:rPr>
            </w:pPr>
          </w:p>
          <w:p w14:paraId="2670F704">
            <w:pPr>
              <w:spacing w:line="360" w:lineRule="auto"/>
              <w:jc w:val="center"/>
              <w:rPr>
                <w:rFonts w:hint="eastAsia" w:ascii="宋体" w:hAnsi="宋体" w:eastAsia="宋体" w:cs="宋体"/>
                <w:color w:val="auto"/>
                <w:sz w:val="21"/>
                <w:szCs w:val="21"/>
                <w:highlight w:val="none"/>
              </w:rPr>
            </w:pPr>
          </w:p>
          <w:p w14:paraId="0F67A9C1">
            <w:pPr>
              <w:spacing w:line="360" w:lineRule="auto"/>
              <w:jc w:val="center"/>
              <w:rPr>
                <w:rFonts w:hint="eastAsia" w:ascii="宋体" w:hAnsi="宋体" w:eastAsia="宋体" w:cs="宋体"/>
                <w:color w:val="auto"/>
                <w:sz w:val="21"/>
                <w:szCs w:val="21"/>
                <w:highlight w:val="none"/>
              </w:rPr>
            </w:pPr>
          </w:p>
          <w:p w14:paraId="54B2184B">
            <w:pPr>
              <w:spacing w:line="360" w:lineRule="auto"/>
              <w:jc w:val="center"/>
              <w:rPr>
                <w:rFonts w:hint="eastAsia" w:ascii="宋体" w:hAnsi="宋体" w:eastAsia="宋体" w:cs="宋体"/>
                <w:color w:val="auto"/>
                <w:sz w:val="21"/>
                <w:szCs w:val="21"/>
                <w:highlight w:val="none"/>
              </w:rPr>
            </w:pPr>
          </w:p>
          <w:p w14:paraId="1C39E3C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3.4.1</w:t>
            </w:r>
          </w:p>
        </w:tc>
        <w:tc>
          <w:tcPr>
            <w:tcW w:w="1999" w:type="dxa"/>
            <w:vAlign w:val="top"/>
          </w:tcPr>
          <w:p w14:paraId="18497F93">
            <w:pPr>
              <w:spacing w:line="360" w:lineRule="auto"/>
              <w:jc w:val="center"/>
              <w:rPr>
                <w:rFonts w:hint="eastAsia" w:ascii="宋体" w:hAnsi="宋体" w:eastAsia="宋体" w:cs="宋体"/>
                <w:color w:val="auto"/>
                <w:sz w:val="21"/>
                <w:szCs w:val="21"/>
                <w:highlight w:val="none"/>
              </w:rPr>
            </w:pPr>
          </w:p>
          <w:p w14:paraId="3234C7EE">
            <w:pPr>
              <w:spacing w:line="360" w:lineRule="auto"/>
              <w:jc w:val="center"/>
              <w:rPr>
                <w:rFonts w:hint="eastAsia" w:ascii="宋体" w:hAnsi="宋体" w:eastAsia="宋体" w:cs="宋体"/>
                <w:color w:val="auto"/>
                <w:sz w:val="21"/>
                <w:szCs w:val="21"/>
                <w:highlight w:val="none"/>
              </w:rPr>
            </w:pPr>
          </w:p>
          <w:p w14:paraId="58168E80">
            <w:pPr>
              <w:spacing w:line="360" w:lineRule="auto"/>
              <w:jc w:val="center"/>
              <w:rPr>
                <w:rFonts w:hint="eastAsia" w:ascii="宋体" w:hAnsi="宋体" w:eastAsia="宋体" w:cs="宋体"/>
                <w:color w:val="auto"/>
                <w:sz w:val="21"/>
                <w:szCs w:val="21"/>
                <w:highlight w:val="none"/>
              </w:rPr>
            </w:pPr>
          </w:p>
          <w:p w14:paraId="1B3321B1">
            <w:pPr>
              <w:spacing w:line="360" w:lineRule="auto"/>
              <w:jc w:val="center"/>
              <w:rPr>
                <w:rFonts w:hint="eastAsia" w:ascii="宋体" w:hAnsi="宋体" w:eastAsia="宋体" w:cs="宋体"/>
                <w:color w:val="auto"/>
                <w:sz w:val="21"/>
                <w:szCs w:val="21"/>
                <w:highlight w:val="none"/>
              </w:rPr>
            </w:pPr>
          </w:p>
          <w:p w14:paraId="5600DC89">
            <w:pPr>
              <w:spacing w:line="360" w:lineRule="auto"/>
              <w:jc w:val="center"/>
              <w:rPr>
                <w:rFonts w:hint="eastAsia" w:ascii="宋体" w:hAnsi="宋体" w:eastAsia="宋体" w:cs="宋体"/>
                <w:color w:val="auto"/>
                <w:sz w:val="21"/>
                <w:szCs w:val="21"/>
                <w:highlight w:val="none"/>
              </w:rPr>
            </w:pPr>
          </w:p>
          <w:p w14:paraId="7F67B8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磋商保证金</w:t>
            </w:r>
          </w:p>
        </w:tc>
        <w:tc>
          <w:tcPr>
            <w:tcW w:w="7040" w:type="dxa"/>
            <w:vAlign w:val="top"/>
          </w:tcPr>
          <w:p w14:paraId="187C2594">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1.磋商保证金的形式：</w:t>
            </w:r>
            <w:r>
              <w:rPr>
                <w:rFonts w:hint="eastAsia" w:ascii="宋体" w:hAnsi="宋体" w:cs="宋体"/>
                <w:color w:val="auto"/>
                <w:highlight w:val="none"/>
              </w:rPr>
              <w:t>磋商保证金应当采用支票、汇票、本票或者金融机构、担保机构出具的保函等非现金形式</w:t>
            </w:r>
            <w:r>
              <w:rPr>
                <w:rFonts w:hint="eastAsia" w:ascii="宋体" w:hAnsi="宋体" w:cs="宋体"/>
                <w:color w:val="auto"/>
                <w:szCs w:val="21"/>
                <w:highlight w:val="none"/>
              </w:rPr>
              <w:t>。</w:t>
            </w:r>
          </w:p>
          <w:p w14:paraId="393A8265">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2.磋商保证金的金额：</w:t>
            </w:r>
            <w:r>
              <w:rPr>
                <w:rFonts w:hint="eastAsia" w:ascii="宋体" w:hAnsi="宋体" w:cs="宋体"/>
                <w:b/>
                <w:bCs/>
                <w:color w:val="auto"/>
                <w:szCs w:val="21"/>
                <w:highlight w:val="none"/>
              </w:rPr>
              <w:t>人民币</w:t>
            </w:r>
            <w:r>
              <w:rPr>
                <w:rFonts w:hint="eastAsia" w:ascii="宋体" w:hAnsi="宋体" w:eastAsia="宋体" w:cs="宋体"/>
                <w:b/>
                <w:bCs/>
                <w:color w:val="auto"/>
                <w:szCs w:val="21"/>
                <w:highlight w:val="none"/>
                <w:lang w:val="en-US" w:eastAsia="zh-CN"/>
              </w:rPr>
              <w:t>7000</w:t>
            </w:r>
            <w:r>
              <w:rPr>
                <w:rFonts w:hint="eastAsia" w:ascii="宋体" w:hAnsi="宋体" w:cs="宋体"/>
                <w:b/>
                <w:bCs/>
                <w:color w:val="auto"/>
                <w:szCs w:val="21"/>
                <w:highlight w:val="none"/>
              </w:rPr>
              <w:t>元</w:t>
            </w:r>
          </w:p>
          <w:p w14:paraId="49A3AC6B">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3.递交方式：投标人须在</w:t>
            </w:r>
            <w:r>
              <w:rPr>
                <w:rFonts w:hint="eastAsia" w:ascii="宋体" w:hAnsi="宋体" w:eastAsia="宋体" w:cs="宋体"/>
                <w:color w:val="auto"/>
                <w:szCs w:val="21"/>
                <w:highlight w:val="none"/>
                <w:lang w:val="en-US" w:eastAsia="zh-CN"/>
              </w:rPr>
              <w:t>投标截止时间</w:t>
            </w:r>
            <w:r>
              <w:rPr>
                <w:rFonts w:hint="eastAsia" w:ascii="宋体" w:hAnsi="宋体" w:cs="宋体"/>
                <w:color w:val="auto"/>
                <w:szCs w:val="21"/>
                <w:highlight w:val="none"/>
              </w:rPr>
              <w:t>前（北京时间，以实际到账时间为准）。将投标保证金存入</w:t>
            </w:r>
            <w:r>
              <w:rPr>
                <w:rFonts w:hint="eastAsia" w:ascii="宋体" w:hAnsi="宋体" w:eastAsia="宋体" w:cs="宋体"/>
                <w:color w:val="auto"/>
                <w:szCs w:val="21"/>
                <w:highlight w:val="none"/>
                <w:lang w:eastAsia="zh-CN"/>
              </w:rPr>
              <w:t>采购代理机构</w:t>
            </w:r>
            <w:r>
              <w:rPr>
                <w:rFonts w:hint="eastAsia" w:ascii="宋体" w:hAnsi="宋体" w:cs="宋体"/>
                <w:color w:val="auto"/>
                <w:szCs w:val="21"/>
                <w:highlight w:val="none"/>
              </w:rPr>
              <w:t>指定账户，银行进账单或电汇凭证等凭证上应明确用途、投标项目名称、招标编号、投标人名称以便核对查实。</w:t>
            </w:r>
          </w:p>
          <w:p w14:paraId="53F56E02">
            <w:pPr>
              <w:spacing w:line="300" w:lineRule="exact"/>
              <w:ind w:left="105" w:leftChars="50"/>
              <w:jc w:val="left"/>
              <w:rPr>
                <w:rFonts w:hint="eastAsia" w:ascii="宋体" w:hAnsi="宋体" w:cs="宋体"/>
                <w:b/>
                <w:bCs/>
                <w:color w:val="auto"/>
                <w:szCs w:val="21"/>
                <w:highlight w:val="none"/>
              </w:rPr>
            </w:pPr>
            <w:r>
              <w:rPr>
                <w:rFonts w:hint="eastAsia" w:ascii="宋体" w:hAnsi="宋体" w:cs="宋体"/>
                <w:b/>
                <w:bCs/>
                <w:color w:val="auto"/>
                <w:szCs w:val="21"/>
                <w:highlight w:val="none"/>
              </w:rPr>
              <w:t>收款人：中洺威项目管理咨询有限公司敦化第二分公司</w:t>
            </w:r>
          </w:p>
          <w:p w14:paraId="41D43A8E">
            <w:pPr>
              <w:spacing w:line="300" w:lineRule="exact"/>
              <w:ind w:left="105" w:leftChars="50"/>
              <w:jc w:val="left"/>
              <w:rPr>
                <w:rFonts w:hint="eastAsia" w:ascii="宋体" w:hAnsi="宋体" w:cs="宋体"/>
                <w:b/>
                <w:bCs/>
                <w:color w:val="auto"/>
                <w:szCs w:val="21"/>
                <w:highlight w:val="none"/>
              </w:rPr>
            </w:pPr>
            <w:r>
              <w:rPr>
                <w:rFonts w:hint="eastAsia" w:ascii="宋体" w:hAnsi="宋体" w:cs="宋体"/>
                <w:b/>
                <w:bCs/>
                <w:color w:val="auto"/>
                <w:szCs w:val="21"/>
                <w:highlight w:val="none"/>
              </w:rPr>
              <w:t>开户银行：中国银行敦化支行营业部</w:t>
            </w:r>
          </w:p>
          <w:p w14:paraId="496EBAB8">
            <w:pPr>
              <w:spacing w:line="300" w:lineRule="exact"/>
              <w:ind w:left="105" w:leftChars="50"/>
              <w:jc w:val="left"/>
              <w:rPr>
                <w:rFonts w:hint="eastAsia" w:ascii="宋体" w:hAnsi="宋体" w:cs="宋体"/>
                <w:b/>
                <w:bCs/>
                <w:color w:val="auto"/>
                <w:szCs w:val="21"/>
                <w:highlight w:val="none"/>
              </w:rPr>
            </w:pPr>
            <w:r>
              <w:rPr>
                <w:rFonts w:hint="eastAsia" w:ascii="宋体" w:hAnsi="宋体" w:eastAsia="宋体" w:cs="宋体"/>
                <w:b/>
                <w:bCs/>
                <w:color w:val="auto"/>
                <w:szCs w:val="21"/>
                <w:highlight w:val="none"/>
                <w:lang w:val="en-US" w:eastAsia="zh-CN"/>
              </w:rPr>
              <w:t>账号：</w:t>
            </w:r>
            <w:r>
              <w:rPr>
                <w:rFonts w:hint="eastAsia" w:ascii="宋体" w:hAnsi="宋体" w:cs="宋体"/>
                <w:b/>
                <w:bCs/>
                <w:color w:val="auto"/>
                <w:szCs w:val="21"/>
                <w:highlight w:val="none"/>
              </w:rPr>
              <w:t>158864567625</w:t>
            </w:r>
          </w:p>
          <w:p w14:paraId="332A32E9">
            <w:pPr>
              <w:spacing w:line="300" w:lineRule="exact"/>
              <w:ind w:left="105" w:leftChars="50"/>
              <w:jc w:val="left"/>
              <w:rPr>
                <w:rFonts w:hint="eastAsia" w:ascii="宋体" w:hAnsi="宋体" w:cs="宋体"/>
                <w:color w:val="auto"/>
                <w:szCs w:val="21"/>
                <w:highlight w:val="none"/>
              </w:rPr>
            </w:pPr>
            <w:r>
              <w:rPr>
                <w:rFonts w:hint="eastAsia" w:ascii="宋体" w:hAnsi="宋体" w:cs="宋体"/>
                <w:b/>
                <w:bCs/>
                <w:color w:val="auto"/>
                <w:szCs w:val="21"/>
                <w:highlight w:val="none"/>
              </w:rPr>
              <w:t>要求：</w:t>
            </w:r>
            <w:r>
              <w:rPr>
                <w:rFonts w:hint="eastAsia" w:ascii="宋体" w:hAnsi="宋体" w:cs="宋体"/>
                <w:color w:val="auto"/>
                <w:szCs w:val="21"/>
                <w:highlight w:val="none"/>
              </w:rPr>
              <w:t>（1）投标人以转账或电汇形式提交的投标保证金应当从投标人基本账户转出，须提供基本账户开户许可证及投标保证金汇款凭证等相关证明文件，并将复印件装入到</w:t>
            </w:r>
            <w:r>
              <w:rPr>
                <w:rFonts w:hint="eastAsia" w:ascii="宋体" w:hAnsi="宋体" w:eastAsia="宋体" w:cs="宋体"/>
                <w:color w:val="auto"/>
                <w:szCs w:val="21"/>
                <w:highlight w:val="none"/>
                <w:lang w:eastAsia="zh-CN"/>
              </w:rPr>
              <w:t>响应文件</w:t>
            </w:r>
            <w:r>
              <w:rPr>
                <w:rFonts w:hint="eastAsia" w:ascii="宋体" w:hAnsi="宋体" w:cs="宋体"/>
                <w:color w:val="auto"/>
                <w:szCs w:val="21"/>
                <w:highlight w:val="none"/>
              </w:rPr>
              <w:t>中。</w:t>
            </w:r>
          </w:p>
          <w:p w14:paraId="2F2A9F9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（2）以保函形式的</w:t>
            </w:r>
            <w:r>
              <w:rPr>
                <w:rFonts w:hint="eastAsia" w:ascii="宋体" w:hAnsi="宋体" w:eastAsia="宋体" w:cs="宋体"/>
                <w:color w:val="auto"/>
                <w:szCs w:val="21"/>
                <w:highlight w:val="none"/>
                <w:lang w:val="en-US" w:eastAsia="zh-CN"/>
              </w:rPr>
              <w:t>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受益人为采购人</w:t>
            </w:r>
            <w:r>
              <w:rPr>
                <w:rFonts w:hint="eastAsia" w:ascii="宋体" w:hAnsi="宋体" w:cs="宋体"/>
                <w:color w:val="auto"/>
                <w:szCs w:val="21"/>
                <w:highlight w:val="none"/>
              </w:rPr>
              <w:t>。</w:t>
            </w:r>
          </w:p>
          <w:p w14:paraId="19DE2A02">
            <w:pPr>
              <w:spacing w:line="360" w:lineRule="auto"/>
              <w:rPr>
                <w:rFonts w:hint="eastAsia" w:ascii="宋体" w:hAnsi="宋体" w:eastAsia="宋体" w:cs="宋体"/>
                <w:color w:val="auto"/>
                <w:sz w:val="21"/>
                <w:szCs w:val="21"/>
                <w:highlight w:val="none"/>
              </w:rPr>
            </w:pPr>
            <w:r>
              <w:rPr>
                <w:rFonts w:hint="eastAsia" w:ascii="宋体" w:hAnsi="宋体" w:cs="宋体"/>
                <w:b/>
                <w:bCs/>
                <w:color w:val="auto"/>
                <w:szCs w:val="21"/>
                <w:highlight w:val="none"/>
              </w:rPr>
              <w:t>注：若在规定投标截止时间前，投标保证金未能到账，该申请人将被视为放弃本次投标。</w:t>
            </w:r>
          </w:p>
        </w:tc>
      </w:tr>
      <w:tr w14:paraId="1E9F6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22D545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3.4.4</w:t>
            </w:r>
          </w:p>
        </w:tc>
        <w:tc>
          <w:tcPr>
            <w:tcW w:w="1999" w:type="dxa"/>
            <w:vAlign w:val="center"/>
          </w:tcPr>
          <w:p w14:paraId="105104F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不予退还磋商保证金的情形</w:t>
            </w:r>
          </w:p>
        </w:tc>
        <w:tc>
          <w:tcPr>
            <w:tcW w:w="7040" w:type="dxa"/>
            <w:vAlign w:val="center"/>
          </w:tcPr>
          <w:p w14:paraId="765C5B2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w:t>
            </w:r>
          </w:p>
          <w:p w14:paraId="1058E60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在磋商过程中借用他人资质，互相串通、结盟，或违反国家有关规定，损害采购的公正性和竞争性</w:t>
            </w:r>
            <w:r>
              <w:rPr>
                <w:rFonts w:hint="eastAsia" w:ascii="宋体" w:hAnsi="宋体" w:eastAsia="宋体" w:cs="宋体"/>
                <w:color w:val="auto"/>
                <w:sz w:val="21"/>
                <w:szCs w:val="21"/>
                <w:highlight w:val="none"/>
                <w:lang w:val="en-US" w:eastAsia="zh-CN"/>
              </w:rPr>
              <w:t>的情形</w:t>
            </w:r>
            <w:r>
              <w:rPr>
                <w:rFonts w:hint="eastAsia" w:ascii="宋体" w:hAnsi="宋体" w:eastAsia="宋体" w:cs="宋体"/>
                <w:color w:val="auto"/>
                <w:sz w:val="21"/>
                <w:szCs w:val="21"/>
                <w:highlight w:val="none"/>
              </w:rPr>
              <w:t>。</w:t>
            </w:r>
          </w:p>
        </w:tc>
      </w:tr>
      <w:tr w14:paraId="52330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C61FA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3.5.2</w:t>
            </w:r>
          </w:p>
        </w:tc>
        <w:tc>
          <w:tcPr>
            <w:tcW w:w="1999" w:type="dxa"/>
            <w:vAlign w:val="center"/>
          </w:tcPr>
          <w:p w14:paraId="170D455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近年财务状况的年份要求</w:t>
            </w:r>
          </w:p>
        </w:tc>
        <w:tc>
          <w:tcPr>
            <w:tcW w:w="7040" w:type="dxa"/>
            <w:vAlign w:val="center"/>
          </w:tcPr>
          <w:p w14:paraId="0D4FDD62">
            <w:pPr>
              <w:spacing w:line="360" w:lineRule="auto"/>
              <w:jc w:val="both"/>
              <w:rPr>
                <w:rFonts w:hint="eastAsia" w:ascii="宋体" w:hAnsi="宋体" w:eastAsia="宋体" w:cs="宋体"/>
                <w:color w:val="auto"/>
                <w:sz w:val="21"/>
                <w:szCs w:val="21"/>
                <w:highlight w:val="none"/>
              </w:rPr>
            </w:pPr>
            <w:r>
              <w:rPr>
                <w:rFonts w:hint="eastAsia" w:ascii="宋体" w:hAnsi="宋体"/>
                <w:color w:val="auto"/>
                <w:sz w:val="21"/>
                <w:szCs w:val="21"/>
                <w:highlight w:val="none"/>
              </w:rPr>
              <w:t>供应商须具有良好的商业信誉和健全的财务会计制度，近</w:t>
            </w:r>
            <w:r>
              <w:rPr>
                <w:rFonts w:hint="eastAsia" w:ascii="宋体" w:hAnsi="宋体" w:eastAsia="宋体"/>
                <w:color w:val="auto"/>
                <w:sz w:val="21"/>
                <w:szCs w:val="21"/>
                <w:highlight w:val="none"/>
                <w:lang w:val="en-US" w:eastAsia="zh-CN"/>
              </w:rPr>
              <w:t>一</w:t>
            </w:r>
            <w:r>
              <w:rPr>
                <w:rFonts w:hint="eastAsia" w:ascii="宋体" w:hAnsi="宋体"/>
                <w:color w:val="auto"/>
                <w:sz w:val="21"/>
                <w:szCs w:val="21"/>
                <w:highlight w:val="none"/>
              </w:rPr>
              <w:t>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年）财务报表或财务审计报告</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新成立的公司无财务审计报告的</w:t>
            </w:r>
            <w:r>
              <w:rPr>
                <w:rFonts w:hint="eastAsia" w:ascii="宋体" w:hAnsi="宋体" w:eastAsia="宋体" w:cs="Times New Roman"/>
                <w:color w:val="auto"/>
                <w:sz w:val="21"/>
                <w:szCs w:val="21"/>
                <w:highlight w:val="none"/>
                <w:lang w:val="en-US" w:eastAsia="zh-CN"/>
              </w:rPr>
              <w:t>或2024年度未完成审计的</w:t>
            </w:r>
            <w:r>
              <w:rPr>
                <w:rFonts w:hint="eastAsia" w:ascii="宋体" w:hAnsi="宋体" w:eastAsia="宋体" w:cs="Times New Roman"/>
                <w:color w:val="auto"/>
                <w:sz w:val="21"/>
                <w:szCs w:val="21"/>
                <w:highlight w:val="none"/>
              </w:rPr>
              <w:t>，需提供一份财务状况良好承诺</w:t>
            </w:r>
            <w:r>
              <w:rPr>
                <w:rFonts w:hint="eastAsia" w:ascii="宋体" w:hAnsi="宋体" w:eastAsia="宋体" w:cs="Times New Roman"/>
                <w:color w:val="auto"/>
                <w:sz w:val="21"/>
                <w:szCs w:val="21"/>
                <w:highlight w:val="none"/>
                <w:lang w:eastAsia="zh-CN"/>
              </w:rPr>
              <w:t>）</w:t>
            </w:r>
          </w:p>
        </w:tc>
      </w:tr>
      <w:tr w14:paraId="0AABC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782648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3.5.3</w:t>
            </w:r>
          </w:p>
        </w:tc>
        <w:tc>
          <w:tcPr>
            <w:tcW w:w="1999" w:type="dxa"/>
            <w:vAlign w:val="center"/>
          </w:tcPr>
          <w:p w14:paraId="6B3D9D4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近年完成的类似项目的年份要求</w:t>
            </w:r>
          </w:p>
        </w:tc>
        <w:tc>
          <w:tcPr>
            <w:tcW w:w="7040" w:type="dxa"/>
            <w:vAlign w:val="center"/>
          </w:tcPr>
          <w:p w14:paraId="5D6DF28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192C4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6E079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3.5.5</w:t>
            </w:r>
          </w:p>
        </w:tc>
        <w:tc>
          <w:tcPr>
            <w:tcW w:w="1999" w:type="dxa"/>
            <w:vAlign w:val="center"/>
          </w:tcPr>
          <w:p w14:paraId="0BE8D3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近年发生的诉讼及仲裁情况的年份要求</w:t>
            </w:r>
          </w:p>
        </w:tc>
        <w:tc>
          <w:tcPr>
            <w:tcW w:w="7040" w:type="dxa"/>
            <w:vAlign w:val="center"/>
          </w:tcPr>
          <w:p w14:paraId="5A3481B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6B6E1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17594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3.6.3</w:t>
            </w:r>
          </w:p>
        </w:tc>
        <w:tc>
          <w:tcPr>
            <w:tcW w:w="1999" w:type="dxa"/>
            <w:vAlign w:val="center"/>
          </w:tcPr>
          <w:p w14:paraId="1DEC996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签字或盖章要求</w:t>
            </w:r>
          </w:p>
        </w:tc>
        <w:tc>
          <w:tcPr>
            <w:tcW w:w="7040" w:type="dxa"/>
            <w:vAlign w:val="center"/>
          </w:tcPr>
          <w:p w14:paraId="247050DD">
            <w:pPr>
              <w:numPr>
                <w:ilvl w:val="0"/>
                <w:numId w:val="0"/>
              </w:numPr>
              <w:shd w:val="clear" w:color="auto" w:fill="auto"/>
              <w:autoSpaceDE w:val="0"/>
              <w:autoSpaceDN w:val="0"/>
              <w:adjustRightInd w:val="0"/>
              <w:spacing w:line="360" w:lineRule="exact"/>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1</w:t>
            </w:r>
            <w:r>
              <w:rPr>
                <w:rFonts w:hint="eastAsia" w:ascii="宋体" w:hAnsi="宋体"/>
                <w:color w:val="auto"/>
                <w:szCs w:val="21"/>
                <w:highlight w:val="none"/>
              </w:rPr>
              <w:t>.</w:t>
            </w:r>
            <w:r>
              <w:rPr>
                <w:rFonts w:hint="eastAsia" w:ascii="宋体" w:hAnsi="宋体" w:cs="宋体"/>
                <w:bCs/>
                <w:color w:val="auto"/>
                <w:szCs w:val="21"/>
                <w:highlight w:val="none"/>
                <w:lang w:val="en-US" w:eastAsia="zh-CN"/>
              </w:rPr>
              <w:t>按政府采购云平台（网址：http:// www.zcygov.cn）提供的格式及要求填写。</w:t>
            </w:r>
            <w:r>
              <w:rPr>
                <w:rFonts w:hint="eastAsia" w:ascii="宋体" w:hAnsi="宋体" w:cs="宋体"/>
                <w:bCs/>
                <w:color w:val="auto"/>
                <w:szCs w:val="21"/>
                <w:highlight w:val="none"/>
                <w:lang w:val="zh-CN"/>
              </w:rPr>
              <w:t>第六章《竞争性磋商响应文件构成、要求及格式》中凡要求签署和加盖公章的，均须由供应商的法定代表人或其授权代理人签字和加盖供应商公章。竞争性磋商响应文件由法定代表人签署的，须与其企业法人营业执照相符；由授权代理人签署的，须提交以书面形式出具的《法定代表人授权书》。</w:t>
            </w:r>
          </w:p>
          <w:p w14:paraId="3B711F85">
            <w:pPr>
              <w:spacing w:line="360" w:lineRule="auto"/>
              <w:jc w:val="both"/>
              <w:rPr>
                <w:rFonts w:hint="eastAsia" w:ascii="宋体" w:hAnsi="宋体" w:eastAsia="宋体" w:cs="宋体"/>
                <w:color w:val="auto"/>
                <w:sz w:val="21"/>
                <w:szCs w:val="21"/>
                <w:highlight w:val="none"/>
              </w:rPr>
            </w:pPr>
            <w:r>
              <w:rPr>
                <w:rFonts w:hint="eastAsia" w:ascii="宋体" w:hAnsi="宋体" w:cs="宋体"/>
                <w:bCs/>
                <w:color w:val="auto"/>
                <w:szCs w:val="21"/>
                <w:highlight w:val="none"/>
                <w:lang w:val="en-US" w:eastAsia="zh-CN"/>
              </w:rPr>
              <w:t>2</w:t>
            </w:r>
            <w:r>
              <w:rPr>
                <w:rFonts w:hint="eastAsia" w:ascii="宋体" w:hAnsi="宋体"/>
                <w:color w:val="auto"/>
                <w:szCs w:val="21"/>
                <w:highlight w:val="none"/>
              </w:rPr>
              <w:t>.</w:t>
            </w:r>
            <w:r>
              <w:rPr>
                <w:rFonts w:hint="eastAsia" w:ascii="宋体" w:hAnsi="宋体" w:cs="宋体"/>
                <w:bCs/>
                <w:color w:val="auto"/>
                <w:szCs w:val="21"/>
                <w:highlight w:val="none"/>
                <w:lang w:val="zh-CN"/>
              </w:rPr>
              <w:t>竞争性磋商响应文件中如有修改错漏处，应在修改处加盖供应商公章。</w:t>
            </w:r>
          </w:p>
        </w:tc>
      </w:tr>
      <w:tr w14:paraId="5F77B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08BA0B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3.6.4</w:t>
            </w:r>
          </w:p>
        </w:tc>
        <w:tc>
          <w:tcPr>
            <w:tcW w:w="1999" w:type="dxa"/>
            <w:vAlign w:val="center"/>
          </w:tcPr>
          <w:p w14:paraId="4C56596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响应文件副本份数</w:t>
            </w:r>
          </w:p>
        </w:tc>
        <w:tc>
          <w:tcPr>
            <w:tcW w:w="7040" w:type="dxa"/>
            <w:vAlign w:val="center"/>
          </w:tcPr>
          <w:p w14:paraId="461D1CCF">
            <w:pPr>
              <w:spacing w:line="360" w:lineRule="auto"/>
              <w:jc w:val="both"/>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不需要提交纸质文件，本项目存档采用电子存档。</w:t>
            </w:r>
          </w:p>
        </w:tc>
      </w:tr>
      <w:tr w14:paraId="0A74F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032D81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3.7</w:t>
            </w:r>
          </w:p>
        </w:tc>
        <w:tc>
          <w:tcPr>
            <w:tcW w:w="1999" w:type="dxa"/>
            <w:vAlign w:val="center"/>
          </w:tcPr>
          <w:p w14:paraId="477B5E9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是否允许递交备选磋商方案</w:t>
            </w:r>
          </w:p>
        </w:tc>
        <w:tc>
          <w:tcPr>
            <w:tcW w:w="7040" w:type="dxa"/>
            <w:vAlign w:val="center"/>
          </w:tcPr>
          <w:p w14:paraId="5F0E1A78">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24BBD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278623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4.2.2</w:t>
            </w:r>
          </w:p>
        </w:tc>
        <w:tc>
          <w:tcPr>
            <w:tcW w:w="1999" w:type="dxa"/>
            <w:vAlign w:val="center"/>
          </w:tcPr>
          <w:p w14:paraId="58FB10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递交响应文件地点</w:t>
            </w:r>
          </w:p>
        </w:tc>
        <w:tc>
          <w:tcPr>
            <w:tcW w:w="7040" w:type="dxa"/>
            <w:vAlign w:val="center"/>
          </w:tcPr>
          <w:p w14:paraId="5DE9C163">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“政采云”平台（http://www.zcygov.cn）</w:t>
            </w:r>
          </w:p>
        </w:tc>
      </w:tr>
      <w:tr w14:paraId="2CAB6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CBF5C3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4.2.3</w:t>
            </w:r>
          </w:p>
        </w:tc>
        <w:tc>
          <w:tcPr>
            <w:tcW w:w="1999" w:type="dxa"/>
            <w:vAlign w:val="center"/>
          </w:tcPr>
          <w:p w14:paraId="0D59CDF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是否退还响应文件</w:t>
            </w:r>
          </w:p>
        </w:tc>
        <w:tc>
          <w:tcPr>
            <w:tcW w:w="7040" w:type="dxa"/>
            <w:vAlign w:val="center"/>
          </w:tcPr>
          <w:p w14:paraId="3A0A1C8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2BB74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D4EC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5.1</w:t>
            </w:r>
          </w:p>
        </w:tc>
        <w:tc>
          <w:tcPr>
            <w:tcW w:w="1999" w:type="dxa"/>
            <w:vAlign w:val="center"/>
          </w:tcPr>
          <w:p w14:paraId="088C77E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开标时间和地点</w:t>
            </w:r>
          </w:p>
        </w:tc>
        <w:tc>
          <w:tcPr>
            <w:tcW w:w="7040" w:type="dxa"/>
            <w:vAlign w:val="top"/>
          </w:tcPr>
          <w:p w14:paraId="2A2B298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07</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07</w:t>
            </w:r>
            <w:r>
              <w:rPr>
                <w:rFonts w:hint="eastAsia" w:ascii="宋体" w:hAnsi="宋体" w:eastAsia="宋体" w:cs="宋体"/>
                <w:color w:val="auto"/>
                <w:sz w:val="21"/>
                <w:szCs w:val="21"/>
                <w:highlight w:val="none"/>
                <w:lang w:eastAsia="zh-CN"/>
              </w:rPr>
              <w:t>日09点00分</w:t>
            </w:r>
          </w:p>
          <w:p w14:paraId="49C6EDB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开标地点：</w:t>
            </w:r>
            <w:r>
              <w:rPr>
                <w:rFonts w:hint="eastAsia" w:ascii="宋体" w:hAnsi="宋体" w:eastAsia="宋体" w:cs="宋体"/>
                <w:color w:val="auto"/>
                <w:sz w:val="21"/>
                <w:szCs w:val="21"/>
                <w:highlight w:val="none"/>
                <w:lang w:eastAsia="zh-CN"/>
              </w:rPr>
              <w:t>敦化市渤海街双胜社区冠泰公共资源负一楼开标室1</w:t>
            </w:r>
          </w:p>
        </w:tc>
      </w:tr>
      <w:tr w14:paraId="1DAD3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10592C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6.1.1</w:t>
            </w:r>
          </w:p>
        </w:tc>
        <w:tc>
          <w:tcPr>
            <w:tcW w:w="1999" w:type="dxa"/>
            <w:vAlign w:val="center"/>
          </w:tcPr>
          <w:p w14:paraId="4297E58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评标委员会的组建</w:t>
            </w:r>
          </w:p>
        </w:tc>
        <w:tc>
          <w:tcPr>
            <w:tcW w:w="7040" w:type="dxa"/>
            <w:vAlign w:val="top"/>
          </w:tcPr>
          <w:p w14:paraId="643EC20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评标委员会构成：3人，其中专家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人，业主评委</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人；</w:t>
            </w:r>
          </w:p>
          <w:p w14:paraId="21C471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评标专家确定方式：从</w:t>
            </w:r>
            <w:r>
              <w:rPr>
                <w:rFonts w:hint="eastAsia" w:ascii="宋体" w:hAnsi="宋体" w:eastAsia="宋体" w:cs="宋体"/>
                <w:color w:val="auto"/>
                <w:sz w:val="21"/>
                <w:szCs w:val="21"/>
                <w:highlight w:val="none"/>
                <w:lang w:val="en-US" w:eastAsia="zh-CN"/>
              </w:rPr>
              <w:t>政采云</w:t>
            </w:r>
            <w:r>
              <w:rPr>
                <w:rFonts w:hint="eastAsia" w:ascii="宋体" w:hAnsi="宋体" w:eastAsia="宋体" w:cs="宋体"/>
                <w:color w:val="auto"/>
                <w:sz w:val="21"/>
                <w:szCs w:val="21"/>
                <w:highlight w:val="none"/>
              </w:rPr>
              <w:t>专家库中随机抽聘。</w:t>
            </w:r>
          </w:p>
        </w:tc>
      </w:tr>
      <w:tr w14:paraId="3E998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66B322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7.1</w:t>
            </w:r>
          </w:p>
        </w:tc>
        <w:tc>
          <w:tcPr>
            <w:tcW w:w="1999" w:type="dxa"/>
            <w:vAlign w:val="center"/>
          </w:tcPr>
          <w:p w14:paraId="3E9D129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是否授权评标委员会确定中标人</w:t>
            </w:r>
          </w:p>
        </w:tc>
        <w:tc>
          <w:tcPr>
            <w:tcW w:w="7040" w:type="dxa"/>
            <w:vAlign w:val="top"/>
          </w:tcPr>
          <w:p w14:paraId="5EB8FE8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是确定排名第一的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为中标人。</w:t>
            </w:r>
          </w:p>
          <w:p w14:paraId="339E321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59DBF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2F87F1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9.1</w:t>
            </w:r>
          </w:p>
        </w:tc>
        <w:tc>
          <w:tcPr>
            <w:tcW w:w="1999" w:type="dxa"/>
            <w:vAlign w:val="center"/>
          </w:tcPr>
          <w:p w14:paraId="6CADE50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对采购人的纪律要求</w:t>
            </w:r>
          </w:p>
        </w:tc>
        <w:tc>
          <w:tcPr>
            <w:tcW w:w="7040" w:type="dxa"/>
            <w:vAlign w:val="top"/>
          </w:tcPr>
          <w:p w14:paraId="7D16335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串通磋商：</w:t>
            </w:r>
          </w:p>
          <w:p w14:paraId="1372F9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（一）采购人在开标前开启响应文件并将有关信息泄露给其他</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w:t>
            </w:r>
          </w:p>
          <w:p w14:paraId="62EAE97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（二）采购人直接或者间接向</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泄露标底、评标委员会成员等信息；</w:t>
            </w:r>
          </w:p>
          <w:p w14:paraId="45E9FDA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压低或者抬高</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w:t>
            </w:r>
          </w:p>
          <w:p w14:paraId="3F27D1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（四）采购人授意</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撤换、修改响应文件；</w:t>
            </w:r>
          </w:p>
          <w:p w14:paraId="7BC0673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中标提供方便；</w:t>
            </w:r>
          </w:p>
          <w:p w14:paraId="02717F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为谋求特定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中标而采取的其他串通行为。</w:t>
            </w:r>
          </w:p>
        </w:tc>
      </w:tr>
      <w:tr w14:paraId="36F73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8DF8869">
            <w:pPr>
              <w:spacing w:before="58" w:line="180" w:lineRule="auto"/>
              <w:ind w:firstLine="245"/>
              <w:jc w:val="center"/>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9.2</w:t>
            </w:r>
          </w:p>
        </w:tc>
        <w:tc>
          <w:tcPr>
            <w:tcW w:w="1999" w:type="dxa"/>
            <w:vAlign w:val="center"/>
          </w:tcPr>
          <w:p w14:paraId="444F9ABD">
            <w:pPr>
              <w:spacing w:before="58" w:line="24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对</w:t>
            </w:r>
            <w:r>
              <w:rPr>
                <w:rFonts w:hint="eastAsia" w:ascii="宋体" w:hAnsi="宋体" w:eastAsia="宋体" w:cs="宋体"/>
                <w:color w:val="auto"/>
                <w:spacing w:val="-1"/>
                <w:sz w:val="21"/>
                <w:szCs w:val="21"/>
                <w:highlight w:val="none"/>
                <w:lang w:eastAsia="zh-CN"/>
              </w:rPr>
              <w:t>响应人</w:t>
            </w:r>
            <w:r>
              <w:rPr>
                <w:rFonts w:hint="eastAsia" w:ascii="宋体" w:hAnsi="宋体" w:eastAsia="宋体" w:cs="宋体"/>
                <w:color w:val="auto"/>
                <w:spacing w:val="-1"/>
                <w:sz w:val="21"/>
                <w:szCs w:val="21"/>
                <w:highlight w:val="none"/>
              </w:rPr>
              <w:t>的纪律要求</w:t>
            </w:r>
          </w:p>
        </w:tc>
        <w:tc>
          <w:tcPr>
            <w:tcW w:w="7040" w:type="dxa"/>
            <w:vAlign w:val="top"/>
          </w:tcPr>
          <w:p w14:paraId="618E4AF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在本款末增加：</w:t>
            </w:r>
          </w:p>
          <w:p w14:paraId="35295F8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4D9AE5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之间协商</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报价等响应文件的实质性内容；</w:t>
            </w:r>
          </w:p>
          <w:p w14:paraId="1CE0EBA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之间约定中标人；</w:t>
            </w:r>
          </w:p>
          <w:p w14:paraId="30A741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之间约定部分</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放弃磋商或者中标；</w:t>
            </w:r>
          </w:p>
          <w:p w14:paraId="4A945F4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（四）属于同一集团、协会、商会等组织成员的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按照该组织要求协同磋商；</w:t>
            </w:r>
          </w:p>
          <w:p w14:paraId="229244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之间为谋取中标或者排斥特定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而采取的其他联合行动。</w:t>
            </w:r>
          </w:p>
          <w:p w14:paraId="7683EFE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609ACD3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的响应文件由同一单位或者个人编制；</w:t>
            </w:r>
          </w:p>
          <w:p w14:paraId="37633A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委托同一单位或者个人办理磋商事宜；</w:t>
            </w:r>
          </w:p>
          <w:p w14:paraId="506F678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的响应文件载明的项目管理成员为同一人；</w:t>
            </w:r>
          </w:p>
          <w:p w14:paraId="25AE9E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的响应文件异常一致或者</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报价呈规律性差异；</w:t>
            </w:r>
          </w:p>
          <w:p w14:paraId="7A5450E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的响应文件相互混装；</w:t>
            </w:r>
          </w:p>
          <w:p w14:paraId="3F553F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的磋商保证金从同一单位或者个人的账户转出。</w:t>
            </w:r>
          </w:p>
          <w:p w14:paraId="0A20A75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有下列情形之一的，属于以他人名义磋商：</w:t>
            </w:r>
          </w:p>
          <w:p w14:paraId="7611AC5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使用通过受让或者租借等方式获取的资格、资质证书磋商的。</w:t>
            </w:r>
          </w:p>
          <w:p w14:paraId="310252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有下列情形之一的，属于弄虚作假：</w:t>
            </w:r>
          </w:p>
          <w:p w14:paraId="35773A3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14:paraId="5D699C5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14:paraId="66D6B3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14:paraId="5C32306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14:paraId="2F6174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（五）其他弄虚作假的行为。</w:t>
            </w:r>
          </w:p>
        </w:tc>
      </w:tr>
      <w:tr w14:paraId="13BE3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E480C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9039" w:type="dxa"/>
            <w:gridSpan w:val="2"/>
            <w:vAlign w:val="center"/>
          </w:tcPr>
          <w:p w14:paraId="2EB4B84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需要补充的其他内容</w:t>
            </w:r>
          </w:p>
        </w:tc>
      </w:tr>
      <w:tr w14:paraId="60013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104995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10.1</w:t>
            </w:r>
          </w:p>
        </w:tc>
        <w:tc>
          <w:tcPr>
            <w:tcW w:w="1999" w:type="dxa"/>
            <w:vAlign w:val="center"/>
          </w:tcPr>
          <w:p w14:paraId="6FCC7F8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采购代理服务费</w:t>
            </w:r>
          </w:p>
        </w:tc>
        <w:tc>
          <w:tcPr>
            <w:tcW w:w="7040" w:type="dxa"/>
            <w:vAlign w:val="center"/>
          </w:tcPr>
          <w:p w14:paraId="07726C12">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参照原国家计委颁布的《招标代理服务收费管理暂行办法》（计价格[2002]1980号文件）规定的标准收取招标代理服务费。</w:t>
            </w:r>
          </w:p>
          <w:p w14:paraId="38683B04">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收款人：中洺威项目管理咨询有限公司敦化第二分公司</w:t>
            </w:r>
          </w:p>
          <w:p w14:paraId="0492F6B6">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开户银行：中国农业银行股份有限公司敦化市支行</w:t>
            </w:r>
          </w:p>
          <w:p w14:paraId="4618D20C">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账 号：07391001040028024</w:t>
            </w:r>
          </w:p>
        </w:tc>
      </w:tr>
      <w:tr w14:paraId="6B716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DE1A656">
            <w:pPr>
              <w:spacing w:line="360" w:lineRule="auto"/>
              <w:jc w:val="center"/>
              <w:rPr>
                <w:rFonts w:hint="eastAsia" w:ascii="宋体" w:hAnsi="宋体" w:eastAsia="宋体" w:cs="宋体"/>
                <w:color w:val="auto"/>
                <w:highlight w:val="none"/>
              </w:rPr>
            </w:pPr>
          </w:p>
          <w:p w14:paraId="4709EA46">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2</w:t>
            </w:r>
          </w:p>
        </w:tc>
        <w:tc>
          <w:tcPr>
            <w:tcW w:w="1999" w:type="dxa"/>
            <w:vAlign w:val="center"/>
          </w:tcPr>
          <w:p w14:paraId="6D843CC6">
            <w:pPr>
              <w:spacing w:line="360" w:lineRule="auto"/>
              <w:jc w:val="center"/>
              <w:rPr>
                <w:rFonts w:hint="eastAsia" w:ascii="宋体" w:hAnsi="宋体" w:eastAsia="宋体" w:cs="宋体"/>
                <w:color w:val="auto"/>
                <w:highlight w:val="none"/>
              </w:rPr>
            </w:pPr>
          </w:p>
          <w:p w14:paraId="26DDB7A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最高投标限价</w:t>
            </w:r>
          </w:p>
        </w:tc>
        <w:tc>
          <w:tcPr>
            <w:tcW w:w="7040" w:type="dxa"/>
            <w:vAlign w:val="center"/>
          </w:tcPr>
          <w:p w14:paraId="285BC055">
            <w:pPr>
              <w:spacing w:line="360" w:lineRule="auto"/>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人民币</w:t>
            </w:r>
            <w:r>
              <w:rPr>
                <w:rFonts w:hint="eastAsia" w:ascii="宋体" w:hAnsi="宋体" w:eastAsia="宋体" w:cs="宋体"/>
                <w:color w:val="auto"/>
                <w:sz w:val="21"/>
                <w:szCs w:val="21"/>
                <w:highlight w:val="none"/>
                <w:lang w:val="en-US" w:eastAsia="zh-CN"/>
              </w:rPr>
              <w:t>77.8690万元</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报价不得超过磋商控制价，否则视为废标。详见工程量清单。）</w:t>
            </w:r>
          </w:p>
        </w:tc>
      </w:tr>
      <w:tr w14:paraId="7768C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2B9DD75">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3</w:t>
            </w:r>
          </w:p>
        </w:tc>
        <w:tc>
          <w:tcPr>
            <w:tcW w:w="1999" w:type="dxa"/>
            <w:vAlign w:val="center"/>
          </w:tcPr>
          <w:p w14:paraId="5234487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合同形式</w:t>
            </w:r>
          </w:p>
        </w:tc>
        <w:tc>
          <w:tcPr>
            <w:tcW w:w="7040" w:type="dxa"/>
            <w:vAlign w:val="center"/>
          </w:tcPr>
          <w:p w14:paraId="737D87F3">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固定总价</w:t>
            </w:r>
            <w:r>
              <w:rPr>
                <w:rFonts w:hint="eastAsia" w:ascii="宋体" w:hAnsi="宋体" w:eastAsia="宋体" w:cs="宋体"/>
                <w:color w:val="auto"/>
                <w:highlight w:val="none"/>
              </w:rPr>
              <w:t>合同</w:t>
            </w:r>
          </w:p>
        </w:tc>
      </w:tr>
      <w:tr w14:paraId="4233F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44" w:type="dxa"/>
            <w:vAlign w:val="center"/>
          </w:tcPr>
          <w:p w14:paraId="252403CB">
            <w:pPr>
              <w:spacing w:line="360" w:lineRule="auto"/>
              <w:jc w:val="center"/>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4</w:t>
            </w:r>
          </w:p>
        </w:tc>
        <w:tc>
          <w:tcPr>
            <w:tcW w:w="1999" w:type="dxa"/>
            <w:vAlign w:val="center"/>
          </w:tcPr>
          <w:p w14:paraId="40D517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其他</w:t>
            </w:r>
          </w:p>
        </w:tc>
        <w:tc>
          <w:tcPr>
            <w:tcW w:w="7040" w:type="dxa"/>
            <w:vAlign w:val="center"/>
          </w:tcPr>
          <w:p w14:paraId="7326E3FF">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竞争性磋商文件与</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公告不一致时，以竞争性磋商文件为准。</w:t>
            </w:r>
          </w:p>
        </w:tc>
      </w:tr>
    </w:tbl>
    <w:p w14:paraId="281D63CE">
      <w:pPr>
        <w:rPr>
          <w:rFonts w:ascii="宋体"/>
          <w:color w:val="FF0000"/>
          <w:sz w:val="21"/>
          <w:highlight w:val="yellow"/>
        </w:rPr>
      </w:pPr>
    </w:p>
    <w:p w14:paraId="2850867A">
      <w:pPr>
        <w:rPr>
          <w:color w:val="FF0000"/>
          <w:highlight w:val="yellow"/>
        </w:rPr>
        <w:sectPr>
          <w:footerReference r:id="rId6" w:type="default"/>
          <w:pgSz w:w="11910" w:h="16840"/>
          <w:pgMar w:top="918" w:right="915" w:bottom="1074" w:left="1085" w:header="0" w:footer="950" w:gutter="0"/>
          <w:pgNumType w:fmt="decimal" w:start="1"/>
          <w:cols w:space="720" w:num="1"/>
        </w:sectPr>
      </w:pPr>
    </w:p>
    <w:p w14:paraId="0BD74407">
      <w:pPr>
        <w:spacing w:before="63" w:line="184" w:lineRule="auto"/>
        <w:ind w:firstLine="3897"/>
        <w:rPr>
          <w:rFonts w:ascii="宋体" w:hAnsi="宋体" w:eastAsia="宋体" w:cs="宋体"/>
          <w:color w:val="auto"/>
          <w:sz w:val="32"/>
          <w:szCs w:val="32"/>
          <w:highlight w:val="none"/>
        </w:rPr>
      </w:pPr>
      <w:r>
        <w:rPr>
          <w:rFonts w:hint="eastAsia" w:ascii="宋体" w:hAnsi="宋体" w:eastAsia="宋体" w:cs="宋体"/>
          <w:color w:val="auto"/>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auto"/>
          <w:spacing w:val="-1"/>
          <w:sz w:val="32"/>
          <w:szCs w:val="32"/>
          <w:highlight w:val="none"/>
          <w14:textOutline w14:w="5793" w14:cap="sq" w14:cmpd="sng">
            <w14:solidFill>
              <w14:srgbClr w14:val="000000"/>
            </w14:solidFill>
            <w14:prstDash w14:val="solid"/>
            <w14:bevel/>
          </w14:textOutline>
        </w:rPr>
        <w:t>须知正文</w:t>
      </w:r>
    </w:p>
    <w:p w14:paraId="6208A388">
      <w:pPr>
        <w:spacing w:before="90" w:line="185" w:lineRule="auto"/>
        <w:ind w:firstLine="21"/>
        <w:rPr>
          <w:rFonts w:ascii="宋体" w:hAnsi="宋体" w:eastAsia="宋体" w:cs="宋体"/>
          <w:color w:val="auto"/>
          <w:sz w:val="28"/>
          <w:szCs w:val="28"/>
          <w:highlight w:val="none"/>
        </w:rPr>
      </w:pPr>
      <w:r>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t>1.总则</w:t>
      </w:r>
    </w:p>
    <w:p w14:paraId="2E412CE1">
      <w:pPr>
        <w:spacing w:line="273" w:lineRule="auto"/>
        <w:rPr>
          <w:rFonts w:ascii="宋体"/>
          <w:color w:val="auto"/>
          <w:sz w:val="21"/>
          <w:highlight w:val="none"/>
        </w:rPr>
      </w:pPr>
    </w:p>
    <w:p w14:paraId="3AEE12D0">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1.1项目概况</w:t>
      </w:r>
    </w:p>
    <w:p w14:paraId="151C2470">
      <w:pPr>
        <w:spacing w:before="124" w:line="302" w:lineRule="auto"/>
        <w:ind w:firstLine="43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1.1.1根据《中华人民共和国</w:t>
      </w:r>
      <w:r>
        <w:rPr>
          <w:rFonts w:hint="eastAsia" w:ascii="宋体" w:hAnsi="宋体" w:eastAsia="宋体" w:cs="宋体"/>
          <w:color w:val="auto"/>
          <w:spacing w:val="-6"/>
          <w:sz w:val="21"/>
          <w:szCs w:val="21"/>
          <w:highlight w:val="none"/>
          <w:lang w:val="en-US" w:eastAsia="zh-CN"/>
        </w:rPr>
        <w:t>政府</w:t>
      </w:r>
      <w:r>
        <w:rPr>
          <w:rFonts w:ascii="宋体" w:hAnsi="宋体" w:eastAsia="宋体" w:cs="宋体"/>
          <w:color w:val="auto"/>
          <w:spacing w:val="-6"/>
          <w:sz w:val="21"/>
          <w:szCs w:val="21"/>
          <w:highlight w:val="none"/>
        </w:rPr>
        <w:t>采购法》等有关法律、法规和规章的规定，本采购项目已具备采购条件，</w:t>
      </w:r>
      <w:r>
        <w:rPr>
          <w:rFonts w:ascii="宋体" w:hAnsi="宋体" w:eastAsia="宋体" w:cs="宋体"/>
          <w:color w:val="auto"/>
          <w:spacing w:val="-1"/>
          <w:sz w:val="21"/>
          <w:szCs w:val="21"/>
          <w:highlight w:val="none"/>
        </w:rPr>
        <w:t>现对本项目施工进行采购。</w:t>
      </w:r>
    </w:p>
    <w:p w14:paraId="3962879C">
      <w:pPr>
        <w:spacing w:before="54"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1.1.2本采购项目采购人：见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6AD7AA42">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1.1.3本采购项目采购代理机构：见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8A1F7C5">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1.1.4本采购项目名称及编号：见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2ADDE180">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1.1.5本采购项目建设地点：见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1DB13567">
      <w:pPr>
        <w:spacing w:line="324" w:lineRule="auto"/>
        <w:rPr>
          <w:rFonts w:ascii="宋体"/>
          <w:color w:val="auto"/>
          <w:sz w:val="21"/>
          <w:highlight w:val="none"/>
        </w:rPr>
      </w:pPr>
    </w:p>
    <w:p w14:paraId="0D68120F">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1.2资金来源和落实情况</w:t>
      </w:r>
    </w:p>
    <w:p w14:paraId="5F440D42">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1.2.1本采购项目的资金来源及出资比例：见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44AD5038">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1.2.2本采购项目的资金落实情况：见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72CCEDC9">
      <w:pPr>
        <w:spacing w:line="324" w:lineRule="auto"/>
        <w:rPr>
          <w:rFonts w:ascii="宋体"/>
          <w:color w:val="auto"/>
          <w:sz w:val="21"/>
          <w:highlight w:val="none"/>
        </w:rPr>
      </w:pPr>
    </w:p>
    <w:p w14:paraId="7293C59D">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1.3建设规模、</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、工程质量要求</w:t>
      </w:r>
    </w:p>
    <w:p w14:paraId="3E18F264">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1.3.1本次建设规模：见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7792A68">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1.3.2本采购项目的</w:t>
      </w:r>
      <w:r>
        <w:rPr>
          <w:rFonts w:hint="eastAsia" w:ascii="宋体" w:hAnsi="宋体" w:eastAsia="宋体" w:cs="宋体"/>
          <w:color w:val="auto"/>
          <w:spacing w:val="-8"/>
          <w:sz w:val="21"/>
          <w:szCs w:val="21"/>
          <w:highlight w:val="none"/>
          <w:lang w:eastAsia="zh-CN"/>
        </w:rPr>
        <w:t>合同履行期限</w:t>
      </w:r>
      <w:r>
        <w:rPr>
          <w:rFonts w:ascii="宋体" w:hAnsi="宋体" w:eastAsia="宋体" w:cs="宋体"/>
          <w:color w:val="auto"/>
          <w:spacing w:val="-8"/>
          <w:sz w:val="21"/>
          <w:szCs w:val="21"/>
          <w:highlight w:val="none"/>
        </w:rPr>
        <w:t>：见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0620F0EE">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1.3.3本采购项目的工程质量要求：见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987D4ED">
      <w:pPr>
        <w:spacing w:line="324" w:lineRule="auto"/>
        <w:rPr>
          <w:rFonts w:ascii="宋体"/>
          <w:color w:val="auto"/>
          <w:sz w:val="21"/>
          <w:highlight w:val="none"/>
        </w:rPr>
      </w:pPr>
    </w:p>
    <w:p w14:paraId="7671CF2A">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1.4</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资格要求</w:t>
      </w:r>
    </w:p>
    <w:p w14:paraId="6CC6192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1.4.1</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应具备承担本项目施工的资质条件、能力和信誉。</w:t>
      </w:r>
    </w:p>
    <w:p w14:paraId="0E6CCEA6">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（1）资质条件：见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0FB7BC8">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（2）项目经理资格：见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5DB10D3">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（3）财务要求：见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B01078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（4）业绩要求：见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DDCEE7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（5）信誉要求：见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7E7EBF0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（6）履约历史：见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530F66A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（7）其他要求：见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4596802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1.4.2不接受联合体</w:t>
      </w:r>
      <w:r>
        <w:rPr>
          <w:rFonts w:hint="eastAsia" w:ascii="宋体" w:hAnsi="宋体" w:eastAsia="宋体" w:cs="宋体"/>
          <w:color w:val="auto"/>
          <w:spacing w:val="-9"/>
          <w:sz w:val="21"/>
          <w:szCs w:val="21"/>
          <w:highlight w:val="none"/>
          <w:lang w:val="en-US" w:eastAsia="zh-CN"/>
        </w:rPr>
        <w:t>投标</w:t>
      </w:r>
      <w:r>
        <w:rPr>
          <w:rFonts w:ascii="宋体" w:hAnsi="宋体" w:eastAsia="宋体" w:cs="宋体"/>
          <w:color w:val="auto"/>
          <w:spacing w:val="-9"/>
          <w:sz w:val="21"/>
          <w:szCs w:val="21"/>
          <w:highlight w:val="none"/>
        </w:rPr>
        <w:t>。</w:t>
      </w:r>
    </w:p>
    <w:p w14:paraId="406E2B27">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1.4.3</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不得存在下列情形之一：</w:t>
      </w:r>
    </w:p>
    <w:p w14:paraId="0BC644B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（1）为采购人不具有独立法人资格的附属机构（单位）；</w:t>
      </w:r>
    </w:p>
    <w:p w14:paraId="57BD660F">
      <w:pPr>
        <w:spacing w:before="189" w:line="184" w:lineRule="auto"/>
        <w:ind w:firstLine="36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（2）为本采购项目前期准备提供设计或咨询服务的；</w:t>
      </w:r>
    </w:p>
    <w:p w14:paraId="2EA1CC09">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（3）为本采购项目的监理人；</w:t>
      </w:r>
    </w:p>
    <w:p w14:paraId="7A016776">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（4）为本采购项目的代建人；</w:t>
      </w:r>
    </w:p>
    <w:p w14:paraId="31A421B2">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（5）为本采购项目提供采购代理服务的；</w:t>
      </w:r>
    </w:p>
    <w:p w14:paraId="0DAE5EBE">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（6）与本采购项目的监理人或代建人或采购代理机构同为一个法定代表人的；</w:t>
      </w:r>
    </w:p>
    <w:p w14:paraId="695E4FC6">
      <w:pPr>
        <w:spacing w:before="189" w:line="360"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（7）与本采购项目的监理人或代建人或采购代理机构相互控股或参股的；</w:t>
      </w:r>
    </w:p>
    <w:p w14:paraId="32AA2C09">
      <w:pPr>
        <w:spacing w:before="41" w:line="360"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（8）与本采购项目的监理人或代建人或采购代理机构相互任职或工作的；</w:t>
      </w:r>
    </w:p>
    <w:p w14:paraId="31E5888D">
      <w:pPr>
        <w:spacing w:before="41" w:line="360" w:lineRule="auto"/>
        <w:ind w:firstLine="366"/>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（9）被责令停业的；</w:t>
      </w:r>
    </w:p>
    <w:p w14:paraId="4077B1DF">
      <w:pPr>
        <w:spacing w:before="189" w:line="184" w:lineRule="auto"/>
        <w:ind w:firstLine="36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（10）被暂停或取消磋商资格的；</w:t>
      </w:r>
    </w:p>
    <w:p w14:paraId="4A6624F1">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（11）财产被接管或冻结的；</w:t>
      </w:r>
    </w:p>
    <w:p w14:paraId="4A3765B7">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（12）在最近三年内有骗取中标或严重违约或重大工程质量问题的。</w:t>
      </w:r>
    </w:p>
    <w:p w14:paraId="715DE463">
      <w:pPr>
        <w:spacing w:before="191" w:line="184" w:lineRule="auto"/>
        <w:ind w:firstLine="437"/>
        <w:rPr>
          <w:rFonts w:ascii="宋体"/>
          <w:color w:val="auto"/>
          <w:sz w:val="21"/>
          <w:highlight w:val="none"/>
        </w:rPr>
      </w:pPr>
      <w:r>
        <w:rPr>
          <w:rFonts w:ascii="宋体" w:hAnsi="宋体" w:eastAsia="宋体" w:cs="宋体"/>
          <w:color w:val="auto"/>
          <w:spacing w:val="-1"/>
          <w:sz w:val="21"/>
          <w:szCs w:val="21"/>
          <w:highlight w:val="none"/>
        </w:rPr>
        <w:t>1.4.4单位负责人为同一人或者存在控股、管理关系的不同单位，不得同时参加本采购项目磋商。</w:t>
      </w:r>
    </w:p>
    <w:p w14:paraId="4015DBB7">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1.5费用承担</w:t>
      </w:r>
    </w:p>
    <w:p w14:paraId="49739BC6">
      <w:pPr>
        <w:spacing w:before="127" w:line="184" w:lineRule="auto"/>
        <w:ind w:firstLine="421"/>
        <w:rPr>
          <w:rFonts w:ascii="宋体"/>
          <w:color w:val="auto"/>
          <w:sz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准备和参加磋商活动发生的费用自理。</w:t>
      </w:r>
    </w:p>
    <w:p w14:paraId="1EBA512D">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1.6保密</w:t>
      </w:r>
    </w:p>
    <w:p w14:paraId="0EEBBE46">
      <w:pPr>
        <w:spacing w:before="132" w:line="297" w:lineRule="auto"/>
        <w:ind w:left="1"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参与采购磋商活动的各方应对磋商文件和响应文件中的商业和技术等秘密保密，违者应对由此造成的后果承担法律责任。</w:t>
      </w:r>
    </w:p>
    <w:p w14:paraId="5E99D11A">
      <w:pPr>
        <w:spacing w:before="31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1.7语言文字</w:t>
      </w:r>
    </w:p>
    <w:p w14:paraId="568FE4DA">
      <w:pPr>
        <w:spacing w:before="125" w:line="184" w:lineRule="auto"/>
        <w:ind w:firstLine="420"/>
        <w:rPr>
          <w:rFonts w:ascii="宋体"/>
          <w:color w:val="auto"/>
          <w:sz w:val="21"/>
          <w:highlight w:val="none"/>
        </w:rPr>
      </w:pPr>
      <w:r>
        <w:rPr>
          <w:rFonts w:ascii="宋体" w:hAnsi="宋体" w:eastAsia="宋体" w:cs="宋体"/>
          <w:color w:val="auto"/>
          <w:spacing w:val="-1"/>
          <w:sz w:val="21"/>
          <w:szCs w:val="21"/>
          <w:highlight w:val="none"/>
        </w:rPr>
        <w:t>采购响应文件使用的语言文字为中文。专用术语使用外文的，应附有中文注释。</w:t>
      </w:r>
    </w:p>
    <w:p w14:paraId="19D5DA20">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1.8计量单位</w:t>
      </w:r>
    </w:p>
    <w:p w14:paraId="28D31645">
      <w:pPr>
        <w:spacing w:before="127" w:line="184" w:lineRule="auto"/>
        <w:ind w:firstLine="421"/>
        <w:rPr>
          <w:rFonts w:ascii="宋体"/>
          <w:color w:val="auto"/>
          <w:sz w:val="21"/>
          <w:highlight w:val="none"/>
        </w:rPr>
      </w:pPr>
      <w:r>
        <w:rPr>
          <w:rFonts w:ascii="宋体" w:hAnsi="宋体" w:eastAsia="宋体" w:cs="宋体"/>
          <w:color w:val="auto"/>
          <w:spacing w:val="-1"/>
          <w:sz w:val="21"/>
          <w:szCs w:val="21"/>
          <w:highlight w:val="none"/>
        </w:rPr>
        <w:t>所有计量均采用中华人民共和国法定计量单位。</w:t>
      </w:r>
    </w:p>
    <w:p w14:paraId="23CB3D87">
      <w:pPr>
        <w:spacing w:before="7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1.9踏勘现场</w:t>
      </w:r>
    </w:p>
    <w:p w14:paraId="54D7669D">
      <w:pPr>
        <w:spacing w:before="126" w:line="300" w:lineRule="auto"/>
        <w:ind w:left="2"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须知前附表规定组织踏勘现场的，采购人按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须知前附表规定的时间、地点组织</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踏勘项目现场。</w:t>
      </w:r>
    </w:p>
    <w:p w14:paraId="3FB33E87">
      <w:pPr>
        <w:spacing w:before="60"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踏勘现场发生的费用自理。</w:t>
      </w:r>
    </w:p>
    <w:p w14:paraId="65BC55BE">
      <w:pPr>
        <w:spacing w:before="189"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1.9.3除采购人的原因外，</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自行负责在踏勘现场中所发生的人员伤亡和财产损失。</w:t>
      </w:r>
    </w:p>
    <w:p w14:paraId="0D4942B3">
      <w:pPr>
        <w:spacing w:before="191" w:line="300"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1.9.4采购人在踏勘现场中介绍的工程场地和相关的周边环境情况，供</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在编制响应文件时参考，采</w:t>
      </w:r>
      <w:r>
        <w:rPr>
          <w:rFonts w:ascii="宋体" w:hAnsi="宋体" w:eastAsia="宋体" w:cs="宋体"/>
          <w:color w:val="auto"/>
          <w:spacing w:val="-1"/>
          <w:sz w:val="21"/>
          <w:szCs w:val="21"/>
          <w:highlight w:val="none"/>
        </w:rPr>
        <w:t>购人不对</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据此作出的判断和决策负责。</w:t>
      </w:r>
    </w:p>
    <w:p w14:paraId="32907784">
      <w:pPr>
        <w:spacing w:before="317"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1.10答疑会</w:t>
      </w:r>
    </w:p>
    <w:p w14:paraId="70B75E2E">
      <w:pPr>
        <w:spacing w:before="125" w:line="184" w:lineRule="auto"/>
        <w:ind w:firstLine="43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1.10.1不召开答疑会。</w:t>
      </w:r>
    </w:p>
    <w:p w14:paraId="7FA9F231">
      <w:pPr>
        <w:spacing w:before="191" w:line="300" w:lineRule="auto"/>
        <w:ind w:right="2" w:firstLine="436"/>
        <w:rPr>
          <w:rFonts w:ascii="宋体" w:hAnsi="宋体" w:eastAsia="宋体" w:cs="宋体"/>
          <w:color w:val="auto"/>
          <w:sz w:val="21"/>
          <w:szCs w:val="21"/>
          <w:highlight w:val="none"/>
        </w:rPr>
      </w:pPr>
      <w:r>
        <w:rPr>
          <w:rFonts w:ascii="宋体" w:hAnsi="宋体" w:eastAsia="宋体" w:cs="宋体"/>
          <w:color w:val="auto"/>
          <w:sz w:val="21"/>
          <w:szCs w:val="21"/>
          <w:highlight w:val="none"/>
        </w:rPr>
        <w:t>1.10.2</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须知前附表规定的时间前，以书面形式将提出的问题送达采购人，以便采购人</w:t>
      </w:r>
      <w:r>
        <w:rPr>
          <w:rFonts w:ascii="宋体" w:hAnsi="宋体" w:eastAsia="宋体" w:cs="宋体"/>
          <w:color w:val="auto"/>
          <w:spacing w:val="-2"/>
          <w:sz w:val="21"/>
          <w:szCs w:val="21"/>
          <w:highlight w:val="none"/>
        </w:rPr>
        <w:t>在会议期间澄清。</w:t>
      </w:r>
    </w:p>
    <w:p w14:paraId="237D9B70">
      <w:pPr>
        <w:spacing w:before="59" w:line="300" w:lineRule="auto"/>
        <w:ind w:left="1" w:firstLine="435"/>
        <w:rPr>
          <w:rFonts w:ascii="宋体" w:hAnsi="宋体" w:eastAsia="宋体" w:cs="宋体"/>
          <w:color w:val="auto"/>
          <w:sz w:val="21"/>
          <w:szCs w:val="21"/>
          <w:highlight w:val="none"/>
        </w:rPr>
      </w:pPr>
      <w:r>
        <w:rPr>
          <w:rFonts w:ascii="宋体" w:hAnsi="宋体" w:eastAsia="宋体" w:cs="宋体"/>
          <w:color w:val="auto"/>
          <w:sz w:val="21"/>
          <w:szCs w:val="21"/>
          <w:highlight w:val="none"/>
        </w:rPr>
        <w:t>1.10.3答疑会后，采购人在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须知前附表规定的时间内，将对</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所提问题的澄清，以书面形式</w:t>
      </w:r>
      <w:r>
        <w:rPr>
          <w:rFonts w:ascii="宋体" w:hAnsi="宋体" w:eastAsia="宋体" w:cs="宋体"/>
          <w:color w:val="auto"/>
          <w:spacing w:val="-1"/>
          <w:sz w:val="21"/>
          <w:szCs w:val="21"/>
          <w:highlight w:val="none"/>
        </w:rPr>
        <w:t>通知所有购买磋商文件的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。该澄清内容为磋商文件的组成部分。</w:t>
      </w:r>
    </w:p>
    <w:p w14:paraId="155E4B8D">
      <w:pPr>
        <w:spacing w:before="315"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1.11偏离</w:t>
      </w:r>
    </w:p>
    <w:p w14:paraId="5ABA88DA">
      <w:pPr>
        <w:spacing w:before="127" w:line="184" w:lineRule="auto"/>
        <w:ind w:firstLine="42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378B03A2">
      <w:pPr>
        <w:spacing w:before="137"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1.12分包</w:t>
      </w:r>
    </w:p>
    <w:p w14:paraId="55D4D89F">
      <w:pPr>
        <w:spacing w:before="339" w:line="184" w:lineRule="auto"/>
        <w:ind w:firstLine="31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2673C7A4">
      <w:pPr>
        <w:numPr>
          <w:ilvl w:val="0"/>
          <w:numId w:val="1"/>
        </w:numPr>
        <w:spacing w:before="48" w:line="184" w:lineRule="auto"/>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磋商文件</w:t>
      </w:r>
    </w:p>
    <w:p w14:paraId="38D671F5">
      <w:pPr>
        <w:numPr>
          <w:ilvl w:val="0"/>
          <w:numId w:val="0"/>
        </w:numPr>
        <w:spacing w:before="48" w:line="184"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2.1磋商文件的组成</w:t>
      </w:r>
    </w:p>
    <w:p w14:paraId="661180EC">
      <w:pPr>
        <w:spacing w:before="124" w:line="184" w:lineRule="auto"/>
        <w:ind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2.1.1本磋商文件包括：</w:t>
      </w:r>
    </w:p>
    <w:p w14:paraId="2B6E3C77">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（1）竞争性磋商公告；</w:t>
      </w:r>
    </w:p>
    <w:p w14:paraId="2D52BC1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w:t>
      </w:r>
    </w:p>
    <w:p w14:paraId="2A5290C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（3）评标办法；</w:t>
      </w:r>
    </w:p>
    <w:p w14:paraId="5BF5747D">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（4）合同条款及格式；</w:t>
      </w:r>
    </w:p>
    <w:p w14:paraId="52E897E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（5）工程量清单；</w:t>
      </w:r>
    </w:p>
    <w:p w14:paraId="1E3E94E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（6）图纸；</w:t>
      </w:r>
    </w:p>
    <w:p w14:paraId="47C2C16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（7）技术标准和要求；</w:t>
      </w:r>
    </w:p>
    <w:p w14:paraId="6C33C63C">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（8）响应文件格式；</w:t>
      </w:r>
    </w:p>
    <w:p w14:paraId="5E4611A7">
      <w:pPr>
        <w:spacing w:before="191" w:line="300" w:lineRule="auto"/>
        <w:ind w:lef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2.1.2根据本章第1.10款、第2.2款和第2.3款对磋商文件所作的澄清、修改，构成磋商文件的组成部</w:t>
      </w:r>
      <w:r>
        <w:rPr>
          <w:rFonts w:ascii="宋体" w:hAnsi="宋体" w:eastAsia="宋体" w:cs="宋体"/>
          <w:color w:val="auto"/>
          <w:spacing w:val="-6"/>
          <w:sz w:val="21"/>
          <w:szCs w:val="21"/>
          <w:highlight w:val="none"/>
        </w:rPr>
        <w:t>分。</w:t>
      </w:r>
    </w:p>
    <w:p w14:paraId="6F75C32E">
      <w:pPr>
        <w:spacing w:before="315"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2.2磋商文件的澄清</w:t>
      </w:r>
    </w:p>
    <w:p w14:paraId="27BA4BAF">
      <w:pPr>
        <w:spacing w:before="127" w:line="300" w:lineRule="auto"/>
        <w:ind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应仔细阅读和检查磋商文件的全部内容。如发现缺页或附件不全，应及时向采购人提出，以便补齐。如有疑问，应在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须知前附表规定的时间前以书面形式（包括信函、电报、传真等可以有形地表</w:t>
      </w:r>
      <w:r>
        <w:rPr>
          <w:rFonts w:ascii="宋体" w:hAnsi="宋体" w:eastAsia="宋体" w:cs="宋体"/>
          <w:color w:val="auto"/>
          <w:spacing w:val="-1"/>
          <w:sz w:val="21"/>
          <w:szCs w:val="21"/>
          <w:highlight w:val="none"/>
        </w:rPr>
        <w:t>现所载内容的形式，下同</w:t>
      </w:r>
      <w:r>
        <w:rPr>
          <w:rFonts w:ascii="宋体" w:hAnsi="宋体" w:eastAsia="宋体" w:cs="宋体"/>
          <w:color w:val="auto"/>
          <w:spacing w:val="-59"/>
          <w:sz w:val="21"/>
          <w:szCs w:val="21"/>
          <w:highlight w:val="none"/>
        </w:rPr>
        <w:t>），</w:t>
      </w:r>
      <w:r>
        <w:rPr>
          <w:rFonts w:ascii="宋体" w:hAnsi="宋体" w:eastAsia="宋体" w:cs="宋体"/>
          <w:color w:val="auto"/>
          <w:spacing w:val="-1"/>
          <w:sz w:val="21"/>
          <w:szCs w:val="21"/>
          <w:highlight w:val="none"/>
        </w:rPr>
        <w:t>要求采购人对磋商文件予以澄清。</w:t>
      </w:r>
    </w:p>
    <w:p w14:paraId="62C32AE5">
      <w:pPr>
        <w:spacing w:before="56" w:line="300" w:lineRule="auto"/>
        <w:ind w:right="2"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2.2.2磋商文件的澄清将以书面形式发给所有购买磋商文件的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，但不指明澄清问题的来源。如果澄清发出的时间距</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须知前附表规定的磋商截止时间不足3天，并且澄清内容影响响应文件编制的，将相应</w:t>
      </w:r>
      <w:r>
        <w:rPr>
          <w:rFonts w:ascii="宋体" w:hAnsi="宋体" w:eastAsia="宋体" w:cs="宋体"/>
          <w:color w:val="auto"/>
          <w:spacing w:val="-1"/>
          <w:sz w:val="21"/>
          <w:szCs w:val="21"/>
          <w:highlight w:val="none"/>
        </w:rPr>
        <w:t>延长磋商截止时间。</w:t>
      </w:r>
    </w:p>
    <w:p w14:paraId="377B8B1B">
      <w:pPr>
        <w:spacing w:before="59" w:line="300" w:lineRule="auto"/>
        <w:ind w:right="4"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2.2.3</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在收到澄清后，应在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须知前附表规定的时间内以书面形式通知采购人，确认已收到该</w:t>
      </w:r>
      <w:r>
        <w:rPr>
          <w:rFonts w:ascii="宋体" w:hAnsi="宋体" w:eastAsia="宋体" w:cs="宋体"/>
          <w:color w:val="auto"/>
          <w:spacing w:val="-3"/>
          <w:sz w:val="21"/>
          <w:szCs w:val="21"/>
          <w:highlight w:val="none"/>
        </w:rPr>
        <w:t>澄清。</w:t>
      </w:r>
    </w:p>
    <w:p w14:paraId="79ACB34D">
      <w:pPr>
        <w:spacing w:before="317"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2.3磋商文件的修改</w:t>
      </w:r>
    </w:p>
    <w:p w14:paraId="73FBF6ED">
      <w:pPr>
        <w:spacing w:before="124" w:line="300" w:lineRule="auto"/>
        <w:ind w:left="9" w:right="2" w:firstLine="4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2.3.1采购人可以书面形式修改磋商文件，并通知所有已购买磋商文件的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。但如果修改磋商文件的</w:t>
      </w:r>
      <w:r>
        <w:rPr>
          <w:rFonts w:ascii="宋体" w:hAnsi="宋体" w:eastAsia="宋体" w:cs="宋体"/>
          <w:color w:val="auto"/>
          <w:spacing w:val="-2"/>
          <w:sz w:val="21"/>
          <w:szCs w:val="21"/>
          <w:highlight w:val="none"/>
        </w:rPr>
        <w:t>时间距磋商截止时间不足3天，并且修改内容影响响应文件编制的，将相应延长磋商截止时间。</w:t>
      </w:r>
    </w:p>
    <w:p w14:paraId="5DE4B6DE">
      <w:pPr>
        <w:spacing w:before="59" w:line="300" w:lineRule="auto"/>
        <w:ind w:left="3" w:right="2" w:firstLine="419"/>
        <w:rPr>
          <w:rFonts w:ascii="宋体"/>
          <w:color w:val="auto"/>
          <w:sz w:val="21"/>
          <w:highlight w:val="none"/>
        </w:rPr>
      </w:pPr>
      <w:r>
        <w:rPr>
          <w:rFonts w:ascii="宋体" w:hAnsi="宋体" w:eastAsia="宋体" w:cs="宋体"/>
          <w:color w:val="auto"/>
          <w:spacing w:val="-2"/>
          <w:sz w:val="21"/>
          <w:szCs w:val="21"/>
          <w:highlight w:val="none"/>
        </w:rPr>
        <w:t>2.3.2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收到修改内容后，应在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w:t>
      </w:r>
      <w:r>
        <w:rPr>
          <w:rFonts w:ascii="宋体" w:hAnsi="宋体" w:eastAsia="宋体" w:cs="宋体"/>
          <w:color w:val="auto"/>
          <w:spacing w:val="-4"/>
          <w:sz w:val="21"/>
          <w:szCs w:val="21"/>
          <w:highlight w:val="none"/>
        </w:rPr>
        <w:t>该修改。</w:t>
      </w:r>
    </w:p>
    <w:p w14:paraId="6BE59B06">
      <w:pPr>
        <w:spacing w:before="92" w:line="185" w:lineRule="auto"/>
        <w:ind w:firstLine="8"/>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3.响应文件</w:t>
      </w:r>
    </w:p>
    <w:p w14:paraId="7A2A0C5F">
      <w:pPr>
        <w:spacing w:before="77"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3.1响应文件的组成</w:t>
      </w:r>
    </w:p>
    <w:p w14:paraId="7BDAC9E5">
      <w:pPr>
        <w:spacing w:before="127" w:line="184" w:lineRule="auto"/>
        <w:ind w:firstLine="4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响应文件应包括下列内容：</w:t>
      </w:r>
    </w:p>
    <w:p w14:paraId="760F2114">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（1）竞争性磋商函及竞争性磋商函附录；</w:t>
      </w:r>
    </w:p>
    <w:p w14:paraId="5113CD1B">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（2）首次报价一览表；</w:t>
      </w:r>
    </w:p>
    <w:p w14:paraId="1C81161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（3）法定代表人身份证明及授权委托书；</w:t>
      </w:r>
    </w:p>
    <w:p w14:paraId="179A563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（4）磋商保证金；</w:t>
      </w:r>
    </w:p>
    <w:p w14:paraId="6AD46BE9">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（5）已标价工程量清单；</w:t>
      </w:r>
    </w:p>
    <w:p w14:paraId="0D4B0EE8">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（6）施工组织设计</w:t>
      </w:r>
    </w:p>
    <w:p w14:paraId="7B9D4A13">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（7）项目管理机构；</w:t>
      </w:r>
    </w:p>
    <w:p w14:paraId="19ED5CAF">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（8）资格审查资料；</w:t>
      </w:r>
    </w:p>
    <w:p w14:paraId="0B17322D">
      <w:pPr>
        <w:spacing w:before="127" w:line="184" w:lineRule="auto"/>
        <w:ind w:firstLine="430"/>
        <w:rPr>
          <w:rFonts w:ascii="宋体"/>
          <w:color w:val="auto"/>
          <w:sz w:val="21"/>
          <w:highlight w:val="none"/>
        </w:rPr>
      </w:pPr>
      <w:r>
        <w:rPr>
          <w:rFonts w:ascii="宋体" w:hAnsi="宋体" w:eastAsia="宋体" w:cs="宋体"/>
          <w:color w:val="auto"/>
          <w:spacing w:val="-2"/>
          <w:sz w:val="21"/>
          <w:szCs w:val="21"/>
          <w:highlight w:val="none"/>
        </w:rPr>
        <w:t>（9）其他材料；</w:t>
      </w:r>
    </w:p>
    <w:p w14:paraId="2896E108">
      <w:pPr>
        <w:spacing w:before="78"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报价</w:t>
      </w:r>
    </w:p>
    <w:p w14:paraId="031193D4">
      <w:pPr>
        <w:spacing w:before="124"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3.2.1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应按第五章“工程量清单”的要求填写相应表格。</w:t>
      </w:r>
    </w:p>
    <w:p w14:paraId="4C3B0E16">
      <w:pPr>
        <w:spacing w:before="191" w:line="300" w:lineRule="auto"/>
        <w:ind w:right="94"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3.2.2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在磋商截止时间前修改磋商函中的</w:t>
      </w:r>
      <w:r>
        <w:rPr>
          <w:rFonts w:hint="eastAsia" w:ascii="宋体" w:hAnsi="宋体" w:eastAsia="宋体" w:cs="宋体"/>
          <w:color w:val="auto"/>
          <w:spacing w:val="-2"/>
          <w:sz w:val="21"/>
          <w:szCs w:val="21"/>
          <w:highlight w:val="none"/>
          <w:lang w:eastAsia="zh-CN"/>
        </w:rPr>
        <w:t>响应</w:t>
      </w:r>
      <w:r>
        <w:rPr>
          <w:rFonts w:ascii="宋体" w:hAnsi="宋体" w:eastAsia="宋体" w:cs="宋体"/>
          <w:color w:val="auto"/>
          <w:spacing w:val="-2"/>
          <w:sz w:val="21"/>
          <w:szCs w:val="21"/>
          <w:highlight w:val="none"/>
        </w:rPr>
        <w:t>报价总额，应同时修改“已标价工程量清单”中的相</w:t>
      </w:r>
      <w:r>
        <w:rPr>
          <w:rFonts w:ascii="宋体" w:hAnsi="宋体" w:eastAsia="宋体" w:cs="宋体"/>
          <w:color w:val="auto"/>
          <w:spacing w:val="-1"/>
          <w:sz w:val="21"/>
          <w:szCs w:val="21"/>
          <w:highlight w:val="none"/>
        </w:rPr>
        <w:t>应报价，</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报价总额为各分项金额之和。此修改须符合本章第4.3款的有关要求。</w:t>
      </w:r>
    </w:p>
    <w:p w14:paraId="0169218F">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3.3磋商有效期</w:t>
      </w:r>
    </w:p>
    <w:p w14:paraId="1331766A">
      <w:pPr>
        <w:spacing w:before="107"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3.3.1除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须知前附表另有规定外，磋商有效期为60天。</w:t>
      </w:r>
    </w:p>
    <w:p w14:paraId="3375CC09">
      <w:pPr>
        <w:spacing w:before="189"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3.3.2在磋商有限期内，</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撤销或修改其响应文件的，应承担磋商文件和法律规定的责任。</w:t>
      </w:r>
    </w:p>
    <w:p w14:paraId="40538E65">
      <w:pPr>
        <w:spacing w:before="193" w:line="299" w:lineRule="auto"/>
        <w:ind w:right="94"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3.3.3出现特殊情况需要延长磋商有限期的，采购人以书面形式通知所有</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延长磋商有限期。</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4"/>
          <w:sz w:val="21"/>
          <w:szCs w:val="21"/>
          <w:highlight w:val="none"/>
        </w:rPr>
        <w:t>同意延长的，应相应延长其磋商保证金的有效期，但不得要求或被允许修改或撤销其响应文件；</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拒绝延</w:t>
      </w:r>
      <w:r>
        <w:rPr>
          <w:rFonts w:ascii="宋体" w:hAnsi="宋体" w:eastAsia="宋体" w:cs="宋体"/>
          <w:color w:val="auto"/>
          <w:spacing w:val="-1"/>
          <w:sz w:val="21"/>
          <w:szCs w:val="21"/>
          <w:highlight w:val="none"/>
        </w:rPr>
        <w:t>长的，其磋商失效，但</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有权收回其磋商保证金。</w:t>
      </w:r>
    </w:p>
    <w:p w14:paraId="1D62777E">
      <w:pPr>
        <w:spacing w:before="5"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3.4磋商保证金</w:t>
      </w:r>
    </w:p>
    <w:p w14:paraId="179BF7C1">
      <w:pPr>
        <w:spacing w:before="107" w:line="299" w:lineRule="auto"/>
        <w:ind w:right="92"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须知前附表规定递交磋商保证金的，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在递交响应文件的同时，应按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w:t>
      </w:r>
      <w:r>
        <w:rPr>
          <w:rFonts w:ascii="宋体" w:hAnsi="宋体" w:eastAsia="宋体" w:cs="宋体"/>
          <w:color w:val="auto"/>
          <w:spacing w:val="-1"/>
          <w:sz w:val="21"/>
          <w:szCs w:val="21"/>
          <w:highlight w:val="none"/>
        </w:rPr>
        <w:t>规定的金额、形式和第八章“响应文件格式”规定的或者事先经过采购人认可的磋商保证金格式递交磋商保证金，并作为其响应文件的组成部分。</w:t>
      </w:r>
    </w:p>
    <w:p w14:paraId="231CDAFA">
      <w:pPr>
        <w:spacing w:before="60"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不按本章第3.4.1项要求提交磋商保证金的，评标委员会将否决其磋商。</w:t>
      </w:r>
    </w:p>
    <w:p w14:paraId="46157975">
      <w:pPr>
        <w:spacing w:before="192"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3.4.3采购人与中标人签订合同后5日内，向未中标的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和中标人退还磋商保证金。</w:t>
      </w:r>
    </w:p>
    <w:p w14:paraId="0233C57E">
      <w:pPr>
        <w:spacing w:before="191"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3.4.4有下列情形之一的，磋商保证金将不予退还：</w:t>
      </w:r>
    </w:p>
    <w:p w14:paraId="47308E02">
      <w:pPr>
        <w:spacing w:before="192"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在规定的磋商有限期内撤销或修改其响应文件；</w:t>
      </w:r>
    </w:p>
    <w:p w14:paraId="3724FAD2">
      <w:pPr>
        <w:spacing w:before="189"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（2）中标人在收到中标通知书后，无正当理由拒签合同协议书。</w:t>
      </w:r>
    </w:p>
    <w:p w14:paraId="0349D7B0">
      <w:pPr>
        <w:spacing w:before="2" w:line="202"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3.5资格审查资料</w:t>
      </w:r>
    </w:p>
    <w:p w14:paraId="2463CFA8">
      <w:pPr>
        <w:spacing w:before="106" w:line="297" w:lineRule="auto"/>
        <w:ind w:left="1" w:right="9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基本情况表”应附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营业执照及其年检合格的证明材料、资质证书副本和安全生产许</w:t>
      </w:r>
      <w:r>
        <w:rPr>
          <w:rFonts w:ascii="宋体" w:hAnsi="宋体" w:eastAsia="宋体" w:cs="宋体"/>
          <w:color w:val="auto"/>
          <w:spacing w:val="-2"/>
          <w:sz w:val="21"/>
          <w:szCs w:val="21"/>
          <w:highlight w:val="none"/>
        </w:rPr>
        <w:t>可证等材料的复印件。</w:t>
      </w:r>
    </w:p>
    <w:p w14:paraId="3CAAFB5F">
      <w:pPr>
        <w:spacing w:before="61" w:line="300" w:lineRule="auto"/>
        <w:ind w:left="1" w:right="94"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3.5.2“近年财务状况表”具体年份要求见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4BF8849D">
      <w:pPr>
        <w:spacing w:before="59" w:line="300" w:lineRule="auto"/>
        <w:ind w:left="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3.5.3“近年完成的类似项目情况表”应附中标通知书或合同协议书</w:t>
      </w:r>
      <w:r>
        <w:rPr>
          <w:rFonts w:hint="eastAsia" w:ascii="宋体" w:hAnsi="宋体" w:eastAsia="宋体" w:cs="宋体"/>
          <w:color w:val="auto"/>
          <w:spacing w:val="-3"/>
          <w:sz w:val="21"/>
          <w:szCs w:val="21"/>
          <w:highlight w:val="none"/>
          <w:lang w:val="en-US" w:eastAsia="zh-CN"/>
        </w:rPr>
        <w:t>或</w:t>
      </w:r>
      <w:r>
        <w:rPr>
          <w:rFonts w:ascii="宋体" w:hAnsi="宋体" w:eastAsia="宋体" w:cs="宋体"/>
          <w:color w:val="auto"/>
          <w:spacing w:val="-3"/>
          <w:sz w:val="21"/>
          <w:szCs w:val="21"/>
          <w:highlight w:val="none"/>
        </w:rPr>
        <w:t>工程接收证书（工程竣工验收证书）</w:t>
      </w:r>
      <w:r>
        <w:rPr>
          <w:rFonts w:ascii="宋体" w:hAnsi="宋体" w:eastAsia="宋体" w:cs="宋体"/>
          <w:color w:val="auto"/>
          <w:spacing w:val="-1"/>
          <w:sz w:val="21"/>
          <w:szCs w:val="21"/>
          <w:highlight w:val="none"/>
        </w:rPr>
        <w:t>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须知前附表。每张表格只填写一个项目，并标明序号。</w:t>
      </w:r>
    </w:p>
    <w:p w14:paraId="107A7808">
      <w:pPr>
        <w:spacing w:before="57"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3.5.4“正在施工和新承接的项目情况表”应附中标通知书或合同协议书复印件。每张表格只填写一个项</w:t>
      </w:r>
    </w:p>
    <w:p w14:paraId="77D7790A">
      <w:pPr>
        <w:spacing w:before="132" w:line="184" w:lineRule="auto"/>
        <w:ind w:firstLine="39"/>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目，并标明序号。</w:t>
      </w:r>
    </w:p>
    <w:p w14:paraId="2113CAD8">
      <w:pPr>
        <w:spacing w:before="131" w:line="300" w:lineRule="auto"/>
        <w:ind w:right="97"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3.5.5“近年发生的诉讼及仲裁情况”应说明相关情况，并附法院或仲裁机构作出的判决、裁决等有关法律文书复印件，具体年份要求见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6F79AF10">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3.6响应文件的编制</w:t>
      </w:r>
    </w:p>
    <w:p w14:paraId="0BAB78BF">
      <w:pPr>
        <w:spacing w:before="40" w:line="300" w:lineRule="auto"/>
        <w:ind w:left="15" w:right="78" w:firstLine="423"/>
        <w:rPr>
          <w:rFonts w:ascii="宋体" w:hAnsi="宋体" w:eastAsia="宋体" w:cs="宋体"/>
          <w:color w:val="auto"/>
          <w:spacing w:val="-5"/>
          <w:sz w:val="21"/>
          <w:szCs w:val="21"/>
          <w:highlight w:val="none"/>
        </w:rPr>
      </w:pPr>
      <w:r>
        <w:rPr>
          <w:rFonts w:ascii="宋体" w:hAnsi="宋体" w:eastAsia="宋体" w:cs="宋体"/>
          <w:color w:val="auto"/>
          <w:spacing w:val="-1"/>
          <w:sz w:val="21"/>
          <w:szCs w:val="21"/>
          <w:highlight w:val="none"/>
        </w:rPr>
        <w:t>3.6.1响应文件应按第八章“响应文件格式”进行编写，如有必要，可以增加附页，作为响应文件的组成部分。其中，磋商函附录在满足磋商文件实质性要求的基础上，可以提出比磋商文件要求更有利于采购人的承</w:t>
      </w:r>
      <w:r>
        <w:rPr>
          <w:rFonts w:ascii="宋体" w:hAnsi="宋体" w:eastAsia="宋体" w:cs="宋体"/>
          <w:color w:val="auto"/>
          <w:spacing w:val="-5"/>
          <w:sz w:val="21"/>
          <w:szCs w:val="21"/>
          <w:highlight w:val="none"/>
        </w:rPr>
        <w:t>诺。</w:t>
      </w:r>
    </w:p>
    <w:p w14:paraId="2A947435">
      <w:pPr>
        <w:spacing w:before="40" w:line="300" w:lineRule="auto"/>
        <w:ind w:left="15" w:right="78"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3.6.2响应文件应当对磋商文件有关工期、磋商有限期、工程质量要求、技术标准和要求、磋商范围等实质性内容作出响应。</w:t>
      </w:r>
    </w:p>
    <w:p w14:paraId="32F4584A">
      <w:pPr>
        <w:spacing w:before="55" w:line="300" w:lineRule="auto"/>
        <w:ind w:left="15" w:firstLine="4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3.6.3</w:t>
      </w:r>
      <w:r>
        <w:rPr>
          <w:rFonts w:ascii="宋体" w:hAnsi="宋体" w:eastAsia="宋体" w:cs="宋体"/>
          <w:color w:val="auto"/>
          <w:spacing w:val="-2"/>
          <w:sz w:val="21"/>
          <w:szCs w:val="21"/>
          <w:highlight w:val="none"/>
        </w:rPr>
        <w:t>首次报价一览表由</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的法定代表人或其委托代理人签章。委托代理人签字的，响应文件应附法定代表人签署的授权委托书。响应文件应尽量避免涂改、行间插字或删除。如果出现上述情况，改动之处应加盖单位章或</w:t>
      </w:r>
      <w:r>
        <w:rPr>
          <w:rFonts w:ascii="宋体" w:hAnsi="宋体" w:eastAsia="宋体" w:cs="宋体"/>
          <w:color w:val="auto"/>
          <w:spacing w:val="-1"/>
          <w:sz w:val="21"/>
          <w:szCs w:val="21"/>
          <w:highlight w:val="none"/>
        </w:rPr>
        <w:t>由</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的法定代表人或其授权的代理人签字确认。签字或盖章的具体要求见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1E0B3A55">
      <w:pPr>
        <w:spacing w:before="137" w:line="240"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3.7备选磋商方案</w:t>
      </w:r>
    </w:p>
    <w:p w14:paraId="3DC9011F">
      <w:pPr>
        <w:spacing w:before="67" w:line="184" w:lineRule="auto"/>
        <w:ind w:firstLine="43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不接受</w:t>
      </w:r>
    </w:p>
    <w:p w14:paraId="275D1809">
      <w:pPr>
        <w:spacing w:before="142" w:line="185" w:lineRule="auto"/>
        <w:ind w:firstLine="16"/>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4.磋商</w:t>
      </w:r>
    </w:p>
    <w:p w14:paraId="75179F5D">
      <w:pPr>
        <w:spacing w:before="77" w:line="184" w:lineRule="auto"/>
        <w:ind w:firstLine="15"/>
        <w:rPr>
          <w:rFonts w:hint="eastAsia" w:ascii="宋体" w:hAnsi="宋体" w:eastAsia="宋体" w:cs="宋体"/>
          <w:color w:val="auto"/>
          <w:sz w:val="24"/>
          <w:szCs w:val="24"/>
          <w:highlight w:val="none"/>
          <w:lang w:val="en-US" w:eastAsia="zh-CN"/>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4.1响应文件的密封和标记</w:t>
      </w:r>
    </w:p>
    <w:p w14:paraId="1EA7C191">
      <w:pPr>
        <w:spacing w:before="87" w:line="184" w:lineRule="auto"/>
        <w:ind w:firstLine="1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4.2响应文件的递交</w:t>
      </w:r>
    </w:p>
    <w:p w14:paraId="11468672">
      <w:pPr>
        <w:spacing w:before="125" w:line="184" w:lineRule="auto"/>
        <w:ind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应在本章第2.2.2项规定的磋商截止时间前递交响应文件。</w:t>
      </w:r>
    </w:p>
    <w:p w14:paraId="35A61A68">
      <w:pPr>
        <w:spacing w:before="191" w:line="184" w:lineRule="auto"/>
        <w:ind w:firstLine="43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4.2.2</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递交响应文件的地点：见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3A03A3D8">
      <w:pPr>
        <w:spacing w:before="192" w:line="240"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4.2.3除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须知前附表另有规定外，</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所递交的</w:t>
      </w:r>
      <w:r>
        <w:rPr>
          <w:rFonts w:hint="eastAsia" w:ascii="宋体" w:hAnsi="宋体" w:eastAsia="宋体" w:cs="宋体"/>
          <w:color w:val="auto"/>
          <w:spacing w:val="-1"/>
          <w:sz w:val="21"/>
          <w:szCs w:val="21"/>
          <w:highlight w:val="none"/>
          <w:lang w:val="en-US" w:eastAsia="zh-CN"/>
        </w:rPr>
        <w:t>电子</w:t>
      </w:r>
      <w:r>
        <w:rPr>
          <w:rFonts w:ascii="宋体" w:hAnsi="宋体" w:eastAsia="宋体" w:cs="宋体"/>
          <w:color w:val="auto"/>
          <w:spacing w:val="-1"/>
          <w:sz w:val="21"/>
          <w:szCs w:val="21"/>
          <w:highlight w:val="none"/>
        </w:rPr>
        <w:t>响应文件不予退还。</w:t>
      </w:r>
    </w:p>
    <w:p w14:paraId="40388474">
      <w:pPr>
        <w:spacing w:before="192" w:line="184"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w:t>
      </w:r>
      <w:r>
        <w:rPr>
          <w:rFonts w:hint="eastAsia" w:ascii="宋体" w:hAnsi="宋体" w:eastAsia="宋体" w:cs="宋体"/>
          <w:color w:val="auto"/>
          <w:spacing w:val="-1"/>
          <w:sz w:val="21"/>
          <w:szCs w:val="21"/>
          <w:highlight w:val="none"/>
          <w:lang w:val="en-US" w:eastAsia="zh-CN"/>
        </w:rPr>
        <w:t>4</w:t>
      </w:r>
      <w:r>
        <w:rPr>
          <w:rFonts w:ascii="宋体" w:hAnsi="宋体" w:eastAsia="宋体" w:cs="宋体"/>
          <w:color w:val="auto"/>
          <w:spacing w:val="-1"/>
          <w:sz w:val="21"/>
          <w:szCs w:val="21"/>
          <w:highlight w:val="none"/>
        </w:rPr>
        <w:t>逾期</w:t>
      </w:r>
      <w:r>
        <w:rPr>
          <w:rFonts w:hint="eastAsia" w:ascii="宋体" w:hAnsi="宋体" w:eastAsia="宋体" w:cs="宋体"/>
          <w:color w:val="auto"/>
          <w:spacing w:val="-1"/>
          <w:sz w:val="21"/>
          <w:szCs w:val="21"/>
          <w:highlight w:val="none"/>
          <w:lang w:val="en-US" w:eastAsia="zh-CN"/>
        </w:rPr>
        <w:t>上传</w:t>
      </w:r>
      <w:r>
        <w:rPr>
          <w:rFonts w:ascii="宋体" w:hAnsi="宋体" w:eastAsia="宋体" w:cs="宋体"/>
          <w:color w:val="auto"/>
          <w:spacing w:val="-1"/>
          <w:sz w:val="21"/>
          <w:szCs w:val="21"/>
          <w:highlight w:val="none"/>
        </w:rPr>
        <w:t>的或者未</w:t>
      </w:r>
      <w:r>
        <w:rPr>
          <w:rFonts w:hint="eastAsia" w:ascii="宋体" w:hAnsi="宋体" w:eastAsia="宋体" w:cs="宋体"/>
          <w:color w:val="auto"/>
          <w:spacing w:val="-1"/>
          <w:sz w:val="21"/>
          <w:szCs w:val="21"/>
          <w:highlight w:val="none"/>
          <w:lang w:val="en-US" w:eastAsia="zh-CN"/>
        </w:rPr>
        <w:t>上传</w:t>
      </w:r>
      <w:r>
        <w:rPr>
          <w:rFonts w:ascii="宋体" w:hAnsi="宋体" w:eastAsia="宋体" w:cs="宋体"/>
          <w:color w:val="auto"/>
          <w:spacing w:val="-1"/>
          <w:sz w:val="21"/>
          <w:szCs w:val="21"/>
          <w:highlight w:val="none"/>
        </w:rPr>
        <w:t>的响应文件，采购人不予受理。</w:t>
      </w:r>
    </w:p>
    <w:p w14:paraId="362B5A8B">
      <w:pPr>
        <w:spacing w:before="135" w:line="184" w:lineRule="auto"/>
        <w:ind w:firstLine="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4.3响应文件的修改与撤回</w:t>
      </w:r>
    </w:p>
    <w:p w14:paraId="7C73BFF3">
      <w:pPr>
        <w:spacing w:before="126" w:line="300" w:lineRule="auto"/>
        <w:ind w:left="17" w:right="75"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4.3.1在本章第2.2.2项规定的磋商截止时间前，</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可以修改或撤回已递交的响应文件，但应以书面形式通知采购人。</w:t>
      </w:r>
    </w:p>
    <w:p w14:paraId="7ACDF2DF">
      <w:pPr>
        <w:spacing w:before="59" w:line="300" w:lineRule="auto"/>
        <w:ind w:left="20" w:right="75" w:firstLine="4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修改或撤回已递交响应文件的书面通知应按照本章第3.6.3项的要求签字或盖章。采购人收</w:t>
      </w:r>
      <w:r>
        <w:rPr>
          <w:rFonts w:ascii="宋体" w:hAnsi="宋体" w:eastAsia="宋体" w:cs="宋体"/>
          <w:color w:val="auto"/>
          <w:spacing w:val="-1"/>
          <w:sz w:val="21"/>
          <w:szCs w:val="21"/>
          <w:highlight w:val="none"/>
        </w:rPr>
        <w:t>到书面通知后，向</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出具签收凭证。</w:t>
      </w:r>
    </w:p>
    <w:p w14:paraId="44FB26DB">
      <w:pPr>
        <w:spacing w:before="60" w:line="184" w:lineRule="auto"/>
        <w:ind w:firstLine="43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4.3.3</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撤回响应文件的，采购人自收到</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书面撤回通知之日起5日内退还已收取的磋商保证金。</w:t>
      </w:r>
    </w:p>
    <w:p w14:paraId="2F711569">
      <w:pPr>
        <w:spacing w:before="193" w:line="297" w:lineRule="auto"/>
        <w:ind w:left="14" w:right="73"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4.3.4修改的内容为响应文件的组成部分。修改的响应文件应按照本章第3条、第4条规定进行编制、密</w:t>
      </w:r>
      <w:r>
        <w:rPr>
          <w:rFonts w:ascii="宋体" w:hAnsi="宋体" w:eastAsia="宋体" w:cs="宋体"/>
          <w:color w:val="auto"/>
          <w:spacing w:val="-1"/>
          <w:sz w:val="21"/>
          <w:szCs w:val="21"/>
          <w:highlight w:val="none"/>
        </w:rPr>
        <w:t>封、标记和递交，并标明“修改”字样。</w:t>
      </w:r>
    </w:p>
    <w:p w14:paraId="7F1DB9DD">
      <w:pPr>
        <w:spacing w:before="13" w:line="194" w:lineRule="auto"/>
        <w:ind w:firstLine="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5.开标</w:t>
      </w:r>
    </w:p>
    <w:p w14:paraId="32F53787">
      <w:pPr>
        <w:spacing w:before="63" w:line="184" w:lineRule="auto"/>
        <w:ind w:firstLine="2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5.1开标时间和地点</w:t>
      </w:r>
    </w:p>
    <w:p w14:paraId="2AA7E60E">
      <w:pPr>
        <w:spacing w:before="127" w:line="300" w:lineRule="auto"/>
        <w:ind w:left="13" w:right="73" w:firstLine="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采购人在本章第2.2.2项规定的磋商截止时间（开标时间）和</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须知前附表规定的地点</w:t>
      </w:r>
      <w:r>
        <w:rPr>
          <w:rFonts w:hint="eastAsia" w:ascii="宋体" w:hAnsi="宋体" w:eastAsia="宋体" w:cs="宋体"/>
          <w:color w:val="auto"/>
          <w:spacing w:val="-4"/>
          <w:sz w:val="21"/>
          <w:szCs w:val="21"/>
          <w:highlight w:val="none"/>
          <w:lang w:val="en-US" w:eastAsia="zh-CN"/>
        </w:rPr>
        <w:t>开启文件</w:t>
      </w:r>
      <w:r>
        <w:rPr>
          <w:rFonts w:ascii="宋体" w:hAnsi="宋体" w:eastAsia="宋体" w:cs="宋体"/>
          <w:color w:val="auto"/>
          <w:spacing w:val="-1"/>
          <w:sz w:val="21"/>
          <w:szCs w:val="21"/>
          <w:highlight w:val="none"/>
        </w:rPr>
        <w:t>。</w:t>
      </w:r>
    </w:p>
    <w:p w14:paraId="4F5E668C">
      <w:pPr>
        <w:spacing w:before="4" w:line="200"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5.2开标程序</w:t>
      </w:r>
    </w:p>
    <w:p w14:paraId="01578F00">
      <w:pPr>
        <w:spacing w:before="107" w:line="184" w:lineRule="auto"/>
        <w:ind w:firstLine="4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主持人按下列程序进行开标：</w:t>
      </w:r>
    </w:p>
    <w:p w14:paraId="70D53B23">
      <w:pPr>
        <w:numPr>
          <w:ilvl w:val="0"/>
          <w:numId w:val="2"/>
        </w:numPr>
        <w:spacing w:before="59" w:line="184" w:lineRule="auto"/>
        <w:ind w:firstLine="365"/>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政采云开启解密</w:t>
      </w:r>
    </w:p>
    <w:p w14:paraId="60D45F76">
      <w:pPr>
        <w:numPr>
          <w:ilvl w:val="0"/>
          <w:numId w:val="2"/>
        </w:numPr>
        <w:spacing w:before="59" w:line="184" w:lineRule="auto"/>
        <w:ind w:firstLine="365"/>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解密成功后，在系统中签章</w:t>
      </w:r>
      <w:r>
        <w:rPr>
          <w:rFonts w:ascii="宋体" w:hAnsi="宋体" w:eastAsia="宋体" w:cs="宋体"/>
          <w:color w:val="auto"/>
          <w:spacing w:val="-3"/>
          <w:sz w:val="21"/>
          <w:szCs w:val="21"/>
          <w:highlight w:val="none"/>
        </w:rPr>
        <w:t>；</w:t>
      </w:r>
    </w:p>
    <w:p w14:paraId="7F65F9E2">
      <w:pPr>
        <w:spacing w:before="191" w:line="300" w:lineRule="auto"/>
        <w:ind w:left="3" w:firstLine="362"/>
        <w:rPr>
          <w:rFonts w:ascii="宋体" w:hAnsi="宋体" w:eastAsia="宋体" w:cs="宋体"/>
          <w:color w:val="auto"/>
          <w:spacing w:val="-7"/>
          <w:sz w:val="21"/>
          <w:szCs w:val="21"/>
          <w:highlight w:val="none"/>
        </w:rPr>
      </w:pPr>
      <w:r>
        <w:rPr>
          <w:rFonts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lang w:val="en-US" w:eastAsia="zh-CN"/>
        </w:rPr>
        <w:t>3</w:t>
      </w:r>
      <w:r>
        <w:rPr>
          <w:rFonts w:ascii="宋体" w:hAnsi="宋体" w:eastAsia="宋体" w:cs="宋体"/>
          <w:color w:val="auto"/>
          <w:spacing w:val="-7"/>
          <w:sz w:val="21"/>
          <w:szCs w:val="21"/>
          <w:highlight w:val="none"/>
        </w:rPr>
        <w:t>）开标结束</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lang w:val="en-US" w:eastAsia="zh-CN"/>
        </w:rPr>
        <w:t>进入评标环节</w:t>
      </w:r>
      <w:r>
        <w:rPr>
          <w:rFonts w:ascii="宋体" w:hAnsi="宋体" w:eastAsia="宋体" w:cs="宋体"/>
          <w:color w:val="auto"/>
          <w:spacing w:val="-7"/>
          <w:sz w:val="21"/>
          <w:szCs w:val="21"/>
          <w:highlight w:val="none"/>
        </w:rPr>
        <w:t>。</w:t>
      </w:r>
    </w:p>
    <w:p w14:paraId="5FB56A3B">
      <w:pPr>
        <w:spacing w:before="135"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5.3开标异议</w:t>
      </w:r>
    </w:p>
    <w:p w14:paraId="06FD0A52">
      <w:pPr>
        <w:spacing w:before="127" w:line="184" w:lineRule="auto"/>
        <w:ind w:firstLine="360"/>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对开标有异议的，应当在开标现场提出，采购人当场作出答复，并制作记录。</w:t>
      </w:r>
    </w:p>
    <w:p w14:paraId="0F31307C">
      <w:pPr>
        <w:spacing w:before="142" w:line="185" w:lineRule="auto"/>
        <w:ind w:firstLine="5"/>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6.评标</w:t>
      </w:r>
    </w:p>
    <w:p w14:paraId="1F0A8B93">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6.1评标委员会</w:t>
      </w:r>
    </w:p>
    <w:p w14:paraId="49AEB4C0">
      <w:pPr>
        <w:spacing w:before="126" w:line="300" w:lineRule="auto"/>
        <w:ind w:right="78"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6.1.1评标由采购人依法组建的评标委员会负责。评标委员会由采购人或其委托的采购代理机构熟悉相关业务的代表，以及有关技术、经济等方面的专家组成。评标委员会成员人数以及技术、经济等方面专家的确定</w:t>
      </w:r>
      <w:r>
        <w:rPr>
          <w:rFonts w:ascii="宋体" w:hAnsi="宋体" w:eastAsia="宋体" w:cs="宋体"/>
          <w:color w:val="auto"/>
          <w:spacing w:val="-1"/>
          <w:sz w:val="21"/>
          <w:szCs w:val="21"/>
          <w:highlight w:val="none"/>
        </w:rPr>
        <w:t>方式见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3A2C6FB2">
      <w:pPr>
        <w:spacing w:before="57" w:line="184" w:lineRule="auto"/>
        <w:ind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6.1.2评标委员会成员有下列情形之一的，应当回避：</w:t>
      </w:r>
    </w:p>
    <w:p w14:paraId="59DFE9F5">
      <w:pPr>
        <w:spacing w:before="192" w:line="184" w:lineRule="auto"/>
        <w:ind w:firstLine="3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或</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主要负责人的近亲属；</w:t>
      </w:r>
    </w:p>
    <w:p w14:paraId="7A2F7604">
      <w:pPr>
        <w:spacing w:before="191" w:line="240" w:lineRule="auto"/>
        <w:ind w:firstLine="3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（2）项目主管部门或者行政监督部门的人员；</w:t>
      </w:r>
    </w:p>
    <w:p w14:paraId="4852007A">
      <w:pPr>
        <w:spacing w:before="192" w:line="240"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（3）与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有经济利益关系；</w:t>
      </w:r>
    </w:p>
    <w:p w14:paraId="7230EA87">
      <w:pPr>
        <w:spacing w:before="191" w:line="240" w:lineRule="auto"/>
        <w:ind w:firstLine="36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（4）曾因在采购、评标以及其他与采购磋商有关活动中从事违法行为而受过行政处罚或刑事处罚的；</w:t>
      </w:r>
    </w:p>
    <w:p w14:paraId="57890C02">
      <w:pPr>
        <w:spacing w:before="192" w:line="240"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（5）与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有其他利害关系。</w:t>
      </w:r>
    </w:p>
    <w:p w14:paraId="101B1264">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6.2评标原则</w:t>
      </w:r>
    </w:p>
    <w:p w14:paraId="664238D1">
      <w:pPr>
        <w:spacing w:before="125"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评标活动遵循公平、公正、科学和择优的原则。</w:t>
      </w:r>
    </w:p>
    <w:p w14:paraId="12795B4B">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6.3评标</w:t>
      </w:r>
    </w:p>
    <w:p w14:paraId="5DCA6F91">
      <w:pPr>
        <w:spacing w:before="127" w:line="300" w:lineRule="auto"/>
        <w:ind w:left="1" w:right="73" w:firstLine="41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评标委员会按照第三章“评标办法”规定的方法、评审因素、标准和程序对响应文件进行评审。第三章“评</w:t>
      </w:r>
      <w:r>
        <w:rPr>
          <w:rFonts w:ascii="宋体" w:hAnsi="宋体" w:eastAsia="宋体" w:cs="宋体"/>
          <w:color w:val="auto"/>
          <w:spacing w:val="-1"/>
          <w:sz w:val="21"/>
          <w:szCs w:val="21"/>
          <w:highlight w:val="none"/>
        </w:rPr>
        <w:t>标办法”没有规定的方法、评审因素和标准，不作为评标依据。</w:t>
      </w:r>
    </w:p>
    <w:p w14:paraId="09551C15">
      <w:pPr>
        <w:spacing w:before="10" w:line="197" w:lineRule="auto"/>
        <w:ind w:firstLine="1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7.合同授予</w:t>
      </w:r>
    </w:p>
    <w:p w14:paraId="5C1F1B4B">
      <w:pPr>
        <w:spacing w:before="58" w:line="184" w:lineRule="auto"/>
        <w:ind w:firstLine="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7.1定标方式</w:t>
      </w:r>
    </w:p>
    <w:p w14:paraId="6E22CB3B">
      <w:pPr>
        <w:spacing w:before="125" w:line="300" w:lineRule="auto"/>
        <w:ind w:left="1" w:right="78" w:firstLine="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须知前附表规定评标委员会直接确定中标人外，采购人依据评标委员会推荐的中标候选人确定中</w:t>
      </w:r>
      <w:r>
        <w:rPr>
          <w:rFonts w:ascii="宋体" w:hAnsi="宋体" w:eastAsia="宋体" w:cs="宋体"/>
          <w:color w:val="auto"/>
          <w:spacing w:val="-1"/>
          <w:sz w:val="21"/>
          <w:szCs w:val="21"/>
          <w:highlight w:val="none"/>
        </w:rPr>
        <w:t>标人，评标委员会推荐中标候选人的人数见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5C11675B">
      <w:pPr>
        <w:spacing w:before="4" w:line="200" w:lineRule="auto"/>
        <w:ind w:firstLine="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7.2中标通知</w:t>
      </w:r>
    </w:p>
    <w:p w14:paraId="293C20F4">
      <w:pPr>
        <w:spacing w:before="107" w:line="300" w:lineRule="auto"/>
        <w:ind w:left="4" w:right="75" w:firstLine="4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在本章第3.3款规定的磋商有限期内，采购人以书面形式向中标人发出中标通知书，同时将中标结果通知未中标的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w:t>
      </w:r>
    </w:p>
    <w:p w14:paraId="7FF7B1FE">
      <w:pPr>
        <w:spacing w:before="2" w:line="202" w:lineRule="auto"/>
        <w:ind w:firstLine="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7.3签订合同</w:t>
      </w:r>
    </w:p>
    <w:p w14:paraId="70D799C4">
      <w:pPr>
        <w:spacing w:before="103" w:line="360" w:lineRule="auto"/>
        <w:ind w:right="73" w:firstLine="42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7.3.1采购人和中标人应当自中标通知书发出之日起30天内，根据磋商文件和中标人的响应文件订立书面</w:t>
      </w:r>
      <w:r>
        <w:rPr>
          <w:rFonts w:ascii="宋体" w:hAnsi="宋体" w:eastAsia="宋体" w:cs="宋体"/>
          <w:color w:val="auto"/>
          <w:spacing w:val="-5"/>
          <w:sz w:val="21"/>
          <w:szCs w:val="21"/>
          <w:highlight w:val="none"/>
        </w:rPr>
        <w:t>合同。中标人无正当理由拒签合同的，采购人取消其中标资格，其磋商保证金不予退还；给采购人造成的损失</w:t>
      </w:r>
      <w:r>
        <w:rPr>
          <w:rFonts w:ascii="宋体" w:hAnsi="宋体" w:eastAsia="宋体" w:cs="宋体"/>
          <w:color w:val="auto"/>
          <w:spacing w:val="-1"/>
          <w:sz w:val="21"/>
          <w:szCs w:val="21"/>
          <w:highlight w:val="none"/>
        </w:rPr>
        <w:t>超过磋商保证金数额的，中标人还应当对超过部分予以赔偿。</w:t>
      </w:r>
    </w:p>
    <w:p w14:paraId="051ECE82">
      <w:pPr>
        <w:spacing w:before="41" w:line="360" w:lineRule="auto"/>
        <w:ind w:firstLine="401" w:firstLineChars="201"/>
        <w:outlineLvl w:val="0"/>
        <w:rPr>
          <w:rFonts w:ascii="宋体" w:hAnsi="宋体" w:eastAsia="宋体" w:cs="宋体"/>
          <w:color w:val="auto"/>
          <w:spacing w:val="-1"/>
          <w:sz w:val="21"/>
          <w:szCs w:val="21"/>
          <w:highlight w:val="none"/>
        </w:rPr>
      </w:pPr>
      <w:r>
        <w:rPr>
          <w:rFonts w:ascii="宋体" w:hAnsi="宋体" w:eastAsia="宋体" w:cs="宋体"/>
          <w:color w:val="auto"/>
          <w:spacing w:val="-5"/>
          <w:sz w:val="21"/>
          <w:szCs w:val="21"/>
          <w:highlight w:val="none"/>
        </w:rPr>
        <w:t>7.3.2发出中标通知书后，采购人无正当理由拒签合同的，采购人向中标人退还磋商保证金；给中标人造</w:t>
      </w:r>
      <w:r>
        <w:rPr>
          <w:rFonts w:ascii="宋体" w:hAnsi="宋体" w:eastAsia="宋体" w:cs="宋体"/>
          <w:color w:val="auto"/>
          <w:spacing w:val="-1"/>
          <w:sz w:val="21"/>
          <w:szCs w:val="21"/>
          <w:highlight w:val="none"/>
        </w:rPr>
        <w:t>成损失的，还应当赔偿损失。</w:t>
      </w:r>
    </w:p>
    <w:p w14:paraId="7755A0F3">
      <w:pPr>
        <w:spacing w:before="41" w:line="360" w:lineRule="auto"/>
        <w:ind w:firstLine="5"/>
        <w:outlineLvl w:val="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7.3履约担保</w:t>
      </w:r>
    </w:p>
    <w:p w14:paraId="66A56FB5">
      <w:pPr>
        <w:spacing w:before="230" w:line="296" w:lineRule="auto"/>
        <w:ind w:left="1"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7.3.1在签订合同前，中标人应按磋商</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须知前附表规定的金额、担保形式和磋商文件第四章“合同条款及格式”规定的履约担保格式向采购人提交履约担保。联合体中标的，其履约担保由牵头人递交，并应符</w:t>
      </w:r>
      <w:r>
        <w:rPr>
          <w:rFonts w:ascii="宋体" w:hAnsi="宋体" w:eastAsia="宋体" w:cs="宋体"/>
          <w:color w:val="auto"/>
          <w:spacing w:val="-4"/>
          <w:sz w:val="21"/>
          <w:szCs w:val="21"/>
          <w:highlight w:val="none"/>
        </w:rPr>
        <w:t>合磋商</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须知前附表规定的金额、担保形式和磋商文件第四章“合同条款格式”规定的履约担保格式要求。</w:t>
      </w:r>
    </w:p>
    <w:p w14:paraId="5F13DDDB">
      <w:pPr>
        <w:spacing w:before="189" w:line="268" w:lineRule="auto"/>
        <w:ind w:left="1" w:right="78"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7.3.2磋商文件要求中标人提交履约保证金或者其他形式履约担保的，中标人不能按本章第7.3.1项要求</w:t>
      </w:r>
      <w:r>
        <w:rPr>
          <w:rFonts w:ascii="宋体" w:hAnsi="宋体" w:eastAsia="宋体" w:cs="宋体"/>
          <w:color w:val="auto"/>
          <w:spacing w:val="-2"/>
          <w:sz w:val="21"/>
          <w:szCs w:val="21"/>
          <w:highlight w:val="none"/>
        </w:rPr>
        <w:t>提交履约担保的，视为放弃中标，其磋商保证金不予退还，给采购人造成的损失超过磋商保证金数额的，中标</w:t>
      </w:r>
    </w:p>
    <w:p w14:paraId="303512BB">
      <w:pPr>
        <w:spacing w:before="191" w:line="184" w:lineRule="auto"/>
        <w:ind w:firstLine="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人还应当对超过部分予以赔偿。</w:t>
      </w:r>
    </w:p>
    <w:p w14:paraId="4C4BBC6D">
      <w:pPr>
        <w:spacing w:before="91" w:line="185" w:lineRule="auto"/>
        <w:ind w:firstLine="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8．重新采购和不再采购</w:t>
      </w:r>
    </w:p>
    <w:p w14:paraId="3F5CDE2F">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8.1重新采购</w:t>
      </w:r>
    </w:p>
    <w:p w14:paraId="300AC722">
      <w:pPr>
        <w:spacing w:before="127" w:line="184" w:lineRule="auto"/>
        <w:ind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有下列情形之一的，采购人将重新采购：</w:t>
      </w:r>
    </w:p>
    <w:p w14:paraId="4CDD0E51">
      <w:pPr>
        <w:spacing w:before="189" w:line="184" w:lineRule="auto"/>
        <w:ind w:firstLine="457"/>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(l</w:t>
      </w:r>
      <w:r>
        <w:rPr>
          <w:rFonts w:hint="eastAsia" w:ascii="宋体" w:hAnsi="宋体" w:eastAsia="宋体" w:cs="宋体"/>
          <w:color w:val="auto"/>
          <w:spacing w:val="-10"/>
          <w:sz w:val="21"/>
          <w:szCs w:val="21"/>
          <w:highlight w:val="none"/>
          <w:lang w:eastAsia="zh-CN"/>
        </w:rPr>
        <w:t>)</w:t>
      </w:r>
      <w:r>
        <w:rPr>
          <w:rFonts w:ascii="宋体" w:hAnsi="宋体" w:eastAsia="宋体" w:cs="宋体"/>
          <w:color w:val="auto"/>
          <w:spacing w:val="-10"/>
          <w:sz w:val="21"/>
          <w:szCs w:val="21"/>
          <w:highlight w:val="none"/>
        </w:rPr>
        <w:t>磋商截止时间止，</w:t>
      </w:r>
      <w:r>
        <w:rPr>
          <w:rFonts w:hint="eastAsia" w:ascii="宋体" w:hAnsi="宋体" w:eastAsia="宋体" w:cs="宋体"/>
          <w:color w:val="auto"/>
          <w:spacing w:val="-10"/>
          <w:sz w:val="21"/>
          <w:szCs w:val="21"/>
          <w:highlight w:val="none"/>
          <w:lang w:eastAsia="zh-CN"/>
        </w:rPr>
        <w:t>响应人</w:t>
      </w:r>
      <w:r>
        <w:rPr>
          <w:rFonts w:ascii="宋体" w:hAnsi="宋体" w:eastAsia="宋体" w:cs="宋体"/>
          <w:color w:val="auto"/>
          <w:spacing w:val="-10"/>
          <w:sz w:val="21"/>
          <w:szCs w:val="21"/>
          <w:highlight w:val="none"/>
        </w:rPr>
        <w:t>少于3个的；</w:t>
      </w:r>
    </w:p>
    <w:p w14:paraId="07A5941E">
      <w:pPr>
        <w:spacing w:before="192" w:line="184" w:lineRule="auto"/>
        <w:ind w:firstLine="45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(2</w:t>
      </w:r>
      <w:r>
        <w:rPr>
          <w:rFonts w:hint="eastAsia" w:ascii="宋体" w:hAnsi="宋体" w:eastAsia="宋体" w:cs="宋体"/>
          <w:color w:val="auto"/>
          <w:spacing w:val="-9"/>
          <w:sz w:val="21"/>
          <w:szCs w:val="21"/>
          <w:highlight w:val="none"/>
          <w:lang w:eastAsia="zh-CN"/>
        </w:rPr>
        <w:t>)</w:t>
      </w:r>
      <w:r>
        <w:rPr>
          <w:rFonts w:ascii="宋体" w:hAnsi="宋体" w:eastAsia="宋体" w:cs="宋体"/>
          <w:color w:val="auto"/>
          <w:spacing w:val="-9"/>
          <w:sz w:val="21"/>
          <w:szCs w:val="21"/>
          <w:highlight w:val="none"/>
        </w:rPr>
        <w:t>经评标委员会评审后否决所有磋商的。</w:t>
      </w:r>
    </w:p>
    <w:p w14:paraId="6B2AC2EA">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8.2不再采购</w:t>
      </w:r>
    </w:p>
    <w:p w14:paraId="6AE14765">
      <w:pPr>
        <w:spacing w:before="127" w:line="300" w:lineRule="auto"/>
        <w:ind w:left="3" w:right="7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重新采购后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仍少于3个或者所有磋商被否决的，属于必须审批或核准的工程建设项目，经原审批或</w:t>
      </w:r>
      <w:r>
        <w:rPr>
          <w:rFonts w:ascii="宋体" w:hAnsi="宋体" w:eastAsia="宋体" w:cs="宋体"/>
          <w:color w:val="auto"/>
          <w:spacing w:val="-1"/>
          <w:sz w:val="21"/>
          <w:szCs w:val="21"/>
          <w:highlight w:val="none"/>
        </w:rPr>
        <w:t>核准部门批准后不再进行采购。</w:t>
      </w:r>
    </w:p>
    <w:p w14:paraId="42700ED4">
      <w:pPr>
        <w:spacing w:before="7" w:line="197" w:lineRule="auto"/>
        <w:ind w:firstLine="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9.纪律和监督</w:t>
      </w:r>
    </w:p>
    <w:p w14:paraId="13441904">
      <w:pPr>
        <w:spacing w:before="61" w:line="240"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9.1对采购人的纪律要求</w:t>
      </w:r>
    </w:p>
    <w:p w14:paraId="438C7316">
      <w:pPr>
        <w:spacing w:before="129" w:line="297" w:lineRule="auto"/>
        <w:ind w:left="3" w:right="78"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采购人不得泄漏采购磋商活动中应当保密的情况和资料，不得与</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串通损害国家利益、社会公共利益或者他人合法权益。</w:t>
      </w:r>
    </w:p>
    <w:p w14:paraId="4C7E3AF7">
      <w:pPr>
        <w:spacing w:before="7" w:line="197"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9.2对</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的纪律要求</w:t>
      </w:r>
    </w:p>
    <w:p w14:paraId="400997C5">
      <w:pPr>
        <w:spacing w:before="111" w:line="300" w:lineRule="auto"/>
        <w:ind w:left="24" w:right="78" w:firstLine="39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不得相互串通磋商或者与采购人串通磋商，不得向采购人或者评标委员会成员行贿谋取中标，不得</w:t>
      </w:r>
      <w:r>
        <w:rPr>
          <w:rFonts w:ascii="宋体" w:hAnsi="宋体" w:eastAsia="宋体" w:cs="宋体"/>
          <w:color w:val="auto"/>
          <w:spacing w:val="-5"/>
          <w:sz w:val="21"/>
          <w:szCs w:val="21"/>
          <w:highlight w:val="none"/>
        </w:rPr>
        <w:t>以他人名义磋商或者以其他方式弄虚作假骗取中标；</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不得以任何方式干扰、影响评标工作。</w:t>
      </w:r>
    </w:p>
    <w:p w14:paraId="4799A8B2">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9.3对评标委员会成员的纪律要求</w:t>
      </w:r>
    </w:p>
    <w:p w14:paraId="2A79D511">
      <w:pPr>
        <w:spacing w:before="103" w:line="300" w:lineRule="auto"/>
        <w:ind w:right="75"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评标委员会成员不得收受他人的财物或者其他好处，不得向他人</w:t>
      </w:r>
      <w:r>
        <w:rPr>
          <w:rFonts w:hint="eastAsia" w:ascii="宋体" w:hAnsi="宋体" w:eastAsia="宋体" w:cs="宋体"/>
          <w:color w:val="auto"/>
          <w:spacing w:val="-2"/>
          <w:sz w:val="21"/>
          <w:szCs w:val="21"/>
          <w:highlight w:val="none"/>
          <w:lang w:eastAsia="zh-CN"/>
        </w:rPr>
        <w:t>透露</w:t>
      </w:r>
      <w:r>
        <w:rPr>
          <w:rFonts w:ascii="宋体" w:hAnsi="宋体" w:eastAsia="宋体" w:cs="宋体"/>
          <w:color w:val="auto"/>
          <w:spacing w:val="-2"/>
          <w:sz w:val="21"/>
          <w:szCs w:val="21"/>
          <w:highlight w:val="none"/>
        </w:rPr>
        <w:t>对响应文件的评审和比较、中标候选</w:t>
      </w:r>
      <w:r>
        <w:rPr>
          <w:rFonts w:ascii="宋体" w:hAnsi="宋体" w:eastAsia="宋体" w:cs="宋体"/>
          <w:color w:val="auto"/>
          <w:spacing w:val="-1"/>
          <w:sz w:val="21"/>
          <w:szCs w:val="21"/>
          <w:highlight w:val="none"/>
        </w:rPr>
        <w:t>人的推荐情况以及评标有关的其他情况。在评标活动中，评标委员会成员应当客观、公正地履行职责，遵守职</w:t>
      </w:r>
      <w:r>
        <w:rPr>
          <w:rFonts w:ascii="宋体" w:hAnsi="宋体" w:eastAsia="宋体" w:cs="宋体"/>
          <w:color w:val="auto"/>
          <w:spacing w:val="-2"/>
          <w:sz w:val="21"/>
          <w:szCs w:val="21"/>
          <w:highlight w:val="none"/>
        </w:rPr>
        <w:t>业道德，不得擅离职守，影响评标程序正常进行，不得使用第三章“评标办法”没有规定的评审因素和标准进</w:t>
      </w:r>
      <w:r>
        <w:rPr>
          <w:rFonts w:ascii="宋体" w:hAnsi="宋体" w:eastAsia="宋体" w:cs="宋体"/>
          <w:color w:val="auto"/>
          <w:spacing w:val="-3"/>
          <w:sz w:val="21"/>
          <w:szCs w:val="21"/>
          <w:highlight w:val="none"/>
        </w:rPr>
        <w:t>行评标。</w:t>
      </w:r>
    </w:p>
    <w:p w14:paraId="5DC48722">
      <w:pPr>
        <w:spacing w:before="5" w:line="200" w:lineRule="auto"/>
        <w:ind w:firstLine="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9.4对与评标活动有关的工作人员的纪律要求</w:t>
      </w:r>
    </w:p>
    <w:p w14:paraId="2F6251FB">
      <w:pPr>
        <w:spacing w:before="104" w:line="300" w:lineRule="auto"/>
        <w:ind w:right="75" w:firstLine="4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与评标活动有关的工作人员不得收受他人的财物或者其他好处，不得向他人</w:t>
      </w:r>
      <w:r>
        <w:rPr>
          <w:rFonts w:hint="eastAsia" w:ascii="宋体" w:hAnsi="宋体" w:eastAsia="宋体" w:cs="宋体"/>
          <w:color w:val="auto"/>
          <w:spacing w:val="3"/>
          <w:sz w:val="21"/>
          <w:szCs w:val="21"/>
          <w:highlight w:val="none"/>
          <w:lang w:eastAsia="zh-CN"/>
        </w:rPr>
        <w:t>透露</w:t>
      </w:r>
      <w:r>
        <w:rPr>
          <w:rFonts w:ascii="宋体" w:hAnsi="宋体" w:eastAsia="宋体" w:cs="宋体"/>
          <w:color w:val="auto"/>
          <w:spacing w:val="3"/>
          <w:sz w:val="21"/>
          <w:szCs w:val="21"/>
          <w:highlight w:val="none"/>
        </w:rPr>
        <w:t>对响应文件的评审和比</w:t>
      </w:r>
      <w:r>
        <w:rPr>
          <w:rFonts w:ascii="宋体" w:hAnsi="宋体" w:eastAsia="宋体" w:cs="宋体"/>
          <w:color w:val="auto"/>
          <w:spacing w:val="-2"/>
          <w:sz w:val="21"/>
          <w:szCs w:val="21"/>
          <w:highlight w:val="none"/>
        </w:rPr>
        <w:t>较、中标候选人的推荐情况以及评标有关的其他情况。在评标活动中，与评标活动有关的工作人员不得</w:t>
      </w:r>
      <w:r>
        <w:rPr>
          <w:rFonts w:hint="eastAsia" w:ascii="宋体" w:hAnsi="宋体" w:eastAsia="宋体" w:cs="宋体"/>
          <w:color w:val="auto"/>
          <w:spacing w:val="-2"/>
          <w:sz w:val="21"/>
          <w:szCs w:val="21"/>
          <w:highlight w:val="none"/>
          <w:lang w:eastAsia="zh-CN"/>
        </w:rPr>
        <w:t>擅</w:t>
      </w:r>
      <w:r>
        <w:rPr>
          <w:rFonts w:ascii="宋体" w:hAnsi="宋体" w:eastAsia="宋体" w:cs="宋体"/>
          <w:color w:val="auto"/>
          <w:spacing w:val="-2"/>
          <w:sz w:val="21"/>
          <w:szCs w:val="21"/>
          <w:highlight w:val="none"/>
        </w:rPr>
        <w:t>离职</w:t>
      </w:r>
      <w:r>
        <w:rPr>
          <w:rFonts w:ascii="宋体" w:hAnsi="宋体" w:eastAsia="宋体" w:cs="宋体"/>
          <w:color w:val="auto"/>
          <w:spacing w:val="-1"/>
          <w:sz w:val="21"/>
          <w:szCs w:val="21"/>
          <w:highlight w:val="none"/>
        </w:rPr>
        <w:t>守，影响评标程序正常进行。</w:t>
      </w:r>
    </w:p>
    <w:p w14:paraId="1893A56B">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9.5投诉</w:t>
      </w:r>
    </w:p>
    <w:p w14:paraId="24BF6AA2">
      <w:pPr>
        <w:spacing w:before="105" w:line="184" w:lineRule="auto"/>
        <w:ind w:firstLine="420"/>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和其他利害关系人认为本次采购活动违反法律、法规和规章规定的，有权向有关行政监督部门投诉。</w:t>
      </w:r>
    </w:p>
    <w:p w14:paraId="5F7633C4">
      <w:pPr>
        <w:spacing w:before="144" w:line="185" w:lineRule="auto"/>
        <w:ind w:firstLine="2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10.需要补充的其他内容</w:t>
      </w:r>
    </w:p>
    <w:p w14:paraId="2B83A48B">
      <w:pPr>
        <w:spacing w:before="131" w:line="184" w:lineRule="auto"/>
        <w:ind w:firstLine="43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需要补充的其他内容：见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E654D67">
      <w:pPr>
        <w:rPr>
          <w:color w:val="auto"/>
          <w:highlight w:val="none"/>
        </w:rPr>
        <w:sectPr>
          <w:footerReference r:id="rId7" w:type="default"/>
          <w:pgSz w:w="11910" w:h="16840"/>
          <w:pgMar w:top="1075" w:right="774" w:bottom="1074" w:left="1027" w:header="0" w:footer="949" w:gutter="0"/>
          <w:pgNumType w:fmt="decimal"/>
          <w:cols w:space="720" w:num="1"/>
        </w:sectPr>
      </w:pPr>
    </w:p>
    <w:p w14:paraId="28CDB620">
      <w:pPr>
        <w:spacing w:line="296" w:lineRule="auto"/>
        <w:rPr>
          <w:rFonts w:ascii="宋体"/>
          <w:color w:val="FF0000"/>
          <w:sz w:val="21"/>
          <w:highlight w:val="none"/>
        </w:rPr>
      </w:pPr>
    </w:p>
    <w:p w14:paraId="5CC3B710">
      <w:pPr>
        <w:spacing w:before="91" w:line="185" w:lineRule="auto"/>
        <w:ind w:firstLine="25"/>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附件一：开标记录表</w:t>
      </w:r>
    </w:p>
    <w:p w14:paraId="7ED89D1E">
      <w:pPr>
        <w:spacing w:before="74" w:line="360" w:lineRule="auto"/>
        <w:ind w:firstLine="4"/>
        <w:rPr>
          <w:rFonts w:ascii="Times New Roman" w:hAnsi="Times New Roman" w:eastAsia="Times New Roman" w:cs="Times New Roman"/>
          <w:color w:val="auto"/>
          <w:sz w:val="21"/>
          <w:szCs w:val="21"/>
          <w:highlight w:val="none"/>
        </w:rPr>
      </w:pPr>
      <w:r>
        <w:rPr>
          <w:rFonts w:ascii="宋体" w:hAnsi="宋体" w:eastAsia="宋体" w:cs="宋体"/>
          <w:color w:val="auto"/>
          <w:spacing w:val="-3"/>
          <w:sz w:val="21"/>
          <w:szCs w:val="21"/>
          <w:highlight w:val="none"/>
        </w:rPr>
        <w:t>项目名称</w:t>
      </w:r>
      <w:r>
        <w:rPr>
          <w:rFonts w:hint="eastAsia" w:ascii="宋体" w:hAnsi="宋体" w:eastAsia="宋体" w:cs="宋体"/>
          <w:color w:val="auto"/>
          <w:spacing w:val="-3"/>
          <w:sz w:val="21"/>
          <w:szCs w:val="21"/>
          <w:highlight w:val="none"/>
          <w:lang w:eastAsia="zh-CN"/>
        </w:rPr>
        <w:t>：</w:t>
      </w:r>
    </w:p>
    <w:p w14:paraId="1348738D">
      <w:pPr>
        <w:spacing w:line="360" w:lineRule="auto"/>
        <w:ind w:firstLine="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项目编号：</w:t>
      </w:r>
    </w:p>
    <w:p w14:paraId="49C87E3A">
      <w:pPr>
        <w:spacing w:before="40"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会议时间：</w:t>
      </w:r>
    </w:p>
    <w:p w14:paraId="1389D748">
      <w:pPr>
        <w:spacing w:before="62"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会议地点：</w:t>
      </w:r>
    </w:p>
    <w:p w14:paraId="6FBD0151">
      <w:pPr>
        <w:spacing w:line="32" w:lineRule="exact"/>
        <w:rPr>
          <w:color w:val="auto"/>
          <w:highlight w:val="none"/>
        </w:rPr>
      </w:pPr>
    </w:p>
    <w:tbl>
      <w:tblPr>
        <w:tblStyle w:val="33"/>
        <w:tblW w:w="9199" w:type="dxa"/>
        <w:tblInd w:w="4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895"/>
        <w:gridCol w:w="1071"/>
        <w:gridCol w:w="1429"/>
        <w:gridCol w:w="1752"/>
        <w:gridCol w:w="1067"/>
        <w:gridCol w:w="769"/>
        <w:gridCol w:w="1394"/>
      </w:tblGrid>
      <w:tr w14:paraId="798B2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822" w:type="dxa"/>
            <w:vAlign w:val="top"/>
          </w:tcPr>
          <w:p w14:paraId="49770FFF">
            <w:pPr>
              <w:spacing w:line="362" w:lineRule="auto"/>
              <w:rPr>
                <w:rFonts w:ascii="宋体"/>
                <w:color w:val="auto"/>
                <w:sz w:val="21"/>
                <w:highlight w:val="none"/>
              </w:rPr>
            </w:pPr>
          </w:p>
          <w:p w14:paraId="1745157F">
            <w:pPr>
              <w:spacing w:before="78" w:line="184" w:lineRule="auto"/>
              <w:ind w:firstLine="17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序号</w:t>
            </w:r>
          </w:p>
        </w:tc>
        <w:tc>
          <w:tcPr>
            <w:tcW w:w="895" w:type="dxa"/>
            <w:vAlign w:val="top"/>
          </w:tcPr>
          <w:p w14:paraId="2649AED3">
            <w:pPr>
              <w:spacing w:before="190" w:line="184" w:lineRule="auto"/>
              <w:ind w:firstLine="21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响应</w:t>
            </w:r>
          </w:p>
          <w:p w14:paraId="3D63BE45">
            <w:pPr>
              <w:spacing w:before="60" w:line="184" w:lineRule="auto"/>
              <w:ind w:firstLine="21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人名</w:t>
            </w:r>
          </w:p>
          <w:p w14:paraId="0B71D563">
            <w:pPr>
              <w:spacing w:before="60" w:line="184" w:lineRule="auto"/>
              <w:ind w:firstLine="331"/>
              <w:rPr>
                <w:rFonts w:ascii="宋体" w:hAnsi="宋体" w:eastAsia="宋体" w:cs="宋体"/>
                <w:color w:val="auto"/>
                <w:sz w:val="24"/>
                <w:szCs w:val="24"/>
                <w:highlight w:val="none"/>
              </w:rPr>
            </w:pPr>
            <w:r>
              <w:rPr>
                <w:rFonts w:ascii="宋体" w:hAnsi="宋体" w:eastAsia="宋体" w:cs="宋体"/>
                <w:color w:val="auto"/>
                <w:sz w:val="24"/>
                <w:szCs w:val="24"/>
                <w:highlight w:val="none"/>
              </w:rPr>
              <w:t>称</w:t>
            </w:r>
          </w:p>
        </w:tc>
        <w:tc>
          <w:tcPr>
            <w:tcW w:w="1071" w:type="dxa"/>
            <w:vAlign w:val="top"/>
          </w:tcPr>
          <w:p w14:paraId="0DCBCDC0">
            <w:pPr>
              <w:spacing w:before="190" w:line="184" w:lineRule="auto"/>
              <w:ind w:firstLine="18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企业施</w:t>
            </w:r>
          </w:p>
          <w:p w14:paraId="13FC37C0">
            <w:pPr>
              <w:spacing w:before="60" w:line="184" w:lineRule="auto"/>
              <w:ind w:firstLine="18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工资质</w:t>
            </w:r>
          </w:p>
          <w:p w14:paraId="055120FD">
            <w:pPr>
              <w:spacing w:before="60" w:line="184" w:lineRule="auto"/>
              <w:ind w:firstLine="30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等级</w:t>
            </w:r>
          </w:p>
        </w:tc>
        <w:tc>
          <w:tcPr>
            <w:tcW w:w="1429" w:type="dxa"/>
            <w:vAlign w:val="top"/>
          </w:tcPr>
          <w:p w14:paraId="604A7018">
            <w:pPr>
              <w:spacing w:before="338" w:line="231" w:lineRule="auto"/>
              <w:ind w:left="247" w:right="232" w:hanging="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报价</w:t>
            </w:r>
            <w:r>
              <w:rPr>
                <w:rFonts w:ascii="宋体" w:hAnsi="宋体" w:eastAsia="宋体" w:cs="宋体"/>
                <w:color w:val="auto"/>
                <w:spacing w:val="-4"/>
                <w:sz w:val="24"/>
                <w:szCs w:val="24"/>
                <w:highlight w:val="none"/>
              </w:rPr>
              <w:t>（万元）</w:t>
            </w:r>
          </w:p>
        </w:tc>
        <w:tc>
          <w:tcPr>
            <w:tcW w:w="1752" w:type="dxa"/>
            <w:vAlign w:val="top"/>
          </w:tcPr>
          <w:p w14:paraId="69A53148">
            <w:pPr>
              <w:spacing w:before="338" w:line="231" w:lineRule="auto"/>
              <w:ind w:left="349" w:right="273" w:hanging="6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磋商保证金</w:t>
            </w:r>
            <w:r>
              <w:rPr>
                <w:rFonts w:ascii="宋体" w:hAnsi="宋体" w:eastAsia="宋体" w:cs="宋体"/>
                <w:color w:val="auto"/>
                <w:spacing w:val="-4"/>
                <w:sz w:val="24"/>
                <w:szCs w:val="24"/>
                <w:highlight w:val="none"/>
              </w:rPr>
              <w:t>（有/无）</w:t>
            </w:r>
          </w:p>
        </w:tc>
        <w:tc>
          <w:tcPr>
            <w:tcW w:w="1067" w:type="dxa"/>
            <w:vAlign w:val="top"/>
          </w:tcPr>
          <w:p w14:paraId="6E9B568E">
            <w:pPr>
              <w:spacing w:line="362" w:lineRule="auto"/>
              <w:rPr>
                <w:rFonts w:ascii="宋体"/>
                <w:color w:val="auto"/>
                <w:sz w:val="21"/>
                <w:highlight w:val="none"/>
              </w:rPr>
            </w:pPr>
          </w:p>
          <w:p w14:paraId="74531477">
            <w:pPr>
              <w:spacing w:before="78" w:line="184" w:lineRule="auto"/>
              <w:ind w:firstLine="305"/>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工期</w:t>
            </w:r>
          </w:p>
        </w:tc>
        <w:tc>
          <w:tcPr>
            <w:tcW w:w="769" w:type="dxa"/>
            <w:vAlign w:val="top"/>
          </w:tcPr>
          <w:p w14:paraId="506FAB02">
            <w:pPr>
              <w:spacing w:before="338" w:line="231" w:lineRule="auto"/>
              <w:ind w:left="153" w:right="14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质量标准</w:t>
            </w:r>
          </w:p>
        </w:tc>
        <w:tc>
          <w:tcPr>
            <w:tcW w:w="1394" w:type="dxa"/>
            <w:vAlign w:val="top"/>
          </w:tcPr>
          <w:p w14:paraId="2996CA04">
            <w:pPr>
              <w:spacing w:before="39" w:line="184" w:lineRule="auto"/>
              <w:ind w:firstLine="173"/>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法定代表人</w:t>
            </w:r>
          </w:p>
          <w:p w14:paraId="76A4EFBB">
            <w:pPr>
              <w:spacing w:before="60" w:line="184" w:lineRule="auto"/>
              <w:ind w:firstLine="17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或其委托</w:t>
            </w:r>
          </w:p>
          <w:p w14:paraId="7583DA85">
            <w:pPr>
              <w:spacing w:before="60" w:line="184" w:lineRule="auto"/>
              <w:ind w:firstLine="17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代理人签</w:t>
            </w:r>
          </w:p>
          <w:p w14:paraId="74B17038">
            <w:pPr>
              <w:spacing w:before="60" w:line="184" w:lineRule="auto"/>
              <w:ind w:firstLine="535"/>
              <w:rPr>
                <w:rFonts w:ascii="宋体" w:hAnsi="宋体" w:eastAsia="宋体" w:cs="宋体"/>
                <w:color w:val="auto"/>
                <w:sz w:val="24"/>
                <w:szCs w:val="24"/>
                <w:highlight w:val="none"/>
              </w:rPr>
            </w:pPr>
            <w:r>
              <w:rPr>
                <w:rFonts w:ascii="宋体" w:hAnsi="宋体" w:eastAsia="宋体" w:cs="宋体"/>
                <w:color w:val="auto"/>
                <w:sz w:val="24"/>
                <w:szCs w:val="24"/>
                <w:highlight w:val="none"/>
              </w:rPr>
              <w:t>名</w:t>
            </w:r>
          </w:p>
        </w:tc>
      </w:tr>
      <w:tr w14:paraId="51F27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544E1784">
            <w:pPr>
              <w:rPr>
                <w:rFonts w:ascii="宋体"/>
                <w:color w:val="auto"/>
                <w:sz w:val="21"/>
                <w:highlight w:val="none"/>
              </w:rPr>
            </w:pPr>
          </w:p>
        </w:tc>
        <w:tc>
          <w:tcPr>
            <w:tcW w:w="895" w:type="dxa"/>
            <w:vAlign w:val="top"/>
          </w:tcPr>
          <w:p w14:paraId="36E83D06">
            <w:pPr>
              <w:rPr>
                <w:rFonts w:ascii="宋体"/>
                <w:color w:val="auto"/>
                <w:sz w:val="21"/>
                <w:highlight w:val="none"/>
              </w:rPr>
            </w:pPr>
          </w:p>
        </w:tc>
        <w:tc>
          <w:tcPr>
            <w:tcW w:w="1071" w:type="dxa"/>
            <w:vAlign w:val="top"/>
          </w:tcPr>
          <w:p w14:paraId="45944A5F">
            <w:pPr>
              <w:rPr>
                <w:rFonts w:ascii="宋体"/>
                <w:color w:val="auto"/>
                <w:sz w:val="21"/>
                <w:highlight w:val="none"/>
              </w:rPr>
            </w:pPr>
          </w:p>
        </w:tc>
        <w:tc>
          <w:tcPr>
            <w:tcW w:w="1429" w:type="dxa"/>
            <w:vAlign w:val="top"/>
          </w:tcPr>
          <w:p w14:paraId="5A07910E">
            <w:pPr>
              <w:rPr>
                <w:rFonts w:ascii="宋体"/>
                <w:color w:val="auto"/>
                <w:sz w:val="21"/>
                <w:highlight w:val="none"/>
              </w:rPr>
            </w:pPr>
          </w:p>
        </w:tc>
        <w:tc>
          <w:tcPr>
            <w:tcW w:w="1752" w:type="dxa"/>
            <w:vAlign w:val="top"/>
          </w:tcPr>
          <w:p w14:paraId="5D6C3FFF">
            <w:pPr>
              <w:rPr>
                <w:rFonts w:ascii="宋体"/>
                <w:color w:val="auto"/>
                <w:sz w:val="21"/>
                <w:highlight w:val="none"/>
              </w:rPr>
            </w:pPr>
          </w:p>
        </w:tc>
        <w:tc>
          <w:tcPr>
            <w:tcW w:w="1067" w:type="dxa"/>
            <w:vAlign w:val="top"/>
          </w:tcPr>
          <w:p w14:paraId="2571E3CF">
            <w:pPr>
              <w:rPr>
                <w:rFonts w:ascii="宋体"/>
                <w:color w:val="auto"/>
                <w:sz w:val="21"/>
                <w:highlight w:val="none"/>
              </w:rPr>
            </w:pPr>
          </w:p>
        </w:tc>
        <w:tc>
          <w:tcPr>
            <w:tcW w:w="769" w:type="dxa"/>
            <w:vAlign w:val="top"/>
          </w:tcPr>
          <w:p w14:paraId="34214092">
            <w:pPr>
              <w:rPr>
                <w:rFonts w:ascii="宋体"/>
                <w:color w:val="auto"/>
                <w:sz w:val="21"/>
                <w:highlight w:val="none"/>
              </w:rPr>
            </w:pPr>
          </w:p>
        </w:tc>
        <w:tc>
          <w:tcPr>
            <w:tcW w:w="1394" w:type="dxa"/>
            <w:vAlign w:val="top"/>
          </w:tcPr>
          <w:p w14:paraId="3E65804D">
            <w:pPr>
              <w:rPr>
                <w:rFonts w:ascii="宋体"/>
                <w:color w:val="auto"/>
                <w:sz w:val="21"/>
                <w:highlight w:val="none"/>
              </w:rPr>
            </w:pPr>
          </w:p>
        </w:tc>
      </w:tr>
      <w:tr w14:paraId="0618A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F0EE833">
            <w:pPr>
              <w:rPr>
                <w:rFonts w:ascii="宋体"/>
                <w:color w:val="auto"/>
                <w:sz w:val="21"/>
                <w:highlight w:val="none"/>
              </w:rPr>
            </w:pPr>
          </w:p>
        </w:tc>
        <w:tc>
          <w:tcPr>
            <w:tcW w:w="895" w:type="dxa"/>
            <w:vAlign w:val="top"/>
          </w:tcPr>
          <w:p w14:paraId="6225DF56">
            <w:pPr>
              <w:rPr>
                <w:rFonts w:ascii="宋体"/>
                <w:color w:val="auto"/>
                <w:sz w:val="21"/>
                <w:highlight w:val="none"/>
              </w:rPr>
            </w:pPr>
          </w:p>
        </w:tc>
        <w:tc>
          <w:tcPr>
            <w:tcW w:w="1071" w:type="dxa"/>
            <w:vAlign w:val="top"/>
          </w:tcPr>
          <w:p w14:paraId="6799DC08">
            <w:pPr>
              <w:rPr>
                <w:rFonts w:ascii="宋体"/>
                <w:color w:val="auto"/>
                <w:sz w:val="21"/>
                <w:highlight w:val="none"/>
              </w:rPr>
            </w:pPr>
          </w:p>
        </w:tc>
        <w:tc>
          <w:tcPr>
            <w:tcW w:w="1429" w:type="dxa"/>
            <w:vAlign w:val="top"/>
          </w:tcPr>
          <w:p w14:paraId="5E5E684F">
            <w:pPr>
              <w:rPr>
                <w:rFonts w:ascii="宋体"/>
                <w:color w:val="auto"/>
                <w:sz w:val="21"/>
                <w:highlight w:val="none"/>
              </w:rPr>
            </w:pPr>
          </w:p>
        </w:tc>
        <w:tc>
          <w:tcPr>
            <w:tcW w:w="1752" w:type="dxa"/>
            <w:vAlign w:val="top"/>
          </w:tcPr>
          <w:p w14:paraId="2F378B8C">
            <w:pPr>
              <w:rPr>
                <w:rFonts w:ascii="宋体"/>
                <w:color w:val="auto"/>
                <w:sz w:val="21"/>
                <w:highlight w:val="none"/>
              </w:rPr>
            </w:pPr>
          </w:p>
        </w:tc>
        <w:tc>
          <w:tcPr>
            <w:tcW w:w="1067" w:type="dxa"/>
            <w:vAlign w:val="top"/>
          </w:tcPr>
          <w:p w14:paraId="54DFD397">
            <w:pPr>
              <w:rPr>
                <w:rFonts w:ascii="宋体"/>
                <w:color w:val="auto"/>
                <w:sz w:val="21"/>
                <w:highlight w:val="none"/>
              </w:rPr>
            </w:pPr>
          </w:p>
        </w:tc>
        <w:tc>
          <w:tcPr>
            <w:tcW w:w="769" w:type="dxa"/>
            <w:vAlign w:val="top"/>
          </w:tcPr>
          <w:p w14:paraId="2B88B183">
            <w:pPr>
              <w:rPr>
                <w:rFonts w:ascii="宋体"/>
                <w:color w:val="auto"/>
                <w:sz w:val="21"/>
                <w:highlight w:val="none"/>
              </w:rPr>
            </w:pPr>
          </w:p>
        </w:tc>
        <w:tc>
          <w:tcPr>
            <w:tcW w:w="1394" w:type="dxa"/>
            <w:vAlign w:val="top"/>
          </w:tcPr>
          <w:p w14:paraId="04745752">
            <w:pPr>
              <w:rPr>
                <w:rFonts w:ascii="宋体"/>
                <w:color w:val="auto"/>
                <w:sz w:val="21"/>
                <w:highlight w:val="none"/>
              </w:rPr>
            </w:pPr>
          </w:p>
        </w:tc>
      </w:tr>
      <w:tr w14:paraId="5C6A2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35A4C3B">
            <w:pPr>
              <w:rPr>
                <w:rFonts w:ascii="宋体"/>
                <w:color w:val="auto"/>
                <w:sz w:val="21"/>
                <w:highlight w:val="none"/>
              </w:rPr>
            </w:pPr>
          </w:p>
        </w:tc>
        <w:tc>
          <w:tcPr>
            <w:tcW w:w="895" w:type="dxa"/>
            <w:vAlign w:val="top"/>
          </w:tcPr>
          <w:p w14:paraId="4617ABEA">
            <w:pPr>
              <w:rPr>
                <w:rFonts w:ascii="宋体"/>
                <w:color w:val="auto"/>
                <w:sz w:val="21"/>
                <w:highlight w:val="none"/>
              </w:rPr>
            </w:pPr>
          </w:p>
        </w:tc>
        <w:tc>
          <w:tcPr>
            <w:tcW w:w="1071" w:type="dxa"/>
            <w:vAlign w:val="top"/>
          </w:tcPr>
          <w:p w14:paraId="3D2A0F58">
            <w:pPr>
              <w:rPr>
                <w:rFonts w:ascii="宋体"/>
                <w:color w:val="auto"/>
                <w:sz w:val="21"/>
                <w:highlight w:val="none"/>
              </w:rPr>
            </w:pPr>
          </w:p>
        </w:tc>
        <w:tc>
          <w:tcPr>
            <w:tcW w:w="1429" w:type="dxa"/>
            <w:vAlign w:val="top"/>
          </w:tcPr>
          <w:p w14:paraId="147C07D9">
            <w:pPr>
              <w:rPr>
                <w:rFonts w:ascii="宋体"/>
                <w:color w:val="auto"/>
                <w:sz w:val="21"/>
                <w:highlight w:val="none"/>
              </w:rPr>
            </w:pPr>
          </w:p>
        </w:tc>
        <w:tc>
          <w:tcPr>
            <w:tcW w:w="1752" w:type="dxa"/>
            <w:vAlign w:val="top"/>
          </w:tcPr>
          <w:p w14:paraId="33EA5580">
            <w:pPr>
              <w:rPr>
                <w:rFonts w:ascii="宋体"/>
                <w:color w:val="auto"/>
                <w:sz w:val="21"/>
                <w:highlight w:val="none"/>
              </w:rPr>
            </w:pPr>
          </w:p>
        </w:tc>
        <w:tc>
          <w:tcPr>
            <w:tcW w:w="1067" w:type="dxa"/>
            <w:vAlign w:val="top"/>
          </w:tcPr>
          <w:p w14:paraId="6F158690">
            <w:pPr>
              <w:rPr>
                <w:rFonts w:ascii="宋体"/>
                <w:color w:val="auto"/>
                <w:sz w:val="21"/>
                <w:highlight w:val="none"/>
              </w:rPr>
            </w:pPr>
          </w:p>
        </w:tc>
        <w:tc>
          <w:tcPr>
            <w:tcW w:w="769" w:type="dxa"/>
            <w:vAlign w:val="top"/>
          </w:tcPr>
          <w:p w14:paraId="136BE938">
            <w:pPr>
              <w:rPr>
                <w:rFonts w:ascii="宋体"/>
                <w:color w:val="auto"/>
                <w:sz w:val="21"/>
                <w:highlight w:val="none"/>
              </w:rPr>
            </w:pPr>
          </w:p>
        </w:tc>
        <w:tc>
          <w:tcPr>
            <w:tcW w:w="1394" w:type="dxa"/>
            <w:vAlign w:val="top"/>
          </w:tcPr>
          <w:p w14:paraId="7DA980DE">
            <w:pPr>
              <w:rPr>
                <w:rFonts w:ascii="宋体"/>
                <w:color w:val="auto"/>
                <w:sz w:val="21"/>
                <w:highlight w:val="none"/>
              </w:rPr>
            </w:pPr>
          </w:p>
        </w:tc>
      </w:tr>
      <w:tr w14:paraId="04063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032EC0DF">
            <w:pPr>
              <w:rPr>
                <w:rFonts w:ascii="宋体"/>
                <w:color w:val="auto"/>
                <w:sz w:val="21"/>
                <w:highlight w:val="none"/>
              </w:rPr>
            </w:pPr>
          </w:p>
        </w:tc>
        <w:tc>
          <w:tcPr>
            <w:tcW w:w="895" w:type="dxa"/>
            <w:vAlign w:val="top"/>
          </w:tcPr>
          <w:p w14:paraId="114564E0">
            <w:pPr>
              <w:rPr>
                <w:rFonts w:ascii="宋体"/>
                <w:color w:val="auto"/>
                <w:sz w:val="21"/>
                <w:highlight w:val="none"/>
              </w:rPr>
            </w:pPr>
          </w:p>
        </w:tc>
        <w:tc>
          <w:tcPr>
            <w:tcW w:w="1071" w:type="dxa"/>
            <w:vAlign w:val="top"/>
          </w:tcPr>
          <w:p w14:paraId="7DF9D9C9">
            <w:pPr>
              <w:rPr>
                <w:rFonts w:ascii="宋体"/>
                <w:color w:val="auto"/>
                <w:sz w:val="21"/>
                <w:highlight w:val="none"/>
              </w:rPr>
            </w:pPr>
          </w:p>
        </w:tc>
        <w:tc>
          <w:tcPr>
            <w:tcW w:w="1429" w:type="dxa"/>
            <w:vAlign w:val="top"/>
          </w:tcPr>
          <w:p w14:paraId="07153617">
            <w:pPr>
              <w:rPr>
                <w:rFonts w:ascii="宋体"/>
                <w:color w:val="auto"/>
                <w:sz w:val="21"/>
                <w:highlight w:val="none"/>
              </w:rPr>
            </w:pPr>
          </w:p>
        </w:tc>
        <w:tc>
          <w:tcPr>
            <w:tcW w:w="1752" w:type="dxa"/>
            <w:vAlign w:val="top"/>
          </w:tcPr>
          <w:p w14:paraId="2DCC4F5B">
            <w:pPr>
              <w:rPr>
                <w:rFonts w:ascii="宋体"/>
                <w:color w:val="auto"/>
                <w:sz w:val="21"/>
                <w:highlight w:val="none"/>
              </w:rPr>
            </w:pPr>
          </w:p>
        </w:tc>
        <w:tc>
          <w:tcPr>
            <w:tcW w:w="1067" w:type="dxa"/>
            <w:vAlign w:val="top"/>
          </w:tcPr>
          <w:p w14:paraId="6D61CD48">
            <w:pPr>
              <w:rPr>
                <w:rFonts w:ascii="宋体"/>
                <w:color w:val="auto"/>
                <w:sz w:val="21"/>
                <w:highlight w:val="none"/>
              </w:rPr>
            </w:pPr>
          </w:p>
        </w:tc>
        <w:tc>
          <w:tcPr>
            <w:tcW w:w="769" w:type="dxa"/>
            <w:vAlign w:val="top"/>
          </w:tcPr>
          <w:p w14:paraId="0FC31A01">
            <w:pPr>
              <w:rPr>
                <w:rFonts w:ascii="宋体"/>
                <w:color w:val="auto"/>
                <w:sz w:val="21"/>
                <w:highlight w:val="none"/>
              </w:rPr>
            </w:pPr>
          </w:p>
        </w:tc>
        <w:tc>
          <w:tcPr>
            <w:tcW w:w="1394" w:type="dxa"/>
            <w:vAlign w:val="top"/>
          </w:tcPr>
          <w:p w14:paraId="2DABC175">
            <w:pPr>
              <w:rPr>
                <w:rFonts w:ascii="宋体"/>
                <w:color w:val="auto"/>
                <w:sz w:val="21"/>
                <w:highlight w:val="none"/>
              </w:rPr>
            </w:pPr>
          </w:p>
        </w:tc>
      </w:tr>
      <w:tr w14:paraId="74FA6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2C9651D2">
            <w:pPr>
              <w:rPr>
                <w:rFonts w:ascii="宋体"/>
                <w:color w:val="auto"/>
                <w:sz w:val="21"/>
                <w:highlight w:val="none"/>
              </w:rPr>
            </w:pPr>
          </w:p>
        </w:tc>
        <w:tc>
          <w:tcPr>
            <w:tcW w:w="895" w:type="dxa"/>
            <w:vAlign w:val="top"/>
          </w:tcPr>
          <w:p w14:paraId="047D2D0D">
            <w:pPr>
              <w:rPr>
                <w:rFonts w:ascii="宋体"/>
                <w:color w:val="auto"/>
                <w:sz w:val="21"/>
                <w:highlight w:val="none"/>
              </w:rPr>
            </w:pPr>
          </w:p>
        </w:tc>
        <w:tc>
          <w:tcPr>
            <w:tcW w:w="1071" w:type="dxa"/>
            <w:vAlign w:val="top"/>
          </w:tcPr>
          <w:p w14:paraId="3388F26E">
            <w:pPr>
              <w:rPr>
                <w:rFonts w:ascii="宋体"/>
                <w:color w:val="auto"/>
                <w:sz w:val="21"/>
                <w:highlight w:val="none"/>
              </w:rPr>
            </w:pPr>
          </w:p>
        </w:tc>
        <w:tc>
          <w:tcPr>
            <w:tcW w:w="1429" w:type="dxa"/>
            <w:vAlign w:val="top"/>
          </w:tcPr>
          <w:p w14:paraId="354642CD">
            <w:pPr>
              <w:rPr>
                <w:rFonts w:ascii="宋体"/>
                <w:color w:val="auto"/>
                <w:sz w:val="21"/>
                <w:highlight w:val="none"/>
              </w:rPr>
            </w:pPr>
          </w:p>
        </w:tc>
        <w:tc>
          <w:tcPr>
            <w:tcW w:w="1752" w:type="dxa"/>
            <w:vAlign w:val="top"/>
          </w:tcPr>
          <w:p w14:paraId="49EDB8E9">
            <w:pPr>
              <w:rPr>
                <w:rFonts w:ascii="宋体"/>
                <w:color w:val="auto"/>
                <w:sz w:val="21"/>
                <w:highlight w:val="none"/>
              </w:rPr>
            </w:pPr>
          </w:p>
        </w:tc>
        <w:tc>
          <w:tcPr>
            <w:tcW w:w="1067" w:type="dxa"/>
            <w:vAlign w:val="top"/>
          </w:tcPr>
          <w:p w14:paraId="3669145E">
            <w:pPr>
              <w:rPr>
                <w:rFonts w:ascii="宋体"/>
                <w:color w:val="auto"/>
                <w:sz w:val="21"/>
                <w:highlight w:val="none"/>
              </w:rPr>
            </w:pPr>
          </w:p>
        </w:tc>
        <w:tc>
          <w:tcPr>
            <w:tcW w:w="769" w:type="dxa"/>
            <w:vAlign w:val="top"/>
          </w:tcPr>
          <w:p w14:paraId="67FCE162">
            <w:pPr>
              <w:rPr>
                <w:rFonts w:ascii="宋体"/>
                <w:color w:val="auto"/>
                <w:sz w:val="21"/>
                <w:highlight w:val="none"/>
              </w:rPr>
            </w:pPr>
          </w:p>
        </w:tc>
        <w:tc>
          <w:tcPr>
            <w:tcW w:w="1394" w:type="dxa"/>
            <w:vAlign w:val="top"/>
          </w:tcPr>
          <w:p w14:paraId="31113487">
            <w:pPr>
              <w:rPr>
                <w:rFonts w:ascii="宋体"/>
                <w:color w:val="auto"/>
                <w:sz w:val="21"/>
                <w:highlight w:val="none"/>
              </w:rPr>
            </w:pPr>
          </w:p>
        </w:tc>
      </w:tr>
      <w:tr w14:paraId="448E6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22" w:type="dxa"/>
            <w:vAlign w:val="top"/>
          </w:tcPr>
          <w:p w14:paraId="7D08C3AC">
            <w:pPr>
              <w:rPr>
                <w:rFonts w:ascii="宋体"/>
                <w:color w:val="auto"/>
                <w:sz w:val="21"/>
                <w:highlight w:val="none"/>
              </w:rPr>
            </w:pPr>
          </w:p>
        </w:tc>
        <w:tc>
          <w:tcPr>
            <w:tcW w:w="895" w:type="dxa"/>
            <w:vAlign w:val="top"/>
          </w:tcPr>
          <w:p w14:paraId="0A56590E">
            <w:pPr>
              <w:rPr>
                <w:rFonts w:ascii="宋体"/>
                <w:color w:val="auto"/>
                <w:sz w:val="21"/>
                <w:highlight w:val="none"/>
              </w:rPr>
            </w:pPr>
          </w:p>
        </w:tc>
        <w:tc>
          <w:tcPr>
            <w:tcW w:w="1071" w:type="dxa"/>
            <w:vAlign w:val="top"/>
          </w:tcPr>
          <w:p w14:paraId="47C9B71C">
            <w:pPr>
              <w:rPr>
                <w:rFonts w:ascii="宋体"/>
                <w:color w:val="auto"/>
                <w:sz w:val="21"/>
                <w:highlight w:val="none"/>
              </w:rPr>
            </w:pPr>
          </w:p>
        </w:tc>
        <w:tc>
          <w:tcPr>
            <w:tcW w:w="1429" w:type="dxa"/>
            <w:vAlign w:val="top"/>
          </w:tcPr>
          <w:p w14:paraId="49F85C66">
            <w:pPr>
              <w:rPr>
                <w:rFonts w:ascii="宋体"/>
                <w:color w:val="auto"/>
                <w:sz w:val="21"/>
                <w:highlight w:val="none"/>
              </w:rPr>
            </w:pPr>
          </w:p>
        </w:tc>
        <w:tc>
          <w:tcPr>
            <w:tcW w:w="1752" w:type="dxa"/>
            <w:vAlign w:val="top"/>
          </w:tcPr>
          <w:p w14:paraId="2F03C8E8">
            <w:pPr>
              <w:rPr>
                <w:rFonts w:ascii="宋体"/>
                <w:color w:val="auto"/>
                <w:sz w:val="21"/>
                <w:highlight w:val="none"/>
              </w:rPr>
            </w:pPr>
          </w:p>
        </w:tc>
        <w:tc>
          <w:tcPr>
            <w:tcW w:w="1067" w:type="dxa"/>
            <w:vAlign w:val="top"/>
          </w:tcPr>
          <w:p w14:paraId="3E55BF18">
            <w:pPr>
              <w:rPr>
                <w:rFonts w:ascii="宋体"/>
                <w:color w:val="auto"/>
                <w:sz w:val="21"/>
                <w:highlight w:val="none"/>
              </w:rPr>
            </w:pPr>
          </w:p>
        </w:tc>
        <w:tc>
          <w:tcPr>
            <w:tcW w:w="769" w:type="dxa"/>
            <w:vAlign w:val="top"/>
          </w:tcPr>
          <w:p w14:paraId="3DDF1AE8">
            <w:pPr>
              <w:rPr>
                <w:rFonts w:ascii="宋体"/>
                <w:color w:val="auto"/>
                <w:sz w:val="21"/>
                <w:highlight w:val="none"/>
              </w:rPr>
            </w:pPr>
          </w:p>
        </w:tc>
        <w:tc>
          <w:tcPr>
            <w:tcW w:w="1394" w:type="dxa"/>
            <w:vAlign w:val="top"/>
          </w:tcPr>
          <w:p w14:paraId="4B261AAE">
            <w:pPr>
              <w:rPr>
                <w:rFonts w:ascii="宋体"/>
                <w:color w:val="auto"/>
                <w:sz w:val="21"/>
                <w:highlight w:val="none"/>
              </w:rPr>
            </w:pPr>
          </w:p>
        </w:tc>
      </w:tr>
    </w:tbl>
    <w:p w14:paraId="4D61A975">
      <w:pPr>
        <w:spacing w:line="342" w:lineRule="auto"/>
        <w:rPr>
          <w:rFonts w:ascii="宋体"/>
          <w:color w:val="auto"/>
          <w:sz w:val="21"/>
          <w:highlight w:val="none"/>
        </w:rPr>
      </w:pPr>
    </w:p>
    <w:p w14:paraId="4EB6C2BC">
      <w:pPr>
        <w:spacing w:before="92" w:line="185" w:lineRule="auto"/>
        <w:ind w:firstLine="566"/>
        <w:rPr>
          <w:rFonts w:ascii="宋体" w:hAnsi="宋体" w:eastAsia="宋体" w:cs="宋体"/>
          <w:color w:val="auto"/>
          <w:sz w:val="24"/>
          <w:szCs w:val="24"/>
          <w:highlight w:val="none"/>
        </w:rPr>
      </w:pPr>
      <w:r>
        <w:rPr>
          <w:rFonts w:ascii="宋体" w:hAnsi="宋体" w:eastAsia="宋体" w:cs="宋体"/>
          <w:color w:val="auto"/>
          <w:spacing w:val="-25"/>
          <w:sz w:val="21"/>
          <w:szCs w:val="21"/>
          <w:highlight w:val="none"/>
        </w:rPr>
        <w:t>最高磋商限价：</w:t>
      </w:r>
      <w:r>
        <w:rPr>
          <w:rFonts w:ascii="宋体" w:hAnsi="宋体" w:eastAsia="宋体" w:cs="宋体"/>
          <w:color w:val="auto"/>
          <w:spacing w:val="-25"/>
          <w:sz w:val="24"/>
          <w:szCs w:val="24"/>
          <w:highlight w:val="none"/>
          <w:u w:val="single" w:color="auto"/>
        </w:rPr>
        <w:t>万元</w:t>
      </w:r>
    </w:p>
    <w:p w14:paraId="1EA5AAF0">
      <w:pPr>
        <w:spacing w:line="313" w:lineRule="auto"/>
        <w:rPr>
          <w:rFonts w:ascii="宋体"/>
          <w:color w:val="FF0000"/>
          <w:sz w:val="21"/>
          <w:highlight w:val="none"/>
        </w:rPr>
      </w:pPr>
    </w:p>
    <w:p w14:paraId="0DDB0FE6">
      <w:pPr>
        <w:spacing w:line="314" w:lineRule="auto"/>
        <w:rPr>
          <w:rFonts w:ascii="宋体"/>
          <w:color w:val="FF0000"/>
          <w:sz w:val="21"/>
          <w:highlight w:val="none"/>
        </w:rPr>
      </w:pPr>
    </w:p>
    <w:p w14:paraId="0EE234B9">
      <w:pPr>
        <w:spacing w:line="314" w:lineRule="auto"/>
        <w:rPr>
          <w:rFonts w:ascii="宋体"/>
          <w:color w:val="FF0000"/>
          <w:sz w:val="21"/>
          <w:highlight w:val="none"/>
        </w:rPr>
      </w:pPr>
    </w:p>
    <w:p w14:paraId="771B2EF2">
      <w:pPr>
        <w:spacing w:before="79" w:line="184" w:lineRule="auto"/>
        <w:ind w:firstLine="721"/>
        <w:rPr>
          <w:rFonts w:hint="eastAsia" w:ascii="宋体" w:hAnsi="宋体" w:eastAsia="宋体" w:cs="宋体"/>
          <w:color w:val="auto"/>
          <w:sz w:val="24"/>
          <w:szCs w:val="24"/>
          <w:highlight w:val="none"/>
          <w:lang w:eastAsia="zh-CN"/>
        </w:rPr>
      </w:pPr>
      <w:r>
        <w:rPr>
          <w:rFonts w:ascii="宋体" w:hAnsi="宋体" w:eastAsia="宋体" w:cs="宋体"/>
          <w:color w:val="auto"/>
          <w:spacing w:val="-16"/>
          <w:sz w:val="21"/>
          <w:szCs w:val="21"/>
          <w:highlight w:val="none"/>
        </w:rPr>
        <w:t>采购人代表：</w:t>
      </w:r>
    </w:p>
    <w:p w14:paraId="61E2DD35">
      <w:pPr>
        <w:rPr>
          <w:color w:val="auto"/>
          <w:highlight w:val="none"/>
        </w:rPr>
        <w:sectPr>
          <w:footerReference r:id="rId8" w:type="default"/>
          <w:pgSz w:w="11910" w:h="16840"/>
          <w:pgMar w:top="1431" w:right="1318" w:bottom="1074" w:left="1027" w:header="0" w:footer="949" w:gutter="0"/>
          <w:pgNumType w:fmt="decimal"/>
          <w:cols w:space="720" w:num="1"/>
        </w:sectPr>
      </w:pPr>
    </w:p>
    <w:p w14:paraId="4A041AE7">
      <w:pPr>
        <w:spacing w:before="272" w:line="185" w:lineRule="auto"/>
        <w:ind w:firstLine="32"/>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附件二：问题澄清通知</w:t>
      </w:r>
    </w:p>
    <w:p w14:paraId="56CF3704">
      <w:pPr>
        <w:spacing w:line="439" w:lineRule="auto"/>
        <w:rPr>
          <w:rFonts w:ascii="宋体"/>
          <w:color w:val="auto"/>
          <w:sz w:val="21"/>
          <w:highlight w:val="none"/>
        </w:rPr>
      </w:pPr>
    </w:p>
    <w:p w14:paraId="12AAD234">
      <w:pPr>
        <w:spacing w:before="91" w:line="185" w:lineRule="auto"/>
        <w:ind w:firstLine="42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问题澄清通知</w:t>
      </w:r>
    </w:p>
    <w:p w14:paraId="64008A55">
      <w:pPr>
        <w:spacing w:before="219" w:line="184" w:lineRule="auto"/>
        <w:ind w:firstLine="336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30C4472F">
      <w:pPr>
        <w:spacing w:line="265" w:lineRule="auto"/>
        <w:rPr>
          <w:rFonts w:ascii="宋体"/>
          <w:color w:val="auto"/>
          <w:sz w:val="21"/>
          <w:highlight w:val="none"/>
        </w:rPr>
      </w:pPr>
    </w:p>
    <w:p w14:paraId="08AEB7ED">
      <w:pPr>
        <w:spacing w:line="265" w:lineRule="auto"/>
        <w:rPr>
          <w:rFonts w:ascii="宋体"/>
          <w:color w:val="auto"/>
          <w:sz w:val="21"/>
          <w:highlight w:val="none"/>
        </w:rPr>
      </w:pPr>
    </w:p>
    <w:p w14:paraId="22BF473F">
      <w:pPr>
        <w:tabs>
          <w:tab w:val="left" w:pos="1586"/>
        </w:tabs>
        <w:spacing w:before="68" w:line="184" w:lineRule="auto"/>
        <w:ind w:firstLine="208"/>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w:t>
      </w:r>
      <w:r>
        <w:rPr>
          <w:rFonts w:hint="eastAsia" w:ascii="宋体" w:hAnsi="宋体" w:eastAsia="宋体" w:cs="宋体"/>
          <w:color w:val="auto"/>
          <w:spacing w:val="-16"/>
          <w:sz w:val="21"/>
          <w:szCs w:val="21"/>
          <w:highlight w:val="none"/>
          <w:lang w:eastAsia="zh-CN"/>
        </w:rPr>
        <w:t>响应人</w:t>
      </w:r>
      <w:r>
        <w:rPr>
          <w:rFonts w:ascii="宋体" w:hAnsi="宋体" w:eastAsia="宋体" w:cs="宋体"/>
          <w:color w:val="auto"/>
          <w:spacing w:val="-16"/>
          <w:sz w:val="21"/>
          <w:szCs w:val="21"/>
          <w:highlight w:val="none"/>
        </w:rPr>
        <w:t>名称</w:t>
      </w:r>
      <w:r>
        <w:rPr>
          <w:rFonts w:ascii="宋体" w:hAnsi="宋体" w:eastAsia="宋体" w:cs="宋体"/>
          <w:color w:val="auto"/>
          <w:spacing w:val="-56"/>
          <w:sz w:val="21"/>
          <w:szCs w:val="21"/>
          <w:highlight w:val="none"/>
        </w:rPr>
        <w:t>）：</w:t>
      </w:r>
    </w:p>
    <w:p w14:paraId="65145690">
      <w:pPr>
        <w:spacing w:line="265" w:lineRule="auto"/>
        <w:rPr>
          <w:rFonts w:ascii="宋体"/>
          <w:color w:val="auto"/>
          <w:sz w:val="21"/>
          <w:highlight w:val="none"/>
        </w:rPr>
      </w:pPr>
    </w:p>
    <w:p w14:paraId="03219C5C">
      <w:pPr>
        <w:spacing w:line="265" w:lineRule="auto"/>
        <w:rPr>
          <w:rFonts w:ascii="宋体"/>
          <w:color w:val="auto"/>
          <w:sz w:val="21"/>
          <w:highlight w:val="none"/>
        </w:rPr>
      </w:pPr>
    </w:p>
    <w:p w14:paraId="2A4E0A21">
      <w:pPr>
        <w:tabs>
          <w:tab w:val="left" w:pos="2416"/>
        </w:tabs>
        <w:spacing w:before="69" w:line="386" w:lineRule="auto"/>
        <w:ind w:left="14" w:firstLine="613"/>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7"/>
          <w:sz w:val="21"/>
          <w:szCs w:val="21"/>
          <w:highlight w:val="none"/>
        </w:rPr>
        <w:t>（项目名称）采购的评标委员会，对你方的响应文件进行了仔细的审查，现需你方对</w:t>
      </w:r>
      <w:r>
        <w:rPr>
          <w:rFonts w:ascii="宋体" w:hAnsi="宋体" w:eastAsia="宋体" w:cs="宋体"/>
          <w:color w:val="auto"/>
          <w:spacing w:val="-2"/>
          <w:sz w:val="21"/>
          <w:szCs w:val="21"/>
          <w:highlight w:val="none"/>
        </w:rPr>
        <w:t>下列问题以书面形式予以澄清：</w:t>
      </w:r>
    </w:p>
    <w:p w14:paraId="4D15A984">
      <w:pPr>
        <w:spacing w:line="356" w:lineRule="auto"/>
        <w:rPr>
          <w:rFonts w:ascii="宋体"/>
          <w:color w:val="auto"/>
          <w:sz w:val="21"/>
          <w:highlight w:val="none"/>
        </w:rPr>
      </w:pPr>
    </w:p>
    <w:p w14:paraId="0AFAF01D">
      <w:pPr>
        <w:spacing w:before="69" w:line="440" w:lineRule="exact"/>
        <w:ind w:firstLine="443"/>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726A0056">
      <w:pPr>
        <w:spacing w:before="1" w:line="204"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306A59FA">
      <w:pPr>
        <w:spacing w:before="327" w:line="115" w:lineRule="exact"/>
        <w:ind w:firstLine="539"/>
        <w:rPr>
          <w:rFonts w:ascii="宋体" w:hAnsi="宋体" w:eastAsia="宋体" w:cs="宋体"/>
          <w:color w:val="auto"/>
          <w:sz w:val="21"/>
          <w:szCs w:val="21"/>
          <w:highlight w:val="none"/>
        </w:rPr>
      </w:pPr>
      <w:r>
        <w:rPr>
          <w:rFonts w:ascii="宋体" w:hAnsi="宋体" w:eastAsia="宋体" w:cs="宋体"/>
          <w:color w:val="auto"/>
          <w:sz w:val="21"/>
          <w:szCs w:val="21"/>
          <w:highlight w:val="none"/>
        </w:rPr>
        <w:t>......</w:t>
      </w:r>
    </w:p>
    <w:p w14:paraId="79E4DC18">
      <w:pPr>
        <w:spacing w:line="477" w:lineRule="auto"/>
        <w:rPr>
          <w:rFonts w:ascii="宋体"/>
          <w:color w:val="auto"/>
          <w:sz w:val="21"/>
          <w:highlight w:val="none"/>
        </w:rPr>
      </w:pPr>
    </w:p>
    <w:p w14:paraId="06BE9E4F">
      <w:pPr>
        <w:tabs>
          <w:tab w:val="left" w:pos="3162"/>
        </w:tabs>
        <w:spacing w:before="69" w:line="386" w:lineRule="auto"/>
        <w:ind w:right="2" w:firstLine="42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请将上述问题的澄清于</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年</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月</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日时前递交至</w:t>
      </w:r>
      <w:r>
        <w:rPr>
          <w:rFonts w:ascii="宋体" w:hAnsi="宋体" w:eastAsia="宋体" w:cs="宋体"/>
          <w:color w:val="auto"/>
          <w:sz w:val="21"/>
          <w:szCs w:val="21"/>
          <w:highlight w:val="none"/>
          <w:u w:val="single" w:color="auto"/>
        </w:rPr>
        <w:tab/>
      </w:r>
      <w:r>
        <w:rPr>
          <w:rFonts w:ascii="宋体" w:hAnsi="宋体" w:eastAsia="宋体" w:cs="宋体"/>
          <w:color w:val="auto"/>
          <w:spacing w:val="-4"/>
          <w:sz w:val="21"/>
          <w:szCs w:val="21"/>
          <w:highlight w:val="none"/>
        </w:rPr>
        <w:t>（详细地址）或传真至（传真号码）。采用传真方式的，应</w:t>
      </w:r>
    </w:p>
    <w:p w14:paraId="45BD4EDF">
      <w:pPr>
        <w:spacing w:before="3" w:line="439" w:lineRule="exact"/>
        <w:ind w:firstLine="8"/>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年月日时前将递交至（详细地址）。</w:t>
      </w:r>
    </w:p>
    <w:p w14:paraId="47C288A0">
      <w:pPr>
        <w:spacing w:line="298" w:lineRule="auto"/>
        <w:rPr>
          <w:rFonts w:ascii="宋体"/>
          <w:color w:val="auto"/>
          <w:sz w:val="21"/>
          <w:highlight w:val="none"/>
        </w:rPr>
      </w:pPr>
    </w:p>
    <w:p w14:paraId="1E72211B">
      <w:pPr>
        <w:spacing w:line="298" w:lineRule="auto"/>
        <w:rPr>
          <w:rFonts w:ascii="宋体"/>
          <w:color w:val="auto"/>
          <w:sz w:val="21"/>
          <w:highlight w:val="none"/>
        </w:rPr>
      </w:pPr>
    </w:p>
    <w:p w14:paraId="1972CF7B">
      <w:pPr>
        <w:spacing w:line="299" w:lineRule="auto"/>
        <w:rPr>
          <w:rFonts w:ascii="宋体"/>
          <w:color w:val="auto"/>
          <w:sz w:val="21"/>
          <w:highlight w:val="none"/>
        </w:rPr>
      </w:pPr>
    </w:p>
    <w:p w14:paraId="64B141E4">
      <w:pPr>
        <w:spacing w:before="68" w:line="184" w:lineRule="auto"/>
        <w:ind w:firstLine="51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采购人或采购代理机构</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签字或盖章）</w:t>
      </w:r>
    </w:p>
    <w:p w14:paraId="0DA440A6">
      <w:pPr>
        <w:spacing w:line="265" w:lineRule="auto"/>
        <w:rPr>
          <w:rFonts w:ascii="宋体"/>
          <w:color w:val="auto"/>
          <w:sz w:val="21"/>
          <w:highlight w:val="none"/>
        </w:rPr>
      </w:pPr>
    </w:p>
    <w:p w14:paraId="1E0E0BD8">
      <w:pPr>
        <w:spacing w:line="265" w:lineRule="auto"/>
        <w:rPr>
          <w:rFonts w:ascii="宋体"/>
          <w:color w:val="auto"/>
          <w:sz w:val="21"/>
          <w:highlight w:val="none"/>
        </w:rPr>
      </w:pPr>
    </w:p>
    <w:p w14:paraId="300C3477">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7033EC91">
      <w:pPr>
        <w:rPr>
          <w:color w:val="auto"/>
          <w:highlight w:val="none"/>
        </w:rPr>
        <w:sectPr>
          <w:footerReference r:id="rId9" w:type="default"/>
          <w:pgSz w:w="11910" w:h="16840"/>
          <w:pgMar w:top="1431" w:right="850" w:bottom="1074" w:left="1020" w:header="0" w:footer="948" w:gutter="0"/>
          <w:pgNumType w:fmt="decimal"/>
          <w:cols w:space="720" w:num="1"/>
        </w:sectPr>
      </w:pPr>
    </w:p>
    <w:p w14:paraId="2C51AAE9">
      <w:pPr>
        <w:spacing w:before="56" w:line="185" w:lineRule="auto"/>
        <w:ind w:firstLine="32"/>
        <w:rPr>
          <w:rFonts w:ascii="宋体" w:hAnsi="宋体" w:eastAsia="宋体" w:cs="宋体"/>
          <w:color w:val="auto"/>
          <w:sz w:val="28"/>
          <w:szCs w:val="28"/>
          <w:highlight w:val="none"/>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附件三：问题的澄清</w:t>
      </w:r>
    </w:p>
    <w:p w14:paraId="5A5EE8C0">
      <w:pPr>
        <w:spacing w:line="278" w:lineRule="auto"/>
        <w:rPr>
          <w:rFonts w:ascii="宋体"/>
          <w:color w:val="auto"/>
          <w:sz w:val="21"/>
          <w:highlight w:val="none"/>
        </w:rPr>
      </w:pPr>
    </w:p>
    <w:p w14:paraId="597FE589">
      <w:pPr>
        <w:spacing w:line="278" w:lineRule="auto"/>
        <w:rPr>
          <w:rFonts w:ascii="宋体"/>
          <w:color w:val="auto"/>
          <w:sz w:val="21"/>
          <w:highlight w:val="none"/>
        </w:rPr>
      </w:pPr>
    </w:p>
    <w:p w14:paraId="39535001">
      <w:pPr>
        <w:spacing w:line="279" w:lineRule="auto"/>
        <w:rPr>
          <w:rFonts w:ascii="宋体"/>
          <w:color w:val="auto"/>
          <w:sz w:val="21"/>
          <w:highlight w:val="none"/>
        </w:rPr>
      </w:pPr>
    </w:p>
    <w:p w14:paraId="6AEC78B1">
      <w:pPr>
        <w:spacing w:before="92" w:line="185" w:lineRule="auto"/>
        <w:ind w:firstLine="4362"/>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问题的澄清</w:t>
      </w:r>
    </w:p>
    <w:p w14:paraId="7E8D57C3">
      <w:pPr>
        <w:spacing w:before="179" w:line="184" w:lineRule="auto"/>
        <w:ind w:firstLine="347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0EE2C4A8">
      <w:pPr>
        <w:spacing w:line="244" w:lineRule="auto"/>
        <w:rPr>
          <w:rFonts w:ascii="宋体"/>
          <w:color w:val="auto"/>
          <w:sz w:val="21"/>
          <w:highlight w:val="none"/>
        </w:rPr>
      </w:pPr>
    </w:p>
    <w:p w14:paraId="4A56A5CA">
      <w:pPr>
        <w:spacing w:line="244" w:lineRule="auto"/>
        <w:rPr>
          <w:rFonts w:ascii="宋体"/>
          <w:color w:val="auto"/>
          <w:sz w:val="21"/>
          <w:highlight w:val="none"/>
        </w:rPr>
      </w:pPr>
    </w:p>
    <w:p w14:paraId="69D1FF5D">
      <w:pPr>
        <w:tabs>
          <w:tab w:val="left" w:pos="2006"/>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8"/>
          <w:sz w:val="21"/>
          <w:szCs w:val="21"/>
          <w:highlight w:val="none"/>
          <w:u w:val="single" w:color="auto"/>
        </w:rPr>
        <w:t>（</w:t>
      </w:r>
      <w:r>
        <w:rPr>
          <w:rFonts w:ascii="宋体" w:hAnsi="宋体" w:eastAsia="宋体" w:cs="宋体"/>
          <w:color w:val="auto"/>
          <w:spacing w:val="-18"/>
          <w:sz w:val="21"/>
          <w:szCs w:val="21"/>
          <w:highlight w:val="none"/>
        </w:rPr>
        <w:t>项目名称）采购评标委员会：</w:t>
      </w:r>
    </w:p>
    <w:p w14:paraId="4A9B0AFF">
      <w:pPr>
        <w:spacing w:line="265" w:lineRule="auto"/>
        <w:rPr>
          <w:rFonts w:ascii="宋体"/>
          <w:color w:val="auto"/>
          <w:sz w:val="21"/>
          <w:highlight w:val="none"/>
        </w:rPr>
      </w:pPr>
    </w:p>
    <w:p w14:paraId="13FB6CA2">
      <w:pPr>
        <w:spacing w:line="265" w:lineRule="auto"/>
        <w:rPr>
          <w:rFonts w:ascii="宋体"/>
          <w:color w:val="auto"/>
          <w:sz w:val="21"/>
          <w:highlight w:val="none"/>
        </w:rPr>
      </w:pPr>
    </w:p>
    <w:p w14:paraId="18B69FA9">
      <w:pPr>
        <w:spacing w:before="68" w:line="184" w:lineRule="auto"/>
        <w:ind w:firstLine="45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问题澄清通知（编号</w:t>
      </w:r>
      <w:r>
        <w:rPr>
          <w:rFonts w:ascii="宋体" w:hAnsi="宋体" w:eastAsia="宋体" w:cs="宋体"/>
          <w:color w:val="auto"/>
          <w:spacing w:val="-76"/>
          <w:sz w:val="21"/>
          <w:szCs w:val="21"/>
          <w:highlight w:val="none"/>
        </w:rPr>
        <w:t>：）</w:t>
      </w:r>
      <w:r>
        <w:rPr>
          <w:rFonts w:ascii="宋体" w:hAnsi="宋体" w:eastAsia="宋体" w:cs="宋体"/>
          <w:color w:val="auto"/>
          <w:spacing w:val="-2"/>
          <w:sz w:val="21"/>
          <w:szCs w:val="21"/>
          <w:highlight w:val="none"/>
        </w:rPr>
        <w:t>已收悉，现澄清如下：</w:t>
      </w:r>
    </w:p>
    <w:p w14:paraId="2AE214AD">
      <w:pPr>
        <w:spacing w:before="262" w:line="440" w:lineRule="exact"/>
        <w:ind w:firstLine="758"/>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6BBFD387">
      <w:pPr>
        <w:spacing w:line="204" w:lineRule="auto"/>
        <w:ind w:firstLine="7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04009E2F">
      <w:pPr>
        <w:spacing w:line="307" w:lineRule="auto"/>
        <w:rPr>
          <w:rFonts w:ascii="宋体"/>
          <w:color w:val="auto"/>
          <w:sz w:val="21"/>
          <w:highlight w:val="none"/>
        </w:rPr>
      </w:pPr>
    </w:p>
    <w:p w14:paraId="32DAAA54">
      <w:pPr>
        <w:spacing w:line="308" w:lineRule="auto"/>
        <w:rPr>
          <w:rFonts w:ascii="宋体"/>
          <w:color w:val="auto"/>
          <w:sz w:val="21"/>
          <w:highlight w:val="none"/>
        </w:rPr>
      </w:pPr>
    </w:p>
    <w:p w14:paraId="430580F0">
      <w:pPr>
        <w:spacing w:before="70" w:line="115" w:lineRule="exact"/>
        <w:ind w:firstLine="64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w:t>
      </w:r>
    </w:p>
    <w:p w14:paraId="74CF29EC">
      <w:pPr>
        <w:rPr>
          <w:rFonts w:ascii="宋体"/>
          <w:color w:val="auto"/>
          <w:sz w:val="21"/>
          <w:highlight w:val="none"/>
        </w:rPr>
      </w:pPr>
    </w:p>
    <w:p w14:paraId="378390A2">
      <w:pPr>
        <w:spacing w:line="241" w:lineRule="auto"/>
        <w:rPr>
          <w:rFonts w:ascii="宋体"/>
          <w:color w:val="FF0000"/>
          <w:sz w:val="21"/>
          <w:highlight w:val="none"/>
        </w:rPr>
      </w:pPr>
    </w:p>
    <w:p w14:paraId="639E42D6">
      <w:pPr>
        <w:spacing w:line="241" w:lineRule="auto"/>
        <w:rPr>
          <w:rFonts w:ascii="宋体"/>
          <w:color w:val="FF0000"/>
          <w:sz w:val="21"/>
          <w:highlight w:val="none"/>
        </w:rPr>
      </w:pPr>
    </w:p>
    <w:p w14:paraId="3DEE4A42">
      <w:pPr>
        <w:spacing w:line="241" w:lineRule="auto"/>
        <w:rPr>
          <w:rFonts w:ascii="宋体"/>
          <w:color w:val="FF0000"/>
          <w:sz w:val="21"/>
          <w:highlight w:val="none"/>
        </w:rPr>
      </w:pPr>
    </w:p>
    <w:p w14:paraId="0918076F">
      <w:pPr>
        <w:spacing w:line="241" w:lineRule="auto"/>
        <w:rPr>
          <w:rFonts w:ascii="宋体"/>
          <w:color w:val="FF0000"/>
          <w:sz w:val="21"/>
          <w:highlight w:val="none"/>
        </w:rPr>
      </w:pPr>
    </w:p>
    <w:p w14:paraId="2B7FDF73">
      <w:pPr>
        <w:spacing w:line="241" w:lineRule="auto"/>
        <w:rPr>
          <w:rFonts w:ascii="宋体"/>
          <w:color w:val="FF0000"/>
          <w:sz w:val="21"/>
          <w:highlight w:val="none"/>
        </w:rPr>
      </w:pPr>
    </w:p>
    <w:p w14:paraId="0C2C0B55">
      <w:pPr>
        <w:spacing w:line="241" w:lineRule="auto"/>
        <w:rPr>
          <w:rFonts w:ascii="宋体"/>
          <w:color w:val="FF0000"/>
          <w:sz w:val="21"/>
          <w:highlight w:val="none"/>
        </w:rPr>
      </w:pPr>
    </w:p>
    <w:p w14:paraId="26423462">
      <w:pPr>
        <w:spacing w:line="241" w:lineRule="auto"/>
        <w:rPr>
          <w:rFonts w:ascii="宋体"/>
          <w:color w:val="FF0000"/>
          <w:sz w:val="21"/>
          <w:highlight w:val="none"/>
        </w:rPr>
      </w:pPr>
    </w:p>
    <w:p w14:paraId="7375F6D7">
      <w:pPr>
        <w:spacing w:line="241" w:lineRule="auto"/>
        <w:rPr>
          <w:rFonts w:ascii="宋体"/>
          <w:color w:val="FF0000"/>
          <w:sz w:val="21"/>
          <w:highlight w:val="none"/>
        </w:rPr>
      </w:pPr>
    </w:p>
    <w:p w14:paraId="4D151D5E">
      <w:pPr>
        <w:spacing w:line="241" w:lineRule="auto"/>
        <w:rPr>
          <w:rFonts w:ascii="宋体"/>
          <w:color w:val="FF0000"/>
          <w:sz w:val="21"/>
          <w:highlight w:val="none"/>
        </w:rPr>
      </w:pPr>
    </w:p>
    <w:p w14:paraId="37AD4D4D">
      <w:pPr>
        <w:spacing w:before="69" w:line="184" w:lineRule="auto"/>
        <w:ind w:firstLine="316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响应单位</w:t>
      </w:r>
      <w:r>
        <w:rPr>
          <w:rFonts w:ascii="宋体" w:hAnsi="宋体" w:eastAsia="宋体" w:cs="宋体"/>
          <w:color w:val="auto"/>
          <w:spacing w:val="-87"/>
          <w:sz w:val="21"/>
          <w:szCs w:val="21"/>
          <w:highlight w:val="none"/>
        </w:rPr>
        <w:t>：（</w:t>
      </w:r>
      <w:r>
        <w:rPr>
          <w:rFonts w:ascii="宋体" w:hAnsi="宋体" w:eastAsia="宋体" w:cs="宋体"/>
          <w:color w:val="auto"/>
          <w:spacing w:val="2"/>
          <w:sz w:val="21"/>
          <w:szCs w:val="21"/>
          <w:highlight w:val="none"/>
        </w:rPr>
        <w:t>盖单位章）</w:t>
      </w:r>
    </w:p>
    <w:p w14:paraId="5822C82A">
      <w:pPr>
        <w:spacing w:line="265" w:lineRule="auto"/>
        <w:rPr>
          <w:rFonts w:ascii="宋体"/>
          <w:color w:val="auto"/>
          <w:sz w:val="21"/>
          <w:highlight w:val="none"/>
        </w:rPr>
      </w:pPr>
    </w:p>
    <w:p w14:paraId="01D20FD5">
      <w:pPr>
        <w:spacing w:line="265" w:lineRule="auto"/>
        <w:rPr>
          <w:rFonts w:ascii="宋体"/>
          <w:color w:val="auto"/>
          <w:sz w:val="21"/>
          <w:highlight w:val="none"/>
        </w:rPr>
      </w:pPr>
    </w:p>
    <w:p w14:paraId="531DB029">
      <w:pPr>
        <w:spacing w:before="69" w:line="184" w:lineRule="auto"/>
        <w:ind w:firstLine="315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w:t>
      </w:r>
    </w:p>
    <w:p w14:paraId="35DD46F3">
      <w:pPr>
        <w:spacing w:line="265" w:lineRule="auto"/>
        <w:rPr>
          <w:rFonts w:ascii="宋体"/>
          <w:color w:val="auto"/>
          <w:sz w:val="21"/>
          <w:highlight w:val="none"/>
        </w:rPr>
      </w:pPr>
    </w:p>
    <w:p w14:paraId="5712D467">
      <w:pPr>
        <w:spacing w:line="265" w:lineRule="auto"/>
        <w:rPr>
          <w:rFonts w:ascii="宋体"/>
          <w:color w:val="auto"/>
          <w:sz w:val="21"/>
          <w:highlight w:val="none"/>
        </w:rPr>
      </w:pPr>
    </w:p>
    <w:p w14:paraId="026B24F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6BD3ED3B">
      <w:pPr>
        <w:rPr>
          <w:color w:val="auto"/>
          <w:highlight w:val="none"/>
        </w:rPr>
        <w:sectPr>
          <w:footerReference r:id="rId10" w:type="default"/>
          <w:pgSz w:w="11910" w:h="16840"/>
          <w:pgMar w:top="1181" w:right="1786" w:bottom="1074" w:left="1020" w:header="0" w:footer="949" w:gutter="0"/>
          <w:pgNumType w:fmt="decimal"/>
          <w:cols w:space="720" w:num="1"/>
        </w:sectPr>
      </w:pPr>
    </w:p>
    <w:p w14:paraId="75BB9BA9">
      <w:pPr>
        <w:spacing w:before="56" w:line="185" w:lineRule="auto"/>
        <w:rPr>
          <w:rFonts w:hint="eastAsia" w:ascii="宋体" w:hAnsi="宋体" w:eastAsia="宋体" w:cs="宋体"/>
          <w:color w:val="auto"/>
          <w:sz w:val="28"/>
          <w:szCs w:val="28"/>
          <w:highlight w:val="none"/>
          <w:lang w:eastAsia="zh-CN"/>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四</w:t>
      </w: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成交</w:t>
      </w: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通知书</w:t>
      </w:r>
      <w:r>
        <w:rPr>
          <w:rFonts w:hint="eastAsia" w:ascii="宋体" w:hAnsi="宋体" w:eastAsia="宋体" w:cs="宋体"/>
          <w:color w:val="auto"/>
          <w:spacing w:val="-28"/>
          <w:w w:val="99"/>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以实际发出为准</w:t>
      </w:r>
      <w:r>
        <w:rPr>
          <w:rFonts w:hint="eastAsia" w:ascii="宋体" w:hAnsi="宋体" w:eastAsia="宋体" w:cs="宋体"/>
          <w:color w:val="auto"/>
          <w:spacing w:val="-28"/>
          <w:w w:val="99"/>
          <w:sz w:val="28"/>
          <w:szCs w:val="28"/>
          <w:highlight w:val="none"/>
          <w:lang w:eastAsia="zh-CN"/>
          <w14:textOutline w14:w="5103" w14:cap="sq" w14:cmpd="sng">
            <w14:solidFill>
              <w14:srgbClr w14:val="000000"/>
            </w14:solidFill>
            <w14:prstDash w14:val="solid"/>
            <w14:bevel/>
          </w14:textOutline>
        </w:rPr>
        <w:t>）</w:t>
      </w:r>
    </w:p>
    <w:p w14:paraId="1DE18339">
      <w:pPr>
        <w:rPr>
          <w:color w:val="auto"/>
          <w:highlight w:val="none"/>
        </w:rPr>
      </w:pPr>
    </w:p>
    <w:p w14:paraId="67F46C63">
      <w:pPr>
        <w:rPr>
          <w:color w:val="auto"/>
          <w:highlight w:val="none"/>
        </w:rPr>
      </w:pPr>
    </w:p>
    <w:p w14:paraId="05279D5C">
      <w:pPr>
        <w:rPr>
          <w:color w:val="auto"/>
          <w:highlight w:val="none"/>
        </w:rPr>
      </w:pPr>
    </w:p>
    <w:p w14:paraId="370597B8">
      <w:pPr>
        <w:rPr>
          <w:color w:val="auto"/>
          <w:highlight w:val="none"/>
        </w:rPr>
      </w:pPr>
    </w:p>
    <w:p w14:paraId="0C184F07">
      <w:pPr>
        <w:rPr>
          <w:color w:val="auto"/>
          <w:highlight w:val="none"/>
        </w:rPr>
      </w:pPr>
    </w:p>
    <w:p w14:paraId="4969448C">
      <w:pPr>
        <w:spacing w:line="39" w:lineRule="exact"/>
        <w:rPr>
          <w:color w:val="auto"/>
          <w:highlight w:val="none"/>
        </w:rPr>
      </w:pPr>
    </w:p>
    <w:p w14:paraId="6A95790C">
      <w:pPr>
        <w:rPr>
          <w:rFonts w:ascii="宋体"/>
          <w:color w:val="auto"/>
          <w:sz w:val="21"/>
          <w:highlight w:val="none"/>
        </w:rPr>
      </w:pPr>
    </w:p>
    <w:p w14:paraId="64D1BD5E">
      <w:pPr>
        <w:rPr>
          <w:color w:val="auto"/>
          <w:highlight w:val="none"/>
        </w:rPr>
      </w:pPr>
      <w:r>
        <w:rPr>
          <w:color w:val="auto"/>
          <w:highlight w:val="none"/>
        </w:rPr>
        <w:br w:type="page"/>
      </w:r>
    </w:p>
    <w:p w14:paraId="79E63CF4">
      <w:pPr>
        <w:pStyle w:val="35"/>
        <w:rPr>
          <w:color w:val="auto"/>
          <w:highlight w:val="none"/>
        </w:rPr>
        <w:sectPr>
          <w:footerReference r:id="rId11" w:type="default"/>
          <w:pgSz w:w="11910" w:h="16840"/>
          <w:pgMar w:top="1093" w:right="1142" w:bottom="1074" w:left="1052" w:header="0" w:footer="949" w:gutter="0"/>
          <w:pgNumType w:fmt="decimal"/>
          <w:cols w:space="720" w:num="1"/>
        </w:sectPr>
      </w:pPr>
    </w:p>
    <w:p w14:paraId="1B2CAFFA">
      <w:pPr>
        <w:spacing w:before="72" w:line="184" w:lineRule="auto"/>
        <w:ind w:firstLine="2502"/>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第三章磋商办法（综合评分法）</w:t>
      </w:r>
    </w:p>
    <w:p w14:paraId="2DBC6F78">
      <w:pPr>
        <w:spacing w:line="292" w:lineRule="auto"/>
        <w:rPr>
          <w:rFonts w:ascii="宋体"/>
          <w:color w:val="auto"/>
          <w:sz w:val="21"/>
          <w:highlight w:val="none"/>
        </w:rPr>
      </w:pPr>
    </w:p>
    <w:p w14:paraId="012F4EEF">
      <w:pPr>
        <w:spacing w:line="293" w:lineRule="auto"/>
        <w:rPr>
          <w:rFonts w:ascii="宋体"/>
          <w:color w:val="auto"/>
          <w:sz w:val="21"/>
          <w:highlight w:val="none"/>
        </w:rPr>
      </w:pPr>
    </w:p>
    <w:p w14:paraId="23348D26">
      <w:pPr>
        <w:spacing w:line="293" w:lineRule="auto"/>
        <w:rPr>
          <w:rFonts w:ascii="宋体"/>
          <w:color w:val="auto"/>
          <w:sz w:val="21"/>
          <w:highlight w:val="none"/>
        </w:rPr>
      </w:pPr>
    </w:p>
    <w:p w14:paraId="1288C7CC">
      <w:pPr>
        <w:spacing w:before="69" w:line="184" w:lineRule="auto"/>
        <w:ind w:firstLine="640"/>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磋商附表一：</w:t>
      </w:r>
    </w:p>
    <w:p w14:paraId="524F81EE">
      <w:pPr>
        <w:spacing w:line="32" w:lineRule="exact"/>
        <w:rPr>
          <w:color w:val="auto"/>
          <w:highlight w:val="none"/>
        </w:rPr>
      </w:pPr>
    </w:p>
    <w:tbl>
      <w:tblPr>
        <w:tblStyle w:val="33"/>
        <w:tblW w:w="96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6041"/>
      </w:tblGrid>
      <w:tr w14:paraId="2B3BD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893" w:type="dxa"/>
            <w:gridSpan w:val="2"/>
            <w:vAlign w:val="center"/>
          </w:tcPr>
          <w:p w14:paraId="489E41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709" w:type="dxa"/>
            <w:vAlign w:val="center"/>
          </w:tcPr>
          <w:p w14:paraId="7D6909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041" w:type="dxa"/>
            <w:vAlign w:val="center"/>
          </w:tcPr>
          <w:p w14:paraId="564707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3E073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745" w:type="dxa"/>
            <w:vMerge w:val="restart"/>
            <w:tcBorders>
              <w:bottom w:val="nil"/>
            </w:tcBorders>
            <w:vAlign w:val="center"/>
          </w:tcPr>
          <w:p w14:paraId="0A2CE57F">
            <w:pPr>
              <w:jc w:val="center"/>
              <w:rPr>
                <w:rFonts w:hint="eastAsia" w:ascii="宋体" w:hAnsi="宋体" w:eastAsia="宋体" w:cs="宋体"/>
                <w:color w:val="auto"/>
                <w:sz w:val="21"/>
                <w:szCs w:val="21"/>
                <w:highlight w:val="none"/>
              </w:rPr>
            </w:pPr>
          </w:p>
          <w:p w14:paraId="1F5B9E4C">
            <w:pPr>
              <w:jc w:val="center"/>
              <w:rPr>
                <w:rFonts w:hint="eastAsia" w:ascii="宋体" w:hAnsi="宋体" w:eastAsia="宋体" w:cs="宋体"/>
                <w:color w:val="auto"/>
                <w:sz w:val="21"/>
                <w:szCs w:val="21"/>
                <w:highlight w:val="none"/>
              </w:rPr>
            </w:pPr>
          </w:p>
          <w:p w14:paraId="0256674A">
            <w:pPr>
              <w:jc w:val="center"/>
              <w:rPr>
                <w:rFonts w:hint="eastAsia" w:ascii="宋体" w:hAnsi="宋体" w:eastAsia="宋体" w:cs="宋体"/>
                <w:color w:val="auto"/>
                <w:sz w:val="21"/>
                <w:szCs w:val="21"/>
                <w:highlight w:val="none"/>
              </w:rPr>
            </w:pPr>
          </w:p>
          <w:p w14:paraId="793A9C3A">
            <w:pPr>
              <w:jc w:val="center"/>
              <w:rPr>
                <w:rFonts w:hint="eastAsia" w:ascii="宋体" w:hAnsi="宋体" w:eastAsia="宋体" w:cs="宋体"/>
                <w:color w:val="auto"/>
                <w:sz w:val="21"/>
                <w:szCs w:val="21"/>
                <w:highlight w:val="none"/>
              </w:rPr>
            </w:pPr>
          </w:p>
          <w:p w14:paraId="40E66DF1">
            <w:pPr>
              <w:jc w:val="center"/>
              <w:rPr>
                <w:rFonts w:hint="eastAsia" w:ascii="宋体" w:hAnsi="宋体" w:eastAsia="宋体" w:cs="宋体"/>
                <w:color w:val="auto"/>
                <w:sz w:val="21"/>
                <w:szCs w:val="21"/>
                <w:highlight w:val="none"/>
              </w:rPr>
            </w:pPr>
          </w:p>
          <w:p w14:paraId="37E30388">
            <w:pPr>
              <w:jc w:val="center"/>
              <w:rPr>
                <w:rFonts w:hint="eastAsia" w:ascii="宋体" w:hAnsi="宋体" w:eastAsia="宋体" w:cs="宋体"/>
                <w:color w:val="auto"/>
                <w:sz w:val="21"/>
                <w:szCs w:val="21"/>
                <w:highlight w:val="none"/>
              </w:rPr>
            </w:pPr>
          </w:p>
          <w:p w14:paraId="134F175B">
            <w:pPr>
              <w:jc w:val="center"/>
              <w:rPr>
                <w:rFonts w:hint="eastAsia" w:ascii="宋体" w:hAnsi="宋体" w:eastAsia="宋体" w:cs="宋体"/>
                <w:color w:val="auto"/>
                <w:sz w:val="21"/>
                <w:szCs w:val="21"/>
                <w:highlight w:val="none"/>
              </w:rPr>
            </w:pPr>
          </w:p>
          <w:p w14:paraId="720AB2B1">
            <w:pPr>
              <w:jc w:val="center"/>
              <w:rPr>
                <w:rFonts w:hint="eastAsia" w:ascii="宋体" w:hAnsi="宋体" w:eastAsia="宋体" w:cs="宋体"/>
                <w:color w:val="auto"/>
                <w:sz w:val="21"/>
                <w:szCs w:val="21"/>
                <w:highlight w:val="none"/>
              </w:rPr>
            </w:pPr>
          </w:p>
          <w:p w14:paraId="407B2D03">
            <w:pPr>
              <w:jc w:val="center"/>
              <w:rPr>
                <w:rFonts w:hint="eastAsia" w:ascii="宋体" w:hAnsi="宋体" w:eastAsia="宋体" w:cs="宋体"/>
                <w:color w:val="auto"/>
                <w:sz w:val="21"/>
                <w:szCs w:val="21"/>
                <w:highlight w:val="none"/>
              </w:rPr>
            </w:pPr>
          </w:p>
          <w:p w14:paraId="00D08970">
            <w:pPr>
              <w:jc w:val="center"/>
              <w:rPr>
                <w:rFonts w:hint="eastAsia" w:ascii="宋体" w:hAnsi="宋体" w:eastAsia="宋体" w:cs="宋体"/>
                <w:color w:val="auto"/>
                <w:sz w:val="21"/>
                <w:szCs w:val="21"/>
                <w:highlight w:val="none"/>
              </w:rPr>
            </w:pPr>
          </w:p>
          <w:p w14:paraId="6A3D03AC">
            <w:pPr>
              <w:jc w:val="center"/>
              <w:rPr>
                <w:rFonts w:hint="eastAsia" w:ascii="宋体" w:hAnsi="宋体" w:eastAsia="宋体" w:cs="宋体"/>
                <w:color w:val="auto"/>
                <w:sz w:val="21"/>
                <w:szCs w:val="21"/>
                <w:highlight w:val="none"/>
              </w:rPr>
            </w:pPr>
          </w:p>
          <w:p w14:paraId="50707AE7">
            <w:pPr>
              <w:jc w:val="center"/>
              <w:rPr>
                <w:rFonts w:hint="eastAsia" w:ascii="宋体" w:hAnsi="宋体" w:eastAsia="宋体" w:cs="宋体"/>
                <w:color w:val="auto"/>
                <w:sz w:val="21"/>
                <w:szCs w:val="21"/>
                <w:highlight w:val="none"/>
              </w:rPr>
            </w:pPr>
          </w:p>
          <w:p w14:paraId="1DD4D79B">
            <w:pPr>
              <w:jc w:val="center"/>
              <w:rPr>
                <w:rFonts w:hint="eastAsia" w:ascii="宋体" w:hAnsi="宋体" w:eastAsia="宋体" w:cs="宋体"/>
                <w:color w:val="auto"/>
                <w:sz w:val="21"/>
                <w:szCs w:val="21"/>
                <w:highlight w:val="none"/>
              </w:rPr>
            </w:pPr>
          </w:p>
          <w:p w14:paraId="5309A00F">
            <w:pPr>
              <w:jc w:val="center"/>
              <w:rPr>
                <w:rFonts w:hint="eastAsia" w:ascii="宋体" w:hAnsi="宋体" w:eastAsia="宋体" w:cs="宋体"/>
                <w:color w:val="auto"/>
                <w:sz w:val="21"/>
                <w:szCs w:val="21"/>
                <w:highlight w:val="none"/>
              </w:rPr>
            </w:pPr>
          </w:p>
          <w:p w14:paraId="5379E9FD">
            <w:pPr>
              <w:jc w:val="center"/>
              <w:rPr>
                <w:rFonts w:hint="eastAsia" w:ascii="宋体" w:hAnsi="宋体" w:eastAsia="宋体" w:cs="宋体"/>
                <w:color w:val="auto"/>
                <w:sz w:val="21"/>
                <w:szCs w:val="21"/>
                <w:highlight w:val="none"/>
              </w:rPr>
            </w:pPr>
          </w:p>
          <w:p w14:paraId="2E175790">
            <w:pPr>
              <w:jc w:val="center"/>
              <w:rPr>
                <w:rFonts w:hint="eastAsia" w:ascii="宋体" w:hAnsi="宋体" w:eastAsia="宋体" w:cs="宋体"/>
                <w:color w:val="auto"/>
                <w:sz w:val="21"/>
                <w:szCs w:val="21"/>
                <w:highlight w:val="none"/>
              </w:rPr>
            </w:pPr>
          </w:p>
          <w:p w14:paraId="37E2BF9A">
            <w:pPr>
              <w:jc w:val="center"/>
              <w:rPr>
                <w:rFonts w:hint="eastAsia" w:ascii="宋体" w:hAnsi="宋体" w:eastAsia="宋体" w:cs="宋体"/>
                <w:color w:val="auto"/>
                <w:sz w:val="21"/>
                <w:szCs w:val="21"/>
                <w:highlight w:val="none"/>
              </w:rPr>
            </w:pPr>
          </w:p>
          <w:p w14:paraId="1C7B62F1">
            <w:pPr>
              <w:jc w:val="center"/>
              <w:rPr>
                <w:rFonts w:hint="eastAsia" w:ascii="宋体" w:hAnsi="宋体" w:eastAsia="宋体" w:cs="宋体"/>
                <w:color w:val="auto"/>
                <w:sz w:val="21"/>
                <w:szCs w:val="21"/>
                <w:highlight w:val="none"/>
              </w:rPr>
            </w:pPr>
          </w:p>
          <w:p w14:paraId="7134168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1</w:t>
            </w:r>
          </w:p>
        </w:tc>
        <w:tc>
          <w:tcPr>
            <w:tcW w:w="1148" w:type="dxa"/>
            <w:vMerge w:val="restart"/>
            <w:tcBorders>
              <w:bottom w:val="nil"/>
            </w:tcBorders>
            <w:vAlign w:val="center"/>
          </w:tcPr>
          <w:p w14:paraId="142ACCC5">
            <w:pPr>
              <w:jc w:val="center"/>
              <w:rPr>
                <w:rFonts w:hint="eastAsia" w:ascii="宋体" w:hAnsi="宋体" w:eastAsia="宋体" w:cs="宋体"/>
                <w:color w:val="auto"/>
                <w:sz w:val="21"/>
                <w:szCs w:val="21"/>
                <w:highlight w:val="none"/>
              </w:rPr>
            </w:pPr>
          </w:p>
          <w:p w14:paraId="30875DB1">
            <w:pPr>
              <w:jc w:val="center"/>
              <w:rPr>
                <w:rFonts w:hint="eastAsia" w:ascii="宋体" w:hAnsi="宋体" w:eastAsia="宋体" w:cs="宋体"/>
                <w:color w:val="auto"/>
                <w:sz w:val="21"/>
                <w:szCs w:val="21"/>
                <w:highlight w:val="none"/>
              </w:rPr>
            </w:pPr>
          </w:p>
          <w:p w14:paraId="6FC2B233">
            <w:pPr>
              <w:jc w:val="center"/>
              <w:rPr>
                <w:rFonts w:hint="eastAsia" w:ascii="宋体" w:hAnsi="宋体" w:eastAsia="宋体" w:cs="宋体"/>
                <w:color w:val="auto"/>
                <w:sz w:val="21"/>
                <w:szCs w:val="21"/>
                <w:highlight w:val="none"/>
              </w:rPr>
            </w:pPr>
          </w:p>
          <w:p w14:paraId="2DDF1785">
            <w:pPr>
              <w:jc w:val="center"/>
              <w:rPr>
                <w:rFonts w:hint="eastAsia" w:ascii="宋体" w:hAnsi="宋体" w:eastAsia="宋体" w:cs="宋体"/>
                <w:color w:val="auto"/>
                <w:sz w:val="21"/>
                <w:szCs w:val="21"/>
                <w:highlight w:val="none"/>
              </w:rPr>
            </w:pPr>
          </w:p>
          <w:p w14:paraId="1620C640">
            <w:pPr>
              <w:jc w:val="center"/>
              <w:rPr>
                <w:rFonts w:hint="eastAsia" w:ascii="宋体" w:hAnsi="宋体" w:eastAsia="宋体" w:cs="宋体"/>
                <w:color w:val="auto"/>
                <w:sz w:val="21"/>
                <w:szCs w:val="21"/>
                <w:highlight w:val="none"/>
              </w:rPr>
            </w:pPr>
          </w:p>
          <w:p w14:paraId="164F8CF3">
            <w:pPr>
              <w:jc w:val="center"/>
              <w:rPr>
                <w:rFonts w:hint="eastAsia" w:ascii="宋体" w:hAnsi="宋体" w:eastAsia="宋体" w:cs="宋体"/>
                <w:color w:val="auto"/>
                <w:sz w:val="21"/>
                <w:szCs w:val="21"/>
                <w:highlight w:val="none"/>
              </w:rPr>
            </w:pPr>
          </w:p>
          <w:p w14:paraId="5420B064">
            <w:pPr>
              <w:jc w:val="center"/>
              <w:rPr>
                <w:rFonts w:hint="eastAsia" w:ascii="宋体" w:hAnsi="宋体" w:eastAsia="宋体" w:cs="宋体"/>
                <w:color w:val="auto"/>
                <w:sz w:val="21"/>
                <w:szCs w:val="21"/>
                <w:highlight w:val="none"/>
              </w:rPr>
            </w:pPr>
          </w:p>
          <w:p w14:paraId="3500EB3F">
            <w:pPr>
              <w:jc w:val="center"/>
              <w:rPr>
                <w:rFonts w:hint="eastAsia" w:ascii="宋体" w:hAnsi="宋体" w:eastAsia="宋体" w:cs="宋体"/>
                <w:color w:val="auto"/>
                <w:sz w:val="21"/>
                <w:szCs w:val="21"/>
                <w:highlight w:val="none"/>
              </w:rPr>
            </w:pPr>
          </w:p>
          <w:p w14:paraId="1217DF3A">
            <w:pPr>
              <w:jc w:val="center"/>
              <w:rPr>
                <w:rFonts w:hint="eastAsia" w:ascii="宋体" w:hAnsi="宋体" w:eastAsia="宋体" w:cs="宋体"/>
                <w:color w:val="auto"/>
                <w:sz w:val="21"/>
                <w:szCs w:val="21"/>
                <w:highlight w:val="none"/>
              </w:rPr>
            </w:pPr>
          </w:p>
          <w:p w14:paraId="6C608148">
            <w:pPr>
              <w:jc w:val="center"/>
              <w:rPr>
                <w:rFonts w:hint="eastAsia" w:ascii="宋体" w:hAnsi="宋体" w:eastAsia="宋体" w:cs="宋体"/>
                <w:color w:val="auto"/>
                <w:sz w:val="21"/>
                <w:szCs w:val="21"/>
                <w:highlight w:val="none"/>
              </w:rPr>
            </w:pPr>
          </w:p>
          <w:p w14:paraId="2C73EBF9">
            <w:pPr>
              <w:jc w:val="center"/>
              <w:rPr>
                <w:rFonts w:hint="eastAsia" w:ascii="宋体" w:hAnsi="宋体" w:eastAsia="宋体" w:cs="宋体"/>
                <w:color w:val="auto"/>
                <w:sz w:val="21"/>
                <w:szCs w:val="21"/>
                <w:highlight w:val="none"/>
              </w:rPr>
            </w:pPr>
          </w:p>
          <w:p w14:paraId="124C40AE">
            <w:pPr>
              <w:jc w:val="center"/>
              <w:rPr>
                <w:rFonts w:hint="eastAsia" w:ascii="宋体" w:hAnsi="宋体" w:eastAsia="宋体" w:cs="宋体"/>
                <w:color w:val="auto"/>
                <w:sz w:val="21"/>
                <w:szCs w:val="21"/>
                <w:highlight w:val="none"/>
              </w:rPr>
            </w:pPr>
          </w:p>
          <w:p w14:paraId="23E7A105">
            <w:pPr>
              <w:jc w:val="center"/>
              <w:rPr>
                <w:rFonts w:hint="eastAsia" w:ascii="宋体" w:hAnsi="宋体" w:eastAsia="宋体" w:cs="宋体"/>
                <w:color w:val="auto"/>
                <w:sz w:val="21"/>
                <w:szCs w:val="21"/>
                <w:highlight w:val="none"/>
              </w:rPr>
            </w:pPr>
          </w:p>
          <w:p w14:paraId="6D570C10">
            <w:pPr>
              <w:jc w:val="center"/>
              <w:rPr>
                <w:rFonts w:hint="eastAsia" w:ascii="宋体" w:hAnsi="宋体" w:eastAsia="宋体" w:cs="宋体"/>
                <w:color w:val="auto"/>
                <w:sz w:val="21"/>
                <w:szCs w:val="21"/>
                <w:highlight w:val="none"/>
              </w:rPr>
            </w:pPr>
          </w:p>
          <w:p w14:paraId="1BC0B203">
            <w:pPr>
              <w:jc w:val="center"/>
              <w:rPr>
                <w:rFonts w:hint="eastAsia" w:ascii="宋体" w:hAnsi="宋体" w:eastAsia="宋体" w:cs="宋体"/>
                <w:color w:val="auto"/>
                <w:sz w:val="21"/>
                <w:szCs w:val="21"/>
                <w:highlight w:val="none"/>
              </w:rPr>
            </w:pPr>
          </w:p>
          <w:p w14:paraId="19808BA9">
            <w:pPr>
              <w:jc w:val="center"/>
              <w:rPr>
                <w:rFonts w:hint="eastAsia" w:ascii="宋体" w:hAnsi="宋体" w:eastAsia="宋体" w:cs="宋体"/>
                <w:color w:val="auto"/>
                <w:sz w:val="21"/>
                <w:szCs w:val="21"/>
                <w:highlight w:val="none"/>
              </w:rPr>
            </w:pPr>
          </w:p>
          <w:p w14:paraId="291F060F">
            <w:pPr>
              <w:jc w:val="center"/>
              <w:rPr>
                <w:rFonts w:hint="eastAsia" w:ascii="宋体" w:hAnsi="宋体" w:eastAsia="宋体" w:cs="宋体"/>
                <w:color w:val="auto"/>
                <w:sz w:val="21"/>
                <w:szCs w:val="21"/>
                <w:highlight w:val="none"/>
              </w:rPr>
            </w:pPr>
          </w:p>
          <w:p w14:paraId="487D404E">
            <w:pPr>
              <w:jc w:val="center"/>
              <w:rPr>
                <w:rFonts w:hint="eastAsia" w:ascii="宋体" w:hAnsi="宋体" w:eastAsia="宋体" w:cs="宋体"/>
                <w:color w:val="auto"/>
                <w:sz w:val="21"/>
                <w:szCs w:val="21"/>
                <w:highlight w:val="none"/>
              </w:rPr>
            </w:pPr>
          </w:p>
          <w:p w14:paraId="3DD8D7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709" w:type="dxa"/>
            <w:vAlign w:val="center"/>
          </w:tcPr>
          <w:p w14:paraId="459648F0">
            <w:pPr>
              <w:jc w:val="center"/>
              <w:rPr>
                <w:rFonts w:hint="eastAsia" w:ascii="宋体" w:hAnsi="宋体" w:eastAsia="宋体" w:cs="宋体"/>
                <w:color w:val="auto"/>
                <w:sz w:val="21"/>
                <w:szCs w:val="21"/>
                <w:highlight w:val="none"/>
              </w:rPr>
            </w:pPr>
          </w:p>
          <w:p w14:paraId="6ED7AF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6041" w:type="dxa"/>
            <w:vAlign w:val="center"/>
          </w:tcPr>
          <w:p w14:paraId="334E33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w:t>
            </w:r>
          </w:p>
          <w:p w14:paraId="1F71EC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（提供营业执照副本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响应文件中附复印件加盖公章）</w:t>
            </w:r>
          </w:p>
        </w:tc>
      </w:tr>
      <w:tr w14:paraId="69E57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745" w:type="dxa"/>
            <w:vMerge w:val="continue"/>
            <w:tcBorders>
              <w:top w:val="nil"/>
              <w:bottom w:val="nil"/>
            </w:tcBorders>
            <w:vAlign w:val="center"/>
          </w:tcPr>
          <w:p w14:paraId="6DF6B6A5">
            <w:pPr>
              <w:jc w:val="center"/>
              <w:rPr>
                <w:rFonts w:hint="eastAsia" w:ascii="宋体" w:hAnsi="宋体" w:eastAsia="宋体" w:cs="宋体"/>
                <w:color w:val="auto"/>
                <w:sz w:val="21"/>
                <w:szCs w:val="21"/>
                <w:highlight w:val="none"/>
              </w:rPr>
            </w:pPr>
          </w:p>
        </w:tc>
        <w:tc>
          <w:tcPr>
            <w:tcW w:w="1148" w:type="dxa"/>
            <w:vMerge w:val="continue"/>
            <w:tcBorders>
              <w:top w:val="nil"/>
              <w:bottom w:val="nil"/>
            </w:tcBorders>
            <w:vAlign w:val="center"/>
          </w:tcPr>
          <w:p w14:paraId="3B413EE3">
            <w:pPr>
              <w:jc w:val="center"/>
              <w:rPr>
                <w:rFonts w:hint="eastAsia" w:ascii="宋体" w:hAnsi="宋体" w:eastAsia="宋体" w:cs="宋体"/>
                <w:color w:val="auto"/>
                <w:sz w:val="21"/>
                <w:szCs w:val="21"/>
                <w:highlight w:val="none"/>
              </w:rPr>
            </w:pPr>
          </w:p>
        </w:tc>
        <w:tc>
          <w:tcPr>
            <w:tcW w:w="1709" w:type="dxa"/>
            <w:vAlign w:val="center"/>
          </w:tcPr>
          <w:p w14:paraId="72FA39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w:t>
            </w:r>
            <w:r>
              <w:rPr>
                <w:rFonts w:hint="eastAsia" w:ascii="宋体" w:hAnsi="宋体" w:eastAsia="宋体" w:cs="宋体"/>
                <w:color w:val="auto"/>
                <w:sz w:val="21"/>
                <w:szCs w:val="21"/>
                <w:highlight w:val="none"/>
                <w:lang w:eastAsia="zh-CN"/>
              </w:rPr>
              <w:t>许可证</w:t>
            </w:r>
          </w:p>
        </w:tc>
        <w:tc>
          <w:tcPr>
            <w:tcW w:w="6041" w:type="dxa"/>
            <w:vAlign w:val="center"/>
          </w:tcPr>
          <w:p w14:paraId="54D1FD30">
            <w:pPr>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具备有效的安全生产许可证副本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响应文件内附复印件加盖公章</w:t>
            </w:r>
          </w:p>
        </w:tc>
      </w:tr>
      <w:tr w14:paraId="7FEDF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745" w:type="dxa"/>
            <w:vMerge w:val="continue"/>
            <w:tcBorders>
              <w:top w:val="nil"/>
              <w:bottom w:val="nil"/>
            </w:tcBorders>
            <w:vAlign w:val="center"/>
          </w:tcPr>
          <w:p w14:paraId="0CBB715E">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35CBCF99">
            <w:pPr>
              <w:jc w:val="center"/>
              <w:rPr>
                <w:rFonts w:hint="eastAsia" w:ascii="宋体" w:hAnsi="宋体" w:eastAsia="宋体" w:cs="宋体"/>
                <w:color w:val="FF0000"/>
                <w:sz w:val="21"/>
                <w:szCs w:val="21"/>
                <w:highlight w:val="none"/>
              </w:rPr>
            </w:pPr>
          </w:p>
        </w:tc>
        <w:tc>
          <w:tcPr>
            <w:tcW w:w="1709" w:type="dxa"/>
            <w:vAlign w:val="center"/>
          </w:tcPr>
          <w:p w14:paraId="05042E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6041" w:type="dxa"/>
            <w:vAlign w:val="center"/>
          </w:tcPr>
          <w:p w14:paraId="12B73B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具备建设行政主管部门核发的</w:t>
            </w:r>
            <w:r>
              <w:rPr>
                <w:rFonts w:hint="eastAsia" w:ascii="宋体" w:hAnsi="宋体" w:eastAsia="宋体" w:cs="宋体"/>
                <w:color w:val="auto"/>
                <w:sz w:val="21"/>
                <w:szCs w:val="21"/>
                <w:highlight w:val="none"/>
                <w:lang w:val="en-US" w:eastAsia="zh-CN"/>
              </w:rPr>
              <w:t>建筑装修装饰专业承包</w:t>
            </w:r>
            <w:r>
              <w:rPr>
                <w:rFonts w:hint="eastAsia" w:ascii="宋体" w:hAnsi="宋体" w:eastAsia="宋体" w:cs="宋体"/>
                <w:color w:val="auto"/>
                <w:sz w:val="21"/>
                <w:szCs w:val="21"/>
                <w:highlight w:val="none"/>
                <w:lang w:eastAsia="zh-CN"/>
              </w:rPr>
              <w:t>二级（含）及以上资质</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eastAsia="zh-CN"/>
              </w:rPr>
              <w:t>建筑工程施工总承包二级（含）及以上资质，</w:t>
            </w:r>
            <w:r>
              <w:rPr>
                <w:rFonts w:hint="eastAsia" w:ascii="宋体" w:hAnsi="宋体" w:eastAsia="宋体" w:cs="宋体"/>
                <w:color w:val="auto"/>
                <w:sz w:val="21"/>
                <w:szCs w:val="21"/>
                <w:highlight w:val="none"/>
                <w:lang w:val="en-US" w:eastAsia="zh-CN"/>
              </w:rPr>
              <w:t>响应文件内附复印件加盖公章</w:t>
            </w:r>
          </w:p>
        </w:tc>
      </w:tr>
      <w:tr w14:paraId="2A93B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745" w:type="dxa"/>
            <w:vMerge w:val="continue"/>
            <w:tcBorders>
              <w:top w:val="nil"/>
              <w:bottom w:val="nil"/>
            </w:tcBorders>
            <w:vAlign w:val="center"/>
          </w:tcPr>
          <w:p w14:paraId="5E3A7F09">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4BFDA64E">
            <w:pPr>
              <w:jc w:val="center"/>
              <w:rPr>
                <w:rFonts w:hint="eastAsia" w:ascii="宋体" w:hAnsi="宋体" w:eastAsia="宋体" w:cs="宋体"/>
                <w:color w:val="FF0000"/>
                <w:sz w:val="21"/>
                <w:szCs w:val="21"/>
                <w:highlight w:val="none"/>
              </w:rPr>
            </w:pPr>
          </w:p>
        </w:tc>
        <w:tc>
          <w:tcPr>
            <w:tcW w:w="1709" w:type="dxa"/>
            <w:vAlign w:val="center"/>
          </w:tcPr>
          <w:p w14:paraId="37AF11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6041" w:type="dxa"/>
            <w:vAlign w:val="center"/>
          </w:tcPr>
          <w:p w14:paraId="6ADDD3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应具有</w:t>
            </w:r>
            <w:r>
              <w:rPr>
                <w:rFonts w:hint="eastAsia" w:ascii="宋体" w:hAnsi="宋体" w:eastAsia="宋体" w:cs="宋体"/>
                <w:color w:val="auto"/>
                <w:sz w:val="21"/>
                <w:szCs w:val="21"/>
                <w:highlight w:val="none"/>
                <w:lang w:val="en-US" w:eastAsia="zh-CN"/>
              </w:rPr>
              <w:t>建筑</w:t>
            </w:r>
            <w:r>
              <w:rPr>
                <w:rFonts w:hint="eastAsia" w:ascii="宋体" w:hAnsi="宋体" w:eastAsia="宋体" w:cs="宋体"/>
                <w:color w:val="auto"/>
                <w:sz w:val="21"/>
                <w:szCs w:val="21"/>
                <w:highlight w:val="none"/>
                <w:lang w:eastAsia="zh-CN"/>
              </w:rPr>
              <w:t>工程专业二级</w:t>
            </w:r>
            <w:r>
              <w:rPr>
                <w:rFonts w:hint="eastAsia" w:ascii="宋体" w:hAnsi="宋体" w:eastAsia="宋体" w:cs="宋体"/>
                <w:color w:val="auto"/>
                <w:sz w:val="21"/>
                <w:szCs w:val="21"/>
                <w:highlight w:val="none"/>
              </w:rPr>
              <w:t>及以上注册建造师执业资格（须在本单位注册）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响应文件内附证书复印件加盖公章</w:t>
            </w:r>
            <w:r>
              <w:rPr>
                <w:rFonts w:hint="eastAsia" w:ascii="宋体" w:hAnsi="宋体" w:eastAsia="宋体" w:cs="宋体"/>
                <w:color w:val="auto"/>
                <w:sz w:val="21"/>
                <w:szCs w:val="21"/>
                <w:highlight w:val="none"/>
              </w:rPr>
              <w:t>。</w:t>
            </w:r>
          </w:p>
        </w:tc>
      </w:tr>
      <w:tr w14:paraId="34222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jc w:val="center"/>
        </w:trPr>
        <w:tc>
          <w:tcPr>
            <w:tcW w:w="745" w:type="dxa"/>
            <w:vMerge w:val="continue"/>
            <w:tcBorders>
              <w:top w:val="nil"/>
              <w:bottom w:val="nil"/>
            </w:tcBorders>
            <w:vAlign w:val="center"/>
          </w:tcPr>
          <w:p w14:paraId="23171A98">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61DB3288">
            <w:pPr>
              <w:jc w:val="center"/>
              <w:rPr>
                <w:rFonts w:hint="eastAsia" w:ascii="宋体" w:hAnsi="宋体" w:eastAsia="宋体" w:cs="宋体"/>
                <w:color w:val="FF0000"/>
                <w:sz w:val="21"/>
                <w:szCs w:val="21"/>
                <w:highlight w:val="none"/>
              </w:rPr>
            </w:pPr>
          </w:p>
        </w:tc>
        <w:tc>
          <w:tcPr>
            <w:tcW w:w="1709" w:type="dxa"/>
            <w:vAlign w:val="center"/>
          </w:tcPr>
          <w:p w14:paraId="63327D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w:t>
            </w:r>
          </w:p>
        </w:tc>
        <w:tc>
          <w:tcPr>
            <w:tcW w:w="6041" w:type="dxa"/>
            <w:vAlign w:val="center"/>
          </w:tcPr>
          <w:p w14:paraId="78F8D3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财务状况良好；</w:t>
            </w:r>
          </w:p>
          <w:p w14:paraId="397929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w:t>
            </w:r>
            <w:r>
              <w:rPr>
                <w:rFonts w:hint="eastAsia" w:ascii="宋体" w:hAnsi="宋体"/>
                <w:color w:val="auto"/>
                <w:szCs w:val="21"/>
                <w:highlight w:val="none"/>
              </w:rPr>
              <w:t>近</w:t>
            </w:r>
            <w:r>
              <w:rPr>
                <w:rFonts w:hint="eastAsia" w:ascii="宋体" w:hAnsi="宋体" w:eastAsia="宋体"/>
                <w:color w:val="auto"/>
                <w:szCs w:val="21"/>
                <w:highlight w:val="none"/>
                <w:lang w:val="en-US" w:eastAsia="zh-CN"/>
              </w:rPr>
              <w:t>一</w:t>
            </w:r>
            <w:r>
              <w:rPr>
                <w:rFonts w:hint="eastAsia" w:ascii="宋体" w:hAnsi="宋体"/>
                <w:color w:val="auto"/>
                <w:szCs w:val="21"/>
                <w:highlight w:val="none"/>
              </w:rPr>
              <w:t>年（202</w:t>
            </w:r>
            <w:r>
              <w:rPr>
                <w:rFonts w:hint="eastAsia" w:ascii="宋体" w:hAnsi="宋体"/>
                <w:color w:val="auto"/>
                <w:szCs w:val="21"/>
                <w:highlight w:val="none"/>
                <w:lang w:val="en-US" w:eastAsia="zh-CN"/>
              </w:rPr>
              <w:t>4</w:t>
            </w:r>
            <w:r>
              <w:rPr>
                <w:rFonts w:hint="eastAsia" w:ascii="宋体" w:hAnsi="宋体"/>
                <w:color w:val="auto"/>
                <w:szCs w:val="21"/>
                <w:highlight w:val="none"/>
              </w:rPr>
              <w:t>年）财务报表或财务审计报告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新成立的公司无财务审计报告的</w:t>
            </w:r>
            <w:r>
              <w:rPr>
                <w:rFonts w:hint="eastAsia" w:ascii="宋体" w:hAnsi="宋体" w:eastAsia="宋体" w:cs="Times New Roman"/>
                <w:color w:val="auto"/>
                <w:szCs w:val="21"/>
                <w:highlight w:val="none"/>
                <w:lang w:val="en-US" w:eastAsia="zh-CN"/>
              </w:rPr>
              <w:t>或2024年度未完成审计的</w:t>
            </w:r>
            <w:r>
              <w:rPr>
                <w:rFonts w:hint="eastAsia" w:ascii="宋体" w:hAnsi="宋体" w:eastAsia="宋体" w:cs="Times New Roman"/>
                <w:color w:val="auto"/>
                <w:szCs w:val="21"/>
                <w:highlight w:val="none"/>
              </w:rPr>
              <w:t>，需提供一份财务状况良好承诺</w:t>
            </w:r>
            <w:r>
              <w:rPr>
                <w:rFonts w:hint="eastAsia" w:ascii="宋体" w:hAnsi="宋体" w:eastAsia="宋体" w:cs="Times New Roman"/>
                <w:color w:val="auto"/>
                <w:szCs w:val="21"/>
                <w:highlight w:val="none"/>
                <w:lang w:eastAsia="zh-CN"/>
              </w:rPr>
              <w:t>）</w:t>
            </w:r>
            <w:r>
              <w:rPr>
                <w:rFonts w:hint="eastAsia" w:ascii="宋体" w:hAnsi="宋体" w:eastAsia="宋体" w:cs="宋体"/>
                <w:color w:val="auto"/>
                <w:sz w:val="21"/>
                <w:szCs w:val="21"/>
                <w:highlight w:val="none"/>
              </w:rPr>
              <w:t>，响应文件中附复印件加盖公章）</w:t>
            </w:r>
          </w:p>
        </w:tc>
      </w:tr>
      <w:tr w14:paraId="6FAE2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745" w:type="dxa"/>
            <w:vMerge w:val="continue"/>
            <w:tcBorders>
              <w:top w:val="nil"/>
              <w:bottom w:val="nil"/>
            </w:tcBorders>
            <w:vAlign w:val="center"/>
          </w:tcPr>
          <w:p w14:paraId="1760B5C8">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31E41E35">
            <w:pPr>
              <w:jc w:val="center"/>
              <w:rPr>
                <w:rFonts w:hint="eastAsia" w:ascii="宋体" w:hAnsi="宋体" w:eastAsia="宋体" w:cs="宋体"/>
                <w:color w:val="FF0000"/>
                <w:sz w:val="21"/>
                <w:szCs w:val="21"/>
                <w:highlight w:val="none"/>
              </w:rPr>
            </w:pPr>
          </w:p>
        </w:tc>
        <w:tc>
          <w:tcPr>
            <w:tcW w:w="1709" w:type="dxa"/>
            <w:vAlign w:val="center"/>
          </w:tcPr>
          <w:p w14:paraId="324365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c>
          <w:tcPr>
            <w:tcW w:w="6041" w:type="dxa"/>
            <w:vAlign w:val="top"/>
          </w:tcPr>
          <w:p w14:paraId="272BC93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拒绝列入政府取消投标资格记录期间的企业或个人投标；</w:t>
            </w:r>
          </w:p>
          <w:p w14:paraId="5286E13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（提供法定代表人或其授权委托人签字并加盖公章的承诺书）</w:t>
            </w:r>
          </w:p>
        </w:tc>
      </w:tr>
      <w:tr w14:paraId="33A9B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5" w:hRule="atLeast"/>
          <w:jc w:val="center"/>
        </w:trPr>
        <w:tc>
          <w:tcPr>
            <w:tcW w:w="745" w:type="dxa"/>
            <w:vMerge w:val="continue"/>
            <w:tcBorders>
              <w:top w:val="nil"/>
            </w:tcBorders>
            <w:vAlign w:val="center"/>
          </w:tcPr>
          <w:p w14:paraId="7E431B36">
            <w:pPr>
              <w:jc w:val="center"/>
              <w:rPr>
                <w:rFonts w:hint="eastAsia" w:ascii="宋体" w:hAnsi="宋体" w:eastAsia="宋体" w:cs="宋体"/>
                <w:color w:val="FF0000"/>
                <w:sz w:val="21"/>
                <w:szCs w:val="21"/>
                <w:highlight w:val="none"/>
              </w:rPr>
            </w:pPr>
          </w:p>
        </w:tc>
        <w:tc>
          <w:tcPr>
            <w:tcW w:w="1148" w:type="dxa"/>
            <w:vMerge w:val="continue"/>
            <w:tcBorders>
              <w:top w:val="nil"/>
            </w:tcBorders>
            <w:vAlign w:val="center"/>
          </w:tcPr>
          <w:p w14:paraId="5E830B51">
            <w:pPr>
              <w:jc w:val="center"/>
              <w:rPr>
                <w:rFonts w:hint="eastAsia" w:ascii="宋体" w:hAnsi="宋体" w:eastAsia="宋体" w:cs="宋体"/>
                <w:color w:val="FF0000"/>
                <w:sz w:val="21"/>
                <w:szCs w:val="21"/>
                <w:highlight w:val="none"/>
              </w:rPr>
            </w:pPr>
          </w:p>
        </w:tc>
        <w:tc>
          <w:tcPr>
            <w:tcW w:w="1709" w:type="dxa"/>
            <w:vAlign w:val="center"/>
          </w:tcPr>
          <w:p w14:paraId="206B88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041" w:type="dxa"/>
            <w:vAlign w:val="top"/>
          </w:tcPr>
          <w:p w14:paraId="7FED121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与采购人存在利害关系可能招标公正性的法人、其他组织或者个人，不得参加投标。单位负责人为同一人或者存在控股、管理关系的不同单位，不得参加同一标段投标或者未划分标段的同一采购项目投标；违反上述规定的，相关投标均无效；</w:t>
            </w:r>
          </w:p>
          <w:p w14:paraId="324F1A8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（提供法定代表人或其授权委托人签字并加盖公章的承诺书）</w:t>
            </w:r>
          </w:p>
          <w:p w14:paraId="6E4A561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B、外埠入吉建筑业企业应按照吉林省相关的法律法规文件办理企业信息登记，登记后方可参与投标；</w:t>
            </w:r>
          </w:p>
          <w:p w14:paraId="7A07C3D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提供官网截图，响应文件中附复印件加盖公章）</w:t>
            </w:r>
          </w:p>
          <w:p w14:paraId="1826A1D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申请人不得为“信用中国”网站（www.creditchina.gov.cn）中列入失信被执行人和重大税收违法案件当事人名单的申请人，不得为中国政府采购网（www.ccgp.gov.cn）政府采购严重违法失信行为记录名单中被财政部门禁止参加政府采购活动的申请人（在处罚决定规定的时间和地域范围内）（详见财库【2016】125号文）。（提供</w:t>
            </w:r>
            <w:r>
              <w:rPr>
                <w:rFonts w:hint="eastAsia" w:ascii="宋体" w:hAnsi="宋体" w:eastAsia="宋体" w:cs="宋体"/>
                <w:color w:val="auto"/>
                <w:sz w:val="21"/>
                <w:szCs w:val="21"/>
                <w:highlight w:val="none"/>
                <w:lang w:val="en-US" w:eastAsia="zh-CN"/>
              </w:rPr>
              <w:t>承诺函</w:t>
            </w:r>
            <w:r>
              <w:rPr>
                <w:rFonts w:hint="eastAsia" w:ascii="宋体" w:hAnsi="宋体" w:eastAsia="宋体" w:cs="宋体"/>
                <w:color w:val="auto"/>
                <w:sz w:val="21"/>
                <w:szCs w:val="21"/>
                <w:highlight w:val="none"/>
              </w:rPr>
              <w:t>，响应文件中附复印件加盖公章）</w:t>
            </w:r>
          </w:p>
        </w:tc>
      </w:tr>
    </w:tbl>
    <w:p w14:paraId="1A13417D">
      <w:pPr>
        <w:spacing w:before="162" w:line="180" w:lineRule="auto"/>
        <w:ind w:firstLine="4938"/>
        <w:rPr>
          <w:rFonts w:ascii="Times New Roman" w:hAnsi="Times New Roman" w:eastAsia="Times New Roman" w:cs="Times New Roman"/>
          <w:color w:val="FF0000"/>
          <w:sz w:val="18"/>
          <w:szCs w:val="18"/>
          <w:highlight w:val="yellow"/>
        </w:rPr>
      </w:pPr>
    </w:p>
    <w:p w14:paraId="5D1E3B28">
      <w:pPr>
        <w:rPr>
          <w:color w:val="FF0000"/>
          <w:highlight w:val="yellow"/>
        </w:rPr>
        <w:sectPr>
          <w:footerReference r:id="rId12" w:type="default"/>
          <w:pgSz w:w="11910" w:h="16840"/>
          <w:pgMar w:top="918" w:right="1246" w:bottom="1026" w:left="1015" w:header="0" w:footer="0" w:gutter="0"/>
          <w:pgNumType w:fmt="decimal"/>
          <w:cols w:space="720" w:num="1"/>
        </w:sectPr>
      </w:pPr>
    </w:p>
    <w:tbl>
      <w:tblPr>
        <w:tblStyle w:val="33"/>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6041"/>
      </w:tblGrid>
      <w:tr w14:paraId="03107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45" w:type="dxa"/>
            <w:vMerge w:val="restart"/>
            <w:tcBorders>
              <w:bottom w:val="nil"/>
            </w:tcBorders>
            <w:vAlign w:val="center"/>
          </w:tcPr>
          <w:p w14:paraId="6E26195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2.1.3</w:t>
            </w:r>
          </w:p>
        </w:tc>
        <w:tc>
          <w:tcPr>
            <w:tcW w:w="1148" w:type="dxa"/>
            <w:vMerge w:val="restart"/>
            <w:tcBorders>
              <w:bottom w:val="nil"/>
            </w:tcBorders>
            <w:vAlign w:val="center"/>
          </w:tcPr>
          <w:p w14:paraId="46375A7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符合</w:t>
            </w:r>
            <w:r>
              <w:rPr>
                <w:rFonts w:hint="eastAsia" w:ascii="宋体" w:hAnsi="宋体" w:eastAsia="宋体" w:cs="宋体"/>
                <w:color w:val="auto"/>
                <w:highlight w:val="none"/>
              </w:rPr>
              <w:t>性评审标准</w:t>
            </w:r>
          </w:p>
        </w:tc>
        <w:tc>
          <w:tcPr>
            <w:tcW w:w="1709" w:type="dxa"/>
            <w:vAlign w:val="center"/>
          </w:tcPr>
          <w:p w14:paraId="616ADC3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首次报价函签字盖章</w:t>
            </w:r>
          </w:p>
        </w:tc>
        <w:tc>
          <w:tcPr>
            <w:tcW w:w="6041" w:type="dxa"/>
            <w:vAlign w:val="top"/>
          </w:tcPr>
          <w:p w14:paraId="24A44F8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有法定代表人（单位负责人）或其委托代理人签字和加盖单位章</w:t>
            </w:r>
          </w:p>
        </w:tc>
      </w:tr>
      <w:tr w14:paraId="4458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45" w:type="dxa"/>
            <w:vMerge w:val="continue"/>
            <w:tcBorders>
              <w:top w:val="nil"/>
              <w:bottom w:val="nil"/>
            </w:tcBorders>
            <w:vAlign w:val="center"/>
          </w:tcPr>
          <w:p w14:paraId="680A9EAB">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3A6E2C53">
            <w:pPr>
              <w:spacing w:line="360" w:lineRule="auto"/>
              <w:jc w:val="center"/>
              <w:rPr>
                <w:rFonts w:hint="eastAsia" w:ascii="宋体" w:hAnsi="宋体" w:eastAsia="宋体" w:cs="宋体"/>
                <w:color w:val="FF0000"/>
                <w:highlight w:val="yellow"/>
              </w:rPr>
            </w:pPr>
          </w:p>
        </w:tc>
        <w:tc>
          <w:tcPr>
            <w:tcW w:w="1709" w:type="dxa"/>
            <w:vAlign w:val="center"/>
          </w:tcPr>
          <w:p w14:paraId="2A950BF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响应文件格式</w:t>
            </w:r>
          </w:p>
        </w:tc>
        <w:tc>
          <w:tcPr>
            <w:tcW w:w="6041" w:type="dxa"/>
            <w:vAlign w:val="top"/>
          </w:tcPr>
          <w:p w14:paraId="24E27EF0">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符合 “竞争性磋商响应文件构成、要求及格式”的要求</w:t>
            </w:r>
          </w:p>
        </w:tc>
      </w:tr>
      <w:tr w14:paraId="76E62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5" w:type="dxa"/>
            <w:vMerge w:val="continue"/>
            <w:tcBorders>
              <w:top w:val="nil"/>
              <w:bottom w:val="nil"/>
            </w:tcBorders>
            <w:vAlign w:val="center"/>
          </w:tcPr>
          <w:p w14:paraId="57B51198">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2DA9BF40">
            <w:pPr>
              <w:spacing w:line="360" w:lineRule="auto"/>
              <w:jc w:val="center"/>
              <w:rPr>
                <w:rFonts w:hint="eastAsia" w:ascii="宋体" w:hAnsi="宋体" w:eastAsia="宋体" w:cs="宋体"/>
                <w:color w:val="FF0000"/>
                <w:highlight w:val="yellow"/>
              </w:rPr>
            </w:pPr>
          </w:p>
        </w:tc>
        <w:tc>
          <w:tcPr>
            <w:tcW w:w="1709" w:type="dxa"/>
            <w:vAlign w:val="center"/>
          </w:tcPr>
          <w:p w14:paraId="20BC1B4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响应内容</w:t>
            </w:r>
          </w:p>
        </w:tc>
        <w:tc>
          <w:tcPr>
            <w:tcW w:w="6041" w:type="dxa"/>
            <w:vAlign w:val="top"/>
          </w:tcPr>
          <w:p w14:paraId="199822C2">
            <w:pPr>
              <w:spacing w:line="360" w:lineRule="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lang w:val="zh-CN"/>
              </w:rPr>
              <w:t>满足竞争性磋商文件要求</w:t>
            </w:r>
          </w:p>
        </w:tc>
      </w:tr>
      <w:tr w14:paraId="4484B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5" w:type="dxa"/>
            <w:vMerge w:val="continue"/>
            <w:tcBorders>
              <w:top w:val="nil"/>
              <w:bottom w:val="nil"/>
            </w:tcBorders>
            <w:vAlign w:val="center"/>
          </w:tcPr>
          <w:p w14:paraId="22855A5B">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3588207C">
            <w:pPr>
              <w:spacing w:line="360" w:lineRule="auto"/>
              <w:jc w:val="center"/>
              <w:rPr>
                <w:rFonts w:hint="eastAsia" w:ascii="宋体" w:hAnsi="宋体" w:eastAsia="宋体" w:cs="宋体"/>
                <w:color w:val="FF0000"/>
                <w:highlight w:val="yellow"/>
              </w:rPr>
            </w:pPr>
          </w:p>
        </w:tc>
        <w:tc>
          <w:tcPr>
            <w:tcW w:w="1709" w:type="dxa"/>
            <w:vAlign w:val="center"/>
          </w:tcPr>
          <w:p w14:paraId="465DB43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合同履行期限</w:t>
            </w:r>
          </w:p>
        </w:tc>
        <w:tc>
          <w:tcPr>
            <w:tcW w:w="6041" w:type="dxa"/>
            <w:vAlign w:val="top"/>
          </w:tcPr>
          <w:p w14:paraId="53394775">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eastAsia="zh-CN"/>
              </w:rPr>
              <w:t>签</w:t>
            </w:r>
            <w:bookmarkStart w:id="86" w:name="_GoBack"/>
            <w:bookmarkEnd w:id="86"/>
            <w:r>
              <w:rPr>
                <w:rFonts w:hint="eastAsia" w:ascii="宋体" w:hAnsi="宋体" w:eastAsia="宋体" w:cs="宋体"/>
                <w:color w:val="auto"/>
                <w:sz w:val="21"/>
                <w:szCs w:val="21"/>
                <w:highlight w:val="none"/>
                <w:lang w:eastAsia="zh-CN"/>
              </w:rPr>
              <w:t>订合同后40日内完成</w:t>
            </w:r>
          </w:p>
        </w:tc>
      </w:tr>
      <w:tr w14:paraId="69BA9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5" w:type="dxa"/>
            <w:vMerge w:val="continue"/>
            <w:tcBorders>
              <w:top w:val="nil"/>
              <w:bottom w:val="nil"/>
            </w:tcBorders>
            <w:vAlign w:val="center"/>
          </w:tcPr>
          <w:p w14:paraId="115139A9">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64E5B361">
            <w:pPr>
              <w:spacing w:line="360" w:lineRule="auto"/>
              <w:jc w:val="center"/>
              <w:rPr>
                <w:rFonts w:hint="eastAsia" w:ascii="宋体" w:hAnsi="宋体" w:eastAsia="宋体" w:cs="宋体"/>
                <w:color w:val="FF0000"/>
                <w:highlight w:val="yellow"/>
              </w:rPr>
            </w:pPr>
          </w:p>
        </w:tc>
        <w:tc>
          <w:tcPr>
            <w:tcW w:w="1709" w:type="dxa"/>
            <w:vAlign w:val="center"/>
          </w:tcPr>
          <w:p w14:paraId="5B93C0D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磋商保证金</w:t>
            </w:r>
          </w:p>
        </w:tc>
        <w:tc>
          <w:tcPr>
            <w:tcW w:w="6041" w:type="dxa"/>
            <w:vAlign w:val="top"/>
          </w:tcPr>
          <w:p w14:paraId="09B63D7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符合第二章“申请人须知”第3.4.1项规定</w:t>
            </w:r>
          </w:p>
        </w:tc>
      </w:tr>
      <w:tr w14:paraId="6E9EE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745" w:type="dxa"/>
            <w:vMerge w:val="continue"/>
            <w:tcBorders>
              <w:top w:val="nil"/>
              <w:bottom w:val="nil"/>
            </w:tcBorders>
            <w:vAlign w:val="center"/>
          </w:tcPr>
          <w:p w14:paraId="56CEBB2E">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1F2F1055">
            <w:pPr>
              <w:spacing w:line="360" w:lineRule="auto"/>
              <w:jc w:val="center"/>
              <w:rPr>
                <w:rFonts w:hint="eastAsia" w:ascii="宋体" w:hAnsi="宋体" w:eastAsia="宋体" w:cs="宋体"/>
                <w:color w:val="FF0000"/>
                <w:highlight w:val="yellow"/>
              </w:rPr>
            </w:pPr>
          </w:p>
        </w:tc>
        <w:tc>
          <w:tcPr>
            <w:tcW w:w="1709" w:type="dxa"/>
            <w:vAlign w:val="center"/>
          </w:tcPr>
          <w:p w14:paraId="5C51AA34">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已标价工程量清单</w:t>
            </w:r>
          </w:p>
        </w:tc>
        <w:tc>
          <w:tcPr>
            <w:tcW w:w="6041" w:type="dxa"/>
            <w:vAlign w:val="top"/>
          </w:tcPr>
          <w:p w14:paraId="5DB0F5B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符合招标文件“工程量清单”给出的范围及数量。</w:t>
            </w:r>
          </w:p>
          <w:p w14:paraId="21DD1A1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已标价工程量清单按第五章“工程量清单”中的相关清单表格式</w:t>
            </w:r>
          </w:p>
          <w:p w14:paraId="646B97A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填写。构成合同文件的已标价工程量清单包括第五章“工程量清单”有关工程量清单、投标报价以及其他说明的内容。需加盖公章和造价师专用章（如造价人员为本单位人员开标时提供劳动合同、社保证明及造价人员</w:t>
            </w:r>
            <w:r>
              <w:rPr>
                <w:rFonts w:hint="eastAsia" w:ascii="宋体" w:hAnsi="宋体" w:eastAsia="宋体" w:cs="宋体"/>
                <w:color w:val="auto"/>
                <w:highlight w:val="none"/>
                <w:lang w:eastAsia="zh-CN"/>
              </w:rPr>
              <w:t>执业</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，标书内附加盖公章的复印件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若造价人员非本单位人员开标时须提供与造价单位签订的委托协议复印件，标书内附加盖公章的委托协议及造价人员证书复印件）。</w:t>
            </w:r>
          </w:p>
        </w:tc>
      </w:tr>
      <w:tr w14:paraId="76E2E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45" w:type="dxa"/>
            <w:vMerge w:val="continue"/>
            <w:tcBorders>
              <w:top w:val="nil"/>
            </w:tcBorders>
            <w:vAlign w:val="top"/>
          </w:tcPr>
          <w:p w14:paraId="7BA0B2C3">
            <w:pPr>
              <w:spacing w:line="360" w:lineRule="auto"/>
              <w:rPr>
                <w:rFonts w:hint="eastAsia" w:ascii="宋体" w:hAnsi="宋体" w:eastAsia="宋体" w:cs="宋体"/>
                <w:color w:val="FF0000"/>
                <w:highlight w:val="yellow"/>
              </w:rPr>
            </w:pPr>
          </w:p>
        </w:tc>
        <w:tc>
          <w:tcPr>
            <w:tcW w:w="1148" w:type="dxa"/>
            <w:vMerge w:val="continue"/>
            <w:tcBorders>
              <w:top w:val="nil"/>
            </w:tcBorders>
            <w:vAlign w:val="top"/>
          </w:tcPr>
          <w:p w14:paraId="75220249">
            <w:pPr>
              <w:spacing w:line="360" w:lineRule="auto"/>
              <w:rPr>
                <w:rFonts w:hint="eastAsia" w:ascii="宋体" w:hAnsi="宋体" w:eastAsia="宋体" w:cs="宋体"/>
                <w:color w:val="FF0000"/>
                <w:highlight w:val="yellow"/>
              </w:rPr>
            </w:pPr>
          </w:p>
        </w:tc>
        <w:tc>
          <w:tcPr>
            <w:tcW w:w="1709" w:type="dxa"/>
            <w:vAlign w:val="center"/>
          </w:tcPr>
          <w:p w14:paraId="7D47F2E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磋商价格</w:t>
            </w:r>
          </w:p>
        </w:tc>
        <w:tc>
          <w:tcPr>
            <w:tcW w:w="6041" w:type="dxa"/>
            <w:vAlign w:val="top"/>
          </w:tcPr>
          <w:p w14:paraId="11C6390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低于（含等于）第二章“申请人须知”前附表第10.3款载明的招标控制价，且不得低于住房城乡建设行政主管部门发布的“建筑工程质量安全成本价格”。</w:t>
            </w:r>
          </w:p>
        </w:tc>
      </w:tr>
    </w:tbl>
    <w:p w14:paraId="56839CE4">
      <w:pPr>
        <w:spacing w:line="395" w:lineRule="auto"/>
        <w:rPr>
          <w:rFonts w:ascii="宋体"/>
          <w:color w:val="FF0000"/>
          <w:sz w:val="21"/>
          <w:highlight w:val="yellow"/>
        </w:rPr>
      </w:pPr>
    </w:p>
    <w:p w14:paraId="1C7FE26D">
      <w:pPr>
        <w:spacing w:before="58" w:line="184" w:lineRule="auto"/>
        <w:ind w:firstLine="1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注：1、上述表中要求提供的证书、合同文件和相关证明文件等证件的复印件加盖公章</w:t>
      </w:r>
      <w:r>
        <w:rPr>
          <w:rFonts w:hint="eastAsia" w:ascii="宋体" w:hAnsi="宋体" w:eastAsia="宋体" w:cs="宋体"/>
          <w:color w:val="auto"/>
          <w:spacing w:val="-3"/>
          <w:sz w:val="18"/>
          <w:szCs w:val="18"/>
          <w:highlight w:val="none"/>
          <w:lang w:val="en-US" w:eastAsia="zh-CN"/>
          <w14:textOutline w14:w="3268" w14:cap="sq" w14:cmpd="sng">
            <w14:solidFill>
              <w14:srgbClr w14:val="000000"/>
            </w14:solidFill>
            <w14:prstDash w14:val="solid"/>
            <w14:bevel/>
          </w14:textOutline>
        </w:rPr>
        <w:t>附</w:t>
      </w: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在响应文件中。</w:t>
      </w:r>
    </w:p>
    <w:p w14:paraId="6BFA3227">
      <w:pPr>
        <w:spacing w:before="55" w:line="184" w:lineRule="auto"/>
        <w:ind w:firstLine="373"/>
        <w:rPr>
          <w:rFonts w:ascii="宋体" w:hAnsi="宋体" w:eastAsia="宋体" w:cs="宋体"/>
          <w:color w:val="auto"/>
          <w:sz w:val="18"/>
          <w:szCs w:val="18"/>
          <w:highlight w:val="none"/>
        </w:rPr>
      </w:pPr>
      <w:r>
        <w:rPr>
          <w:rFonts w:ascii="宋体" w:hAnsi="宋体" w:eastAsia="宋体" w:cs="宋体"/>
          <w:color w:val="auto"/>
          <w:sz w:val="18"/>
          <w:szCs w:val="18"/>
          <w:highlight w:val="none"/>
          <w14:textOutline w14:w="3268" w14:cap="sq" w14:cmpd="sng">
            <w14:solidFill>
              <w14:srgbClr w14:val="000000"/>
            </w14:solidFill>
            <w14:prstDash w14:val="solid"/>
            <w14:bevel/>
          </w14:textOutline>
        </w:rPr>
        <w:t>2、上述内容中如某一证件正在年检或换证，需年检或换证部门出具有效证明方可确认。</w:t>
      </w:r>
    </w:p>
    <w:p w14:paraId="07E5E737">
      <w:pPr>
        <w:spacing w:before="51" w:line="186" w:lineRule="auto"/>
        <w:ind w:firstLine="371"/>
        <w:rPr>
          <w:rFonts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lang w:val="en-US" w:eastAsia="zh-CN"/>
          <w14:textOutline w14:w="3268" w14:cap="sq" w14:cmpd="sng">
            <w14:solidFill>
              <w14:srgbClr w14:val="000000"/>
            </w14:solidFill>
            <w14:prstDash w14:val="solid"/>
            <w14:bevel/>
          </w14:textOutline>
        </w:rPr>
        <w:t>3</w:t>
      </w: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、“√”为合格，“╳”为不合格；</w:t>
      </w:r>
    </w:p>
    <w:p w14:paraId="1B289F49">
      <w:pPr>
        <w:spacing w:before="56" w:line="184" w:lineRule="auto"/>
        <w:ind w:firstLine="375"/>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14:textOutline w14:w="3268" w14:cap="sq" w14:cmpd="sng">
            <w14:solidFill>
              <w14:srgbClr w14:val="000000"/>
            </w14:solidFill>
            <w14:prstDash w14:val="solid"/>
            <w14:bevel/>
          </w14:textOutline>
        </w:rPr>
        <w:t>4</w:t>
      </w:r>
      <w:r>
        <w:rPr>
          <w:rFonts w:ascii="宋体" w:hAnsi="宋体" w:eastAsia="宋体" w:cs="宋体"/>
          <w:color w:val="auto"/>
          <w:sz w:val="18"/>
          <w:szCs w:val="18"/>
          <w:highlight w:val="none"/>
          <w14:textOutline w14:w="3268" w14:cap="sq" w14:cmpd="sng">
            <w14:solidFill>
              <w14:srgbClr w14:val="000000"/>
            </w14:solidFill>
            <w14:prstDash w14:val="solid"/>
            <w14:bevel/>
          </w14:textOutline>
        </w:rPr>
        <w:t>、如果有一项不合格的，视为初步评审不合格，不得进入下步详细评审；</w:t>
      </w:r>
    </w:p>
    <w:p w14:paraId="55238049">
      <w:pPr>
        <w:spacing w:before="53" w:line="184" w:lineRule="auto"/>
        <w:ind w:firstLine="373"/>
        <w:rPr>
          <w:rFonts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lang w:val="en-US" w:eastAsia="zh-CN"/>
          <w14:textOutline w14:w="3268" w14:cap="sq" w14:cmpd="sng">
            <w14:solidFill>
              <w14:srgbClr w14:val="000000"/>
            </w14:solidFill>
            <w14:prstDash w14:val="solid"/>
            <w14:bevel/>
          </w14:textOutline>
        </w:rPr>
        <w:t>5</w:t>
      </w:r>
      <w:r>
        <w:rPr>
          <w:rFonts w:ascii="宋体" w:hAnsi="宋体" w:eastAsia="宋体" w:cs="宋体"/>
          <w:color w:val="auto"/>
          <w:spacing w:val="-1"/>
          <w:sz w:val="18"/>
          <w:szCs w:val="18"/>
          <w:highlight w:val="none"/>
          <w14:textOutline w14:w="3268" w14:cap="sq" w14:cmpd="sng">
            <w14:solidFill>
              <w14:srgbClr w14:val="000000"/>
            </w14:solidFill>
            <w14:prstDash w14:val="solid"/>
            <w14:bevel/>
          </w14:textOutline>
        </w:rPr>
        <w:t>、如评审不合格需注明不合格原因。</w:t>
      </w:r>
    </w:p>
    <w:p w14:paraId="4CA2221C">
      <w:pPr>
        <w:rPr>
          <w:color w:val="auto"/>
          <w:highlight w:val="yellow"/>
        </w:rPr>
        <w:sectPr>
          <w:footerReference r:id="rId13" w:type="default"/>
          <w:pgSz w:w="11910" w:h="16840"/>
          <w:pgMar w:top="936" w:right="1246" w:bottom="1074" w:left="1015" w:header="0" w:footer="950" w:gutter="0"/>
          <w:pgNumType w:fmt="decimal"/>
          <w:cols w:space="720" w:num="1"/>
        </w:sectPr>
      </w:pPr>
    </w:p>
    <w:p w14:paraId="6C0DF242">
      <w:pPr>
        <w:spacing w:before="41" w:line="184" w:lineRule="auto"/>
        <w:ind w:firstLine="418"/>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磋商附表二：</w:t>
      </w:r>
    </w:p>
    <w:p w14:paraId="36AFE035">
      <w:pPr>
        <w:spacing w:line="31" w:lineRule="exact"/>
        <w:rPr>
          <w:color w:val="auto"/>
          <w:highlight w:val="none"/>
        </w:rPr>
      </w:pPr>
    </w:p>
    <w:tbl>
      <w:tblPr>
        <w:tblStyle w:val="33"/>
        <w:tblW w:w="96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937"/>
        <w:gridCol w:w="1869"/>
        <w:gridCol w:w="6123"/>
      </w:tblGrid>
      <w:tr w14:paraId="77794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643" w:type="dxa"/>
            <w:gridSpan w:val="2"/>
            <w:vAlign w:val="center"/>
          </w:tcPr>
          <w:p w14:paraId="6B33B1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869" w:type="dxa"/>
            <w:vAlign w:val="center"/>
          </w:tcPr>
          <w:p w14:paraId="0A4D63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条款内容</w:t>
            </w:r>
          </w:p>
        </w:tc>
        <w:tc>
          <w:tcPr>
            <w:tcW w:w="6123" w:type="dxa"/>
            <w:vAlign w:val="center"/>
          </w:tcPr>
          <w:p w14:paraId="162DAE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4B756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643" w:type="dxa"/>
            <w:gridSpan w:val="2"/>
            <w:vAlign w:val="center"/>
          </w:tcPr>
          <w:p w14:paraId="304057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869" w:type="dxa"/>
            <w:vAlign w:val="center"/>
          </w:tcPr>
          <w:p w14:paraId="16139D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6123" w:type="dxa"/>
            <w:vAlign w:val="top"/>
          </w:tcPr>
          <w:p w14:paraId="24D3AB9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99977F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项目管理机构：</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25C8BE0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磋商报价：30分</w:t>
            </w:r>
          </w:p>
          <w:p w14:paraId="14358AF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其他因素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19EFC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1643" w:type="dxa"/>
            <w:gridSpan w:val="2"/>
            <w:vAlign w:val="center"/>
          </w:tcPr>
          <w:p w14:paraId="558583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869" w:type="dxa"/>
            <w:vAlign w:val="center"/>
          </w:tcPr>
          <w:p w14:paraId="3220B4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基准价计算方法</w:t>
            </w:r>
          </w:p>
        </w:tc>
        <w:tc>
          <w:tcPr>
            <w:tcW w:w="6123" w:type="dxa"/>
            <w:vAlign w:val="top"/>
          </w:tcPr>
          <w:p w14:paraId="7C7D973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价格分统一采用低价优先法计算，即满足磋商文件要求且最</w:t>
            </w:r>
            <w:r>
              <w:rPr>
                <w:rFonts w:hint="eastAsia" w:ascii="宋体" w:hAnsi="宋体" w:eastAsia="宋体" w:cs="宋体"/>
                <w:color w:val="auto"/>
                <w:sz w:val="21"/>
                <w:szCs w:val="21"/>
                <w:highlight w:val="none"/>
                <w:lang w:val="en-US" w:eastAsia="zh-CN"/>
              </w:rPr>
              <w:t>终</w:t>
            </w:r>
            <w:r>
              <w:rPr>
                <w:rFonts w:hint="eastAsia" w:ascii="宋体" w:hAnsi="宋体" w:eastAsia="宋体" w:cs="宋体"/>
                <w:color w:val="auto"/>
                <w:sz w:val="21"/>
                <w:szCs w:val="21"/>
                <w:highlight w:val="none"/>
              </w:rPr>
              <w:t>报价最低的供应商的价格为磋商基准价，其价格分为满分。</w:t>
            </w:r>
          </w:p>
          <w:p w14:paraId="14C7159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注：报价得分保留小数点后两位。</w:t>
            </w:r>
          </w:p>
        </w:tc>
      </w:tr>
      <w:tr w14:paraId="4B779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643" w:type="dxa"/>
            <w:gridSpan w:val="2"/>
            <w:vAlign w:val="center"/>
          </w:tcPr>
          <w:p w14:paraId="206358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869" w:type="dxa"/>
            <w:vAlign w:val="center"/>
          </w:tcPr>
          <w:p w14:paraId="10B49B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6123" w:type="dxa"/>
            <w:vAlign w:val="center"/>
          </w:tcPr>
          <w:p w14:paraId="537AD4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14:paraId="30E1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706" w:type="dxa"/>
            <w:vMerge w:val="restart"/>
            <w:tcBorders>
              <w:bottom w:val="nil"/>
            </w:tcBorders>
            <w:vAlign w:val="center"/>
          </w:tcPr>
          <w:p w14:paraId="2A8FF394">
            <w:pPr>
              <w:jc w:val="center"/>
              <w:rPr>
                <w:rFonts w:hint="eastAsia" w:ascii="宋体" w:hAnsi="宋体" w:eastAsia="宋体" w:cs="宋体"/>
                <w:color w:val="auto"/>
                <w:sz w:val="21"/>
                <w:szCs w:val="21"/>
                <w:highlight w:val="none"/>
              </w:rPr>
            </w:pPr>
          </w:p>
          <w:p w14:paraId="5BCE0651">
            <w:pPr>
              <w:jc w:val="both"/>
              <w:rPr>
                <w:rFonts w:hint="eastAsia" w:ascii="宋体" w:hAnsi="宋体" w:eastAsia="宋体" w:cs="宋体"/>
                <w:color w:val="auto"/>
                <w:sz w:val="21"/>
                <w:szCs w:val="21"/>
                <w:highlight w:val="none"/>
              </w:rPr>
            </w:pPr>
          </w:p>
          <w:p w14:paraId="0A569B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2.2.3(1)</w:t>
            </w:r>
          </w:p>
        </w:tc>
        <w:tc>
          <w:tcPr>
            <w:tcW w:w="937" w:type="dxa"/>
            <w:vMerge w:val="restart"/>
            <w:tcBorders>
              <w:bottom w:val="nil"/>
            </w:tcBorders>
            <w:vAlign w:val="center"/>
          </w:tcPr>
          <w:p w14:paraId="3CC77A3E">
            <w:pPr>
              <w:jc w:val="both"/>
              <w:rPr>
                <w:rFonts w:hint="eastAsia" w:ascii="宋体" w:hAnsi="宋体" w:eastAsia="宋体" w:cs="宋体"/>
                <w:color w:val="auto"/>
                <w:sz w:val="21"/>
                <w:szCs w:val="21"/>
                <w:highlight w:val="none"/>
              </w:rPr>
            </w:pPr>
          </w:p>
          <w:p w14:paraId="17AE57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w:t>
            </w:r>
          </w:p>
          <w:p w14:paraId="2256CE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w:t>
            </w:r>
          </w:p>
          <w:p w14:paraId="6F0964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w:t>
            </w:r>
          </w:p>
          <w:p w14:paraId="71E869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p>
          <w:p w14:paraId="63F1A5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1869" w:type="dxa"/>
            <w:tcBorders>
              <w:bottom w:val="nil"/>
            </w:tcBorders>
            <w:vAlign w:val="center"/>
          </w:tcPr>
          <w:p w14:paraId="1CAF520A">
            <w:pPr>
              <w:autoSpaceDE w:val="0"/>
              <w:autoSpaceDN w:val="0"/>
              <w:adjustRightInd w:val="0"/>
              <w:spacing w:line="300" w:lineRule="exact"/>
              <w:jc w:val="center"/>
              <w:rPr>
                <w:rFonts w:hint="eastAsia" w:ascii="宋体" w:hAnsi="宋体" w:eastAsia="宋体" w:cs="宋体"/>
                <w:bCs/>
                <w:color w:val="000000"/>
                <w:spacing w:val="-6"/>
                <w:sz w:val="21"/>
                <w:szCs w:val="21"/>
              </w:rPr>
            </w:pPr>
            <w:r>
              <w:rPr>
                <w:rFonts w:hint="eastAsia" w:ascii="宋体" w:hAnsi="宋体" w:eastAsia="宋体" w:cs="宋体"/>
                <w:bCs/>
                <w:color w:val="000000"/>
                <w:sz w:val="21"/>
                <w:szCs w:val="21"/>
                <w:lang w:val="zh-CN"/>
              </w:rPr>
              <w:t>内容完整性和编制水平</w:t>
            </w:r>
          </w:p>
          <w:p w14:paraId="305464E7">
            <w:pPr>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3</w:t>
            </w:r>
            <w:r>
              <w:rPr>
                <w:rFonts w:hint="eastAsia" w:ascii="宋体" w:hAnsi="宋体" w:eastAsia="宋体" w:cs="宋体"/>
                <w:bCs/>
                <w:color w:val="000000"/>
                <w:spacing w:val="-6"/>
                <w:sz w:val="21"/>
                <w:szCs w:val="21"/>
              </w:rPr>
              <w:t>分)</w:t>
            </w:r>
          </w:p>
        </w:tc>
        <w:tc>
          <w:tcPr>
            <w:tcW w:w="6123" w:type="dxa"/>
            <w:vAlign w:val="center"/>
          </w:tcPr>
          <w:p w14:paraId="2383EFC2">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根据本项目实际需求编制响应文件，包含但不限于以下几个方面；</w:t>
            </w:r>
          </w:p>
          <w:p w14:paraId="112982BE">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1、招标文件中投标文件格式部分施工组织设计章节要求的内容、章节、要点齐全。</w:t>
            </w:r>
          </w:p>
          <w:p w14:paraId="10633D25">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2、招标文件中投标文件格式部分施工组织设计章节要求的内容、附表齐全。</w:t>
            </w:r>
          </w:p>
          <w:p w14:paraId="548FF108">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3、有项目概述、编制原则与依据、项目目标。</w:t>
            </w:r>
          </w:p>
          <w:p w14:paraId="1FB95EB6">
            <w:pPr>
              <w:pStyle w:val="14"/>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以上每提供一项完整内容得1分，满分3分。</w:t>
            </w:r>
          </w:p>
        </w:tc>
      </w:tr>
      <w:tr w14:paraId="42FF0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706" w:type="dxa"/>
            <w:vMerge w:val="continue"/>
            <w:tcBorders>
              <w:top w:val="nil"/>
              <w:bottom w:val="nil"/>
            </w:tcBorders>
            <w:vAlign w:val="center"/>
          </w:tcPr>
          <w:p w14:paraId="2F49C64D">
            <w:pPr>
              <w:jc w:val="center"/>
              <w:rPr>
                <w:rFonts w:hint="eastAsia" w:ascii="宋体" w:hAnsi="宋体" w:eastAsia="宋体" w:cs="宋体"/>
                <w:color w:val="FF0000"/>
                <w:sz w:val="21"/>
                <w:szCs w:val="21"/>
                <w:highlight w:val="none"/>
              </w:rPr>
            </w:pPr>
          </w:p>
        </w:tc>
        <w:tc>
          <w:tcPr>
            <w:tcW w:w="937" w:type="dxa"/>
            <w:vMerge w:val="continue"/>
            <w:tcBorders>
              <w:top w:val="nil"/>
              <w:bottom w:val="nil"/>
            </w:tcBorders>
            <w:vAlign w:val="center"/>
          </w:tcPr>
          <w:p w14:paraId="7DA1BFD8">
            <w:pPr>
              <w:jc w:val="center"/>
              <w:rPr>
                <w:rFonts w:hint="eastAsia" w:ascii="宋体" w:hAnsi="宋体" w:eastAsia="宋体" w:cs="宋体"/>
                <w:color w:val="FF0000"/>
                <w:sz w:val="21"/>
                <w:szCs w:val="21"/>
                <w:highlight w:val="none"/>
              </w:rPr>
            </w:pPr>
          </w:p>
        </w:tc>
        <w:tc>
          <w:tcPr>
            <w:tcW w:w="1869" w:type="dxa"/>
            <w:vAlign w:val="center"/>
          </w:tcPr>
          <w:p w14:paraId="331CDCB5">
            <w:pPr>
              <w:autoSpaceDE w:val="0"/>
              <w:autoSpaceDN w:val="0"/>
              <w:adjustRightInd w:val="0"/>
              <w:spacing w:line="300" w:lineRule="exact"/>
              <w:jc w:val="center"/>
              <w:rPr>
                <w:rFonts w:hint="eastAsia" w:ascii="宋体" w:hAnsi="宋体" w:eastAsia="宋体" w:cs="宋体"/>
                <w:bCs/>
                <w:color w:val="000000"/>
                <w:spacing w:val="-6"/>
                <w:sz w:val="21"/>
                <w:szCs w:val="21"/>
              </w:rPr>
            </w:pPr>
            <w:r>
              <w:rPr>
                <w:rFonts w:hint="eastAsia" w:ascii="宋体" w:hAnsi="宋体" w:eastAsia="宋体" w:cs="宋体"/>
                <w:bCs/>
                <w:color w:val="000000"/>
                <w:sz w:val="21"/>
                <w:szCs w:val="21"/>
                <w:lang w:val="zh-CN"/>
              </w:rPr>
              <w:t>施工总布置</w:t>
            </w:r>
          </w:p>
          <w:p w14:paraId="22A54EED">
            <w:pPr>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2</w:t>
            </w:r>
            <w:r>
              <w:rPr>
                <w:rFonts w:hint="eastAsia" w:ascii="宋体" w:hAnsi="宋体" w:eastAsia="宋体" w:cs="宋体"/>
                <w:bCs/>
                <w:color w:val="000000"/>
                <w:spacing w:val="-6"/>
                <w:sz w:val="21"/>
                <w:szCs w:val="21"/>
              </w:rPr>
              <w:t>分)</w:t>
            </w:r>
          </w:p>
        </w:tc>
        <w:tc>
          <w:tcPr>
            <w:tcW w:w="6123" w:type="dxa"/>
            <w:vAlign w:val="top"/>
          </w:tcPr>
          <w:p w14:paraId="16CE3D26">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根据本项目实际需求编制的施工总布置进行评审，包含但不限于以下几个方面；</w:t>
            </w:r>
          </w:p>
          <w:p w14:paraId="49225219">
            <w:pPr>
              <w:jc w:val="left"/>
              <w:rPr>
                <w:rStyle w:val="40"/>
                <w:rFonts w:hint="eastAsia" w:ascii="宋体" w:hAnsi="宋体" w:eastAsia="宋体" w:cs="宋体"/>
                <w:sz w:val="21"/>
                <w:szCs w:val="21"/>
              </w:rPr>
            </w:pPr>
            <w:r>
              <w:rPr>
                <w:rStyle w:val="40"/>
                <w:rFonts w:hint="eastAsia" w:ascii="宋体" w:hAnsi="宋体" w:eastAsia="宋体" w:cs="宋体"/>
                <w:sz w:val="21"/>
                <w:szCs w:val="21"/>
              </w:rPr>
              <w:t>1、施工现场总体布置原则、要点。</w:t>
            </w:r>
          </w:p>
          <w:p w14:paraId="64AA7F79">
            <w:pPr>
              <w:jc w:val="left"/>
              <w:rPr>
                <w:rStyle w:val="40"/>
                <w:rFonts w:hint="eastAsia" w:ascii="宋体" w:hAnsi="宋体" w:eastAsia="宋体" w:cs="宋体"/>
                <w:sz w:val="21"/>
                <w:szCs w:val="21"/>
              </w:rPr>
            </w:pPr>
            <w:r>
              <w:rPr>
                <w:rStyle w:val="40"/>
                <w:rFonts w:hint="eastAsia" w:ascii="宋体" w:hAnsi="宋体" w:eastAsia="宋体" w:cs="宋体"/>
                <w:sz w:val="21"/>
                <w:szCs w:val="21"/>
              </w:rPr>
              <w:t>2、施工人员、工种（班组）、机械设备、主要材料的总体布置情况，以及布置原则、要点。</w:t>
            </w:r>
          </w:p>
          <w:p w14:paraId="6629824E">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w:t>
            </w:r>
            <w:r>
              <w:rPr>
                <w:rStyle w:val="40"/>
                <w:rFonts w:hint="eastAsia" w:ascii="宋体" w:hAnsi="宋体" w:eastAsia="宋体" w:cs="宋体"/>
                <w:sz w:val="21"/>
                <w:szCs w:val="21"/>
                <w:lang w:val="en-US" w:eastAsia="zh-CN"/>
              </w:rPr>
              <w:t>1</w:t>
            </w:r>
            <w:r>
              <w:rPr>
                <w:rStyle w:val="40"/>
                <w:rFonts w:hint="eastAsia" w:ascii="宋体" w:hAnsi="宋体" w:eastAsia="宋体" w:cs="宋体"/>
                <w:sz w:val="21"/>
                <w:szCs w:val="21"/>
              </w:rPr>
              <w:t>分，满分</w:t>
            </w:r>
            <w:r>
              <w:rPr>
                <w:rStyle w:val="40"/>
                <w:rFonts w:hint="eastAsia" w:ascii="宋体" w:hAnsi="宋体" w:eastAsia="宋体" w:cs="宋体"/>
                <w:sz w:val="21"/>
                <w:szCs w:val="21"/>
                <w:lang w:val="en-US" w:eastAsia="zh-CN"/>
              </w:rPr>
              <w:t>2</w:t>
            </w:r>
            <w:r>
              <w:rPr>
                <w:rStyle w:val="40"/>
                <w:rFonts w:hint="eastAsia" w:ascii="宋体" w:hAnsi="宋体" w:eastAsia="宋体" w:cs="宋体"/>
                <w:sz w:val="21"/>
                <w:szCs w:val="21"/>
              </w:rPr>
              <w:t>分。</w:t>
            </w:r>
          </w:p>
        </w:tc>
      </w:tr>
      <w:tr w14:paraId="4EAC9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706" w:type="dxa"/>
            <w:vMerge w:val="continue"/>
            <w:tcBorders>
              <w:top w:val="nil"/>
              <w:bottom w:val="nil"/>
            </w:tcBorders>
            <w:vAlign w:val="top"/>
          </w:tcPr>
          <w:p w14:paraId="0C9B23DD">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504EB7DC">
            <w:pPr>
              <w:rPr>
                <w:rFonts w:hint="eastAsia" w:ascii="宋体" w:hAnsi="宋体" w:eastAsia="宋体" w:cs="宋体"/>
                <w:color w:val="FF0000"/>
                <w:sz w:val="21"/>
                <w:szCs w:val="21"/>
                <w:highlight w:val="none"/>
              </w:rPr>
            </w:pPr>
          </w:p>
        </w:tc>
        <w:tc>
          <w:tcPr>
            <w:tcW w:w="1869" w:type="dxa"/>
            <w:vAlign w:val="center"/>
          </w:tcPr>
          <w:p w14:paraId="492AF1B5">
            <w:pPr>
              <w:autoSpaceDE w:val="0"/>
              <w:autoSpaceDN w:val="0"/>
              <w:adjustRightInd w:val="0"/>
              <w:spacing w:line="300" w:lineRule="exact"/>
              <w:jc w:val="center"/>
              <w:rPr>
                <w:rFonts w:hint="eastAsia" w:ascii="宋体" w:hAnsi="宋体" w:eastAsia="宋体" w:cs="宋体"/>
                <w:bCs/>
                <w:color w:val="000000"/>
                <w:spacing w:val="-6"/>
                <w:sz w:val="21"/>
                <w:szCs w:val="21"/>
              </w:rPr>
            </w:pPr>
            <w:r>
              <w:rPr>
                <w:rFonts w:hint="eastAsia" w:ascii="宋体" w:hAnsi="宋体" w:eastAsia="宋体" w:cs="宋体"/>
                <w:bCs/>
                <w:color w:val="000000"/>
                <w:sz w:val="21"/>
                <w:szCs w:val="21"/>
                <w:lang w:val="zh-CN"/>
              </w:rPr>
              <w:t>施工方案与技术措施</w:t>
            </w:r>
          </w:p>
          <w:p w14:paraId="3A514985">
            <w:pPr>
              <w:autoSpaceDE w:val="0"/>
              <w:autoSpaceDN w:val="0"/>
              <w:adjustRightInd w:val="0"/>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8</w:t>
            </w:r>
            <w:r>
              <w:rPr>
                <w:rFonts w:hint="eastAsia" w:ascii="宋体" w:hAnsi="宋体" w:eastAsia="宋体" w:cs="宋体"/>
                <w:bCs/>
                <w:color w:val="000000"/>
                <w:spacing w:val="-6"/>
                <w:sz w:val="21"/>
                <w:szCs w:val="21"/>
              </w:rPr>
              <w:t>分)</w:t>
            </w:r>
          </w:p>
        </w:tc>
        <w:tc>
          <w:tcPr>
            <w:tcW w:w="6123" w:type="dxa"/>
            <w:vAlign w:val="top"/>
          </w:tcPr>
          <w:p w14:paraId="28A0E210">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根据本项目实际需求编制的施工方案与技术措施进行评审，包含但不限于以下几个方面；</w:t>
            </w:r>
          </w:p>
          <w:p w14:paraId="058A41C4">
            <w:pPr>
              <w:jc w:val="left"/>
              <w:rPr>
                <w:rStyle w:val="40"/>
                <w:rFonts w:hint="eastAsia" w:ascii="宋体" w:hAnsi="宋体" w:eastAsia="宋体" w:cs="宋体"/>
                <w:sz w:val="21"/>
                <w:szCs w:val="21"/>
              </w:rPr>
            </w:pPr>
            <w:r>
              <w:rPr>
                <w:rStyle w:val="40"/>
                <w:rFonts w:hint="eastAsia" w:ascii="宋体" w:hAnsi="宋体" w:eastAsia="宋体" w:cs="宋体"/>
                <w:sz w:val="21"/>
                <w:szCs w:val="21"/>
              </w:rPr>
              <w:t>1、施工方案</w:t>
            </w:r>
          </w:p>
          <w:p w14:paraId="5BE4C92D">
            <w:pPr>
              <w:jc w:val="left"/>
              <w:rPr>
                <w:rStyle w:val="40"/>
                <w:rFonts w:hint="eastAsia" w:ascii="宋体" w:hAnsi="宋体" w:eastAsia="宋体" w:cs="宋体"/>
                <w:sz w:val="21"/>
                <w:szCs w:val="21"/>
              </w:rPr>
            </w:pPr>
            <w:r>
              <w:rPr>
                <w:rStyle w:val="40"/>
                <w:rFonts w:hint="eastAsia" w:ascii="宋体" w:hAnsi="宋体" w:eastAsia="宋体" w:cs="宋体"/>
                <w:sz w:val="21"/>
                <w:szCs w:val="21"/>
              </w:rPr>
              <w:t>2、技术措施</w:t>
            </w:r>
          </w:p>
          <w:p w14:paraId="6418B2B3">
            <w:pPr>
              <w:jc w:val="left"/>
              <w:rPr>
                <w:rStyle w:val="40"/>
                <w:rFonts w:hint="eastAsia" w:ascii="宋体" w:hAnsi="宋体" w:eastAsia="宋体" w:cs="宋体"/>
                <w:sz w:val="21"/>
                <w:szCs w:val="21"/>
              </w:rPr>
            </w:pPr>
            <w:r>
              <w:rPr>
                <w:rStyle w:val="40"/>
                <w:rFonts w:hint="eastAsia" w:ascii="宋体" w:hAnsi="宋体" w:eastAsia="宋体" w:cs="宋体"/>
                <w:sz w:val="21"/>
                <w:szCs w:val="21"/>
              </w:rPr>
              <w:t>3、施工工艺及流程</w:t>
            </w:r>
          </w:p>
          <w:p w14:paraId="2E2657C3">
            <w:pPr>
              <w:jc w:val="left"/>
              <w:rPr>
                <w:rStyle w:val="40"/>
                <w:rFonts w:hint="eastAsia" w:ascii="宋体" w:hAnsi="宋体" w:eastAsia="宋体" w:cs="宋体"/>
                <w:sz w:val="21"/>
                <w:szCs w:val="21"/>
              </w:rPr>
            </w:pPr>
            <w:r>
              <w:rPr>
                <w:rStyle w:val="40"/>
                <w:rFonts w:hint="eastAsia" w:ascii="宋体" w:hAnsi="宋体" w:eastAsia="宋体" w:cs="宋体"/>
                <w:sz w:val="21"/>
                <w:szCs w:val="21"/>
              </w:rPr>
              <w:t>4、施工组织管理</w:t>
            </w:r>
          </w:p>
          <w:p w14:paraId="2341F9A8">
            <w:pPr>
              <w:jc w:val="left"/>
              <w:rPr>
                <w:rStyle w:val="40"/>
                <w:rFonts w:hint="eastAsia" w:ascii="宋体" w:hAnsi="宋体" w:eastAsia="宋体" w:cs="宋体"/>
                <w:sz w:val="21"/>
                <w:szCs w:val="21"/>
              </w:rPr>
            </w:pPr>
            <w:r>
              <w:rPr>
                <w:rStyle w:val="40"/>
                <w:rFonts w:hint="eastAsia" w:ascii="宋体" w:hAnsi="宋体" w:eastAsia="宋体" w:cs="宋体"/>
                <w:sz w:val="21"/>
                <w:szCs w:val="21"/>
              </w:rPr>
              <w:t>5、施工人员管理</w:t>
            </w:r>
          </w:p>
          <w:p w14:paraId="02452D35">
            <w:pPr>
              <w:jc w:val="left"/>
              <w:rPr>
                <w:rStyle w:val="40"/>
                <w:rFonts w:hint="eastAsia" w:ascii="宋体" w:hAnsi="宋体" w:eastAsia="宋体" w:cs="宋体"/>
                <w:sz w:val="21"/>
                <w:szCs w:val="21"/>
              </w:rPr>
            </w:pPr>
            <w:r>
              <w:rPr>
                <w:rStyle w:val="40"/>
                <w:rFonts w:hint="eastAsia" w:ascii="宋体" w:hAnsi="宋体" w:eastAsia="宋体" w:cs="宋体"/>
                <w:sz w:val="21"/>
                <w:szCs w:val="21"/>
              </w:rPr>
              <w:t>6、施工机械设备管理</w:t>
            </w:r>
          </w:p>
          <w:p w14:paraId="2A751179">
            <w:pPr>
              <w:jc w:val="left"/>
              <w:rPr>
                <w:rStyle w:val="40"/>
                <w:rFonts w:hint="eastAsia" w:ascii="宋体" w:hAnsi="宋体" w:eastAsia="宋体" w:cs="宋体"/>
                <w:sz w:val="21"/>
                <w:szCs w:val="21"/>
              </w:rPr>
            </w:pPr>
            <w:r>
              <w:rPr>
                <w:rStyle w:val="40"/>
                <w:rFonts w:hint="eastAsia" w:ascii="宋体" w:hAnsi="宋体" w:eastAsia="宋体" w:cs="宋体"/>
                <w:sz w:val="21"/>
                <w:szCs w:val="21"/>
              </w:rPr>
              <w:t>7、施工材料管理</w:t>
            </w:r>
          </w:p>
          <w:p w14:paraId="09EB31EF">
            <w:pPr>
              <w:jc w:val="left"/>
              <w:rPr>
                <w:rStyle w:val="40"/>
                <w:rFonts w:hint="eastAsia" w:ascii="宋体" w:hAnsi="宋体" w:eastAsia="宋体" w:cs="宋体"/>
                <w:sz w:val="21"/>
                <w:szCs w:val="21"/>
              </w:rPr>
            </w:pPr>
            <w:r>
              <w:rPr>
                <w:rStyle w:val="40"/>
                <w:rFonts w:hint="eastAsia" w:ascii="宋体" w:hAnsi="宋体" w:eastAsia="宋体" w:cs="宋体"/>
                <w:sz w:val="21"/>
                <w:szCs w:val="21"/>
              </w:rPr>
              <w:t>8、施工重点难点分析</w:t>
            </w:r>
          </w:p>
          <w:p w14:paraId="68E37E08">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w:t>
            </w:r>
            <w:r>
              <w:rPr>
                <w:rStyle w:val="40"/>
                <w:rFonts w:hint="eastAsia" w:ascii="宋体" w:hAnsi="宋体" w:eastAsia="宋体" w:cs="宋体"/>
                <w:sz w:val="21"/>
                <w:szCs w:val="21"/>
                <w:lang w:val="en-US" w:eastAsia="zh-CN"/>
              </w:rPr>
              <w:t>1</w:t>
            </w:r>
            <w:r>
              <w:rPr>
                <w:rStyle w:val="40"/>
                <w:rFonts w:hint="eastAsia" w:ascii="宋体" w:hAnsi="宋体" w:eastAsia="宋体" w:cs="宋体"/>
                <w:sz w:val="21"/>
                <w:szCs w:val="21"/>
              </w:rPr>
              <w:t>分，满分</w:t>
            </w:r>
            <w:r>
              <w:rPr>
                <w:rStyle w:val="40"/>
                <w:rFonts w:hint="eastAsia" w:ascii="宋体" w:hAnsi="宋体" w:eastAsia="宋体" w:cs="宋体"/>
                <w:sz w:val="21"/>
                <w:szCs w:val="21"/>
                <w:lang w:val="en-US" w:eastAsia="zh-CN"/>
              </w:rPr>
              <w:t>8</w:t>
            </w:r>
            <w:r>
              <w:rPr>
                <w:rStyle w:val="40"/>
                <w:rFonts w:hint="eastAsia" w:ascii="宋体" w:hAnsi="宋体" w:eastAsia="宋体" w:cs="宋体"/>
                <w:sz w:val="21"/>
                <w:szCs w:val="21"/>
              </w:rPr>
              <w:t>分。</w:t>
            </w:r>
          </w:p>
        </w:tc>
      </w:tr>
      <w:tr w14:paraId="7EFB6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06" w:type="dxa"/>
            <w:vMerge w:val="continue"/>
            <w:tcBorders>
              <w:top w:val="nil"/>
              <w:bottom w:val="nil"/>
            </w:tcBorders>
            <w:vAlign w:val="top"/>
          </w:tcPr>
          <w:p w14:paraId="3057DF7D">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18575EAF">
            <w:pPr>
              <w:rPr>
                <w:rFonts w:hint="eastAsia" w:ascii="宋体" w:hAnsi="宋体" w:eastAsia="宋体" w:cs="宋体"/>
                <w:color w:val="FF0000"/>
                <w:sz w:val="21"/>
                <w:szCs w:val="21"/>
                <w:highlight w:val="none"/>
              </w:rPr>
            </w:pPr>
          </w:p>
        </w:tc>
        <w:tc>
          <w:tcPr>
            <w:tcW w:w="1869" w:type="dxa"/>
            <w:vAlign w:val="center"/>
          </w:tcPr>
          <w:p w14:paraId="1B7438A8">
            <w:pPr>
              <w:autoSpaceDE w:val="0"/>
              <w:autoSpaceDN w:val="0"/>
              <w:adjustRightInd w:val="0"/>
              <w:spacing w:line="300" w:lineRule="exact"/>
              <w:jc w:val="center"/>
              <w:rPr>
                <w:rFonts w:hint="eastAsia" w:ascii="宋体" w:hAnsi="宋体" w:eastAsia="宋体" w:cs="宋体"/>
                <w:bCs/>
                <w:color w:val="000000"/>
                <w:spacing w:val="-6"/>
                <w:sz w:val="21"/>
                <w:szCs w:val="21"/>
              </w:rPr>
            </w:pPr>
            <w:r>
              <w:rPr>
                <w:rFonts w:hint="eastAsia" w:ascii="宋体" w:hAnsi="宋体" w:eastAsia="宋体" w:cs="宋体"/>
                <w:bCs/>
                <w:color w:val="000000"/>
                <w:sz w:val="21"/>
                <w:szCs w:val="21"/>
                <w:lang w:val="zh-CN"/>
              </w:rPr>
              <w:t>质量管理体系与措施</w:t>
            </w:r>
          </w:p>
          <w:p w14:paraId="34B82DD5">
            <w:pPr>
              <w:autoSpaceDE w:val="0"/>
              <w:autoSpaceDN w:val="0"/>
              <w:adjustRightInd w:val="0"/>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(9分)</w:t>
            </w:r>
          </w:p>
        </w:tc>
        <w:tc>
          <w:tcPr>
            <w:tcW w:w="6123" w:type="dxa"/>
            <w:vAlign w:val="top"/>
          </w:tcPr>
          <w:p w14:paraId="52DD2A49">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根据本项目实际需求编制的质量管理体系与措施进行评审，包含但不限于以下几个方面；</w:t>
            </w:r>
          </w:p>
          <w:p w14:paraId="60A35A5B">
            <w:pPr>
              <w:jc w:val="left"/>
              <w:rPr>
                <w:rStyle w:val="40"/>
                <w:rFonts w:hint="eastAsia" w:ascii="宋体" w:hAnsi="宋体" w:eastAsia="宋体" w:cs="宋体"/>
                <w:sz w:val="21"/>
                <w:szCs w:val="21"/>
              </w:rPr>
            </w:pPr>
            <w:r>
              <w:rPr>
                <w:rStyle w:val="40"/>
                <w:rFonts w:hint="eastAsia" w:ascii="宋体" w:hAnsi="宋体" w:eastAsia="宋体" w:cs="宋体"/>
                <w:sz w:val="21"/>
                <w:szCs w:val="21"/>
              </w:rPr>
              <w:t>1、质量管理目标</w:t>
            </w:r>
          </w:p>
          <w:p w14:paraId="0DD3A387">
            <w:pPr>
              <w:jc w:val="left"/>
              <w:rPr>
                <w:rStyle w:val="40"/>
                <w:rFonts w:hint="eastAsia" w:ascii="宋体" w:hAnsi="宋体" w:eastAsia="宋体" w:cs="宋体"/>
                <w:sz w:val="21"/>
                <w:szCs w:val="21"/>
              </w:rPr>
            </w:pPr>
            <w:r>
              <w:rPr>
                <w:rStyle w:val="40"/>
                <w:rFonts w:hint="eastAsia" w:ascii="宋体" w:hAnsi="宋体" w:eastAsia="宋体" w:cs="宋体"/>
                <w:sz w:val="21"/>
                <w:szCs w:val="21"/>
              </w:rPr>
              <w:t>2、质量管理体系</w:t>
            </w:r>
          </w:p>
          <w:p w14:paraId="26ED96D8">
            <w:pPr>
              <w:jc w:val="left"/>
              <w:rPr>
                <w:rStyle w:val="40"/>
                <w:rFonts w:hint="eastAsia" w:ascii="宋体" w:hAnsi="宋体" w:eastAsia="宋体" w:cs="宋体"/>
                <w:sz w:val="21"/>
                <w:szCs w:val="21"/>
              </w:rPr>
            </w:pPr>
            <w:r>
              <w:rPr>
                <w:rStyle w:val="40"/>
                <w:rFonts w:hint="eastAsia" w:ascii="宋体" w:hAnsi="宋体" w:eastAsia="宋体" w:cs="宋体"/>
                <w:sz w:val="21"/>
                <w:szCs w:val="21"/>
              </w:rPr>
              <w:t>3、质量管理措施</w:t>
            </w:r>
          </w:p>
          <w:p w14:paraId="70CC8820">
            <w:pPr>
              <w:jc w:val="left"/>
              <w:rPr>
                <w:rStyle w:val="40"/>
                <w:rFonts w:hint="eastAsia" w:ascii="宋体" w:hAnsi="宋体" w:eastAsia="宋体" w:cs="宋体"/>
                <w:sz w:val="21"/>
                <w:szCs w:val="21"/>
              </w:rPr>
            </w:pPr>
            <w:r>
              <w:rPr>
                <w:rStyle w:val="40"/>
                <w:rFonts w:hint="eastAsia" w:ascii="宋体" w:hAnsi="宋体" w:eastAsia="宋体" w:cs="宋体"/>
                <w:sz w:val="21"/>
                <w:szCs w:val="21"/>
              </w:rPr>
              <w:t>4、质量保证体系</w:t>
            </w:r>
          </w:p>
          <w:p w14:paraId="6F51F294">
            <w:pPr>
              <w:jc w:val="left"/>
              <w:rPr>
                <w:rStyle w:val="40"/>
                <w:rFonts w:hint="eastAsia" w:ascii="宋体" w:hAnsi="宋体" w:eastAsia="宋体" w:cs="宋体"/>
                <w:sz w:val="21"/>
                <w:szCs w:val="21"/>
              </w:rPr>
            </w:pPr>
            <w:r>
              <w:rPr>
                <w:rStyle w:val="40"/>
                <w:rFonts w:hint="eastAsia" w:ascii="宋体" w:hAnsi="宋体" w:eastAsia="宋体" w:cs="宋体"/>
                <w:sz w:val="21"/>
                <w:szCs w:val="21"/>
              </w:rPr>
              <w:t>5、质量保证措施</w:t>
            </w:r>
          </w:p>
          <w:p w14:paraId="3B708821">
            <w:pPr>
              <w:jc w:val="left"/>
              <w:rPr>
                <w:rStyle w:val="40"/>
                <w:rFonts w:hint="eastAsia" w:ascii="宋体" w:hAnsi="宋体" w:eastAsia="宋体" w:cs="宋体"/>
                <w:sz w:val="21"/>
                <w:szCs w:val="21"/>
              </w:rPr>
            </w:pPr>
            <w:r>
              <w:rPr>
                <w:rStyle w:val="40"/>
                <w:rFonts w:hint="eastAsia" w:ascii="宋体" w:hAnsi="宋体" w:eastAsia="宋体" w:cs="宋体"/>
                <w:sz w:val="21"/>
                <w:szCs w:val="21"/>
              </w:rPr>
              <w:t>6、施工质量控制措施</w:t>
            </w:r>
          </w:p>
          <w:p w14:paraId="6785A1C9">
            <w:pPr>
              <w:jc w:val="left"/>
              <w:rPr>
                <w:rStyle w:val="40"/>
                <w:rFonts w:hint="eastAsia" w:ascii="宋体" w:hAnsi="宋体" w:eastAsia="宋体" w:cs="宋体"/>
                <w:sz w:val="21"/>
                <w:szCs w:val="21"/>
              </w:rPr>
            </w:pPr>
            <w:r>
              <w:rPr>
                <w:rStyle w:val="40"/>
                <w:rFonts w:hint="eastAsia" w:ascii="宋体" w:hAnsi="宋体" w:eastAsia="宋体" w:cs="宋体"/>
                <w:sz w:val="21"/>
                <w:szCs w:val="21"/>
              </w:rPr>
              <w:t>7、施工技术标准控制措施</w:t>
            </w:r>
          </w:p>
          <w:p w14:paraId="17E89094">
            <w:pPr>
              <w:jc w:val="left"/>
              <w:rPr>
                <w:rStyle w:val="40"/>
                <w:rFonts w:hint="eastAsia" w:ascii="宋体" w:hAnsi="宋体" w:eastAsia="宋体" w:cs="宋体"/>
                <w:sz w:val="21"/>
                <w:szCs w:val="21"/>
              </w:rPr>
            </w:pPr>
            <w:r>
              <w:rPr>
                <w:rStyle w:val="40"/>
                <w:rFonts w:hint="eastAsia" w:ascii="宋体" w:hAnsi="宋体" w:eastAsia="宋体" w:cs="宋体"/>
                <w:sz w:val="21"/>
                <w:szCs w:val="21"/>
              </w:rPr>
              <w:t>8、施工质量通病防治措施</w:t>
            </w:r>
          </w:p>
          <w:p w14:paraId="3AA45D77">
            <w:pPr>
              <w:jc w:val="left"/>
              <w:rPr>
                <w:rStyle w:val="40"/>
                <w:rFonts w:hint="eastAsia" w:ascii="宋体" w:hAnsi="宋体" w:eastAsia="宋体" w:cs="宋体"/>
                <w:sz w:val="21"/>
                <w:szCs w:val="21"/>
              </w:rPr>
            </w:pPr>
            <w:r>
              <w:rPr>
                <w:rStyle w:val="40"/>
                <w:rFonts w:hint="eastAsia" w:ascii="宋体" w:hAnsi="宋体" w:eastAsia="宋体" w:cs="宋体"/>
                <w:sz w:val="21"/>
                <w:szCs w:val="21"/>
              </w:rPr>
              <w:t>9、施工质量检验检测标准及措施</w:t>
            </w:r>
          </w:p>
          <w:p w14:paraId="512260FE">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内容得1分，满分9分。</w:t>
            </w:r>
          </w:p>
        </w:tc>
      </w:tr>
      <w:tr w14:paraId="74889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706" w:type="dxa"/>
            <w:vMerge w:val="continue"/>
            <w:tcBorders>
              <w:top w:val="nil"/>
              <w:bottom w:val="nil"/>
            </w:tcBorders>
            <w:vAlign w:val="top"/>
          </w:tcPr>
          <w:p w14:paraId="6BD75AF8">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15202D33">
            <w:pPr>
              <w:rPr>
                <w:rFonts w:hint="eastAsia" w:ascii="宋体" w:hAnsi="宋体" w:eastAsia="宋体" w:cs="宋体"/>
                <w:color w:val="FF0000"/>
                <w:sz w:val="21"/>
                <w:szCs w:val="21"/>
                <w:highlight w:val="none"/>
              </w:rPr>
            </w:pPr>
          </w:p>
        </w:tc>
        <w:tc>
          <w:tcPr>
            <w:tcW w:w="1869" w:type="dxa"/>
            <w:vAlign w:val="center"/>
          </w:tcPr>
          <w:p w14:paraId="706F367B">
            <w:pPr>
              <w:autoSpaceDE w:val="0"/>
              <w:autoSpaceDN w:val="0"/>
              <w:adjustRightInd w:val="0"/>
              <w:spacing w:line="300" w:lineRule="exact"/>
              <w:jc w:val="center"/>
              <w:rPr>
                <w:rFonts w:hint="eastAsia" w:ascii="宋体" w:hAnsi="宋体" w:eastAsia="宋体" w:cs="宋体"/>
                <w:bCs/>
                <w:color w:val="000000"/>
                <w:spacing w:val="-6"/>
                <w:sz w:val="21"/>
                <w:szCs w:val="21"/>
              </w:rPr>
            </w:pPr>
            <w:r>
              <w:rPr>
                <w:rFonts w:hint="eastAsia" w:ascii="宋体" w:hAnsi="宋体" w:eastAsia="宋体" w:cs="宋体"/>
                <w:bCs/>
                <w:color w:val="000000"/>
                <w:sz w:val="21"/>
                <w:szCs w:val="21"/>
                <w:lang w:val="zh-CN"/>
              </w:rPr>
              <w:t>安全管理体系与措施</w:t>
            </w:r>
          </w:p>
          <w:p w14:paraId="5AEA3901">
            <w:pPr>
              <w:autoSpaceDE w:val="0"/>
              <w:autoSpaceDN w:val="0"/>
              <w:adjustRightInd w:val="0"/>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8</w:t>
            </w:r>
            <w:r>
              <w:rPr>
                <w:rFonts w:hint="eastAsia" w:ascii="宋体" w:hAnsi="宋体" w:eastAsia="宋体" w:cs="宋体"/>
                <w:bCs/>
                <w:color w:val="000000"/>
                <w:spacing w:val="-6"/>
                <w:sz w:val="21"/>
                <w:szCs w:val="21"/>
              </w:rPr>
              <w:t>分)</w:t>
            </w:r>
          </w:p>
        </w:tc>
        <w:tc>
          <w:tcPr>
            <w:tcW w:w="6123" w:type="dxa"/>
            <w:vAlign w:val="center"/>
          </w:tcPr>
          <w:p w14:paraId="0366ED1D">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根据本项目实际需求编制的安全管理体系与措施进行评审，包含但不限于以下几个方面；</w:t>
            </w:r>
          </w:p>
          <w:p w14:paraId="7D77F69F">
            <w:pPr>
              <w:jc w:val="left"/>
              <w:rPr>
                <w:rStyle w:val="40"/>
                <w:rFonts w:hint="eastAsia" w:ascii="宋体" w:hAnsi="宋体" w:eastAsia="宋体" w:cs="宋体"/>
                <w:sz w:val="21"/>
                <w:szCs w:val="21"/>
              </w:rPr>
            </w:pPr>
            <w:r>
              <w:rPr>
                <w:rStyle w:val="40"/>
                <w:rFonts w:hint="eastAsia" w:ascii="宋体" w:hAnsi="宋体" w:eastAsia="宋体" w:cs="宋体"/>
                <w:sz w:val="21"/>
                <w:szCs w:val="21"/>
              </w:rPr>
              <w:t>1、安全管理目标</w:t>
            </w:r>
          </w:p>
          <w:p w14:paraId="680FD8E8">
            <w:pPr>
              <w:jc w:val="left"/>
              <w:rPr>
                <w:rStyle w:val="40"/>
                <w:rFonts w:hint="eastAsia" w:ascii="宋体" w:hAnsi="宋体" w:eastAsia="宋体" w:cs="宋体"/>
                <w:sz w:val="21"/>
                <w:szCs w:val="21"/>
              </w:rPr>
            </w:pPr>
            <w:r>
              <w:rPr>
                <w:rStyle w:val="40"/>
                <w:rFonts w:hint="eastAsia" w:ascii="宋体" w:hAnsi="宋体" w:eastAsia="宋体" w:cs="宋体"/>
                <w:sz w:val="21"/>
                <w:szCs w:val="21"/>
              </w:rPr>
              <w:t>2、安全管理体系</w:t>
            </w:r>
          </w:p>
          <w:p w14:paraId="7B752E2A">
            <w:pPr>
              <w:jc w:val="left"/>
              <w:rPr>
                <w:rStyle w:val="40"/>
                <w:rFonts w:hint="eastAsia" w:ascii="宋体" w:hAnsi="宋体" w:eastAsia="宋体" w:cs="宋体"/>
                <w:sz w:val="21"/>
                <w:szCs w:val="21"/>
              </w:rPr>
            </w:pPr>
            <w:r>
              <w:rPr>
                <w:rStyle w:val="40"/>
                <w:rFonts w:hint="eastAsia" w:ascii="宋体" w:hAnsi="宋体" w:eastAsia="宋体" w:cs="宋体"/>
                <w:sz w:val="21"/>
                <w:szCs w:val="21"/>
              </w:rPr>
              <w:t>3、安全管理措施</w:t>
            </w:r>
          </w:p>
          <w:p w14:paraId="697885FA">
            <w:pPr>
              <w:jc w:val="left"/>
              <w:rPr>
                <w:rStyle w:val="40"/>
                <w:rFonts w:hint="eastAsia" w:ascii="宋体" w:hAnsi="宋体" w:eastAsia="宋体" w:cs="宋体"/>
                <w:sz w:val="21"/>
                <w:szCs w:val="21"/>
              </w:rPr>
            </w:pPr>
            <w:r>
              <w:rPr>
                <w:rStyle w:val="40"/>
                <w:rFonts w:hint="eastAsia" w:ascii="宋体" w:hAnsi="宋体" w:eastAsia="宋体" w:cs="宋体"/>
                <w:sz w:val="21"/>
                <w:szCs w:val="21"/>
              </w:rPr>
              <w:t>4、安全生产责任制</w:t>
            </w:r>
          </w:p>
          <w:p w14:paraId="1067E298">
            <w:pPr>
              <w:jc w:val="left"/>
              <w:rPr>
                <w:rStyle w:val="40"/>
                <w:rFonts w:hint="eastAsia" w:ascii="宋体" w:hAnsi="宋体" w:eastAsia="宋体" w:cs="宋体"/>
                <w:sz w:val="21"/>
                <w:szCs w:val="21"/>
              </w:rPr>
            </w:pPr>
            <w:r>
              <w:rPr>
                <w:rStyle w:val="40"/>
                <w:rFonts w:hint="eastAsia" w:ascii="宋体" w:hAnsi="宋体" w:eastAsia="宋体" w:cs="宋体"/>
                <w:sz w:val="21"/>
                <w:szCs w:val="21"/>
              </w:rPr>
              <w:t>5、安全生产机构设置和职责</w:t>
            </w:r>
          </w:p>
          <w:p w14:paraId="68F93EA3">
            <w:pPr>
              <w:jc w:val="left"/>
              <w:rPr>
                <w:rStyle w:val="40"/>
                <w:rFonts w:hint="eastAsia" w:ascii="宋体" w:hAnsi="宋体" w:eastAsia="宋体" w:cs="宋体"/>
                <w:sz w:val="21"/>
                <w:szCs w:val="21"/>
              </w:rPr>
            </w:pPr>
            <w:r>
              <w:rPr>
                <w:rStyle w:val="40"/>
                <w:rFonts w:hint="eastAsia" w:ascii="宋体" w:hAnsi="宋体" w:eastAsia="宋体" w:cs="宋体"/>
                <w:sz w:val="21"/>
                <w:szCs w:val="21"/>
              </w:rPr>
              <w:t>6、安全管理应急救援预案</w:t>
            </w:r>
          </w:p>
          <w:p w14:paraId="286D732D">
            <w:pPr>
              <w:jc w:val="left"/>
              <w:rPr>
                <w:rStyle w:val="40"/>
                <w:rFonts w:hint="eastAsia" w:ascii="宋体" w:hAnsi="宋体" w:eastAsia="宋体" w:cs="宋体"/>
                <w:sz w:val="21"/>
                <w:szCs w:val="21"/>
              </w:rPr>
            </w:pPr>
            <w:r>
              <w:rPr>
                <w:rStyle w:val="40"/>
                <w:rFonts w:hint="eastAsia" w:ascii="宋体" w:hAnsi="宋体" w:eastAsia="宋体" w:cs="宋体"/>
                <w:sz w:val="21"/>
                <w:szCs w:val="21"/>
              </w:rPr>
              <w:t>7、安全施工技术措施及人员交底措施</w:t>
            </w:r>
          </w:p>
          <w:p w14:paraId="05F4AFEC">
            <w:pPr>
              <w:jc w:val="left"/>
              <w:rPr>
                <w:rStyle w:val="40"/>
                <w:rFonts w:hint="eastAsia" w:ascii="宋体" w:hAnsi="宋体" w:eastAsia="宋体" w:cs="宋体"/>
                <w:sz w:val="21"/>
                <w:szCs w:val="21"/>
              </w:rPr>
            </w:pPr>
            <w:r>
              <w:rPr>
                <w:rStyle w:val="40"/>
                <w:rFonts w:hint="eastAsia" w:ascii="宋体" w:hAnsi="宋体" w:eastAsia="宋体" w:cs="宋体"/>
                <w:sz w:val="21"/>
                <w:szCs w:val="21"/>
              </w:rPr>
              <w:t>8、安全设施配备方案</w:t>
            </w:r>
          </w:p>
          <w:p w14:paraId="174A996C">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内容得1分，满分</w:t>
            </w:r>
            <w:r>
              <w:rPr>
                <w:rStyle w:val="40"/>
                <w:rFonts w:hint="eastAsia" w:ascii="宋体" w:hAnsi="宋体" w:eastAsia="宋体" w:cs="宋体"/>
                <w:sz w:val="21"/>
                <w:szCs w:val="21"/>
                <w:lang w:val="en-US" w:eastAsia="zh-CN"/>
              </w:rPr>
              <w:t>8</w:t>
            </w:r>
            <w:r>
              <w:rPr>
                <w:rStyle w:val="40"/>
                <w:rFonts w:hint="eastAsia" w:ascii="宋体" w:hAnsi="宋体" w:eastAsia="宋体" w:cs="宋体"/>
                <w:sz w:val="21"/>
                <w:szCs w:val="21"/>
              </w:rPr>
              <w:t>分。</w:t>
            </w:r>
          </w:p>
        </w:tc>
      </w:tr>
      <w:tr w14:paraId="06F11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06" w:type="dxa"/>
            <w:vMerge w:val="continue"/>
            <w:tcBorders>
              <w:top w:val="nil"/>
              <w:bottom w:val="nil"/>
            </w:tcBorders>
            <w:vAlign w:val="top"/>
          </w:tcPr>
          <w:p w14:paraId="2E18113C">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48CBC583">
            <w:pPr>
              <w:rPr>
                <w:rFonts w:hint="eastAsia" w:ascii="宋体" w:hAnsi="宋体" w:eastAsia="宋体" w:cs="宋体"/>
                <w:color w:val="FF0000"/>
                <w:sz w:val="21"/>
                <w:szCs w:val="21"/>
                <w:highlight w:val="none"/>
              </w:rPr>
            </w:pPr>
          </w:p>
        </w:tc>
        <w:tc>
          <w:tcPr>
            <w:tcW w:w="1869" w:type="dxa"/>
            <w:vAlign w:val="center"/>
          </w:tcPr>
          <w:p w14:paraId="1AA71E85">
            <w:pPr>
              <w:autoSpaceDE w:val="0"/>
              <w:autoSpaceDN w:val="0"/>
              <w:adjustRightInd w:val="0"/>
              <w:spacing w:line="300" w:lineRule="exact"/>
              <w:jc w:val="center"/>
              <w:rPr>
                <w:rFonts w:hint="eastAsia" w:ascii="宋体" w:hAnsi="宋体" w:eastAsia="宋体" w:cs="宋体"/>
                <w:bCs/>
                <w:color w:val="000000"/>
                <w:spacing w:val="-6"/>
                <w:sz w:val="21"/>
                <w:szCs w:val="21"/>
              </w:rPr>
            </w:pPr>
            <w:r>
              <w:rPr>
                <w:rFonts w:hint="eastAsia" w:ascii="宋体" w:hAnsi="宋体" w:eastAsia="宋体" w:cs="宋体"/>
                <w:bCs/>
                <w:color w:val="000000"/>
                <w:sz w:val="21"/>
                <w:szCs w:val="21"/>
                <w:lang w:val="zh-CN"/>
              </w:rPr>
              <w:t>环境保护管理体系与措施</w:t>
            </w:r>
          </w:p>
          <w:p w14:paraId="4AD37B9E">
            <w:pPr>
              <w:autoSpaceDE w:val="0"/>
              <w:autoSpaceDN w:val="0"/>
              <w:adjustRightInd w:val="0"/>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3</w:t>
            </w:r>
            <w:r>
              <w:rPr>
                <w:rFonts w:hint="eastAsia" w:ascii="宋体" w:hAnsi="宋体" w:eastAsia="宋体" w:cs="宋体"/>
                <w:bCs/>
                <w:color w:val="000000"/>
                <w:spacing w:val="-6"/>
                <w:sz w:val="21"/>
                <w:szCs w:val="21"/>
              </w:rPr>
              <w:t>分)</w:t>
            </w:r>
          </w:p>
        </w:tc>
        <w:tc>
          <w:tcPr>
            <w:tcW w:w="6123" w:type="dxa"/>
            <w:vAlign w:val="top"/>
          </w:tcPr>
          <w:p w14:paraId="1B87DE73">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根据本项目实际需求编制的环境保护管理体系与措施进行评审，包含但不限于以下几个方面；</w:t>
            </w:r>
          </w:p>
          <w:p w14:paraId="71660557">
            <w:pPr>
              <w:jc w:val="left"/>
              <w:rPr>
                <w:rStyle w:val="40"/>
                <w:rFonts w:hint="eastAsia" w:ascii="宋体" w:hAnsi="宋体" w:eastAsia="宋体" w:cs="宋体"/>
                <w:sz w:val="21"/>
                <w:szCs w:val="21"/>
              </w:rPr>
            </w:pPr>
            <w:r>
              <w:rPr>
                <w:rStyle w:val="40"/>
                <w:rFonts w:hint="eastAsia" w:ascii="宋体" w:hAnsi="宋体" w:eastAsia="宋体" w:cs="宋体"/>
                <w:sz w:val="21"/>
                <w:szCs w:val="21"/>
              </w:rPr>
              <w:t>1、环境保护管理目标</w:t>
            </w:r>
          </w:p>
          <w:p w14:paraId="1DF51FB0">
            <w:pPr>
              <w:jc w:val="left"/>
              <w:rPr>
                <w:rStyle w:val="40"/>
                <w:rFonts w:hint="eastAsia" w:ascii="宋体" w:hAnsi="宋体" w:eastAsia="宋体" w:cs="宋体"/>
                <w:sz w:val="21"/>
                <w:szCs w:val="21"/>
              </w:rPr>
            </w:pPr>
            <w:r>
              <w:rPr>
                <w:rStyle w:val="40"/>
                <w:rFonts w:hint="eastAsia" w:ascii="宋体" w:hAnsi="宋体" w:eastAsia="宋体" w:cs="宋体"/>
                <w:sz w:val="21"/>
                <w:szCs w:val="21"/>
              </w:rPr>
              <w:t>2、环境保护管理体系</w:t>
            </w:r>
          </w:p>
          <w:p w14:paraId="2E4CB806">
            <w:pPr>
              <w:jc w:val="left"/>
              <w:rPr>
                <w:rStyle w:val="40"/>
                <w:rFonts w:hint="eastAsia" w:ascii="宋体" w:hAnsi="宋体" w:eastAsia="宋体" w:cs="宋体"/>
                <w:sz w:val="21"/>
                <w:szCs w:val="21"/>
              </w:rPr>
            </w:pPr>
            <w:r>
              <w:rPr>
                <w:rStyle w:val="40"/>
                <w:rFonts w:hint="eastAsia" w:ascii="宋体" w:hAnsi="宋体" w:eastAsia="宋体" w:cs="宋体"/>
                <w:sz w:val="21"/>
                <w:szCs w:val="21"/>
              </w:rPr>
              <w:t>3、环境保护管理措施</w:t>
            </w:r>
          </w:p>
          <w:p w14:paraId="51349155">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w:t>
            </w:r>
            <w:r>
              <w:rPr>
                <w:rStyle w:val="40"/>
                <w:rFonts w:hint="eastAsia" w:ascii="宋体" w:hAnsi="宋体" w:eastAsia="宋体" w:cs="宋体"/>
                <w:sz w:val="21"/>
                <w:szCs w:val="21"/>
                <w:lang w:val="en-US" w:eastAsia="zh-CN"/>
              </w:rPr>
              <w:t>1</w:t>
            </w:r>
            <w:r>
              <w:rPr>
                <w:rStyle w:val="40"/>
                <w:rFonts w:hint="eastAsia" w:ascii="宋体" w:hAnsi="宋体" w:eastAsia="宋体" w:cs="宋体"/>
                <w:sz w:val="21"/>
                <w:szCs w:val="21"/>
              </w:rPr>
              <w:t>分，满分</w:t>
            </w:r>
            <w:r>
              <w:rPr>
                <w:rStyle w:val="40"/>
                <w:rFonts w:hint="eastAsia" w:ascii="宋体" w:hAnsi="宋体" w:eastAsia="宋体" w:cs="宋体"/>
                <w:sz w:val="21"/>
                <w:szCs w:val="21"/>
                <w:lang w:val="en-US" w:eastAsia="zh-CN"/>
              </w:rPr>
              <w:t>3</w:t>
            </w:r>
            <w:r>
              <w:rPr>
                <w:rStyle w:val="40"/>
                <w:rFonts w:hint="eastAsia" w:ascii="宋体" w:hAnsi="宋体" w:eastAsia="宋体" w:cs="宋体"/>
                <w:sz w:val="21"/>
                <w:szCs w:val="21"/>
              </w:rPr>
              <w:t>分。</w:t>
            </w:r>
          </w:p>
        </w:tc>
      </w:tr>
      <w:tr w14:paraId="1BC5F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06" w:type="dxa"/>
            <w:vMerge w:val="continue"/>
            <w:tcBorders>
              <w:top w:val="nil"/>
              <w:bottom w:val="nil"/>
            </w:tcBorders>
            <w:vAlign w:val="top"/>
          </w:tcPr>
          <w:p w14:paraId="662C9F6E">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73F10F47">
            <w:pPr>
              <w:rPr>
                <w:rFonts w:hint="eastAsia" w:ascii="宋体" w:hAnsi="宋体" w:eastAsia="宋体" w:cs="宋体"/>
                <w:color w:val="FF0000"/>
                <w:sz w:val="21"/>
                <w:szCs w:val="21"/>
                <w:highlight w:val="none"/>
              </w:rPr>
            </w:pPr>
          </w:p>
        </w:tc>
        <w:tc>
          <w:tcPr>
            <w:tcW w:w="1869" w:type="dxa"/>
            <w:vAlign w:val="center"/>
          </w:tcPr>
          <w:p w14:paraId="7B8EE20E">
            <w:pPr>
              <w:autoSpaceDE w:val="0"/>
              <w:autoSpaceDN w:val="0"/>
              <w:adjustRightInd w:val="0"/>
              <w:spacing w:line="300" w:lineRule="exact"/>
              <w:jc w:val="center"/>
              <w:rPr>
                <w:rFonts w:hint="eastAsia" w:ascii="宋体" w:hAnsi="宋体" w:eastAsia="宋体" w:cs="宋体"/>
                <w:bCs/>
                <w:color w:val="000000"/>
                <w:spacing w:val="-6"/>
                <w:sz w:val="21"/>
                <w:szCs w:val="21"/>
              </w:rPr>
            </w:pPr>
            <w:r>
              <w:rPr>
                <w:rFonts w:hint="eastAsia" w:ascii="宋体" w:hAnsi="宋体" w:eastAsia="宋体" w:cs="宋体"/>
                <w:bCs/>
                <w:color w:val="000000"/>
                <w:sz w:val="21"/>
                <w:szCs w:val="21"/>
                <w:lang w:val="zh-CN"/>
              </w:rPr>
              <w:t>工程进度计划与措施</w:t>
            </w:r>
          </w:p>
          <w:p w14:paraId="38896FE3">
            <w:pPr>
              <w:autoSpaceDE w:val="0"/>
              <w:autoSpaceDN w:val="0"/>
              <w:adjustRightInd w:val="0"/>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4</w:t>
            </w:r>
            <w:r>
              <w:rPr>
                <w:rFonts w:hint="eastAsia" w:ascii="宋体" w:hAnsi="宋体" w:eastAsia="宋体" w:cs="宋体"/>
                <w:bCs/>
                <w:color w:val="000000"/>
                <w:spacing w:val="-6"/>
                <w:sz w:val="21"/>
                <w:szCs w:val="21"/>
              </w:rPr>
              <w:t>分)</w:t>
            </w:r>
          </w:p>
        </w:tc>
        <w:tc>
          <w:tcPr>
            <w:tcW w:w="6123" w:type="dxa"/>
            <w:vAlign w:val="top"/>
          </w:tcPr>
          <w:p w14:paraId="7B792F7D">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根据本项目实际需求编制的工程进度计划与措施进行评审，包含但不限于以下几个方面；</w:t>
            </w:r>
          </w:p>
          <w:p w14:paraId="26791AC9">
            <w:pPr>
              <w:jc w:val="left"/>
              <w:rPr>
                <w:rStyle w:val="40"/>
                <w:rFonts w:hint="eastAsia" w:ascii="宋体" w:hAnsi="宋体" w:eastAsia="宋体" w:cs="宋体"/>
                <w:sz w:val="21"/>
                <w:szCs w:val="21"/>
              </w:rPr>
            </w:pPr>
            <w:r>
              <w:rPr>
                <w:rStyle w:val="40"/>
                <w:rFonts w:hint="eastAsia" w:ascii="宋体" w:hAnsi="宋体" w:eastAsia="宋体" w:cs="宋体"/>
                <w:sz w:val="21"/>
                <w:szCs w:val="21"/>
              </w:rPr>
              <w:t>1、工程进度计划目标</w:t>
            </w:r>
          </w:p>
          <w:p w14:paraId="2EB5159D">
            <w:pPr>
              <w:jc w:val="left"/>
              <w:rPr>
                <w:rStyle w:val="40"/>
                <w:rFonts w:hint="eastAsia" w:ascii="宋体" w:hAnsi="宋体" w:eastAsia="宋体" w:cs="宋体"/>
                <w:sz w:val="21"/>
                <w:szCs w:val="21"/>
              </w:rPr>
            </w:pPr>
            <w:r>
              <w:rPr>
                <w:rStyle w:val="40"/>
                <w:rFonts w:hint="eastAsia" w:ascii="宋体" w:hAnsi="宋体" w:eastAsia="宋体" w:cs="宋体"/>
                <w:sz w:val="21"/>
                <w:szCs w:val="21"/>
              </w:rPr>
              <w:t>2、总体工程计划</w:t>
            </w:r>
          </w:p>
          <w:p w14:paraId="08589B45">
            <w:pPr>
              <w:jc w:val="left"/>
              <w:rPr>
                <w:rStyle w:val="40"/>
                <w:rFonts w:hint="eastAsia" w:ascii="宋体" w:hAnsi="宋体" w:eastAsia="宋体" w:cs="宋体"/>
                <w:sz w:val="21"/>
                <w:szCs w:val="21"/>
              </w:rPr>
            </w:pPr>
            <w:r>
              <w:rPr>
                <w:rStyle w:val="40"/>
                <w:rFonts w:hint="eastAsia" w:ascii="宋体" w:hAnsi="宋体" w:eastAsia="宋体" w:cs="宋体"/>
                <w:sz w:val="21"/>
                <w:szCs w:val="21"/>
              </w:rPr>
              <w:t>3、工程进度计划组织管理体系</w:t>
            </w:r>
          </w:p>
          <w:p w14:paraId="7E2487AE">
            <w:pPr>
              <w:jc w:val="left"/>
              <w:rPr>
                <w:rStyle w:val="40"/>
                <w:rFonts w:hint="eastAsia" w:ascii="宋体" w:hAnsi="宋体" w:eastAsia="宋体" w:cs="宋体"/>
                <w:sz w:val="21"/>
                <w:szCs w:val="21"/>
              </w:rPr>
            </w:pPr>
            <w:r>
              <w:rPr>
                <w:rStyle w:val="40"/>
                <w:rFonts w:hint="eastAsia" w:ascii="宋体" w:hAnsi="宋体" w:eastAsia="宋体" w:cs="宋体"/>
                <w:sz w:val="21"/>
                <w:szCs w:val="21"/>
              </w:rPr>
              <w:t>4、工程进度计划保证措施</w:t>
            </w:r>
          </w:p>
          <w:p w14:paraId="4A29AA77">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w:t>
            </w:r>
            <w:r>
              <w:rPr>
                <w:rStyle w:val="40"/>
                <w:rFonts w:hint="eastAsia" w:ascii="宋体" w:hAnsi="宋体" w:eastAsia="宋体" w:cs="宋体"/>
                <w:sz w:val="21"/>
                <w:szCs w:val="21"/>
                <w:lang w:val="en-US" w:eastAsia="zh-CN"/>
              </w:rPr>
              <w:t>1</w:t>
            </w:r>
            <w:r>
              <w:rPr>
                <w:rStyle w:val="40"/>
                <w:rFonts w:hint="eastAsia" w:ascii="宋体" w:hAnsi="宋体" w:eastAsia="宋体" w:cs="宋体"/>
                <w:sz w:val="21"/>
                <w:szCs w:val="21"/>
              </w:rPr>
              <w:t>分，满分</w:t>
            </w:r>
            <w:r>
              <w:rPr>
                <w:rStyle w:val="40"/>
                <w:rFonts w:hint="eastAsia" w:ascii="宋体" w:hAnsi="宋体" w:eastAsia="宋体" w:cs="宋体"/>
                <w:sz w:val="21"/>
                <w:szCs w:val="21"/>
                <w:lang w:val="en-US" w:eastAsia="zh-CN"/>
              </w:rPr>
              <w:t>4</w:t>
            </w:r>
            <w:r>
              <w:rPr>
                <w:rStyle w:val="40"/>
                <w:rFonts w:hint="eastAsia" w:ascii="宋体" w:hAnsi="宋体" w:eastAsia="宋体" w:cs="宋体"/>
                <w:sz w:val="21"/>
                <w:szCs w:val="21"/>
              </w:rPr>
              <w:t>分。</w:t>
            </w:r>
          </w:p>
        </w:tc>
      </w:tr>
      <w:tr w14:paraId="18816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706" w:type="dxa"/>
            <w:vMerge w:val="continue"/>
            <w:tcBorders>
              <w:top w:val="nil"/>
              <w:bottom w:val="nil"/>
            </w:tcBorders>
            <w:vAlign w:val="top"/>
          </w:tcPr>
          <w:p w14:paraId="72FC10C6">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18983519">
            <w:pPr>
              <w:rPr>
                <w:rFonts w:hint="eastAsia" w:ascii="宋体" w:hAnsi="宋体" w:eastAsia="宋体" w:cs="宋体"/>
                <w:color w:val="FF0000"/>
                <w:sz w:val="21"/>
                <w:szCs w:val="21"/>
                <w:highlight w:val="none"/>
              </w:rPr>
            </w:pPr>
          </w:p>
        </w:tc>
        <w:tc>
          <w:tcPr>
            <w:tcW w:w="1869" w:type="dxa"/>
            <w:vAlign w:val="center"/>
          </w:tcPr>
          <w:p w14:paraId="3E12BFF3">
            <w:pPr>
              <w:autoSpaceDE w:val="0"/>
              <w:autoSpaceDN w:val="0"/>
              <w:adjustRightInd w:val="0"/>
              <w:spacing w:line="300" w:lineRule="exact"/>
              <w:jc w:val="center"/>
              <w:rPr>
                <w:rFonts w:hint="eastAsia" w:ascii="宋体" w:hAnsi="宋体" w:eastAsia="宋体" w:cs="宋体"/>
                <w:bCs/>
                <w:color w:val="000000"/>
                <w:spacing w:val="-6"/>
                <w:sz w:val="21"/>
                <w:szCs w:val="21"/>
              </w:rPr>
            </w:pPr>
            <w:r>
              <w:rPr>
                <w:rStyle w:val="40"/>
                <w:rFonts w:hint="eastAsia" w:ascii="宋体" w:hAnsi="宋体" w:eastAsia="宋体" w:cs="宋体"/>
                <w:sz w:val="21"/>
                <w:szCs w:val="21"/>
              </w:rPr>
              <w:t>资源配备计划</w:t>
            </w:r>
          </w:p>
          <w:p w14:paraId="4FA83E45">
            <w:pPr>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3</w:t>
            </w:r>
            <w:r>
              <w:rPr>
                <w:rFonts w:hint="eastAsia" w:ascii="宋体" w:hAnsi="宋体" w:eastAsia="宋体" w:cs="宋体"/>
                <w:bCs/>
                <w:color w:val="000000"/>
                <w:spacing w:val="-6"/>
                <w:sz w:val="21"/>
                <w:szCs w:val="21"/>
              </w:rPr>
              <w:t>分)</w:t>
            </w:r>
          </w:p>
        </w:tc>
        <w:tc>
          <w:tcPr>
            <w:tcW w:w="6123" w:type="dxa"/>
            <w:vAlign w:val="top"/>
          </w:tcPr>
          <w:p w14:paraId="6F71C147">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根据本项目实际需求编制的资源配备计划进行评审，包含但不限于以下几个方面；</w:t>
            </w:r>
          </w:p>
          <w:p w14:paraId="10DD5069">
            <w:pPr>
              <w:jc w:val="left"/>
              <w:rPr>
                <w:rStyle w:val="40"/>
                <w:rFonts w:hint="eastAsia" w:ascii="宋体" w:hAnsi="宋体" w:eastAsia="宋体" w:cs="宋体"/>
                <w:sz w:val="21"/>
                <w:szCs w:val="21"/>
              </w:rPr>
            </w:pPr>
            <w:r>
              <w:rPr>
                <w:rStyle w:val="40"/>
                <w:rFonts w:hint="eastAsia" w:ascii="宋体" w:hAnsi="宋体" w:eastAsia="宋体" w:cs="宋体"/>
                <w:sz w:val="21"/>
                <w:szCs w:val="21"/>
              </w:rPr>
              <w:t>1、劳动力配备计划</w:t>
            </w:r>
          </w:p>
          <w:p w14:paraId="53E2B847">
            <w:pPr>
              <w:jc w:val="left"/>
              <w:rPr>
                <w:rStyle w:val="40"/>
                <w:rFonts w:hint="eastAsia" w:ascii="宋体" w:hAnsi="宋体" w:eastAsia="宋体" w:cs="宋体"/>
                <w:sz w:val="21"/>
                <w:szCs w:val="21"/>
              </w:rPr>
            </w:pPr>
            <w:r>
              <w:rPr>
                <w:rStyle w:val="40"/>
                <w:rFonts w:hint="eastAsia" w:ascii="宋体" w:hAnsi="宋体" w:eastAsia="宋体" w:cs="宋体"/>
                <w:sz w:val="21"/>
                <w:szCs w:val="21"/>
              </w:rPr>
              <w:t>2、材料设备进场计划</w:t>
            </w:r>
          </w:p>
          <w:p w14:paraId="2463D688">
            <w:pPr>
              <w:jc w:val="left"/>
              <w:rPr>
                <w:rStyle w:val="40"/>
                <w:rFonts w:hint="eastAsia" w:ascii="宋体" w:hAnsi="宋体" w:eastAsia="宋体" w:cs="宋体"/>
                <w:sz w:val="21"/>
                <w:szCs w:val="21"/>
              </w:rPr>
            </w:pPr>
            <w:r>
              <w:rPr>
                <w:rStyle w:val="40"/>
                <w:rFonts w:hint="eastAsia" w:ascii="宋体" w:hAnsi="宋体" w:eastAsia="宋体" w:cs="宋体"/>
                <w:sz w:val="21"/>
                <w:szCs w:val="21"/>
              </w:rPr>
              <w:t>3、施工机械、设备配置计划</w:t>
            </w:r>
          </w:p>
          <w:p w14:paraId="7A516A34">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内容得1分，满分</w:t>
            </w:r>
            <w:r>
              <w:rPr>
                <w:rStyle w:val="40"/>
                <w:rFonts w:hint="eastAsia" w:ascii="宋体" w:hAnsi="宋体" w:eastAsia="宋体" w:cs="宋体"/>
                <w:sz w:val="21"/>
                <w:szCs w:val="21"/>
                <w:lang w:val="en-US" w:eastAsia="zh-CN"/>
              </w:rPr>
              <w:t>3</w:t>
            </w:r>
            <w:r>
              <w:rPr>
                <w:rStyle w:val="40"/>
                <w:rFonts w:hint="eastAsia" w:ascii="宋体" w:hAnsi="宋体" w:eastAsia="宋体" w:cs="宋体"/>
                <w:sz w:val="21"/>
                <w:szCs w:val="21"/>
              </w:rPr>
              <w:t>分。</w:t>
            </w:r>
          </w:p>
        </w:tc>
      </w:tr>
      <w:tr w14:paraId="7A3D7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06" w:type="dxa"/>
            <w:vMerge w:val="continue"/>
            <w:tcBorders>
              <w:top w:val="nil"/>
              <w:bottom w:val="nil"/>
            </w:tcBorders>
            <w:vAlign w:val="top"/>
          </w:tcPr>
          <w:p w14:paraId="115AB909">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6509BDB6">
            <w:pPr>
              <w:rPr>
                <w:rFonts w:hint="eastAsia" w:ascii="宋体" w:hAnsi="宋体" w:eastAsia="宋体" w:cs="宋体"/>
                <w:color w:val="FF0000"/>
                <w:sz w:val="21"/>
                <w:szCs w:val="21"/>
                <w:highlight w:val="none"/>
              </w:rPr>
            </w:pPr>
          </w:p>
        </w:tc>
        <w:tc>
          <w:tcPr>
            <w:tcW w:w="1869" w:type="dxa"/>
            <w:vAlign w:val="center"/>
          </w:tcPr>
          <w:p w14:paraId="5D7C8E93">
            <w:pPr>
              <w:autoSpaceDE w:val="0"/>
              <w:autoSpaceDN w:val="0"/>
              <w:adjustRightInd w:val="0"/>
              <w:spacing w:line="300" w:lineRule="exact"/>
              <w:jc w:val="center"/>
              <w:rPr>
                <w:rFonts w:hint="eastAsia" w:ascii="宋体" w:hAnsi="宋体" w:eastAsia="宋体" w:cs="宋体"/>
                <w:bCs/>
                <w:color w:val="000000"/>
                <w:spacing w:val="-6"/>
                <w:sz w:val="21"/>
                <w:szCs w:val="21"/>
              </w:rPr>
            </w:pPr>
            <w:r>
              <w:rPr>
                <w:rStyle w:val="40"/>
                <w:rFonts w:hint="eastAsia" w:ascii="宋体" w:hAnsi="宋体" w:eastAsia="宋体" w:cs="宋体"/>
                <w:sz w:val="21"/>
                <w:szCs w:val="21"/>
              </w:rPr>
              <w:t>紧急情况的处理措施、预案以及抵抗风险的措施</w:t>
            </w:r>
          </w:p>
          <w:p w14:paraId="1D7E98A0">
            <w:pPr>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(4分)</w:t>
            </w:r>
          </w:p>
        </w:tc>
        <w:tc>
          <w:tcPr>
            <w:tcW w:w="6123" w:type="dxa"/>
            <w:vAlign w:val="top"/>
          </w:tcPr>
          <w:p w14:paraId="6F997246">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根据本项目实际需求编制的紧急情况的处理措施、预案以及抵抗风险的措施进行评审，包含但不限于以下几个方面；</w:t>
            </w:r>
          </w:p>
          <w:p w14:paraId="1E9551ED">
            <w:pPr>
              <w:autoSpaceDE w:val="0"/>
              <w:autoSpaceDN w:val="0"/>
              <w:adjustRightInd w:val="0"/>
              <w:rPr>
                <w:rFonts w:hint="eastAsia" w:ascii="宋体" w:hAnsi="宋体" w:eastAsia="宋体" w:cs="宋体"/>
                <w:sz w:val="21"/>
                <w:szCs w:val="21"/>
              </w:rPr>
            </w:pPr>
            <w:r>
              <w:rPr>
                <w:rStyle w:val="40"/>
                <w:rFonts w:hint="eastAsia" w:ascii="宋体" w:hAnsi="宋体" w:eastAsia="宋体" w:cs="宋体"/>
                <w:sz w:val="21"/>
                <w:szCs w:val="21"/>
              </w:rPr>
              <w:t>1、</w:t>
            </w:r>
            <w:r>
              <w:rPr>
                <w:rFonts w:hint="eastAsia" w:ascii="宋体" w:hAnsi="宋体" w:eastAsia="宋体" w:cs="宋体"/>
                <w:sz w:val="21"/>
                <w:szCs w:val="21"/>
              </w:rPr>
              <w:t>施工期间可能发生的突发性事件及突发性事故处理措施</w:t>
            </w:r>
          </w:p>
          <w:p w14:paraId="5F6E439A">
            <w:pPr>
              <w:autoSpaceDE w:val="0"/>
              <w:autoSpaceDN w:val="0"/>
              <w:adjustRightInd w:val="0"/>
              <w:rPr>
                <w:rFonts w:hint="eastAsia" w:ascii="宋体" w:hAnsi="宋体" w:eastAsia="宋体" w:cs="宋体"/>
                <w:sz w:val="21"/>
                <w:szCs w:val="21"/>
              </w:rPr>
            </w:pPr>
            <w:r>
              <w:rPr>
                <w:rFonts w:hint="eastAsia" w:ascii="宋体" w:hAnsi="宋体" w:eastAsia="宋体" w:cs="宋体"/>
                <w:bCs/>
                <w:sz w:val="21"/>
                <w:szCs w:val="21"/>
              </w:rPr>
              <w:t>2、施工期间潜在的</w:t>
            </w:r>
            <w:r>
              <w:rPr>
                <w:rFonts w:hint="eastAsia" w:ascii="宋体" w:hAnsi="宋体" w:eastAsia="宋体" w:cs="宋体"/>
                <w:sz w:val="21"/>
                <w:szCs w:val="21"/>
              </w:rPr>
              <w:t>有毒有害和易燃易爆等危险物质处置措施</w:t>
            </w:r>
          </w:p>
          <w:p w14:paraId="4A6EE22F">
            <w:pPr>
              <w:autoSpaceDE w:val="0"/>
              <w:autoSpaceDN w:val="0"/>
              <w:adjustRightInd w:val="0"/>
              <w:rPr>
                <w:rFonts w:hint="eastAsia" w:ascii="宋体" w:hAnsi="宋体" w:eastAsia="宋体" w:cs="宋体"/>
                <w:sz w:val="21"/>
                <w:szCs w:val="21"/>
              </w:rPr>
            </w:pPr>
            <w:r>
              <w:rPr>
                <w:rFonts w:hint="eastAsia" w:ascii="宋体" w:hAnsi="宋体" w:eastAsia="宋体" w:cs="宋体"/>
                <w:sz w:val="21"/>
                <w:szCs w:val="21"/>
              </w:rPr>
              <w:t>3、针对潜在的人身安全与环境影响预案</w:t>
            </w:r>
          </w:p>
          <w:p w14:paraId="0A022A20">
            <w:pPr>
              <w:autoSpaceDE w:val="0"/>
              <w:autoSpaceDN w:val="0"/>
              <w:adjustRightInd w:val="0"/>
              <w:rPr>
                <w:rFonts w:hint="eastAsia" w:ascii="宋体" w:hAnsi="宋体" w:eastAsia="宋体" w:cs="宋体"/>
                <w:sz w:val="21"/>
                <w:szCs w:val="21"/>
              </w:rPr>
            </w:pPr>
            <w:r>
              <w:rPr>
                <w:rFonts w:hint="eastAsia" w:ascii="宋体" w:hAnsi="宋体" w:eastAsia="宋体" w:cs="宋体"/>
                <w:sz w:val="21"/>
                <w:szCs w:val="21"/>
              </w:rPr>
              <w:t>4、抵抗潜在风险的措施</w:t>
            </w:r>
          </w:p>
          <w:p w14:paraId="126A3DF2">
            <w:pPr>
              <w:autoSpaceDE w:val="0"/>
              <w:autoSpaceDN w:val="0"/>
              <w:adjustRightInd w:val="0"/>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内容得1分，满分4分。</w:t>
            </w:r>
          </w:p>
        </w:tc>
      </w:tr>
      <w:tr w14:paraId="1E2E1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tcBorders>
              <w:top w:val="single" w:color="auto" w:sz="4" w:space="0"/>
              <w:bottom w:val="single" w:color="auto" w:sz="4" w:space="0"/>
            </w:tcBorders>
            <w:vAlign w:val="top"/>
          </w:tcPr>
          <w:p w14:paraId="17FDB42F">
            <w:pPr>
              <w:spacing w:line="261" w:lineRule="auto"/>
              <w:rPr>
                <w:rFonts w:hint="eastAsia" w:ascii="宋体" w:hAnsi="宋体" w:eastAsia="宋体" w:cs="宋体"/>
                <w:color w:val="auto"/>
                <w:sz w:val="21"/>
                <w:szCs w:val="21"/>
                <w:highlight w:val="none"/>
              </w:rPr>
            </w:pPr>
          </w:p>
          <w:p w14:paraId="7AC214FF">
            <w:pPr>
              <w:spacing w:line="261" w:lineRule="auto"/>
              <w:rPr>
                <w:rFonts w:hint="eastAsia" w:ascii="宋体" w:hAnsi="宋体" w:eastAsia="宋体" w:cs="宋体"/>
                <w:color w:val="auto"/>
                <w:sz w:val="21"/>
                <w:szCs w:val="21"/>
                <w:highlight w:val="none"/>
              </w:rPr>
            </w:pPr>
          </w:p>
          <w:p w14:paraId="30A9BE34">
            <w:pPr>
              <w:spacing w:line="261" w:lineRule="auto"/>
              <w:rPr>
                <w:rFonts w:hint="eastAsia" w:ascii="宋体" w:hAnsi="宋体" w:eastAsia="宋体" w:cs="宋体"/>
                <w:color w:val="auto"/>
                <w:sz w:val="21"/>
                <w:szCs w:val="21"/>
                <w:highlight w:val="none"/>
              </w:rPr>
            </w:pPr>
          </w:p>
          <w:p w14:paraId="13C7011C">
            <w:pPr>
              <w:spacing w:line="261" w:lineRule="auto"/>
              <w:rPr>
                <w:rFonts w:hint="eastAsia" w:ascii="宋体" w:hAnsi="宋体" w:eastAsia="宋体" w:cs="宋体"/>
                <w:color w:val="auto"/>
                <w:sz w:val="21"/>
                <w:szCs w:val="21"/>
                <w:highlight w:val="none"/>
              </w:rPr>
            </w:pPr>
          </w:p>
          <w:p w14:paraId="1647E821">
            <w:pPr>
              <w:spacing w:line="262" w:lineRule="auto"/>
              <w:rPr>
                <w:rFonts w:hint="eastAsia" w:ascii="宋体" w:hAnsi="宋体" w:eastAsia="宋体" w:cs="宋体"/>
                <w:color w:val="auto"/>
                <w:sz w:val="21"/>
                <w:szCs w:val="21"/>
                <w:highlight w:val="none"/>
              </w:rPr>
            </w:pPr>
          </w:p>
          <w:p w14:paraId="242111E4">
            <w:pPr>
              <w:spacing w:before="69" w:line="279" w:lineRule="auto"/>
              <w:ind w:left="234" w:leftChars="0" w:right="87" w:rightChars="0" w:hanging="139" w:firstLine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2.2.3</w:t>
            </w:r>
            <w:r>
              <w:rPr>
                <w:rFonts w:hint="eastAsia" w:ascii="宋体" w:hAnsi="宋体" w:eastAsia="宋体" w:cs="宋体"/>
                <w:color w:val="auto"/>
                <w:spacing w:val="-10"/>
                <w:w w:val="95"/>
                <w:sz w:val="21"/>
                <w:szCs w:val="21"/>
                <w:highlight w:val="none"/>
              </w:rPr>
              <w:t>(2)</w:t>
            </w:r>
          </w:p>
        </w:tc>
        <w:tc>
          <w:tcPr>
            <w:tcW w:w="937" w:type="dxa"/>
            <w:tcBorders>
              <w:top w:val="single" w:color="auto" w:sz="4" w:space="0"/>
              <w:bottom w:val="single" w:color="auto" w:sz="4" w:space="0"/>
            </w:tcBorders>
            <w:vAlign w:val="top"/>
          </w:tcPr>
          <w:p w14:paraId="7AE387E9">
            <w:pPr>
              <w:spacing w:line="285" w:lineRule="auto"/>
              <w:rPr>
                <w:rFonts w:hint="eastAsia" w:ascii="宋体" w:hAnsi="宋体" w:eastAsia="宋体" w:cs="宋体"/>
                <w:color w:val="auto"/>
                <w:sz w:val="21"/>
                <w:szCs w:val="21"/>
                <w:highlight w:val="none"/>
              </w:rPr>
            </w:pPr>
          </w:p>
          <w:p w14:paraId="615BEFB9">
            <w:pPr>
              <w:spacing w:line="285" w:lineRule="auto"/>
              <w:rPr>
                <w:rFonts w:hint="eastAsia" w:ascii="宋体" w:hAnsi="宋体" w:eastAsia="宋体" w:cs="宋体"/>
                <w:color w:val="auto"/>
                <w:sz w:val="21"/>
                <w:szCs w:val="21"/>
                <w:highlight w:val="none"/>
              </w:rPr>
            </w:pPr>
          </w:p>
          <w:p w14:paraId="61A76E70">
            <w:pPr>
              <w:spacing w:line="285" w:lineRule="auto"/>
              <w:rPr>
                <w:rFonts w:hint="eastAsia" w:ascii="宋体" w:hAnsi="宋体" w:eastAsia="宋体" w:cs="宋体"/>
                <w:color w:val="auto"/>
                <w:sz w:val="21"/>
                <w:szCs w:val="21"/>
                <w:highlight w:val="none"/>
              </w:rPr>
            </w:pPr>
          </w:p>
          <w:p w14:paraId="229B8A78">
            <w:pPr>
              <w:spacing w:before="69" w:line="319" w:lineRule="exact"/>
              <w:ind w:firstLine="261"/>
              <w:rPr>
                <w:rFonts w:hint="eastAsia" w:ascii="宋体" w:hAnsi="宋体" w:eastAsia="宋体" w:cs="宋体"/>
                <w:color w:val="auto"/>
                <w:sz w:val="21"/>
                <w:szCs w:val="21"/>
                <w:highlight w:val="none"/>
              </w:rPr>
            </w:pPr>
            <w:r>
              <w:rPr>
                <w:rFonts w:hint="eastAsia" w:ascii="宋体" w:hAnsi="宋体" w:eastAsia="宋体" w:cs="宋体"/>
                <w:color w:val="auto"/>
                <w:spacing w:val="-7"/>
                <w:position w:val="7"/>
                <w:sz w:val="21"/>
                <w:szCs w:val="21"/>
                <w:highlight w:val="none"/>
              </w:rPr>
              <w:t>项目</w:t>
            </w:r>
          </w:p>
          <w:p w14:paraId="11547302">
            <w:pPr>
              <w:spacing w:line="204" w:lineRule="auto"/>
              <w:ind w:firstLine="26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管理</w:t>
            </w:r>
          </w:p>
          <w:p w14:paraId="077A7E30">
            <w:pPr>
              <w:spacing w:before="88" w:line="184" w:lineRule="auto"/>
              <w:ind w:firstLine="25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机构</w:t>
            </w:r>
          </w:p>
          <w:p w14:paraId="2CBC7023">
            <w:pPr>
              <w:spacing w:before="109" w:line="184" w:lineRule="auto"/>
              <w:ind w:firstLine="25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评分</w:t>
            </w:r>
          </w:p>
          <w:p w14:paraId="4B20A3A0">
            <w:pPr>
              <w:spacing w:before="110" w:line="184" w:lineRule="auto"/>
              <w:ind w:firstLine="258"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标准</w:t>
            </w:r>
          </w:p>
        </w:tc>
        <w:tc>
          <w:tcPr>
            <w:tcW w:w="1869" w:type="dxa"/>
            <w:tcBorders>
              <w:bottom w:val="single" w:color="auto" w:sz="4" w:space="0"/>
            </w:tcBorders>
            <w:vAlign w:val="top"/>
          </w:tcPr>
          <w:p w14:paraId="00A16619">
            <w:pPr>
              <w:spacing w:line="255" w:lineRule="auto"/>
              <w:rPr>
                <w:rFonts w:hint="eastAsia" w:ascii="宋体" w:hAnsi="宋体" w:eastAsia="宋体" w:cs="宋体"/>
                <w:color w:val="auto"/>
                <w:sz w:val="21"/>
                <w:szCs w:val="21"/>
                <w:highlight w:val="none"/>
              </w:rPr>
            </w:pPr>
          </w:p>
          <w:p w14:paraId="6CD7DBD4">
            <w:pPr>
              <w:spacing w:line="255" w:lineRule="auto"/>
              <w:rPr>
                <w:rFonts w:hint="eastAsia" w:ascii="宋体" w:hAnsi="宋体" w:eastAsia="宋体" w:cs="宋体"/>
                <w:color w:val="auto"/>
                <w:sz w:val="21"/>
                <w:szCs w:val="21"/>
                <w:highlight w:val="none"/>
              </w:rPr>
            </w:pPr>
          </w:p>
          <w:p w14:paraId="5EF9B548">
            <w:pPr>
              <w:spacing w:line="255" w:lineRule="auto"/>
              <w:rPr>
                <w:rFonts w:hint="eastAsia" w:ascii="宋体" w:hAnsi="宋体" w:eastAsia="宋体" w:cs="宋体"/>
                <w:color w:val="auto"/>
                <w:sz w:val="21"/>
                <w:szCs w:val="21"/>
                <w:highlight w:val="none"/>
              </w:rPr>
            </w:pPr>
          </w:p>
          <w:p w14:paraId="23DF9D29">
            <w:pPr>
              <w:spacing w:line="255" w:lineRule="auto"/>
              <w:rPr>
                <w:rFonts w:hint="eastAsia" w:ascii="宋体" w:hAnsi="宋体" w:eastAsia="宋体" w:cs="宋体"/>
                <w:color w:val="auto"/>
                <w:sz w:val="21"/>
                <w:szCs w:val="21"/>
                <w:highlight w:val="none"/>
              </w:rPr>
            </w:pPr>
          </w:p>
          <w:p w14:paraId="34C64BFC">
            <w:pPr>
              <w:spacing w:line="256" w:lineRule="auto"/>
              <w:rPr>
                <w:rFonts w:hint="eastAsia" w:ascii="宋体" w:hAnsi="宋体" w:eastAsia="宋体" w:cs="宋体"/>
                <w:color w:val="auto"/>
                <w:sz w:val="21"/>
                <w:szCs w:val="21"/>
                <w:highlight w:val="none"/>
              </w:rPr>
            </w:pPr>
          </w:p>
          <w:p w14:paraId="158948EA">
            <w:pPr>
              <w:spacing w:before="69" w:line="281" w:lineRule="auto"/>
              <w:ind w:left="485" w:leftChars="0" w:right="79" w:rightChars="0" w:hanging="367" w:firstLine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项目管理机构配置</w:t>
            </w:r>
            <w:r>
              <w:rPr>
                <w:rFonts w:hint="eastAsia" w:ascii="宋体" w:hAnsi="宋体" w:eastAsia="宋体" w:cs="宋体"/>
                <w:color w:val="auto"/>
                <w:spacing w:val="-7"/>
                <w:sz w:val="21"/>
                <w:szCs w:val="21"/>
                <w:highlight w:val="none"/>
              </w:rPr>
              <w:t>要求</w:t>
            </w:r>
            <w:r>
              <w:rPr>
                <w:rFonts w:hint="eastAsia" w:ascii="宋体" w:hAnsi="宋体" w:eastAsia="宋体" w:cs="宋体"/>
                <w:color w:val="auto"/>
                <w:spacing w:val="-37"/>
                <w:sz w:val="21"/>
                <w:szCs w:val="21"/>
                <w:highlight w:val="none"/>
                <w:lang w:val="en-US" w:eastAsia="zh-CN"/>
              </w:rPr>
              <w:t>10</w:t>
            </w:r>
            <w:r>
              <w:rPr>
                <w:rFonts w:hint="eastAsia" w:ascii="宋体" w:hAnsi="宋体" w:eastAsia="宋体" w:cs="宋体"/>
                <w:color w:val="auto"/>
                <w:spacing w:val="-7"/>
                <w:sz w:val="21"/>
                <w:szCs w:val="21"/>
                <w:highlight w:val="none"/>
              </w:rPr>
              <w:t>分</w:t>
            </w:r>
          </w:p>
        </w:tc>
        <w:tc>
          <w:tcPr>
            <w:tcW w:w="6123" w:type="dxa"/>
            <w:vAlign w:val="top"/>
          </w:tcPr>
          <w:p w14:paraId="2A654B64">
            <w:pPr>
              <w:spacing w:before="81" w:line="257" w:lineRule="auto"/>
              <w:ind w:left="10" w:right="63" w:firstLine="55"/>
              <w:rPr>
                <w:rFonts w:hint="eastAsia" w:ascii="宋体" w:hAnsi="宋体" w:eastAsia="宋体" w:cs="宋体"/>
                <w:color w:val="auto"/>
                <w:sz w:val="21"/>
                <w:szCs w:val="21"/>
                <w:highlight w:val="none"/>
              </w:rPr>
            </w:pPr>
            <w:r>
              <w:rPr>
                <w:rFonts w:hint="eastAsia" w:ascii="宋体" w:hAnsi="宋体" w:eastAsia="宋体" w:cs="宋体"/>
                <w:bCs/>
                <w:color w:val="auto"/>
                <w:spacing w:val="-6"/>
                <w:szCs w:val="21"/>
                <w:lang w:val="en-US" w:eastAsia="zh-CN"/>
              </w:rPr>
              <w:t>技术负责人、</w:t>
            </w:r>
            <w:r>
              <w:rPr>
                <w:rFonts w:hint="eastAsia" w:ascii="宋体" w:hAnsi="宋体" w:eastAsia="宋体" w:cs="宋体"/>
                <w:bCs/>
                <w:color w:val="auto"/>
                <w:spacing w:val="-6"/>
                <w:szCs w:val="21"/>
              </w:rPr>
              <w:t>施工员、质量员、材料员、安全员</w:t>
            </w:r>
            <w:r>
              <w:rPr>
                <w:rFonts w:hint="eastAsia" w:ascii="宋体" w:hAnsi="宋体" w:eastAsia="宋体" w:cs="宋体"/>
                <w:color w:val="auto"/>
                <w:spacing w:val="-1"/>
                <w:sz w:val="21"/>
                <w:szCs w:val="21"/>
                <w:highlight w:val="none"/>
              </w:rPr>
              <w:t>人员齐全，有相应人员有职称证书或上岗证书</w:t>
            </w:r>
            <w:r>
              <w:rPr>
                <w:rFonts w:hint="eastAsia" w:ascii="宋体" w:hAnsi="宋体" w:eastAsia="宋体" w:cs="宋体"/>
                <w:color w:val="auto"/>
                <w:spacing w:val="-1"/>
                <w:sz w:val="21"/>
                <w:szCs w:val="21"/>
                <w:highlight w:val="none"/>
                <w:lang w:val="en-US" w:eastAsia="zh-CN"/>
              </w:rPr>
              <w:t>复印件</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满足施工要求基本满足施工要求得5</w:t>
            </w:r>
            <w:r>
              <w:rPr>
                <w:rFonts w:hint="eastAsia" w:ascii="宋体" w:hAnsi="宋体" w:eastAsia="宋体" w:cs="宋体"/>
                <w:color w:val="auto"/>
                <w:spacing w:val="-9"/>
                <w:sz w:val="21"/>
                <w:szCs w:val="21"/>
                <w:highlight w:val="none"/>
              </w:rPr>
              <w:t>分；</w:t>
            </w:r>
            <w:r>
              <w:rPr>
                <w:rFonts w:hint="eastAsia" w:ascii="宋体" w:hAnsi="宋体" w:eastAsia="宋体" w:cs="宋体"/>
                <w:color w:val="auto"/>
                <w:spacing w:val="-9"/>
                <w:sz w:val="21"/>
                <w:szCs w:val="21"/>
                <w:highlight w:val="none"/>
                <w:lang w:val="en-US" w:eastAsia="zh-CN"/>
              </w:rPr>
              <w:t>每增加1人加1分，满分10分</w:t>
            </w:r>
            <w:r>
              <w:rPr>
                <w:rFonts w:hint="eastAsia" w:ascii="宋体" w:hAnsi="宋体" w:eastAsia="宋体" w:cs="宋体"/>
                <w:color w:val="auto"/>
                <w:spacing w:val="-5"/>
                <w:sz w:val="21"/>
                <w:szCs w:val="21"/>
                <w:highlight w:val="none"/>
              </w:rPr>
              <w:t>。</w:t>
            </w:r>
          </w:p>
          <w:p w14:paraId="2425F77F">
            <w:pPr>
              <w:spacing w:before="110" w:line="262" w:lineRule="auto"/>
              <w:ind w:left="9" w:firstLine="6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（提供项目管理机构人员职称证书或岗位证书</w:t>
            </w:r>
            <w:r>
              <w:rPr>
                <w:rFonts w:hint="eastAsia" w:ascii="宋体" w:hAnsi="宋体" w:eastAsia="宋体" w:cs="宋体"/>
                <w:color w:val="auto"/>
                <w:spacing w:val="-4"/>
                <w:sz w:val="21"/>
                <w:szCs w:val="21"/>
                <w:highlight w:val="none"/>
                <w:lang w:val="en-US" w:eastAsia="zh-CN"/>
              </w:rPr>
              <w:t>复印件</w:t>
            </w:r>
            <w:r>
              <w:rPr>
                <w:rFonts w:hint="eastAsia" w:ascii="宋体" w:hAnsi="宋体" w:eastAsia="宋体" w:cs="宋体"/>
                <w:color w:val="auto"/>
                <w:spacing w:val="-4"/>
                <w:sz w:val="21"/>
                <w:szCs w:val="21"/>
                <w:highlight w:val="none"/>
              </w:rPr>
              <w:t>或电子证书加</w:t>
            </w:r>
            <w:r>
              <w:rPr>
                <w:rFonts w:hint="eastAsia" w:ascii="宋体" w:hAnsi="宋体" w:eastAsia="宋体" w:cs="宋体"/>
                <w:color w:val="auto"/>
                <w:spacing w:val="-9"/>
                <w:sz w:val="21"/>
                <w:szCs w:val="21"/>
                <w:highlight w:val="none"/>
              </w:rPr>
              <w:t>盖公章（鲜章）的复印件及人员社保证明</w:t>
            </w:r>
            <w:r>
              <w:rPr>
                <w:rFonts w:hint="eastAsia" w:ascii="宋体" w:hAnsi="宋体" w:eastAsia="宋体" w:cs="宋体"/>
                <w:color w:val="auto"/>
                <w:spacing w:val="-9"/>
                <w:sz w:val="21"/>
                <w:szCs w:val="21"/>
                <w:highlight w:val="none"/>
                <w:lang w:val="en-US" w:eastAsia="zh-CN"/>
              </w:rPr>
              <w:t>复印件</w:t>
            </w:r>
            <w:r>
              <w:rPr>
                <w:rFonts w:hint="eastAsia" w:ascii="宋体" w:hAnsi="宋体" w:eastAsia="宋体" w:cs="宋体"/>
                <w:color w:val="auto"/>
                <w:spacing w:val="-9"/>
                <w:sz w:val="21"/>
                <w:szCs w:val="21"/>
                <w:highlight w:val="none"/>
              </w:rPr>
              <w:t>，响应文件中附复印</w:t>
            </w:r>
            <w:r>
              <w:rPr>
                <w:rFonts w:hint="eastAsia" w:ascii="宋体" w:hAnsi="宋体" w:eastAsia="宋体" w:cs="宋体"/>
                <w:color w:val="auto"/>
                <w:spacing w:val="-6"/>
                <w:sz w:val="21"/>
                <w:szCs w:val="21"/>
                <w:highlight w:val="none"/>
              </w:rPr>
              <w:t>件加盖公章，否则本项不计分。对于启用安全生产考核合格证电子证书的，响应文件内附电子证书复印件加盖投标单位公章，信息的</w:t>
            </w:r>
            <w:r>
              <w:rPr>
                <w:rFonts w:hint="eastAsia" w:ascii="宋体" w:hAnsi="宋体" w:eastAsia="宋体" w:cs="宋体"/>
                <w:color w:val="auto"/>
                <w:sz w:val="21"/>
                <w:szCs w:val="21"/>
                <w:highlight w:val="none"/>
              </w:rPr>
              <w:t>真伪由评标委员会通过登录“吉林省建设工程安管人员管理系统”</w:t>
            </w:r>
          </w:p>
          <w:p w14:paraId="442C4332">
            <w:pPr>
              <w:spacing w:before="110" w:line="232" w:lineRule="auto"/>
              <w:ind w:left="8" w:leftChars="0" w:right="122" w:rightChars="0" w:firstLine="59"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–证书查询（http://jy.jlsjsxxw.com:8071）或扫描二维码标识进行查询确认，响应文件中附加复印件盖公章）。</w:t>
            </w:r>
          </w:p>
        </w:tc>
      </w:tr>
      <w:tr w14:paraId="2E5AD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tcBorders>
              <w:top w:val="single" w:color="auto" w:sz="4" w:space="0"/>
              <w:bottom w:val="single" w:color="auto" w:sz="4" w:space="0"/>
            </w:tcBorders>
            <w:vAlign w:val="top"/>
          </w:tcPr>
          <w:p w14:paraId="0AEC0BC1">
            <w:pPr>
              <w:spacing w:line="305" w:lineRule="auto"/>
              <w:rPr>
                <w:rFonts w:hint="eastAsia" w:ascii="宋体" w:hAnsi="宋体" w:eastAsia="宋体" w:cs="宋体"/>
                <w:color w:val="auto"/>
                <w:sz w:val="21"/>
                <w:szCs w:val="21"/>
                <w:highlight w:val="none"/>
              </w:rPr>
            </w:pPr>
          </w:p>
          <w:p w14:paraId="74BF0995">
            <w:pPr>
              <w:spacing w:line="305" w:lineRule="auto"/>
              <w:rPr>
                <w:rFonts w:hint="eastAsia" w:ascii="宋体" w:hAnsi="宋体" w:eastAsia="宋体" w:cs="宋体"/>
                <w:color w:val="auto"/>
                <w:sz w:val="21"/>
                <w:szCs w:val="21"/>
                <w:highlight w:val="none"/>
              </w:rPr>
            </w:pPr>
          </w:p>
          <w:p w14:paraId="23A95747">
            <w:pPr>
              <w:spacing w:line="306" w:lineRule="auto"/>
              <w:rPr>
                <w:rFonts w:hint="eastAsia" w:ascii="宋体" w:hAnsi="宋体" w:eastAsia="宋体" w:cs="宋体"/>
                <w:color w:val="auto"/>
                <w:sz w:val="21"/>
                <w:szCs w:val="21"/>
                <w:highlight w:val="none"/>
              </w:rPr>
            </w:pPr>
          </w:p>
          <w:p w14:paraId="4C6B0F0F">
            <w:pPr>
              <w:spacing w:before="68" w:line="281" w:lineRule="auto"/>
              <w:ind w:left="234" w:leftChars="0" w:right="87" w:rightChars="0" w:hanging="139" w:firstLine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2.2.3</w:t>
            </w:r>
            <w:r>
              <w:rPr>
                <w:rFonts w:hint="eastAsia" w:ascii="宋体" w:hAnsi="宋体" w:eastAsia="宋体" w:cs="宋体"/>
                <w:color w:val="auto"/>
                <w:spacing w:val="-10"/>
                <w:w w:val="95"/>
                <w:sz w:val="21"/>
                <w:szCs w:val="21"/>
                <w:highlight w:val="none"/>
              </w:rPr>
              <w:t>(3)</w:t>
            </w:r>
          </w:p>
        </w:tc>
        <w:tc>
          <w:tcPr>
            <w:tcW w:w="937" w:type="dxa"/>
            <w:tcBorders>
              <w:top w:val="single" w:color="auto" w:sz="4" w:space="0"/>
              <w:bottom w:val="single" w:color="auto" w:sz="4" w:space="0"/>
            </w:tcBorders>
            <w:vAlign w:val="top"/>
          </w:tcPr>
          <w:p w14:paraId="60CFE548">
            <w:pPr>
              <w:spacing w:line="295" w:lineRule="auto"/>
              <w:rPr>
                <w:rFonts w:hint="eastAsia" w:ascii="宋体" w:hAnsi="宋体" w:eastAsia="宋体" w:cs="宋体"/>
                <w:color w:val="auto"/>
                <w:sz w:val="21"/>
                <w:szCs w:val="21"/>
                <w:highlight w:val="none"/>
              </w:rPr>
            </w:pPr>
          </w:p>
          <w:p w14:paraId="5928DFB7">
            <w:pPr>
              <w:spacing w:line="295" w:lineRule="auto"/>
              <w:rPr>
                <w:rFonts w:hint="eastAsia" w:ascii="宋体" w:hAnsi="宋体" w:eastAsia="宋体" w:cs="宋体"/>
                <w:color w:val="auto"/>
                <w:sz w:val="21"/>
                <w:szCs w:val="21"/>
                <w:highlight w:val="none"/>
              </w:rPr>
            </w:pPr>
          </w:p>
          <w:p w14:paraId="7A29F3F7">
            <w:pPr>
              <w:spacing w:line="296" w:lineRule="auto"/>
              <w:rPr>
                <w:rFonts w:hint="eastAsia" w:ascii="宋体" w:hAnsi="宋体" w:eastAsia="宋体" w:cs="宋体"/>
                <w:color w:val="auto"/>
                <w:sz w:val="21"/>
                <w:szCs w:val="21"/>
                <w:highlight w:val="none"/>
              </w:rPr>
            </w:pPr>
          </w:p>
          <w:p w14:paraId="77419E67">
            <w:pPr>
              <w:spacing w:before="68" w:line="283" w:lineRule="auto"/>
              <w:ind w:left="4" w:leftChars="0" w:right="91" w:right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磋商报价评分标准</w:t>
            </w:r>
          </w:p>
        </w:tc>
        <w:tc>
          <w:tcPr>
            <w:tcW w:w="1869" w:type="dxa"/>
            <w:tcBorders>
              <w:top w:val="single" w:color="auto" w:sz="4" w:space="0"/>
              <w:bottom w:val="single" w:color="auto" w:sz="4" w:space="0"/>
            </w:tcBorders>
            <w:vAlign w:val="top"/>
          </w:tcPr>
          <w:p w14:paraId="4F28D56B">
            <w:pPr>
              <w:spacing w:line="295" w:lineRule="auto"/>
              <w:rPr>
                <w:rFonts w:hint="eastAsia" w:ascii="宋体" w:hAnsi="宋体" w:eastAsia="宋体" w:cs="宋体"/>
                <w:color w:val="auto"/>
                <w:sz w:val="21"/>
                <w:szCs w:val="21"/>
                <w:highlight w:val="none"/>
              </w:rPr>
            </w:pPr>
          </w:p>
          <w:p w14:paraId="3D97CDF3">
            <w:pPr>
              <w:spacing w:line="295" w:lineRule="auto"/>
              <w:rPr>
                <w:rFonts w:hint="eastAsia" w:ascii="宋体" w:hAnsi="宋体" w:eastAsia="宋体" w:cs="宋体"/>
                <w:color w:val="auto"/>
                <w:sz w:val="21"/>
                <w:szCs w:val="21"/>
                <w:highlight w:val="none"/>
              </w:rPr>
            </w:pPr>
          </w:p>
          <w:p w14:paraId="19960754">
            <w:pPr>
              <w:spacing w:line="296" w:lineRule="auto"/>
              <w:rPr>
                <w:rFonts w:hint="eastAsia" w:ascii="宋体" w:hAnsi="宋体" w:eastAsia="宋体" w:cs="宋体"/>
                <w:color w:val="auto"/>
                <w:sz w:val="21"/>
                <w:szCs w:val="21"/>
                <w:highlight w:val="none"/>
              </w:rPr>
            </w:pPr>
          </w:p>
          <w:p w14:paraId="73AD458C">
            <w:pPr>
              <w:spacing w:before="68" w:line="283" w:lineRule="auto"/>
              <w:ind w:right="290" w:rightChars="0"/>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磋商报价得分</w:t>
            </w:r>
          </w:p>
          <w:p w14:paraId="5660E842">
            <w:pPr>
              <w:spacing w:before="68" w:line="283" w:lineRule="auto"/>
              <w:ind w:left="721" w:leftChars="0" w:right="290" w:rightChars="0" w:hanging="398"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30分</w:t>
            </w:r>
          </w:p>
        </w:tc>
        <w:tc>
          <w:tcPr>
            <w:tcW w:w="6123" w:type="dxa"/>
            <w:vAlign w:val="top"/>
          </w:tcPr>
          <w:p w14:paraId="4507F14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磋商小组应当要求所有形式、资格、响应性评审合格的供应商在规定时间内提交第二轮磋商报价（最终报价），第二轮磋商报价（最终报价）是供应商响应文件的有效组成部分。</w:t>
            </w:r>
          </w:p>
          <w:p w14:paraId="13FC89F3">
            <w:pPr>
              <w:autoSpaceDE w:val="0"/>
              <w:autoSpaceDN w:val="0"/>
              <w:adjustRightInd w:val="0"/>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实行两轮报价法，第二轮报价为最终报价。供应商的首轮报价不得超过最高投标限价。参加磋商的供应商第二轮磋商报价（最终报价）不得高于其前一轮报价，否则磋商小组有权据此确定其为无效报价，提交第二轮磋商报价（最终报价）的供应商不得少于法定家数。</w:t>
            </w:r>
          </w:p>
          <w:p w14:paraId="7E06E3E1">
            <w:pPr>
              <w:spacing w:before="189" w:line="296" w:lineRule="auto"/>
              <w:ind w:left="9" w:leftChars="0" w:right="5"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0%×100</w:t>
            </w:r>
          </w:p>
        </w:tc>
      </w:tr>
      <w:tr w14:paraId="2B2F7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restart"/>
            <w:tcBorders>
              <w:top w:val="single" w:color="auto" w:sz="4" w:space="0"/>
            </w:tcBorders>
            <w:vAlign w:val="top"/>
          </w:tcPr>
          <w:p w14:paraId="4E8A8688">
            <w:pPr>
              <w:spacing w:line="259" w:lineRule="auto"/>
              <w:rPr>
                <w:rFonts w:hint="eastAsia" w:ascii="宋体" w:hAnsi="宋体" w:eastAsia="宋体" w:cs="宋体"/>
                <w:color w:val="auto"/>
                <w:sz w:val="21"/>
                <w:szCs w:val="21"/>
                <w:highlight w:val="none"/>
              </w:rPr>
            </w:pPr>
          </w:p>
          <w:p w14:paraId="6E14CBF4">
            <w:pPr>
              <w:spacing w:line="259" w:lineRule="auto"/>
              <w:rPr>
                <w:rFonts w:hint="eastAsia" w:ascii="宋体" w:hAnsi="宋体" w:eastAsia="宋体" w:cs="宋体"/>
                <w:color w:val="auto"/>
                <w:sz w:val="21"/>
                <w:szCs w:val="21"/>
                <w:highlight w:val="none"/>
              </w:rPr>
            </w:pPr>
          </w:p>
          <w:p w14:paraId="115B0572">
            <w:pPr>
              <w:spacing w:line="260" w:lineRule="auto"/>
              <w:rPr>
                <w:rFonts w:hint="eastAsia" w:ascii="宋体" w:hAnsi="宋体" w:eastAsia="宋体" w:cs="宋体"/>
                <w:color w:val="auto"/>
                <w:sz w:val="21"/>
                <w:szCs w:val="21"/>
                <w:highlight w:val="none"/>
              </w:rPr>
            </w:pPr>
          </w:p>
          <w:p w14:paraId="74757C48">
            <w:pPr>
              <w:spacing w:line="260" w:lineRule="auto"/>
              <w:rPr>
                <w:rFonts w:hint="eastAsia" w:ascii="宋体" w:hAnsi="宋体" w:eastAsia="宋体" w:cs="宋体"/>
                <w:color w:val="auto"/>
                <w:sz w:val="21"/>
                <w:szCs w:val="21"/>
                <w:highlight w:val="none"/>
              </w:rPr>
            </w:pPr>
          </w:p>
          <w:p w14:paraId="40ADB579">
            <w:pPr>
              <w:spacing w:before="68" w:line="279" w:lineRule="auto"/>
              <w:ind w:left="234" w:leftChars="0" w:right="87" w:rightChars="0" w:hanging="139" w:firstLine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2.2.3</w:t>
            </w:r>
            <w:r>
              <w:rPr>
                <w:rFonts w:hint="eastAsia" w:ascii="宋体" w:hAnsi="宋体" w:eastAsia="宋体" w:cs="宋体"/>
                <w:color w:val="auto"/>
                <w:spacing w:val="-10"/>
                <w:w w:val="95"/>
                <w:sz w:val="21"/>
                <w:szCs w:val="21"/>
                <w:highlight w:val="none"/>
              </w:rPr>
              <w:t>(4)</w:t>
            </w:r>
          </w:p>
        </w:tc>
        <w:tc>
          <w:tcPr>
            <w:tcW w:w="937" w:type="dxa"/>
            <w:vMerge w:val="restart"/>
            <w:tcBorders>
              <w:top w:val="single" w:color="auto" w:sz="4" w:space="0"/>
            </w:tcBorders>
            <w:vAlign w:val="top"/>
          </w:tcPr>
          <w:p w14:paraId="64B4758D">
            <w:pPr>
              <w:spacing w:line="242" w:lineRule="auto"/>
              <w:rPr>
                <w:rFonts w:hint="eastAsia" w:ascii="宋体" w:hAnsi="宋体" w:eastAsia="宋体" w:cs="宋体"/>
                <w:color w:val="auto"/>
                <w:sz w:val="21"/>
                <w:szCs w:val="21"/>
                <w:highlight w:val="none"/>
              </w:rPr>
            </w:pPr>
          </w:p>
          <w:p w14:paraId="7C00AADC">
            <w:pPr>
              <w:spacing w:line="243" w:lineRule="auto"/>
              <w:rPr>
                <w:rFonts w:hint="eastAsia" w:ascii="宋体" w:hAnsi="宋体" w:eastAsia="宋体" w:cs="宋体"/>
                <w:color w:val="auto"/>
                <w:sz w:val="21"/>
                <w:szCs w:val="21"/>
                <w:highlight w:val="none"/>
              </w:rPr>
            </w:pPr>
          </w:p>
          <w:p w14:paraId="6B0539E3">
            <w:pPr>
              <w:spacing w:line="243" w:lineRule="auto"/>
              <w:rPr>
                <w:rFonts w:hint="eastAsia" w:ascii="宋体" w:hAnsi="宋体" w:eastAsia="宋体" w:cs="宋体"/>
                <w:color w:val="auto"/>
                <w:sz w:val="21"/>
                <w:szCs w:val="21"/>
                <w:highlight w:val="none"/>
              </w:rPr>
            </w:pPr>
          </w:p>
          <w:p w14:paraId="58316490">
            <w:pPr>
              <w:spacing w:before="69" w:line="319" w:lineRule="exact"/>
              <w:ind w:firstLine="258"/>
              <w:rPr>
                <w:rFonts w:hint="eastAsia" w:ascii="宋体" w:hAnsi="宋体" w:eastAsia="宋体" w:cs="宋体"/>
                <w:color w:val="auto"/>
                <w:sz w:val="21"/>
                <w:szCs w:val="21"/>
                <w:highlight w:val="none"/>
              </w:rPr>
            </w:pPr>
            <w:r>
              <w:rPr>
                <w:rFonts w:hint="eastAsia" w:ascii="宋体" w:hAnsi="宋体" w:eastAsia="宋体" w:cs="宋体"/>
                <w:color w:val="auto"/>
                <w:spacing w:val="-5"/>
                <w:position w:val="7"/>
                <w:sz w:val="21"/>
                <w:szCs w:val="21"/>
                <w:highlight w:val="none"/>
              </w:rPr>
              <w:t>其他</w:t>
            </w:r>
          </w:p>
          <w:p w14:paraId="52C6E425">
            <w:pPr>
              <w:spacing w:line="204" w:lineRule="auto"/>
              <w:ind w:firstLine="274"/>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因素</w:t>
            </w:r>
          </w:p>
          <w:p w14:paraId="6943C62C">
            <w:pPr>
              <w:spacing w:before="85" w:line="184" w:lineRule="auto"/>
              <w:ind w:firstLine="25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评分</w:t>
            </w:r>
          </w:p>
          <w:p w14:paraId="71E5C286">
            <w:pPr>
              <w:spacing w:before="112" w:line="184" w:lineRule="auto"/>
              <w:ind w:firstLine="258"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标准</w:t>
            </w:r>
          </w:p>
        </w:tc>
        <w:tc>
          <w:tcPr>
            <w:tcW w:w="1869" w:type="dxa"/>
            <w:tcBorders>
              <w:top w:val="single" w:color="auto" w:sz="4" w:space="0"/>
            </w:tcBorders>
            <w:vAlign w:val="top"/>
          </w:tcPr>
          <w:p w14:paraId="4EA8002A">
            <w:pPr>
              <w:spacing w:line="291" w:lineRule="auto"/>
              <w:rPr>
                <w:rFonts w:hint="eastAsia" w:ascii="宋体" w:hAnsi="宋体" w:eastAsia="宋体" w:cs="宋体"/>
                <w:color w:val="auto"/>
                <w:sz w:val="21"/>
                <w:szCs w:val="21"/>
                <w:highlight w:val="none"/>
              </w:rPr>
            </w:pPr>
          </w:p>
          <w:p w14:paraId="67856714">
            <w:pPr>
              <w:spacing w:before="68" w:line="184" w:lineRule="auto"/>
              <w:ind w:firstLine="323" w:firstLineChars="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优惠条件</w:t>
            </w:r>
            <w:r>
              <w:rPr>
                <w:rFonts w:hint="eastAsia" w:ascii="宋体" w:hAnsi="宋体" w:eastAsia="宋体" w:cs="宋体"/>
                <w:color w:val="auto"/>
                <w:spacing w:val="-4"/>
                <w:sz w:val="21"/>
                <w:szCs w:val="21"/>
                <w:highlight w:val="none"/>
                <w:lang w:val="en-US" w:eastAsia="zh-CN"/>
              </w:rPr>
              <w:t>5</w:t>
            </w:r>
            <w:r>
              <w:rPr>
                <w:rFonts w:hint="eastAsia" w:ascii="宋体" w:hAnsi="宋体" w:eastAsia="宋体" w:cs="宋体"/>
                <w:color w:val="auto"/>
                <w:spacing w:val="-4"/>
                <w:sz w:val="21"/>
                <w:szCs w:val="21"/>
                <w:highlight w:val="none"/>
              </w:rPr>
              <w:t>分</w:t>
            </w:r>
          </w:p>
        </w:tc>
        <w:tc>
          <w:tcPr>
            <w:tcW w:w="6123" w:type="dxa"/>
            <w:vAlign w:val="top"/>
          </w:tcPr>
          <w:p w14:paraId="40F8A305">
            <w:pPr>
              <w:spacing w:before="80" w:line="281" w:lineRule="auto"/>
              <w:ind w:left="12" w:leftChars="0" w:right="22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根据本项目需求，供应商依据自身条件做出的、与本项目有关的、有利于采购人的实质性优惠条件。每</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承诺一项得1分。满分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2E652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vAlign w:val="top"/>
          </w:tcPr>
          <w:p w14:paraId="2E54D5F2">
            <w:pPr>
              <w:rPr>
                <w:rFonts w:hint="eastAsia" w:ascii="宋体" w:hAnsi="宋体" w:eastAsia="宋体" w:cs="宋体"/>
                <w:color w:val="auto"/>
                <w:sz w:val="21"/>
                <w:szCs w:val="21"/>
                <w:highlight w:val="none"/>
              </w:rPr>
            </w:pPr>
          </w:p>
        </w:tc>
        <w:tc>
          <w:tcPr>
            <w:tcW w:w="937" w:type="dxa"/>
            <w:vMerge w:val="continue"/>
            <w:vAlign w:val="top"/>
          </w:tcPr>
          <w:p w14:paraId="308CF8ED">
            <w:pPr>
              <w:rPr>
                <w:rFonts w:hint="eastAsia" w:ascii="宋体" w:hAnsi="宋体" w:eastAsia="宋体" w:cs="宋体"/>
                <w:color w:val="auto"/>
                <w:sz w:val="21"/>
                <w:szCs w:val="21"/>
                <w:highlight w:val="none"/>
              </w:rPr>
            </w:pPr>
          </w:p>
        </w:tc>
        <w:tc>
          <w:tcPr>
            <w:tcW w:w="1869" w:type="dxa"/>
            <w:vAlign w:val="top"/>
          </w:tcPr>
          <w:p w14:paraId="03F5A801">
            <w:pPr>
              <w:spacing w:line="294" w:lineRule="auto"/>
              <w:rPr>
                <w:rFonts w:hint="eastAsia" w:ascii="宋体" w:hAnsi="宋体" w:eastAsia="宋体" w:cs="宋体"/>
                <w:color w:val="auto"/>
                <w:sz w:val="21"/>
                <w:szCs w:val="21"/>
                <w:highlight w:val="none"/>
              </w:rPr>
            </w:pPr>
          </w:p>
          <w:p w14:paraId="48CCF98D">
            <w:pPr>
              <w:spacing w:before="68" w:line="184" w:lineRule="auto"/>
              <w:ind w:firstLine="27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保修服务承诺</w:t>
            </w:r>
          </w:p>
          <w:p w14:paraId="23EF9E39">
            <w:pPr>
              <w:spacing w:before="68" w:line="184" w:lineRule="auto"/>
              <w:ind w:firstLine="271"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6123" w:type="dxa"/>
            <w:vAlign w:val="top"/>
          </w:tcPr>
          <w:p w14:paraId="754785BC">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根据本项目实际需求以供应商做出的以下保修服务承诺内容进行评审，包含但不限于以下项目：</w:t>
            </w:r>
          </w:p>
          <w:p w14:paraId="5AA17A13">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1、在国家相关规定及招标文件要求基础上延长保修期1个月以上的。</w:t>
            </w:r>
          </w:p>
          <w:p w14:paraId="35DE43F7">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2、保修服务体系、保修服务人员、流程。</w:t>
            </w:r>
          </w:p>
          <w:p w14:paraId="752CA140">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3、保修响应时间及准备措施。</w:t>
            </w:r>
          </w:p>
          <w:p w14:paraId="0029B220">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4、保修方案、重点难点。</w:t>
            </w:r>
          </w:p>
          <w:p w14:paraId="15AD8584">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5、紧急情况下的保修措施。</w:t>
            </w:r>
          </w:p>
          <w:p w14:paraId="07ED90CA">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以上每提供一项内容适用于本项目，得1分，满分5分。</w:t>
            </w:r>
          </w:p>
        </w:tc>
      </w:tr>
      <w:tr w14:paraId="433DF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vAlign w:val="top"/>
          </w:tcPr>
          <w:p w14:paraId="18205BBE">
            <w:pPr>
              <w:rPr>
                <w:rFonts w:hint="eastAsia" w:ascii="宋体" w:hAnsi="宋体" w:eastAsia="宋体" w:cs="宋体"/>
                <w:color w:val="auto"/>
                <w:sz w:val="21"/>
                <w:szCs w:val="21"/>
                <w:highlight w:val="none"/>
              </w:rPr>
            </w:pPr>
          </w:p>
        </w:tc>
        <w:tc>
          <w:tcPr>
            <w:tcW w:w="937" w:type="dxa"/>
            <w:vMerge w:val="continue"/>
            <w:vAlign w:val="top"/>
          </w:tcPr>
          <w:p w14:paraId="45C0E5E6">
            <w:pPr>
              <w:rPr>
                <w:rFonts w:hint="eastAsia" w:ascii="宋体" w:hAnsi="宋体" w:eastAsia="宋体" w:cs="宋体"/>
                <w:color w:val="auto"/>
                <w:sz w:val="21"/>
                <w:szCs w:val="21"/>
                <w:highlight w:val="none"/>
              </w:rPr>
            </w:pPr>
          </w:p>
        </w:tc>
        <w:tc>
          <w:tcPr>
            <w:tcW w:w="1869" w:type="dxa"/>
            <w:vAlign w:val="top"/>
          </w:tcPr>
          <w:p w14:paraId="4075D66A">
            <w:pPr>
              <w:spacing w:line="294" w:lineRule="auto"/>
              <w:rPr>
                <w:rFonts w:hint="eastAsia" w:ascii="宋体" w:hAnsi="宋体" w:eastAsia="宋体" w:cs="宋体"/>
                <w:color w:val="auto"/>
                <w:sz w:val="21"/>
                <w:szCs w:val="21"/>
                <w:highlight w:val="none"/>
              </w:rPr>
            </w:pPr>
          </w:p>
          <w:p w14:paraId="354674EA">
            <w:pPr>
              <w:spacing w:before="68" w:line="184" w:lineRule="auto"/>
              <w:ind w:firstLine="327"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企业业绩6分</w:t>
            </w:r>
          </w:p>
        </w:tc>
        <w:tc>
          <w:tcPr>
            <w:tcW w:w="6123" w:type="dxa"/>
            <w:vAlign w:val="top"/>
          </w:tcPr>
          <w:p w14:paraId="6163CC96">
            <w:pPr>
              <w:spacing w:before="85" w:line="248" w:lineRule="auto"/>
              <w:ind w:left="9" w:leftChars="0" w:right="5" w:rightChars="0" w:firstLine="2" w:firstLineChars="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20</w:t>
            </w:r>
            <w:r>
              <w:rPr>
                <w:rFonts w:hint="eastAsia" w:ascii="宋体" w:hAnsi="宋体" w:eastAsia="宋体" w:cs="宋体"/>
                <w:color w:val="auto"/>
                <w:spacing w:val="-4"/>
                <w:sz w:val="21"/>
                <w:szCs w:val="21"/>
                <w:highlight w:val="none"/>
                <w:lang w:val="en-US" w:eastAsia="zh-CN"/>
              </w:rPr>
              <w:t>22</w:t>
            </w:r>
            <w:r>
              <w:rPr>
                <w:rFonts w:hint="eastAsia" w:ascii="宋体" w:hAnsi="宋体" w:eastAsia="宋体" w:cs="宋体"/>
                <w:color w:val="auto"/>
                <w:spacing w:val="-4"/>
                <w:sz w:val="21"/>
                <w:szCs w:val="21"/>
                <w:highlight w:val="none"/>
              </w:rPr>
              <w:t>年至今完成类似项目业绩，每有一项加2分，最高得6分</w:t>
            </w:r>
            <w:r>
              <w:rPr>
                <w:rFonts w:hint="eastAsia" w:ascii="宋体" w:hAnsi="宋体" w:eastAsia="宋体" w:cs="宋体"/>
                <w:color w:val="auto"/>
                <w:spacing w:val="-4"/>
                <w:sz w:val="21"/>
                <w:szCs w:val="21"/>
                <w:highlight w:val="none"/>
                <w14:textOutline w14:w="3795" w14:cap="sq" w14:cmpd="sng">
                  <w14:solidFill>
                    <w14:srgbClr w14:val="000000"/>
                  </w14:solidFill>
                  <w14:prstDash w14:val="solid"/>
                  <w14:bevel/>
                </w14:textOutline>
              </w:rPr>
              <w:t>（提</w:t>
            </w:r>
            <w:r>
              <w:rPr>
                <w:rFonts w:hint="eastAsia" w:ascii="宋体" w:hAnsi="宋体" w:eastAsia="宋体" w:cs="宋体"/>
                <w:color w:val="auto"/>
                <w:sz w:val="21"/>
                <w:szCs w:val="21"/>
                <w:highlight w:val="none"/>
                <w14:textOutline w14:w="3795" w14:cap="sq" w14:cmpd="sng">
                  <w14:solidFill>
                    <w14:srgbClr w14:val="000000"/>
                  </w14:solidFill>
                  <w14:prstDash w14:val="solid"/>
                  <w14:bevel/>
                </w14:textOutline>
              </w:rPr>
              <w:t>供中标通知书或合同或竣工验收报告，响应文件内附复印件并</w:t>
            </w:r>
            <w:r>
              <w:rPr>
                <w:rFonts w:hint="eastAsia" w:ascii="宋体" w:hAnsi="宋体" w:eastAsia="宋体" w:cs="宋体"/>
                <w:color w:val="auto"/>
                <w:spacing w:val="-2"/>
                <w:sz w:val="21"/>
                <w:szCs w:val="21"/>
                <w:highlight w:val="none"/>
                <w14:textOutline w14:w="3795" w14:cap="sq" w14:cmpd="sng">
                  <w14:solidFill>
                    <w14:srgbClr w14:val="000000"/>
                  </w14:solidFill>
                  <w14:prstDash w14:val="solid"/>
                  <w14:bevel/>
                </w14:textOutline>
              </w:rPr>
              <w:t>加盖公章）</w:t>
            </w:r>
          </w:p>
        </w:tc>
      </w:tr>
    </w:tbl>
    <w:p w14:paraId="7FB5AE30">
      <w:pPr>
        <w:rPr>
          <w:color w:val="auto"/>
          <w:highlight w:val="yellow"/>
        </w:rPr>
        <w:sectPr>
          <w:footerReference r:id="rId14" w:type="default"/>
          <w:pgSz w:w="11910" w:h="16840"/>
          <w:pgMar w:top="926" w:right="1235" w:bottom="1074" w:left="1028" w:header="0" w:footer="949" w:gutter="0"/>
          <w:pgNumType w:fmt="decimal"/>
          <w:cols w:space="720" w:num="1"/>
        </w:sectPr>
      </w:pPr>
    </w:p>
    <w:p w14:paraId="60C4DE06">
      <w:pPr>
        <w:spacing w:before="78" w:line="187" w:lineRule="auto"/>
        <w:outlineLvl w:val="1"/>
        <w:rPr>
          <w:rFonts w:ascii="黑体" w:hAnsi="黑体" w:eastAsia="黑体" w:cs="黑体"/>
          <w:color w:val="auto"/>
          <w:sz w:val="24"/>
          <w:szCs w:val="24"/>
          <w:highlight w:val="none"/>
        </w:rPr>
      </w:pPr>
      <w:bookmarkStart w:id="2" w:name="_bookmark4"/>
      <w:bookmarkEnd w:id="2"/>
      <w:r>
        <w:rPr>
          <w:rFonts w:hint="eastAsia" w:ascii="宋体" w:hAnsi="宋体" w:eastAsia="宋体" w:cs="宋体"/>
          <w:color w:val="auto"/>
          <w:sz w:val="22"/>
          <w:szCs w:val="22"/>
          <w:highlight w:val="none"/>
          <w:lang w:val="en-US" w:eastAsia="zh-CN"/>
          <w14:textOutline w14:w="4013" w14:cap="sq" w14:cmpd="sng">
            <w14:solidFill>
              <w14:srgbClr w14:val="000000"/>
            </w14:solidFill>
            <w14:prstDash w14:val="solid"/>
            <w14:bevel/>
          </w14:textOutline>
        </w:rPr>
        <w:t>1</w:t>
      </w:r>
      <w:r>
        <w:rPr>
          <w:rFonts w:ascii="宋体" w:hAnsi="宋体" w:eastAsia="宋体" w:cs="宋体"/>
          <w:color w:val="auto"/>
          <w:sz w:val="22"/>
          <w:szCs w:val="22"/>
          <w:highlight w:val="none"/>
          <w14:textOutline w14:w="4013" w14:cap="sq" w14:cmpd="sng">
            <w14:solidFill>
              <w14:srgbClr w14:val="000000"/>
            </w14:solidFill>
            <w14:prstDash w14:val="solid"/>
            <w14:bevel/>
          </w14:textOutline>
        </w:rPr>
        <w:t>.</w:t>
      </w:r>
      <w:r>
        <w:rPr>
          <w:rFonts w:ascii="黑体" w:hAnsi="黑体" w:eastAsia="黑体" w:cs="黑体"/>
          <w:color w:val="auto"/>
          <w:sz w:val="24"/>
          <w:szCs w:val="24"/>
          <w:highlight w:val="none"/>
          <w14:textOutline w14:w="4358" w14:cap="sq" w14:cmpd="sng">
            <w14:solidFill>
              <w14:srgbClr w14:val="000000"/>
            </w14:solidFill>
            <w14:prstDash w14:val="solid"/>
            <w14:bevel/>
          </w14:textOutline>
        </w:rPr>
        <w:t>评标方法</w:t>
      </w:r>
    </w:p>
    <w:p w14:paraId="502E291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本次评标采用综合评分法。评标委员会对满足竞争性磋商文件实质性要求的响应文件，按照本章第2.2款规定的评分标准进行打分，并按综合得分由高到低顺序推荐中标候选人，但</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报价低于其成本的除外。综合评分相等时，以</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报价低的优先；</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报价也相等的，以施工组织设计、项目管理机构、企业实力、其他因素逐项对比以各项分数高者优先。如各项分数都相等时，由采购人代表随机抽取确定。</w:t>
      </w:r>
    </w:p>
    <w:p w14:paraId="132EC21E">
      <w:pPr>
        <w:spacing w:before="136"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评审标准</w:t>
      </w:r>
    </w:p>
    <w:p w14:paraId="22222378">
      <w:pPr>
        <w:spacing w:line="297" w:lineRule="auto"/>
        <w:rPr>
          <w:rFonts w:ascii="宋体"/>
          <w:color w:val="auto"/>
          <w:sz w:val="21"/>
          <w:highlight w:val="none"/>
        </w:rPr>
      </w:pPr>
    </w:p>
    <w:p w14:paraId="37E1C584">
      <w:pPr>
        <w:spacing w:before="7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初步评审标准</w:t>
      </w:r>
    </w:p>
    <w:p w14:paraId="2175CCD4">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2.1.1形式评审标准：见评标办法前附表。</w:t>
      </w:r>
    </w:p>
    <w:p w14:paraId="3CA974B2">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2.1.2资格评审标准：见评标办法前附表</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适用于未进行资格预审的</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w:t>
      </w:r>
    </w:p>
    <w:p w14:paraId="383785D0">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2.1.3响应性评审标准：见评标办法前附表。</w:t>
      </w:r>
    </w:p>
    <w:p w14:paraId="0F60D411">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分值构成与评分标准</w:t>
      </w:r>
    </w:p>
    <w:p w14:paraId="5B998DF0">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2.2.1分值构成</w:t>
      </w:r>
    </w:p>
    <w:p w14:paraId="63904AC9">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施工组织设计：见评标办法前附表；</w:t>
      </w:r>
    </w:p>
    <w:p w14:paraId="69B7C96C">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项目管理机构：见评标办法前附表；</w:t>
      </w:r>
    </w:p>
    <w:p w14:paraId="33D8922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报价：见评标办法前附表；</w:t>
      </w:r>
    </w:p>
    <w:p w14:paraId="0CE1365F">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其他评分因素：见评标办法前附表。</w:t>
      </w:r>
    </w:p>
    <w:p w14:paraId="3F671ED2">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2.2.2评标基准价计算</w:t>
      </w:r>
    </w:p>
    <w:p w14:paraId="1A9FF6E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评标基准价计算方法：见评标办法前附表。</w:t>
      </w:r>
    </w:p>
    <w:p w14:paraId="594AAFD6">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w:t>
      </w:r>
    </w:p>
    <w:p w14:paraId="218AE653">
      <w:pPr>
        <w:spacing w:before="177" w:line="240" w:lineRule="auto"/>
        <w:ind w:right="258"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报价的偏差率计算公式：见评标办法前附表。</w:t>
      </w:r>
    </w:p>
    <w:p w14:paraId="2C99F93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2.2.4评分标准</w:t>
      </w:r>
    </w:p>
    <w:p w14:paraId="5B8764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施工组织设计评分标准：见评标办法前附表；</w:t>
      </w:r>
    </w:p>
    <w:p w14:paraId="14259FF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项目管理机构评分标准：见评标办法前附表；</w:t>
      </w:r>
    </w:p>
    <w:p w14:paraId="3AC77E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报价评分标准：见评标办法前附表；</w:t>
      </w:r>
    </w:p>
    <w:p w14:paraId="6E68626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其他因素评分标准：见评标办法前附表。</w:t>
      </w:r>
    </w:p>
    <w:p w14:paraId="6FC9F96C">
      <w:pPr>
        <w:spacing w:line="324" w:lineRule="auto"/>
        <w:rPr>
          <w:rFonts w:ascii="宋体"/>
          <w:color w:val="auto"/>
          <w:sz w:val="21"/>
          <w:highlight w:val="none"/>
        </w:rPr>
      </w:pPr>
    </w:p>
    <w:p w14:paraId="7B85974D">
      <w:pPr>
        <w:spacing w:before="78" w:line="187" w:lineRule="auto"/>
        <w:outlineLvl w:val="1"/>
        <w:rPr>
          <w:rFonts w:ascii="宋体"/>
          <w:color w:val="auto"/>
          <w:sz w:val="21"/>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评标程序</w:t>
      </w:r>
    </w:p>
    <w:p w14:paraId="43D457A6">
      <w:pPr>
        <w:spacing w:before="79" w:line="187"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初步评审</w:t>
      </w:r>
    </w:p>
    <w:p w14:paraId="411C47E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3.1.1评标委员会可以要求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须知”第3.5.1项至第3.5.5项规定的有关证明和证件的</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，以便核验。评标委员会依据本章第2.1款规定的标准对响应文件进行初步评审。有一项不符合评审标准的，作废标处理。</w:t>
      </w:r>
    </w:p>
    <w:p w14:paraId="63252A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3.1.2</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有以下情形之一的，其投标作废标处理：</w:t>
      </w:r>
    </w:p>
    <w:p w14:paraId="321900A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须知”第1.4.3项规定的任何一种情形的；</w:t>
      </w:r>
    </w:p>
    <w:p w14:paraId="0CB325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串通投标或弄虚作假或有其他违法行为的：</w:t>
      </w:r>
    </w:p>
    <w:p w14:paraId="30E4591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不按评标委员会要求澄清、说明或补正的；</w:t>
      </w:r>
    </w:p>
    <w:p w14:paraId="34AE263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3.1.3</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报价有算术错误的，评标委员会按以下原则对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报价进行修正，修正的价格经</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书面确认后具有约束力。</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不接受修正价格的，其投标作废标处理。</w:t>
      </w:r>
    </w:p>
    <w:p w14:paraId="13F4326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响应文件中的大写金额与小写金额不一致的，以大写金额为准：</w:t>
      </w:r>
    </w:p>
    <w:p w14:paraId="4424D64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总价金额与依据单价计算出的结果不一致的，以单价金额为准修正总价，但单价金额小数点有明显错误的除外。</w:t>
      </w:r>
    </w:p>
    <w:p w14:paraId="3F1FDF9C">
      <w:pPr>
        <w:spacing w:before="134" w:line="240"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详细评审</w:t>
      </w:r>
    </w:p>
    <w:p w14:paraId="0960B3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3.2.1评标委员会按本章第2之款规定的量化因素和分值进行打分，并计算出综合评估得分。</w:t>
      </w:r>
    </w:p>
    <w:p w14:paraId="3A1961C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目规定的评审因素和分值对施工组织设计计算出得分A；</w:t>
      </w:r>
    </w:p>
    <w:p w14:paraId="5D11A8D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目规定的评审因素和分值对项目管理机构计算出得分B；</w:t>
      </w:r>
    </w:p>
    <w:p w14:paraId="075C9E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报价计算出得分C；</w:t>
      </w:r>
    </w:p>
    <w:p w14:paraId="5D7C5D5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(4)按本章第2.2.4(4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目规定的评审因素和分值对其他部分计算出得分D。</w:t>
      </w:r>
    </w:p>
    <w:p w14:paraId="489AFB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3.2.2评分分值计算保留小数点后两位，小数点后第三位“四舍五入”。</w:t>
      </w:r>
    </w:p>
    <w:p w14:paraId="11E492B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综合得分=A+B+C+D。</w:t>
      </w:r>
    </w:p>
    <w:p w14:paraId="0B0B7F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3.2.4评标委员会发现</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的报价明显低于其他</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报价，或者在设有标底时明显低于标底，使得其</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报价可能低于其个别成本的，应当要求该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作出书面说明并提供相应的证明材料。</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不能合理说明或者不能提供相应证明材料的，由评标委员会认定该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以低于成本报价竞标，其投标作废标处理。</w:t>
      </w:r>
    </w:p>
    <w:p w14:paraId="7182BB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3.2.5注：小型和微型企业（含监狱企业）产品价格扣除：（1）响应单位为小型或微型企业或监狱企业（包括成员均为小型或微型企业或监狱企业的联合体）且供应产品/服务含小型或微型企业或监狱企业产品/服务时，报价给予K1的价格扣除（K1的取值为3%），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1；（2）响应单位为大中型企业和其他自然人、法人或者其他组织与小型、微型企业或监狱企业组成是联合体，且联合体协议中约定小型、微型企业或监狱企业的协议合同金额（必须为本企业承担的服务）占到联合体协议合同总金额30%以上的，对联合体报价给予K2的价格扣除（K2的取值为2%），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小微企业产品核实价×K2；（3）本条款所称小型或微型企业应当符合以下条件：符合《工业和信息化部、国家统计局、</w:t>
      </w:r>
      <w:r>
        <w:rPr>
          <w:rFonts w:hint="eastAsia" w:ascii="宋体" w:hAnsi="宋体" w:eastAsia="宋体" w:cs="宋体"/>
          <w:color w:val="auto"/>
          <w:highlight w:val="none"/>
          <w:lang w:eastAsia="zh-CN"/>
        </w:rPr>
        <w:t>国家发展和改革委员会</w:t>
      </w:r>
      <w:r>
        <w:rPr>
          <w:rFonts w:hint="eastAsia" w:ascii="宋体" w:hAnsi="宋体" w:eastAsia="宋体" w:cs="宋体"/>
          <w:color w:val="auto"/>
          <w:highlight w:val="none"/>
        </w:rPr>
        <w:t>、财政部关于印发中小企业划型标准规定的通知》（工信部联企业【2011】300号）规定的对小型或微型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4）参加政府采购活动的中小微企业应当提供《中小微企业声明函》（见第八章响应文件参考格式）。（5）组成联合体的大中型企业和其他自然人、法人或者其他组织，与联合体中的小型、微型企业之间不得存在投资关系；（6）本条款中（1）和（2）两种价格扣除规则不得同时适用。</w:t>
      </w:r>
    </w:p>
    <w:p w14:paraId="0357DAAC">
      <w:pPr>
        <w:spacing w:before="139" w:line="187" w:lineRule="auto"/>
        <w:ind w:firstLine="2"/>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响应文件的澄清和补正</w:t>
      </w:r>
    </w:p>
    <w:p w14:paraId="30B32C9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3.3.1在评标过程中，评标委员会可以书面形式要求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对所提交响应文件中不明确的内容进行书面澄清或说明，或者对细微偏差进行补正。评标委员会不接受</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主动提出的澄清、说明或补正。</w:t>
      </w:r>
    </w:p>
    <w:p w14:paraId="0E78DDF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3.3.2澄清、说明和补正不得改变响应文件的实质性内容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算术性错误修正的除外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的书面澄清、说明和补正属于响应文件的组成部分。</w:t>
      </w:r>
    </w:p>
    <w:p w14:paraId="5B7EC4F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3.3.3评标委员会对</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提交的澄清、说明或补正有疑问的，可以要求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进一步澄清、说明或补正，直至满足评标委员会的要求。</w:t>
      </w:r>
    </w:p>
    <w:p w14:paraId="5534FBAF">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3.4</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评标结果</w:t>
      </w:r>
    </w:p>
    <w:p w14:paraId="518C2A81">
      <w:pPr>
        <w:spacing w:before="238" w:line="357" w:lineRule="auto"/>
        <w:ind w:left="24" w:firstLine="39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3.4.1除第二章“</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须知”前附表授权直接确定中标人外，评标委员会按照综合得分</w:t>
      </w:r>
      <w:r>
        <w:rPr>
          <w:rFonts w:ascii="宋体" w:hAnsi="宋体" w:eastAsia="宋体" w:cs="宋体"/>
          <w:color w:val="auto"/>
          <w:spacing w:val="-3"/>
          <w:sz w:val="21"/>
          <w:szCs w:val="21"/>
          <w:highlight w:val="none"/>
        </w:rPr>
        <w:t>由高到低的顺序推荐中标候选人。</w:t>
      </w:r>
    </w:p>
    <w:p w14:paraId="482E882F">
      <w:pPr>
        <w:spacing w:before="72" w:line="184" w:lineRule="auto"/>
        <w:ind w:firstLine="412" w:firstLineChars="200"/>
        <w:jc w:val="both"/>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3.4.2评标委员会完成评标后，应当向采购人提交书面评标报告。</w:t>
      </w:r>
    </w:p>
    <w:p w14:paraId="76B22646">
      <w:pPr>
        <w:autoSpaceDE w:val="0"/>
        <w:autoSpaceDN w:val="0"/>
        <w:adjustRightInd w:val="0"/>
        <w:spacing w:line="500" w:lineRule="exact"/>
        <w:ind w:firstLine="420" w:firstLineChars="200"/>
        <w:jc w:val="left"/>
        <w:rPr>
          <w:rFonts w:hint="eastAsia" w:ascii="宋体" w:hAnsi="宋体" w:cs="宋体"/>
          <w:b/>
          <w:color w:val="auto"/>
          <w:kern w:val="0"/>
          <w:szCs w:val="21"/>
          <w:highlight w:val="none"/>
        </w:rPr>
      </w:pPr>
      <w:bookmarkStart w:id="3" w:name="_Hlk102129637"/>
      <w:r>
        <w:rPr>
          <w:rFonts w:hint="eastAsia" w:ascii="宋体" w:hAnsi="宋体" w:cs="宋体"/>
          <w:b/>
          <w:color w:val="auto"/>
          <w:kern w:val="0"/>
          <w:szCs w:val="21"/>
          <w:highlight w:val="none"/>
          <w:lang w:val="en-US" w:eastAsia="zh-CN"/>
        </w:rPr>
        <w:t>3.5</w:t>
      </w:r>
      <w:r>
        <w:rPr>
          <w:rFonts w:hint="eastAsia" w:ascii="宋体" w:hAnsi="宋体" w:cs="宋体"/>
          <w:b/>
          <w:color w:val="auto"/>
          <w:kern w:val="0"/>
          <w:szCs w:val="21"/>
          <w:highlight w:val="none"/>
        </w:rPr>
        <w:t>政府采购政策认定表格：</w:t>
      </w:r>
    </w:p>
    <w:p w14:paraId="2F91D8EA">
      <w:pPr>
        <w:pStyle w:val="36"/>
        <w:rPr>
          <w:rFonts w:ascii="宋体" w:hAnsi="宋体"/>
          <w:b/>
          <w:color w:val="auto"/>
          <w:sz w:val="21"/>
          <w:szCs w:val="21"/>
          <w:highlight w:val="none"/>
        </w:rPr>
      </w:pPr>
    </w:p>
    <w:p w14:paraId="77CD822D">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依据《中华人民共和国政府采购法》及《中华人民共和国政府采购法实施条例》的有关规定，落实政府采购政策。</w:t>
      </w:r>
    </w:p>
    <w:p w14:paraId="6F6F6504">
      <w:pPr>
        <w:spacing w:line="360" w:lineRule="auto"/>
        <w:ind w:left="197" w:leftChars="94" w:firstLine="0" w:firstLineChars="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财政部关于进一步加大政府采购支持中小企业力度的通知</w:t>
      </w: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（财库〔2022〕19号）</w:t>
      </w:r>
    </w:p>
    <w:p w14:paraId="4C524470">
      <w:pPr>
        <w:spacing w:line="360" w:lineRule="auto"/>
        <w:ind w:left="197" w:leftChars="94" w:firstLine="0" w:firstLineChars="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《财政部工业和信息化部关于印发《政府采购促进中小企业发展管理办法》的通知》（财库[20</w:t>
      </w:r>
      <w:r>
        <w:rPr>
          <w:rFonts w:ascii="宋体" w:hAnsi="宋体" w:cs="宋体"/>
          <w:b w:val="0"/>
          <w:color w:val="auto"/>
          <w:sz w:val="21"/>
          <w:szCs w:val="21"/>
          <w:highlight w:val="none"/>
          <w:u w:val="single"/>
        </w:rPr>
        <w:t>20</w:t>
      </w:r>
      <w:r>
        <w:rPr>
          <w:rFonts w:hint="eastAsia" w:ascii="宋体" w:hAnsi="宋体" w:cs="宋体"/>
          <w:b w:val="0"/>
          <w:color w:val="auto"/>
          <w:sz w:val="21"/>
          <w:szCs w:val="21"/>
          <w:highlight w:val="none"/>
          <w:u w:val="single"/>
        </w:rPr>
        <w:t>]</w:t>
      </w:r>
      <w:r>
        <w:rPr>
          <w:rFonts w:ascii="宋体" w:hAnsi="宋体" w:cs="宋体"/>
          <w:b w:val="0"/>
          <w:color w:val="auto"/>
          <w:sz w:val="21"/>
          <w:szCs w:val="21"/>
          <w:highlight w:val="none"/>
          <w:u w:val="single"/>
        </w:rPr>
        <w:t>46</w:t>
      </w:r>
      <w:r>
        <w:rPr>
          <w:rFonts w:hint="eastAsia" w:ascii="宋体" w:hAnsi="宋体" w:cs="宋体"/>
          <w:b w:val="0"/>
          <w:color w:val="auto"/>
          <w:sz w:val="21"/>
          <w:szCs w:val="21"/>
          <w:highlight w:val="none"/>
          <w:u w:val="single"/>
        </w:rPr>
        <w:t>号）；</w:t>
      </w:r>
    </w:p>
    <w:p w14:paraId="323E205E">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《财政部司法部关于政府采购支持监狱企业发展有关问题的通知》（财库[2014]68号）；</w:t>
      </w:r>
    </w:p>
    <w:p w14:paraId="16F838E3">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《关于促进残疾人就业政府采购政策的通知》（财库〔2017〕141号）；</w:t>
      </w:r>
    </w:p>
    <w:p w14:paraId="480E7930">
      <w:pPr>
        <w:spacing w:line="360" w:lineRule="auto"/>
        <w:ind w:firstLine="210" w:firstLineChars="10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《财政部发展改革委生态环境部市场监管总局关于调整优化节能产品、环境标志产品政府采购执行机制的通知》(财库(2019)9号)</w:t>
      </w:r>
    </w:p>
    <w:p w14:paraId="48E73B55">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《商品包装政府采购需求标准（试行）》、《快递包装政府采购需求标准（试行）》（财办库[2020]123号）等国家最新政策。</w:t>
      </w:r>
    </w:p>
    <w:p w14:paraId="75CC2B19">
      <w:pPr>
        <w:pStyle w:val="36"/>
        <w:rPr>
          <w:rFonts w:ascii="宋体" w:hAnsi="宋体"/>
          <w:b/>
          <w:color w:val="auto"/>
          <w:sz w:val="21"/>
          <w:szCs w:val="21"/>
          <w:highlight w:val="none"/>
        </w:rPr>
      </w:pPr>
    </w:p>
    <w:p w14:paraId="7678225A">
      <w:pPr>
        <w:pStyle w:val="36"/>
        <w:rPr>
          <w:rFonts w:ascii="宋体" w:hAnsi="宋体"/>
          <w:b/>
          <w:color w:val="auto"/>
          <w:sz w:val="21"/>
          <w:szCs w:val="21"/>
          <w:highlight w:val="none"/>
        </w:rPr>
      </w:pPr>
    </w:p>
    <w:p w14:paraId="5F5E6C82">
      <w:pPr>
        <w:pStyle w:val="36"/>
        <w:rPr>
          <w:rFonts w:ascii="宋体" w:hAnsi="宋体"/>
          <w:b/>
          <w:color w:val="auto"/>
          <w:sz w:val="21"/>
          <w:szCs w:val="21"/>
          <w:highlight w:val="none"/>
        </w:rPr>
      </w:pPr>
    </w:p>
    <w:tbl>
      <w:tblPr>
        <w:tblStyle w:val="18"/>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3940"/>
        <w:gridCol w:w="3360"/>
        <w:gridCol w:w="922"/>
      </w:tblGrid>
      <w:tr w14:paraId="06AE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0" w:type="dxa"/>
            <w:vAlign w:val="center"/>
          </w:tcPr>
          <w:p w14:paraId="046BC645">
            <w:pPr>
              <w:pStyle w:val="10"/>
              <w:spacing w:line="100" w:lineRule="atLeast"/>
              <w:rPr>
                <w:rFonts w:hAnsi="宋体"/>
                <w:b w:val="0"/>
                <w:color w:val="auto"/>
                <w:szCs w:val="21"/>
                <w:highlight w:val="none"/>
              </w:rPr>
            </w:pPr>
            <w:r>
              <w:rPr>
                <w:rFonts w:hint="eastAsia" w:hAnsi="宋体"/>
                <w:b w:val="0"/>
                <w:color w:val="auto"/>
                <w:szCs w:val="21"/>
                <w:highlight w:val="none"/>
              </w:rPr>
              <w:t>条款号</w:t>
            </w:r>
          </w:p>
        </w:tc>
        <w:tc>
          <w:tcPr>
            <w:tcW w:w="3940" w:type="dxa"/>
            <w:vAlign w:val="center"/>
          </w:tcPr>
          <w:p w14:paraId="38E80EED">
            <w:pPr>
              <w:pStyle w:val="10"/>
              <w:spacing w:line="100" w:lineRule="atLeast"/>
              <w:rPr>
                <w:rFonts w:hAnsi="宋体"/>
                <w:b w:val="0"/>
                <w:color w:val="auto"/>
                <w:szCs w:val="21"/>
                <w:highlight w:val="none"/>
              </w:rPr>
            </w:pPr>
            <w:r>
              <w:rPr>
                <w:rFonts w:hint="eastAsia" w:hAnsi="宋体"/>
                <w:b w:val="0"/>
                <w:color w:val="auto"/>
                <w:szCs w:val="21"/>
                <w:highlight w:val="none"/>
              </w:rPr>
              <w:t>评审因素</w:t>
            </w:r>
          </w:p>
        </w:tc>
        <w:tc>
          <w:tcPr>
            <w:tcW w:w="3360" w:type="dxa"/>
            <w:vAlign w:val="center"/>
          </w:tcPr>
          <w:p w14:paraId="517CA5A7">
            <w:pPr>
              <w:pStyle w:val="10"/>
              <w:spacing w:line="100" w:lineRule="atLeast"/>
              <w:rPr>
                <w:rFonts w:hAnsi="宋体"/>
                <w:b w:val="0"/>
                <w:color w:val="auto"/>
                <w:szCs w:val="21"/>
                <w:highlight w:val="none"/>
              </w:rPr>
            </w:pPr>
            <w:r>
              <w:rPr>
                <w:rFonts w:hint="eastAsia" w:hAnsi="宋体"/>
                <w:b w:val="0"/>
                <w:color w:val="auto"/>
                <w:szCs w:val="21"/>
                <w:highlight w:val="none"/>
              </w:rPr>
              <w:t>评审标准</w:t>
            </w:r>
          </w:p>
        </w:tc>
        <w:tc>
          <w:tcPr>
            <w:tcW w:w="922" w:type="dxa"/>
            <w:vAlign w:val="center"/>
          </w:tcPr>
          <w:p w14:paraId="3321EC69">
            <w:pPr>
              <w:pStyle w:val="10"/>
              <w:spacing w:line="100" w:lineRule="atLeast"/>
              <w:rPr>
                <w:rFonts w:hint="default" w:hAnsi="宋体" w:eastAsia="宋体"/>
                <w:b w:val="0"/>
                <w:color w:val="auto"/>
                <w:szCs w:val="21"/>
                <w:highlight w:val="none"/>
                <w:lang w:val="en-US" w:eastAsia="zh-CN"/>
              </w:rPr>
            </w:pPr>
            <w:r>
              <w:rPr>
                <w:rFonts w:hint="eastAsia" w:hAnsi="宋体"/>
                <w:b w:val="0"/>
                <w:color w:val="auto"/>
                <w:szCs w:val="21"/>
                <w:highlight w:val="none"/>
                <w:lang w:val="en-US" w:eastAsia="zh-CN"/>
              </w:rPr>
              <w:t>响应人</w:t>
            </w:r>
          </w:p>
        </w:tc>
      </w:tr>
      <w:tr w14:paraId="65ED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restart"/>
            <w:vAlign w:val="center"/>
          </w:tcPr>
          <w:p w14:paraId="53706C97">
            <w:pPr>
              <w:pStyle w:val="10"/>
              <w:spacing w:line="100" w:lineRule="atLeast"/>
              <w:rPr>
                <w:rFonts w:hAnsi="宋体"/>
                <w:b w:val="0"/>
                <w:color w:val="auto"/>
                <w:szCs w:val="21"/>
                <w:highlight w:val="none"/>
              </w:rPr>
            </w:pPr>
            <w:r>
              <w:rPr>
                <w:rFonts w:hint="eastAsia" w:hAnsi="宋体"/>
                <w:b w:val="0"/>
                <w:color w:val="auto"/>
                <w:szCs w:val="21"/>
                <w:highlight w:val="none"/>
              </w:rPr>
              <w:t>政府采购政策</w:t>
            </w:r>
          </w:p>
        </w:tc>
        <w:tc>
          <w:tcPr>
            <w:tcW w:w="3940" w:type="dxa"/>
            <w:vAlign w:val="center"/>
          </w:tcPr>
          <w:p w14:paraId="1B85E890">
            <w:pPr>
              <w:pStyle w:val="10"/>
              <w:spacing w:line="100" w:lineRule="atLeast"/>
              <w:rPr>
                <w:rFonts w:hAnsi="宋体"/>
                <w:b w:val="0"/>
                <w:color w:val="auto"/>
                <w:szCs w:val="21"/>
                <w:highlight w:val="none"/>
              </w:rPr>
            </w:pPr>
            <w:r>
              <w:rPr>
                <w:rFonts w:hint="eastAsia" w:hAnsi="宋体"/>
                <w:b w:val="0"/>
                <w:color w:val="auto"/>
                <w:szCs w:val="21"/>
                <w:highlight w:val="none"/>
              </w:rPr>
              <w:t>是否为小型或微型企业</w:t>
            </w:r>
          </w:p>
        </w:tc>
        <w:tc>
          <w:tcPr>
            <w:tcW w:w="3360" w:type="dxa"/>
            <w:vAlign w:val="center"/>
          </w:tcPr>
          <w:p w14:paraId="648423F6">
            <w:pPr>
              <w:pStyle w:val="10"/>
              <w:spacing w:line="100" w:lineRule="atLeast"/>
              <w:rPr>
                <w:rFonts w:hAnsi="宋体"/>
                <w:b w:val="0"/>
                <w:color w:val="auto"/>
                <w:szCs w:val="21"/>
                <w:highlight w:val="none"/>
              </w:rPr>
            </w:pPr>
            <w:r>
              <w:rPr>
                <w:rFonts w:hint="eastAsia" w:hAnsi="宋体"/>
                <w:b w:val="0"/>
                <w:color w:val="auto"/>
                <w:szCs w:val="21"/>
                <w:highlight w:val="none"/>
              </w:rPr>
              <w:t>提供《中小企业声明函》</w:t>
            </w:r>
          </w:p>
        </w:tc>
        <w:tc>
          <w:tcPr>
            <w:tcW w:w="922" w:type="dxa"/>
          </w:tcPr>
          <w:p w14:paraId="08C5C3EF">
            <w:pPr>
              <w:pStyle w:val="10"/>
              <w:spacing w:line="100" w:lineRule="atLeast"/>
              <w:rPr>
                <w:rFonts w:hAnsi="宋体"/>
                <w:b w:val="0"/>
                <w:color w:val="auto"/>
                <w:szCs w:val="21"/>
                <w:highlight w:val="none"/>
              </w:rPr>
            </w:pPr>
          </w:p>
        </w:tc>
      </w:tr>
      <w:tr w14:paraId="67B9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85EC834">
            <w:pPr>
              <w:pStyle w:val="10"/>
              <w:spacing w:line="100" w:lineRule="atLeast"/>
              <w:rPr>
                <w:rFonts w:hAnsi="宋体"/>
                <w:b w:val="0"/>
                <w:color w:val="auto"/>
                <w:szCs w:val="21"/>
                <w:highlight w:val="none"/>
              </w:rPr>
            </w:pPr>
          </w:p>
        </w:tc>
        <w:tc>
          <w:tcPr>
            <w:tcW w:w="3940" w:type="dxa"/>
            <w:vAlign w:val="center"/>
          </w:tcPr>
          <w:p w14:paraId="42BA3125">
            <w:pPr>
              <w:pStyle w:val="10"/>
              <w:spacing w:line="100" w:lineRule="atLeast"/>
              <w:rPr>
                <w:rFonts w:hAnsi="宋体"/>
                <w:b w:val="0"/>
                <w:color w:val="auto"/>
                <w:szCs w:val="21"/>
                <w:highlight w:val="none"/>
              </w:rPr>
            </w:pPr>
            <w:r>
              <w:rPr>
                <w:rFonts w:hint="eastAsia" w:hAnsi="宋体"/>
                <w:b w:val="0"/>
                <w:color w:val="auto"/>
                <w:szCs w:val="21"/>
                <w:highlight w:val="none"/>
              </w:rPr>
              <w:t>是否为监狱企业</w:t>
            </w:r>
          </w:p>
        </w:tc>
        <w:tc>
          <w:tcPr>
            <w:tcW w:w="3360" w:type="dxa"/>
            <w:vAlign w:val="center"/>
          </w:tcPr>
          <w:p w14:paraId="5313116F">
            <w:pPr>
              <w:pStyle w:val="10"/>
              <w:spacing w:line="100" w:lineRule="atLeast"/>
              <w:rPr>
                <w:rFonts w:hAnsi="宋体"/>
                <w:b w:val="0"/>
                <w:color w:val="auto"/>
                <w:szCs w:val="21"/>
                <w:highlight w:val="none"/>
              </w:rPr>
            </w:pPr>
            <w:r>
              <w:rPr>
                <w:rFonts w:hint="eastAsia" w:hAnsi="宋体"/>
                <w:b w:val="0"/>
                <w:color w:val="auto"/>
                <w:spacing w:val="-6"/>
                <w:szCs w:val="21"/>
                <w:highlight w:val="none"/>
                <w:lang w:eastAsia="zh-CN"/>
              </w:rPr>
              <w:t>格式</w:t>
            </w:r>
            <w:r>
              <w:rPr>
                <w:rFonts w:hint="eastAsia" w:hAnsi="宋体"/>
                <w:b w:val="0"/>
                <w:color w:val="auto"/>
                <w:spacing w:val="-6"/>
                <w:szCs w:val="21"/>
                <w:highlight w:val="none"/>
              </w:rPr>
              <w:t>参照《中小企业声明函》自拟，提供证明复印件加盖公章</w:t>
            </w:r>
          </w:p>
        </w:tc>
        <w:tc>
          <w:tcPr>
            <w:tcW w:w="922" w:type="dxa"/>
          </w:tcPr>
          <w:p w14:paraId="3D2755CE">
            <w:pPr>
              <w:pStyle w:val="10"/>
              <w:spacing w:line="100" w:lineRule="atLeast"/>
              <w:rPr>
                <w:rFonts w:hAnsi="宋体"/>
                <w:b w:val="0"/>
                <w:color w:val="auto"/>
                <w:szCs w:val="21"/>
                <w:highlight w:val="none"/>
              </w:rPr>
            </w:pPr>
          </w:p>
        </w:tc>
      </w:tr>
      <w:tr w14:paraId="1FCD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12274A84">
            <w:pPr>
              <w:pStyle w:val="10"/>
              <w:spacing w:line="100" w:lineRule="atLeast"/>
              <w:rPr>
                <w:rFonts w:hAnsi="宋体"/>
                <w:b w:val="0"/>
                <w:color w:val="auto"/>
                <w:szCs w:val="21"/>
                <w:highlight w:val="none"/>
              </w:rPr>
            </w:pPr>
          </w:p>
        </w:tc>
        <w:tc>
          <w:tcPr>
            <w:tcW w:w="3940" w:type="dxa"/>
            <w:vAlign w:val="center"/>
          </w:tcPr>
          <w:p w14:paraId="561C8C92">
            <w:pPr>
              <w:pStyle w:val="10"/>
              <w:spacing w:line="100" w:lineRule="atLeast"/>
              <w:rPr>
                <w:rFonts w:hAnsi="宋体"/>
                <w:b w:val="0"/>
                <w:color w:val="auto"/>
                <w:szCs w:val="21"/>
                <w:highlight w:val="none"/>
              </w:rPr>
            </w:pPr>
            <w:r>
              <w:rPr>
                <w:rFonts w:hint="eastAsia" w:hAnsi="宋体"/>
                <w:b w:val="0"/>
                <w:color w:val="auto"/>
                <w:szCs w:val="21"/>
                <w:highlight w:val="none"/>
              </w:rPr>
              <w:t>是否有列入《节能产品政府采购清单》但不属于国家强制采购的产品</w:t>
            </w:r>
          </w:p>
        </w:tc>
        <w:tc>
          <w:tcPr>
            <w:tcW w:w="3360" w:type="dxa"/>
            <w:vAlign w:val="center"/>
          </w:tcPr>
          <w:p w14:paraId="759F94B0">
            <w:pPr>
              <w:pStyle w:val="10"/>
              <w:spacing w:line="100" w:lineRule="atLeast"/>
              <w:rPr>
                <w:rFonts w:hAnsi="宋体"/>
                <w:b w:val="0"/>
                <w:color w:val="auto"/>
                <w:szCs w:val="21"/>
                <w:highlight w:val="none"/>
              </w:rPr>
            </w:pPr>
            <w:r>
              <w:rPr>
                <w:rFonts w:hint="eastAsia" w:hAnsi="宋体"/>
                <w:b w:val="0"/>
                <w:color w:val="auto"/>
                <w:szCs w:val="21"/>
                <w:highlight w:val="none"/>
              </w:rPr>
              <w:t>提供节能产品清单说明表</w:t>
            </w:r>
          </w:p>
        </w:tc>
        <w:tc>
          <w:tcPr>
            <w:tcW w:w="922" w:type="dxa"/>
          </w:tcPr>
          <w:p w14:paraId="3FFED965">
            <w:pPr>
              <w:pStyle w:val="10"/>
              <w:spacing w:line="100" w:lineRule="atLeast"/>
              <w:rPr>
                <w:rFonts w:hAnsi="宋体"/>
                <w:b w:val="0"/>
                <w:color w:val="auto"/>
                <w:szCs w:val="21"/>
                <w:highlight w:val="none"/>
              </w:rPr>
            </w:pPr>
          </w:p>
        </w:tc>
      </w:tr>
      <w:tr w14:paraId="59F2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1A34939">
            <w:pPr>
              <w:pStyle w:val="10"/>
              <w:spacing w:line="100" w:lineRule="atLeast"/>
              <w:rPr>
                <w:rFonts w:hAnsi="宋体"/>
                <w:b w:val="0"/>
                <w:color w:val="auto"/>
                <w:szCs w:val="21"/>
                <w:highlight w:val="none"/>
              </w:rPr>
            </w:pPr>
          </w:p>
        </w:tc>
        <w:tc>
          <w:tcPr>
            <w:tcW w:w="3940" w:type="dxa"/>
            <w:vAlign w:val="center"/>
          </w:tcPr>
          <w:p w14:paraId="1C47BF78">
            <w:pPr>
              <w:pStyle w:val="10"/>
              <w:spacing w:line="100" w:lineRule="atLeast"/>
              <w:rPr>
                <w:rFonts w:hAnsi="宋体"/>
                <w:b w:val="0"/>
                <w:color w:val="auto"/>
                <w:szCs w:val="21"/>
                <w:highlight w:val="none"/>
              </w:rPr>
            </w:pPr>
            <w:r>
              <w:rPr>
                <w:rFonts w:hint="eastAsia" w:hAnsi="宋体"/>
                <w:b w:val="0"/>
                <w:color w:val="auto"/>
                <w:szCs w:val="21"/>
                <w:highlight w:val="none"/>
              </w:rPr>
              <w:t>是否有列入《无线局域网认证产品政府采购清单》的产品</w:t>
            </w:r>
          </w:p>
        </w:tc>
        <w:tc>
          <w:tcPr>
            <w:tcW w:w="3360" w:type="dxa"/>
            <w:vAlign w:val="center"/>
          </w:tcPr>
          <w:p w14:paraId="376AF83F">
            <w:pPr>
              <w:pStyle w:val="10"/>
              <w:spacing w:line="100" w:lineRule="atLeast"/>
              <w:rPr>
                <w:rFonts w:hAnsi="宋体"/>
                <w:b w:val="0"/>
                <w:color w:val="auto"/>
                <w:szCs w:val="21"/>
                <w:highlight w:val="none"/>
              </w:rPr>
            </w:pPr>
            <w:r>
              <w:rPr>
                <w:rFonts w:hint="eastAsia" w:hAnsi="宋体"/>
                <w:b w:val="0"/>
                <w:color w:val="auto"/>
                <w:szCs w:val="21"/>
                <w:highlight w:val="none"/>
              </w:rPr>
              <w:t>提供无线局域网认证产品政府采购清单说明表</w:t>
            </w:r>
          </w:p>
        </w:tc>
        <w:tc>
          <w:tcPr>
            <w:tcW w:w="922" w:type="dxa"/>
          </w:tcPr>
          <w:p w14:paraId="046B89E7">
            <w:pPr>
              <w:pStyle w:val="10"/>
              <w:spacing w:line="100" w:lineRule="atLeast"/>
              <w:rPr>
                <w:rFonts w:hAnsi="宋体"/>
                <w:b w:val="0"/>
                <w:color w:val="auto"/>
                <w:szCs w:val="21"/>
                <w:highlight w:val="none"/>
              </w:rPr>
            </w:pPr>
          </w:p>
        </w:tc>
      </w:tr>
      <w:tr w14:paraId="5315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5082EB77">
            <w:pPr>
              <w:pStyle w:val="10"/>
              <w:spacing w:line="100" w:lineRule="atLeast"/>
              <w:rPr>
                <w:rFonts w:hAnsi="宋体"/>
                <w:b w:val="0"/>
                <w:color w:val="auto"/>
                <w:szCs w:val="21"/>
                <w:highlight w:val="none"/>
              </w:rPr>
            </w:pPr>
          </w:p>
        </w:tc>
        <w:tc>
          <w:tcPr>
            <w:tcW w:w="3940" w:type="dxa"/>
            <w:vAlign w:val="center"/>
          </w:tcPr>
          <w:p w14:paraId="2D15D246">
            <w:pPr>
              <w:pStyle w:val="10"/>
              <w:spacing w:line="100" w:lineRule="atLeast"/>
              <w:rPr>
                <w:rFonts w:hAnsi="宋体"/>
                <w:b w:val="0"/>
                <w:color w:val="auto"/>
                <w:szCs w:val="21"/>
                <w:highlight w:val="none"/>
              </w:rPr>
            </w:pPr>
            <w:r>
              <w:rPr>
                <w:rFonts w:hint="eastAsia" w:hAnsi="宋体"/>
                <w:b w:val="0"/>
                <w:color w:val="auto"/>
                <w:szCs w:val="21"/>
                <w:highlight w:val="none"/>
              </w:rPr>
              <w:t>是否有列入《环境标志产品政府采购清单》但不属于国家强制采购的产品</w:t>
            </w:r>
          </w:p>
        </w:tc>
        <w:tc>
          <w:tcPr>
            <w:tcW w:w="3360" w:type="dxa"/>
            <w:vAlign w:val="center"/>
          </w:tcPr>
          <w:p w14:paraId="5602521F">
            <w:pPr>
              <w:pStyle w:val="10"/>
              <w:spacing w:line="100" w:lineRule="atLeast"/>
              <w:rPr>
                <w:rFonts w:hAnsi="宋体"/>
                <w:b w:val="0"/>
                <w:color w:val="auto"/>
                <w:szCs w:val="21"/>
                <w:highlight w:val="none"/>
              </w:rPr>
            </w:pPr>
            <w:r>
              <w:rPr>
                <w:rFonts w:hint="eastAsia" w:hAnsi="宋体"/>
                <w:b w:val="0"/>
                <w:color w:val="auto"/>
                <w:szCs w:val="21"/>
                <w:highlight w:val="none"/>
              </w:rPr>
              <w:t>提供环境标志产品清单说明表</w:t>
            </w:r>
          </w:p>
        </w:tc>
        <w:tc>
          <w:tcPr>
            <w:tcW w:w="922" w:type="dxa"/>
          </w:tcPr>
          <w:p w14:paraId="2313F1D1">
            <w:pPr>
              <w:pStyle w:val="10"/>
              <w:spacing w:line="100" w:lineRule="atLeast"/>
              <w:rPr>
                <w:rFonts w:hAnsi="宋体"/>
                <w:b w:val="0"/>
                <w:color w:val="auto"/>
                <w:szCs w:val="21"/>
                <w:highlight w:val="none"/>
              </w:rPr>
            </w:pPr>
          </w:p>
        </w:tc>
      </w:tr>
      <w:tr w14:paraId="3993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892" w:type="dxa"/>
            <w:gridSpan w:val="4"/>
            <w:vAlign w:val="center"/>
          </w:tcPr>
          <w:p w14:paraId="75CA687B">
            <w:pPr>
              <w:pStyle w:val="10"/>
              <w:spacing w:line="100" w:lineRule="atLeast"/>
              <w:rPr>
                <w:rFonts w:hAnsi="宋体"/>
                <w:b w:val="0"/>
                <w:color w:val="auto"/>
                <w:szCs w:val="21"/>
                <w:highlight w:val="none"/>
              </w:rPr>
            </w:pPr>
            <w:r>
              <w:rPr>
                <w:rFonts w:hint="eastAsia" w:hAnsi="宋体"/>
                <w:b w:val="0"/>
                <w:color w:val="auto"/>
                <w:szCs w:val="21"/>
                <w:highlight w:val="none"/>
              </w:rPr>
              <w:t>评审填写（是/否）</w:t>
            </w:r>
          </w:p>
        </w:tc>
      </w:tr>
    </w:tbl>
    <w:p w14:paraId="5E0E1188">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br w:type="page"/>
      </w:r>
    </w:p>
    <w:p w14:paraId="4A16642F">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财政部工业和信息化部关于印发《政府采购促进中小企业发展管理办法》的通知</w:t>
      </w:r>
    </w:p>
    <w:p w14:paraId="7B1CFD0C">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财库〔2020〕46号</w:t>
      </w:r>
    </w:p>
    <w:p w14:paraId="2F30573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各中央预算单位办公厅（室），各省、自治区、直辖市、计划单列市财政厅（局）、工业和信息化主管部门，新疆生产建设兵团财政局、工业和信息化主管部门：</w:t>
      </w:r>
    </w:p>
    <w:p w14:paraId="3CB0789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1A4922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附件：政府采购促进中小企业发展管理办法</w:t>
      </w:r>
    </w:p>
    <w:p w14:paraId="652022E3">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财 政 部</w:t>
      </w:r>
    </w:p>
    <w:p w14:paraId="5268BA6B">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工业和信息化部</w:t>
      </w:r>
    </w:p>
    <w:p w14:paraId="31C87BAF">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2020年12月18日</w:t>
      </w:r>
    </w:p>
    <w:p w14:paraId="40E56228">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10084D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附件</w:t>
      </w:r>
    </w:p>
    <w:p w14:paraId="6E81D413">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22FD3523">
      <w:pPr>
        <w:pStyle w:val="15"/>
        <w:shd w:val="clear" w:color="auto"/>
        <w:spacing w:before="0" w:beforeAutospacing="0" w:after="0" w:afterAutospacing="0"/>
        <w:ind w:firstLine="562"/>
        <w:jc w:val="center"/>
        <w:rPr>
          <w:rFonts w:cs="Calibri"/>
          <w:color w:val="auto"/>
          <w:sz w:val="21"/>
          <w:szCs w:val="21"/>
          <w:highlight w:val="none"/>
        </w:rPr>
      </w:pPr>
      <w:r>
        <w:rPr>
          <w:rFonts w:hint="eastAsia" w:cs="Calibri"/>
          <w:color w:val="auto"/>
          <w:sz w:val="21"/>
          <w:szCs w:val="21"/>
          <w:highlight w:val="none"/>
        </w:rPr>
        <w:t>政府采购促进中小企业发展管理办法</w:t>
      </w:r>
    </w:p>
    <w:p w14:paraId="7B20231F">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7E8078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第一条 为了发挥政府采购的政策功能，促进中小企业健康发展，根据《中华人民共和国政府采购法》、《中华人民共和国中小企业促进法》等有关法律法规，制定本办法。</w:t>
      </w:r>
    </w:p>
    <w:p w14:paraId="398607E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46B58C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符合中小企业划分标准的个体工商户，在政府采购活动中视同中小企业。</w:t>
      </w:r>
    </w:p>
    <w:p w14:paraId="31C1C99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43FD06A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第四条 在政府采购活动中，供应商提供的货物、工程或者服务符合下列情形的，享受本办法规定的中小企业扶持政策：</w:t>
      </w:r>
    </w:p>
    <w:p w14:paraId="07D74C8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（一）在货物采购项目中，货物由中小企业制造，即货物由中小企业生产且使用该中小企业商号或者注册商标；</w:t>
      </w:r>
    </w:p>
    <w:p w14:paraId="639C026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（二）在工程采购项目中，工程由中小企业承建，即工程施工单位为中小企业；</w:t>
      </w:r>
    </w:p>
    <w:p w14:paraId="6B7676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（三）在服务采购项目中，服务由中小企业承接，即提供服务的人员为中小企业依照《中华人民共和国劳动合同法》订立劳动合同的从业人员。</w:t>
      </w:r>
    </w:p>
    <w:p w14:paraId="5B1237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在货物采购项目中，供应商提供的货物既有中小企业制造货物，也有大型企业制造货物的，不享受本办法规定的中小企业扶持政策。</w:t>
      </w:r>
    </w:p>
    <w:p w14:paraId="2ACE3DB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以联合体形式参加政府采购活动，联合体各方均为中小企业的，联合体视同中小企业。其中，联合体各方均为小微企业的，联合体视同小微企业。</w:t>
      </w:r>
    </w:p>
    <w:p w14:paraId="1DFFD74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6F1ACA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C086B7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符合下列情形之一的，可不专门面向中小企业预留采购份额：</w:t>
      </w:r>
    </w:p>
    <w:p w14:paraId="17DC32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（一）法律法规和国家有关政策明确规定优先或者应当面向事业单位、社会组织等非企业主体采购的；</w:t>
      </w:r>
    </w:p>
    <w:p w14:paraId="00C0FD80">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（二）因确需使用不可替代的专利、专有技术，基础设施限制，或者提供特定公共服务等原因，只能从中小企业之外的供应商处采购的；</w:t>
      </w:r>
    </w:p>
    <w:p w14:paraId="5F1D5A0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（三）按照本办法规定预留采购份额无法确保充分供应、</w:t>
      </w:r>
    </w:p>
    <w:p w14:paraId="13DE958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充分竞争，或者存在可能影响政府采购目标实现的情形；</w:t>
      </w:r>
    </w:p>
    <w:p w14:paraId="4B7E1C7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（四）框架协议采购项目；</w:t>
      </w:r>
    </w:p>
    <w:p w14:paraId="50C6F34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（五）省级以上人民政府财政部门规定的其他情形。</w:t>
      </w:r>
    </w:p>
    <w:p w14:paraId="0F89523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 除上述情形外，其他均为适宜由中小企业提供的情形。</w:t>
      </w:r>
    </w:p>
    <w:p w14:paraId="3F90A8E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第七条 采购限额标准以上，200 万元以下的货物和服务采购项目、400 万元以下的工程采购项目，适宜由中小企业提供的，采购人应当专门面向中小企业采购。</w:t>
      </w:r>
    </w:p>
    <w:p w14:paraId="0365BCF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第八条 超过 200 万元的货物和服务采购项目、超过 400 万元的工程采购项目中适宜由中小企业提供的，预留该部分采购项目预算总额的 30%以上专门面向中小企业采购， 其中预留给小微企业的比例不低于 60%。预留份额通过下列措施进行：</w:t>
      </w:r>
    </w:p>
    <w:p w14:paraId="5804FE1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（一）将采购项目整体或者设置采购包专门面向中小企业采购；</w:t>
      </w:r>
    </w:p>
    <w:p w14:paraId="512A982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（二）要求供应商以联合体形式参加采购活动，且联合体中中小企业承担的部分达到一定比例；</w:t>
      </w:r>
    </w:p>
    <w:p w14:paraId="34B9D4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（三）要求获得采购合同的供应商将采购项目中的一定比例分包给一家或者多家中小企业。</w:t>
      </w:r>
    </w:p>
    <w:p w14:paraId="24035C9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组成联合体或者接受分包合同的中小企业与联合体内其他企业、分包企业之间不得存在直接控股、管理关系。</w:t>
      </w:r>
    </w:p>
    <w:p w14:paraId="56EC12F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388EC27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ADFA2E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703B68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139AE1F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5898891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第十二条 采购项目涉及中小企业采购的，采购文件应当明确以下内容：</w:t>
      </w:r>
    </w:p>
    <w:p w14:paraId="5FEEFF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（一）预留份额的采购项目或者采购包，明确该项目或相关采购包专门面向中小企业采购，以及相关标的及预算金额；</w:t>
      </w:r>
    </w:p>
    <w:p w14:paraId="536353C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（二）要求以联合体形式参加或者合同分包的，明确联合协议或者分包意向协议中中小企业合同金额应当达到的比例，并作为供应商资格条件；</w:t>
      </w:r>
    </w:p>
    <w:p w14:paraId="14A755E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（三）非预留份额的采购项目或者采购包，明确有关价格扣除比例或者价格分加分比例；</w:t>
      </w:r>
    </w:p>
    <w:p w14:paraId="181E176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（四）规定依据本办法规定享受扶持政策获得政府采购合同的，小微企业不得将合同分包给大中型企业，中型企业不得将合同分包给大型企业；</w:t>
      </w:r>
    </w:p>
    <w:p w14:paraId="0D9E426A">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（五）采购人认为具备相关条件的，明确对中小企业在资金支付期限、预付款比例等方面的优惠措施；</w:t>
      </w:r>
    </w:p>
    <w:p w14:paraId="0A0D35E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（六）明确采购标的对应的中小企业划分标准所属行业；</w:t>
      </w:r>
    </w:p>
    <w:p w14:paraId="702C991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（七）法律法规和省级以上人民政府财政部门规定的其他事项。</w:t>
      </w:r>
    </w:p>
    <w:p w14:paraId="4056AF0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第十三条 中标、成交供应商享受本办法规定的中小企业扶持政策的，采购人、采购代理机构应当随中标、成交结果公开中标、成交供应商的《中小企业声明函》。</w:t>
      </w:r>
    </w:p>
    <w:p w14:paraId="2FAD666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适用招标投标法的政府采购工程建设项目，应当在公示中标候选人时公开中标候选人的《中小企业声明函》。</w:t>
      </w:r>
    </w:p>
    <w:p w14:paraId="2999956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AE686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64567A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784F8EE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中小企业主管部门应当在收到财政部门或者有关招标投标行政监督部门关于协助开展中小企业认定函后 10 个工作日内做出书面答复。</w:t>
      </w:r>
    </w:p>
    <w:p w14:paraId="73C9ADCD">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1DB556C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w:t>
      </w:r>
    </w:p>
    <w:p w14:paraId="4F9F9BC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第十九条 采购人未按本办法规定为中小企业预留采 购份额，采购人、采购代理机构未按照本办法规定要求实施 价格扣除或者价格分加分的，属于未按照规定执行政府采购政策，依照《中华人民共和国政府采购法》等国家有关规定追究法律责任。</w:t>
      </w:r>
    </w:p>
    <w:p w14:paraId="241044F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第二十条 供应商按照本办法规定提供声明函内容不实的，属于提供虚假材料谋取中标、成交，依照《中华人民共和国政府采购法》等国家有关规定追究相应责任。</w:t>
      </w:r>
    </w:p>
    <w:p w14:paraId="5AA98C0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14:paraId="2CC3332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1205D69">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第二十二条 对外援助项目、国家相关资格或者资质管理制度另有规定的项目，不适用本办法。</w:t>
      </w:r>
    </w:p>
    <w:p w14:paraId="495189D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第二十三条 关于视同中小企业的其他主体的政府采购扶持政策，由财政部会同有关部门另行规定。</w:t>
      </w:r>
    </w:p>
    <w:p w14:paraId="67E7313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第二十四条 省级财政部门可以会同中小企业主管部门根据本办法的规定制定具体实施办法。</w:t>
      </w:r>
    </w:p>
    <w:p w14:paraId="02DFB7CB">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第二十五条 本办法自 2021 年 1 月 1 日起施行。《财政 部 工业和信息化部关于印发〈政府采购促进中小企业发展 暂行办法〉的通知》（财库﹝2011﹞181 号）同时废止。</w:t>
      </w:r>
    </w:p>
    <w:p w14:paraId="7E70CB6A">
      <w:pPr>
        <w:shd w:val="clear"/>
        <w:rPr>
          <w:rFonts w:ascii="宋体" w:hAnsi="宋体"/>
          <w:color w:val="auto"/>
          <w:sz w:val="21"/>
          <w:szCs w:val="21"/>
          <w:highlight w:val="none"/>
        </w:rPr>
      </w:pPr>
    </w:p>
    <w:p w14:paraId="719AC88C">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2783948">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附1</w:t>
      </w:r>
    </w:p>
    <w:p w14:paraId="7629F26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中小企业声明函（货物）</w:t>
      </w:r>
    </w:p>
    <w:p w14:paraId="0D154AE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采购活动，提供的货物全部由符合政策要求的中小企业制造。相关企业（含联合体中的中小企业、签订分包意向协议的中小企业）的具体情况如下：</w:t>
      </w:r>
    </w:p>
    <w:p w14:paraId="245B9B11">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 xml:space="preserve"> （标的名称）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E41CA03">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DAE2EC8">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4098871C">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5E53A42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0A947181">
      <w:pPr>
        <w:jc w:val="left"/>
        <w:rPr>
          <w:rFonts w:ascii="宋体" w:hAnsi="宋体"/>
          <w:b w:val="0"/>
          <w:bCs/>
          <w:color w:val="auto"/>
          <w:sz w:val="21"/>
          <w:szCs w:val="21"/>
          <w:highlight w:val="none"/>
        </w:rPr>
      </w:pPr>
    </w:p>
    <w:p w14:paraId="6E2C7BE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6FF107DD">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6F6D24D6">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166F8F2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6CD513B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7370684">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859289B">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F010EAF">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29919A34">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6E0BBD72">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1041C171">
      <w:pPr>
        <w:jc w:val="left"/>
        <w:rPr>
          <w:rFonts w:ascii="宋体" w:hAnsi="宋体"/>
          <w:b w:val="0"/>
          <w:bCs/>
          <w:color w:val="auto"/>
          <w:sz w:val="21"/>
          <w:szCs w:val="21"/>
          <w:highlight w:val="none"/>
        </w:rPr>
      </w:pPr>
    </w:p>
    <w:p w14:paraId="673EB0F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17C0F413">
      <w:pP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5114F212">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CD6E776">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附2</w:t>
      </w:r>
    </w:p>
    <w:p w14:paraId="635667A4">
      <w:pPr>
        <w:rPr>
          <w:rFonts w:hint="eastAsia" w:ascii="宋体" w:hAnsi="宋体"/>
          <w:b w:val="0"/>
          <w:bCs/>
          <w:color w:val="auto"/>
          <w:sz w:val="21"/>
          <w:szCs w:val="21"/>
          <w:highlight w:val="none"/>
        </w:rPr>
      </w:pP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××年面向中小企业</w:t>
      </w:r>
    </w:p>
    <w:p w14:paraId="1CA6F64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预留项目执行情况公告</w:t>
      </w:r>
    </w:p>
    <w:p w14:paraId="26BE9547">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根据《政府采购促进中小企业发展管理办法》（财库﹝2020﹞46号）要求，现对本部门（单位）××年面向中小企业预留项目执行情况公告如下：</w:t>
      </w:r>
    </w:p>
    <w:p w14:paraId="61B5DFE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本部门（单位）××年预留项目面向中小企业采购共计××万元，其中，面向小微企业采购××万元，占××%。</w:t>
      </w:r>
    </w:p>
    <w:p w14:paraId="2B170B4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面向中小企业预留项目明细</w:t>
      </w:r>
    </w:p>
    <w:p w14:paraId="157D2778">
      <w:pPr>
        <w:jc w:val="left"/>
        <w:rPr>
          <w:rFonts w:hint="eastAsia" w:ascii="宋体" w:hAnsi="宋体"/>
          <w:b w:val="0"/>
          <w:bCs/>
          <w:color w:val="auto"/>
          <w:sz w:val="21"/>
          <w:szCs w:val="21"/>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985"/>
        <w:gridCol w:w="1417"/>
        <w:gridCol w:w="1985"/>
      </w:tblGrid>
      <w:tr w14:paraId="2700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0433479A">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序号</w:t>
            </w:r>
          </w:p>
        </w:tc>
        <w:tc>
          <w:tcPr>
            <w:tcW w:w="1701" w:type="dxa"/>
          </w:tcPr>
          <w:p w14:paraId="137218E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项目名称</w:t>
            </w:r>
          </w:p>
        </w:tc>
        <w:tc>
          <w:tcPr>
            <w:tcW w:w="1985" w:type="dxa"/>
          </w:tcPr>
          <w:p w14:paraId="172A91E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预留选项</w:t>
            </w:r>
          </w:p>
        </w:tc>
        <w:tc>
          <w:tcPr>
            <w:tcW w:w="1417" w:type="dxa"/>
          </w:tcPr>
          <w:p w14:paraId="53128DAB">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面向中小企业采购金额</w:t>
            </w:r>
          </w:p>
        </w:tc>
        <w:tc>
          <w:tcPr>
            <w:tcW w:w="1985" w:type="dxa"/>
          </w:tcPr>
          <w:p w14:paraId="22C39FC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合同链接</w:t>
            </w:r>
          </w:p>
        </w:tc>
      </w:tr>
      <w:tr w14:paraId="6AAD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4CE2B40C">
            <w:pPr>
              <w:rPr>
                <w:rFonts w:hint="eastAsia" w:ascii="宋体" w:hAnsi="宋体"/>
                <w:b w:val="0"/>
                <w:bCs/>
                <w:color w:val="auto"/>
                <w:sz w:val="21"/>
                <w:szCs w:val="21"/>
                <w:highlight w:val="none"/>
              </w:rPr>
            </w:pPr>
          </w:p>
        </w:tc>
        <w:tc>
          <w:tcPr>
            <w:tcW w:w="1701" w:type="dxa"/>
          </w:tcPr>
          <w:p w14:paraId="3E81649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（填写集中采购目录以内或者采购限额标准以上的采购项目）</w:t>
            </w:r>
          </w:p>
          <w:p w14:paraId="2111546D">
            <w:pPr>
              <w:rPr>
                <w:rFonts w:hint="eastAsia" w:ascii="宋体" w:hAnsi="宋体"/>
                <w:b w:val="0"/>
                <w:bCs/>
                <w:color w:val="auto"/>
                <w:sz w:val="21"/>
                <w:szCs w:val="21"/>
                <w:highlight w:val="none"/>
              </w:rPr>
            </w:pPr>
          </w:p>
        </w:tc>
        <w:tc>
          <w:tcPr>
            <w:tcW w:w="1985" w:type="dxa"/>
          </w:tcPr>
          <w:p w14:paraId="4C0AACF4">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（填写“采购项目整体预留”、“设置专门采购包”、“要求以联合体形式参加”或者“要求合同分包”，除“采购项目全部预留”外，还应当填写预留给中小企业的比例）</w:t>
            </w:r>
          </w:p>
        </w:tc>
        <w:tc>
          <w:tcPr>
            <w:tcW w:w="1417" w:type="dxa"/>
          </w:tcPr>
          <w:p w14:paraId="0BCE59E2">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（精确到万元）</w:t>
            </w:r>
          </w:p>
        </w:tc>
        <w:tc>
          <w:tcPr>
            <w:tcW w:w="1985" w:type="dxa"/>
          </w:tcPr>
          <w:p w14:paraId="5107155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（填写合同</w:t>
            </w:r>
          </w:p>
          <w:p w14:paraId="366E2DDD">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在中国政府</w:t>
            </w:r>
          </w:p>
          <w:p w14:paraId="581A9908">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采购网公开</w:t>
            </w:r>
          </w:p>
          <w:p w14:paraId="36D32589">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的网址，合同中应当包含有关联合体协议或者分包意向协议）</w:t>
            </w:r>
          </w:p>
          <w:p w14:paraId="2B19AC8F">
            <w:pPr>
              <w:rPr>
                <w:rFonts w:hint="eastAsia" w:ascii="宋体" w:hAnsi="宋体"/>
                <w:b w:val="0"/>
                <w:bCs/>
                <w:color w:val="auto"/>
                <w:sz w:val="21"/>
                <w:szCs w:val="21"/>
                <w:highlight w:val="none"/>
              </w:rPr>
            </w:pPr>
          </w:p>
          <w:p w14:paraId="4B70602E">
            <w:pPr>
              <w:rPr>
                <w:rFonts w:hint="eastAsia" w:ascii="宋体" w:hAnsi="宋体"/>
                <w:b w:val="0"/>
                <w:bCs/>
                <w:color w:val="auto"/>
                <w:sz w:val="21"/>
                <w:szCs w:val="21"/>
                <w:highlight w:val="none"/>
              </w:rPr>
            </w:pPr>
          </w:p>
          <w:p w14:paraId="4E74991D">
            <w:pPr>
              <w:rPr>
                <w:rFonts w:hint="eastAsia" w:ascii="宋体" w:hAnsi="宋体"/>
                <w:b w:val="0"/>
                <w:bCs/>
                <w:color w:val="auto"/>
                <w:sz w:val="21"/>
                <w:szCs w:val="21"/>
                <w:highlight w:val="none"/>
              </w:rPr>
            </w:pPr>
          </w:p>
          <w:p w14:paraId="08214735">
            <w:pPr>
              <w:rPr>
                <w:rFonts w:hint="eastAsia" w:ascii="宋体" w:hAnsi="宋体"/>
                <w:b w:val="0"/>
                <w:bCs/>
                <w:color w:val="auto"/>
                <w:sz w:val="21"/>
                <w:szCs w:val="21"/>
                <w:highlight w:val="none"/>
              </w:rPr>
            </w:pPr>
          </w:p>
          <w:p w14:paraId="7982DED1">
            <w:pPr>
              <w:rPr>
                <w:rFonts w:hint="eastAsia" w:ascii="宋体" w:hAnsi="宋体"/>
                <w:b w:val="0"/>
                <w:bCs/>
                <w:color w:val="auto"/>
                <w:sz w:val="21"/>
                <w:szCs w:val="21"/>
                <w:highlight w:val="none"/>
              </w:rPr>
            </w:pPr>
          </w:p>
        </w:tc>
      </w:tr>
      <w:tr w14:paraId="57C6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13F0F9A7">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701" w:type="dxa"/>
          </w:tcPr>
          <w:p w14:paraId="488D442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4A90E33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417" w:type="dxa"/>
          </w:tcPr>
          <w:p w14:paraId="170FE64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03989AD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r>
    </w:tbl>
    <w:p w14:paraId="27F21C80">
      <w:pPr>
        <w:jc w:val="left"/>
        <w:rPr>
          <w:rFonts w:hint="eastAsia" w:ascii="宋体" w:hAnsi="宋体"/>
          <w:b w:val="0"/>
          <w:bCs/>
          <w:color w:val="auto"/>
          <w:sz w:val="21"/>
          <w:szCs w:val="21"/>
          <w:highlight w:val="none"/>
        </w:rPr>
      </w:pPr>
    </w:p>
    <w:p w14:paraId="7B194EB7">
      <w:pPr>
        <w:jc w:val="left"/>
        <w:rPr>
          <w:rFonts w:hint="eastAsia" w:ascii="宋体" w:hAnsi="宋体"/>
          <w:b w:val="0"/>
          <w:bCs/>
          <w:color w:val="auto"/>
          <w:sz w:val="21"/>
          <w:szCs w:val="21"/>
          <w:highlight w:val="none"/>
        </w:rPr>
      </w:pPr>
    </w:p>
    <w:p w14:paraId="427294A4">
      <w:pPr>
        <w:jc w:val="left"/>
        <w:rPr>
          <w:rFonts w:hint="eastAsia" w:ascii="宋体" w:hAnsi="宋体"/>
          <w:b w:val="0"/>
          <w:bCs/>
          <w:color w:val="auto"/>
          <w:sz w:val="21"/>
          <w:szCs w:val="21"/>
          <w:highlight w:val="none"/>
        </w:rPr>
      </w:pPr>
    </w:p>
    <w:p w14:paraId="52EF4EFA">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部门（单位）名称：</w:t>
      </w:r>
    </w:p>
    <w:p w14:paraId="515DE041">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30937E69">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xml:space="preserve">               </w:t>
      </w:r>
    </w:p>
    <w:p w14:paraId="78C3D030">
      <w:pPr>
        <w:autoSpaceDE w:val="0"/>
        <w:autoSpaceDN w:val="0"/>
        <w:adjustRightInd w:val="0"/>
        <w:spacing w:line="300" w:lineRule="exact"/>
        <w:jc w:val="right"/>
        <w:rPr>
          <w:rFonts w:ascii="宋体" w:hAnsi="宋体" w:cs="宋体"/>
          <w:b w:val="0"/>
          <w:bCs/>
          <w:color w:val="auto"/>
          <w:sz w:val="21"/>
          <w:szCs w:val="21"/>
          <w:highlight w:val="none"/>
          <w:lang w:val="zh-CN"/>
        </w:rPr>
      </w:pPr>
    </w:p>
    <w:p w14:paraId="52688D30">
      <w:pPr>
        <w:autoSpaceDE w:val="0"/>
        <w:autoSpaceDN w:val="0"/>
        <w:adjustRightInd w:val="0"/>
        <w:spacing w:line="300" w:lineRule="exact"/>
        <w:jc w:val="both"/>
        <w:rPr>
          <w:rFonts w:ascii="宋体" w:hAnsi="宋体" w:cs="宋体"/>
          <w:b w:val="0"/>
          <w:bCs/>
          <w:color w:val="auto"/>
          <w:sz w:val="21"/>
          <w:szCs w:val="21"/>
          <w:highlight w:val="none"/>
          <w:lang w:val="zh-CN"/>
        </w:rPr>
      </w:pPr>
    </w:p>
    <w:p w14:paraId="428A69CE">
      <w:pPr>
        <w:autoSpaceDE w:val="0"/>
        <w:autoSpaceDN w:val="0"/>
        <w:adjustRightInd w:val="0"/>
        <w:spacing w:line="300" w:lineRule="exact"/>
        <w:jc w:val="both"/>
        <w:rPr>
          <w:rFonts w:ascii="宋体" w:hAnsi="宋体" w:cs="宋体"/>
          <w:b w:val="0"/>
          <w:bCs/>
          <w:color w:val="auto"/>
          <w:sz w:val="21"/>
          <w:szCs w:val="21"/>
          <w:highlight w:val="none"/>
          <w:lang w:val="zh-CN"/>
        </w:rPr>
      </w:pPr>
    </w:p>
    <w:p w14:paraId="0113C20B">
      <w:pPr>
        <w:autoSpaceDE w:val="0"/>
        <w:autoSpaceDN w:val="0"/>
        <w:adjustRightInd w:val="0"/>
        <w:spacing w:line="300" w:lineRule="exact"/>
        <w:jc w:val="both"/>
        <w:rPr>
          <w:rFonts w:ascii="宋体" w:hAnsi="宋体" w:cs="宋体"/>
          <w:b w:val="0"/>
          <w:bCs/>
          <w:color w:val="auto"/>
          <w:sz w:val="21"/>
          <w:szCs w:val="21"/>
          <w:highlight w:val="none"/>
          <w:lang w:val="zh-CN"/>
        </w:rPr>
      </w:pPr>
    </w:p>
    <w:p w14:paraId="059F9680">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cs="宋体"/>
          <w:b w:val="0"/>
          <w:bCs/>
          <w:color w:val="auto"/>
          <w:sz w:val="21"/>
          <w:szCs w:val="21"/>
          <w:highlight w:val="none"/>
          <w:lang w:val="zh-CN"/>
        </w:rPr>
        <w:br w:type="page"/>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财政部关于进一步加大政府采购支持中小企业力度的通知</w:t>
      </w:r>
    </w:p>
    <w:p w14:paraId="7B916597">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（财库〔2022〕19号）</w:t>
      </w:r>
    </w:p>
    <w:p w14:paraId="4A5DA116">
      <w:pPr>
        <w:keepNext w:val="0"/>
        <w:keepLines w:val="0"/>
        <w:widowControl/>
        <w:suppressLineNumbers w:val="0"/>
        <w:shd w:val="clear" w:color="auto"/>
        <w:spacing w:before="100" w:beforeAutospacing="1" w:after="100" w:afterAutospacing="1" w:line="240" w:lineRule="auto"/>
        <w:ind w:left="0" w:right="0" w:firstLine="0"/>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 各中央预算单位，各省、自治区、直辖市、计划单列市财政厅（局），新疆生产建设兵团财政局：</w:t>
      </w:r>
    </w:p>
    <w:p w14:paraId="2AE88E2D">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6478EB6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58A4B381">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D505FB9">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32D45B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四、认真做好组织实施。各地区、各部门应当加强组织领导，明确工作责任，细化执行要求，强化监督检查，确保国务院部署落实到位，对通知执行中出现的问题要及时向财政部报告。</w:t>
      </w:r>
    </w:p>
    <w:p w14:paraId="67E309BE">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本通知自2022年7月1日起执行。</w:t>
      </w:r>
    </w:p>
    <w:p w14:paraId="4ECE973B">
      <w:pPr>
        <w:keepNext w:val="0"/>
        <w:keepLines w:val="0"/>
        <w:widowControl/>
        <w:suppressLineNumbers w:val="0"/>
        <w:shd w:val="clear" w:color="auto"/>
        <w:spacing w:before="100" w:beforeAutospacing="1" w:after="100" w:afterAutospacing="1" w:line="240" w:lineRule="auto"/>
        <w:ind w:left="0" w:right="0" w:firstLine="4584"/>
        <w:jc w:val="righ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财政部</w:t>
      </w:r>
    </w:p>
    <w:p w14:paraId="0DEA5305">
      <w:pPr>
        <w:keepNext w:val="0"/>
        <w:keepLines w:val="0"/>
        <w:widowControl/>
        <w:suppressLineNumbers w:val="0"/>
        <w:shd w:val="clear" w:color="auto"/>
        <w:spacing w:before="100" w:beforeAutospacing="1" w:after="100" w:afterAutospacing="1" w:line="240" w:lineRule="auto"/>
        <w:ind w:left="0" w:right="0" w:firstLine="420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2022年5月30日</w:t>
      </w:r>
    </w:p>
    <w:p w14:paraId="19398AF6">
      <w:pP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br w:type="page"/>
      </w:r>
    </w:p>
    <w:p w14:paraId="1642BF2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财政部 司法部关于政府采购支持</w:t>
      </w:r>
    </w:p>
    <w:p w14:paraId="465E984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ascii="华文中宋" w:hAnsi="华文中宋" w:eastAsia="华文中宋" w:cs="华文中宋"/>
          <w:i w:val="0"/>
          <w:iCs w:val="0"/>
          <w:caps w:val="0"/>
          <w:color w:val="auto"/>
          <w:spacing w:val="0"/>
          <w:sz w:val="24"/>
          <w:szCs w:val="24"/>
          <w:highlight w:val="none"/>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监狱企业发展有关问题的通知</w:t>
      </w:r>
    </w:p>
    <w:p w14:paraId="0A2AC4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jc w:val="center"/>
        <w:textAlignment w:val="baseline"/>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i w:val="0"/>
          <w:iCs w:val="0"/>
          <w:caps w:val="0"/>
          <w:color w:val="auto"/>
          <w:spacing w:val="0"/>
          <w:sz w:val="24"/>
          <w:szCs w:val="24"/>
          <w:highlight w:val="none"/>
          <w:u w:val="none"/>
          <w:shd w:val="clear" w:fill="FFFFFF"/>
          <w:vertAlign w:val="baseline"/>
        </w:rPr>
        <w:t>财库〔2014〕68号</w:t>
      </w:r>
    </w:p>
    <w:p w14:paraId="4A9FD05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党中央有关部门，国务院各部委、各直属机构，全国人大常委会办公厅，全国政协办公厅，</w:t>
      </w:r>
      <w:r>
        <w:rPr>
          <w:rFonts w:hint="eastAsia" w:ascii="宋体" w:hAnsi="宋体" w:cs="宋体"/>
          <w:i w:val="0"/>
          <w:iCs w:val="0"/>
          <w:caps w:val="0"/>
          <w:color w:val="auto"/>
          <w:spacing w:val="0"/>
          <w:sz w:val="21"/>
          <w:szCs w:val="21"/>
          <w:highlight w:val="none"/>
          <w:u w:val="none"/>
          <w:shd w:val="clear" w:fill="FFFFFF"/>
          <w:vertAlign w:val="baseline"/>
          <w:lang w:eastAsia="zh-CN"/>
        </w:rPr>
        <w:t>高级</w:t>
      </w:r>
      <w:r>
        <w:rPr>
          <w:rFonts w:hint="eastAsia" w:ascii="宋体" w:hAnsi="宋体" w:eastAsia="宋体" w:cs="宋体"/>
          <w:i w:val="0"/>
          <w:iCs w:val="0"/>
          <w:caps w:val="0"/>
          <w:color w:val="auto"/>
          <w:spacing w:val="0"/>
          <w:sz w:val="21"/>
          <w:szCs w:val="21"/>
          <w:highlight w:val="none"/>
          <w:u w:val="none"/>
          <w:shd w:val="clear" w:fill="FFFFFF"/>
          <w:vertAlign w:val="baseline"/>
        </w:rPr>
        <w:t>法院，高检院，有关人民团体，中央国家机关政府采购中心，中共中央直属机关采购中心，全国人大机关采购中心，各省、自治区、直辖市、计划单列市财政厅（局）、司法厅（局），新疆生产建设兵团财务局、司法局、监狱管理局：</w:t>
      </w:r>
    </w:p>
    <w:p w14:paraId="7823F58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AB5C97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6967D0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二、在政府采购活动中，监狱企业视同小型、微型企业，享受预留份额、评审中价格扣除等政府采购促进中小企业发展的政府采购政策。向监狱企业采购的金额，计入面向中小企业采购的统计数据。</w:t>
      </w:r>
    </w:p>
    <w:p w14:paraId="7EF7B4E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99F051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四、各地区可以结合本地区实际，对监狱企业生产的办公用品、家具用具、车辆维修和提供的保养服务、消防设备等，提出预留份额等政府采购支持措施，加大对监狱企业产品的采购力度。</w:t>
      </w:r>
    </w:p>
    <w:p w14:paraId="1B74646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CFAD23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中华人民共和国财政部</w:t>
      </w:r>
    </w:p>
    <w:p w14:paraId="275C8F4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中华人民共和国司法部</w:t>
      </w:r>
    </w:p>
    <w:p w14:paraId="53F932F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2014年6月10日</w:t>
      </w:r>
    </w:p>
    <w:p w14:paraId="7839986A">
      <w:pPr>
        <w:autoSpaceDE w:val="0"/>
        <w:autoSpaceDN w:val="0"/>
        <w:adjustRightInd w:val="0"/>
        <w:spacing w:line="300" w:lineRule="exact"/>
        <w:jc w:val="both"/>
        <w:rPr>
          <w:rFonts w:ascii="宋体" w:hAnsi="宋体" w:cs="宋体"/>
          <w:b w:val="0"/>
          <w:bCs/>
          <w:color w:val="auto"/>
          <w:sz w:val="21"/>
          <w:szCs w:val="21"/>
          <w:highlight w:val="none"/>
          <w:lang w:val="zh-CN"/>
        </w:rPr>
      </w:pPr>
    </w:p>
    <w:p w14:paraId="751D88A4">
      <w:pPr>
        <w:autoSpaceDE w:val="0"/>
        <w:autoSpaceDN w:val="0"/>
        <w:adjustRightInd w:val="0"/>
        <w:spacing w:line="300" w:lineRule="exact"/>
        <w:jc w:val="right"/>
        <w:rPr>
          <w:rFonts w:ascii="宋体" w:hAnsi="宋体" w:cs="宋体"/>
          <w:b w:val="0"/>
          <w:bCs/>
          <w:color w:val="auto"/>
          <w:sz w:val="21"/>
          <w:szCs w:val="21"/>
          <w:highlight w:val="none"/>
          <w:lang w:val="zh-CN"/>
        </w:rPr>
      </w:pPr>
    </w:p>
    <w:p w14:paraId="317CA367">
      <w:pPr>
        <w:autoSpaceDE w:val="0"/>
        <w:autoSpaceDN w:val="0"/>
        <w:adjustRightInd w:val="0"/>
        <w:spacing w:line="300" w:lineRule="exact"/>
        <w:jc w:val="right"/>
        <w:rPr>
          <w:rFonts w:ascii="宋体" w:hAnsi="宋体" w:cs="宋体"/>
          <w:b w:val="0"/>
          <w:bCs/>
          <w:color w:val="auto"/>
          <w:sz w:val="21"/>
          <w:szCs w:val="21"/>
          <w:highlight w:val="none"/>
          <w:lang w:val="zh-CN"/>
        </w:rPr>
      </w:pPr>
    </w:p>
    <w:p w14:paraId="25E75963">
      <w:pPr>
        <w:autoSpaceDE w:val="0"/>
        <w:autoSpaceDN w:val="0"/>
        <w:adjustRightInd w:val="0"/>
        <w:spacing w:line="300" w:lineRule="exact"/>
        <w:jc w:val="both"/>
        <w:rPr>
          <w:rFonts w:ascii="宋体" w:hAnsi="宋体" w:cs="宋体"/>
          <w:b w:val="0"/>
          <w:bCs/>
          <w:color w:val="auto"/>
          <w:sz w:val="21"/>
          <w:szCs w:val="21"/>
          <w:highlight w:val="none"/>
          <w:lang w:val="zh-CN"/>
        </w:rPr>
      </w:pPr>
    </w:p>
    <w:p w14:paraId="402833D4">
      <w:pP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br w:type="page"/>
      </w:r>
    </w:p>
    <w:p w14:paraId="3E42D496">
      <w:pPr>
        <w:autoSpaceDE w:val="0"/>
        <w:autoSpaceDN w:val="0"/>
        <w:adjustRightInd w:val="0"/>
        <w:spacing w:line="300" w:lineRule="exact"/>
        <w:jc w:val="cente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关于促进残疾人就业政府采购政策的通知（财库〔2017〕141号）</w:t>
      </w:r>
    </w:p>
    <w:p w14:paraId="7D3248F5">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68761F4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党中央有关部门，国务院各部委、各直属机构，全国人大常委会办公厅，全国政协办公厅，高级法院，高检院，各民主党派中央，有关人民团体，各省、自治区、直辖市、计划单列市财政厅（局）、民政厅（局）、残疾人联合会，新疆生产建设兵团财务局、民政局、残疾人联合会：</w:t>
      </w:r>
    </w:p>
    <w:p w14:paraId="0E15ED5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为了发挥政府采购促进残疾人就业的作用，进一步保障残疾人权益，依照《中华人民共和国政府采购法》、《中华人民共和国残疾人保障法》等法律法规及相关规定，现就促进残疾人就业政府采购政策通知如下：</w:t>
      </w:r>
    </w:p>
    <w:p w14:paraId="1941BDC0">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一、享受政府采购支持政策的残疾人福利性单位应当同时满足以下条件：</w:t>
      </w:r>
    </w:p>
    <w:p w14:paraId="10CD6C44">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（一）安置的残疾人占本单位在职职工人数的比例不低于25%（含25%），并且安置的残疾人人数不少于10人（含10人）；</w:t>
      </w:r>
    </w:p>
    <w:p w14:paraId="54C100E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（二）依法与安置的每位残疾人签订了一年以上（含一年）的劳动合同或服务协议；</w:t>
      </w:r>
    </w:p>
    <w:p w14:paraId="13517C6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（三）为安置的每位残疾人按月足额缴纳了基本养老保险、基本医疗保险、失业保险、工伤保险和生育保险等社会保险费；</w:t>
      </w:r>
    </w:p>
    <w:p w14:paraId="4043F5F9">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（四）通过银行等金融机构向安置的每位残疾人，按月支付了不低于单位所在区县适用的经省级人民政府批准的月最低工资标准的工资；</w:t>
      </w:r>
    </w:p>
    <w:p w14:paraId="4E129BF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（五）提供本单位制造的货物、承担的工程或者服务（以下简称产品），或者提供其他残疾人福利性单位制造的货物（不包括使用非残疾人福利性单位注册商标的货物）。</w:t>
      </w:r>
    </w:p>
    <w:p w14:paraId="6FF324B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A40972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E5A4E7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中标、成交供应商为残疾人福利性单位的，采购人或者其委托的采购代理机构应当随中标、成交结果同时公告其《残疾人福利性单位声明函》，接受社会监督。</w:t>
      </w:r>
    </w:p>
    <w:p w14:paraId="258CC308">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供应商提供的《残疾人福利性单位声明函》与事实不符的，依照《中华人民共和国政府采购法》第七十七条第一款的规定追究法律责任。</w:t>
      </w:r>
    </w:p>
    <w:p w14:paraId="3E41438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3BB4D92">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四、采购人采购公开招标数额标准以上的货物或者服务，因落实促进残疾人就业政策的需要，依法履行有关报批程序后，可采用公开招标以外的采购方式。</w:t>
      </w:r>
    </w:p>
    <w:p w14:paraId="2CAE087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4950E6F">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2A9959B">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七、本通知自2017年10月1日起执行。</w:t>
      </w:r>
    </w:p>
    <w:p w14:paraId="00BA90E2">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59401F35">
      <w:pPr>
        <w:autoSpaceDE w:val="0"/>
        <w:autoSpaceDN w:val="0"/>
        <w:adjustRightInd w:val="0"/>
        <w:spacing w:line="300" w:lineRule="exact"/>
        <w:jc w:val="right"/>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财政部 民政部 中国残疾人联合会</w:t>
      </w:r>
    </w:p>
    <w:p w14:paraId="1C693F99">
      <w:pPr>
        <w:autoSpaceDE w:val="0"/>
        <w:autoSpaceDN w:val="0"/>
        <w:adjustRightInd w:val="0"/>
        <w:spacing w:line="300" w:lineRule="exact"/>
        <w:jc w:val="right"/>
        <w:rPr>
          <w:rFonts w:hint="eastAsia" w:ascii="宋体" w:hAnsi="宋体" w:cs="宋体"/>
          <w:b w:val="0"/>
          <w:bCs/>
          <w:color w:val="auto"/>
          <w:sz w:val="21"/>
          <w:szCs w:val="21"/>
          <w:highlight w:val="none"/>
          <w:lang w:val="zh-CN"/>
        </w:rPr>
      </w:pPr>
    </w:p>
    <w:p w14:paraId="23E0F2F4">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2017年8月22日</w:t>
      </w:r>
    </w:p>
    <w:p w14:paraId="4C83193D">
      <w:pPr>
        <w:autoSpaceDE w:val="0"/>
        <w:autoSpaceDN w:val="0"/>
        <w:adjustRightInd w:val="0"/>
        <w:spacing w:line="300" w:lineRule="exact"/>
        <w:jc w:val="both"/>
        <w:rPr>
          <w:rFonts w:ascii="宋体" w:hAnsi="宋体" w:cs="宋体"/>
          <w:color w:val="auto"/>
          <w:sz w:val="21"/>
          <w:szCs w:val="21"/>
          <w:highlight w:val="none"/>
          <w:lang w:val="zh-CN"/>
        </w:rPr>
      </w:pPr>
    </w:p>
    <w:bookmarkEnd w:id="3"/>
    <w:p w14:paraId="3AA5569D">
      <w:pPr>
        <w:rPr>
          <w:rFonts w:hint="eastAsia" w:ascii="宋体" w:hAnsi="宋体"/>
          <w:color w:val="auto"/>
          <w:sz w:val="21"/>
          <w:szCs w:val="21"/>
          <w:highlight w:val="none"/>
        </w:rPr>
      </w:pPr>
      <w:r>
        <w:rPr>
          <w:rFonts w:hint="eastAsia" w:ascii="宋体" w:hAnsi="宋体"/>
          <w:color w:val="auto"/>
          <w:sz w:val="21"/>
          <w:szCs w:val="21"/>
          <w:highlight w:val="none"/>
        </w:rPr>
        <w:br w:type="page"/>
      </w:r>
    </w:p>
    <w:p w14:paraId="07DDE7F3">
      <w:pPr>
        <w:jc w:val="both"/>
        <w:rPr>
          <w:rFonts w:hint="eastAsia" w:ascii="宋体" w:hAnsi="宋体"/>
          <w:color w:val="auto"/>
          <w:sz w:val="21"/>
          <w:szCs w:val="21"/>
          <w:highlight w:val="none"/>
        </w:rPr>
      </w:pPr>
      <w:r>
        <w:rPr>
          <w:rFonts w:hint="eastAsia" w:ascii="宋体" w:hAnsi="宋体"/>
          <w:color w:val="auto"/>
          <w:sz w:val="21"/>
          <w:szCs w:val="21"/>
          <w:highlight w:val="none"/>
        </w:rPr>
        <w:t>附件</w:t>
      </w:r>
    </w:p>
    <w:p w14:paraId="73387539">
      <w:pPr>
        <w:jc w:val="center"/>
        <w:rPr>
          <w:rFonts w:hint="eastAsia" w:ascii="宋体" w:hAnsi="宋体"/>
          <w:color w:val="auto"/>
          <w:sz w:val="21"/>
          <w:szCs w:val="21"/>
          <w:highlight w:val="none"/>
        </w:rPr>
      </w:pPr>
      <w:r>
        <w:rPr>
          <w:rFonts w:hint="eastAsia" w:ascii="宋体" w:hAnsi="宋体"/>
          <w:color w:val="auto"/>
          <w:sz w:val="21"/>
          <w:szCs w:val="21"/>
          <w:highlight w:val="none"/>
        </w:rPr>
        <w:t>残疾人福利性单位声明函</w:t>
      </w:r>
    </w:p>
    <w:p w14:paraId="17AA4B00">
      <w:pPr>
        <w:jc w:val="both"/>
        <w:rPr>
          <w:rFonts w:hint="eastAsia" w:ascii="宋体" w:hAnsi="宋体"/>
          <w:color w:val="auto"/>
          <w:sz w:val="21"/>
          <w:szCs w:val="21"/>
          <w:highlight w:val="none"/>
        </w:rPr>
      </w:pPr>
    </w:p>
    <w:p w14:paraId="48F5C2B3">
      <w:pPr>
        <w:ind w:firstLine="420" w:firstLineChars="200"/>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1A7F7C">
      <w:pPr>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本单位对上述声明的真实性负责。如有虚假，将依法承担相应责任。</w:t>
      </w:r>
    </w:p>
    <w:p w14:paraId="7A4DDBD0">
      <w:pPr>
        <w:jc w:val="both"/>
        <w:rPr>
          <w:rFonts w:hint="eastAsia" w:ascii="宋体" w:hAnsi="宋体"/>
          <w:b w:val="0"/>
          <w:bCs/>
          <w:color w:val="auto"/>
          <w:sz w:val="21"/>
          <w:szCs w:val="21"/>
          <w:highlight w:val="none"/>
        </w:rPr>
      </w:pPr>
    </w:p>
    <w:p w14:paraId="59BD00BB">
      <w:pPr>
        <w:jc w:val="both"/>
        <w:rPr>
          <w:rFonts w:hint="eastAsia" w:ascii="宋体" w:hAnsi="宋体"/>
          <w:b w:val="0"/>
          <w:bCs/>
          <w:color w:val="auto"/>
          <w:sz w:val="21"/>
          <w:szCs w:val="21"/>
          <w:highlight w:val="none"/>
        </w:rPr>
      </w:pPr>
    </w:p>
    <w:p w14:paraId="7F7161B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单位名称（盖章）：</w:t>
      </w:r>
    </w:p>
    <w:p w14:paraId="5F682E5C">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日  期：</w:t>
      </w:r>
    </w:p>
    <w:p w14:paraId="7F63154F">
      <w:pPr>
        <w:jc w:val="right"/>
        <w:rPr>
          <w:rFonts w:hint="eastAsia" w:ascii="宋体" w:hAnsi="宋体"/>
          <w:b w:val="0"/>
          <w:bCs/>
          <w:color w:val="auto"/>
          <w:sz w:val="21"/>
          <w:szCs w:val="21"/>
          <w:highlight w:val="none"/>
        </w:rPr>
      </w:pPr>
    </w:p>
    <w:p w14:paraId="3A8B9566">
      <w:pPr>
        <w:rPr>
          <w:rFonts w:hint="eastAsia" w:ascii="宋体" w:hAnsi="宋体"/>
          <w:b w:val="0"/>
          <w:bCs/>
          <w:color w:val="auto"/>
          <w:sz w:val="21"/>
          <w:szCs w:val="21"/>
          <w:highlight w:val="none"/>
        </w:rPr>
      </w:pPr>
      <w:r>
        <w:rPr>
          <w:rFonts w:hint="eastAsia" w:ascii="宋体" w:hAnsi="宋体"/>
          <w:b w:val="0"/>
          <w:bCs/>
          <w:color w:val="auto"/>
          <w:sz w:val="21"/>
          <w:szCs w:val="21"/>
          <w:highlight w:val="none"/>
        </w:rPr>
        <w:br w:type="page"/>
      </w:r>
    </w:p>
    <w:p w14:paraId="0D60520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Style w:val="21"/>
          <w:rFonts w:hint="eastAsia" w:ascii="宋体" w:hAnsi="宋体" w:eastAsia="宋体" w:cs="宋体"/>
          <w:b/>
          <w:i w:val="0"/>
          <w:iCs w:val="0"/>
          <w:caps w:val="0"/>
          <w:color w:val="auto"/>
          <w:spacing w:val="0"/>
          <w:sz w:val="36"/>
          <w:szCs w:val="36"/>
          <w:highlight w:val="none"/>
          <w:shd w:val="clear" w:fill="FFFFFF"/>
          <w:lang w:eastAsia="zh-CN"/>
        </w:rPr>
      </w:pPr>
      <w:r>
        <w:rPr>
          <w:rStyle w:val="21"/>
          <w:rFonts w:hint="eastAsia" w:ascii="宋体" w:hAnsi="宋体" w:eastAsia="宋体" w:cs="宋体"/>
          <w:b/>
          <w:i w:val="0"/>
          <w:iCs w:val="0"/>
          <w:caps w:val="0"/>
          <w:color w:val="auto"/>
          <w:spacing w:val="0"/>
          <w:sz w:val="36"/>
          <w:szCs w:val="36"/>
          <w:highlight w:val="none"/>
          <w:shd w:val="clear" w:fill="FFFFFF"/>
        </w:rPr>
        <w:t>工业和信息化部　统计局　发展改革委　财政部</w:t>
      </w:r>
    </w:p>
    <w:p w14:paraId="776A027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关于印发中小企业划型标准规定的通知</w:t>
      </w:r>
    </w:p>
    <w:p w14:paraId="1B7AA29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工信部联企业〔2011〕300号</w:t>
      </w:r>
    </w:p>
    <w:p w14:paraId="46511D7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各省、自治区、直辖市人民政府，国务院各部委、各直属机构及有关单位：</w:t>
      </w:r>
    </w:p>
    <w:p w14:paraId="5DAC5ED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5AC967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工业和信息化部　　　　　　　　　</w:t>
      </w:r>
    </w:p>
    <w:p w14:paraId="0BA167E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统　　计　　局　　　　　　　　　</w:t>
      </w:r>
    </w:p>
    <w:p w14:paraId="39177B7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发 展 改 革 委　　　　　　　　　</w:t>
      </w:r>
    </w:p>
    <w:p w14:paraId="23AF82D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财　　政　　部　　　　　　　　　</w:t>
      </w:r>
    </w:p>
    <w:p w14:paraId="5EF8BE9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二○一一年六月十八日　　</w:t>
      </w:r>
      <w:r>
        <w:rPr>
          <w:rFonts w:hint="eastAsia" w:ascii="宋体" w:hAnsi="宋体" w:eastAsia="宋体" w:cs="宋体"/>
          <w:i w:val="0"/>
          <w:iCs w:val="0"/>
          <w:caps w:val="0"/>
          <w:color w:val="auto"/>
          <w:spacing w:val="0"/>
          <w:sz w:val="19"/>
          <w:szCs w:val="19"/>
          <w:highlight w:val="none"/>
          <w:shd w:val="clear" w:fill="FFFFFF"/>
        </w:rPr>
        <w:t>　</w:t>
      </w:r>
    </w:p>
    <w:p w14:paraId="3AB09718">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 </w:t>
      </w:r>
    </w:p>
    <w:p w14:paraId="63B5112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中小企业划型标准规定</w:t>
      </w:r>
    </w:p>
    <w:p w14:paraId="059FA5A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19"/>
          <w:szCs w:val="19"/>
          <w:highlight w:val="none"/>
          <w:shd w:val="clear" w:fill="FFFFFF"/>
        </w:rPr>
        <w:t>　</w:t>
      </w:r>
      <w:r>
        <w:rPr>
          <w:rFonts w:hint="eastAsia" w:ascii="宋体" w:hAnsi="宋体" w:eastAsia="宋体" w:cs="宋体"/>
          <w:i w:val="0"/>
          <w:iCs w:val="0"/>
          <w:caps w:val="0"/>
          <w:color w:val="auto"/>
          <w:spacing w:val="0"/>
          <w:sz w:val="21"/>
          <w:szCs w:val="21"/>
          <w:highlight w:val="none"/>
          <w:shd w:val="clear" w:fill="FFFFFF"/>
        </w:rPr>
        <w:t>　一、根据《中华人民共和国中小企业促进法》和《国务院关于进一步促进中小企业发展的若干意见》（国发〔2009〕36号），制定本规定。</w:t>
      </w:r>
    </w:p>
    <w:p w14:paraId="336878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二、中小企业划分为中型、小型、微型三种类型，具体标准根据企业从业人员、营业收入、资产总额等指标，结合行业特点制定。</w:t>
      </w:r>
    </w:p>
    <w:p w14:paraId="3353C3E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00633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四、各行业划型标准为：</w:t>
      </w:r>
    </w:p>
    <w:p w14:paraId="01074E6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（一）农、林、牧、渔业。营业收入20000万元以下的为中小微型企业。其中，营业收入500万元及以上的为中型企业，营业收入50万元及以上的为小型企业，营业收入50万元以下的为微型企业。</w:t>
      </w:r>
    </w:p>
    <w:p w14:paraId="78448A8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09A20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7493A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4902B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EEF68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D2E22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364FE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CB4C133">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714C0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704DC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5CE42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5E8A1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E8D6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5052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92E2A7">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（十六）其他未列明行业。从业人员300人以下的为中小微型企业。其中，从业人员100人及以上的为中型企业；从业人员10人及以上的为小型企业；从业人员10人以下的为微型企业。</w:t>
      </w:r>
    </w:p>
    <w:p w14:paraId="6D5BA55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五、企业类型的划分以统计部门的统计数据为依据。</w:t>
      </w:r>
    </w:p>
    <w:p w14:paraId="0DC2FF6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六、本规定适用于在中华人民共和国境内依法设立的各类所有制和各种组织形式的企业。个体工商户和本规定以外的行业，参照本规定进行划型。</w:t>
      </w:r>
    </w:p>
    <w:p w14:paraId="0E74CD7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05A78770">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八、本规定由工业和信息化部、国家统计局会同有关部门根据《国民经济行业分类》修订情况和企业发展变化情况适时修订。</w:t>
      </w:r>
    </w:p>
    <w:p w14:paraId="1EAE2C5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九、本规定由工业和信息化部、国家统计局会同有关部门负责解释。</w:t>
      </w:r>
    </w:p>
    <w:p w14:paraId="0803C2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十、本规定自发布之日起执行，原国家经贸委、原国家计委、财政部和国家统计局2003年颁布的《中小企业标准暂行规定》同时废止。</w:t>
      </w:r>
      <w:r>
        <w:rPr>
          <w:rFonts w:hint="eastAsia" w:ascii="宋体" w:hAnsi="宋体" w:eastAsia="宋体" w:cs="宋体"/>
          <w:i w:val="0"/>
          <w:iCs w:val="0"/>
          <w:caps w:val="0"/>
          <w:color w:val="auto"/>
          <w:spacing w:val="0"/>
          <w:sz w:val="19"/>
          <w:szCs w:val="19"/>
          <w:highlight w:val="none"/>
          <w:shd w:val="clear" w:fill="FFFFFF"/>
        </w:rPr>
        <w:t> </w:t>
      </w:r>
    </w:p>
    <w:p w14:paraId="11BACC6D">
      <w:pPr>
        <w:rPr>
          <w:rStyle w:val="21"/>
          <w:rFonts w:hint="eastAsia" w:ascii="宋体" w:hAnsi="宋体" w:eastAsia="宋体" w:cs="宋体"/>
          <w:b/>
          <w:i w:val="0"/>
          <w:iCs w:val="0"/>
          <w:caps w:val="0"/>
          <w:color w:val="auto"/>
          <w:spacing w:val="0"/>
          <w:sz w:val="36"/>
          <w:szCs w:val="36"/>
          <w:highlight w:val="none"/>
          <w:shd w:val="clear" w:fill="FFFFFF"/>
        </w:rPr>
      </w:pPr>
      <w:r>
        <w:rPr>
          <w:rStyle w:val="21"/>
          <w:rFonts w:hint="eastAsia" w:ascii="宋体" w:hAnsi="宋体" w:eastAsia="宋体" w:cs="宋体"/>
          <w:b/>
          <w:i w:val="0"/>
          <w:iCs w:val="0"/>
          <w:caps w:val="0"/>
          <w:color w:val="auto"/>
          <w:spacing w:val="0"/>
          <w:sz w:val="36"/>
          <w:szCs w:val="36"/>
          <w:highlight w:val="none"/>
          <w:shd w:val="clear" w:fill="FFFFFF"/>
        </w:rPr>
        <w:br w:type="page"/>
      </w:r>
    </w:p>
    <w:p w14:paraId="1BA2C8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auto"/>
          <w:spacing w:val="0"/>
          <w:sz w:val="24"/>
          <w:szCs w:val="24"/>
          <w:highlight w:val="none"/>
          <w:shd w:val="clear" w:fill="FFFFFF"/>
          <w:lang w:eastAsia="zh-CN"/>
        </w:rPr>
      </w:pPr>
      <w:r>
        <w:rPr>
          <w:rFonts w:hint="eastAsia" w:ascii="微软雅黑" w:hAnsi="微软雅黑" w:eastAsia="微软雅黑" w:cs="微软雅黑"/>
          <w:b/>
          <w:bCs/>
          <w:i w:val="0"/>
          <w:iCs w:val="0"/>
          <w:caps w:val="0"/>
          <w:color w:val="auto"/>
          <w:spacing w:val="0"/>
          <w:sz w:val="24"/>
          <w:szCs w:val="24"/>
          <w:highlight w:val="none"/>
          <w:shd w:val="clear" w:fill="FFFFFF"/>
        </w:rPr>
        <w:t>财政部 发展改革委 生态环境部 市场监管总局</w:t>
      </w:r>
    </w:p>
    <w:p w14:paraId="7C2ABD4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shd w:val="clear" w:fill="FFFFFF"/>
        </w:rPr>
        <w:t>关于调整优化节能产品、环境标志产品政府采购执行机制的通知</w:t>
      </w:r>
    </w:p>
    <w:p w14:paraId="47FBA9C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shd w:val="clear" w:fill="FFFFFF"/>
        </w:rPr>
        <w:t>财库〔2019〕9号</w:t>
      </w:r>
    </w:p>
    <w:p w14:paraId="333A478D">
      <w:pPr>
        <w:keepNext w:val="0"/>
        <w:keepLines w:val="0"/>
        <w:widowControl/>
        <w:suppressLineNumbers w:val="0"/>
        <w:jc w:val="left"/>
        <w:rPr>
          <w:color w:val="auto"/>
          <w:highlight w:val="none"/>
        </w:rPr>
      </w:pPr>
    </w:p>
    <w:p w14:paraId="4ABBBA5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有关中央预算单位，各省、自治区、直辖市、计划单列市财政厅（局）、发展改革委（经信委、工信委、工信厅、经信局）、生态环境厅（局）、市场监管部门，新疆生产建设兵团财政局、发展改革委、工信委、</w:t>
      </w:r>
      <w:r>
        <w:rPr>
          <w:rFonts w:hint="eastAsia" w:ascii="宋体" w:hAnsi="宋体" w:eastAsia="宋体" w:cs="宋体"/>
          <w:i w:val="0"/>
          <w:iCs w:val="0"/>
          <w:caps w:val="0"/>
          <w:color w:val="auto"/>
          <w:spacing w:val="0"/>
          <w:sz w:val="21"/>
          <w:szCs w:val="21"/>
          <w:highlight w:val="none"/>
          <w:shd w:val="clear" w:fill="FFFFFF"/>
          <w:lang w:eastAsia="zh-CN"/>
        </w:rPr>
        <w:t>生态环境局</w:t>
      </w:r>
      <w:r>
        <w:rPr>
          <w:rFonts w:hint="eastAsia" w:ascii="宋体" w:hAnsi="宋体" w:eastAsia="宋体" w:cs="宋体"/>
          <w:i w:val="0"/>
          <w:iCs w:val="0"/>
          <w:caps w:val="0"/>
          <w:color w:val="auto"/>
          <w:spacing w:val="0"/>
          <w:sz w:val="21"/>
          <w:szCs w:val="21"/>
          <w:highlight w:val="none"/>
          <w:shd w:val="clear" w:fill="FFFFFF"/>
        </w:rPr>
        <w:t>、市场监管局：</w:t>
      </w:r>
    </w:p>
    <w:p w14:paraId="5230B8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3D58C6E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78F8A7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8BA6E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A3FF0D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6F72B4E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FF0000"/>
          <w:spacing w:val="0"/>
          <w:sz w:val="21"/>
          <w:szCs w:val="21"/>
          <w:highlight w:val="none"/>
          <w:shd w:val="clear" w:fill="FFFFFF"/>
        </w:rPr>
        <w:t>　</w:t>
      </w:r>
      <w:r>
        <w:rPr>
          <w:rFonts w:hint="eastAsia" w:ascii="宋体" w:hAnsi="宋体" w:eastAsia="宋体" w:cs="宋体"/>
          <w:i w:val="0"/>
          <w:iCs w:val="0"/>
          <w:caps w:val="0"/>
          <w:color w:val="auto"/>
          <w:spacing w:val="0"/>
          <w:sz w:val="21"/>
          <w:szCs w:val="21"/>
          <w:highlight w:val="none"/>
          <w:shd w:val="clear" w:fill="FFFFFF"/>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EE5F94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35913A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p>
    <w:p w14:paraId="7BDFCE1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财政部 发展改革委 生态环境部 市场监管总局</w:t>
      </w:r>
    </w:p>
    <w:p w14:paraId="761083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2019年2月1日</w:t>
      </w:r>
    </w:p>
    <w:p w14:paraId="16DA5FF5">
      <w:pPr>
        <w:shd w:val="clea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br w:type="page"/>
      </w:r>
    </w:p>
    <w:p w14:paraId="37EB9C0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关于印发《商品包装政府采购需求标准（试行）》、</w:t>
      </w:r>
    </w:p>
    <w:p w14:paraId="473B65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《快递包装政府采购需求标准（试行）》的通知</w:t>
      </w:r>
    </w:p>
    <w:p w14:paraId="437E29A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i w:val="0"/>
          <w:iCs w:val="0"/>
          <w:caps w:val="0"/>
          <w:color w:val="auto"/>
          <w:spacing w:val="0"/>
          <w:sz w:val="24"/>
          <w:szCs w:val="24"/>
          <w:highlight w:val="none"/>
        </w:rPr>
      </w:pPr>
      <w:r>
        <w:rPr>
          <w:rFonts w:ascii="楷体" w:hAnsi="楷体" w:eastAsia="楷体" w:cs="楷体"/>
          <w:i w:val="0"/>
          <w:iCs w:val="0"/>
          <w:caps w:val="0"/>
          <w:color w:val="auto"/>
          <w:spacing w:val="0"/>
          <w:sz w:val="24"/>
          <w:szCs w:val="24"/>
          <w:highlight w:val="none"/>
          <w:shd w:val="clear" w:fill="FFFFFF"/>
        </w:rPr>
        <w:t>财办库〔2020〕123号</w:t>
      </w:r>
    </w:p>
    <w:p w14:paraId="466080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各省、自治区、直辖市、计划单列市财政厅（局）、生态环境厅（局）、邮政局，新疆生产建设兵团财政局、生态环境局、邮政局，各中央预算单位办公厅（室）：</w:t>
      </w:r>
    </w:p>
    <w:p w14:paraId="10F24D1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为助力打好污染防治攻坚战，推广使用绿色包装，现将《商品包装政府采购需求标准（试行）》、《快递包装政府采购需求标准（试行）》（以下统称包装需求标准，见附件）印发给你们，请结合实际，积极推广应用。现就有关事项通知如下：</w:t>
      </w:r>
    </w:p>
    <w:p w14:paraId="2A666FA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一、政府采购货物、工程和服务项目中涉及商品包装和快递包装的，要参考包装需求标准，在采购文件中明确政府采购供应商提供产品及相关快递服务的具体包装要求。</w:t>
      </w:r>
    </w:p>
    <w:p w14:paraId="119B73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二、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4A18905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三、政府采购协议供货、定点采购项目和电子卖场也要积极推广应用包装需求标准，对商品包装和快递包装符合包装需求标准的产品加挂标识，引导采购人优先选择。</w:t>
      </w:r>
    </w:p>
    <w:p w14:paraId="528869C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四、对于政策执行过程中遇到的问题，请及时向财政部国库司、生态环境部科技与财务司和国家邮政局市场监管司反馈。</w:t>
      </w:r>
    </w:p>
    <w:p w14:paraId="00357EF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附件：1.</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"http://www.gov.cn/zhengce/zhengceku/2020-07/02/5523673/files/9bb75f48b77d4f95b6d9a8118bdba70d.pdf"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商品包装政府采购需求标准（试行）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3A97FBF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      2.</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"http://www.gov.cn/zhengce/zhengceku/2020-07/02/5523673/files/a899ffb0180940fdbf76f35ca8a34947.pdf"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快递包装政府采购需求标准（试行）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5FF044E1">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财政部办公厅</w:t>
      </w:r>
    </w:p>
    <w:p w14:paraId="12431F95">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生态环境部办公厅</w:t>
      </w:r>
    </w:p>
    <w:p w14:paraId="60BF6339">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国家邮政局办公室</w:t>
      </w:r>
    </w:p>
    <w:p w14:paraId="669D0CF9">
      <w:pPr>
        <w:pStyle w:val="5"/>
        <w:jc w:val="right"/>
        <w:rPr>
          <w:rFonts w:hint="eastAsia" w:ascii="宋体" w:hAnsi="宋体" w:eastAsia="宋体" w:cs="宋体"/>
          <w:b w:val="0"/>
          <w:bCs w:val="0"/>
          <w:i w:val="0"/>
          <w:iCs w:val="0"/>
          <w:caps w:val="0"/>
          <w:color w:val="auto"/>
          <w:spacing w:val="0"/>
          <w:sz w:val="22"/>
          <w:szCs w:val="22"/>
          <w:highlight w:val="none"/>
          <w:shd w:val="clear" w:fill="FFFFFF"/>
        </w:rPr>
      </w:pPr>
      <w:r>
        <w:rPr>
          <w:rFonts w:hint="eastAsia" w:ascii="宋体" w:hAnsi="宋体" w:eastAsia="宋体" w:cs="宋体"/>
          <w:b w:val="0"/>
          <w:bCs w:val="0"/>
          <w:i w:val="0"/>
          <w:iCs w:val="0"/>
          <w:caps w:val="0"/>
          <w:color w:val="auto"/>
          <w:spacing w:val="0"/>
          <w:sz w:val="22"/>
          <w:szCs w:val="22"/>
          <w:highlight w:val="none"/>
          <w:shd w:val="clear" w:fill="FFFFFF"/>
        </w:rPr>
        <w:t>2020年6月19日</w:t>
      </w:r>
    </w:p>
    <w:p w14:paraId="39AFDA5F">
      <w:pPr>
        <w:rPr>
          <w:color w:val="auto"/>
          <w:highlight w:val="none"/>
        </w:rPr>
      </w:pPr>
    </w:p>
    <w:p w14:paraId="5AED7A15">
      <w:pPr>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br w:type="page"/>
      </w:r>
    </w:p>
    <w:p w14:paraId="49E6DBF9">
      <w:pPr>
        <w:spacing w:before="72" w:line="240" w:lineRule="auto"/>
        <w:ind w:firstLine="2391"/>
        <w:rPr>
          <w:rFonts w:ascii="宋体" w:hAnsi="宋体" w:eastAsia="宋体" w:cs="宋体"/>
          <w:color w:val="auto"/>
          <w:sz w:val="36"/>
          <w:szCs w:val="36"/>
          <w:highlight w:val="none"/>
        </w:rPr>
      </w:pPr>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第四章合同条款及格式</w:t>
      </w:r>
    </w:p>
    <w:p w14:paraId="2D91E7F1">
      <w:pPr>
        <w:spacing w:line="245" w:lineRule="auto"/>
        <w:rPr>
          <w:rFonts w:ascii="宋体"/>
          <w:color w:val="auto"/>
          <w:sz w:val="21"/>
          <w:highlight w:val="none"/>
        </w:rPr>
      </w:pPr>
    </w:p>
    <w:p w14:paraId="6F4B4E22">
      <w:pPr>
        <w:spacing w:line="245" w:lineRule="auto"/>
        <w:rPr>
          <w:rFonts w:ascii="宋体"/>
          <w:color w:val="auto"/>
          <w:sz w:val="21"/>
          <w:highlight w:val="none"/>
        </w:rPr>
      </w:pPr>
    </w:p>
    <w:p w14:paraId="4952314B">
      <w:pPr>
        <w:spacing w:before="62" w:line="240" w:lineRule="auto"/>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执行由中华人民共和国住房和城乡建设部、国家市场监督管理总局制定，由吉林省住房和城乡建设厅、吉林省工商行政管理局监制的《建设工程施工合同》（示范文本）</w:t>
      </w:r>
    </w:p>
    <w:p w14:paraId="266A5B01">
      <w:pPr>
        <w:pStyle w:val="36"/>
        <w:rPr>
          <w:rFonts w:ascii="宋体" w:hAnsi="宋体" w:cs="宋体"/>
          <w:color w:val="auto"/>
          <w:sz w:val="32"/>
          <w:szCs w:val="32"/>
          <w:highlight w:val="none"/>
        </w:rPr>
      </w:pPr>
    </w:p>
    <w:p w14:paraId="1F386352">
      <w:pPr>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GF—201</w:t>
      </w:r>
      <w:r>
        <w:rPr>
          <w:rFonts w:hint="eastAsia" w:ascii="Times New Roman" w:hAnsi="Times New Roman" w:eastAsia="仿宋_GB2312"/>
          <w:color w:val="auto"/>
          <w:sz w:val="22"/>
          <w:szCs w:val="22"/>
          <w:highlight w:val="none"/>
        </w:rPr>
        <w:t>7</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0201</w:t>
      </w:r>
      <w:r>
        <w:rPr>
          <w:rFonts w:hint="eastAsia" w:ascii="仿宋_GB2312" w:hAnsi="Times New Roman" w:eastAsia="仿宋_GB2312"/>
          <w:color w:val="auto"/>
          <w:sz w:val="22"/>
          <w:szCs w:val="22"/>
          <w:highlight w:val="none"/>
        </w:rPr>
        <w:t>）</w:t>
      </w:r>
    </w:p>
    <w:p w14:paraId="556480BF">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2F6841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2555308D">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46BCD0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7F1B916D">
      <w:pPr>
        <w:jc w:val="center"/>
        <w:rPr>
          <w:rFonts w:hint="eastAsia" w:ascii="华文中宋" w:hAnsi="华文中宋" w:eastAsia="华文中宋" w:cs="Times New Roman"/>
          <w:b/>
          <w:bCs/>
          <w:color w:val="auto"/>
          <w:sz w:val="48"/>
          <w:szCs w:val="48"/>
          <w:highlight w:val="none"/>
          <w:lang w:eastAsia="zh-CN"/>
        </w:rPr>
      </w:pPr>
      <w:r>
        <w:rPr>
          <w:rFonts w:ascii="华文中宋" w:hAnsi="华文中宋" w:eastAsia="华文中宋" w:cs="Times New Roman"/>
          <w:b/>
          <w:bCs/>
          <w:color w:val="auto"/>
          <w:sz w:val="48"/>
          <w:szCs w:val="48"/>
          <w:highlight w:val="none"/>
        </w:rPr>
        <w:t>建设工程施工合同</w:t>
      </w:r>
    </w:p>
    <w:p w14:paraId="3230DCBD">
      <w:pPr>
        <w:jc w:val="center"/>
        <w:rPr>
          <w:rFonts w:ascii="Times New Roman" w:hAnsi="Times New Roman" w:eastAsia="华文中宋" w:cs="Times New Roman"/>
          <w:b/>
          <w:bCs/>
          <w:color w:val="auto"/>
          <w:sz w:val="40"/>
          <w:szCs w:val="40"/>
          <w:highlight w:val="none"/>
        </w:rPr>
      </w:pPr>
      <w:r>
        <w:rPr>
          <w:rFonts w:ascii="华文中宋" w:hAnsi="华文中宋" w:eastAsia="华文中宋" w:cs="Times New Roman"/>
          <w:b/>
          <w:bCs/>
          <w:color w:val="auto"/>
          <w:sz w:val="40"/>
          <w:szCs w:val="40"/>
          <w:highlight w:val="none"/>
        </w:rPr>
        <w:t>（示范文本）</w:t>
      </w:r>
    </w:p>
    <w:p w14:paraId="2D08F711">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F28EF78">
      <w:pPr>
        <w:jc w:val="center"/>
        <w:rPr>
          <w:rFonts w:ascii="Times New Roman" w:hAnsi="Times New Roman" w:eastAsia="黑体" w:cs="Times New Roman"/>
          <w:b/>
          <w:bCs/>
          <w:color w:val="auto"/>
          <w:sz w:val="48"/>
          <w:szCs w:val="48"/>
          <w:highlight w:val="none"/>
        </w:rPr>
      </w:pPr>
      <w:r>
        <w:rPr>
          <w:rFonts w:ascii="Times New Roman" w:hAnsi="Times New Roman" w:eastAsia="黑体" w:cs="Times New Roman"/>
          <w:b/>
          <w:bCs/>
          <w:color w:val="auto"/>
          <w:sz w:val="48"/>
          <w:szCs w:val="48"/>
          <w:highlight w:val="none"/>
        </w:rPr>
        <w:t xml:space="preserve"> </w:t>
      </w:r>
    </w:p>
    <w:p w14:paraId="5D1D892D">
      <w:pPr>
        <w:jc w:val="center"/>
        <w:rPr>
          <w:rFonts w:ascii="Times New Roman" w:hAnsi="Times New Roman" w:eastAsia="楷体_GB2312" w:cs="Times New Roman"/>
          <w:b/>
          <w:bCs/>
          <w:color w:val="auto"/>
          <w:sz w:val="48"/>
          <w:szCs w:val="48"/>
          <w:highlight w:val="none"/>
        </w:rPr>
      </w:pPr>
      <w:r>
        <w:rPr>
          <w:rFonts w:ascii="Times New Roman" w:hAnsi="Times New Roman" w:eastAsia="楷体_GB2312" w:cs="Times New Roman"/>
          <w:b/>
          <w:bCs/>
          <w:color w:val="auto"/>
          <w:sz w:val="48"/>
          <w:szCs w:val="48"/>
          <w:highlight w:val="none"/>
        </w:rPr>
        <w:t xml:space="preserve"> </w:t>
      </w:r>
    </w:p>
    <w:p w14:paraId="79A5D9E4">
      <w:pPr>
        <w:jc w:val="center"/>
        <w:rPr>
          <w:rFonts w:ascii="Times New Roman" w:hAnsi="Times New Roman" w:eastAsia="黑体" w:cs="Times New Roman"/>
          <w:b/>
          <w:bCs/>
          <w:color w:val="auto"/>
          <w:sz w:val="40"/>
          <w:szCs w:val="40"/>
          <w:highlight w:val="none"/>
        </w:rPr>
      </w:pPr>
      <w:r>
        <w:rPr>
          <w:rFonts w:ascii="Times New Roman" w:hAnsi="Times New Roman" w:eastAsia="黑体" w:cs="Times New Roman"/>
          <w:b/>
          <w:bCs/>
          <w:color w:val="auto"/>
          <w:sz w:val="40"/>
          <w:szCs w:val="40"/>
          <w:highlight w:val="none"/>
        </w:rPr>
        <w:t xml:space="preserve"> </w:t>
      </w:r>
    </w:p>
    <w:p w14:paraId="1CF7F1DB">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5A300D7">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159C96A6">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0DD6CC0">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F125CDC">
      <w:pPr>
        <w:ind w:right="2719" w:rightChars="1295" w:firstLine="2086" w:firstLineChars="1304"/>
        <w:jc w:val="distribute"/>
        <w:rPr>
          <w:rFonts w:ascii="Times New Roman" w:hAnsi="Times New Roman"/>
          <w:b/>
          <w:color w:val="auto"/>
          <w:sz w:val="22"/>
          <w:szCs w:val="21"/>
          <w:highlight w:val="none"/>
        </w:rPr>
      </w:pPr>
      <w:r>
        <w:rPr>
          <w:rFonts w:ascii="Times New Roman" w:hAnsi="Times New Roman"/>
          <w:color w:val="auto"/>
          <w:sz w:val="16"/>
          <w:szCs w:val="16"/>
          <w:highlight w:val="none"/>
        </w:rPr>
        <mc:AlternateContent>
          <mc:Choice Requires="wps">
            <w:drawing>
              <wp:anchor distT="0" distB="0" distL="114300" distR="114300" simplePos="0" relativeHeight="251673600"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1E64DDA1">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7360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1E64DDA1">
                      <w:pPr>
                        <w:rPr>
                          <w:rFonts w:hint="eastAsia"/>
                          <w:b/>
                          <w:bCs/>
                          <w:sz w:val="32"/>
                        </w:rPr>
                      </w:pPr>
                      <w:r>
                        <w:rPr>
                          <w:rFonts w:hint="eastAsia"/>
                          <w:b/>
                          <w:bCs/>
                          <w:sz w:val="32"/>
                        </w:rPr>
                        <w:t>制定</w:t>
                      </w:r>
                    </w:p>
                  </w:txbxContent>
                </v:textbox>
              </v:shape>
            </w:pict>
          </mc:Fallback>
        </mc:AlternateContent>
      </w:r>
      <w:r>
        <w:rPr>
          <w:rFonts w:ascii="Times New Roman" w:hAnsi="Times New Roman"/>
          <w:b/>
          <w:color w:val="auto"/>
          <w:sz w:val="22"/>
          <w:szCs w:val="21"/>
          <w:highlight w:val="none"/>
        </w:rPr>
        <w:t>住房和城乡建设部</w:t>
      </w:r>
    </w:p>
    <w:p w14:paraId="1F3775F5">
      <w:pPr>
        <w:ind w:right="2719" w:rightChars="1295" w:firstLine="1891" w:firstLineChars="856"/>
        <w:jc w:val="distribute"/>
        <w:outlineLvl w:val="1"/>
        <w:rPr>
          <w:rFonts w:ascii="Times New Roman" w:hAnsi="Times New Roman"/>
          <w:b/>
          <w:color w:val="auto"/>
          <w:sz w:val="22"/>
          <w:szCs w:val="21"/>
          <w:highlight w:val="none"/>
        </w:rPr>
      </w:pPr>
      <w:r>
        <w:rPr>
          <w:rFonts w:hint="eastAsia" w:ascii="Times New Roman" w:hAnsi="Times New Roman" w:eastAsia="宋体"/>
          <w:b/>
          <w:color w:val="auto"/>
          <w:sz w:val="22"/>
          <w:szCs w:val="21"/>
          <w:highlight w:val="none"/>
          <w:lang w:eastAsia="zh-CN"/>
        </w:rPr>
        <w:t>国家市场监督管理总局</w:t>
      </w:r>
    </w:p>
    <w:p w14:paraId="015B02EF">
      <w:pPr>
        <w:rPr>
          <w:rFonts w:ascii="Times New Roman" w:hAnsi="Times New Roman"/>
          <w:b/>
          <w:color w:val="auto"/>
          <w:sz w:val="16"/>
          <w:szCs w:val="16"/>
          <w:highlight w:val="none"/>
        </w:rPr>
      </w:pPr>
    </w:p>
    <w:p w14:paraId="09FB41CA">
      <w:pPr>
        <w:ind w:left="2698" w:leftChars="1285" w:right="2719" w:rightChars="1295"/>
        <w:rPr>
          <w:rFonts w:ascii="Times New Roman" w:hAnsi="Times New Roman" w:cs="Times New Roman"/>
          <w:b/>
          <w:bCs/>
          <w:color w:val="auto"/>
          <w:sz w:val="22"/>
          <w:szCs w:val="22"/>
          <w:highlight w:val="none"/>
        </w:rPr>
      </w:pPr>
    </w:p>
    <w:p w14:paraId="55A65565">
      <w:pPr>
        <w:rPr>
          <w:rFonts w:ascii="Times New Roman" w:hAnsi="Times New Roman" w:cs="Times New Roman"/>
          <w:b/>
          <w:bCs/>
          <w:color w:val="auto"/>
          <w:sz w:val="16"/>
          <w:szCs w:val="16"/>
          <w:highlight w:val="none"/>
        </w:rPr>
      </w:pPr>
      <w:r>
        <w:rPr>
          <w:rFonts w:ascii="Times New Roman" w:hAnsi="Times New Roman" w:cs="Times New Roman"/>
          <w:b/>
          <w:bCs/>
          <w:color w:val="auto"/>
          <w:sz w:val="16"/>
          <w:szCs w:val="16"/>
          <w:highlight w:val="none"/>
        </w:rPr>
        <w:t xml:space="preserve"> </w:t>
      </w:r>
    </w:p>
    <w:p w14:paraId="473D24C1">
      <w:pPr>
        <w:pStyle w:val="37"/>
        <w:jc w:val="center"/>
        <w:outlineLvl w:val="0"/>
        <w:rPr>
          <w:rFonts w:ascii="Times New Roman" w:hAnsi="Times New Roman" w:eastAsia="华文中宋"/>
          <w:color w:val="auto"/>
          <w:sz w:val="32"/>
          <w:szCs w:val="32"/>
          <w:highlight w:val="none"/>
        </w:rPr>
      </w:pPr>
      <w:r>
        <w:rPr>
          <w:rFonts w:ascii="Times New Roman" w:hAnsi="Times New Roman" w:cs="Times New Roman"/>
          <w:b w:val="0"/>
          <w:bCs w:val="0"/>
          <w:color w:val="auto"/>
          <w:sz w:val="32"/>
          <w:szCs w:val="32"/>
          <w:highlight w:val="none"/>
        </w:rPr>
        <w:br w:type="page"/>
      </w:r>
      <w:bookmarkStart w:id="4" w:name="_Toc296503025"/>
      <w:bookmarkEnd w:id="4"/>
      <w:bookmarkStart w:id="5" w:name="_Toc296890982"/>
      <w:r>
        <w:rPr>
          <w:rFonts w:hint="eastAsia" w:ascii="华文中宋" w:hAnsi="华文中宋" w:eastAsia="华文中宋"/>
          <w:color w:val="auto"/>
          <w:sz w:val="32"/>
          <w:szCs w:val="32"/>
          <w:highlight w:val="none"/>
        </w:rPr>
        <w:t>说</w:t>
      </w:r>
      <w:r>
        <w:rPr>
          <w:rFonts w:hint="eastAsia" w:ascii="Times New Roman" w:hAnsi="Times New Roman" w:eastAsia="华文中宋"/>
          <w:color w:val="auto"/>
          <w:sz w:val="32"/>
          <w:szCs w:val="32"/>
          <w:highlight w:val="none"/>
        </w:rPr>
        <w:t xml:space="preserve">  </w:t>
      </w:r>
      <w:r>
        <w:rPr>
          <w:rFonts w:hint="eastAsia" w:ascii="华文中宋" w:hAnsi="华文中宋" w:eastAsia="华文中宋"/>
          <w:color w:val="auto"/>
          <w:sz w:val="32"/>
          <w:szCs w:val="32"/>
          <w:highlight w:val="none"/>
        </w:rPr>
        <w:t>明</w:t>
      </w:r>
      <w:bookmarkEnd w:id="5"/>
    </w:p>
    <w:p w14:paraId="524673B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为了指导建设工程施工合同当事人的签约行为，维护合同当事人的合法权益，依据《中华人民共和国</w:t>
      </w:r>
      <w:r>
        <w:rPr>
          <w:rFonts w:hint="eastAsia" w:ascii="仿宋_GB2312" w:eastAsia="仿宋_GB2312"/>
          <w:color w:val="auto"/>
          <w:sz w:val="22"/>
          <w:szCs w:val="22"/>
          <w:highlight w:val="none"/>
          <w:lang w:val="en-US" w:eastAsia="zh-CN"/>
        </w:rPr>
        <w:t>民法典</w:t>
      </w:r>
      <w:r>
        <w:rPr>
          <w:rFonts w:hint="eastAsia" w:ascii="仿宋_GB2312" w:eastAsia="仿宋_GB2312"/>
          <w:color w:val="auto"/>
          <w:sz w:val="22"/>
          <w:szCs w:val="22"/>
          <w:highlight w:val="none"/>
        </w:rPr>
        <w:t>》、《中华人民共和国建筑法》、《中华人民共和国招标投标法》以及相关法律法规，</w:t>
      </w:r>
      <w:r>
        <w:rPr>
          <w:rFonts w:hint="eastAsia" w:ascii="仿宋_GB2312" w:eastAsia="仿宋_GB2312"/>
          <w:color w:val="auto"/>
          <w:sz w:val="22"/>
          <w:szCs w:val="22"/>
          <w:highlight w:val="none"/>
          <w:lang w:eastAsia="zh-CN"/>
        </w:rPr>
        <w:t>住房和城乡建设部</w:t>
      </w:r>
      <w:r>
        <w:rPr>
          <w:rFonts w:hint="eastAsia" w:ascii="仿宋_GB2312" w:eastAsia="仿宋_GB2312"/>
          <w:color w:val="auto"/>
          <w:sz w:val="22"/>
          <w:szCs w:val="22"/>
          <w:highlight w:val="none"/>
        </w:rPr>
        <w:t>、国家工商行政管理总局对《建设工程施工合同（示范文本）》（GF-2013-0201）进行了修订，制定了《建设工程施工合同（示范文本）》（GF-2017-0201）（以下简称《示范文本》）。为了便于合同当事人使用《示范文本》，现就有关问题说明如下：</w:t>
      </w:r>
    </w:p>
    <w:p w14:paraId="43CD0C05">
      <w:pPr>
        <w:ind w:firstLine="440" w:firstLineChars="200"/>
        <w:outlineLvl w:val="1"/>
        <w:rPr>
          <w:rFonts w:hint="eastAsia" w:ascii="黑体" w:hAnsi="黑体" w:eastAsia="黑体"/>
          <w:color w:val="auto"/>
          <w:sz w:val="22"/>
          <w:szCs w:val="22"/>
          <w:highlight w:val="none"/>
        </w:rPr>
      </w:pPr>
      <w:r>
        <w:rPr>
          <w:rFonts w:hint="eastAsia" w:ascii="黑体" w:hAnsi="黑体" w:eastAsia="黑体"/>
          <w:color w:val="auto"/>
          <w:sz w:val="22"/>
          <w:szCs w:val="22"/>
          <w:highlight w:val="none"/>
        </w:rPr>
        <w:t>一、《示范文本》的组成</w:t>
      </w:r>
    </w:p>
    <w:p w14:paraId="66D4354A">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《示范文本》由合同协议书、通用合同条款和专用合同条款三部分组成。</w:t>
      </w:r>
    </w:p>
    <w:p w14:paraId="3F8C66F3">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（一）合同协议书</w:t>
      </w:r>
    </w:p>
    <w:p w14:paraId="3261906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A9874F9">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（二）通用合同条款</w:t>
      </w:r>
    </w:p>
    <w:p w14:paraId="3161E0D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通用合同条款是合同当事人根据《中华人民共和国建筑法》、《中华人民共和国</w:t>
      </w:r>
      <w:r>
        <w:rPr>
          <w:rFonts w:hint="eastAsia" w:ascii="仿宋_GB2312" w:eastAsia="仿宋_GB2312"/>
          <w:color w:val="auto"/>
          <w:sz w:val="22"/>
          <w:szCs w:val="22"/>
          <w:highlight w:val="none"/>
          <w:lang w:val="en-US" w:eastAsia="zh-CN"/>
        </w:rPr>
        <w:t>民法典</w:t>
      </w:r>
      <w:r>
        <w:rPr>
          <w:rFonts w:hint="eastAsia" w:ascii="仿宋_GB2312" w:eastAsia="仿宋_GB2312"/>
          <w:color w:val="auto"/>
          <w:sz w:val="22"/>
          <w:szCs w:val="22"/>
          <w:highlight w:val="none"/>
        </w:rPr>
        <w:t>》等法律法规的规定，就工程建设的实施及相关事项，对合同当事人的权利义务作出的原则性约定。</w:t>
      </w:r>
    </w:p>
    <w:p w14:paraId="124FCA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692C1BD">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（三）专用合同条款</w:t>
      </w:r>
    </w:p>
    <w:p w14:paraId="3A8AE6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361CB445">
      <w:pPr>
        <w:ind w:right="25" w:rightChars="12" w:firstLine="440" w:firstLineChars="200"/>
        <w:outlineLvl w:val="3"/>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1.专用合同条款的编号应与相应的通用合同条款的编号一致；</w:t>
      </w:r>
    </w:p>
    <w:p w14:paraId="1BCBE0FF">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2.合同当事人可以通过对专用合同条款的修改，满足具体建设工程的特殊要求，避免直接修改通用合同条款；</w:t>
      </w:r>
    </w:p>
    <w:p w14:paraId="78BA5E49">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3.在专用合同条款中有横道线的地方，合同当事人可针对相应的通用合同条款进行细化、完善、补充、修改或另行约定；如无细化、完善、补充、修改或另行约定，则填写“无”或划“/”。</w:t>
      </w:r>
    </w:p>
    <w:p w14:paraId="7349EA7E">
      <w:pPr>
        <w:ind w:firstLine="440" w:firstLineChars="200"/>
        <w:outlineLvl w:val="1"/>
        <w:rPr>
          <w:rFonts w:hint="eastAsia" w:ascii="仿宋_GB2312" w:eastAsia="仿宋_GB2312"/>
          <w:b/>
          <w:bCs/>
          <w:color w:val="auto"/>
          <w:sz w:val="22"/>
          <w:szCs w:val="22"/>
          <w:highlight w:val="none"/>
        </w:rPr>
      </w:pPr>
      <w:r>
        <w:rPr>
          <w:rFonts w:hint="eastAsia" w:ascii="黑体" w:hAnsi="黑体" w:eastAsia="黑体"/>
          <w:color w:val="auto"/>
          <w:sz w:val="22"/>
          <w:szCs w:val="22"/>
          <w:highlight w:val="none"/>
        </w:rPr>
        <w:t>二、《示范文本》的性质和适用范围</w:t>
      </w:r>
    </w:p>
    <w:p w14:paraId="119076E1">
      <w:pPr>
        <w:ind w:firstLine="440" w:firstLineChars="200"/>
        <w:rPr>
          <w:rFonts w:hint="eastAsia"/>
          <w:color w:val="auto"/>
          <w:sz w:val="16"/>
          <w:szCs w:val="16"/>
          <w:highlight w:val="none"/>
        </w:rPr>
      </w:pPr>
      <w:r>
        <w:rPr>
          <w:rFonts w:hint="eastAsia" w:ascii="仿宋_GB2312" w:eastAsia="仿宋_GB2312"/>
          <w:color w:val="auto"/>
          <w:sz w:val="22"/>
          <w:szCs w:val="22"/>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07961CE6">
      <w:pPr>
        <w:widowControl/>
        <w:jc w:val="left"/>
        <w:rPr>
          <w:rFonts w:ascii="Times New Roman" w:hAnsi="Times New Roman" w:eastAsia="华文中宋" w:cs="Times New Roman"/>
          <w:b/>
          <w:bCs/>
          <w:color w:val="auto"/>
          <w:kern w:val="44"/>
          <w:sz w:val="32"/>
          <w:szCs w:val="32"/>
          <w:highlight w:val="none"/>
        </w:rPr>
        <w:sectPr>
          <w:pgSz w:w="11906" w:h="16838"/>
          <w:pgMar w:top="1418" w:right="1555" w:bottom="1418" w:left="1531" w:header="720" w:footer="720" w:gutter="0"/>
          <w:pgNumType w:fmt="decimal"/>
          <w:cols w:space="720" w:num="1"/>
          <w:docGrid w:type="lines" w:linePitch="312" w:charSpace="0"/>
        </w:sectPr>
      </w:pPr>
    </w:p>
    <w:p w14:paraId="4330F91A">
      <w:pPr>
        <w:pStyle w:val="37"/>
        <w:jc w:val="center"/>
        <w:rPr>
          <w:rFonts w:ascii="Times New Roman" w:hAnsi="Times New Roman" w:eastAsia="华文中宋" w:cs="Times New Roman"/>
          <w:color w:val="auto"/>
          <w:sz w:val="32"/>
          <w:szCs w:val="32"/>
          <w:highlight w:val="none"/>
        </w:rPr>
      </w:pPr>
      <w:r>
        <w:rPr>
          <w:rFonts w:ascii="华文中宋" w:hAnsi="华文中宋" w:eastAsia="华文中宋" w:cs="Times New Roman"/>
          <w:color w:val="auto"/>
          <w:sz w:val="32"/>
          <w:szCs w:val="32"/>
          <w:highlight w:val="none"/>
        </w:rPr>
        <w:t>目</w:t>
      </w:r>
      <w:r>
        <w:rPr>
          <w:rFonts w:hint="eastAsia" w:ascii="Times New Roman" w:hAnsi="Times New Roman" w:eastAsia="华文中宋"/>
          <w:color w:val="auto"/>
          <w:sz w:val="32"/>
          <w:szCs w:val="32"/>
          <w:highlight w:val="none"/>
        </w:rPr>
        <w:t xml:space="preserve">  </w:t>
      </w:r>
      <w:r>
        <w:rPr>
          <w:rFonts w:ascii="华文中宋" w:hAnsi="华文中宋" w:eastAsia="华文中宋" w:cs="Times New Roman"/>
          <w:color w:val="auto"/>
          <w:sz w:val="32"/>
          <w:szCs w:val="32"/>
          <w:highlight w:val="none"/>
        </w:rPr>
        <w:t>录</w:t>
      </w:r>
    </w:p>
    <w:p w14:paraId="50192F95">
      <w:pPr>
        <w:pStyle w:val="9"/>
        <w:ind w:leftChars="0" w:firstLine="240" w:firstLineChars="150"/>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"_Toc351203480#_Toc351203480"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第一部分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合同协议书</w:t>
      </w:r>
      <w:r>
        <w:rPr>
          <w:rStyle w:val="28"/>
          <w:rFonts w:ascii="Times New Roman" w:hAnsi="Times New Roman" w:eastAsia="仿宋_GB2312" w:cs="Times New Roman"/>
          <w:color w:val="auto"/>
          <w:sz w:val="21"/>
          <w:szCs w:val="21"/>
          <w:highlight w:val="none"/>
        </w:rPr>
        <w:t>……………………</w:t>
      </w:r>
      <w:r>
        <w:rPr>
          <w:rStyle w:val="28"/>
          <w:rFonts w:ascii="Times New Roman" w:hAnsi="Times New Roman" w:eastAsia="仿宋_GB2312" w:cs="Times New Roman"/>
          <w:color w:val="auto"/>
          <w:spacing w:val="34"/>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2"/>
          <w:szCs w:val="22"/>
          <w:highlight w:val="none"/>
        </w:rPr>
        <w:t>1</w:t>
      </w:r>
      <w:r>
        <w:rPr>
          <w:color w:val="auto"/>
          <w:sz w:val="16"/>
          <w:szCs w:val="16"/>
          <w:highlight w:val="none"/>
        </w:rPr>
        <w:fldChar w:fldCharType="end"/>
      </w:r>
    </w:p>
    <w:p w14:paraId="0880D9F1">
      <w:pPr>
        <w:pStyle w:val="9"/>
        <w:ind w:leftChars="0" w:firstLine="158" w:firstLineChars="99"/>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"_Toc351203494#_Toc351203494"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第二部分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通用合同条款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6</w:t>
      </w:r>
      <w:r>
        <w:rPr>
          <w:color w:val="auto"/>
          <w:sz w:val="16"/>
          <w:szCs w:val="16"/>
          <w:highlight w:val="none"/>
        </w:rPr>
        <w:fldChar w:fldCharType="end"/>
      </w:r>
    </w:p>
    <w:p w14:paraId="6058C36C">
      <w:pPr>
        <w:pStyle w:val="9"/>
        <w:ind w:leftChars="0" w:firstLine="160" w:firstLineChars="100"/>
        <w:rPr>
          <w:rFonts w:hint="eastAsia"/>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"_Toc351203632#_Toc351203632"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第三部分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专用合同条款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color w:val="auto"/>
          <w:sz w:val="16"/>
          <w:szCs w:val="16"/>
          <w:highlight w:val="none"/>
        </w:rPr>
        <w:fldChar w:fldCharType="end"/>
      </w:r>
      <w:r>
        <w:rPr>
          <w:rFonts w:hint="eastAsia" w:ascii="Times New Roman" w:hAnsi="Times New Roman" w:eastAsia="仿宋_GB2312"/>
          <w:color w:val="auto"/>
          <w:sz w:val="22"/>
          <w:szCs w:val="22"/>
          <w:highlight w:val="none"/>
        </w:rPr>
        <w:t>104</w:t>
      </w:r>
    </w:p>
    <w:p w14:paraId="125DD790">
      <w:pPr>
        <w:pStyle w:val="13"/>
        <w:ind w:left="630" w:firstLine="160" w:firstLineChars="100"/>
        <w:rPr>
          <w:rFonts w:ascii="Times New Roman" w:hAnsi="Times New Roman" w:eastAsia="仿宋_GB2312"/>
          <w:color w:val="auto"/>
          <w:sz w:val="21"/>
          <w:szCs w:val="21"/>
          <w:highlight w:val="none"/>
        </w:rPr>
      </w:pPr>
      <w:r>
        <w:rPr>
          <w:color w:val="auto"/>
          <w:sz w:val="16"/>
          <w:szCs w:val="16"/>
          <w:highlight w:val="none"/>
        </w:rPr>
        <w:fldChar w:fldCharType="begin"/>
      </w:r>
      <w:r>
        <w:rPr>
          <w:color w:val="auto"/>
          <w:sz w:val="16"/>
          <w:szCs w:val="16"/>
          <w:highlight w:val="none"/>
        </w:rPr>
        <w:instrText xml:space="preserve"> HYPERLINK "" \l "_Toc351203652#_Toc351203652" </w:instrText>
      </w:r>
      <w:r>
        <w:rPr>
          <w:color w:val="auto"/>
          <w:sz w:val="16"/>
          <w:szCs w:val="16"/>
          <w:highlight w:val="none"/>
        </w:rPr>
        <w:fldChar w:fldCharType="separate"/>
      </w:r>
      <w:r>
        <w:rPr>
          <w:rStyle w:val="38"/>
          <w:rFonts w:ascii="仿宋_GB2312" w:hAnsi="Times New Roman" w:eastAsia="仿宋_GB2312"/>
          <w:color w:val="auto"/>
          <w:sz w:val="21"/>
          <w:szCs w:val="21"/>
          <w:highlight w:val="none"/>
        </w:rPr>
        <w:t>附件</w:t>
      </w:r>
      <w:r>
        <w:rPr>
          <w:rStyle w:val="28"/>
          <w:rFonts w:hint="eastAsia" w:ascii="Times New Roman" w:hAnsi="Times New Roman" w:eastAsia="仿宋_GB2312"/>
          <w:color w:val="auto"/>
          <w:sz w:val="21"/>
          <w:szCs w:val="21"/>
          <w:highlight w:val="none"/>
        </w:rPr>
        <w:t>...........................................................................................1</w:t>
      </w:r>
      <w:r>
        <w:rPr>
          <w:color w:val="auto"/>
          <w:sz w:val="16"/>
          <w:szCs w:val="16"/>
          <w:highlight w:val="none"/>
        </w:rPr>
        <w:fldChar w:fldCharType="end"/>
      </w:r>
      <w:r>
        <w:rPr>
          <w:rFonts w:hint="eastAsia" w:ascii="Times New Roman" w:hAnsi="Times New Roman" w:eastAsia="仿宋_GB2312"/>
          <w:color w:val="auto"/>
          <w:sz w:val="21"/>
          <w:szCs w:val="21"/>
          <w:highlight w:val="none"/>
        </w:rPr>
        <w:t>31</w:t>
      </w:r>
    </w:p>
    <w:p w14:paraId="73ABA484">
      <w:pPr>
        <w:widowControl/>
        <w:spacing w:beforeAutospacing="1" w:afterAutospacing="1"/>
        <w:jc w:val="left"/>
        <w:rPr>
          <w:rFonts w:ascii="华文中宋" w:hAnsi="华文中宋" w:eastAsia="华文中宋"/>
          <w:b/>
          <w:bCs/>
          <w:color w:val="auto"/>
          <w:sz w:val="32"/>
          <w:szCs w:val="32"/>
          <w:highlight w:val="none"/>
        </w:rPr>
        <w:sectPr>
          <w:pgSz w:w="11906" w:h="16838"/>
          <w:pgMar w:top="1418" w:right="1555" w:bottom="1418" w:left="1531" w:header="720" w:footer="720" w:gutter="0"/>
          <w:pgNumType w:fmt="decimal"/>
          <w:cols w:space="720" w:num="1"/>
          <w:docGrid w:type="lines" w:linePitch="312" w:charSpace="0"/>
        </w:sectPr>
      </w:pPr>
      <w:bookmarkStart w:id="6" w:name="_Toc351203480"/>
      <w:bookmarkEnd w:id="6"/>
    </w:p>
    <w:p w14:paraId="6F0B0485">
      <w:pPr>
        <w:pStyle w:val="4"/>
        <w:spacing w:line="240" w:lineRule="auto"/>
        <w:jc w:val="center"/>
        <w:rPr>
          <w:rFonts w:hint="eastAsia" w:ascii="Times New Roman" w:hAnsi="Times New Roman" w:eastAsia="华文中宋" w:cs="Times New Roman"/>
          <w:b w:val="0"/>
          <w:bCs w:val="0"/>
          <w:color w:val="auto"/>
          <w:sz w:val="32"/>
          <w:szCs w:val="32"/>
          <w:highlight w:val="none"/>
        </w:rPr>
      </w:pPr>
      <w:r>
        <w:rPr>
          <w:rFonts w:hint="eastAsia" w:ascii="华文中宋" w:hAnsi="华文中宋" w:eastAsia="华文中宋"/>
          <w:color w:val="auto"/>
          <w:sz w:val="32"/>
          <w:szCs w:val="32"/>
          <w:highlight w:val="none"/>
        </w:rPr>
        <w:t>第一部分 合同协议书</w:t>
      </w:r>
    </w:p>
    <w:p w14:paraId="0F620C14">
      <w:pPr>
        <w:spacing w:line="240" w:lineRule="auto"/>
        <w:rPr>
          <w:rFonts w:hint="default"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发包人（全称）：</w:t>
      </w:r>
      <w:r>
        <w:rPr>
          <w:rFonts w:hint="eastAsia" w:ascii="仿宋_GB2312" w:hAnsi="Times New Roman" w:eastAsia="仿宋_GB2312" w:cs="Times New Roman"/>
          <w:b/>
          <w:bCs/>
          <w:color w:val="auto"/>
          <w:sz w:val="22"/>
          <w:szCs w:val="22"/>
          <w:highlight w:val="none"/>
          <w:u w:val="single"/>
          <w:lang w:val="en-US" w:eastAsia="zh-CN"/>
        </w:rPr>
        <w:t xml:space="preserve">  敦化市第五中学校 </w:t>
      </w:r>
    </w:p>
    <w:p w14:paraId="3970429F">
      <w:pPr>
        <w:spacing w:line="240" w:lineRule="auto"/>
        <w:rPr>
          <w:rFonts w:hint="eastAsia"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承包人（全称）：</w:t>
      </w:r>
      <w:r>
        <w:rPr>
          <w:rFonts w:hint="eastAsia" w:ascii="仿宋_GB2312" w:hAnsi="Times New Roman" w:eastAsia="仿宋_GB2312" w:cs="Times New Roman"/>
          <w:b/>
          <w:bCs/>
          <w:color w:val="auto"/>
          <w:sz w:val="22"/>
          <w:szCs w:val="22"/>
          <w:highlight w:val="none"/>
          <w:u w:val="single"/>
          <w:lang w:val="en-US" w:eastAsia="zh-CN"/>
        </w:rPr>
        <w:t xml:space="preserve">                    </w:t>
      </w:r>
      <w:r>
        <w:rPr>
          <w:rFonts w:hint="eastAsia" w:ascii="仿宋_GB2312" w:hAnsi="Times New Roman" w:eastAsia="仿宋_GB2312" w:cs="Times New Roman"/>
          <w:b/>
          <w:bCs/>
          <w:color w:val="auto"/>
          <w:sz w:val="22"/>
          <w:szCs w:val="22"/>
          <w:highlight w:val="none"/>
          <w:lang w:val="en-US" w:eastAsia="zh-CN"/>
        </w:rPr>
        <w:t xml:space="preserve"> </w:t>
      </w:r>
    </w:p>
    <w:p w14:paraId="1307A485">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根据《中华人民共和国</w:t>
      </w:r>
      <w:r>
        <w:rPr>
          <w:rFonts w:hint="eastAsia" w:ascii="仿宋_GB2312" w:hAnsi="Times New Roman" w:eastAsia="仿宋_GB2312" w:cs="Times New Roman"/>
          <w:color w:val="auto"/>
          <w:sz w:val="22"/>
          <w:szCs w:val="22"/>
          <w:highlight w:val="none"/>
          <w:lang w:val="en-US" w:eastAsia="zh-CN"/>
        </w:rPr>
        <w:t>民法典</w:t>
      </w:r>
      <w:r>
        <w:rPr>
          <w:rFonts w:ascii="仿宋_GB2312" w:hAnsi="Times New Roman" w:eastAsia="仿宋_GB2312" w:cs="Times New Roman"/>
          <w:color w:val="auto"/>
          <w:sz w:val="22"/>
          <w:szCs w:val="22"/>
          <w:highlight w:val="none"/>
        </w:rPr>
        <w:t>》、《中华人民共和国建筑法》及有关法律规定，遵循平等、自愿、公平和诚实信用的原则，双方就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敦化市第五中学教学楼维修改造工程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施工及有关事项协商一致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共同达成如下协议：</w:t>
      </w:r>
    </w:p>
    <w:p w14:paraId="6AACD6A0">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7" w:name="_Toc351203481"/>
      <w:r>
        <w:rPr>
          <w:rFonts w:ascii="黑体" w:hAnsi="黑体" w:eastAsia="黑体" w:cs="Times New Roman"/>
          <w:b w:val="0"/>
          <w:bCs w:val="0"/>
          <w:color w:val="auto"/>
          <w:sz w:val="22"/>
          <w:szCs w:val="22"/>
          <w:highlight w:val="none"/>
        </w:rPr>
        <w:t>一、工程概况</w:t>
      </w:r>
      <w:bookmarkEnd w:id="7"/>
    </w:p>
    <w:p w14:paraId="3CE8CB04">
      <w:pPr>
        <w:spacing w:line="240" w:lineRule="auto"/>
        <w:ind w:firstLine="431" w:firstLineChars="196"/>
        <w:rPr>
          <w:rFonts w:ascii="Times New Roman" w:hAnsi="Times New Roman" w:eastAsia="仿宋_GB2312" w:cs="Times New Roman"/>
          <w:color w:val="auto"/>
          <w:sz w:val="22"/>
          <w:szCs w:val="22"/>
          <w:highlight w:val="none"/>
          <w:u w:val="single"/>
          <w:lang w:val="en-US"/>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工程名称：</w:t>
      </w:r>
      <w:r>
        <w:rPr>
          <w:rFonts w:hint="eastAsia" w:ascii="Times New Roman" w:hAnsi="Times New Roman" w:eastAsia="仿宋_GB2312" w:cs="Times New Roman"/>
          <w:color w:val="auto"/>
          <w:sz w:val="22"/>
          <w:szCs w:val="22"/>
          <w:highlight w:val="none"/>
          <w:u w:val="single"/>
          <w:lang w:val="en-US" w:eastAsia="zh-CN"/>
        </w:rPr>
        <w:t xml:space="preserve">敦化市第五中学教学楼维修改造工程    </w:t>
      </w:r>
    </w:p>
    <w:p w14:paraId="1E2F0D98">
      <w:pPr>
        <w:spacing w:line="240" w:lineRule="auto"/>
        <w:ind w:firstLine="431" w:firstLineChars="196"/>
        <w:rPr>
          <w:rFonts w:ascii="Times New Roman" w:hAnsi="Times New Roman" w:eastAsia="仿宋_GB2312" w:cs="Times New Roman"/>
          <w:color w:val="auto"/>
          <w:sz w:val="22"/>
          <w:szCs w:val="22"/>
          <w:highlight w:val="none"/>
          <w:lang w:val="en-US"/>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工程地点：</w:t>
      </w:r>
      <w:r>
        <w:rPr>
          <w:rFonts w:hint="eastAsia" w:ascii="Times New Roman" w:hAnsi="Times New Roman" w:eastAsia="仿宋_GB2312" w:cs="Times New Roman"/>
          <w:color w:val="auto"/>
          <w:sz w:val="22"/>
          <w:szCs w:val="22"/>
          <w:highlight w:val="none"/>
          <w:u w:val="single"/>
          <w:lang w:val="en-US" w:eastAsia="zh-CN"/>
        </w:rPr>
        <w:t>敦化市</w:t>
      </w:r>
    </w:p>
    <w:p w14:paraId="2335A86C">
      <w:pPr>
        <w:spacing w:line="240" w:lineRule="auto"/>
        <w:ind w:firstLine="431" w:firstLineChars="196"/>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工程立项批准文号：</w:t>
      </w:r>
      <w:r>
        <w:rPr>
          <w:rFonts w:hint="eastAsia" w:ascii="MingLiU_HKSCS" w:hAnsi="MingLiU_HKSCS" w:eastAsia="仿宋_GB2312" w:cs="MingLiU_HKSCS"/>
          <w:color w:val="auto"/>
          <w:sz w:val="22"/>
          <w:szCs w:val="22"/>
          <w:highlight w:val="none"/>
          <w:u w:val="single"/>
          <w:lang w:val="en-US" w:eastAsia="zh-CN"/>
        </w:rPr>
        <w:t xml:space="preserve">                 </w:t>
      </w:r>
    </w:p>
    <w:p w14:paraId="60F13F3D">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资金来源：</w:t>
      </w:r>
      <w:r>
        <w:rPr>
          <w:rFonts w:hint="eastAsia" w:ascii="MingLiU_HKSCS" w:hAnsi="MingLiU_HKSCS" w:eastAsia="仿宋_GB2312" w:cs="MingLiU_HKSCS"/>
          <w:color w:val="auto"/>
          <w:sz w:val="22"/>
          <w:szCs w:val="22"/>
          <w:highlight w:val="none"/>
          <w:u w:val="single"/>
          <w:lang w:val="en-US" w:eastAsia="zh-CN"/>
        </w:rPr>
        <w:t xml:space="preserve">    </w:t>
      </w:r>
    </w:p>
    <w:p w14:paraId="27AD09E6">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hint="eastAsia" w:ascii="Times New Roman" w:hAnsi="Times New Roman" w:eastAsia="仿宋_GB2312"/>
          <w:color w:val="auto"/>
          <w:sz w:val="22"/>
          <w:szCs w:val="22"/>
          <w:highlight w:val="none"/>
        </w:rPr>
        <w:t>5.</w:t>
      </w:r>
      <w:r>
        <w:rPr>
          <w:rFonts w:hint="eastAsia" w:ascii="仿宋_GB2312" w:hAnsi="Times New Roman" w:eastAsia="仿宋_GB2312"/>
          <w:color w:val="auto"/>
          <w:sz w:val="22"/>
          <w:szCs w:val="22"/>
          <w:highlight w:val="none"/>
        </w:rPr>
        <w:t>工程内容：</w:t>
      </w:r>
      <w:r>
        <w:rPr>
          <w:rFonts w:hint="eastAsia" w:ascii="MingLiU_HKSCS" w:hAnsi="MingLiU_HKSCS" w:eastAsia="仿宋_GB2312" w:cs="MingLiU_HKSCS"/>
          <w:color w:val="auto"/>
          <w:sz w:val="22"/>
          <w:szCs w:val="22"/>
          <w:highlight w:val="none"/>
          <w:u w:val="single"/>
          <w:lang w:val="en-US" w:eastAsia="zh-CN"/>
        </w:rPr>
        <w:t xml:space="preserve">   </w:t>
      </w:r>
    </w:p>
    <w:p w14:paraId="6559534E">
      <w:pPr>
        <w:spacing w:line="240" w:lineRule="auto"/>
        <w:ind w:firstLine="431" w:firstLineChars="196"/>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群体工程应附《</w:t>
      </w:r>
      <w:r>
        <w:rPr>
          <w:rFonts w:ascii="仿宋_GB2312" w:hAnsi="Times New Roman" w:eastAsia="仿宋_GB2312" w:cs="Times New Roman"/>
          <w:color w:val="auto"/>
          <w:sz w:val="22"/>
          <w:szCs w:val="22"/>
          <w:highlight w:val="none"/>
        </w:rPr>
        <w:t>承包人承揽工程项目一览表</w:t>
      </w:r>
      <w:r>
        <w:rPr>
          <w:rFonts w:hint="eastAsia" w:ascii="仿宋_GB2312" w:hAnsi="Times New Roman" w:eastAsia="仿宋_GB2312"/>
          <w:color w:val="auto"/>
          <w:sz w:val="22"/>
          <w:szCs w:val="22"/>
          <w:highlight w:val="none"/>
        </w:rPr>
        <w:t>》（附件</w:t>
      </w:r>
      <w:r>
        <w:rPr>
          <w:rFonts w:hint="eastAsia" w:ascii="Times New Roman" w:hAnsi="Times New Roman" w:eastAsia="仿宋_GB2312"/>
          <w:color w:val="auto"/>
          <w:sz w:val="22"/>
          <w:szCs w:val="22"/>
          <w:highlight w:val="none"/>
        </w:rPr>
        <w:t>1</w:t>
      </w:r>
      <w:r>
        <w:rPr>
          <w:rFonts w:hint="eastAsia" w:ascii="仿宋_GB2312" w:hAnsi="Times New Roman" w:eastAsia="仿宋_GB2312"/>
          <w:color w:val="auto"/>
          <w:sz w:val="22"/>
          <w:szCs w:val="22"/>
          <w:highlight w:val="none"/>
        </w:rPr>
        <w:t>）。</w:t>
      </w:r>
    </w:p>
    <w:p w14:paraId="3C910BAE">
      <w:pPr>
        <w:spacing w:line="240" w:lineRule="auto"/>
        <w:ind w:firstLine="431" w:firstLineChars="196"/>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工程承包范围：</w:t>
      </w:r>
    </w:p>
    <w:p w14:paraId="7E8212DF">
      <w:pPr>
        <w:pStyle w:val="5"/>
        <w:spacing w:line="240" w:lineRule="auto"/>
        <w:ind w:firstLine="660" w:firstLineChars="300"/>
        <w:rPr>
          <w:rFonts w:hint="eastAsia"/>
          <w:color w:val="auto"/>
          <w:sz w:val="16"/>
          <w:szCs w:val="16"/>
          <w:highlight w:val="none"/>
          <w:lang w:val="en-US" w:eastAsia="zh-CN"/>
        </w:rPr>
      </w:pPr>
      <w:r>
        <w:rPr>
          <w:rFonts w:hint="eastAsia" w:ascii="MingLiU_HKSCS" w:hAnsi="MingLiU_HKSCS" w:eastAsia="仿宋_GB2312" w:cs="MingLiU_HKSCS"/>
          <w:b w:val="0"/>
          <w:bCs w:val="0"/>
          <w:color w:val="auto"/>
          <w:sz w:val="22"/>
          <w:szCs w:val="22"/>
          <w:highlight w:val="none"/>
          <w:u w:val="single"/>
          <w:lang w:eastAsia="zh-CN"/>
        </w:rPr>
        <w:t>招标文件内全部范围</w:t>
      </w:r>
      <w:r>
        <w:rPr>
          <w:rFonts w:hint="eastAsia" w:ascii="MingLiU_HKSCS" w:hAnsi="MingLiU_HKSCS" w:eastAsia="仿宋_GB2312" w:cs="MingLiU_HKSCS"/>
          <w:b w:val="0"/>
          <w:bCs w:val="0"/>
          <w:color w:val="auto"/>
          <w:sz w:val="22"/>
          <w:szCs w:val="22"/>
          <w:highlight w:val="none"/>
          <w:u w:val="single"/>
          <w:lang w:val="en-US" w:eastAsia="zh-CN"/>
        </w:rPr>
        <w:t xml:space="preserve"> </w:t>
      </w:r>
    </w:p>
    <w:p w14:paraId="61D21F68">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8" w:name="_Toc351203482"/>
      <w:r>
        <w:rPr>
          <w:rFonts w:ascii="黑体" w:hAnsi="黑体" w:eastAsia="黑体" w:cs="Times New Roman"/>
          <w:b w:val="0"/>
          <w:bCs w:val="0"/>
          <w:color w:val="auto"/>
          <w:sz w:val="22"/>
          <w:szCs w:val="22"/>
          <w:highlight w:val="none"/>
        </w:rPr>
        <w:t>二、合同工期</w:t>
      </w:r>
      <w:bookmarkEnd w:id="8"/>
    </w:p>
    <w:p w14:paraId="3CAD96DF">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计划开工日期：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5BDF65E9">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计划竣工日期：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400F1773">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工期总日历天数：</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天。工期总日历天数与根据前述计划开竣工日期计算的工期天数不一致的，以工期总日历天数为准。</w:t>
      </w:r>
    </w:p>
    <w:p w14:paraId="01920851">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9" w:name="_Toc351203483"/>
      <w:bookmarkEnd w:id="9"/>
      <w:r>
        <w:rPr>
          <w:rFonts w:ascii="黑体" w:hAnsi="黑体" w:eastAsia="黑体" w:cs="Times New Roman"/>
          <w:b w:val="0"/>
          <w:bCs w:val="0"/>
          <w:color w:val="auto"/>
          <w:sz w:val="22"/>
          <w:szCs w:val="22"/>
          <w:highlight w:val="none"/>
        </w:rPr>
        <w:t>三、质量标准</w:t>
      </w:r>
    </w:p>
    <w:p w14:paraId="35FF7702">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工程质量符合</w:t>
      </w:r>
      <w:r>
        <w:rPr>
          <w:rFonts w:hint="eastAsia" w:ascii="仿宋_GB2312" w:hAnsi="Times New Roman" w:eastAsia="仿宋_GB2312" w:cs="Times New Roman"/>
          <w:color w:val="auto"/>
          <w:sz w:val="22"/>
          <w:szCs w:val="22"/>
          <w:highlight w:val="none"/>
          <w:u w:val="single"/>
          <w:lang w:val="en-US" w:eastAsia="zh-CN"/>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标准。</w:t>
      </w:r>
    </w:p>
    <w:p w14:paraId="14D02A38">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0" w:name="_Toc351203484"/>
      <w:r>
        <w:rPr>
          <w:rFonts w:ascii="黑体" w:hAnsi="黑体" w:eastAsia="黑体" w:cs="Times New Roman"/>
          <w:b w:val="0"/>
          <w:bCs w:val="0"/>
          <w:color w:val="auto"/>
          <w:sz w:val="22"/>
          <w:szCs w:val="22"/>
          <w:highlight w:val="none"/>
        </w:rPr>
        <w:t>四、签约合同价与合同价格形式</w:t>
      </w:r>
      <w:bookmarkEnd w:id="10"/>
      <w:r>
        <w:rPr>
          <w:rFonts w:ascii="Times New Roman" w:hAnsi="Times New Roman" w:eastAsia="黑体" w:cs="Times New Roman"/>
          <w:b w:val="0"/>
          <w:bCs w:val="0"/>
          <w:color w:val="auto"/>
          <w:sz w:val="22"/>
          <w:szCs w:val="22"/>
          <w:highlight w:val="none"/>
        </w:rPr>
        <w:tab/>
      </w:r>
    </w:p>
    <w:p w14:paraId="6E71EC02">
      <w:pPr>
        <w:spacing w:line="240" w:lineRule="auto"/>
        <w:ind w:firstLine="440" w:firstLineChars="200"/>
        <w:outlineLvl w:val="2"/>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签约合同价为：</w:t>
      </w:r>
    </w:p>
    <w:p w14:paraId="79E98C7A">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222431D1">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其中：</w:t>
      </w:r>
    </w:p>
    <w:p w14:paraId="52A0ED61">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）安全文明施工费：</w:t>
      </w:r>
    </w:p>
    <w:p w14:paraId="381E7201">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61339A08">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）材料和工程设备暂估价金额：</w:t>
      </w:r>
    </w:p>
    <w:p w14:paraId="61BBE918">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1DE269DF">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）专业工程暂估价金额：</w:t>
      </w:r>
    </w:p>
    <w:p w14:paraId="1443A052">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040D7AA1">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）暂列金额：</w:t>
      </w:r>
    </w:p>
    <w:p w14:paraId="3A6F3075">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5D7C6AAE">
      <w:pPr>
        <w:spacing w:line="240" w:lineRule="auto"/>
        <w:ind w:firstLine="440" w:firstLineChars="200"/>
        <w:outlineLvl w:val="2"/>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合同价格形式：</w:t>
      </w:r>
      <w:r>
        <w:rPr>
          <w:rFonts w:hint="eastAsia" w:ascii="MingLiU_HKSCS" w:hAnsi="MingLiU_HKSCS" w:eastAsia="仿宋_GB2312" w:cs="MingLiU_HKSCS"/>
          <w:color w:val="auto"/>
          <w:sz w:val="22"/>
          <w:szCs w:val="22"/>
          <w:highlight w:val="none"/>
          <w:u w:val="single"/>
          <w:lang w:val="en-US" w:eastAsia="zh-CN"/>
        </w:rPr>
        <w:t xml:space="preserve">                  </w:t>
      </w:r>
    </w:p>
    <w:p w14:paraId="26DC9B70">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1" w:name="_Toc351203485"/>
      <w:r>
        <w:rPr>
          <w:rFonts w:ascii="黑体" w:hAnsi="黑体" w:eastAsia="黑体" w:cs="Times New Roman"/>
          <w:b w:val="0"/>
          <w:bCs w:val="0"/>
          <w:color w:val="auto"/>
          <w:sz w:val="22"/>
          <w:szCs w:val="22"/>
          <w:highlight w:val="none"/>
        </w:rPr>
        <w:t>五、</w:t>
      </w:r>
      <w:bookmarkEnd w:id="11"/>
      <w:r>
        <w:rPr>
          <w:rFonts w:ascii="黑体" w:hAnsi="黑体" w:eastAsia="黑体" w:cs="Times New Roman"/>
          <w:b w:val="0"/>
          <w:bCs w:val="0"/>
          <w:color w:val="auto"/>
          <w:sz w:val="22"/>
          <w:szCs w:val="22"/>
          <w:highlight w:val="none"/>
        </w:rPr>
        <w:t>项目经理</w:t>
      </w:r>
    </w:p>
    <w:p w14:paraId="2A188A65">
      <w:pPr>
        <w:spacing w:line="240" w:lineRule="auto"/>
        <w:ind w:firstLine="440" w:firstLineChars="200"/>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承包人项目经理：</w:t>
      </w:r>
      <w:r>
        <w:rPr>
          <w:rFonts w:hint="eastAsia" w:ascii="MingLiU_HKSCS" w:hAnsi="MingLiU_HKSCS" w:eastAsia="仿宋_GB2312" w:cs="MingLiU_HKSCS"/>
          <w:color w:val="auto"/>
          <w:sz w:val="22"/>
          <w:szCs w:val="22"/>
          <w:highlight w:val="none"/>
          <w:u w:val="single"/>
          <w:lang w:val="en-US" w:eastAsia="zh-CN"/>
        </w:rPr>
        <w:t xml:space="preserve">                 </w:t>
      </w:r>
    </w:p>
    <w:p w14:paraId="5F661A0F">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2" w:name="_Toc351203486"/>
      <w:r>
        <w:rPr>
          <w:rFonts w:ascii="黑体" w:hAnsi="黑体" w:eastAsia="黑体" w:cs="Times New Roman"/>
          <w:b w:val="0"/>
          <w:bCs w:val="0"/>
          <w:color w:val="auto"/>
          <w:sz w:val="22"/>
          <w:szCs w:val="22"/>
          <w:highlight w:val="none"/>
        </w:rPr>
        <w:t>六、合同文件构成</w:t>
      </w:r>
      <w:bookmarkEnd w:id="12"/>
    </w:p>
    <w:p w14:paraId="5F469DF3">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本协议书与下列文件一起构成合同文件：</w:t>
      </w:r>
    </w:p>
    <w:p w14:paraId="200F9133">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）中标通知书（如果有）；</w:t>
      </w:r>
    </w:p>
    <w:p w14:paraId="308CB1FF">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 xml:space="preserve">）投标函及其附录（如果有）； </w:t>
      </w:r>
    </w:p>
    <w:p w14:paraId="3A2AAB40">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）专用合同条款及其附件；</w:t>
      </w:r>
    </w:p>
    <w:p w14:paraId="4C764A92">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）通用合同条款；</w:t>
      </w:r>
    </w:p>
    <w:p w14:paraId="3FFAF3BE">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）技术标准和要求；</w:t>
      </w:r>
    </w:p>
    <w:p w14:paraId="2E15D2E7">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）图纸；</w:t>
      </w:r>
    </w:p>
    <w:p w14:paraId="3715B51E">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）已标价工程量清单或预算书；</w:t>
      </w:r>
    </w:p>
    <w:p w14:paraId="02A4D9F7">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）其他合同文件。</w:t>
      </w:r>
    </w:p>
    <w:p w14:paraId="7549CB03">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在合同订立及履行过程中形成的与合同有关的文件均构成合同文件组成部分。</w:t>
      </w:r>
    </w:p>
    <w:p w14:paraId="2EB5507F">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上述各项合同文件包括合同当事人就该项合同文件所作出的补充和修改，属于同一类内容的文件，应以最新签署的为准。</w:t>
      </w:r>
      <w:r>
        <w:rPr>
          <w:rFonts w:hint="eastAsia" w:ascii="仿宋_GB2312" w:hAnsi="Times New Roman" w:eastAsia="仿宋_GB2312"/>
          <w:color w:val="auto"/>
          <w:sz w:val="22"/>
          <w:szCs w:val="22"/>
          <w:highlight w:val="none"/>
        </w:rPr>
        <w:t>专用合同条款及其附件须经合同当事人签字或盖章。</w:t>
      </w:r>
    </w:p>
    <w:p w14:paraId="2D13BE33">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13" w:name="_Toc351203487"/>
      <w:r>
        <w:rPr>
          <w:rFonts w:ascii="黑体" w:hAnsi="黑体" w:eastAsia="黑体" w:cs="Times New Roman"/>
          <w:b w:val="0"/>
          <w:bCs w:val="0"/>
          <w:color w:val="auto"/>
          <w:sz w:val="22"/>
          <w:szCs w:val="22"/>
          <w:highlight w:val="none"/>
        </w:rPr>
        <w:t>七、承诺</w:t>
      </w:r>
      <w:bookmarkEnd w:id="13"/>
    </w:p>
    <w:p w14:paraId="3E5A321D">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发包人承诺按照法律规定履行项目审批手续、筹集工程建设资金并按照合同约定的期限和方式支付合同价款。</w:t>
      </w:r>
    </w:p>
    <w:p w14:paraId="56DAFF25">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承包人承诺按照法律规定及合同约定组织完成工程施工，确保工程质量和安全，不进行转包及违法分包，并在缺陷责任期及保修期内承担相应的工程维修责任。</w:t>
      </w:r>
    </w:p>
    <w:p w14:paraId="5D0A2489">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发包人和承包人通过招投标形式签订合同的，双方理解并</w:t>
      </w:r>
      <w:r>
        <w:rPr>
          <w:rFonts w:hint="eastAsia" w:ascii="仿宋_GB2312" w:hAnsi="Times New Roman" w:eastAsia="仿宋_GB2312"/>
          <w:color w:val="auto"/>
          <w:sz w:val="22"/>
          <w:szCs w:val="22"/>
          <w:highlight w:val="none"/>
        </w:rPr>
        <w:t>承诺</w:t>
      </w:r>
      <w:r>
        <w:rPr>
          <w:rFonts w:ascii="仿宋_GB2312" w:hAnsi="Times New Roman" w:eastAsia="仿宋_GB2312" w:cs="Times New Roman"/>
          <w:color w:val="auto"/>
          <w:sz w:val="22"/>
          <w:szCs w:val="22"/>
          <w:highlight w:val="none"/>
        </w:rPr>
        <w:t>不再就同一工程另行签订与合同实质性内容相背离的协议。</w:t>
      </w:r>
    </w:p>
    <w:p w14:paraId="1D6F7606">
      <w:pPr>
        <w:spacing w:line="240" w:lineRule="auto"/>
        <w:outlineLvl w:val="1"/>
        <w:rPr>
          <w:rFonts w:ascii="Times New Roman" w:hAnsi="Times New Roman" w:eastAsia="黑体" w:cs="Times New Roman"/>
          <w:color w:val="auto"/>
          <w:sz w:val="22"/>
          <w:szCs w:val="22"/>
          <w:highlight w:val="none"/>
        </w:rPr>
      </w:pPr>
      <w:bookmarkStart w:id="14" w:name="_Toc351203488"/>
      <w:bookmarkEnd w:id="14"/>
      <w:r>
        <w:rPr>
          <w:rFonts w:hint="eastAsia" w:ascii="Times New Roman" w:hAnsi="Times New Roman" w:eastAsia="黑体"/>
          <w:b/>
          <w:bCs/>
          <w:color w:val="auto"/>
          <w:sz w:val="22"/>
          <w:szCs w:val="22"/>
          <w:highlight w:val="none"/>
        </w:rPr>
        <w:t xml:space="preserve">    </w:t>
      </w:r>
      <w:r>
        <w:rPr>
          <w:rFonts w:ascii="黑体" w:hAnsi="黑体" w:eastAsia="黑体" w:cs="Times New Roman"/>
          <w:b/>
          <w:bCs/>
          <w:color w:val="auto"/>
          <w:sz w:val="22"/>
          <w:szCs w:val="22"/>
          <w:highlight w:val="none"/>
        </w:rPr>
        <w:t>八、词语含义</w:t>
      </w:r>
    </w:p>
    <w:p w14:paraId="7823B974">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本协议书中词语含义与第二部分通用合同条款中赋予的含义相同。</w:t>
      </w:r>
    </w:p>
    <w:p w14:paraId="00BC96E7">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5" w:name="_Toc351203489"/>
      <w:r>
        <w:rPr>
          <w:rFonts w:ascii="黑体" w:hAnsi="黑体" w:eastAsia="黑体" w:cs="Times New Roman"/>
          <w:b w:val="0"/>
          <w:bCs w:val="0"/>
          <w:color w:val="auto"/>
          <w:sz w:val="22"/>
          <w:szCs w:val="22"/>
          <w:highlight w:val="none"/>
        </w:rPr>
        <w:t>九、签订时间</w:t>
      </w:r>
      <w:bookmarkEnd w:id="15"/>
    </w:p>
    <w:p w14:paraId="09D9255E">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本合同于</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w:t>
      </w:r>
    </w:p>
    <w:p w14:paraId="4CEF8D9D">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6" w:name="_Toc351203490"/>
      <w:bookmarkEnd w:id="16"/>
      <w:r>
        <w:rPr>
          <w:rFonts w:ascii="黑体" w:hAnsi="黑体" w:eastAsia="黑体" w:cs="Times New Roman"/>
          <w:b w:val="0"/>
          <w:bCs w:val="0"/>
          <w:color w:val="auto"/>
          <w:sz w:val="22"/>
          <w:szCs w:val="22"/>
          <w:highlight w:val="none"/>
        </w:rPr>
        <w:t>十、签订地点</w:t>
      </w:r>
    </w:p>
    <w:p w14:paraId="3177713B">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本合同在</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签订。</w:t>
      </w:r>
    </w:p>
    <w:p w14:paraId="3029550D">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7" w:name="_Toc351203491"/>
      <w:bookmarkEnd w:id="17"/>
      <w:r>
        <w:rPr>
          <w:rFonts w:ascii="黑体" w:hAnsi="黑体" w:eastAsia="黑体" w:cs="Times New Roman"/>
          <w:b w:val="0"/>
          <w:bCs w:val="0"/>
          <w:color w:val="auto"/>
          <w:sz w:val="22"/>
          <w:szCs w:val="22"/>
          <w:highlight w:val="none"/>
        </w:rPr>
        <w:t>十一、补充协议</w:t>
      </w:r>
    </w:p>
    <w:p w14:paraId="6C82EEFF">
      <w:pPr>
        <w:spacing w:line="240" w:lineRule="auto"/>
        <w:ind w:firstLine="440" w:firstLineChars="200"/>
        <w:rPr>
          <w:rFonts w:ascii="Times New Roman" w:hAnsi="Times New Roman" w:eastAsia="仿宋_GB2312" w:cs="Times New Roman"/>
          <w:b/>
          <w:bCs/>
          <w:color w:val="auto"/>
          <w:sz w:val="22"/>
          <w:szCs w:val="22"/>
          <w:highlight w:val="none"/>
        </w:rPr>
      </w:pPr>
      <w:r>
        <w:rPr>
          <w:rFonts w:ascii="仿宋_GB2312" w:hAnsi="Times New Roman" w:eastAsia="仿宋_GB2312" w:cs="Times New Roman"/>
          <w:color w:val="auto"/>
          <w:sz w:val="22"/>
          <w:szCs w:val="22"/>
          <w:highlight w:val="none"/>
        </w:rPr>
        <w:t>合同未尽事宜，合同当事人另行签订补充协议</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补充协议是合同的组成部分。</w:t>
      </w:r>
    </w:p>
    <w:p w14:paraId="053F6C77">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8" w:name="_Toc351203492"/>
      <w:bookmarkEnd w:id="18"/>
      <w:r>
        <w:rPr>
          <w:rFonts w:ascii="黑体" w:hAnsi="黑体" w:eastAsia="黑体" w:cs="Times New Roman"/>
          <w:b w:val="0"/>
          <w:bCs w:val="0"/>
          <w:color w:val="auto"/>
          <w:sz w:val="22"/>
          <w:szCs w:val="22"/>
          <w:highlight w:val="none"/>
        </w:rPr>
        <w:t>十二、合同生效</w:t>
      </w:r>
    </w:p>
    <w:p w14:paraId="1A4FC3EF">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本合同自</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生效。</w:t>
      </w:r>
    </w:p>
    <w:p w14:paraId="1590CE19">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9" w:name="_Toc351203493"/>
      <w:bookmarkEnd w:id="19"/>
      <w:r>
        <w:rPr>
          <w:rFonts w:ascii="黑体" w:hAnsi="黑体" w:eastAsia="黑体" w:cs="Times New Roman"/>
          <w:b w:val="0"/>
          <w:bCs w:val="0"/>
          <w:color w:val="auto"/>
          <w:sz w:val="22"/>
          <w:szCs w:val="22"/>
          <w:highlight w:val="none"/>
        </w:rPr>
        <w:t>十三、合同份数</w:t>
      </w:r>
    </w:p>
    <w:p w14:paraId="0AEB82C9">
      <w:pPr>
        <w:spacing w:line="240" w:lineRule="auto"/>
        <w:ind w:firstLine="440" w:firstLineChars="200"/>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本合同一式</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份，均具有同等法律效力，发包人执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份，承包人执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w:t>
      </w:r>
    </w:p>
    <w:p w14:paraId="2B9DB21E">
      <w:pPr>
        <w:spacing w:line="240" w:lineRule="auto"/>
        <w:rPr>
          <w:rFonts w:hint="eastAsia" w:ascii="Times New Roman" w:hAnsi="Times New Roman" w:eastAsia="仿宋_GB2312"/>
          <w:color w:val="auto"/>
          <w:sz w:val="22"/>
          <w:szCs w:val="22"/>
          <w:highlight w:val="none"/>
          <w:u w:val="single"/>
        </w:rPr>
      </w:pPr>
      <w:r>
        <w:rPr>
          <w:rFonts w:ascii="仿宋_GB2312" w:hAnsi="Times New Roman" w:eastAsia="仿宋_GB2312" w:cs="Times New Roman"/>
          <w:color w:val="auto"/>
          <w:sz w:val="22"/>
          <w:szCs w:val="22"/>
          <w:highlight w:val="none"/>
        </w:rPr>
        <w:t>发包人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p>
    <w:p w14:paraId="22467D66">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法定代表人或其委托代理人：</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法定代表人或其委托代理人：</w:t>
      </w:r>
    </w:p>
    <w:p w14:paraId="06BB8A86">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（签字）</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（签字）</w:t>
      </w:r>
    </w:p>
    <w:p w14:paraId="0BEFC56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hint="eastAsia" w:ascii="Times New Roman" w:hAnsi="Times New Roman" w:eastAsia="仿宋_GB2312"/>
          <w:color w:val="auto"/>
          <w:sz w:val="22"/>
          <w:szCs w:val="22"/>
          <w:highlight w:val="none"/>
          <w:lang w:val="en-US" w:eastAsia="zh-CN"/>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6DF38D01">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2602EC">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8BA357D">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CF8DE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u w:val="none"/>
          <w:lang w:val="en-US" w:eastAsia="zh-CN"/>
        </w:rPr>
        <w:t xml:space="preserve"> </w:t>
      </w:r>
      <w:r>
        <w:rPr>
          <w:rFonts w:ascii="Times New Roman" w:hAnsi="Times New Roman" w:eastAsia="仿宋_GB2312" w:cs="Times New Roman"/>
          <w:color w:val="auto"/>
          <w:sz w:val="22"/>
          <w:szCs w:val="22"/>
          <w:highlight w:val="none"/>
          <w:u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951CD91">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lang w:val="en-US" w:eastAsia="zh-CN"/>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6D15DAB">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066462B">
      <w:pPr>
        <w:spacing w:line="240" w:lineRule="auto"/>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p>
    <w:p w14:paraId="487B4E35">
      <w:pPr>
        <w:spacing w:line="240" w:lineRule="auto"/>
        <w:rPr>
          <w:rFonts w:ascii="宋体" w:hAnsi="宋体" w:eastAsia="宋体" w:cs="宋体"/>
          <w:color w:val="auto"/>
          <w:spacing w:val="-19"/>
          <w:sz w:val="32"/>
          <w:szCs w:val="3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p>
    <w:p w14:paraId="7BA66C3F">
      <w:pPr>
        <w:spacing w:line="240" w:lineRule="auto"/>
        <w:rPr>
          <w:color w:val="auto"/>
          <w:highlight w:val="none"/>
        </w:rPr>
      </w:pPr>
      <w:r>
        <w:rPr>
          <w:color w:val="auto"/>
          <w:highlight w:val="none"/>
        </w:rPr>
        <w:br w:type="page"/>
      </w:r>
    </w:p>
    <w:p w14:paraId="73A10715">
      <w:pPr>
        <w:numPr>
          <w:ilvl w:val="0"/>
          <w:numId w:val="3"/>
        </w:numPr>
        <w:jc w:val="center"/>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通用合同条款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7C508921">
      <w:pPr>
        <w:numPr>
          <w:ilvl w:val="0"/>
          <w:numId w:val="3"/>
        </w:numPr>
        <w:kinsoku w:val="0"/>
        <w:autoSpaceDE w:val="0"/>
        <w:autoSpaceDN w:val="0"/>
        <w:adjustRightInd w:val="0"/>
        <w:snapToGrid w:val="0"/>
        <w:ind w:left="0" w:leftChars="0" w:firstLine="0" w:firstLineChars="0"/>
        <w:jc w:val="center"/>
        <w:textAlignment w:val="baseline"/>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专用合同条款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1AA112EE">
      <w:pPr>
        <w:numPr>
          <w:ilvl w:val="0"/>
          <w:numId w:val="0"/>
        </w:numPr>
        <w:kinsoku w:val="0"/>
        <w:autoSpaceDE w:val="0"/>
        <w:autoSpaceDN w:val="0"/>
        <w:adjustRightInd w:val="0"/>
        <w:snapToGrid w:val="0"/>
        <w:jc w:val="center"/>
        <w:textAlignment w:val="baseline"/>
        <w:rPr>
          <w:rFonts w:hint="eastAsia" w:ascii="华文中宋" w:hAnsi="华文中宋" w:eastAsia="华文中宋"/>
          <w:color w:val="auto"/>
          <w:sz w:val="32"/>
          <w:szCs w:val="32"/>
          <w:highlight w:val="none"/>
          <w:lang w:eastAsia="zh-CN"/>
        </w:rPr>
      </w:pPr>
    </w:p>
    <w:p w14:paraId="02C00944">
      <w:pPr>
        <w:rPr>
          <w:rFonts w:ascii="黑体" w:hAnsi="黑体" w:eastAsia="黑体" w:cs="Times New Roman"/>
          <w:b/>
          <w:bCs/>
          <w:color w:val="auto"/>
          <w:sz w:val="22"/>
          <w:szCs w:val="22"/>
          <w:highlight w:val="yellow"/>
        </w:rPr>
      </w:pPr>
      <w:r>
        <w:rPr>
          <w:rFonts w:ascii="黑体" w:hAnsi="黑体" w:eastAsia="黑体" w:cs="Times New Roman"/>
          <w:b/>
          <w:bCs/>
          <w:color w:val="auto"/>
          <w:sz w:val="22"/>
          <w:szCs w:val="22"/>
          <w:highlight w:val="yellow"/>
        </w:rPr>
        <w:br w:type="page"/>
      </w:r>
    </w:p>
    <w:p w14:paraId="01575392">
      <w:pPr>
        <w:spacing w:line="360" w:lineRule="auto"/>
        <w:jc w:val="left"/>
        <w:outlineLvl w:val="2"/>
        <w:rPr>
          <w:rFonts w:ascii="Times New Roman" w:hAnsi="Times New Roman" w:eastAsia="黑体" w:cs="Times New Roman"/>
          <w:b/>
          <w:bCs/>
          <w:color w:val="auto"/>
          <w:sz w:val="22"/>
          <w:szCs w:val="22"/>
          <w:highlight w:val="none"/>
        </w:rPr>
      </w:pPr>
      <w:r>
        <w:rPr>
          <w:rFonts w:ascii="黑体" w:hAnsi="黑体" w:eastAsia="黑体" w:cs="Times New Roman"/>
          <w:b/>
          <w:bCs/>
          <w:color w:val="auto"/>
          <w:sz w:val="22"/>
          <w:szCs w:val="22"/>
          <w:highlight w:val="none"/>
        </w:rPr>
        <w:t>附件</w:t>
      </w:r>
    </w:p>
    <w:p w14:paraId="7307C852">
      <w:pPr>
        <w:spacing w:line="360" w:lineRule="auto"/>
        <w:jc w:val="left"/>
        <w:rPr>
          <w:rFonts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协议书附件：</w:t>
      </w:r>
    </w:p>
    <w:p w14:paraId="483A84F4">
      <w:pPr>
        <w:spacing w:line="360" w:lineRule="auto"/>
        <w:jc w:val="left"/>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：承包人承揽工程项目一览表</w:t>
      </w:r>
    </w:p>
    <w:p w14:paraId="2345FF41">
      <w:pPr>
        <w:spacing w:line="360" w:lineRule="auto"/>
        <w:jc w:val="left"/>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专用合同条款附件：</w:t>
      </w:r>
    </w:p>
    <w:p w14:paraId="3BEBC0FB">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：发包人供应材料设备一览表</w:t>
      </w:r>
    </w:p>
    <w:p w14:paraId="06B368A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：工程质量保修书</w:t>
      </w:r>
    </w:p>
    <w:p w14:paraId="5B3CAA4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：主要建设工程文件目录</w:t>
      </w:r>
    </w:p>
    <w:p w14:paraId="53AF2FF8">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：承包人用于本工程施工的机械设备表</w:t>
      </w:r>
    </w:p>
    <w:p w14:paraId="28746665">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：承包人主要施工管理人员表</w:t>
      </w:r>
    </w:p>
    <w:p w14:paraId="0DCD84E0">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：分包人主要施工管理人员表</w:t>
      </w:r>
    </w:p>
    <w:p w14:paraId="60EF6117">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：履约担保格式</w:t>
      </w:r>
    </w:p>
    <w:p w14:paraId="0E04A22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9</w:t>
      </w:r>
      <w:r>
        <w:rPr>
          <w:rFonts w:ascii="仿宋_GB2312" w:hAnsi="Times New Roman" w:eastAsia="仿宋_GB2312" w:cs="Times New Roman"/>
          <w:color w:val="auto"/>
          <w:sz w:val="22"/>
          <w:szCs w:val="22"/>
          <w:highlight w:val="none"/>
        </w:rPr>
        <w:t>：预付款担保格式</w:t>
      </w:r>
    </w:p>
    <w:p w14:paraId="174F2E4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：支付担保格式</w:t>
      </w:r>
    </w:p>
    <w:p w14:paraId="62BC1EEB">
      <w:pPr>
        <w:spacing w:line="360" w:lineRule="auto"/>
        <w:jc w:val="left"/>
        <w:rPr>
          <w:color w:val="auto"/>
          <w:sz w:val="16"/>
          <w:szCs w:val="16"/>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：暂估价一览表</w:t>
      </w:r>
    </w:p>
    <w:p w14:paraId="6F68EC81">
      <w:pPr>
        <w:widowControl/>
        <w:spacing w:line="360" w:lineRule="auto"/>
        <w:jc w:val="left"/>
        <w:rPr>
          <w:rFonts w:ascii="仿宋_GB2312" w:hAnsi="Times New Roman" w:eastAsia="仿宋_GB2312"/>
          <w:color w:val="auto"/>
          <w:sz w:val="22"/>
          <w:szCs w:val="22"/>
          <w:highlight w:val="none"/>
        </w:rPr>
        <w:sectPr>
          <w:footerReference r:id="rId15" w:type="default"/>
          <w:pgSz w:w="11906" w:h="16838"/>
          <w:pgMar w:top="1418" w:right="1555" w:bottom="1418" w:left="1531" w:header="720" w:footer="720" w:gutter="0"/>
          <w:pgNumType w:fmt="decimal"/>
          <w:cols w:space="720" w:num="1"/>
          <w:docGrid w:type="lines" w:linePitch="312" w:charSpace="0"/>
        </w:sectPr>
      </w:pPr>
    </w:p>
    <w:p w14:paraId="3CA5BCDE">
      <w:pPr>
        <w:spacing w:before="156" w:beforeLines="50" w:after="156" w:afterLines="50" w:line="440" w:lineRule="exact"/>
        <w:jc w:val="left"/>
        <w:rPr>
          <w:rFonts w:ascii="仿宋_GB2312" w:hAnsi="Times New Roman" w:eastAsia="仿宋_GB2312"/>
          <w:color w:val="auto"/>
          <w:sz w:val="22"/>
          <w:szCs w:val="22"/>
          <w:highlight w:val="none"/>
        </w:rPr>
      </w:pPr>
      <w:r>
        <w:rPr>
          <w:rFonts w:hint="eastAsia" w:ascii="仿宋_GB2312" w:hAnsi="Times New Roman" w:eastAsia="仿宋_GB2312"/>
          <w:color w:val="auto"/>
          <w:sz w:val="22"/>
          <w:szCs w:val="22"/>
          <w:highlight w:val="none"/>
        </w:rPr>
        <w:t>附件1：</w:t>
      </w:r>
    </w:p>
    <w:p w14:paraId="37D028E4">
      <w:pPr>
        <w:spacing w:before="156" w:beforeLines="50" w:after="156" w:afterLines="50" w:line="440" w:lineRule="exact"/>
        <w:jc w:val="center"/>
        <w:rPr>
          <w:rFonts w:hint="eastAsia" w:ascii="Times New Roman" w:hAnsi="Times New Roman" w:eastAsia="黑体"/>
          <w:color w:val="auto"/>
          <w:sz w:val="22"/>
          <w:szCs w:val="22"/>
          <w:highlight w:val="none"/>
        </w:rPr>
      </w:pPr>
      <w:r>
        <w:rPr>
          <w:rFonts w:ascii="黑体" w:hAnsi="黑体" w:eastAsia="黑体" w:cs="Times New Roman"/>
          <w:color w:val="auto"/>
          <w:sz w:val="22"/>
          <w:szCs w:val="22"/>
          <w:highlight w:val="none"/>
        </w:rPr>
        <w:t>承包人承揽工程项目一览表</w:t>
      </w:r>
    </w:p>
    <w:tbl>
      <w:tblPr>
        <w:tblStyle w:val="18"/>
        <w:tblW w:w="0" w:type="auto"/>
        <w:tblInd w:w="-318" w:type="dxa"/>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25A6A60E">
        <w:tblPrEx>
          <w:tblCellMar>
            <w:top w:w="0" w:type="dxa"/>
            <w:left w:w="28" w:type="dxa"/>
            <w:bottom w:w="0" w:type="dxa"/>
            <w:right w:w="28" w:type="dxa"/>
          </w:tblCellMar>
        </w:tblPrEx>
        <w:tc>
          <w:tcPr>
            <w:tcW w:w="1277" w:type="dxa"/>
            <w:tcBorders>
              <w:top w:val="single" w:color="auto" w:sz="12" w:space="0"/>
              <w:left w:val="single" w:color="auto" w:sz="12" w:space="0"/>
              <w:bottom w:val="double" w:color="auto" w:sz="2" w:space="0"/>
              <w:right w:val="single" w:color="auto" w:sz="6" w:space="0"/>
            </w:tcBorders>
            <w:noWrap w:val="0"/>
            <w:vAlign w:val="center"/>
          </w:tcPr>
          <w:p w14:paraId="39D40B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单位工程名称</w:t>
            </w:r>
          </w:p>
        </w:tc>
        <w:tc>
          <w:tcPr>
            <w:tcW w:w="1843" w:type="dxa"/>
            <w:tcBorders>
              <w:top w:val="single" w:color="auto" w:sz="12" w:space="0"/>
              <w:left w:val="single" w:color="auto" w:sz="6" w:space="0"/>
              <w:bottom w:val="double" w:color="auto" w:sz="2" w:space="0"/>
              <w:right w:val="single" w:color="auto" w:sz="6" w:space="0"/>
            </w:tcBorders>
            <w:noWrap w:val="0"/>
            <w:vAlign w:val="center"/>
          </w:tcPr>
          <w:p w14:paraId="01CDCD4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建设规模</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5E4D66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建筑面积(</w:t>
            </w:r>
            <w:r>
              <w:rPr>
                <w:rFonts w:ascii="仿宋_GB2312" w:eastAsia="仿宋_GB2312"/>
                <w:color w:val="auto"/>
                <w:kern w:val="2"/>
                <w:sz w:val="21"/>
                <w:szCs w:val="21"/>
                <w:highlight w:val="none"/>
              </w:rPr>
              <w:t>平方米</w:t>
            </w:r>
            <w:r>
              <w:rPr>
                <w:rFonts w:eastAsia="仿宋_GB2312"/>
                <w:color w:val="auto"/>
                <w:kern w:val="2"/>
                <w:sz w:val="21"/>
                <w:szCs w:val="21"/>
                <w:highlight w:val="none"/>
              </w:rPr>
              <w:t>)</w:t>
            </w:r>
          </w:p>
        </w:tc>
        <w:tc>
          <w:tcPr>
            <w:tcW w:w="2410" w:type="dxa"/>
            <w:tcBorders>
              <w:top w:val="single" w:color="auto" w:sz="12" w:space="0"/>
              <w:left w:val="single" w:color="auto" w:sz="6" w:space="0"/>
              <w:bottom w:val="double" w:color="auto" w:sz="2" w:space="0"/>
              <w:right w:val="single" w:color="auto" w:sz="6" w:space="0"/>
            </w:tcBorders>
            <w:noWrap w:val="0"/>
            <w:vAlign w:val="center"/>
          </w:tcPr>
          <w:p w14:paraId="45A11B1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结构</w:t>
            </w:r>
            <w:r>
              <w:rPr>
                <w:rFonts w:hint="eastAsia" w:eastAsia="仿宋_GB2312"/>
                <w:color w:val="auto"/>
                <w:kern w:val="2"/>
                <w:sz w:val="21"/>
                <w:szCs w:val="21"/>
                <w:highlight w:val="none"/>
              </w:rPr>
              <w:t>形式</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6DE1B5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层数</w:t>
            </w:r>
          </w:p>
        </w:tc>
        <w:tc>
          <w:tcPr>
            <w:tcW w:w="1560" w:type="dxa"/>
            <w:tcBorders>
              <w:top w:val="single" w:color="auto" w:sz="12" w:space="0"/>
              <w:left w:val="single" w:color="auto" w:sz="6" w:space="0"/>
              <w:bottom w:val="double" w:color="auto" w:sz="2" w:space="0"/>
              <w:right w:val="single" w:color="auto" w:sz="6" w:space="0"/>
            </w:tcBorders>
            <w:noWrap w:val="0"/>
            <w:vAlign w:val="center"/>
          </w:tcPr>
          <w:p w14:paraId="3F2E6AF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2126" w:type="dxa"/>
            <w:tcBorders>
              <w:top w:val="single" w:color="auto" w:sz="12" w:space="0"/>
              <w:left w:val="single" w:color="auto" w:sz="6" w:space="0"/>
              <w:bottom w:val="double" w:color="auto" w:sz="2" w:space="0"/>
              <w:right w:val="single" w:color="auto" w:sz="6" w:space="0"/>
            </w:tcBorders>
            <w:noWrap w:val="0"/>
            <w:vAlign w:val="center"/>
          </w:tcPr>
          <w:p w14:paraId="37A2B27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设备安装内容</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11FCAAE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合同价格（元）</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68695E5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开工日期</w:t>
            </w:r>
          </w:p>
        </w:tc>
        <w:tc>
          <w:tcPr>
            <w:tcW w:w="850" w:type="dxa"/>
            <w:tcBorders>
              <w:top w:val="single" w:color="auto" w:sz="12" w:space="0"/>
              <w:left w:val="single" w:color="auto" w:sz="6" w:space="0"/>
              <w:bottom w:val="double" w:color="auto" w:sz="2" w:space="0"/>
              <w:right w:val="single" w:color="auto" w:sz="12" w:space="0"/>
            </w:tcBorders>
            <w:noWrap w:val="0"/>
            <w:vAlign w:val="center"/>
          </w:tcPr>
          <w:p w14:paraId="24445C8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竣工日期</w:t>
            </w:r>
          </w:p>
        </w:tc>
      </w:tr>
      <w:tr w14:paraId="051D1679">
        <w:tblPrEx>
          <w:tblCellMar>
            <w:top w:w="0" w:type="dxa"/>
            <w:left w:w="28" w:type="dxa"/>
            <w:bottom w:w="0" w:type="dxa"/>
            <w:right w:w="28" w:type="dxa"/>
          </w:tblCellMar>
        </w:tblPrEx>
        <w:trPr>
          <w:trHeight w:val="567" w:hRule="atLeast"/>
        </w:trPr>
        <w:tc>
          <w:tcPr>
            <w:tcW w:w="1277" w:type="dxa"/>
            <w:tcBorders>
              <w:top w:val="double" w:color="auto" w:sz="2" w:space="0"/>
              <w:left w:val="single" w:color="auto" w:sz="12" w:space="0"/>
              <w:bottom w:val="single" w:color="auto" w:sz="6" w:space="0"/>
              <w:right w:val="single" w:color="auto" w:sz="6" w:space="0"/>
            </w:tcBorders>
            <w:noWrap w:val="0"/>
            <w:vAlign w:val="center"/>
          </w:tcPr>
          <w:p w14:paraId="6DFF9C4D">
            <w:pPr>
              <w:pStyle w:val="7"/>
              <w:keepNext/>
              <w:spacing w:line="440" w:lineRule="exact"/>
              <w:ind w:left="63" w:right="63"/>
              <w:rPr>
                <w:rFonts w:eastAsia="仿宋_GB2312"/>
                <w:color w:val="auto"/>
                <w:kern w:val="2"/>
                <w:sz w:val="22"/>
                <w:szCs w:val="22"/>
                <w:highlight w:val="none"/>
              </w:rPr>
            </w:pPr>
          </w:p>
        </w:tc>
        <w:tc>
          <w:tcPr>
            <w:tcW w:w="1843" w:type="dxa"/>
            <w:tcBorders>
              <w:top w:val="double" w:color="auto" w:sz="2" w:space="0"/>
              <w:left w:val="single" w:color="auto" w:sz="6" w:space="0"/>
              <w:bottom w:val="single" w:color="auto" w:sz="6" w:space="0"/>
              <w:right w:val="single" w:color="auto" w:sz="6" w:space="0"/>
            </w:tcBorders>
            <w:noWrap w:val="0"/>
            <w:vAlign w:val="center"/>
          </w:tcPr>
          <w:p w14:paraId="2E3F611D">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6E2E9B41">
            <w:pPr>
              <w:pStyle w:val="7"/>
              <w:keepNext/>
              <w:spacing w:line="440" w:lineRule="exact"/>
              <w:ind w:left="63" w:right="63"/>
              <w:rPr>
                <w:rFonts w:eastAsia="仿宋_GB2312"/>
                <w:color w:val="auto"/>
                <w:kern w:val="2"/>
                <w:sz w:val="22"/>
                <w:szCs w:val="22"/>
                <w:highlight w:val="none"/>
              </w:rPr>
            </w:pPr>
          </w:p>
        </w:tc>
        <w:tc>
          <w:tcPr>
            <w:tcW w:w="2410" w:type="dxa"/>
            <w:tcBorders>
              <w:top w:val="double" w:color="auto" w:sz="2" w:space="0"/>
              <w:left w:val="single" w:color="auto" w:sz="6" w:space="0"/>
              <w:bottom w:val="single" w:color="auto" w:sz="6" w:space="0"/>
              <w:right w:val="single" w:color="auto" w:sz="6" w:space="0"/>
            </w:tcBorders>
            <w:noWrap w:val="0"/>
            <w:vAlign w:val="center"/>
          </w:tcPr>
          <w:p w14:paraId="39D3FA83">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05252CB9">
            <w:pPr>
              <w:pStyle w:val="7"/>
              <w:keepNext/>
              <w:spacing w:line="440" w:lineRule="exact"/>
              <w:ind w:left="63" w:right="63"/>
              <w:rPr>
                <w:rFonts w:eastAsia="仿宋_GB2312"/>
                <w:color w:val="auto"/>
                <w:kern w:val="2"/>
                <w:sz w:val="22"/>
                <w:szCs w:val="22"/>
                <w:highlight w:val="none"/>
              </w:rPr>
            </w:pPr>
          </w:p>
        </w:tc>
        <w:tc>
          <w:tcPr>
            <w:tcW w:w="1560" w:type="dxa"/>
            <w:tcBorders>
              <w:top w:val="double" w:color="auto" w:sz="2" w:space="0"/>
              <w:left w:val="single" w:color="auto" w:sz="6" w:space="0"/>
              <w:bottom w:val="single" w:color="auto" w:sz="6" w:space="0"/>
              <w:right w:val="single" w:color="auto" w:sz="6" w:space="0"/>
            </w:tcBorders>
            <w:noWrap w:val="0"/>
            <w:vAlign w:val="center"/>
          </w:tcPr>
          <w:p w14:paraId="6F1D4B18">
            <w:pPr>
              <w:pStyle w:val="7"/>
              <w:keepNext/>
              <w:spacing w:line="440" w:lineRule="exact"/>
              <w:ind w:left="63" w:right="63"/>
              <w:rPr>
                <w:rFonts w:eastAsia="仿宋_GB2312"/>
                <w:color w:val="auto"/>
                <w:kern w:val="2"/>
                <w:sz w:val="22"/>
                <w:szCs w:val="22"/>
                <w:highlight w:val="none"/>
              </w:rPr>
            </w:pPr>
          </w:p>
        </w:tc>
        <w:tc>
          <w:tcPr>
            <w:tcW w:w="2126" w:type="dxa"/>
            <w:tcBorders>
              <w:top w:val="double" w:color="auto" w:sz="2" w:space="0"/>
              <w:left w:val="single" w:color="auto" w:sz="6" w:space="0"/>
              <w:bottom w:val="single" w:color="auto" w:sz="6" w:space="0"/>
              <w:right w:val="single" w:color="auto" w:sz="6" w:space="0"/>
            </w:tcBorders>
            <w:noWrap w:val="0"/>
            <w:vAlign w:val="center"/>
          </w:tcPr>
          <w:p w14:paraId="58FC29F4">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363FB28B">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0C56965A">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12" w:space="0"/>
            </w:tcBorders>
            <w:noWrap w:val="0"/>
            <w:vAlign w:val="center"/>
          </w:tcPr>
          <w:p w14:paraId="0A738807">
            <w:pPr>
              <w:pStyle w:val="7"/>
              <w:keepNext/>
              <w:spacing w:line="440" w:lineRule="exact"/>
              <w:ind w:left="63" w:right="63"/>
              <w:rPr>
                <w:rFonts w:eastAsia="仿宋_GB2312"/>
                <w:color w:val="auto"/>
                <w:kern w:val="2"/>
                <w:sz w:val="22"/>
                <w:szCs w:val="22"/>
                <w:highlight w:val="none"/>
              </w:rPr>
            </w:pPr>
          </w:p>
        </w:tc>
      </w:tr>
      <w:tr w14:paraId="0A2AAD25">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6C42C52">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1B4E6A9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EFD9E72">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1DB6BCB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68162D54">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B4B009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8827F8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F1D3E92">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0B00748">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0FBDF798">
            <w:pPr>
              <w:pStyle w:val="7"/>
              <w:keepNext/>
              <w:spacing w:line="440" w:lineRule="exact"/>
              <w:ind w:left="63" w:right="63"/>
              <w:rPr>
                <w:rFonts w:eastAsia="仿宋_GB2312"/>
                <w:color w:val="auto"/>
                <w:kern w:val="2"/>
                <w:sz w:val="22"/>
                <w:szCs w:val="22"/>
                <w:highlight w:val="none"/>
              </w:rPr>
            </w:pPr>
          </w:p>
        </w:tc>
      </w:tr>
      <w:tr w14:paraId="7115750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D2F81EC">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2F77EC2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99C2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CC7F33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6B9EF0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212A80E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3257BA9D">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8C68C14">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D97C5B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97574CD">
            <w:pPr>
              <w:pStyle w:val="7"/>
              <w:keepNext/>
              <w:spacing w:line="440" w:lineRule="exact"/>
              <w:ind w:left="63" w:right="63"/>
              <w:rPr>
                <w:rFonts w:eastAsia="仿宋_GB2312"/>
                <w:color w:val="auto"/>
                <w:kern w:val="2"/>
                <w:sz w:val="22"/>
                <w:szCs w:val="22"/>
                <w:highlight w:val="none"/>
              </w:rPr>
            </w:pPr>
          </w:p>
        </w:tc>
      </w:tr>
      <w:tr w14:paraId="5D720640">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C24DC42">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61C58760">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147F78F">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45C39A0">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6947AA6">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3B36E1D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C0CBEBE">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8F7CACF">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17C6603A">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21063229">
            <w:pPr>
              <w:pStyle w:val="7"/>
              <w:keepNext/>
              <w:spacing w:line="440" w:lineRule="exact"/>
              <w:ind w:left="63" w:right="63"/>
              <w:rPr>
                <w:rFonts w:eastAsia="仿宋_GB2312"/>
                <w:color w:val="auto"/>
                <w:kern w:val="2"/>
                <w:sz w:val="22"/>
                <w:szCs w:val="22"/>
                <w:highlight w:val="none"/>
              </w:rPr>
            </w:pPr>
          </w:p>
        </w:tc>
      </w:tr>
      <w:tr w14:paraId="545DECDA">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EA2FD9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74CC3732">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225FFE">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471BF1C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37D669F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77807798">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628D2B13">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234C0F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1778740">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6AA4B8D">
            <w:pPr>
              <w:pStyle w:val="7"/>
              <w:keepNext/>
              <w:spacing w:line="440" w:lineRule="exact"/>
              <w:ind w:left="63" w:right="63"/>
              <w:rPr>
                <w:rFonts w:eastAsia="仿宋_GB2312"/>
                <w:color w:val="auto"/>
                <w:kern w:val="2"/>
                <w:sz w:val="22"/>
                <w:szCs w:val="22"/>
                <w:highlight w:val="none"/>
              </w:rPr>
            </w:pPr>
          </w:p>
        </w:tc>
      </w:tr>
      <w:tr w14:paraId="1541439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38F609C">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B21E95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0F31BBD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7FCDBB8">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B52C64">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069E4899">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4B9B8DD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5FEC2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5732A6B">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3616D24D">
            <w:pPr>
              <w:pStyle w:val="7"/>
              <w:keepNext/>
              <w:spacing w:line="440" w:lineRule="exact"/>
              <w:ind w:left="63" w:right="63"/>
              <w:rPr>
                <w:rFonts w:eastAsia="仿宋_GB2312"/>
                <w:color w:val="auto"/>
                <w:kern w:val="2"/>
                <w:sz w:val="22"/>
                <w:szCs w:val="22"/>
                <w:highlight w:val="none"/>
              </w:rPr>
            </w:pPr>
          </w:p>
        </w:tc>
      </w:tr>
      <w:tr w14:paraId="078F3EB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0310147">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09933351">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48D41431">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7333A94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26998995">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DB2D091">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1071BC05">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261D9FDA">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658E9094">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E57E095">
            <w:pPr>
              <w:pStyle w:val="7"/>
              <w:keepNext/>
              <w:spacing w:line="440" w:lineRule="exact"/>
              <w:ind w:left="63" w:right="63"/>
              <w:rPr>
                <w:rFonts w:eastAsia="仿宋_GB2312"/>
                <w:color w:val="auto"/>
                <w:kern w:val="2"/>
                <w:sz w:val="22"/>
                <w:szCs w:val="22"/>
                <w:highlight w:val="none"/>
              </w:rPr>
            </w:pPr>
          </w:p>
        </w:tc>
      </w:tr>
      <w:tr w14:paraId="0E07F2E1">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4C1A6B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316E5EFA">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8E663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394BBB7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50B21EBF">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52F6D7A9">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2A1E6C8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3B0AF6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A4AE786">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108964FB">
            <w:pPr>
              <w:pStyle w:val="7"/>
              <w:keepNext/>
              <w:spacing w:line="440" w:lineRule="exact"/>
              <w:ind w:left="63" w:right="63"/>
              <w:rPr>
                <w:rFonts w:eastAsia="仿宋_GB2312"/>
                <w:color w:val="auto"/>
                <w:kern w:val="2"/>
                <w:sz w:val="22"/>
                <w:szCs w:val="22"/>
                <w:highlight w:val="none"/>
              </w:rPr>
            </w:pPr>
          </w:p>
        </w:tc>
      </w:tr>
      <w:tr w14:paraId="089FA58F">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0F6BA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78EAF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595463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7BDD0C8D">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250592">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1AA4AC0">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06075D0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146C50B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F3C7ACE">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50B32104">
            <w:pPr>
              <w:pStyle w:val="7"/>
              <w:keepNext/>
              <w:spacing w:line="440" w:lineRule="exact"/>
              <w:ind w:left="63" w:right="63"/>
              <w:rPr>
                <w:rFonts w:eastAsia="仿宋_GB2312"/>
                <w:color w:val="auto"/>
                <w:kern w:val="2"/>
                <w:sz w:val="22"/>
                <w:szCs w:val="22"/>
                <w:highlight w:val="none"/>
              </w:rPr>
            </w:pPr>
          </w:p>
        </w:tc>
      </w:tr>
      <w:tr w14:paraId="2AECE0CC">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0E672AD">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594A7208">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14BB6A8">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219D23D">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552C296">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9306AAF">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00AFAAB">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FF99DE6">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9A25712">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35D58B0">
            <w:pPr>
              <w:pStyle w:val="7"/>
              <w:keepNext/>
              <w:spacing w:line="440" w:lineRule="exact"/>
              <w:ind w:left="63" w:right="63"/>
              <w:rPr>
                <w:rFonts w:eastAsia="仿宋_GB2312"/>
                <w:color w:val="auto"/>
                <w:kern w:val="2"/>
                <w:sz w:val="22"/>
                <w:szCs w:val="22"/>
                <w:highlight w:val="none"/>
              </w:rPr>
            </w:pPr>
          </w:p>
        </w:tc>
      </w:tr>
      <w:tr w14:paraId="473AE64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noWrap w:val="0"/>
            <w:vAlign w:val="center"/>
          </w:tcPr>
          <w:p w14:paraId="4DDFB4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12" w:space="0"/>
              <w:right w:val="single" w:color="auto" w:sz="6" w:space="0"/>
            </w:tcBorders>
            <w:noWrap w:val="0"/>
            <w:vAlign w:val="center"/>
          </w:tcPr>
          <w:p w14:paraId="05817E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76AC401C">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12" w:space="0"/>
              <w:right w:val="single" w:color="auto" w:sz="6" w:space="0"/>
            </w:tcBorders>
            <w:noWrap w:val="0"/>
            <w:vAlign w:val="center"/>
          </w:tcPr>
          <w:p w14:paraId="0EA28514">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center"/>
          </w:tcPr>
          <w:p w14:paraId="68EA296A">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12" w:space="0"/>
              <w:right w:val="single" w:color="auto" w:sz="6" w:space="0"/>
            </w:tcBorders>
            <w:noWrap w:val="0"/>
            <w:vAlign w:val="center"/>
          </w:tcPr>
          <w:p w14:paraId="2C3954E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12" w:space="0"/>
              <w:right w:val="single" w:color="auto" w:sz="6" w:space="0"/>
            </w:tcBorders>
            <w:noWrap w:val="0"/>
            <w:vAlign w:val="center"/>
          </w:tcPr>
          <w:p w14:paraId="3DDE5EB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4C6494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7995BAE1">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12" w:space="0"/>
            </w:tcBorders>
            <w:noWrap w:val="0"/>
            <w:vAlign w:val="center"/>
          </w:tcPr>
          <w:p w14:paraId="6ACC09B3">
            <w:pPr>
              <w:pStyle w:val="7"/>
              <w:keepNext/>
              <w:spacing w:line="440" w:lineRule="exact"/>
              <w:ind w:left="63" w:right="63"/>
              <w:rPr>
                <w:rFonts w:eastAsia="仿宋_GB2312"/>
                <w:color w:val="auto"/>
                <w:kern w:val="2"/>
                <w:sz w:val="22"/>
                <w:szCs w:val="22"/>
                <w:highlight w:val="none"/>
              </w:rPr>
            </w:pPr>
          </w:p>
        </w:tc>
      </w:tr>
    </w:tbl>
    <w:p w14:paraId="02791E9C">
      <w:pPr>
        <w:widowControl/>
        <w:jc w:val="left"/>
        <w:rPr>
          <w:rFonts w:ascii="Times New Roman" w:hAnsi="Times New Roman" w:eastAsia="仿宋_GB2312" w:cs="Times New Roman"/>
          <w:color w:val="auto"/>
          <w:sz w:val="22"/>
          <w:szCs w:val="22"/>
          <w:highlight w:val="none"/>
        </w:rPr>
        <w:sectPr>
          <w:pgSz w:w="16838" w:h="11906" w:orient="landscape"/>
          <w:pgMar w:top="1554" w:right="1418" w:bottom="1531" w:left="1418" w:header="720" w:footer="720" w:gutter="0"/>
          <w:pgNumType w:fmt="decimal"/>
          <w:cols w:space="720" w:num="1"/>
          <w:docGrid w:type="lines" w:linePitch="312" w:charSpace="0"/>
        </w:sectPr>
      </w:pPr>
    </w:p>
    <w:p w14:paraId="22631297">
      <w:pPr>
        <w:spacing w:line="440" w:lineRule="exact"/>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附</w:t>
      </w:r>
      <w:bookmarkStart w:id="20" w:name="_Toc296347224"/>
      <w:bookmarkEnd w:id="20"/>
      <w:bookmarkStart w:id="21" w:name="_Toc267261692"/>
      <w:bookmarkEnd w:id="21"/>
      <w:bookmarkStart w:id="22" w:name="_Toc296891053"/>
      <w:bookmarkEnd w:id="22"/>
      <w:bookmarkStart w:id="23" w:name="_Toc296891265"/>
      <w:bookmarkEnd w:id="23"/>
      <w:bookmarkStart w:id="24" w:name="_Toc296346726"/>
      <w:bookmarkEnd w:id="24"/>
      <w:bookmarkStart w:id="25" w:name="_Toc296503225"/>
      <w:bookmarkEnd w:id="25"/>
      <w:bookmarkStart w:id="26" w:name="_Toc296944564"/>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w:t>
      </w:r>
      <w:bookmarkEnd w:id="26"/>
    </w:p>
    <w:p w14:paraId="01AB3C12">
      <w:pPr>
        <w:spacing w:before="145" w:beforeLines="50" w:after="145" w:afterLines="50" w:line="440" w:lineRule="exact"/>
        <w:jc w:val="center"/>
        <w:rPr>
          <w:rFonts w:ascii="Times New Roman" w:hAnsi="Times New Roman" w:eastAsia="黑体"/>
          <w:color w:val="auto"/>
          <w:sz w:val="22"/>
          <w:szCs w:val="22"/>
          <w:highlight w:val="none"/>
        </w:rPr>
      </w:pPr>
      <w:r>
        <w:rPr>
          <w:rFonts w:ascii="黑体" w:hAnsi="黑体" w:eastAsia="黑体" w:cs="Times New Roman"/>
          <w:color w:val="auto"/>
          <w:sz w:val="22"/>
          <w:szCs w:val="22"/>
          <w:highlight w:val="none"/>
        </w:rPr>
        <w:t>发包人供应材料设备一览表</w:t>
      </w:r>
    </w:p>
    <w:tbl>
      <w:tblPr>
        <w:tblStyle w:val="18"/>
        <w:tblW w:w="10702" w:type="dxa"/>
        <w:jc w:val="center"/>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7B6217A2">
        <w:tblPrEx>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2" w:space="0"/>
              <w:right w:val="single" w:color="auto" w:sz="6" w:space="0"/>
            </w:tcBorders>
            <w:noWrap w:val="0"/>
            <w:vAlign w:val="center"/>
          </w:tcPr>
          <w:p w14:paraId="2E74CD4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4ED4C366">
            <w:pPr>
              <w:pStyle w:val="7"/>
              <w:keepNext/>
              <w:spacing w:line="440" w:lineRule="exact"/>
              <w:ind w:left="63" w:right="63"/>
              <w:rPr>
                <w:rFonts w:eastAsia="仿宋_GB2312"/>
                <w:color w:val="auto"/>
                <w:kern w:val="2"/>
                <w:sz w:val="21"/>
                <w:szCs w:val="21"/>
                <w:highlight w:val="none"/>
              </w:rPr>
            </w:pPr>
            <w:r>
              <w:rPr>
                <w:rFonts w:hint="eastAsia" w:eastAsia="仿宋_GB2312"/>
                <w:color w:val="auto"/>
                <w:kern w:val="2"/>
                <w:sz w:val="21"/>
                <w:szCs w:val="21"/>
                <w:highlight w:val="none"/>
              </w:rPr>
              <w:t xml:space="preserve">  </w:t>
            </w:r>
            <w:r>
              <w:rPr>
                <w:rFonts w:eastAsia="仿宋_GB2312"/>
                <w:color w:val="auto"/>
                <w:kern w:val="2"/>
                <w:sz w:val="21"/>
                <w:szCs w:val="21"/>
                <w:highlight w:val="none"/>
              </w:rPr>
              <w:t>材料、</w:t>
            </w:r>
          </w:p>
          <w:p w14:paraId="0E3E72BB">
            <w:pPr>
              <w:pStyle w:val="7"/>
              <w:keepNext/>
              <w:spacing w:line="440" w:lineRule="exact"/>
              <w:ind w:leftChars="0" w:right="63"/>
              <w:jc w:val="both"/>
              <w:rPr>
                <w:rFonts w:eastAsia="仿宋_GB2312"/>
                <w:color w:val="auto"/>
                <w:kern w:val="2"/>
                <w:sz w:val="21"/>
                <w:szCs w:val="21"/>
                <w:highlight w:val="none"/>
              </w:rPr>
            </w:pPr>
            <w:r>
              <w:rPr>
                <w:rFonts w:eastAsia="仿宋_GB2312"/>
                <w:color w:val="auto"/>
                <w:kern w:val="2"/>
                <w:sz w:val="21"/>
                <w:szCs w:val="21"/>
                <w:highlight w:val="none"/>
              </w:rPr>
              <w:t>设备品种</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16BAB44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940" w:type="dxa"/>
            <w:tcBorders>
              <w:top w:val="single" w:color="auto" w:sz="12" w:space="0"/>
              <w:left w:val="single" w:color="auto" w:sz="6" w:space="0"/>
              <w:bottom w:val="double" w:color="auto" w:sz="2" w:space="0"/>
              <w:right w:val="single" w:color="auto" w:sz="6" w:space="0"/>
            </w:tcBorders>
            <w:noWrap w:val="0"/>
            <w:vAlign w:val="center"/>
          </w:tcPr>
          <w:p w14:paraId="2BFE352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3D98AD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044" w:type="dxa"/>
            <w:tcBorders>
              <w:top w:val="single" w:color="auto" w:sz="12" w:space="0"/>
              <w:left w:val="single" w:color="auto" w:sz="6" w:space="0"/>
              <w:bottom w:val="double" w:color="auto" w:sz="2" w:space="0"/>
              <w:right w:val="single" w:color="auto" w:sz="6" w:space="0"/>
            </w:tcBorders>
            <w:noWrap w:val="0"/>
            <w:vAlign w:val="center"/>
          </w:tcPr>
          <w:p w14:paraId="6DB252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992" w:type="dxa"/>
            <w:tcBorders>
              <w:top w:val="single" w:color="auto" w:sz="12" w:space="0"/>
              <w:left w:val="single" w:color="auto" w:sz="6" w:space="0"/>
              <w:bottom w:val="double" w:color="auto" w:sz="2" w:space="0"/>
              <w:right w:val="single" w:color="auto" w:sz="6" w:space="0"/>
            </w:tcBorders>
            <w:noWrap w:val="0"/>
            <w:vAlign w:val="center"/>
          </w:tcPr>
          <w:p w14:paraId="3CAFAF2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质量等级</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065C8D6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供应时间</w:t>
            </w:r>
          </w:p>
        </w:tc>
        <w:tc>
          <w:tcPr>
            <w:tcW w:w="1487" w:type="dxa"/>
            <w:tcBorders>
              <w:top w:val="single" w:color="auto" w:sz="12" w:space="0"/>
              <w:left w:val="single" w:color="auto" w:sz="6" w:space="0"/>
              <w:bottom w:val="double" w:color="auto" w:sz="2" w:space="0"/>
              <w:right w:val="single" w:color="auto" w:sz="6" w:space="0"/>
            </w:tcBorders>
            <w:noWrap w:val="0"/>
            <w:vAlign w:val="center"/>
          </w:tcPr>
          <w:p w14:paraId="464AF5E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送达地点</w:t>
            </w:r>
          </w:p>
        </w:tc>
        <w:tc>
          <w:tcPr>
            <w:tcW w:w="992" w:type="dxa"/>
            <w:tcBorders>
              <w:top w:val="single" w:color="auto" w:sz="12" w:space="0"/>
              <w:left w:val="single" w:color="auto" w:sz="6" w:space="0"/>
              <w:bottom w:val="double" w:color="auto" w:sz="2" w:space="0"/>
              <w:right w:val="single" w:color="auto" w:sz="12" w:space="0"/>
            </w:tcBorders>
            <w:noWrap w:val="0"/>
            <w:vAlign w:val="center"/>
          </w:tcPr>
          <w:p w14:paraId="639D99A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F257B0A">
        <w:tblPrEx>
          <w:tblCellMar>
            <w:top w:w="0" w:type="dxa"/>
            <w:left w:w="28" w:type="dxa"/>
            <w:bottom w:w="0" w:type="dxa"/>
            <w:right w:w="28" w:type="dxa"/>
          </w:tblCellMar>
        </w:tblPrEx>
        <w:trPr>
          <w:trHeight w:val="567" w:hRule="atLeast"/>
          <w:jc w:val="center"/>
        </w:trPr>
        <w:tc>
          <w:tcPr>
            <w:tcW w:w="851" w:type="dxa"/>
            <w:tcBorders>
              <w:top w:val="double" w:color="auto" w:sz="2" w:space="0"/>
              <w:left w:val="single" w:color="auto" w:sz="12" w:space="0"/>
              <w:bottom w:val="single" w:color="auto" w:sz="6" w:space="0"/>
              <w:right w:val="single" w:color="auto" w:sz="6" w:space="0"/>
            </w:tcBorders>
            <w:noWrap w:val="0"/>
            <w:vAlign w:val="center"/>
          </w:tcPr>
          <w:p w14:paraId="0BB5E543">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433BC593">
            <w:pPr>
              <w:pStyle w:val="7"/>
              <w:keepNext/>
              <w:spacing w:line="440" w:lineRule="exact"/>
              <w:ind w:left="63" w:right="63"/>
              <w:rPr>
                <w:rFonts w:eastAsia="仿宋_GB2312"/>
                <w:color w:val="auto"/>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32C0574E">
            <w:pPr>
              <w:pStyle w:val="7"/>
              <w:keepNext/>
              <w:spacing w:line="440" w:lineRule="exact"/>
              <w:ind w:left="63" w:right="63"/>
              <w:rPr>
                <w:rFonts w:eastAsia="仿宋_GB2312"/>
                <w:color w:val="auto"/>
                <w:kern w:val="2"/>
                <w:sz w:val="22"/>
                <w:szCs w:val="22"/>
                <w:highlight w:val="none"/>
              </w:rPr>
            </w:pPr>
          </w:p>
        </w:tc>
        <w:tc>
          <w:tcPr>
            <w:tcW w:w="940" w:type="dxa"/>
            <w:tcBorders>
              <w:top w:val="double" w:color="auto" w:sz="2" w:space="0"/>
              <w:left w:val="single" w:color="auto" w:sz="6" w:space="0"/>
              <w:bottom w:val="single" w:color="auto" w:sz="6" w:space="0"/>
              <w:right w:val="single" w:color="auto" w:sz="6" w:space="0"/>
            </w:tcBorders>
            <w:noWrap w:val="0"/>
            <w:vAlign w:val="center"/>
          </w:tcPr>
          <w:p w14:paraId="2F8CF4A8">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57D85FB">
            <w:pPr>
              <w:pStyle w:val="7"/>
              <w:keepNext/>
              <w:spacing w:line="440" w:lineRule="exact"/>
              <w:ind w:left="63" w:right="63"/>
              <w:rPr>
                <w:rFonts w:eastAsia="仿宋_GB2312"/>
                <w:color w:val="auto"/>
                <w:kern w:val="2"/>
                <w:sz w:val="22"/>
                <w:szCs w:val="22"/>
                <w:highlight w:val="none"/>
              </w:rPr>
            </w:pPr>
          </w:p>
        </w:tc>
        <w:tc>
          <w:tcPr>
            <w:tcW w:w="1044" w:type="dxa"/>
            <w:tcBorders>
              <w:top w:val="double" w:color="auto" w:sz="2" w:space="0"/>
              <w:left w:val="single" w:color="auto" w:sz="6" w:space="0"/>
              <w:bottom w:val="single" w:color="auto" w:sz="6" w:space="0"/>
              <w:right w:val="single" w:color="auto" w:sz="6" w:space="0"/>
            </w:tcBorders>
            <w:noWrap w:val="0"/>
            <w:vAlign w:val="center"/>
          </w:tcPr>
          <w:p w14:paraId="2E94605B">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6" w:space="0"/>
            </w:tcBorders>
            <w:noWrap w:val="0"/>
            <w:vAlign w:val="center"/>
          </w:tcPr>
          <w:p w14:paraId="4F34A476">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EEBA8E7">
            <w:pPr>
              <w:pStyle w:val="7"/>
              <w:keepNext/>
              <w:spacing w:line="440" w:lineRule="exact"/>
              <w:ind w:left="63" w:right="63"/>
              <w:rPr>
                <w:rFonts w:eastAsia="仿宋_GB2312"/>
                <w:color w:val="auto"/>
                <w:kern w:val="2"/>
                <w:sz w:val="22"/>
                <w:szCs w:val="22"/>
                <w:highlight w:val="none"/>
              </w:rPr>
            </w:pPr>
          </w:p>
        </w:tc>
        <w:tc>
          <w:tcPr>
            <w:tcW w:w="1487" w:type="dxa"/>
            <w:tcBorders>
              <w:top w:val="double" w:color="auto" w:sz="2" w:space="0"/>
              <w:left w:val="single" w:color="auto" w:sz="6" w:space="0"/>
              <w:bottom w:val="single" w:color="auto" w:sz="6" w:space="0"/>
              <w:right w:val="single" w:color="auto" w:sz="6" w:space="0"/>
            </w:tcBorders>
            <w:noWrap w:val="0"/>
            <w:vAlign w:val="center"/>
          </w:tcPr>
          <w:p w14:paraId="5B5AA6B0">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12" w:space="0"/>
            </w:tcBorders>
            <w:noWrap w:val="0"/>
            <w:vAlign w:val="center"/>
          </w:tcPr>
          <w:p w14:paraId="68C69994">
            <w:pPr>
              <w:pStyle w:val="7"/>
              <w:keepNext/>
              <w:spacing w:line="440" w:lineRule="exact"/>
              <w:ind w:left="63" w:right="63"/>
              <w:rPr>
                <w:rFonts w:eastAsia="仿宋_GB2312"/>
                <w:color w:val="auto"/>
                <w:kern w:val="2"/>
                <w:sz w:val="22"/>
                <w:szCs w:val="22"/>
                <w:highlight w:val="none"/>
              </w:rPr>
            </w:pPr>
          </w:p>
        </w:tc>
      </w:tr>
      <w:tr w14:paraId="36D0E74D">
        <w:tblPrEx>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noWrap w:val="0"/>
            <w:vAlign w:val="center"/>
          </w:tcPr>
          <w:p w14:paraId="06EF1C69">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0D86ADF">
            <w:pPr>
              <w:pStyle w:val="7"/>
              <w:keepNext/>
              <w:spacing w:line="440" w:lineRule="exact"/>
              <w:ind w:left="63" w:right="63"/>
              <w:rPr>
                <w:rFonts w:eastAsia="仿宋_GB2312"/>
                <w:color w:val="auto"/>
                <w:kern w:val="2"/>
                <w:sz w:val="22"/>
                <w:szCs w:val="22"/>
                <w:highlight w:val="none"/>
              </w:rPr>
            </w:pPr>
          </w:p>
        </w:tc>
        <w:tc>
          <w:tcPr>
            <w:tcW w:w="1418" w:type="dxa"/>
            <w:tcBorders>
              <w:top w:val="nil"/>
              <w:left w:val="single" w:color="auto" w:sz="6" w:space="0"/>
              <w:bottom w:val="single" w:color="auto" w:sz="6" w:space="0"/>
              <w:right w:val="single" w:color="auto" w:sz="6" w:space="0"/>
            </w:tcBorders>
            <w:noWrap w:val="0"/>
            <w:vAlign w:val="center"/>
          </w:tcPr>
          <w:p w14:paraId="33918D33">
            <w:pPr>
              <w:pStyle w:val="7"/>
              <w:keepNext/>
              <w:spacing w:line="440" w:lineRule="exact"/>
              <w:ind w:left="63" w:right="63"/>
              <w:rPr>
                <w:rFonts w:eastAsia="仿宋_GB2312"/>
                <w:color w:val="auto"/>
                <w:kern w:val="2"/>
                <w:sz w:val="22"/>
                <w:szCs w:val="22"/>
                <w:highlight w:val="none"/>
              </w:rPr>
            </w:pPr>
          </w:p>
        </w:tc>
        <w:tc>
          <w:tcPr>
            <w:tcW w:w="940" w:type="dxa"/>
            <w:tcBorders>
              <w:top w:val="nil"/>
              <w:left w:val="single" w:color="auto" w:sz="6" w:space="0"/>
              <w:bottom w:val="single" w:color="auto" w:sz="6" w:space="0"/>
              <w:right w:val="single" w:color="auto" w:sz="6" w:space="0"/>
            </w:tcBorders>
            <w:noWrap w:val="0"/>
            <w:vAlign w:val="center"/>
          </w:tcPr>
          <w:p w14:paraId="5272E073">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408833A">
            <w:pPr>
              <w:pStyle w:val="7"/>
              <w:keepNext/>
              <w:spacing w:line="440" w:lineRule="exact"/>
              <w:ind w:left="63" w:right="63"/>
              <w:rPr>
                <w:rFonts w:eastAsia="仿宋_GB2312"/>
                <w:color w:val="auto"/>
                <w:kern w:val="2"/>
                <w:sz w:val="22"/>
                <w:szCs w:val="22"/>
                <w:highlight w:val="none"/>
              </w:rPr>
            </w:pPr>
          </w:p>
        </w:tc>
        <w:tc>
          <w:tcPr>
            <w:tcW w:w="1044" w:type="dxa"/>
            <w:tcBorders>
              <w:top w:val="nil"/>
              <w:left w:val="single" w:color="auto" w:sz="6" w:space="0"/>
              <w:bottom w:val="single" w:color="auto" w:sz="6" w:space="0"/>
              <w:right w:val="single" w:color="auto" w:sz="6" w:space="0"/>
            </w:tcBorders>
            <w:noWrap w:val="0"/>
            <w:vAlign w:val="center"/>
          </w:tcPr>
          <w:p w14:paraId="5048D67B">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6" w:space="0"/>
            </w:tcBorders>
            <w:noWrap w:val="0"/>
            <w:vAlign w:val="center"/>
          </w:tcPr>
          <w:p w14:paraId="27C1FCC7">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2F68FBD6">
            <w:pPr>
              <w:pStyle w:val="7"/>
              <w:keepNext/>
              <w:spacing w:line="440" w:lineRule="exact"/>
              <w:ind w:left="63" w:right="63"/>
              <w:rPr>
                <w:rFonts w:eastAsia="仿宋_GB2312"/>
                <w:color w:val="auto"/>
                <w:kern w:val="2"/>
                <w:sz w:val="22"/>
                <w:szCs w:val="22"/>
                <w:highlight w:val="none"/>
              </w:rPr>
            </w:pPr>
          </w:p>
        </w:tc>
        <w:tc>
          <w:tcPr>
            <w:tcW w:w="1487" w:type="dxa"/>
            <w:tcBorders>
              <w:top w:val="nil"/>
              <w:left w:val="single" w:color="auto" w:sz="6" w:space="0"/>
              <w:bottom w:val="single" w:color="auto" w:sz="6" w:space="0"/>
              <w:right w:val="single" w:color="auto" w:sz="6" w:space="0"/>
            </w:tcBorders>
            <w:noWrap w:val="0"/>
            <w:vAlign w:val="center"/>
          </w:tcPr>
          <w:p w14:paraId="254CB137">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12" w:space="0"/>
            </w:tcBorders>
            <w:noWrap w:val="0"/>
            <w:vAlign w:val="center"/>
          </w:tcPr>
          <w:p w14:paraId="68233A6F">
            <w:pPr>
              <w:pStyle w:val="7"/>
              <w:keepNext/>
              <w:spacing w:line="440" w:lineRule="exact"/>
              <w:ind w:left="63" w:right="63"/>
              <w:rPr>
                <w:rFonts w:eastAsia="仿宋_GB2312"/>
                <w:color w:val="auto"/>
                <w:kern w:val="2"/>
                <w:sz w:val="22"/>
                <w:szCs w:val="22"/>
                <w:highlight w:val="none"/>
              </w:rPr>
            </w:pPr>
          </w:p>
        </w:tc>
      </w:tr>
      <w:tr w14:paraId="5FB4FDB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6AC921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5695FF4">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A727FE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5D47799">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DB19CEB">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A3DF621">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A9DBB6">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808CBA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1A346E">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949DF75">
            <w:pPr>
              <w:pStyle w:val="7"/>
              <w:keepNext/>
              <w:spacing w:line="440" w:lineRule="exact"/>
              <w:ind w:left="63" w:right="63"/>
              <w:rPr>
                <w:rFonts w:eastAsia="仿宋_GB2312"/>
                <w:color w:val="auto"/>
                <w:kern w:val="2"/>
                <w:sz w:val="22"/>
                <w:szCs w:val="22"/>
                <w:highlight w:val="none"/>
              </w:rPr>
            </w:pPr>
          </w:p>
        </w:tc>
      </w:tr>
      <w:tr w14:paraId="14101ACD">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33AA0B9C">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F24336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89CAA9E">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16B31F8">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84E3703">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B60914D">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65DD240">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64D52B9">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35D01B0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84E6418">
            <w:pPr>
              <w:pStyle w:val="7"/>
              <w:keepNext/>
              <w:spacing w:line="440" w:lineRule="exact"/>
              <w:ind w:left="63" w:right="63"/>
              <w:rPr>
                <w:rFonts w:eastAsia="仿宋_GB2312"/>
                <w:color w:val="auto"/>
                <w:kern w:val="2"/>
                <w:sz w:val="22"/>
                <w:szCs w:val="22"/>
                <w:highlight w:val="none"/>
              </w:rPr>
            </w:pPr>
          </w:p>
        </w:tc>
      </w:tr>
      <w:tr w14:paraId="38118BC5">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D065FA1">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15E5B1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3D0A889">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61141A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F5A17C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482F40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C5FCC6C">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556ACB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2DC0AC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B335CA6">
            <w:pPr>
              <w:pStyle w:val="7"/>
              <w:keepNext/>
              <w:spacing w:line="440" w:lineRule="exact"/>
              <w:ind w:left="63" w:right="63"/>
              <w:rPr>
                <w:rFonts w:eastAsia="仿宋_GB2312"/>
                <w:color w:val="auto"/>
                <w:kern w:val="2"/>
                <w:sz w:val="22"/>
                <w:szCs w:val="22"/>
                <w:highlight w:val="none"/>
              </w:rPr>
            </w:pPr>
          </w:p>
        </w:tc>
      </w:tr>
      <w:tr w14:paraId="4EE0BE5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6C6A0535">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1BAB690">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87F7062">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603551B">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E70DFD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2D316308">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A736CA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7B47375">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5EF2C8A">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850F7D7">
            <w:pPr>
              <w:pStyle w:val="7"/>
              <w:keepNext/>
              <w:spacing w:line="440" w:lineRule="exact"/>
              <w:ind w:left="63" w:right="63"/>
              <w:rPr>
                <w:rFonts w:eastAsia="仿宋_GB2312"/>
                <w:color w:val="auto"/>
                <w:kern w:val="2"/>
                <w:sz w:val="22"/>
                <w:szCs w:val="22"/>
                <w:highlight w:val="none"/>
              </w:rPr>
            </w:pPr>
          </w:p>
        </w:tc>
      </w:tr>
      <w:tr w14:paraId="6FBC2DD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355DBAD">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3172101">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CD94DB">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3462A1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BA49DAE">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6A126607">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B5B42C7">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1851F34">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E95B975">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395FDEF7">
            <w:pPr>
              <w:pStyle w:val="7"/>
              <w:keepNext/>
              <w:spacing w:line="440" w:lineRule="exact"/>
              <w:ind w:left="63" w:right="63"/>
              <w:rPr>
                <w:rFonts w:eastAsia="仿宋_GB2312"/>
                <w:color w:val="auto"/>
                <w:kern w:val="2"/>
                <w:sz w:val="22"/>
                <w:szCs w:val="22"/>
                <w:highlight w:val="none"/>
              </w:rPr>
            </w:pPr>
          </w:p>
        </w:tc>
      </w:tr>
      <w:tr w14:paraId="08B29FF1">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4B0A54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7D8E085">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F1614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24C1D213">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566034">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CDDE1EB">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194C9F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1172362">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748F830">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5DE0ACA">
            <w:pPr>
              <w:pStyle w:val="7"/>
              <w:keepNext/>
              <w:spacing w:line="440" w:lineRule="exact"/>
              <w:ind w:left="63" w:right="63"/>
              <w:rPr>
                <w:rFonts w:eastAsia="仿宋_GB2312"/>
                <w:color w:val="auto"/>
                <w:kern w:val="2"/>
                <w:sz w:val="22"/>
                <w:szCs w:val="22"/>
                <w:highlight w:val="none"/>
              </w:rPr>
            </w:pPr>
          </w:p>
        </w:tc>
      </w:tr>
      <w:tr w14:paraId="4BB8E78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11A500F">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67FBE31">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B9ADF13">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AA9A79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2010C8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6E77B9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EA3004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63A3F35">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C3741AA">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F07F96C">
            <w:pPr>
              <w:jc w:val="center"/>
              <w:rPr>
                <w:rFonts w:eastAsia="仿宋_GB2312"/>
                <w:color w:val="auto"/>
                <w:sz w:val="22"/>
                <w:szCs w:val="22"/>
                <w:highlight w:val="none"/>
              </w:rPr>
            </w:pPr>
          </w:p>
        </w:tc>
      </w:tr>
      <w:tr w14:paraId="6AF6D30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AFC5139">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0B17BD7">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C0CA948">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F52E60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AB0C5CD">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2A6794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D8ACB7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82DFC2B">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BEBF322">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E2D3E5E">
            <w:pPr>
              <w:pStyle w:val="7"/>
              <w:keepNext/>
              <w:spacing w:line="440" w:lineRule="exact"/>
              <w:ind w:left="63" w:right="63"/>
              <w:rPr>
                <w:rFonts w:eastAsia="仿宋_GB2312"/>
                <w:color w:val="auto"/>
                <w:kern w:val="2"/>
                <w:sz w:val="22"/>
                <w:szCs w:val="22"/>
                <w:highlight w:val="none"/>
              </w:rPr>
            </w:pPr>
          </w:p>
        </w:tc>
      </w:tr>
      <w:tr w14:paraId="67B59FA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EC12DA9">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3A9ACE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AE3EF6">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45D052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7C008C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694A8B4">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7A7BB2E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93F604E">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BC2F241">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3A51FAC">
            <w:pPr>
              <w:jc w:val="center"/>
              <w:rPr>
                <w:rFonts w:eastAsia="仿宋_GB2312"/>
                <w:color w:val="auto"/>
                <w:sz w:val="22"/>
                <w:szCs w:val="22"/>
                <w:highlight w:val="none"/>
              </w:rPr>
            </w:pPr>
          </w:p>
        </w:tc>
      </w:tr>
      <w:tr w14:paraId="0E62149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27AA110">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3049F8B">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06D5C1">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D30924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9B9A7E3">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D79990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0CE9B127">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BF3BD51">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9AABD4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129F756">
            <w:pPr>
              <w:jc w:val="center"/>
              <w:rPr>
                <w:rFonts w:eastAsia="仿宋_GB2312"/>
                <w:color w:val="auto"/>
                <w:sz w:val="22"/>
                <w:szCs w:val="22"/>
                <w:highlight w:val="none"/>
              </w:rPr>
            </w:pPr>
          </w:p>
        </w:tc>
      </w:tr>
      <w:tr w14:paraId="0D3AAACC">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C392891">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A53887A">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52D0679">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E89E5F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CF46EF7">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F6D97D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7829A6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76A003">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45E5A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1A5E3446">
            <w:pPr>
              <w:jc w:val="center"/>
              <w:rPr>
                <w:rFonts w:eastAsia="仿宋_GB2312"/>
                <w:color w:val="auto"/>
                <w:sz w:val="22"/>
                <w:szCs w:val="22"/>
                <w:highlight w:val="none"/>
              </w:rPr>
            </w:pPr>
          </w:p>
        </w:tc>
      </w:tr>
      <w:tr w14:paraId="07AB42AE">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211E7BA">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B6EF63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944628">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CBE4F32">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F0F45D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F82A3F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A77771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007DBE7">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611E62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5501479">
            <w:pPr>
              <w:jc w:val="center"/>
              <w:rPr>
                <w:rFonts w:eastAsia="仿宋_GB2312"/>
                <w:color w:val="auto"/>
                <w:sz w:val="22"/>
                <w:szCs w:val="22"/>
                <w:highlight w:val="none"/>
              </w:rPr>
            </w:pPr>
          </w:p>
        </w:tc>
      </w:tr>
      <w:tr w14:paraId="7138D2F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8B9A1C7">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CF66630">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12CDB4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A85501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4885F3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47D8397">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0ED6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9D3E71F">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68F5545">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5EBFD5B">
            <w:pPr>
              <w:jc w:val="center"/>
              <w:rPr>
                <w:rFonts w:eastAsia="仿宋_GB2312"/>
                <w:color w:val="auto"/>
                <w:sz w:val="22"/>
                <w:szCs w:val="22"/>
                <w:highlight w:val="none"/>
              </w:rPr>
            </w:pPr>
          </w:p>
        </w:tc>
      </w:tr>
      <w:tr w14:paraId="4620F630">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A21E18D">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60535C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42AB30">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5EEBCB8">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93D106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562ED1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AFBF00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1D6A26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C4D83C2">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60927F9">
            <w:pPr>
              <w:jc w:val="center"/>
              <w:rPr>
                <w:rFonts w:eastAsia="仿宋_GB2312"/>
                <w:color w:val="auto"/>
                <w:sz w:val="22"/>
                <w:szCs w:val="22"/>
                <w:highlight w:val="none"/>
              </w:rPr>
            </w:pPr>
          </w:p>
        </w:tc>
      </w:tr>
      <w:tr w14:paraId="5B66DAE8">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E54BF62">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B83FE0D">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01EC72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16503F5">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0AF085">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A1C88F9">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3405F5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BCF50CC">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3864490">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6A583FF6">
            <w:pPr>
              <w:jc w:val="center"/>
              <w:rPr>
                <w:rFonts w:eastAsia="仿宋_GB2312"/>
                <w:color w:val="auto"/>
                <w:sz w:val="22"/>
                <w:szCs w:val="22"/>
                <w:highlight w:val="none"/>
              </w:rPr>
            </w:pPr>
          </w:p>
        </w:tc>
      </w:tr>
      <w:tr w14:paraId="0C466F6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noWrap w:val="0"/>
            <w:vAlign w:val="center"/>
          </w:tcPr>
          <w:p w14:paraId="72D9942B">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center"/>
          </w:tcPr>
          <w:p w14:paraId="2605FA13">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4EAFE2D7">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12" w:space="0"/>
              <w:right w:val="single" w:color="auto" w:sz="6" w:space="0"/>
            </w:tcBorders>
            <w:noWrap w:val="0"/>
            <w:vAlign w:val="center"/>
          </w:tcPr>
          <w:p w14:paraId="58328F8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07076D6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12" w:space="0"/>
              <w:right w:val="single" w:color="auto" w:sz="6" w:space="0"/>
            </w:tcBorders>
            <w:noWrap w:val="0"/>
            <w:vAlign w:val="center"/>
          </w:tcPr>
          <w:p w14:paraId="624B364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6" w:space="0"/>
            </w:tcBorders>
            <w:noWrap w:val="0"/>
            <w:vAlign w:val="center"/>
          </w:tcPr>
          <w:p w14:paraId="38AE077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35CFF72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12" w:space="0"/>
              <w:right w:val="single" w:color="auto" w:sz="6" w:space="0"/>
            </w:tcBorders>
            <w:noWrap w:val="0"/>
            <w:vAlign w:val="center"/>
          </w:tcPr>
          <w:p w14:paraId="6785DD4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12" w:space="0"/>
            </w:tcBorders>
            <w:noWrap w:val="0"/>
            <w:vAlign w:val="center"/>
          </w:tcPr>
          <w:p w14:paraId="1AB624CF">
            <w:pPr>
              <w:jc w:val="center"/>
              <w:rPr>
                <w:rFonts w:eastAsia="仿宋_GB2312"/>
                <w:color w:val="auto"/>
                <w:sz w:val="22"/>
                <w:szCs w:val="22"/>
                <w:highlight w:val="none"/>
              </w:rPr>
            </w:pPr>
          </w:p>
        </w:tc>
      </w:tr>
    </w:tbl>
    <w:p w14:paraId="2B557F71">
      <w:pPr>
        <w:spacing w:line="440" w:lineRule="exact"/>
        <w:rPr>
          <w:rFonts w:hint="eastAsia"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19404ED9">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27" w:name="_Toc296891266"/>
      <w:bookmarkEnd w:id="27"/>
      <w:bookmarkStart w:id="28" w:name="_Toc267261693"/>
      <w:bookmarkEnd w:id="28"/>
      <w:bookmarkStart w:id="29" w:name="_Toc296891054"/>
      <w:bookmarkEnd w:id="29"/>
      <w:bookmarkStart w:id="30" w:name="_Toc296503226"/>
      <w:bookmarkEnd w:id="30"/>
      <w:bookmarkStart w:id="31" w:name="_Toc296347225"/>
      <w:bookmarkEnd w:id="31"/>
      <w:bookmarkStart w:id="32" w:name="_Toc296346727"/>
      <w:bookmarkEnd w:id="32"/>
      <w:bookmarkStart w:id="33" w:name="_Toc296944565"/>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w:t>
      </w:r>
      <w:bookmarkEnd w:id="33"/>
      <w:r>
        <w:rPr>
          <w:rFonts w:ascii="Times New Roman" w:hAnsi="Times New Roman" w:eastAsia="黑体" w:cs="Times New Roman"/>
          <w:color w:val="auto"/>
          <w:sz w:val="22"/>
          <w:szCs w:val="22"/>
          <w:highlight w:val="none"/>
        </w:rPr>
        <w:t xml:space="preserve">    </w:t>
      </w:r>
    </w:p>
    <w:p w14:paraId="63CA38F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工程质量保修书</w:t>
      </w:r>
    </w:p>
    <w:p w14:paraId="37D1D908">
      <w:pPr>
        <w:spacing w:line="440" w:lineRule="exact"/>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72468A0">
      <w:pPr>
        <w:spacing w:line="440" w:lineRule="exac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6A7B3D7">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29A5902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发包人和承包人根据《中华人民共和国建筑法》和《建设工程质量管理条例》，经协商一致就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（工程全称）签订工程质量保修书。</w:t>
      </w:r>
    </w:p>
    <w:p w14:paraId="0556AA9C">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一、工程质量保修范围和内容</w:t>
      </w:r>
    </w:p>
    <w:p w14:paraId="39A3F31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承包人在质量保修期内，按照有关法律规定和合同约定，承担工程质量保修责任。</w:t>
      </w:r>
    </w:p>
    <w:p w14:paraId="2097DAF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6FC023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55F7A05B">
      <w:pPr>
        <w:spacing w:line="360" w:lineRule="auto"/>
        <w:outlineLvl w:val="1"/>
        <w:rPr>
          <w:rFonts w:ascii="Times New Roman" w:hAnsi="Times New Roman" w:eastAsia="黑体" w:cs="Times New Roman"/>
          <w:color w:val="auto"/>
          <w:sz w:val="22"/>
          <w:szCs w:val="22"/>
          <w:highlight w:val="none"/>
        </w:rPr>
      </w:pPr>
      <w:r>
        <w:rPr>
          <w:rFonts w:ascii="仿宋_GB2312" w:hAnsi="Times New Roman" w:eastAsia="仿宋_GB2312" w:cs="Times New Roman"/>
          <w:b/>
          <w:bCs/>
          <w:color w:val="auto"/>
          <w:sz w:val="22"/>
          <w:szCs w:val="22"/>
          <w:highlight w:val="none"/>
        </w:rPr>
        <w:t xml:space="preserve">  </w:t>
      </w:r>
      <w:r>
        <w:rPr>
          <w:rFonts w:ascii="黑体" w:hAnsi="黑体" w:eastAsia="黑体" w:cs="Times New Roman"/>
          <w:color w:val="auto"/>
          <w:sz w:val="22"/>
          <w:szCs w:val="22"/>
          <w:highlight w:val="none"/>
        </w:rPr>
        <w:t>二、质量保修期</w:t>
      </w:r>
    </w:p>
    <w:p w14:paraId="1DDF84DF">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根据《建设工程质量管理条例》及有关规定，工程的质量保修期如下：</w:t>
      </w:r>
    </w:p>
    <w:p w14:paraId="66FD0EF8">
      <w:pPr>
        <w:ind w:firstLine="440" w:firstLineChars="200"/>
        <w:rPr>
          <w:rFonts w:ascii="仿宋_GB2312" w:eastAsia="仿宋_GB2312"/>
          <w:color w:val="auto"/>
          <w:sz w:val="22"/>
          <w:szCs w:val="22"/>
          <w:highlight w:val="none"/>
        </w:rPr>
      </w:pPr>
      <w:r>
        <w:rPr>
          <w:rFonts w:hint="eastAsia" w:ascii="仿宋_GB2312" w:eastAsia="仿宋_GB2312"/>
          <w:color w:val="auto"/>
          <w:sz w:val="22"/>
          <w:szCs w:val="22"/>
          <w:highlight w:val="none"/>
        </w:rPr>
        <w:t>1</w:t>
      </w:r>
      <w:r>
        <w:rPr>
          <w:rFonts w:hint="eastAsia" w:ascii="仿宋_GB2312" w:hAnsi="Times New Roman" w:eastAsia="仿宋_GB2312"/>
          <w:color w:val="auto"/>
          <w:sz w:val="22"/>
          <w:szCs w:val="22"/>
          <w:highlight w:val="none"/>
        </w:rPr>
        <w:t>．</w:t>
      </w:r>
      <w:r>
        <w:rPr>
          <w:rFonts w:hint="eastAsia" w:ascii="仿宋_GB2312" w:eastAsia="仿宋_GB2312"/>
          <w:color w:val="auto"/>
          <w:sz w:val="22"/>
          <w:szCs w:val="22"/>
          <w:highlight w:val="none"/>
        </w:rPr>
        <w:t>地基基础工程和主体结构工程为设计文件规定的工程合理使用年限；</w:t>
      </w:r>
    </w:p>
    <w:p w14:paraId="2BCB3320">
      <w:pPr>
        <w:spacing w:line="360" w:lineRule="auto"/>
        <w:ind w:firstLine="440" w:firstLineChars="200"/>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屋面防水工程、有防水要求的卫生间、房间和外墙面的防渗</w:t>
      </w:r>
      <w:r>
        <w:rPr>
          <w:rFonts w:hint="eastAsia" w:ascii="仿宋_GB2312" w:hAnsi="Times New Roman" w:eastAsia="仿宋_GB2312"/>
          <w:color w:val="auto"/>
          <w:sz w:val="22"/>
          <w:szCs w:val="22"/>
          <w:highlight w:val="none"/>
        </w:rPr>
        <w:t>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FD48D7C">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装修工程为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70A0A81A">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电气管线、给排水管道、设备安装工程为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B674046">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5</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供热与供冷系统为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个采暖期、供冷期；</w:t>
      </w:r>
    </w:p>
    <w:p w14:paraId="77125E9B">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住宅小区内的给排水设施、道路等配套工程为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2019029A">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7</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其他项目保修期限约定如下：</w:t>
      </w:r>
    </w:p>
    <w:p w14:paraId="2EE2B7E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56DBDF1">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质量保修期自工程竣工验收合格之日起计算。</w:t>
      </w:r>
    </w:p>
    <w:p w14:paraId="0B927AFF">
      <w:pPr>
        <w:spacing w:line="360" w:lineRule="auto"/>
        <w:ind w:firstLine="440" w:firstLineChars="200"/>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三、缺陷责任期</w:t>
      </w:r>
    </w:p>
    <w:p w14:paraId="336FA2F6">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工程缺陷责任期为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个月，缺陷责任期自工程</w:t>
      </w:r>
      <w:r>
        <w:rPr>
          <w:rFonts w:hint="eastAsia" w:ascii="仿宋_GB2312" w:hAnsi="Times New Roman" w:eastAsia="仿宋_GB2312"/>
          <w:color w:val="auto"/>
          <w:sz w:val="22"/>
          <w:szCs w:val="22"/>
          <w:highlight w:val="none"/>
        </w:rPr>
        <w:t>通过竣工验收</w:t>
      </w:r>
      <w:r>
        <w:rPr>
          <w:rFonts w:ascii="仿宋_GB2312" w:hAnsi="Times New Roman" w:eastAsia="仿宋_GB2312" w:cs="Times New Roman"/>
          <w:color w:val="auto"/>
          <w:sz w:val="22"/>
          <w:szCs w:val="22"/>
          <w:highlight w:val="none"/>
        </w:rPr>
        <w:t>之日起计算。单位工程先于全部工程进行验收，单位工程缺陷责任期自单位工程验收合格之日起算。</w:t>
      </w:r>
    </w:p>
    <w:p w14:paraId="2627953B">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缺陷责任期终止后，发包人应退还剩余的质量保证金。</w:t>
      </w:r>
    </w:p>
    <w:p w14:paraId="7E72D5A1">
      <w:pPr>
        <w:spacing w:line="36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黑体" w:hAnsi="黑体" w:eastAsia="黑体" w:cs="Times New Roman"/>
          <w:color w:val="auto"/>
          <w:sz w:val="22"/>
          <w:szCs w:val="22"/>
          <w:highlight w:val="none"/>
        </w:rPr>
        <w:t>四、质量保修责任</w:t>
      </w:r>
    </w:p>
    <w:p w14:paraId="75F4ACF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1</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属于保修范围、内容的项目，承包人应当在接到保修通知之日起</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天内派人保修。承包人不在约定期限内派人保修的，发包人可以委托他人修理。</w:t>
      </w:r>
    </w:p>
    <w:p w14:paraId="4CDC45DE">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发生紧急事故需抢修的，承包人在接到事故通知后，应当立即到达事故现场抢修。</w:t>
      </w:r>
    </w:p>
    <w:p w14:paraId="1C161DD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53C0689">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质量保修完成后，由发包人组织验收。</w:t>
      </w:r>
    </w:p>
    <w:p w14:paraId="371181A5">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五、保修费用</w:t>
      </w:r>
    </w:p>
    <w:p w14:paraId="77EEBF0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保修费用由造成质量缺陷的责任方承担。</w:t>
      </w:r>
    </w:p>
    <w:p w14:paraId="20A60153">
      <w:pPr>
        <w:spacing w:line="360" w:lineRule="auto"/>
        <w:ind w:firstLine="600"/>
        <w:jc w:val="left"/>
        <w:outlineLvl w:val="0"/>
        <w:rPr>
          <w:rFonts w:ascii="Times New Roman" w:hAnsi="Times New Roman" w:eastAsia="仿宋_GB2312" w:cs="Times New Roman"/>
          <w:color w:val="auto"/>
          <w:sz w:val="22"/>
          <w:szCs w:val="22"/>
          <w:highlight w:val="none"/>
          <w:u w:val="single"/>
        </w:rPr>
      </w:pPr>
      <w:r>
        <w:rPr>
          <w:rFonts w:ascii="黑体" w:hAnsi="黑体" w:eastAsia="黑体" w:cs="Times New Roman"/>
          <w:b/>
          <w:bCs/>
          <w:color w:val="auto"/>
          <w:sz w:val="22"/>
          <w:szCs w:val="22"/>
          <w:highlight w:val="none"/>
        </w:rPr>
        <w:t>六</w:t>
      </w:r>
      <w:r>
        <w:rPr>
          <w:rFonts w:ascii="黑体" w:hAnsi="黑体" w:eastAsia="黑体" w:cs="Times New Roman"/>
          <w:color w:val="auto"/>
          <w:sz w:val="22"/>
          <w:szCs w:val="22"/>
          <w:highlight w:val="none"/>
        </w:rPr>
        <w:t>、双方约定的其他工程质量保修事项</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4F5FFFF">
      <w:pPr>
        <w:spacing w:line="360" w:lineRule="auto"/>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78B651EC">
      <w:pPr>
        <w:spacing w:line="360" w:lineRule="auto"/>
        <w:ind w:firstLine="418" w:firstLineChars="19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工程质量保修书由发包人、承包人在工程竣工验收前共同签署，作为施工合同附件，其有效期限至保修期满。</w:t>
      </w:r>
    </w:p>
    <w:p w14:paraId="52373ED0">
      <w:pPr>
        <w:spacing w:line="360" w:lineRule="auto"/>
        <w:ind w:firstLine="42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0B4388B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266435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1CEFC8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63240EB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B8DA42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683EA0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38E94DD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DD8A4AF">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2B0AED4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E3C253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w:t>
      </w:r>
    </w:p>
    <w:p w14:paraId="7498D1CF">
      <w:pPr>
        <w:spacing w:before="145" w:beforeLines="50" w:after="145" w:afterLines="50" w:line="440" w:lineRule="exact"/>
        <w:jc w:val="center"/>
        <w:outlineLvl w:val="2"/>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主要建设工程文件目录</w:t>
      </w:r>
    </w:p>
    <w:tbl>
      <w:tblPr>
        <w:tblStyle w:val="18"/>
        <w:tblW w:w="0" w:type="auto"/>
        <w:jc w:val="center"/>
        <w:tblLayout w:type="fixed"/>
        <w:tblCellMar>
          <w:top w:w="0" w:type="dxa"/>
          <w:left w:w="28" w:type="dxa"/>
          <w:bottom w:w="0" w:type="dxa"/>
          <w:right w:w="28" w:type="dxa"/>
        </w:tblCellMar>
      </w:tblPr>
      <w:tblGrid>
        <w:gridCol w:w="1953"/>
        <w:gridCol w:w="1276"/>
        <w:gridCol w:w="1450"/>
        <w:gridCol w:w="1243"/>
        <w:gridCol w:w="1450"/>
        <w:gridCol w:w="1667"/>
      </w:tblGrid>
      <w:tr w14:paraId="0999F4E9">
        <w:tblPrEx>
          <w:tblCellMar>
            <w:top w:w="0" w:type="dxa"/>
            <w:left w:w="28" w:type="dxa"/>
            <w:bottom w:w="0" w:type="dxa"/>
            <w:right w:w="28" w:type="dxa"/>
          </w:tblCellMar>
        </w:tblPrEx>
        <w:trPr>
          <w:jc w:val="center"/>
        </w:trPr>
        <w:tc>
          <w:tcPr>
            <w:tcW w:w="1953" w:type="dxa"/>
            <w:tcBorders>
              <w:top w:val="single" w:color="auto" w:sz="12" w:space="0"/>
              <w:left w:val="single" w:color="auto" w:sz="12" w:space="0"/>
              <w:bottom w:val="double" w:color="auto" w:sz="2" w:space="0"/>
              <w:right w:val="single" w:color="auto" w:sz="6" w:space="0"/>
            </w:tcBorders>
            <w:noWrap w:val="0"/>
            <w:vAlign w:val="center"/>
          </w:tcPr>
          <w:p w14:paraId="1FC653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文件名称</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54900E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套数</w:t>
            </w:r>
          </w:p>
        </w:tc>
        <w:tc>
          <w:tcPr>
            <w:tcW w:w="1450" w:type="dxa"/>
            <w:tcBorders>
              <w:top w:val="single" w:color="auto" w:sz="12" w:space="0"/>
              <w:left w:val="single" w:color="auto" w:sz="6" w:space="0"/>
              <w:bottom w:val="double" w:color="auto" w:sz="2" w:space="0"/>
              <w:right w:val="single" w:color="auto" w:sz="6" w:space="0"/>
            </w:tcBorders>
            <w:noWrap w:val="0"/>
            <w:vAlign w:val="center"/>
          </w:tcPr>
          <w:p w14:paraId="2D7839E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费用</w:t>
            </w:r>
            <w:r>
              <w:rPr>
                <w:rFonts w:hint="eastAsia" w:eastAsia="仿宋_GB2312"/>
                <w:color w:val="auto"/>
                <w:kern w:val="2"/>
                <w:sz w:val="21"/>
                <w:szCs w:val="21"/>
                <w:highlight w:val="none"/>
              </w:rPr>
              <w:t>（元）</w:t>
            </w:r>
          </w:p>
        </w:tc>
        <w:tc>
          <w:tcPr>
            <w:tcW w:w="1243" w:type="dxa"/>
            <w:tcBorders>
              <w:top w:val="single" w:color="auto" w:sz="12" w:space="0"/>
              <w:left w:val="single" w:color="auto" w:sz="6" w:space="0"/>
              <w:bottom w:val="double" w:color="auto" w:sz="2" w:space="0"/>
              <w:right w:val="single" w:color="auto" w:sz="6" w:space="0"/>
            </w:tcBorders>
            <w:noWrap w:val="0"/>
            <w:vAlign w:val="center"/>
          </w:tcPr>
          <w:p w14:paraId="48BC464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w:t>
            </w:r>
          </w:p>
        </w:tc>
        <w:tc>
          <w:tcPr>
            <w:tcW w:w="1450" w:type="dxa"/>
            <w:tcBorders>
              <w:top w:val="single" w:color="auto" w:sz="12" w:space="0"/>
              <w:left w:val="single" w:color="auto" w:sz="6" w:space="0"/>
              <w:bottom w:val="double" w:color="auto" w:sz="2" w:space="0"/>
              <w:right w:val="single" w:color="auto" w:sz="6" w:space="0"/>
            </w:tcBorders>
            <w:noWrap w:val="0"/>
            <w:vAlign w:val="top"/>
          </w:tcPr>
          <w:p w14:paraId="1B359F5E">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移交时间</w:t>
            </w:r>
          </w:p>
        </w:tc>
        <w:tc>
          <w:tcPr>
            <w:tcW w:w="1667" w:type="dxa"/>
            <w:tcBorders>
              <w:top w:val="single" w:color="auto" w:sz="12" w:space="0"/>
              <w:left w:val="single" w:color="auto" w:sz="6" w:space="0"/>
              <w:bottom w:val="double" w:color="auto" w:sz="2" w:space="0"/>
              <w:right w:val="single" w:color="auto" w:sz="12" w:space="0"/>
            </w:tcBorders>
            <w:noWrap w:val="0"/>
            <w:vAlign w:val="top"/>
          </w:tcPr>
          <w:p w14:paraId="2E7DDE13">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责任人</w:t>
            </w:r>
          </w:p>
        </w:tc>
      </w:tr>
      <w:tr w14:paraId="4C5FC2F9">
        <w:tblPrEx>
          <w:tblCellMar>
            <w:top w:w="0" w:type="dxa"/>
            <w:left w:w="28" w:type="dxa"/>
            <w:bottom w:w="0" w:type="dxa"/>
            <w:right w:w="28" w:type="dxa"/>
          </w:tblCellMar>
        </w:tblPrEx>
        <w:trPr>
          <w:trHeight w:val="567" w:hRule="atLeast"/>
          <w:jc w:val="center"/>
        </w:trPr>
        <w:tc>
          <w:tcPr>
            <w:tcW w:w="1953" w:type="dxa"/>
            <w:tcBorders>
              <w:top w:val="double" w:color="auto" w:sz="2" w:space="0"/>
              <w:left w:val="single" w:color="auto" w:sz="12" w:space="0"/>
              <w:bottom w:val="single" w:color="auto" w:sz="6" w:space="0"/>
              <w:right w:val="single" w:color="auto" w:sz="6" w:space="0"/>
            </w:tcBorders>
            <w:noWrap w:val="0"/>
            <w:vAlign w:val="center"/>
          </w:tcPr>
          <w:p w14:paraId="282164A9">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570C544D">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0FF7CEF3">
            <w:pPr>
              <w:pStyle w:val="7"/>
              <w:keepNext/>
              <w:spacing w:line="440" w:lineRule="exact"/>
              <w:ind w:left="63" w:right="63"/>
              <w:rPr>
                <w:rFonts w:eastAsia="仿宋_GB2312"/>
                <w:color w:val="auto"/>
                <w:kern w:val="2"/>
                <w:sz w:val="22"/>
                <w:szCs w:val="22"/>
                <w:highlight w:val="none"/>
              </w:rPr>
            </w:pPr>
          </w:p>
        </w:tc>
        <w:tc>
          <w:tcPr>
            <w:tcW w:w="1243" w:type="dxa"/>
            <w:tcBorders>
              <w:top w:val="double" w:color="auto" w:sz="2" w:space="0"/>
              <w:left w:val="single" w:color="auto" w:sz="6" w:space="0"/>
              <w:bottom w:val="single" w:color="auto" w:sz="6" w:space="0"/>
              <w:right w:val="single" w:color="auto" w:sz="6" w:space="0"/>
            </w:tcBorders>
            <w:noWrap w:val="0"/>
            <w:vAlign w:val="center"/>
          </w:tcPr>
          <w:p w14:paraId="2E48BDE2">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6C7EC770">
            <w:pPr>
              <w:pStyle w:val="7"/>
              <w:keepNext/>
              <w:spacing w:line="440" w:lineRule="exact"/>
              <w:ind w:left="63" w:right="63"/>
              <w:rPr>
                <w:rFonts w:eastAsia="仿宋_GB2312"/>
                <w:color w:val="auto"/>
                <w:kern w:val="2"/>
                <w:sz w:val="22"/>
                <w:szCs w:val="22"/>
                <w:highlight w:val="none"/>
              </w:rPr>
            </w:pPr>
          </w:p>
        </w:tc>
        <w:tc>
          <w:tcPr>
            <w:tcW w:w="1667" w:type="dxa"/>
            <w:tcBorders>
              <w:top w:val="double" w:color="auto" w:sz="2" w:space="0"/>
              <w:left w:val="single" w:color="auto" w:sz="6" w:space="0"/>
              <w:bottom w:val="single" w:color="auto" w:sz="6" w:space="0"/>
              <w:right w:val="single" w:color="auto" w:sz="12" w:space="0"/>
            </w:tcBorders>
            <w:noWrap w:val="0"/>
            <w:vAlign w:val="center"/>
          </w:tcPr>
          <w:p w14:paraId="7068C3E4">
            <w:pPr>
              <w:pStyle w:val="7"/>
              <w:keepNext/>
              <w:spacing w:line="440" w:lineRule="exact"/>
              <w:ind w:left="63" w:right="63"/>
              <w:rPr>
                <w:rFonts w:eastAsia="仿宋_GB2312"/>
                <w:color w:val="auto"/>
                <w:kern w:val="2"/>
                <w:sz w:val="22"/>
                <w:szCs w:val="22"/>
                <w:highlight w:val="none"/>
              </w:rPr>
            </w:pPr>
          </w:p>
        </w:tc>
      </w:tr>
      <w:tr w14:paraId="1C8F3906">
        <w:tblPrEx>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noWrap w:val="0"/>
            <w:vAlign w:val="center"/>
          </w:tcPr>
          <w:p w14:paraId="78358440">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B17AE33">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1D56D53D">
            <w:pPr>
              <w:pStyle w:val="7"/>
              <w:keepNext/>
              <w:spacing w:line="440" w:lineRule="exact"/>
              <w:ind w:left="63" w:right="63"/>
              <w:rPr>
                <w:rFonts w:eastAsia="仿宋_GB2312"/>
                <w:color w:val="auto"/>
                <w:kern w:val="2"/>
                <w:sz w:val="22"/>
                <w:szCs w:val="22"/>
                <w:highlight w:val="none"/>
              </w:rPr>
            </w:pPr>
          </w:p>
        </w:tc>
        <w:tc>
          <w:tcPr>
            <w:tcW w:w="1243" w:type="dxa"/>
            <w:tcBorders>
              <w:top w:val="nil"/>
              <w:left w:val="single" w:color="auto" w:sz="6" w:space="0"/>
              <w:bottom w:val="single" w:color="auto" w:sz="6" w:space="0"/>
              <w:right w:val="single" w:color="auto" w:sz="6" w:space="0"/>
            </w:tcBorders>
            <w:noWrap w:val="0"/>
            <w:vAlign w:val="center"/>
          </w:tcPr>
          <w:p w14:paraId="1C41C1BD">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6319C7C5">
            <w:pPr>
              <w:pStyle w:val="7"/>
              <w:keepNext/>
              <w:spacing w:line="440" w:lineRule="exact"/>
              <w:ind w:left="63" w:right="63"/>
              <w:rPr>
                <w:rFonts w:eastAsia="仿宋_GB2312"/>
                <w:color w:val="auto"/>
                <w:kern w:val="2"/>
                <w:sz w:val="22"/>
                <w:szCs w:val="22"/>
                <w:highlight w:val="none"/>
              </w:rPr>
            </w:pPr>
          </w:p>
        </w:tc>
        <w:tc>
          <w:tcPr>
            <w:tcW w:w="1667" w:type="dxa"/>
            <w:tcBorders>
              <w:top w:val="nil"/>
              <w:left w:val="single" w:color="auto" w:sz="6" w:space="0"/>
              <w:bottom w:val="single" w:color="auto" w:sz="6" w:space="0"/>
              <w:right w:val="single" w:color="auto" w:sz="12" w:space="0"/>
            </w:tcBorders>
            <w:noWrap w:val="0"/>
            <w:vAlign w:val="center"/>
          </w:tcPr>
          <w:p w14:paraId="00FEBED1">
            <w:pPr>
              <w:pStyle w:val="7"/>
              <w:keepNext/>
              <w:spacing w:line="440" w:lineRule="exact"/>
              <w:ind w:left="63" w:right="63"/>
              <w:rPr>
                <w:rFonts w:eastAsia="仿宋_GB2312"/>
                <w:color w:val="auto"/>
                <w:kern w:val="2"/>
                <w:sz w:val="22"/>
                <w:szCs w:val="22"/>
                <w:highlight w:val="none"/>
              </w:rPr>
            </w:pPr>
          </w:p>
        </w:tc>
      </w:tr>
      <w:tr w14:paraId="518836F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662F7647">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B6C65F4">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D2BE304">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76E2422B">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39809FB">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671E013E">
            <w:pPr>
              <w:pStyle w:val="7"/>
              <w:keepNext/>
              <w:spacing w:line="440" w:lineRule="exact"/>
              <w:ind w:left="63" w:right="63"/>
              <w:rPr>
                <w:rFonts w:eastAsia="仿宋_GB2312"/>
                <w:color w:val="auto"/>
                <w:kern w:val="2"/>
                <w:sz w:val="22"/>
                <w:szCs w:val="22"/>
                <w:highlight w:val="none"/>
              </w:rPr>
            </w:pPr>
          </w:p>
        </w:tc>
      </w:tr>
      <w:tr w14:paraId="278637A0">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20491C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3E6A5F2">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B9A7973">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07F846A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E1CC8C3">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6C3FAE1">
            <w:pPr>
              <w:pStyle w:val="7"/>
              <w:keepNext/>
              <w:spacing w:line="440" w:lineRule="exact"/>
              <w:ind w:left="63" w:right="63"/>
              <w:rPr>
                <w:rFonts w:eastAsia="仿宋_GB2312"/>
                <w:color w:val="auto"/>
                <w:kern w:val="2"/>
                <w:sz w:val="22"/>
                <w:szCs w:val="22"/>
                <w:highlight w:val="none"/>
              </w:rPr>
            </w:pPr>
          </w:p>
        </w:tc>
      </w:tr>
      <w:tr w14:paraId="282AAC26">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4C288D64">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910A253">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C6D342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C93F62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3267A00">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2CE79942">
            <w:pPr>
              <w:pStyle w:val="7"/>
              <w:keepNext/>
              <w:spacing w:line="440" w:lineRule="exact"/>
              <w:ind w:left="63" w:right="63"/>
              <w:rPr>
                <w:rFonts w:eastAsia="仿宋_GB2312"/>
                <w:color w:val="auto"/>
                <w:kern w:val="2"/>
                <w:sz w:val="22"/>
                <w:szCs w:val="22"/>
                <w:highlight w:val="none"/>
              </w:rPr>
            </w:pPr>
          </w:p>
        </w:tc>
      </w:tr>
      <w:tr w14:paraId="711E8EF5">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A14AD9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CEE261D">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5E1D40CD">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ADDDB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5410C56">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D6DE8F0">
            <w:pPr>
              <w:pStyle w:val="7"/>
              <w:keepNext/>
              <w:spacing w:line="440" w:lineRule="exact"/>
              <w:ind w:left="63" w:right="63"/>
              <w:rPr>
                <w:rFonts w:eastAsia="仿宋_GB2312"/>
                <w:color w:val="auto"/>
                <w:kern w:val="2"/>
                <w:sz w:val="22"/>
                <w:szCs w:val="22"/>
                <w:highlight w:val="none"/>
              </w:rPr>
            </w:pPr>
          </w:p>
        </w:tc>
      </w:tr>
      <w:tr w14:paraId="6664F71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78DB4A4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BF1951F">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7E2A317">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BE27D9E">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1316001">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40A08F45">
            <w:pPr>
              <w:pStyle w:val="7"/>
              <w:keepNext/>
              <w:spacing w:line="440" w:lineRule="exact"/>
              <w:ind w:left="63" w:right="63"/>
              <w:rPr>
                <w:rFonts w:eastAsia="仿宋_GB2312"/>
                <w:color w:val="auto"/>
                <w:kern w:val="2"/>
                <w:sz w:val="22"/>
                <w:szCs w:val="22"/>
                <w:highlight w:val="none"/>
              </w:rPr>
            </w:pPr>
          </w:p>
        </w:tc>
      </w:tr>
      <w:tr w14:paraId="61C703E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0925A6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1D79470">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97D1100">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5877C0D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44A73DC">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2413C3D">
            <w:pPr>
              <w:pStyle w:val="7"/>
              <w:keepNext/>
              <w:spacing w:line="440" w:lineRule="exact"/>
              <w:ind w:left="63" w:right="63"/>
              <w:rPr>
                <w:rFonts w:eastAsia="仿宋_GB2312"/>
                <w:color w:val="auto"/>
                <w:kern w:val="2"/>
                <w:sz w:val="22"/>
                <w:szCs w:val="22"/>
                <w:highlight w:val="none"/>
              </w:rPr>
            </w:pPr>
          </w:p>
        </w:tc>
      </w:tr>
      <w:tr w14:paraId="6753F8A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52A72985">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294BED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39BFDAB">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8DF6D2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5D2A3E">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56ED2C2B">
            <w:pPr>
              <w:rPr>
                <w:rFonts w:eastAsia="仿宋_GB2312"/>
                <w:color w:val="auto"/>
                <w:sz w:val="22"/>
                <w:szCs w:val="22"/>
                <w:highlight w:val="none"/>
              </w:rPr>
            </w:pPr>
          </w:p>
        </w:tc>
      </w:tr>
      <w:tr w14:paraId="25C6308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EFB1AA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D9DFEDC">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A8206F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3D19F7">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4768EE1F">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E5D5825">
            <w:pPr>
              <w:pStyle w:val="7"/>
              <w:keepNext/>
              <w:spacing w:line="440" w:lineRule="exact"/>
              <w:ind w:left="63" w:right="63"/>
              <w:rPr>
                <w:rFonts w:eastAsia="仿宋_GB2312"/>
                <w:color w:val="auto"/>
                <w:kern w:val="2"/>
                <w:sz w:val="22"/>
                <w:szCs w:val="22"/>
                <w:highlight w:val="none"/>
              </w:rPr>
            </w:pPr>
          </w:p>
        </w:tc>
      </w:tr>
      <w:tr w14:paraId="03E8A00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8B101AC">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A82350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FE7C9D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A00E00E">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EFEFDD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E966173">
            <w:pPr>
              <w:rPr>
                <w:rFonts w:eastAsia="仿宋_GB2312"/>
                <w:color w:val="auto"/>
                <w:sz w:val="22"/>
                <w:szCs w:val="22"/>
                <w:highlight w:val="none"/>
              </w:rPr>
            </w:pPr>
          </w:p>
        </w:tc>
      </w:tr>
      <w:tr w14:paraId="4CD18DD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6C43B2E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1B94C55">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FD12F5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39E822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5F875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89345C6">
            <w:pPr>
              <w:rPr>
                <w:rFonts w:eastAsia="仿宋_GB2312"/>
                <w:color w:val="auto"/>
                <w:sz w:val="22"/>
                <w:szCs w:val="22"/>
                <w:highlight w:val="none"/>
              </w:rPr>
            </w:pPr>
          </w:p>
        </w:tc>
      </w:tr>
      <w:tr w14:paraId="0B90E8F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9B6B5F2">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BEF2D7F">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45A77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47BF6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B99D26">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465FEE24">
            <w:pPr>
              <w:rPr>
                <w:rFonts w:eastAsia="仿宋_GB2312"/>
                <w:color w:val="auto"/>
                <w:sz w:val="22"/>
                <w:szCs w:val="22"/>
                <w:highlight w:val="none"/>
              </w:rPr>
            </w:pPr>
          </w:p>
        </w:tc>
      </w:tr>
      <w:tr w14:paraId="3599F19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2D7C2C38">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51C6B12">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0A929E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3B4C61B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E1ACF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75936DCB">
            <w:pPr>
              <w:rPr>
                <w:rFonts w:eastAsia="仿宋_GB2312"/>
                <w:color w:val="auto"/>
                <w:sz w:val="22"/>
                <w:szCs w:val="22"/>
                <w:highlight w:val="none"/>
              </w:rPr>
            </w:pPr>
          </w:p>
        </w:tc>
      </w:tr>
      <w:tr w14:paraId="02C574E4">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A5D410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0AA118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331770E">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F74F8D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083850D">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1FE3A1F">
            <w:pPr>
              <w:rPr>
                <w:rFonts w:eastAsia="仿宋_GB2312"/>
                <w:color w:val="auto"/>
                <w:sz w:val="22"/>
                <w:szCs w:val="22"/>
                <w:highlight w:val="none"/>
              </w:rPr>
            </w:pPr>
          </w:p>
        </w:tc>
      </w:tr>
      <w:tr w14:paraId="21FB2FC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3C2A39E">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E92EED">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7B6C4AC">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06C96F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6DC533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3B2C74C">
            <w:pPr>
              <w:rPr>
                <w:rFonts w:eastAsia="仿宋_GB2312"/>
                <w:color w:val="auto"/>
                <w:sz w:val="22"/>
                <w:szCs w:val="22"/>
                <w:highlight w:val="none"/>
              </w:rPr>
            </w:pPr>
          </w:p>
        </w:tc>
      </w:tr>
      <w:tr w14:paraId="68EEF16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14FE380">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7543AAA">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1EAF8CF">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48C3E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451D751">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ACD455D">
            <w:pPr>
              <w:rPr>
                <w:rFonts w:eastAsia="仿宋_GB2312"/>
                <w:color w:val="auto"/>
                <w:sz w:val="22"/>
                <w:szCs w:val="22"/>
                <w:highlight w:val="none"/>
              </w:rPr>
            </w:pPr>
          </w:p>
        </w:tc>
      </w:tr>
      <w:tr w14:paraId="2EF15AF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6081FAF">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C813E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D0DD3E4">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16DCC6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782FBC">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CF7CB29">
            <w:pPr>
              <w:rPr>
                <w:rFonts w:eastAsia="仿宋_GB2312"/>
                <w:color w:val="auto"/>
                <w:sz w:val="22"/>
                <w:szCs w:val="22"/>
                <w:highlight w:val="none"/>
              </w:rPr>
            </w:pPr>
          </w:p>
        </w:tc>
      </w:tr>
      <w:tr w14:paraId="0BB9CC2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noWrap w:val="0"/>
            <w:vAlign w:val="top"/>
          </w:tcPr>
          <w:p w14:paraId="21F5B4C6">
            <w:pP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top"/>
          </w:tcPr>
          <w:p w14:paraId="271520B1">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48DC9E89">
            <w:pPr>
              <w:rPr>
                <w:rFonts w:eastAsia="仿宋_GB2312"/>
                <w:color w:val="auto"/>
                <w:sz w:val="22"/>
                <w:szCs w:val="22"/>
                <w:highlight w:val="none"/>
              </w:rPr>
            </w:pPr>
          </w:p>
        </w:tc>
        <w:tc>
          <w:tcPr>
            <w:tcW w:w="1243" w:type="dxa"/>
            <w:tcBorders>
              <w:top w:val="single" w:color="auto" w:sz="6" w:space="0"/>
              <w:left w:val="single" w:color="auto" w:sz="6" w:space="0"/>
              <w:bottom w:val="single" w:color="auto" w:sz="12" w:space="0"/>
              <w:right w:val="single" w:color="auto" w:sz="6" w:space="0"/>
            </w:tcBorders>
            <w:noWrap w:val="0"/>
            <w:vAlign w:val="top"/>
          </w:tcPr>
          <w:p w14:paraId="67E35976">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298A6D10">
            <w:pPr>
              <w:rPr>
                <w:rFonts w:eastAsia="仿宋_GB2312"/>
                <w:color w:val="auto"/>
                <w:sz w:val="22"/>
                <w:szCs w:val="22"/>
                <w:highlight w:val="none"/>
              </w:rPr>
            </w:pPr>
          </w:p>
        </w:tc>
        <w:tc>
          <w:tcPr>
            <w:tcW w:w="1667" w:type="dxa"/>
            <w:tcBorders>
              <w:top w:val="single" w:color="auto" w:sz="6" w:space="0"/>
              <w:left w:val="single" w:color="auto" w:sz="6" w:space="0"/>
              <w:bottom w:val="single" w:color="auto" w:sz="12" w:space="0"/>
              <w:right w:val="single" w:color="auto" w:sz="12" w:space="0"/>
            </w:tcBorders>
            <w:noWrap w:val="0"/>
            <w:vAlign w:val="top"/>
          </w:tcPr>
          <w:p w14:paraId="0E0E9AFA">
            <w:pPr>
              <w:rPr>
                <w:rFonts w:eastAsia="仿宋_GB2312"/>
                <w:color w:val="auto"/>
                <w:sz w:val="22"/>
                <w:szCs w:val="22"/>
                <w:highlight w:val="none"/>
              </w:rPr>
            </w:pPr>
          </w:p>
        </w:tc>
      </w:tr>
    </w:tbl>
    <w:p w14:paraId="44A8AD52">
      <w:pPr>
        <w:spacing w:line="440" w:lineRule="exac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E4CFC9B">
      <w:pPr>
        <w:spacing w:line="440" w:lineRule="exact"/>
        <w:rPr>
          <w:rFonts w:hint="eastAsia"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34" w:name="_Toc296347226"/>
      <w:bookmarkEnd w:id="34"/>
      <w:bookmarkStart w:id="35" w:name="_Toc296891055"/>
      <w:bookmarkEnd w:id="35"/>
      <w:bookmarkStart w:id="36" w:name="_Toc296503227"/>
      <w:bookmarkEnd w:id="36"/>
      <w:bookmarkStart w:id="37" w:name="_Toc267261698"/>
      <w:bookmarkEnd w:id="37"/>
      <w:bookmarkStart w:id="38" w:name="_Toc296346728"/>
      <w:bookmarkEnd w:id="38"/>
      <w:bookmarkStart w:id="39" w:name="_Toc296891267"/>
      <w:bookmarkEnd w:id="39"/>
      <w:bookmarkStart w:id="40" w:name="_Toc296944566"/>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w:t>
      </w:r>
      <w:bookmarkEnd w:id="40"/>
    </w:p>
    <w:p w14:paraId="71C5C043">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承包人用于本工程施工的机械设备表</w:t>
      </w:r>
    </w:p>
    <w:tbl>
      <w:tblPr>
        <w:tblStyle w:val="18"/>
        <w:tblW w:w="0" w:type="auto"/>
        <w:jc w:val="center"/>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6F151DC0">
        <w:trPr>
          <w:jc w:val="center"/>
        </w:trPr>
        <w:tc>
          <w:tcPr>
            <w:tcW w:w="1162" w:type="dxa"/>
            <w:tcBorders>
              <w:top w:val="single" w:color="auto" w:sz="12" w:space="0"/>
              <w:left w:val="single" w:color="auto" w:sz="12" w:space="0"/>
              <w:bottom w:val="double" w:color="auto" w:sz="2" w:space="0"/>
              <w:right w:val="single" w:color="auto" w:sz="6" w:space="0"/>
            </w:tcBorders>
            <w:noWrap w:val="0"/>
            <w:vAlign w:val="center"/>
          </w:tcPr>
          <w:p w14:paraId="0801C70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87EF5B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机械或设备名称</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015BB8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1058" w:type="dxa"/>
            <w:tcBorders>
              <w:top w:val="single" w:color="auto" w:sz="12" w:space="0"/>
              <w:left w:val="single" w:color="auto" w:sz="6" w:space="0"/>
              <w:bottom w:val="double" w:color="auto" w:sz="2" w:space="0"/>
              <w:right w:val="single" w:color="auto" w:sz="6" w:space="0"/>
            </w:tcBorders>
            <w:noWrap w:val="0"/>
            <w:vAlign w:val="center"/>
          </w:tcPr>
          <w:p w14:paraId="3FE519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880" w:type="dxa"/>
            <w:tcBorders>
              <w:top w:val="single" w:color="auto" w:sz="12" w:space="0"/>
              <w:left w:val="single" w:color="auto" w:sz="6" w:space="0"/>
              <w:bottom w:val="double" w:color="auto" w:sz="2" w:space="0"/>
              <w:right w:val="single" w:color="auto" w:sz="6" w:space="0"/>
            </w:tcBorders>
            <w:noWrap w:val="0"/>
            <w:vAlign w:val="center"/>
          </w:tcPr>
          <w:p w14:paraId="3DCAB22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产地</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61B520C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制造年份</w:t>
            </w:r>
          </w:p>
        </w:tc>
        <w:tc>
          <w:tcPr>
            <w:tcW w:w="1480" w:type="dxa"/>
            <w:tcBorders>
              <w:top w:val="single" w:color="auto" w:sz="12" w:space="0"/>
              <w:left w:val="single" w:color="auto" w:sz="6" w:space="0"/>
              <w:bottom w:val="double" w:color="auto" w:sz="2" w:space="0"/>
              <w:right w:val="single" w:color="auto" w:sz="6" w:space="0"/>
            </w:tcBorders>
            <w:noWrap w:val="0"/>
            <w:vAlign w:val="center"/>
          </w:tcPr>
          <w:p w14:paraId="490E8C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额定功率(kW)</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38A9FF7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921" w:type="dxa"/>
            <w:tcBorders>
              <w:top w:val="single" w:color="auto" w:sz="12" w:space="0"/>
              <w:left w:val="single" w:color="auto" w:sz="6" w:space="0"/>
              <w:bottom w:val="double" w:color="auto" w:sz="2" w:space="0"/>
              <w:right w:val="single" w:color="auto" w:sz="12" w:space="0"/>
            </w:tcBorders>
            <w:noWrap w:val="0"/>
            <w:vAlign w:val="center"/>
          </w:tcPr>
          <w:p w14:paraId="78E90FE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0846872D">
        <w:tblPrEx>
          <w:tblCellMar>
            <w:top w:w="0" w:type="dxa"/>
            <w:left w:w="28" w:type="dxa"/>
            <w:bottom w:w="0" w:type="dxa"/>
            <w:right w:w="28" w:type="dxa"/>
          </w:tblCellMar>
        </w:tblPrEx>
        <w:trPr>
          <w:trHeight w:val="567" w:hRule="atLeast"/>
          <w:jc w:val="center"/>
        </w:trPr>
        <w:tc>
          <w:tcPr>
            <w:tcW w:w="1162" w:type="dxa"/>
            <w:tcBorders>
              <w:top w:val="double" w:color="auto" w:sz="2" w:space="0"/>
              <w:left w:val="single" w:color="auto" w:sz="12" w:space="0"/>
              <w:bottom w:val="single" w:color="auto" w:sz="6" w:space="0"/>
              <w:right w:val="single" w:color="auto" w:sz="6" w:space="0"/>
            </w:tcBorders>
            <w:noWrap w:val="0"/>
            <w:vAlign w:val="center"/>
          </w:tcPr>
          <w:p w14:paraId="45203FAD">
            <w:pPr>
              <w:pStyle w:val="7"/>
              <w:keepNext/>
              <w:spacing w:line="440" w:lineRule="exact"/>
              <w:ind w:left="63" w:right="63"/>
              <w:rPr>
                <w:rFonts w:eastAsia="仿宋_GB2312"/>
                <w:color w:val="FF0000"/>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6AC2BCB7">
            <w:pPr>
              <w:pStyle w:val="7"/>
              <w:keepNext/>
              <w:spacing w:line="440" w:lineRule="exact"/>
              <w:ind w:left="63" w:right="63"/>
              <w:rPr>
                <w:rFonts w:eastAsia="仿宋_GB2312"/>
                <w:color w:val="FF0000"/>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1105F9FB">
            <w:pPr>
              <w:pStyle w:val="7"/>
              <w:keepNext/>
              <w:spacing w:line="440" w:lineRule="exact"/>
              <w:ind w:left="63" w:right="63"/>
              <w:rPr>
                <w:rFonts w:eastAsia="仿宋_GB2312"/>
                <w:color w:val="FF0000"/>
                <w:kern w:val="2"/>
                <w:sz w:val="22"/>
                <w:szCs w:val="22"/>
                <w:highlight w:val="none"/>
              </w:rPr>
            </w:pPr>
          </w:p>
        </w:tc>
        <w:tc>
          <w:tcPr>
            <w:tcW w:w="1058" w:type="dxa"/>
            <w:tcBorders>
              <w:top w:val="double" w:color="auto" w:sz="2" w:space="0"/>
              <w:left w:val="single" w:color="auto" w:sz="6" w:space="0"/>
              <w:bottom w:val="single" w:color="auto" w:sz="6" w:space="0"/>
              <w:right w:val="single" w:color="auto" w:sz="6" w:space="0"/>
            </w:tcBorders>
            <w:noWrap w:val="0"/>
            <w:vAlign w:val="center"/>
          </w:tcPr>
          <w:p w14:paraId="351F1231">
            <w:pPr>
              <w:pStyle w:val="7"/>
              <w:keepNext/>
              <w:spacing w:line="440" w:lineRule="exact"/>
              <w:ind w:left="63" w:right="63"/>
              <w:rPr>
                <w:rFonts w:eastAsia="仿宋_GB2312"/>
                <w:color w:val="FF0000"/>
                <w:kern w:val="2"/>
                <w:sz w:val="22"/>
                <w:szCs w:val="22"/>
                <w:highlight w:val="none"/>
              </w:rPr>
            </w:pPr>
          </w:p>
        </w:tc>
        <w:tc>
          <w:tcPr>
            <w:tcW w:w="880" w:type="dxa"/>
            <w:tcBorders>
              <w:top w:val="double" w:color="auto" w:sz="2" w:space="0"/>
              <w:left w:val="single" w:color="auto" w:sz="6" w:space="0"/>
              <w:bottom w:val="single" w:color="auto" w:sz="6" w:space="0"/>
              <w:right w:val="single" w:color="auto" w:sz="6" w:space="0"/>
            </w:tcBorders>
            <w:noWrap w:val="0"/>
            <w:vAlign w:val="center"/>
          </w:tcPr>
          <w:p w14:paraId="683DA225">
            <w:pPr>
              <w:pStyle w:val="7"/>
              <w:keepNext/>
              <w:spacing w:line="440" w:lineRule="exact"/>
              <w:ind w:left="63" w:right="63"/>
              <w:rPr>
                <w:rFonts w:eastAsia="仿宋_GB2312"/>
                <w:color w:val="FF0000"/>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1026032C">
            <w:pPr>
              <w:pStyle w:val="7"/>
              <w:keepNext/>
              <w:spacing w:line="440" w:lineRule="exact"/>
              <w:ind w:left="63" w:right="63"/>
              <w:rPr>
                <w:rFonts w:eastAsia="仿宋_GB2312"/>
                <w:color w:val="FF0000"/>
                <w:kern w:val="2"/>
                <w:sz w:val="22"/>
                <w:szCs w:val="22"/>
                <w:highlight w:val="none"/>
              </w:rPr>
            </w:pPr>
          </w:p>
        </w:tc>
        <w:tc>
          <w:tcPr>
            <w:tcW w:w="1480" w:type="dxa"/>
            <w:tcBorders>
              <w:top w:val="double" w:color="auto" w:sz="2" w:space="0"/>
              <w:left w:val="single" w:color="auto" w:sz="6" w:space="0"/>
              <w:bottom w:val="single" w:color="auto" w:sz="6" w:space="0"/>
              <w:right w:val="single" w:color="auto" w:sz="6" w:space="0"/>
            </w:tcBorders>
            <w:noWrap w:val="0"/>
            <w:vAlign w:val="center"/>
          </w:tcPr>
          <w:p w14:paraId="68917B63">
            <w:pPr>
              <w:pStyle w:val="7"/>
              <w:keepNext/>
              <w:spacing w:line="440" w:lineRule="exact"/>
              <w:ind w:left="63" w:right="63"/>
              <w:rPr>
                <w:rFonts w:eastAsia="仿宋_GB2312"/>
                <w:color w:val="FF0000"/>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0A103DFE">
            <w:pPr>
              <w:pStyle w:val="7"/>
              <w:keepNext/>
              <w:spacing w:line="440" w:lineRule="exact"/>
              <w:ind w:left="63" w:right="63"/>
              <w:rPr>
                <w:rFonts w:eastAsia="仿宋_GB2312"/>
                <w:color w:val="FF0000"/>
                <w:kern w:val="2"/>
                <w:sz w:val="22"/>
                <w:szCs w:val="22"/>
                <w:highlight w:val="none"/>
              </w:rPr>
            </w:pPr>
          </w:p>
        </w:tc>
        <w:tc>
          <w:tcPr>
            <w:tcW w:w="921" w:type="dxa"/>
            <w:tcBorders>
              <w:top w:val="double" w:color="auto" w:sz="2" w:space="0"/>
              <w:left w:val="single" w:color="auto" w:sz="6" w:space="0"/>
              <w:bottom w:val="single" w:color="auto" w:sz="6" w:space="0"/>
              <w:right w:val="single" w:color="auto" w:sz="12" w:space="0"/>
            </w:tcBorders>
            <w:noWrap w:val="0"/>
            <w:vAlign w:val="center"/>
          </w:tcPr>
          <w:p w14:paraId="224FA78B">
            <w:pPr>
              <w:pStyle w:val="7"/>
              <w:keepNext/>
              <w:spacing w:line="440" w:lineRule="exact"/>
              <w:ind w:left="63" w:right="63"/>
              <w:rPr>
                <w:rFonts w:eastAsia="仿宋_GB2312"/>
                <w:color w:val="FF0000"/>
                <w:kern w:val="2"/>
                <w:sz w:val="22"/>
                <w:szCs w:val="22"/>
                <w:highlight w:val="none"/>
              </w:rPr>
            </w:pPr>
          </w:p>
        </w:tc>
      </w:tr>
      <w:tr w14:paraId="08E7E040">
        <w:tblPrEx>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0B526CA3">
            <w:pPr>
              <w:pStyle w:val="7"/>
              <w:keepNext/>
              <w:spacing w:line="440" w:lineRule="exact"/>
              <w:ind w:left="63" w:right="63"/>
              <w:rPr>
                <w:rFonts w:eastAsia="仿宋_GB2312"/>
                <w:color w:val="FF0000"/>
                <w:kern w:val="2"/>
                <w:sz w:val="22"/>
                <w:szCs w:val="22"/>
                <w:highlight w:val="yellow"/>
              </w:rPr>
            </w:pPr>
          </w:p>
        </w:tc>
        <w:tc>
          <w:tcPr>
            <w:tcW w:w="1418" w:type="dxa"/>
            <w:tcBorders>
              <w:top w:val="nil"/>
              <w:left w:val="single" w:color="auto" w:sz="6" w:space="0"/>
              <w:bottom w:val="single" w:color="auto" w:sz="6" w:space="0"/>
              <w:right w:val="single" w:color="auto" w:sz="6" w:space="0"/>
            </w:tcBorders>
            <w:noWrap w:val="0"/>
            <w:vAlign w:val="center"/>
          </w:tcPr>
          <w:p w14:paraId="2DD56BE7">
            <w:pPr>
              <w:pStyle w:val="7"/>
              <w:keepNext/>
              <w:spacing w:line="440" w:lineRule="exact"/>
              <w:ind w:left="63" w:right="63"/>
              <w:rPr>
                <w:rFonts w:eastAsia="仿宋_GB2312"/>
                <w:color w:val="FF0000"/>
                <w:kern w:val="2"/>
                <w:sz w:val="22"/>
                <w:szCs w:val="22"/>
                <w:highlight w:val="yellow"/>
              </w:rPr>
            </w:pPr>
          </w:p>
        </w:tc>
        <w:tc>
          <w:tcPr>
            <w:tcW w:w="850" w:type="dxa"/>
            <w:tcBorders>
              <w:top w:val="nil"/>
              <w:left w:val="single" w:color="auto" w:sz="6" w:space="0"/>
              <w:bottom w:val="single" w:color="auto" w:sz="6" w:space="0"/>
              <w:right w:val="single" w:color="auto" w:sz="6" w:space="0"/>
            </w:tcBorders>
            <w:noWrap w:val="0"/>
            <w:vAlign w:val="center"/>
          </w:tcPr>
          <w:p w14:paraId="166F1F84">
            <w:pPr>
              <w:pStyle w:val="7"/>
              <w:keepNext/>
              <w:spacing w:line="440" w:lineRule="exact"/>
              <w:ind w:left="63" w:right="63"/>
              <w:rPr>
                <w:rFonts w:eastAsia="仿宋_GB2312"/>
                <w:color w:val="FF0000"/>
                <w:kern w:val="2"/>
                <w:sz w:val="22"/>
                <w:szCs w:val="22"/>
                <w:highlight w:val="yellow"/>
              </w:rPr>
            </w:pPr>
          </w:p>
        </w:tc>
        <w:tc>
          <w:tcPr>
            <w:tcW w:w="1058" w:type="dxa"/>
            <w:tcBorders>
              <w:top w:val="nil"/>
              <w:left w:val="single" w:color="auto" w:sz="6" w:space="0"/>
              <w:bottom w:val="single" w:color="auto" w:sz="6" w:space="0"/>
              <w:right w:val="single" w:color="auto" w:sz="6" w:space="0"/>
            </w:tcBorders>
            <w:noWrap w:val="0"/>
            <w:vAlign w:val="center"/>
          </w:tcPr>
          <w:p w14:paraId="630B9FD1">
            <w:pPr>
              <w:pStyle w:val="7"/>
              <w:keepNext/>
              <w:spacing w:line="440" w:lineRule="exact"/>
              <w:ind w:left="63" w:right="63"/>
              <w:rPr>
                <w:rFonts w:eastAsia="仿宋_GB2312"/>
                <w:color w:val="FF0000"/>
                <w:kern w:val="2"/>
                <w:sz w:val="22"/>
                <w:szCs w:val="22"/>
                <w:highlight w:val="yellow"/>
              </w:rPr>
            </w:pPr>
          </w:p>
        </w:tc>
        <w:tc>
          <w:tcPr>
            <w:tcW w:w="880" w:type="dxa"/>
            <w:tcBorders>
              <w:top w:val="nil"/>
              <w:left w:val="single" w:color="auto" w:sz="6" w:space="0"/>
              <w:bottom w:val="single" w:color="auto" w:sz="6" w:space="0"/>
              <w:right w:val="single" w:color="auto" w:sz="6" w:space="0"/>
            </w:tcBorders>
            <w:noWrap w:val="0"/>
            <w:vAlign w:val="center"/>
          </w:tcPr>
          <w:p w14:paraId="341A565D">
            <w:pPr>
              <w:pStyle w:val="7"/>
              <w:keepNext/>
              <w:spacing w:line="440" w:lineRule="exact"/>
              <w:ind w:left="63" w:right="63"/>
              <w:rPr>
                <w:rFonts w:eastAsia="仿宋_GB2312"/>
                <w:color w:val="FF0000"/>
                <w:kern w:val="2"/>
                <w:sz w:val="22"/>
                <w:szCs w:val="22"/>
                <w:highlight w:val="yellow"/>
              </w:rPr>
            </w:pPr>
          </w:p>
        </w:tc>
        <w:tc>
          <w:tcPr>
            <w:tcW w:w="1020" w:type="dxa"/>
            <w:tcBorders>
              <w:top w:val="nil"/>
              <w:left w:val="single" w:color="auto" w:sz="6" w:space="0"/>
              <w:bottom w:val="single" w:color="auto" w:sz="6" w:space="0"/>
              <w:right w:val="single" w:color="auto" w:sz="6" w:space="0"/>
            </w:tcBorders>
            <w:noWrap w:val="0"/>
            <w:vAlign w:val="center"/>
          </w:tcPr>
          <w:p w14:paraId="060116F5">
            <w:pPr>
              <w:pStyle w:val="7"/>
              <w:keepNext/>
              <w:spacing w:line="440" w:lineRule="exact"/>
              <w:ind w:left="63" w:right="63"/>
              <w:rPr>
                <w:rFonts w:eastAsia="仿宋_GB2312"/>
                <w:color w:val="FF0000"/>
                <w:kern w:val="2"/>
                <w:sz w:val="22"/>
                <w:szCs w:val="22"/>
                <w:highlight w:val="yellow"/>
              </w:rPr>
            </w:pPr>
          </w:p>
        </w:tc>
        <w:tc>
          <w:tcPr>
            <w:tcW w:w="1480" w:type="dxa"/>
            <w:tcBorders>
              <w:top w:val="nil"/>
              <w:left w:val="single" w:color="auto" w:sz="6" w:space="0"/>
              <w:bottom w:val="single" w:color="auto" w:sz="6" w:space="0"/>
              <w:right w:val="single" w:color="auto" w:sz="6" w:space="0"/>
            </w:tcBorders>
            <w:noWrap w:val="0"/>
            <w:vAlign w:val="center"/>
          </w:tcPr>
          <w:p w14:paraId="370F2BF5">
            <w:pPr>
              <w:pStyle w:val="7"/>
              <w:keepNext/>
              <w:spacing w:line="440" w:lineRule="exact"/>
              <w:ind w:left="63" w:right="63"/>
              <w:rPr>
                <w:rFonts w:eastAsia="仿宋_GB2312"/>
                <w:color w:val="FF0000"/>
                <w:kern w:val="2"/>
                <w:sz w:val="22"/>
                <w:szCs w:val="22"/>
                <w:highlight w:val="yellow"/>
              </w:rPr>
            </w:pPr>
          </w:p>
        </w:tc>
        <w:tc>
          <w:tcPr>
            <w:tcW w:w="1020" w:type="dxa"/>
            <w:tcBorders>
              <w:top w:val="nil"/>
              <w:left w:val="single" w:color="auto" w:sz="6" w:space="0"/>
              <w:bottom w:val="single" w:color="auto" w:sz="6" w:space="0"/>
              <w:right w:val="single" w:color="auto" w:sz="6" w:space="0"/>
            </w:tcBorders>
            <w:noWrap w:val="0"/>
            <w:vAlign w:val="center"/>
          </w:tcPr>
          <w:p w14:paraId="5253AC18">
            <w:pPr>
              <w:pStyle w:val="7"/>
              <w:keepNext/>
              <w:spacing w:line="440" w:lineRule="exact"/>
              <w:ind w:left="63" w:right="63"/>
              <w:rPr>
                <w:rFonts w:eastAsia="仿宋_GB2312"/>
                <w:color w:val="FF0000"/>
                <w:kern w:val="2"/>
                <w:sz w:val="22"/>
                <w:szCs w:val="22"/>
                <w:highlight w:val="yellow"/>
              </w:rPr>
            </w:pPr>
          </w:p>
        </w:tc>
        <w:tc>
          <w:tcPr>
            <w:tcW w:w="921" w:type="dxa"/>
            <w:tcBorders>
              <w:top w:val="nil"/>
              <w:left w:val="single" w:color="auto" w:sz="6" w:space="0"/>
              <w:bottom w:val="single" w:color="auto" w:sz="6" w:space="0"/>
              <w:right w:val="single" w:color="auto" w:sz="12" w:space="0"/>
            </w:tcBorders>
            <w:noWrap w:val="0"/>
            <w:vAlign w:val="center"/>
          </w:tcPr>
          <w:p w14:paraId="1450959E">
            <w:pPr>
              <w:pStyle w:val="7"/>
              <w:keepNext/>
              <w:spacing w:line="440" w:lineRule="exact"/>
              <w:ind w:left="63" w:right="63"/>
              <w:rPr>
                <w:rFonts w:eastAsia="仿宋_GB2312"/>
                <w:color w:val="FF0000"/>
                <w:kern w:val="2"/>
                <w:sz w:val="22"/>
                <w:szCs w:val="22"/>
                <w:highlight w:val="yellow"/>
              </w:rPr>
            </w:pPr>
          </w:p>
        </w:tc>
      </w:tr>
      <w:tr w14:paraId="6506994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96288FD">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8CC6969">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15454EB">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5C484FB">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7AD7F2F">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2C25192">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47F23CD9">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849516">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F1AC0D2">
            <w:pPr>
              <w:pStyle w:val="7"/>
              <w:keepNext/>
              <w:spacing w:line="440" w:lineRule="exact"/>
              <w:ind w:left="63" w:right="63"/>
              <w:rPr>
                <w:rFonts w:eastAsia="仿宋_GB2312"/>
                <w:color w:val="FF0000"/>
                <w:kern w:val="2"/>
                <w:sz w:val="22"/>
                <w:szCs w:val="22"/>
                <w:highlight w:val="yellow"/>
              </w:rPr>
            </w:pPr>
          </w:p>
        </w:tc>
      </w:tr>
      <w:tr w14:paraId="3FDE640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D197170">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468ADA">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7F572C5">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5205B489">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86F8E62">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ED3184B">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C8C1735">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619795">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82C9D58">
            <w:pPr>
              <w:pStyle w:val="7"/>
              <w:keepNext/>
              <w:spacing w:line="440" w:lineRule="exact"/>
              <w:ind w:left="63" w:right="63"/>
              <w:rPr>
                <w:rFonts w:eastAsia="仿宋_GB2312"/>
                <w:color w:val="FF0000"/>
                <w:kern w:val="2"/>
                <w:sz w:val="22"/>
                <w:szCs w:val="22"/>
                <w:highlight w:val="yellow"/>
              </w:rPr>
            </w:pPr>
          </w:p>
        </w:tc>
      </w:tr>
      <w:tr w14:paraId="75CBB49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76EF6B8">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45C8656">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0984283">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04A1EDDB">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D7986CD">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583C16">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6BA0146A">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3EC09BC">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BB3FF1">
            <w:pPr>
              <w:pStyle w:val="7"/>
              <w:keepNext/>
              <w:spacing w:line="440" w:lineRule="exact"/>
              <w:ind w:left="63" w:right="63"/>
              <w:rPr>
                <w:rFonts w:eastAsia="仿宋_GB2312"/>
                <w:color w:val="FF0000"/>
                <w:kern w:val="2"/>
                <w:sz w:val="22"/>
                <w:szCs w:val="22"/>
                <w:highlight w:val="yellow"/>
              </w:rPr>
            </w:pPr>
          </w:p>
        </w:tc>
      </w:tr>
      <w:tr w14:paraId="766EED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614E1AB">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B96C99">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9F4AF86">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0242A25">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DEB718A">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0B936F">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33D5BB8">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18A4501">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5BD273A">
            <w:pPr>
              <w:pStyle w:val="7"/>
              <w:keepNext/>
              <w:spacing w:line="440" w:lineRule="exact"/>
              <w:ind w:left="63" w:right="63"/>
              <w:rPr>
                <w:rFonts w:eastAsia="仿宋_GB2312"/>
                <w:color w:val="FF0000"/>
                <w:kern w:val="2"/>
                <w:sz w:val="22"/>
                <w:szCs w:val="22"/>
                <w:highlight w:val="yellow"/>
              </w:rPr>
            </w:pPr>
          </w:p>
        </w:tc>
      </w:tr>
      <w:tr w14:paraId="29B872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A1585CA">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17B88B4">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9424B6E">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F682E0F">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D1EB702">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41939E">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6D9775C">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3A12FA8">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F4865EF">
            <w:pPr>
              <w:pStyle w:val="7"/>
              <w:keepNext/>
              <w:spacing w:line="440" w:lineRule="exact"/>
              <w:ind w:left="63" w:right="63"/>
              <w:rPr>
                <w:rFonts w:eastAsia="仿宋_GB2312"/>
                <w:color w:val="FF0000"/>
                <w:kern w:val="2"/>
                <w:sz w:val="22"/>
                <w:szCs w:val="22"/>
                <w:highlight w:val="yellow"/>
              </w:rPr>
            </w:pPr>
          </w:p>
        </w:tc>
      </w:tr>
      <w:tr w14:paraId="7BD2005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17627C4">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56D02A2">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65C1D75">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E8841FA">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B268D43">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B81D8C7">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1A87165">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BB6C4CC">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3407E98">
            <w:pPr>
              <w:pStyle w:val="7"/>
              <w:keepNext/>
              <w:spacing w:line="440" w:lineRule="exact"/>
              <w:ind w:left="63" w:right="63"/>
              <w:rPr>
                <w:rFonts w:eastAsia="仿宋_GB2312"/>
                <w:color w:val="FF0000"/>
                <w:kern w:val="2"/>
                <w:sz w:val="22"/>
                <w:szCs w:val="22"/>
                <w:highlight w:val="yellow"/>
              </w:rPr>
            </w:pPr>
          </w:p>
        </w:tc>
      </w:tr>
      <w:tr w14:paraId="32AE40C3">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210283F">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007EEA">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2CEB3E4">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C07625">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9979858">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68F302A">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33E3D1C">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7506BF7">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159D249">
            <w:pPr>
              <w:rPr>
                <w:rFonts w:eastAsia="仿宋_GB2312"/>
                <w:color w:val="FF0000"/>
                <w:sz w:val="22"/>
                <w:szCs w:val="22"/>
                <w:highlight w:val="yellow"/>
              </w:rPr>
            </w:pPr>
          </w:p>
        </w:tc>
      </w:tr>
      <w:tr w14:paraId="5B35989E">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EB26383">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D466AA0">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825AB0F">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B9B8275">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EDE3650">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02E3A4">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283DCF0">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9756E78">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12B1CAA">
            <w:pPr>
              <w:pStyle w:val="7"/>
              <w:keepNext/>
              <w:spacing w:line="440" w:lineRule="exact"/>
              <w:ind w:left="63" w:right="63"/>
              <w:rPr>
                <w:rFonts w:eastAsia="仿宋_GB2312"/>
                <w:color w:val="FF0000"/>
                <w:kern w:val="2"/>
                <w:sz w:val="22"/>
                <w:szCs w:val="22"/>
                <w:highlight w:val="yellow"/>
              </w:rPr>
            </w:pPr>
          </w:p>
        </w:tc>
      </w:tr>
      <w:tr w14:paraId="1E9D5FD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9473315">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6AE2CE">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7325DAA">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1999DED">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BBF87FC">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2054996">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5A1A362">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81F74CD">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8A6D6F5">
            <w:pPr>
              <w:rPr>
                <w:rFonts w:eastAsia="仿宋_GB2312"/>
                <w:color w:val="FF0000"/>
                <w:sz w:val="22"/>
                <w:szCs w:val="22"/>
                <w:highlight w:val="yellow"/>
              </w:rPr>
            </w:pPr>
          </w:p>
        </w:tc>
      </w:tr>
      <w:tr w14:paraId="148A2E8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AFC0A06">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0A532C">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9ADC0A7">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89533D">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5B4E8B">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C5C0EDB">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98593B1">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6E50231">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29AE0CE">
            <w:pPr>
              <w:rPr>
                <w:rFonts w:eastAsia="仿宋_GB2312"/>
                <w:color w:val="FF0000"/>
                <w:sz w:val="22"/>
                <w:szCs w:val="22"/>
                <w:highlight w:val="yellow"/>
              </w:rPr>
            </w:pPr>
          </w:p>
        </w:tc>
      </w:tr>
      <w:tr w14:paraId="21030C0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5FF3D338">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D40EE3C">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1016187">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3F367D3B">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B516B28">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143533B">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7954514">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28AB336">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E87A4C1">
            <w:pPr>
              <w:rPr>
                <w:rFonts w:eastAsia="仿宋_GB2312"/>
                <w:color w:val="FF0000"/>
                <w:sz w:val="22"/>
                <w:szCs w:val="22"/>
                <w:highlight w:val="yellow"/>
              </w:rPr>
            </w:pPr>
          </w:p>
        </w:tc>
      </w:tr>
      <w:tr w14:paraId="452F7510">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DD4B35D">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8967888">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BDFFCE0">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E4756C4">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3D9826A">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9420435">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55F587D">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8B85756">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7149B0D">
            <w:pPr>
              <w:rPr>
                <w:rFonts w:eastAsia="仿宋_GB2312"/>
                <w:color w:val="FF0000"/>
                <w:sz w:val="22"/>
                <w:szCs w:val="22"/>
                <w:highlight w:val="yellow"/>
              </w:rPr>
            </w:pPr>
          </w:p>
        </w:tc>
      </w:tr>
      <w:tr w14:paraId="7DB3FDDD">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615F0962">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90113E">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6173B84">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C62B454">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78A3286">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4B277B9">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E7D19FD">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A780A6F">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AD6ABAA">
            <w:pPr>
              <w:rPr>
                <w:rFonts w:eastAsia="仿宋_GB2312"/>
                <w:color w:val="FF0000"/>
                <w:sz w:val="22"/>
                <w:szCs w:val="22"/>
                <w:highlight w:val="yellow"/>
              </w:rPr>
            </w:pPr>
          </w:p>
        </w:tc>
      </w:tr>
      <w:tr w14:paraId="48846BD9">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B5D0BF8">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A677B">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5CAF7742">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EAC0891">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0ADEAA3">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053EA3D">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4E05A93">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379A14E">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FF27270">
            <w:pPr>
              <w:rPr>
                <w:rFonts w:eastAsia="仿宋_GB2312"/>
                <w:color w:val="FF0000"/>
                <w:sz w:val="22"/>
                <w:szCs w:val="22"/>
                <w:highlight w:val="yellow"/>
              </w:rPr>
            </w:pPr>
          </w:p>
        </w:tc>
      </w:tr>
      <w:tr w14:paraId="7E1F30E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33806889">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9218645">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3D80EF45">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96D7E2B">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52A6C04">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8F8C2A4">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4388C66">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D8C668E">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467388EA">
            <w:pPr>
              <w:rPr>
                <w:rFonts w:eastAsia="仿宋_GB2312"/>
                <w:color w:val="FF0000"/>
                <w:sz w:val="22"/>
                <w:szCs w:val="22"/>
                <w:highlight w:val="yellow"/>
              </w:rPr>
            </w:pPr>
          </w:p>
        </w:tc>
      </w:tr>
      <w:tr w14:paraId="2D0024C5">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ED2C633">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32606A">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1F59D8E9">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4C61BCAC">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E5FFAA7">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59D184E">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9B0F4A3">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345B4B7">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594B4EC">
            <w:pPr>
              <w:rPr>
                <w:rFonts w:eastAsia="仿宋_GB2312"/>
                <w:color w:val="FF0000"/>
                <w:sz w:val="22"/>
                <w:szCs w:val="22"/>
                <w:highlight w:val="yellow"/>
              </w:rPr>
            </w:pPr>
          </w:p>
        </w:tc>
      </w:tr>
      <w:tr w14:paraId="2AF1915F">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10015CC5">
            <w:pPr>
              <w:rPr>
                <w:rFonts w:eastAsia="仿宋_GB2312"/>
                <w:color w:val="FF0000"/>
                <w:sz w:val="22"/>
                <w:szCs w:val="22"/>
                <w:highlight w:val="yellow"/>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2D45B959">
            <w:pPr>
              <w:rPr>
                <w:rFonts w:eastAsia="仿宋_GB2312"/>
                <w:color w:val="FF0000"/>
                <w:sz w:val="22"/>
                <w:szCs w:val="22"/>
                <w:highlight w:val="yellow"/>
              </w:rPr>
            </w:pPr>
          </w:p>
        </w:tc>
        <w:tc>
          <w:tcPr>
            <w:tcW w:w="850" w:type="dxa"/>
            <w:tcBorders>
              <w:top w:val="single" w:color="auto" w:sz="6" w:space="0"/>
              <w:left w:val="single" w:color="auto" w:sz="6" w:space="0"/>
              <w:bottom w:val="single" w:color="auto" w:sz="12" w:space="0"/>
              <w:right w:val="single" w:color="auto" w:sz="6" w:space="0"/>
            </w:tcBorders>
            <w:noWrap w:val="0"/>
            <w:vAlign w:val="top"/>
          </w:tcPr>
          <w:p w14:paraId="7FC67D4F">
            <w:pPr>
              <w:rPr>
                <w:rFonts w:eastAsia="仿宋_GB2312"/>
                <w:color w:val="FF0000"/>
                <w:sz w:val="22"/>
                <w:szCs w:val="22"/>
                <w:highlight w:val="yellow"/>
              </w:rPr>
            </w:pPr>
          </w:p>
        </w:tc>
        <w:tc>
          <w:tcPr>
            <w:tcW w:w="1058" w:type="dxa"/>
            <w:tcBorders>
              <w:top w:val="single" w:color="auto" w:sz="6" w:space="0"/>
              <w:left w:val="single" w:color="auto" w:sz="6" w:space="0"/>
              <w:bottom w:val="single" w:color="auto" w:sz="12" w:space="0"/>
              <w:right w:val="single" w:color="auto" w:sz="6" w:space="0"/>
            </w:tcBorders>
            <w:noWrap w:val="0"/>
            <w:vAlign w:val="top"/>
          </w:tcPr>
          <w:p w14:paraId="4D4AC48A">
            <w:pPr>
              <w:rPr>
                <w:rFonts w:eastAsia="仿宋_GB2312"/>
                <w:color w:val="FF0000"/>
                <w:sz w:val="22"/>
                <w:szCs w:val="22"/>
                <w:highlight w:val="yellow"/>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4BE8A01C">
            <w:pPr>
              <w:rPr>
                <w:rFonts w:eastAsia="仿宋_GB2312"/>
                <w:color w:val="FF0000"/>
                <w:sz w:val="22"/>
                <w:szCs w:val="22"/>
                <w:highlight w:val="yellow"/>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1AEF4F38">
            <w:pPr>
              <w:rPr>
                <w:rFonts w:eastAsia="仿宋_GB2312"/>
                <w:color w:val="FF0000"/>
                <w:sz w:val="22"/>
                <w:szCs w:val="22"/>
                <w:highlight w:val="yellow"/>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12F57E37">
            <w:pPr>
              <w:rPr>
                <w:rFonts w:eastAsia="仿宋_GB2312"/>
                <w:color w:val="FF0000"/>
                <w:sz w:val="22"/>
                <w:szCs w:val="22"/>
                <w:highlight w:val="yellow"/>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3C6A53E3">
            <w:pPr>
              <w:rPr>
                <w:rFonts w:eastAsia="仿宋_GB2312"/>
                <w:color w:val="FF0000"/>
                <w:sz w:val="22"/>
                <w:szCs w:val="22"/>
                <w:highlight w:val="yellow"/>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215C995C">
            <w:pPr>
              <w:rPr>
                <w:rFonts w:eastAsia="仿宋_GB2312"/>
                <w:color w:val="FF0000"/>
                <w:sz w:val="22"/>
                <w:szCs w:val="22"/>
                <w:highlight w:val="yellow"/>
              </w:rPr>
            </w:pPr>
          </w:p>
        </w:tc>
      </w:tr>
    </w:tbl>
    <w:p w14:paraId="3F1DDD0A">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FF0000"/>
          <w:sz w:val="22"/>
          <w:szCs w:val="22"/>
          <w:highlight w:val="yellow"/>
        </w:rPr>
        <w:br w:type="page"/>
      </w:r>
      <w:r>
        <w:rPr>
          <w:rFonts w:ascii="仿宋_GB2312" w:hAnsi="Times New Roman" w:eastAsia="仿宋_GB2312" w:cs="Times New Roman"/>
          <w:color w:val="auto"/>
          <w:sz w:val="22"/>
          <w:szCs w:val="22"/>
          <w:highlight w:val="none"/>
        </w:rPr>
        <w:t>附</w:t>
      </w:r>
      <w:bookmarkStart w:id="41" w:name="_Toc296347227"/>
      <w:bookmarkEnd w:id="41"/>
      <w:bookmarkStart w:id="42" w:name="_Toc296346729"/>
      <w:bookmarkEnd w:id="42"/>
      <w:bookmarkStart w:id="43" w:name="_Toc267261699"/>
      <w:bookmarkEnd w:id="43"/>
      <w:bookmarkStart w:id="44" w:name="_Toc296891056"/>
      <w:bookmarkEnd w:id="44"/>
      <w:bookmarkStart w:id="45" w:name="_Toc296503228"/>
      <w:bookmarkEnd w:id="45"/>
      <w:bookmarkStart w:id="46" w:name="_Toc296891268"/>
      <w:bookmarkEnd w:id="46"/>
      <w:bookmarkStart w:id="47" w:name="_Toc296944567"/>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w:t>
      </w:r>
      <w:bookmarkEnd w:id="47"/>
    </w:p>
    <w:p w14:paraId="2262E60F">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承包人主要施工管理人员表</w:t>
      </w:r>
    </w:p>
    <w:tbl>
      <w:tblPr>
        <w:tblStyle w:val="18"/>
        <w:tblW w:w="0" w:type="auto"/>
        <w:jc w:val="center"/>
        <w:tblLayout w:type="fixed"/>
        <w:tblCellMar>
          <w:top w:w="0" w:type="dxa"/>
          <w:left w:w="28" w:type="dxa"/>
          <w:bottom w:w="0" w:type="dxa"/>
          <w:right w:w="28" w:type="dxa"/>
        </w:tblCellMar>
      </w:tblPr>
      <w:tblGrid>
        <w:gridCol w:w="1871"/>
        <w:gridCol w:w="1134"/>
        <w:gridCol w:w="1134"/>
        <w:gridCol w:w="4252"/>
      </w:tblGrid>
      <w:tr w14:paraId="78C50755">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08ECBB83">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70E54F9B">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AF94CC3">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071E66E5">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7D03FB1E">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11C4706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134" w:type="dxa"/>
            <w:tcBorders>
              <w:top w:val="nil"/>
              <w:left w:val="single" w:color="auto" w:sz="6" w:space="0"/>
              <w:bottom w:val="single" w:color="auto" w:sz="6" w:space="0"/>
              <w:right w:val="single" w:color="auto" w:sz="6" w:space="0"/>
            </w:tcBorders>
            <w:noWrap w:val="0"/>
            <w:vAlign w:val="center"/>
          </w:tcPr>
          <w:p w14:paraId="2D755E23">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30FEFBCD">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54E1B87B">
            <w:pPr>
              <w:pStyle w:val="7"/>
              <w:keepNext/>
              <w:spacing w:line="440" w:lineRule="exact"/>
              <w:ind w:left="63" w:right="63"/>
              <w:rPr>
                <w:rFonts w:eastAsia="仿宋_GB2312"/>
                <w:color w:val="auto"/>
                <w:kern w:val="2"/>
                <w:sz w:val="22"/>
                <w:szCs w:val="22"/>
                <w:highlight w:val="none"/>
              </w:rPr>
            </w:pPr>
          </w:p>
        </w:tc>
      </w:tr>
      <w:tr w14:paraId="1B43962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52E9EA5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442CA1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C67FF1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53A6A02">
            <w:pPr>
              <w:pStyle w:val="7"/>
              <w:keepNext/>
              <w:spacing w:line="440" w:lineRule="exact"/>
              <w:ind w:left="63" w:right="63"/>
              <w:rPr>
                <w:rFonts w:eastAsia="仿宋_GB2312"/>
                <w:color w:val="auto"/>
                <w:kern w:val="2"/>
                <w:sz w:val="22"/>
                <w:szCs w:val="22"/>
                <w:highlight w:val="none"/>
              </w:rPr>
            </w:pPr>
          </w:p>
        </w:tc>
      </w:tr>
      <w:tr w14:paraId="08D0018F">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6397E1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0006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925BD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ECFE3A5">
            <w:pPr>
              <w:pStyle w:val="7"/>
              <w:keepNext/>
              <w:spacing w:line="440" w:lineRule="exact"/>
              <w:ind w:left="63" w:right="63"/>
              <w:rPr>
                <w:rFonts w:eastAsia="仿宋_GB2312"/>
                <w:color w:val="auto"/>
                <w:kern w:val="2"/>
                <w:sz w:val="22"/>
                <w:szCs w:val="22"/>
                <w:highlight w:val="none"/>
              </w:rPr>
            </w:pPr>
          </w:p>
        </w:tc>
      </w:tr>
      <w:tr w14:paraId="398125BA">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2B322E2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B40E0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649C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A1C93D">
            <w:pPr>
              <w:pStyle w:val="7"/>
              <w:keepNext/>
              <w:spacing w:line="440" w:lineRule="exact"/>
              <w:ind w:left="63" w:right="63"/>
              <w:rPr>
                <w:rFonts w:eastAsia="仿宋_GB2312"/>
                <w:color w:val="auto"/>
                <w:kern w:val="2"/>
                <w:sz w:val="22"/>
                <w:szCs w:val="22"/>
                <w:highlight w:val="none"/>
              </w:rPr>
            </w:pPr>
          </w:p>
        </w:tc>
      </w:tr>
      <w:tr w14:paraId="1CAE875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84626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884AC0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780FBD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A419F33">
            <w:pPr>
              <w:pStyle w:val="7"/>
              <w:keepNext/>
              <w:spacing w:line="440" w:lineRule="exact"/>
              <w:ind w:left="63" w:right="63"/>
              <w:rPr>
                <w:rFonts w:eastAsia="仿宋_GB2312"/>
                <w:color w:val="auto"/>
                <w:kern w:val="2"/>
                <w:sz w:val="22"/>
                <w:szCs w:val="22"/>
                <w:highlight w:val="none"/>
              </w:rPr>
            </w:pPr>
          </w:p>
        </w:tc>
      </w:tr>
      <w:tr w14:paraId="4465D1C5">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299710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D5BE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4C7757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F23335">
            <w:pPr>
              <w:pStyle w:val="7"/>
              <w:keepNext/>
              <w:spacing w:line="440" w:lineRule="exact"/>
              <w:ind w:left="63" w:right="63"/>
              <w:rPr>
                <w:rFonts w:eastAsia="仿宋_GB2312"/>
                <w:color w:val="auto"/>
                <w:kern w:val="2"/>
                <w:sz w:val="22"/>
                <w:szCs w:val="22"/>
                <w:highlight w:val="none"/>
              </w:rPr>
            </w:pPr>
          </w:p>
        </w:tc>
      </w:tr>
      <w:tr w14:paraId="6C2E508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89C1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132614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DCA093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21E099">
            <w:pPr>
              <w:pStyle w:val="7"/>
              <w:keepNext/>
              <w:spacing w:line="440" w:lineRule="exact"/>
              <w:ind w:left="63" w:right="63"/>
              <w:rPr>
                <w:rFonts w:eastAsia="仿宋_GB2312"/>
                <w:color w:val="auto"/>
                <w:kern w:val="2"/>
                <w:sz w:val="22"/>
                <w:szCs w:val="22"/>
                <w:highlight w:val="none"/>
              </w:rPr>
            </w:pPr>
          </w:p>
        </w:tc>
      </w:tr>
      <w:tr w14:paraId="48B5C16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C1BCD5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71B6A7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A4B8ED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B4FA3">
            <w:pPr>
              <w:pStyle w:val="7"/>
              <w:keepNext/>
              <w:spacing w:line="440" w:lineRule="exact"/>
              <w:ind w:left="63" w:right="63"/>
              <w:rPr>
                <w:rFonts w:eastAsia="仿宋_GB2312"/>
                <w:color w:val="auto"/>
                <w:kern w:val="2"/>
                <w:sz w:val="22"/>
                <w:szCs w:val="22"/>
                <w:highlight w:val="none"/>
              </w:rPr>
            </w:pPr>
          </w:p>
        </w:tc>
      </w:tr>
      <w:tr w14:paraId="586FCA4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77EC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ABE02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2A9C5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2CAA8">
            <w:pPr>
              <w:pStyle w:val="7"/>
              <w:keepNext/>
              <w:spacing w:line="440" w:lineRule="exact"/>
              <w:ind w:left="63" w:right="63"/>
              <w:rPr>
                <w:rFonts w:eastAsia="仿宋_GB2312"/>
                <w:color w:val="auto"/>
                <w:kern w:val="2"/>
                <w:sz w:val="22"/>
                <w:szCs w:val="22"/>
                <w:highlight w:val="none"/>
              </w:rPr>
            </w:pPr>
          </w:p>
        </w:tc>
      </w:tr>
      <w:tr w14:paraId="665985ED">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0A04A1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209F66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BA8541D">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CC71006">
            <w:pPr>
              <w:pStyle w:val="7"/>
              <w:keepNext/>
              <w:spacing w:line="440" w:lineRule="exact"/>
              <w:ind w:left="63" w:right="63"/>
              <w:rPr>
                <w:rFonts w:eastAsia="仿宋_GB2312"/>
                <w:color w:val="auto"/>
                <w:kern w:val="2"/>
                <w:sz w:val="22"/>
                <w:szCs w:val="22"/>
                <w:highlight w:val="none"/>
              </w:rPr>
            </w:pPr>
          </w:p>
        </w:tc>
      </w:tr>
      <w:tr w14:paraId="4EAF7270">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4C77A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4ABF9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2020A7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20FDDF9">
            <w:pPr>
              <w:pStyle w:val="7"/>
              <w:keepNext/>
              <w:spacing w:line="440" w:lineRule="exact"/>
              <w:ind w:left="63" w:right="63"/>
              <w:rPr>
                <w:rFonts w:eastAsia="仿宋_GB2312"/>
                <w:color w:val="auto"/>
                <w:kern w:val="2"/>
                <w:sz w:val="22"/>
                <w:szCs w:val="22"/>
                <w:highlight w:val="none"/>
              </w:rPr>
            </w:pPr>
          </w:p>
        </w:tc>
      </w:tr>
      <w:tr w14:paraId="6B1DF79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989BA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BD95C9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0221F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3BD7A56">
            <w:pPr>
              <w:pStyle w:val="7"/>
              <w:keepNext/>
              <w:spacing w:line="440" w:lineRule="exact"/>
              <w:ind w:left="63" w:right="63"/>
              <w:rPr>
                <w:rFonts w:eastAsia="仿宋_GB2312"/>
                <w:color w:val="auto"/>
                <w:kern w:val="2"/>
                <w:sz w:val="22"/>
                <w:szCs w:val="22"/>
                <w:highlight w:val="none"/>
              </w:rPr>
            </w:pPr>
          </w:p>
        </w:tc>
      </w:tr>
      <w:tr w14:paraId="1B797129">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6799560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07B18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39F7EF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9F22F63">
            <w:pPr>
              <w:pStyle w:val="7"/>
              <w:keepNext/>
              <w:spacing w:line="440" w:lineRule="exact"/>
              <w:ind w:left="63" w:right="63"/>
              <w:rPr>
                <w:rFonts w:eastAsia="仿宋_GB2312"/>
                <w:color w:val="auto"/>
                <w:kern w:val="2"/>
                <w:sz w:val="22"/>
                <w:szCs w:val="22"/>
                <w:highlight w:val="none"/>
              </w:rPr>
            </w:pPr>
          </w:p>
        </w:tc>
      </w:tr>
      <w:tr w14:paraId="4861452B">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0A384F0B">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6FFA1D8">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0A3C2F1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78F5F8E1">
            <w:pPr>
              <w:pStyle w:val="7"/>
              <w:keepNext/>
              <w:spacing w:line="440" w:lineRule="exact"/>
              <w:ind w:left="63" w:right="63"/>
              <w:rPr>
                <w:rFonts w:eastAsia="仿宋_GB2312"/>
                <w:color w:val="auto"/>
                <w:kern w:val="2"/>
                <w:sz w:val="22"/>
                <w:szCs w:val="22"/>
                <w:highlight w:val="none"/>
              </w:rPr>
            </w:pPr>
          </w:p>
        </w:tc>
      </w:tr>
      <w:tr w14:paraId="3E9B0A2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13A2041">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9275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E520B4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7AD49DAE">
            <w:pPr>
              <w:pStyle w:val="7"/>
              <w:keepNext/>
              <w:spacing w:line="440" w:lineRule="exact"/>
              <w:ind w:left="63" w:right="63"/>
              <w:rPr>
                <w:rFonts w:eastAsia="仿宋_GB2312"/>
                <w:color w:val="auto"/>
                <w:kern w:val="2"/>
                <w:sz w:val="22"/>
                <w:szCs w:val="22"/>
                <w:highlight w:val="none"/>
              </w:rPr>
            </w:pPr>
          </w:p>
        </w:tc>
      </w:tr>
      <w:tr w14:paraId="5C742BD2">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20813CA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2E37D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B9460C">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D094C97">
            <w:pPr>
              <w:pStyle w:val="7"/>
              <w:keepNext/>
              <w:spacing w:line="440" w:lineRule="exact"/>
              <w:ind w:left="63" w:right="63"/>
              <w:rPr>
                <w:rFonts w:eastAsia="仿宋_GB2312"/>
                <w:color w:val="auto"/>
                <w:kern w:val="2"/>
                <w:sz w:val="22"/>
                <w:szCs w:val="22"/>
                <w:highlight w:val="none"/>
              </w:rPr>
            </w:pPr>
          </w:p>
        </w:tc>
      </w:tr>
      <w:tr w14:paraId="3D2E377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D474A2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A6C484">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E99FD1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1D80970">
            <w:pPr>
              <w:pStyle w:val="7"/>
              <w:keepNext/>
              <w:spacing w:line="440" w:lineRule="exact"/>
              <w:ind w:left="63" w:right="63"/>
              <w:rPr>
                <w:rFonts w:eastAsia="仿宋_GB2312"/>
                <w:color w:val="auto"/>
                <w:kern w:val="2"/>
                <w:sz w:val="22"/>
                <w:szCs w:val="22"/>
                <w:highlight w:val="none"/>
              </w:rPr>
            </w:pPr>
          </w:p>
        </w:tc>
      </w:tr>
      <w:tr w14:paraId="01CBFCA1">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E8EC11F">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4908D6E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7E5112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358A4756">
            <w:pPr>
              <w:pStyle w:val="7"/>
              <w:keepNext/>
              <w:spacing w:line="440" w:lineRule="exact"/>
              <w:ind w:left="63" w:right="63"/>
              <w:rPr>
                <w:rFonts w:eastAsia="仿宋_GB2312"/>
                <w:color w:val="auto"/>
                <w:kern w:val="2"/>
                <w:sz w:val="22"/>
                <w:szCs w:val="22"/>
                <w:highlight w:val="none"/>
              </w:rPr>
            </w:pPr>
          </w:p>
        </w:tc>
      </w:tr>
    </w:tbl>
    <w:p w14:paraId="66870AC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48" w:name="_Toc296503229"/>
      <w:bookmarkEnd w:id="48"/>
      <w:bookmarkStart w:id="49" w:name="_Toc296346730"/>
      <w:bookmarkEnd w:id="49"/>
      <w:bookmarkStart w:id="50" w:name="_Toc296347228"/>
      <w:bookmarkEnd w:id="50"/>
      <w:bookmarkStart w:id="51" w:name="_Toc296891269"/>
      <w:bookmarkEnd w:id="51"/>
      <w:bookmarkStart w:id="52" w:name="_Toc296891057"/>
      <w:bookmarkEnd w:id="52"/>
      <w:bookmarkStart w:id="53" w:name="_Toc296944568"/>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w:t>
      </w:r>
      <w:bookmarkEnd w:id="53"/>
    </w:p>
    <w:p w14:paraId="0A2DFF64">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分包人主要施工管理人员表</w:t>
      </w:r>
    </w:p>
    <w:tbl>
      <w:tblPr>
        <w:tblStyle w:val="18"/>
        <w:tblW w:w="0" w:type="auto"/>
        <w:jc w:val="center"/>
        <w:tblLayout w:type="fixed"/>
        <w:tblCellMar>
          <w:top w:w="0" w:type="dxa"/>
          <w:left w:w="28" w:type="dxa"/>
          <w:bottom w:w="0" w:type="dxa"/>
          <w:right w:w="28" w:type="dxa"/>
        </w:tblCellMar>
      </w:tblPr>
      <w:tblGrid>
        <w:gridCol w:w="1871"/>
        <w:gridCol w:w="1418"/>
        <w:gridCol w:w="1134"/>
        <w:gridCol w:w="1134"/>
        <w:gridCol w:w="4252"/>
      </w:tblGrid>
      <w:tr w14:paraId="751C300E">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21EEB21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5AA508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姓名</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58FD1D94">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CF5682D">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22ED4CF7">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4DA4DA85">
        <w:tblPrEx>
          <w:tblCellMar>
            <w:top w:w="0" w:type="dxa"/>
            <w:left w:w="28" w:type="dxa"/>
            <w:bottom w:w="0" w:type="dxa"/>
            <w:right w:w="28" w:type="dxa"/>
          </w:tblCellMar>
        </w:tblPrEx>
        <w:trPr>
          <w:jc w:val="center"/>
        </w:trPr>
        <w:tc>
          <w:tcPr>
            <w:tcW w:w="9809" w:type="dxa"/>
            <w:gridSpan w:val="5"/>
            <w:tcBorders>
              <w:top w:val="double" w:color="auto" w:sz="2" w:space="0"/>
              <w:left w:val="single" w:color="auto" w:sz="12" w:space="0"/>
              <w:bottom w:val="single" w:color="auto" w:sz="6" w:space="0"/>
              <w:right w:val="single" w:color="auto" w:sz="12" w:space="0"/>
            </w:tcBorders>
            <w:noWrap w:val="0"/>
            <w:vAlign w:val="center"/>
          </w:tcPr>
          <w:p w14:paraId="42844A0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一、总部人员</w:t>
            </w:r>
          </w:p>
        </w:tc>
      </w:tr>
      <w:tr w14:paraId="4103C791">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43C85D7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418" w:type="dxa"/>
            <w:tcBorders>
              <w:top w:val="nil"/>
              <w:left w:val="single" w:color="auto" w:sz="6" w:space="0"/>
              <w:bottom w:val="single" w:color="auto" w:sz="6" w:space="0"/>
              <w:right w:val="single" w:color="auto" w:sz="6" w:space="0"/>
            </w:tcBorders>
            <w:noWrap w:val="0"/>
            <w:vAlign w:val="center"/>
          </w:tcPr>
          <w:p w14:paraId="7365150C">
            <w:pPr>
              <w:pStyle w:val="7"/>
              <w:keepNext/>
              <w:spacing w:line="440" w:lineRule="exact"/>
              <w:ind w:left="63" w:right="63"/>
              <w:rPr>
                <w:rFonts w:eastAsia="仿宋_GB2312"/>
                <w:color w:val="auto"/>
                <w:kern w:val="2"/>
                <w:sz w:val="21"/>
                <w:szCs w:val="21"/>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637BEF12">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759FA170">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08ADE5E5">
            <w:pPr>
              <w:pStyle w:val="7"/>
              <w:keepNext/>
              <w:spacing w:line="440" w:lineRule="exact"/>
              <w:ind w:left="63" w:right="63"/>
              <w:rPr>
                <w:rFonts w:eastAsia="仿宋_GB2312"/>
                <w:color w:val="auto"/>
                <w:kern w:val="2"/>
                <w:sz w:val="22"/>
                <w:szCs w:val="22"/>
                <w:highlight w:val="none"/>
              </w:rPr>
            </w:pPr>
          </w:p>
        </w:tc>
      </w:tr>
      <w:tr w14:paraId="0850EFF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2E04945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29C9844">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58EE8A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1CBBDD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40FD072">
            <w:pPr>
              <w:pStyle w:val="7"/>
              <w:keepNext/>
              <w:spacing w:line="440" w:lineRule="exact"/>
              <w:ind w:left="63" w:right="63"/>
              <w:rPr>
                <w:rFonts w:eastAsia="仿宋_GB2312"/>
                <w:color w:val="auto"/>
                <w:kern w:val="2"/>
                <w:sz w:val="22"/>
                <w:szCs w:val="22"/>
                <w:highlight w:val="none"/>
              </w:rPr>
            </w:pPr>
          </w:p>
        </w:tc>
      </w:tr>
      <w:tr w14:paraId="0803673C">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10CBCC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2E9C7D">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357EA7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0E7C39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71604B8">
            <w:pPr>
              <w:pStyle w:val="7"/>
              <w:keepNext/>
              <w:spacing w:line="440" w:lineRule="exact"/>
              <w:ind w:left="63" w:right="63"/>
              <w:rPr>
                <w:rFonts w:eastAsia="仿宋_GB2312"/>
                <w:color w:val="auto"/>
                <w:kern w:val="2"/>
                <w:sz w:val="22"/>
                <w:szCs w:val="22"/>
                <w:highlight w:val="none"/>
              </w:rPr>
            </w:pPr>
          </w:p>
        </w:tc>
      </w:tr>
      <w:tr w14:paraId="73DF7E07">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FBE016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6D8EE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58A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8C0E5B1">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D4D3B9F">
            <w:pPr>
              <w:pStyle w:val="7"/>
              <w:keepNext/>
              <w:spacing w:line="440" w:lineRule="exact"/>
              <w:ind w:left="63" w:right="63"/>
              <w:rPr>
                <w:rFonts w:eastAsia="仿宋_GB2312"/>
                <w:color w:val="auto"/>
                <w:kern w:val="2"/>
                <w:sz w:val="22"/>
                <w:szCs w:val="22"/>
                <w:highlight w:val="none"/>
              </w:rPr>
            </w:pPr>
          </w:p>
        </w:tc>
      </w:tr>
      <w:tr w14:paraId="2DDF2EF2">
        <w:tblPrEx>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noWrap w:val="0"/>
            <w:vAlign w:val="center"/>
          </w:tcPr>
          <w:p w14:paraId="270F697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二、现场人员</w:t>
            </w:r>
          </w:p>
        </w:tc>
      </w:tr>
      <w:tr w14:paraId="286E7818">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BC247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0A31DDF">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8B710">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20810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C3DF260">
            <w:pPr>
              <w:pStyle w:val="7"/>
              <w:keepNext/>
              <w:spacing w:line="440" w:lineRule="exact"/>
              <w:ind w:left="63" w:right="63"/>
              <w:rPr>
                <w:rFonts w:eastAsia="仿宋_GB2312"/>
                <w:color w:val="auto"/>
                <w:kern w:val="2"/>
                <w:sz w:val="22"/>
                <w:szCs w:val="22"/>
                <w:highlight w:val="none"/>
              </w:rPr>
            </w:pPr>
          </w:p>
        </w:tc>
      </w:tr>
      <w:tr w14:paraId="6577296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6DC828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F73CD4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017334E">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AF41A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EA3DF28">
            <w:pPr>
              <w:pStyle w:val="7"/>
              <w:keepNext/>
              <w:spacing w:line="440" w:lineRule="exact"/>
              <w:ind w:left="63" w:right="63"/>
              <w:rPr>
                <w:rFonts w:eastAsia="仿宋_GB2312"/>
                <w:color w:val="auto"/>
                <w:kern w:val="2"/>
                <w:sz w:val="22"/>
                <w:szCs w:val="22"/>
                <w:highlight w:val="none"/>
              </w:rPr>
            </w:pPr>
          </w:p>
        </w:tc>
      </w:tr>
      <w:tr w14:paraId="2CEE132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BE7D36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D17670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3F481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1F33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662437B">
            <w:pPr>
              <w:pStyle w:val="7"/>
              <w:keepNext/>
              <w:spacing w:line="440" w:lineRule="exact"/>
              <w:ind w:left="63" w:right="63"/>
              <w:rPr>
                <w:rFonts w:eastAsia="仿宋_GB2312"/>
                <w:color w:val="auto"/>
                <w:kern w:val="2"/>
                <w:sz w:val="22"/>
                <w:szCs w:val="22"/>
                <w:highlight w:val="none"/>
              </w:rPr>
            </w:pPr>
          </w:p>
        </w:tc>
      </w:tr>
      <w:tr w14:paraId="5222E0A3">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4DD245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6009F60">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0594DF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DC33D1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29F009">
            <w:pPr>
              <w:pStyle w:val="7"/>
              <w:keepNext/>
              <w:spacing w:line="440" w:lineRule="exact"/>
              <w:ind w:left="63" w:right="63"/>
              <w:rPr>
                <w:rFonts w:eastAsia="仿宋_GB2312"/>
                <w:color w:val="auto"/>
                <w:kern w:val="2"/>
                <w:sz w:val="22"/>
                <w:szCs w:val="22"/>
                <w:highlight w:val="none"/>
              </w:rPr>
            </w:pPr>
          </w:p>
        </w:tc>
      </w:tr>
      <w:tr w14:paraId="7EEA7C5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4EA820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0093BC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D86CE1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2FDDB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E2F01A">
            <w:pPr>
              <w:pStyle w:val="7"/>
              <w:keepNext/>
              <w:spacing w:line="440" w:lineRule="exact"/>
              <w:ind w:left="63" w:right="63"/>
              <w:rPr>
                <w:rFonts w:eastAsia="仿宋_GB2312"/>
                <w:color w:val="auto"/>
                <w:kern w:val="2"/>
                <w:sz w:val="22"/>
                <w:szCs w:val="22"/>
                <w:highlight w:val="none"/>
              </w:rPr>
            </w:pPr>
          </w:p>
        </w:tc>
      </w:tr>
      <w:tr w14:paraId="649A6DB2">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399241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CE9240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404EC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39568C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3F18376">
            <w:pPr>
              <w:pStyle w:val="7"/>
              <w:keepNext/>
              <w:spacing w:line="440" w:lineRule="exact"/>
              <w:ind w:left="63" w:right="63"/>
              <w:rPr>
                <w:rFonts w:eastAsia="仿宋_GB2312"/>
                <w:color w:val="auto"/>
                <w:kern w:val="2"/>
                <w:sz w:val="22"/>
                <w:szCs w:val="22"/>
                <w:highlight w:val="none"/>
              </w:rPr>
            </w:pPr>
          </w:p>
        </w:tc>
      </w:tr>
      <w:tr w14:paraId="1E1C5FE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25270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A0C6D1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B2DA78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8FCC12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670CF89">
            <w:pPr>
              <w:pStyle w:val="7"/>
              <w:keepNext/>
              <w:spacing w:line="440" w:lineRule="exact"/>
              <w:ind w:left="63" w:right="63"/>
              <w:rPr>
                <w:rFonts w:eastAsia="仿宋_GB2312"/>
                <w:color w:val="auto"/>
                <w:kern w:val="2"/>
                <w:sz w:val="22"/>
                <w:szCs w:val="22"/>
                <w:highlight w:val="none"/>
              </w:rPr>
            </w:pPr>
          </w:p>
        </w:tc>
      </w:tr>
      <w:tr w14:paraId="00C986B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CB03C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A29E44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E66D7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E42E3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6A8E8D2">
            <w:pPr>
              <w:pStyle w:val="7"/>
              <w:keepNext/>
              <w:spacing w:line="440" w:lineRule="exact"/>
              <w:ind w:left="63" w:right="63"/>
              <w:rPr>
                <w:rFonts w:eastAsia="仿宋_GB2312"/>
                <w:color w:val="auto"/>
                <w:kern w:val="2"/>
                <w:sz w:val="22"/>
                <w:szCs w:val="22"/>
                <w:highlight w:val="none"/>
              </w:rPr>
            </w:pPr>
          </w:p>
        </w:tc>
      </w:tr>
      <w:tr w14:paraId="4638F8A5">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5791E79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70CE2E">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A5FD41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DC0D18">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5D1442">
            <w:pPr>
              <w:pStyle w:val="7"/>
              <w:keepNext/>
              <w:spacing w:line="440" w:lineRule="exact"/>
              <w:ind w:left="63" w:right="63"/>
              <w:rPr>
                <w:rFonts w:eastAsia="仿宋_GB2312"/>
                <w:color w:val="auto"/>
                <w:kern w:val="2"/>
                <w:sz w:val="22"/>
                <w:szCs w:val="22"/>
                <w:highlight w:val="none"/>
              </w:rPr>
            </w:pPr>
          </w:p>
        </w:tc>
      </w:tr>
      <w:tr w14:paraId="5A69AFB0">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08F10B6">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nil"/>
              <w:right w:val="single" w:color="auto" w:sz="6" w:space="0"/>
            </w:tcBorders>
            <w:noWrap w:val="0"/>
            <w:vAlign w:val="center"/>
          </w:tcPr>
          <w:p w14:paraId="75D33379">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6C215BF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BDE219B">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1C407DE9">
            <w:pPr>
              <w:pStyle w:val="7"/>
              <w:keepNext/>
              <w:spacing w:line="440" w:lineRule="exact"/>
              <w:ind w:left="63" w:right="63"/>
              <w:rPr>
                <w:rFonts w:eastAsia="仿宋_GB2312"/>
                <w:color w:val="auto"/>
                <w:kern w:val="2"/>
                <w:sz w:val="22"/>
                <w:szCs w:val="22"/>
                <w:highlight w:val="none"/>
              </w:rPr>
            </w:pPr>
          </w:p>
        </w:tc>
      </w:tr>
      <w:tr w14:paraId="01CE4978">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1A11102F">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3B99FBC">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4490D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B7EEA7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AC2B7B1">
            <w:pPr>
              <w:pStyle w:val="7"/>
              <w:keepNext/>
              <w:spacing w:line="440" w:lineRule="exact"/>
              <w:ind w:left="63" w:right="63"/>
              <w:rPr>
                <w:rFonts w:eastAsia="仿宋_GB2312"/>
                <w:color w:val="auto"/>
                <w:kern w:val="2"/>
                <w:sz w:val="22"/>
                <w:szCs w:val="22"/>
                <w:highlight w:val="none"/>
              </w:rPr>
            </w:pPr>
          </w:p>
        </w:tc>
      </w:tr>
      <w:tr w14:paraId="478C78DE">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4DDBABC">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FBB85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822F8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3AD636">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DC9299F">
            <w:pPr>
              <w:pStyle w:val="7"/>
              <w:keepNext/>
              <w:spacing w:line="440" w:lineRule="exact"/>
              <w:ind w:left="63" w:right="63"/>
              <w:rPr>
                <w:rFonts w:eastAsia="仿宋_GB2312"/>
                <w:color w:val="auto"/>
                <w:kern w:val="2"/>
                <w:sz w:val="22"/>
                <w:szCs w:val="22"/>
                <w:highlight w:val="none"/>
              </w:rPr>
            </w:pPr>
          </w:p>
        </w:tc>
      </w:tr>
      <w:tr w14:paraId="717ED42D">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4D79502A">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579EFD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4378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D0D0FE7">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E4674E9">
            <w:pPr>
              <w:pStyle w:val="7"/>
              <w:keepNext/>
              <w:spacing w:line="440" w:lineRule="exact"/>
              <w:ind w:left="63" w:right="63"/>
              <w:rPr>
                <w:rFonts w:eastAsia="仿宋_GB2312"/>
                <w:color w:val="auto"/>
                <w:kern w:val="2"/>
                <w:sz w:val="22"/>
                <w:szCs w:val="22"/>
                <w:highlight w:val="none"/>
              </w:rPr>
            </w:pPr>
          </w:p>
        </w:tc>
      </w:tr>
      <w:tr w14:paraId="3531E8F4">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8120C43">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74EF195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5998E68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98A01C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758E7ADC">
            <w:pPr>
              <w:pStyle w:val="7"/>
              <w:keepNext/>
              <w:spacing w:line="440" w:lineRule="exact"/>
              <w:ind w:left="63" w:right="63"/>
              <w:rPr>
                <w:rFonts w:eastAsia="仿宋_GB2312"/>
                <w:color w:val="auto"/>
                <w:kern w:val="2"/>
                <w:sz w:val="22"/>
                <w:szCs w:val="22"/>
                <w:highlight w:val="none"/>
              </w:rPr>
            </w:pPr>
          </w:p>
        </w:tc>
      </w:tr>
    </w:tbl>
    <w:p w14:paraId="3F6A364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bookmarkStart w:id="54" w:name="_Toc267261701"/>
      <w:bookmarkEnd w:id="54"/>
      <w:r>
        <w:rPr>
          <w:rFonts w:ascii="仿宋_GB2312" w:hAnsi="Times New Roman" w:eastAsia="仿宋_GB2312" w:cs="Times New Roman"/>
          <w:color w:val="auto"/>
          <w:sz w:val="22"/>
          <w:szCs w:val="22"/>
          <w:highlight w:val="none"/>
        </w:rPr>
        <w:t>附</w:t>
      </w:r>
      <w:bookmarkStart w:id="55" w:name="_Toc296346732"/>
      <w:bookmarkEnd w:id="55"/>
      <w:bookmarkStart w:id="56" w:name="_Toc296503231"/>
      <w:bookmarkEnd w:id="56"/>
      <w:bookmarkStart w:id="57" w:name="_Toc296347230"/>
      <w:bookmarkEnd w:id="57"/>
      <w:bookmarkStart w:id="58" w:name="_Toc296891059"/>
      <w:bookmarkEnd w:id="58"/>
      <w:bookmarkStart w:id="59" w:name="_Toc296891271"/>
      <w:bookmarkEnd w:id="59"/>
      <w:bookmarkStart w:id="60" w:name="_Toc296944570"/>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w:t>
      </w:r>
      <w:bookmarkEnd w:id="60"/>
    </w:p>
    <w:p w14:paraId="706D937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履约担保</w:t>
      </w:r>
    </w:p>
    <w:p w14:paraId="3C7590B8">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仿宋_GB2312" w:hAnsi="Times New Roman" w:eastAsia="仿宋_GB2312" w:cs="Times New Roman"/>
          <w:color w:val="auto"/>
          <w:sz w:val="22"/>
          <w:szCs w:val="22"/>
          <w:highlight w:val="none"/>
        </w:rPr>
        <w:t>（发包人名称）：</w:t>
      </w:r>
    </w:p>
    <w:p w14:paraId="1642391E">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）与</w:t>
      </w:r>
    </w:p>
    <w:p w14:paraId="0B6090FF">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（工程名称）施工及有关事项协商一致共同签订《建设工程施工合同》。我方愿意无条件地、不可撤销地就承包人履行与你方签订的合同，向你方提供连带责任担保。</w:t>
      </w:r>
      <w:r>
        <w:rPr>
          <w:rFonts w:ascii="Times New Roman" w:hAnsi="Times New Roman" w:eastAsia="仿宋_GB2312" w:cs="Times New Roman"/>
          <w:color w:val="auto"/>
          <w:sz w:val="22"/>
          <w:szCs w:val="22"/>
          <w:highlight w:val="none"/>
        </w:rPr>
        <w:t xml:space="preserve"> </w:t>
      </w:r>
    </w:p>
    <w:p w14:paraId="5472C50E">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465C1FB2">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2. </w:t>
      </w:r>
      <w:r>
        <w:rPr>
          <w:rFonts w:ascii="仿宋_GB2312" w:hAnsi="Times New Roman" w:eastAsia="仿宋_GB2312" w:cs="Times New Roman"/>
          <w:color w:val="auto"/>
          <w:sz w:val="22"/>
          <w:szCs w:val="22"/>
          <w:highlight w:val="none"/>
        </w:rPr>
        <w:t>担保有效期自你方与承包人签订的合同生效之日起至你方签发或应签发工程接收证书之日止。</w:t>
      </w:r>
    </w:p>
    <w:p w14:paraId="75C89CD7">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3. </w:t>
      </w:r>
      <w:r>
        <w:rPr>
          <w:rFonts w:ascii="仿宋_GB2312" w:hAnsi="Times New Roman" w:eastAsia="仿宋_GB2312" w:cs="Times New Roman"/>
          <w:color w:val="auto"/>
          <w:sz w:val="22"/>
          <w:szCs w:val="22"/>
          <w:highlight w:val="none"/>
        </w:rPr>
        <w:t>在本担保有效期内，因承包人违反合同约定的义务给你方造成经济损失时，我方在收到你方以书面形式提出的在担保金额内的赔偿要求后，在</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天内无条件支付。</w:t>
      </w:r>
    </w:p>
    <w:p w14:paraId="1CD9416B">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4. </w:t>
      </w:r>
      <w:r>
        <w:rPr>
          <w:rFonts w:ascii="仿宋_GB2312" w:hAnsi="Times New Roman" w:eastAsia="仿宋_GB2312" w:cs="Times New Roman"/>
          <w:color w:val="auto"/>
          <w:sz w:val="22"/>
          <w:szCs w:val="22"/>
          <w:highlight w:val="none"/>
        </w:rPr>
        <w:t>你方和承包人按合同约定变更合同时，我方承担本担保规定的义务不变。</w:t>
      </w:r>
    </w:p>
    <w:p w14:paraId="7E03F0EC">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D24D3AE">
      <w:pPr>
        <w:spacing w:line="360" w:lineRule="auto"/>
        <w:ind w:firstLine="440" w:firstLineChars="200"/>
        <w:rPr>
          <w:rFonts w:hint="eastAsia" w:ascii="Times New Roman" w:hAnsi="Times New Roman" w:eastAsia="仿宋_GB2312"/>
          <w:color w:val="auto"/>
          <w:sz w:val="22"/>
          <w:szCs w:val="22"/>
          <w:highlight w:val="none"/>
        </w:rPr>
      </w:pPr>
      <w:r>
        <w:rPr>
          <w:rFonts w:ascii="Times New Roman" w:hAnsi="Times New Roman" w:eastAsia="仿宋_GB2312" w:cs="Times New Roman"/>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0FBF6F3C">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保</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0357E15C">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6DC43EC2">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C7BDA19">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44C3CB46">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5199C25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47158E7">
      <w:pPr>
        <w:spacing w:line="360" w:lineRule="auto"/>
        <w:jc w:val="left"/>
        <w:rPr>
          <w:rFonts w:ascii="Times New Roman" w:hAnsi="Times New Roman" w:eastAsia="仿宋_GB2312" w:cs="Times New Roman"/>
          <w:color w:val="auto"/>
          <w:sz w:val="22"/>
          <w:szCs w:val="22"/>
          <w:highlight w:val="none"/>
          <w:u w:val="single"/>
        </w:rPr>
      </w:pPr>
    </w:p>
    <w:p w14:paraId="657BAB3D">
      <w:pPr>
        <w:spacing w:line="360" w:lineRule="auto"/>
        <w:ind w:left="1899" w:hanging="1392" w:hangingChars="633"/>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908999B">
      <w:pPr>
        <w:spacing w:line="360" w:lineRule="auto"/>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61" w:name="_Toc267261702"/>
      <w:bookmarkEnd w:id="61"/>
      <w:bookmarkStart w:id="62" w:name="_Toc296346733"/>
      <w:bookmarkEnd w:id="62"/>
      <w:bookmarkStart w:id="63" w:name="_Toc296503232"/>
      <w:bookmarkEnd w:id="63"/>
      <w:bookmarkStart w:id="64" w:name="_Toc296891272"/>
      <w:bookmarkEnd w:id="64"/>
      <w:bookmarkStart w:id="65" w:name="_Toc296891060"/>
      <w:bookmarkEnd w:id="65"/>
      <w:bookmarkStart w:id="66" w:name="_Toc296347231"/>
      <w:bookmarkEnd w:id="66"/>
      <w:bookmarkStart w:id="67" w:name="_Toc296944571"/>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9 </w:t>
      </w:r>
      <w:r>
        <w:rPr>
          <w:rFonts w:ascii="仿宋_GB2312" w:hAnsi="Times New Roman" w:eastAsia="仿宋_GB2312" w:cs="Times New Roman"/>
          <w:color w:val="auto"/>
          <w:sz w:val="22"/>
          <w:szCs w:val="22"/>
          <w:highlight w:val="none"/>
        </w:rPr>
        <w:t>：</w:t>
      </w:r>
      <w:bookmarkEnd w:id="67"/>
    </w:p>
    <w:p w14:paraId="0058D71F">
      <w:pPr>
        <w:spacing w:before="145" w:beforeLines="50" w:after="145" w:afterLines="50" w:line="240" w:lineRule="auto"/>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预付款担保</w:t>
      </w:r>
    </w:p>
    <w:p w14:paraId="622A6728">
      <w:pPr>
        <w:spacing w:line="24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（发包人名称）：</w:t>
      </w:r>
    </w:p>
    <w:p w14:paraId="6285E34A">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承包人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）与</w:t>
      </w:r>
    </w:p>
    <w:p w14:paraId="34D757C1">
      <w:pPr>
        <w:spacing w:line="240" w:lineRule="auto"/>
        <w:outlineLvl w:val="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w:t>
      </w:r>
    </w:p>
    <w:p w14:paraId="3E9A84E6">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日签订的</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（工程名称）《建设工程施工合同》，承包人按约定的金额向</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提交一份预付款担保，即有权得到</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支付相等金额的预付款。我方愿意就你方提供给承包人的预付款</w:t>
      </w:r>
      <w:r>
        <w:rPr>
          <w:rFonts w:hint="eastAsia" w:ascii="仿宋_GB2312" w:hAnsi="Times New Roman" w:eastAsia="仿宋_GB2312"/>
          <w:color w:val="auto"/>
          <w:sz w:val="22"/>
          <w:szCs w:val="22"/>
          <w:highlight w:val="none"/>
        </w:rPr>
        <w:t>为承包人</w:t>
      </w:r>
      <w:r>
        <w:rPr>
          <w:rFonts w:ascii="仿宋_GB2312" w:hAnsi="Times New Roman" w:eastAsia="仿宋_GB2312" w:cs="Times New Roman"/>
          <w:color w:val="auto"/>
          <w:sz w:val="22"/>
          <w:szCs w:val="22"/>
          <w:highlight w:val="none"/>
        </w:rPr>
        <w:t>提供连带责任担保。</w:t>
      </w:r>
    </w:p>
    <w:p w14:paraId="04FBA28A">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hint="eastAsia" w:ascii="仿宋_GB2312" w:hAnsi="Times New Roman" w:eastAsia="仿宋_GB2312"/>
          <w:color w:val="auto"/>
          <w:sz w:val="22"/>
          <w:szCs w:val="22"/>
          <w:highlight w:val="none"/>
        </w:rPr>
        <w:t>元</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CE2A8AD">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担保有效期自预付款支付给承包人起生效，至</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签发的</w:t>
      </w:r>
      <w:r>
        <w:rPr>
          <w:rFonts w:hint="eastAsia" w:ascii="仿宋_GB2312" w:hAnsi="Times New Roman" w:eastAsia="仿宋_GB2312"/>
          <w:color w:val="auto"/>
          <w:sz w:val="22"/>
          <w:szCs w:val="22"/>
          <w:highlight w:val="none"/>
        </w:rPr>
        <w:t>进</w:t>
      </w:r>
      <w:r>
        <w:rPr>
          <w:rFonts w:ascii="仿宋_GB2312" w:hAnsi="Times New Roman" w:eastAsia="仿宋_GB2312" w:cs="Times New Roman"/>
          <w:color w:val="auto"/>
          <w:sz w:val="22"/>
          <w:szCs w:val="22"/>
          <w:highlight w:val="none"/>
        </w:rPr>
        <w:t>度款支付证书说明已完全扣清止。</w:t>
      </w:r>
    </w:p>
    <w:p w14:paraId="0CA625BB">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在本保函有效期内，因承包人违反合同约定的义务而要求</w:t>
      </w:r>
      <w:r>
        <w:rPr>
          <w:rFonts w:hint="eastAsia" w:ascii="仿宋_GB2312" w:hAnsi="Times New Roman" w:eastAsia="仿宋_GB2312"/>
          <w:color w:val="auto"/>
          <w:sz w:val="22"/>
          <w:szCs w:val="22"/>
          <w:highlight w:val="none"/>
        </w:rPr>
        <w:t>收</w:t>
      </w:r>
      <w:r>
        <w:rPr>
          <w:rFonts w:ascii="仿宋_GB2312" w:hAnsi="Times New Roman" w:eastAsia="仿宋_GB2312" w:cs="Times New Roman"/>
          <w:color w:val="auto"/>
          <w:sz w:val="22"/>
          <w:szCs w:val="22"/>
          <w:highlight w:val="none"/>
        </w:rPr>
        <w:t>回预付款时，我方在收到你方的书面通知后，在７天内无条件支付。但本保函的担保金额，在任何时候不应超过预付款金额减去</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按合同约定在向承包人签发的进度款支付证书中扣除的金额。</w:t>
      </w:r>
    </w:p>
    <w:p w14:paraId="766D5F7A">
      <w:pPr>
        <w:spacing w:line="240" w:lineRule="auto"/>
        <w:ind w:firstLine="440" w:firstLineChars="200"/>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和承包人按合同约定变更合同时，我方承担本保函规定的义务不变。</w:t>
      </w:r>
    </w:p>
    <w:p w14:paraId="5BC77383">
      <w:pPr>
        <w:spacing w:line="24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0F4861E">
      <w:pPr>
        <w:spacing w:line="24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BE20272">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52D4AA6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137058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12BFE">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E296D">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0B9E8091">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78D1B745">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0834A1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4D86698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w:t>
      </w:r>
      <w:bookmarkStart w:id="68" w:name="_Toc296891061"/>
      <w:bookmarkEnd w:id="68"/>
      <w:bookmarkStart w:id="69" w:name="_Toc296503233"/>
      <w:bookmarkEnd w:id="69"/>
      <w:bookmarkStart w:id="70" w:name="_Toc296347232"/>
      <w:bookmarkEnd w:id="70"/>
      <w:bookmarkStart w:id="71" w:name="_Toc296891273"/>
      <w:bookmarkEnd w:id="71"/>
      <w:bookmarkStart w:id="72" w:name="_Toc296346734"/>
      <w:bookmarkEnd w:id="72"/>
      <w:bookmarkStart w:id="73" w:name="_Toc296944572"/>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10: </w:t>
      </w:r>
      <w:bookmarkEnd w:id="73"/>
      <w:r>
        <w:rPr>
          <w:rFonts w:ascii="Times New Roman" w:hAnsi="Times New Roman" w:eastAsia="黑体" w:cs="Times New Roman"/>
          <w:color w:val="auto"/>
          <w:sz w:val="22"/>
          <w:szCs w:val="22"/>
          <w:highlight w:val="none"/>
        </w:rPr>
        <w:t xml:space="preserve"> </w:t>
      </w:r>
    </w:p>
    <w:p w14:paraId="2F9F8408">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支付担保</w:t>
      </w:r>
    </w:p>
    <w:p w14:paraId="6C99B030">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w:t>
      </w:r>
    </w:p>
    <w:p w14:paraId="197B748A">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CD5E39C">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鉴于你方作为承包人已经与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日签订了</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主合同</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），应发包人的申请，我方愿就发包人履行主合同约定的工程款支付义务以保证的方式向你方提供如下担保：</w:t>
      </w:r>
    </w:p>
    <w:p w14:paraId="27E683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一、保证的范围及保证金额</w:t>
      </w:r>
    </w:p>
    <w:p w14:paraId="5A7C72AA">
      <w:pPr>
        <w:spacing w:line="360" w:lineRule="auto"/>
        <w:ind w:firstLine="440" w:firstLineChars="200"/>
        <w:jc w:val="left"/>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我方的保证范围是主合同约定的工程款。</w:t>
      </w:r>
    </w:p>
    <w:p w14:paraId="5157E9F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本保函所称主合同约定的工程款是指主合同约定的除工程质量保证金以外的合同价款。</w:t>
      </w:r>
    </w:p>
    <w:p w14:paraId="62DD5EC1">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我方保证的金额是主合同约定的工程款的</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，数额最高不超过人民币元（大写：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0827F9AD">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二、保证的方式及保证期间</w:t>
      </w:r>
    </w:p>
    <w:p w14:paraId="690924E0">
      <w:pPr>
        <w:spacing w:line="360" w:lineRule="auto"/>
        <w:ind w:firstLine="440" w:firstLineChars="200"/>
        <w:jc w:val="left"/>
        <w:outlineLvl w:val="2"/>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我方保证的方式为：连带责任保证。</w:t>
      </w:r>
    </w:p>
    <w:p w14:paraId="1F419737">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我方保证的期间为：自本合同生效之日起至主合同约定的工程款支付完毕之日后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日内。</w:t>
      </w:r>
    </w:p>
    <w:p w14:paraId="40C8D56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你方与发包人协议变更工程款支付日期的，经我方书面同意后，保证期间按照变更后的支付日期做相应调整。</w:t>
      </w:r>
    </w:p>
    <w:p w14:paraId="14BAB006">
      <w:pPr>
        <w:spacing w:line="360" w:lineRule="auto"/>
        <w:ind w:firstLine="440" w:firstLineChars="200"/>
        <w:jc w:val="left"/>
        <w:outlineLvl w:val="1"/>
        <w:rPr>
          <w:rFonts w:hint="eastAsia"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三、承担保证责任的形式</w:t>
      </w:r>
    </w:p>
    <w:p w14:paraId="03C6699F">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我方承担保证责任的形式是代为支付。发包人未按主合同约定向你方支付工程款的，由我方在保证金额内代为支付。</w:t>
      </w:r>
    </w:p>
    <w:p w14:paraId="67FDE8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四、代偿的安排</w:t>
      </w:r>
    </w:p>
    <w:p w14:paraId="1B51E3ED">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你方要求我方承担保证责任的，应向我方发出书面索赔通知及发包人未支付主合同约定工程款的证明材料。索赔通知应写明要求索赔的金额，支付款项应到达的账号。</w:t>
      </w:r>
    </w:p>
    <w:p w14:paraId="1E70BBF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3E076FB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我方收到你方的书面索赔通知及相应的证明材料后７天内无条件支付。</w:t>
      </w:r>
    </w:p>
    <w:p w14:paraId="4927EDC0">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五、保证责任的解除</w:t>
      </w:r>
    </w:p>
    <w:p w14:paraId="4ED3D8E0">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在本保函承诺的保证期间内，你方未书面向我方主张保证责任的，自保证期间届满次日起，我方保证责任解除。</w:t>
      </w:r>
    </w:p>
    <w:p w14:paraId="5BB6F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发包人按主合同约定履行了工程款的全部支付义务的，自本保函承诺的保证期间届满次日起，我方保证责任解除。</w:t>
      </w:r>
    </w:p>
    <w:p w14:paraId="16008333">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我方按照本保函向你方履行保证责任所支付金额达到本保函保证金额时，自我方向你方支付（支付款项从我方账户划出）之日起，保证责任即解除。</w:t>
      </w:r>
    </w:p>
    <w:p w14:paraId="144CD10F">
      <w:pPr>
        <w:spacing w:line="36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按照法律法规的规定或出现应解除我方保证责任的其他情形的，我方在本保函项下的保证责任亦解除。</w:t>
      </w:r>
    </w:p>
    <w:p w14:paraId="3F1D67CD">
      <w:pPr>
        <w:spacing w:line="360" w:lineRule="auto"/>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AB31E58">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我方解除保证责任后，你方应自我方保证责任解除之日起</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个工作日内，将本保函原件返还我方。</w:t>
      </w:r>
    </w:p>
    <w:p w14:paraId="168EB9DF">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六、免责条款</w:t>
      </w:r>
    </w:p>
    <w:p w14:paraId="3C21DF8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因你方违约致使发包人不能履行义务的，我方不承担保证责任。</w:t>
      </w:r>
    </w:p>
    <w:p w14:paraId="04E9904A">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依照法律法规的规定或你方与发包人的另行约定，免除发包人部分或全部义务的，我方亦免除其相应的保证责任。</w:t>
      </w:r>
    </w:p>
    <w:p w14:paraId="1CE198CC">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你方与发包人协议变更主合同的，如加重发包人责任致使我方保证责任加重的，需征得我方书面同意，否则我方不再承担因此而加重部分的保证责任，但主合同第</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条</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变更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约定的变更不受本款限制。</w:t>
      </w:r>
    </w:p>
    <w:p w14:paraId="12462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因不可抗力造成发包人不能履行义务的，我方不承担保证责任。</w:t>
      </w:r>
    </w:p>
    <w:p w14:paraId="414AA13C">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七、争议解决</w:t>
      </w:r>
    </w:p>
    <w:p w14:paraId="5F1B8160">
      <w:pPr>
        <w:spacing w:after="120" w:line="360" w:lineRule="auto"/>
        <w:ind w:firstLine="440" w:firstLineChars="200"/>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因本保函</w:t>
      </w:r>
      <w:r>
        <w:rPr>
          <w:rFonts w:hint="eastAsia" w:ascii="仿宋_GB2312" w:hAnsi="Times New Roman" w:eastAsia="仿宋_GB2312"/>
          <w:color w:val="auto"/>
          <w:sz w:val="22"/>
          <w:szCs w:val="22"/>
          <w:highlight w:val="none"/>
        </w:rPr>
        <w:t>或本保函相关事项</w:t>
      </w:r>
      <w:r>
        <w:rPr>
          <w:rFonts w:ascii="仿宋_GB2312" w:hAnsi="Times New Roman" w:eastAsia="仿宋_GB2312" w:cs="Times New Roman"/>
          <w:color w:val="auto"/>
          <w:sz w:val="22"/>
          <w:szCs w:val="22"/>
          <w:highlight w:val="none"/>
        </w:rPr>
        <w:t>发生的纠纷，可由双方协商解决，协商不成的，按下列第</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种方式</w:t>
      </w:r>
      <w:r>
        <w:rPr>
          <w:rFonts w:hint="eastAsia" w:ascii="仿宋_GB2312" w:hAnsi="Times New Roman" w:eastAsia="仿宋_GB2312"/>
          <w:color w:val="auto"/>
          <w:sz w:val="22"/>
          <w:szCs w:val="22"/>
          <w:highlight w:val="none"/>
        </w:rPr>
        <w:t>解</w:t>
      </w:r>
      <w:r>
        <w:rPr>
          <w:rFonts w:ascii="仿宋_GB2312" w:hAnsi="Times New Roman" w:eastAsia="仿宋_GB2312" w:cs="Times New Roman"/>
          <w:color w:val="auto"/>
          <w:sz w:val="22"/>
          <w:szCs w:val="22"/>
          <w:highlight w:val="none"/>
        </w:rPr>
        <w:t>决：</w:t>
      </w:r>
    </w:p>
    <w:p w14:paraId="319B851D">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仲裁委员会申请仲裁；</w:t>
      </w:r>
    </w:p>
    <w:p w14:paraId="120F67FA">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人民法院起诉。</w:t>
      </w:r>
    </w:p>
    <w:p w14:paraId="7451C109">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八、保函的生效</w:t>
      </w:r>
    </w:p>
    <w:p w14:paraId="38E5E9BB">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D903EC2">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D1CE2F4">
      <w:pPr>
        <w:spacing w:line="360" w:lineRule="auto"/>
        <w:ind w:right="6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4C245DF">
      <w:pPr>
        <w:spacing w:line="360" w:lineRule="auto"/>
        <w:ind w:right="600"/>
        <w:jc w:val="left"/>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（盖章）</w:t>
      </w:r>
    </w:p>
    <w:p w14:paraId="6E52CEAC">
      <w:pPr>
        <w:spacing w:line="360" w:lineRule="auto"/>
        <w:ind w:right="1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法定代表人或委托代理人：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3D9F6C1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3BFDCB3">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0D0B233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680467F3">
      <w:pPr>
        <w:spacing w:line="360" w:lineRule="auto"/>
        <w:ind w:right="150" w:firstLine="440" w:firstLineChars="200"/>
        <w:jc w:val="left"/>
        <w:rPr>
          <w:rFonts w:ascii="Times New Roman" w:hAnsi="Times New Roman" w:eastAsia="仿宋_GB2312" w:cs="Times New Roman"/>
          <w:color w:val="auto"/>
          <w:sz w:val="22"/>
          <w:szCs w:val="22"/>
          <w:highlight w:val="none"/>
          <w:u w:val="single"/>
        </w:rPr>
      </w:pPr>
    </w:p>
    <w:p w14:paraId="7EA6B761">
      <w:pPr>
        <w:spacing w:line="360" w:lineRule="auto"/>
        <w:ind w:right="150" w:firstLine="440" w:firstLineChars="200"/>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7831F5C">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w:t>
      </w:r>
    </w:p>
    <w:p w14:paraId="4FCC8707">
      <w:pPr>
        <w:spacing w:before="145" w:beforeLines="50" w:after="145" w:afterLines="50" w:line="440" w:lineRule="exact"/>
        <w:jc w:val="center"/>
        <w:outlineLvl w:val="0"/>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11-1</w:t>
      </w:r>
      <w:r>
        <w:rPr>
          <w:rFonts w:ascii="黑体" w:hAnsi="黑体" w:eastAsia="黑体" w:cs="Times New Roman"/>
          <w:color w:val="auto"/>
          <w:sz w:val="22"/>
          <w:szCs w:val="22"/>
          <w:highlight w:val="none"/>
        </w:rPr>
        <w:t>：材料暂估价表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06DBDBEC">
        <w:tblPrEx>
          <w:tblCellMar>
            <w:top w:w="0" w:type="dxa"/>
            <w:left w:w="28" w:type="dxa"/>
            <w:bottom w:w="0" w:type="dxa"/>
            <w:right w:w="28" w:type="dxa"/>
          </w:tblCellMar>
        </w:tblPrEx>
        <w:tc>
          <w:tcPr>
            <w:tcW w:w="993" w:type="dxa"/>
            <w:tcBorders>
              <w:top w:val="single" w:color="auto" w:sz="12" w:space="0"/>
              <w:left w:val="single" w:color="auto" w:sz="12" w:space="0"/>
              <w:bottom w:val="double" w:color="auto" w:sz="2" w:space="0"/>
              <w:right w:val="single" w:color="auto" w:sz="6" w:space="0"/>
            </w:tcBorders>
            <w:noWrap w:val="0"/>
            <w:vAlign w:val="top"/>
          </w:tcPr>
          <w:p w14:paraId="3E9242E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56F22D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671DC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3C8CDB7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10B3EBA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26E5A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1E7EF16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C83EC59">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24838DCA">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108CE4F2">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5A3E05D5">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13277EA0">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0F8B3CF">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66D897E">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02D64BD3">
            <w:pPr>
              <w:pStyle w:val="7"/>
              <w:keepNext/>
              <w:spacing w:line="440" w:lineRule="exact"/>
              <w:ind w:left="63" w:right="63"/>
              <w:rPr>
                <w:rFonts w:eastAsia="仿宋_GB2312"/>
                <w:color w:val="auto"/>
                <w:kern w:val="2"/>
                <w:sz w:val="21"/>
                <w:szCs w:val="21"/>
                <w:highlight w:val="none"/>
              </w:rPr>
            </w:pPr>
          </w:p>
        </w:tc>
      </w:tr>
      <w:tr w14:paraId="32378A5B">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72723DAC">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2B96BA5B">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7D205E12">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54EEC44A">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18AAC7BE">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2B5EF699">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418D4D68">
            <w:pPr>
              <w:pStyle w:val="7"/>
              <w:keepNext/>
              <w:spacing w:line="440" w:lineRule="exact"/>
              <w:ind w:left="63" w:right="63"/>
              <w:rPr>
                <w:rFonts w:eastAsia="仿宋_GB2312"/>
                <w:color w:val="auto"/>
                <w:kern w:val="2"/>
                <w:sz w:val="21"/>
                <w:szCs w:val="21"/>
                <w:highlight w:val="none"/>
              </w:rPr>
            </w:pPr>
          </w:p>
        </w:tc>
      </w:tr>
      <w:tr w14:paraId="30BF0FC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4B27C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2146A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B4F3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145744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0DF4C5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EA1A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F6A289D">
            <w:pPr>
              <w:pStyle w:val="7"/>
              <w:keepNext/>
              <w:spacing w:line="440" w:lineRule="exact"/>
              <w:ind w:left="63" w:right="63"/>
              <w:rPr>
                <w:rFonts w:eastAsia="仿宋_GB2312"/>
                <w:color w:val="auto"/>
                <w:kern w:val="2"/>
                <w:sz w:val="21"/>
                <w:szCs w:val="21"/>
                <w:highlight w:val="none"/>
              </w:rPr>
            </w:pPr>
          </w:p>
        </w:tc>
      </w:tr>
      <w:tr w14:paraId="3085EC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FE216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C7B68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EA2BD5">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160EEE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DE5F02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A6D56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11EC57D">
            <w:pPr>
              <w:pStyle w:val="7"/>
              <w:keepNext/>
              <w:spacing w:line="440" w:lineRule="exact"/>
              <w:ind w:left="63" w:right="63"/>
              <w:rPr>
                <w:rFonts w:eastAsia="仿宋_GB2312"/>
                <w:color w:val="auto"/>
                <w:kern w:val="2"/>
                <w:sz w:val="21"/>
                <w:szCs w:val="21"/>
                <w:highlight w:val="none"/>
              </w:rPr>
            </w:pPr>
          </w:p>
        </w:tc>
      </w:tr>
      <w:tr w14:paraId="2F412F6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A50255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48E5A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4388DE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2788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2B4FCD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07427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714B98">
            <w:pPr>
              <w:pStyle w:val="7"/>
              <w:keepNext/>
              <w:spacing w:line="440" w:lineRule="exact"/>
              <w:ind w:left="63" w:right="63"/>
              <w:rPr>
                <w:rFonts w:eastAsia="仿宋_GB2312"/>
                <w:color w:val="auto"/>
                <w:kern w:val="2"/>
                <w:sz w:val="21"/>
                <w:szCs w:val="21"/>
                <w:highlight w:val="none"/>
              </w:rPr>
            </w:pPr>
          </w:p>
        </w:tc>
      </w:tr>
      <w:tr w14:paraId="439DFB1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71AEDE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D222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FA6ED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F58C4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DDD848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815ED8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E4B552">
            <w:pPr>
              <w:pStyle w:val="7"/>
              <w:keepNext/>
              <w:spacing w:line="440" w:lineRule="exact"/>
              <w:ind w:left="63" w:right="63"/>
              <w:rPr>
                <w:rFonts w:eastAsia="仿宋_GB2312"/>
                <w:color w:val="auto"/>
                <w:kern w:val="2"/>
                <w:sz w:val="21"/>
                <w:szCs w:val="21"/>
                <w:highlight w:val="none"/>
              </w:rPr>
            </w:pPr>
          </w:p>
        </w:tc>
      </w:tr>
      <w:tr w14:paraId="2A52E49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F51161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D89C81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18D5F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62829B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0073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9BD48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82C644">
            <w:pPr>
              <w:pStyle w:val="7"/>
              <w:keepNext/>
              <w:spacing w:line="440" w:lineRule="exact"/>
              <w:ind w:left="63" w:right="63"/>
              <w:rPr>
                <w:rFonts w:eastAsia="仿宋_GB2312"/>
                <w:color w:val="auto"/>
                <w:kern w:val="2"/>
                <w:sz w:val="21"/>
                <w:szCs w:val="21"/>
                <w:highlight w:val="none"/>
              </w:rPr>
            </w:pPr>
          </w:p>
        </w:tc>
      </w:tr>
      <w:tr w14:paraId="170DC3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4BC18F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5145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548AFD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7D2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6DA61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11796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E0F9D76">
            <w:pPr>
              <w:pStyle w:val="7"/>
              <w:keepNext/>
              <w:spacing w:line="440" w:lineRule="exact"/>
              <w:ind w:left="63" w:right="63"/>
              <w:rPr>
                <w:rFonts w:eastAsia="仿宋_GB2312"/>
                <w:color w:val="auto"/>
                <w:kern w:val="2"/>
                <w:sz w:val="21"/>
                <w:szCs w:val="21"/>
                <w:highlight w:val="none"/>
              </w:rPr>
            </w:pPr>
          </w:p>
        </w:tc>
      </w:tr>
      <w:tr w14:paraId="7B9E976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D804FA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42D5B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12C9B1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1AFE89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91F2C6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2668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D923F95">
            <w:pPr>
              <w:pStyle w:val="7"/>
              <w:keepNext/>
              <w:spacing w:line="440" w:lineRule="exact"/>
              <w:ind w:left="63" w:right="63"/>
              <w:rPr>
                <w:rFonts w:eastAsia="仿宋_GB2312"/>
                <w:color w:val="auto"/>
                <w:kern w:val="2"/>
                <w:sz w:val="21"/>
                <w:szCs w:val="21"/>
                <w:highlight w:val="none"/>
              </w:rPr>
            </w:pPr>
          </w:p>
        </w:tc>
      </w:tr>
      <w:tr w14:paraId="43094D7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F2E0C7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1FE0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074DC1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857140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68F030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8EF225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DC741A">
            <w:pPr>
              <w:pStyle w:val="7"/>
              <w:keepNext/>
              <w:spacing w:line="440" w:lineRule="exact"/>
              <w:ind w:left="63" w:right="63"/>
              <w:rPr>
                <w:rFonts w:eastAsia="仿宋_GB2312"/>
                <w:color w:val="auto"/>
                <w:kern w:val="2"/>
                <w:sz w:val="21"/>
                <w:szCs w:val="21"/>
                <w:highlight w:val="none"/>
              </w:rPr>
            </w:pPr>
          </w:p>
        </w:tc>
      </w:tr>
      <w:tr w14:paraId="5F49376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DA5134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56BDDE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C8740D">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C042DA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B7A547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FE743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9E54D4">
            <w:pPr>
              <w:pStyle w:val="7"/>
              <w:keepNext/>
              <w:spacing w:line="440" w:lineRule="exact"/>
              <w:ind w:left="63" w:right="63"/>
              <w:rPr>
                <w:rFonts w:eastAsia="仿宋_GB2312"/>
                <w:color w:val="auto"/>
                <w:kern w:val="2"/>
                <w:sz w:val="21"/>
                <w:szCs w:val="21"/>
                <w:highlight w:val="none"/>
              </w:rPr>
            </w:pPr>
          </w:p>
        </w:tc>
      </w:tr>
      <w:tr w14:paraId="607191A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086A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CA4418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1A8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21664E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330CB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9C8BFF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D036A64">
            <w:pPr>
              <w:pStyle w:val="7"/>
              <w:keepNext/>
              <w:spacing w:line="440" w:lineRule="exact"/>
              <w:ind w:left="63" w:right="63"/>
              <w:rPr>
                <w:rFonts w:eastAsia="仿宋_GB2312"/>
                <w:color w:val="auto"/>
                <w:kern w:val="2"/>
                <w:sz w:val="21"/>
                <w:szCs w:val="21"/>
                <w:highlight w:val="none"/>
              </w:rPr>
            </w:pPr>
          </w:p>
        </w:tc>
      </w:tr>
      <w:tr w14:paraId="7338FB4C">
        <w:tc>
          <w:tcPr>
            <w:tcW w:w="993" w:type="dxa"/>
            <w:tcBorders>
              <w:top w:val="single" w:color="auto" w:sz="6" w:space="0"/>
              <w:left w:val="single" w:color="auto" w:sz="12" w:space="0"/>
              <w:bottom w:val="single" w:color="auto" w:sz="6" w:space="0"/>
              <w:right w:val="single" w:color="auto" w:sz="6" w:space="0"/>
            </w:tcBorders>
            <w:noWrap w:val="0"/>
            <w:vAlign w:val="top"/>
          </w:tcPr>
          <w:p w14:paraId="23450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3207D4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D5F685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8C78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FB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F325EE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0E59FCB">
            <w:pPr>
              <w:pStyle w:val="7"/>
              <w:keepNext/>
              <w:spacing w:line="440" w:lineRule="exact"/>
              <w:ind w:left="63" w:right="63"/>
              <w:rPr>
                <w:rFonts w:eastAsia="仿宋_GB2312"/>
                <w:color w:val="auto"/>
                <w:kern w:val="2"/>
                <w:sz w:val="21"/>
                <w:szCs w:val="21"/>
                <w:highlight w:val="none"/>
              </w:rPr>
            </w:pPr>
          </w:p>
        </w:tc>
      </w:tr>
      <w:tr w14:paraId="5CC7FED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663C0B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43552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F10A6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B79C4B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CF5B21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879AA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2FFDD0">
            <w:pPr>
              <w:pStyle w:val="7"/>
              <w:keepNext/>
              <w:spacing w:line="440" w:lineRule="exact"/>
              <w:ind w:left="63" w:right="63"/>
              <w:rPr>
                <w:rFonts w:eastAsia="仿宋_GB2312"/>
                <w:color w:val="auto"/>
                <w:kern w:val="2"/>
                <w:sz w:val="21"/>
                <w:szCs w:val="21"/>
                <w:highlight w:val="none"/>
              </w:rPr>
            </w:pPr>
          </w:p>
        </w:tc>
      </w:tr>
      <w:tr w14:paraId="159D3A8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C68CE3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326D1E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6304BB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823CF8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C39F66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1BD42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B7E6F16">
            <w:pPr>
              <w:pStyle w:val="7"/>
              <w:keepNext/>
              <w:spacing w:line="440" w:lineRule="exact"/>
              <w:ind w:left="63" w:right="63"/>
              <w:rPr>
                <w:rFonts w:eastAsia="仿宋_GB2312"/>
                <w:color w:val="auto"/>
                <w:kern w:val="2"/>
                <w:sz w:val="21"/>
                <w:szCs w:val="21"/>
                <w:highlight w:val="none"/>
              </w:rPr>
            </w:pPr>
          </w:p>
        </w:tc>
      </w:tr>
      <w:tr w14:paraId="270B04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ADDF2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5F6763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5F4349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A7A56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8DB11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8BEE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9D1D705">
            <w:pPr>
              <w:pStyle w:val="7"/>
              <w:keepNext/>
              <w:spacing w:line="440" w:lineRule="exact"/>
              <w:ind w:left="63" w:right="63"/>
              <w:rPr>
                <w:rFonts w:eastAsia="仿宋_GB2312"/>
                <w:color w:val="auto"/>
                <w:kern w:val="2"/>
                <w:sz w:val="21"/>
                <w:szCs w:val="21"/>
                <w:highlight w:val="none"/>
              </w:rPr>
            </w:pPr>
          </w:p>
        </w:tc>
      </w:tr>
      <w:tr w14:paraId="1465FCD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6FFE90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1C34A2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B3FE906">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677E66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C764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347702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D834E4">
            <w:pPr>
              <w:pStyle w:val="7"/>
              <w:keepNext/>
              <w:spacing w:line="440" w:lineRule="exact"/>
              <w:ind w:left="63" w:right="63"/>
              <w:rPr>
                <w:rFonts w:eastAsia="仿宋_GB2312"/>
                <w:color w:val="auto"/>
                <w:kern w:val="2"/>
                <w:sz w:val="21"/>
                <w:szCs w:val="21"/>
                <w:highlight w:val="none"/>
              </w:rPr>
            </w:pPr>
          </w:p>
        </w:tc>
      </w:tr>
      <w:tr w14:paraId="5E194D34">
        <w:tc>
          <w:tcPr>
            <w:tcW w:w="993" w:type="dxa"/>
            <w:tcBorders>
              <w:top w:val="single" w:color="auto" w:sz="6" w:space="0"/>
              <w:left w:val="single" w:color="auto" w:sz="12" w:space="0"/>
              <w:bottom w:val="single" w:color="auto" w:sz="6" w:space="0"/>
              <w:right w:val="single" w:color="auto" w:sz="6" w:space="0"/>
            </w:tcBorders>
            <w:noWrap w:val="0"/>
            <w:vAlign w:val="top"/>
          </w:tcPr>
          <w:p w14:paraId="4B8E0E9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9A6C86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15D8A6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FFB79FD">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7310C8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1BD7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708AC67">
            <w:pPr>
              <w:pStyle w:val="7"/>
              <w:keepNext/>
              <w:spacing w:line="440" w:lineRule="exact"/>
              <w:ind w:left="63" w:right="63"/>
              <w:rPr>
                <w:rFonts w:eastAsia="仿宋_GB2312"/>
                <w:color w:val="auto"/>
                <w:kern w:val="2"/>
                <w:sz w:val="21"/>
                <w:szCs w:val="21"/>
                <w:highlight w:val="none"/>
              </w:rPr>
            </w:pPr>
          </w:p>
        </w:tc>
      </w:tr>
      <w:tr w14:paraId="260431B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11B5D64">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043DE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DA874A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A2A7BE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BF084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41695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D0F6CEE">
            <w:pPr>
              <w:pStyle w:val="7"/>
              <w:keepNext/>
              <w:spacing w:line="440" w:lineRule="exact"/>
              <w:ind w:left="63" w:right="63"/>
              <w:rPr>
                <w:rFonts w:eastAsia="仿宋_GB2312"/>
                <w:color w:val="auto"/>
                <w:kern w:val="2"/>
                <w:sz w:val="21"/>
                <w:szCs w:val="21"/>
                <w:highlight w:val="none"/>
              </w:rPr>
            </w:pPr>
          </w:p>
        </w:tc>
      </w:tr>
      <w:tr w14:paraId="6847D68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0E521F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79A982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6A6D7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D8FC25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F347A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5F61FC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31B3E89">
            <w:pPr>
              <w:pStyle w:val="7"/>
              <w:keepNext/>
              <w:spacing w:line="440" w:lineRule="exact"/>
              <w:ind w:left="63" w:right="63"/>
              <w:rPr>
                <w:rFonts w:eastAsia="仿宋_GB2312"/>
                <w:color w:val="auto"/>
                <w:kern w:val="2"/>
                <w:sz w:val="21"/>
                <w:szCs w:val="21"/>
                <w:highlight w:val="none"/>
              </w:rPr>
            </w:pPr>
          </w:p>
        </w:tc>
      </w:tr>
      <w:tr w14:paraId="5AF8005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B03510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3E3E1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5E5F6A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92B36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4EE7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E1F8FE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EF17F4">
            <w:pPr>
              <w:pStyle w:val="7"/>
              <w:keepNext/>
              <w:spacing w:line="440" w:lineRule="exact"/>
              <w:ind w:left="63" w:right="63"/>
              <w:rPr>
                <w:rFonts w:eastAsia="仿宋_GB2312"/>
                <w:color w:val="auto"/>
                <w:kern w:val="2"/>
                <w:sz w:val="21"/>
                <w:szCs w:val="21"/>
                <w:highlight w:val="none"/>
              </w:rPr>
            </w:pPr>
          </w:p>
        </w:tc>
      </w:tr>
      <w:tr w14:paraId="3E0F320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EC0F86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A22E4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7907BD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4A027E">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153CE8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511D6B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7EC9E0">
            <w:pPr>
              <w:pStyle w:val="7"/>
              <w:keepNext/>
              <w:spacing w:line="440" w:lineRule="exact"/>
              <w:ind w:left="63" w:right="63"/>
              <w:rPr>
                <w:rFonts w:eastAsia="仿宋_GB2312"/>
                <w:color w:val="auto"/>
                <w:kern w:val="2"/>
                <w:sz w:val="21"/>
                <w:szCs w:val="21"/>
                <w:highlight w:val="none"/>
              </w:rPr>
            </w:pPr>
          </w:p>
        </w:tc>
      </w:tr>
      <w:tr w14:paraId="52EB981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DC1D03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4507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AADDDE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DA6C13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592F15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D3440B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4CA4D">
            <w:pPr>
              <w:pStyle w:val="7"/>
              <w:keepNext/>
              <w:spacing w:line="440" w:lineRule="exact"/>
              <w:ind w:left="63" w:right="63"/>
              <w:rPr>
                <w:rFonts w:eastAsia="仿宋_GB2312"/>
                <w:color w:val="auto"/>
                <w:kern w:val="2"/>
                <w:sz w:val="21"/>
                <w:szCs w:val="21"/>
                <w:highlight w:val="none"/>
              </w:rPr>
            </w:pPr>
          </w:p>
        </w:tc>
      </w:tr>
      <w:tr w14:paraId="60D4D6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1A952E">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03326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E934CC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5EAD6F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F9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C51C6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018C590">
            <w:pPr>
              <w:pStyle w:val="7"/>
              <w:keepNext/>
              <w:spacing w:line="440" w:lineRule="exact"/>
              <w:ind w:left="63" w:right="63"/>
              <w:rPr>
                <w:rFonts w:eastAsia="仿宋_GB2312"/>
                <w:color w:val="auto"/>
                <w:kern w:val="2"/>
                <w:sz w:val="21"/>
                <w:szCs w:val="21"/>
                <w:highlight w:val="none"/>
              </w:rPr>
            </w:pPr>
          </w:p>
        </w:tc>
      </w:tr>
      <w:tr w14:paraId="10271BF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0A14104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03BAEBD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4E151B1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3163021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47F69E3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EC2CC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66B412A1">
            <w:pPr>
              <w:pStyle w:val="7"/>
              <w:keepNext/>
              <w:spacing w:line="440" w:lineRule="exact"/>
              <w:ind w:left="63" w:right="63"/>
              <w:rPr>
                <w:rFonts w:eastAsia="仿宋_GB2312"/>
                <w:color w:val="auto"/>
                <w:kern w:val="2"/>
                <w:sz w:val="21"/>
                <w:szCs w:val="21"/>
                <w:highlight w:val="none"/>
              </w:rPr>
            </w:pPr>
          </w:p>
        </w:tc>
      </w:tr>
    </w:tbl>
    <w:p w14:paraId="13BD30D7">
      <w:pPr>
        <w:spacing w:before="145" w:beforeLines="50" w:after="145" w:afterLines="50" w:line="440" w:lineRule="exact"/>
        <w:rPr>
          <w:rFonts w:ascii="Times New Roman" w:hAnsi="Times New Roman" w:eastAsia="黑体"/>
          <w:color w:val="auto"/>
          <w:sz w:val="22"/>
          <w:szCs w:val="22"/>
          <w:highlight w:val="none"/>
        </w:rPr>
      </w:pPr>
      <w:r>
        <w:rPr>
          <w:rFonts w:hint="eastAsia" w:ascii="Times New Roman" w:hAnsi="Times New Roman" w:eastAsia="黑体"/>
          <w:color w:val="auto"/>
          <w:sz w:val="22"/>
          <w:szCs w:val="22"/>
          <w:highlight w:val="none"/>
        </w:rPr>
        <w:t xml:space="preserve"> </w:t>
      </w:r>
    </w:p>
    <w:p w14:paraId="7F4CBD15">
      <w:pPr>
        <w:spacing w:before="145" w:beforeLines="50" w:after="145" w:afterLines="50" w:line="440" w:lineRule="exact"/>
        <w:jc w:val="center"/>
        <w:rPr>
          <w:rFonts w:hint="eastAsia"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br w:type="page"/>
      </w:r>
      <w:r>
        <w:rPr>
          <w:rFonts w:ascii="Times New Roman" w:hAnsi="Times New Roman" w:eastAsia="黑体" w:cs="Times New Roman"/>
          <w:color w:val="auto"/>
          <w:sz w:val="22"/>
          <w:szCs w:val="22"/>
          <w:highlight w:val="none"/>
        </w:rPr>
        <w:t>11-2</w:t>
      </w:r>
      <w:r>
        <w:rPr>
          <w:rFonts w:ascii="黑体" w:hAnsi="黑体" w:eastAsia="黑体" w:cs="Times New Roman"/>
          <w:color w:val="auto"/>
          <w:sz w:val="22"/>
          <w:szCs w:val="22"/>
          <w:highlight w:val="none"/>
        </w:rPr>
        <w:t>：工程设备暂估价表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787C3968">
        <w:tblPrEx>
          <w:tblCellMar>
            <w:top w:w="0" w:type="dxa"/>
            <w:left w:w="28" w:type="dxa"/>
            <w:bottom w:w="0" w:type="dxa"/>
            <w:right w:w="28" w:type="dxa"/>
          </w:tblCellMar>
        </w:tblPrEx>
        <w:tc>
          <w:tcPr>
            <w:tcW w:w="993" w:type="dxa"/>
            <w:tcBorders>
              <w:top w:val="single" w:color="auto" w:sz="12" w:space="0"/>
              <w:left w:val="single" w:color="auto" w:sz="12" w:space="0"/>
              <w:bottom w:val="double" w:color="auto" w:sz="2" w:space="0"/>
              <w:right w:val="single" w:color="auto" w:sz="6" w:space="0"/>
            </w:tcBorders>
            <w:noWrap w:val="0"/>
            <w:vAlign w:val="top"/>
          </w:tcPr>
          <w:p w14:paraId="026A799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AEE43E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AFD536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438A37D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5793318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1CB1692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565A23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5BCFC18F">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6948C013">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98226C5">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4C50EDCB">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6E12DFF7">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F47AC23">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C54484F">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741243E9">
            <w:pPr>
              <w:pStyle w:val="7"/>
              <w:keepNext/>
              <w:spacing w:line="440" w:lineRule="exact"/>
              <w:ind w:left="63" w:right="63"/>
              <w:rPr>
                <w:rFonts w:eastAsia="仿宋_GB2312"/>
                <w:color w:val="auto"/>
                <w:kern w:val="2"/>
                <w:sz w:val="21"/>
                <w:szCs w:val="21"/>
                <w:highlight w:val="none"/>
              </w:rPr>
            </w:pPr>
          </w:p>
        </w:tc>
      </w:tr>
      <w:tr w14:paraId="7C678401">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5BBD7208">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7D63F725">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4BB7B1E6">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7239D101">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5E243992">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5C43F688">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044A577F">
            <w:pPr>
              <w:pStyle w:val="7"/>
              <w:keepNext/>
              <w:spacing w:line="440" w:lineRule="exact"/>
              <w:ind w:left="63" w:right="63"/>
              <w:rPr>
                <w:rFonts w:eastAsia="仿宋_GB2312"/>
                <w:color w:val="auto"/>
                <w:kern w:val="2"/>
                <w:sz w:val="21"/>
                <w:szCs w:val="21"/>
                <w:highlight w:val="none"/>
              </w:rPr>
            </w:pPr>
          </w:p>
        </w:tc>
      </w:tr>
      <w:tr w14:paraId="23CFEC6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CEBCD0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9425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BA5321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5E29C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BD507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CE9A3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4D2A6FB">
            <w:pPr>
              <w:pStyle w:val="7"/>
              <w:keepNext/>
              <w:spacing w:line="440" w:lineRule="exact"/>
              <w:ind w:left="63" w:right="63"/>
              <w:rPr>
                <w:rFonts w:eastAsia="仿宋_GB2312"/>
                <w:color w:val="auto"/>
                <w:kern w:val="2"/>
                <w:sz w:val="21"/>
                <w:szCs w:val="21"/>
                <w:highlight w:val="none"/>
              </w:rPr>
            </w:pPr>
          </w:p>
        </w:tc>
      </w:tr>
      <w:tr w14:paraId="26BC9FF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67F72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39BBC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D15B3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3A5FC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3C9FD2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3C9FB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B6543EC">
            <w:pPr>
              <w:pStyle w:val="7"/>
              <w:keepNext/>
              <w:spacing w:line="440" w:lineRule="exact"/>
              <w:ind w:left="63" w:right="63"/>
              <w:rPr>
                <w:rFonts w:eastAsia="仿宋_GB2312"/>
                <w:color w:val="auto"/>
                <w:kern w:val="2"/>
                <w:sz w:val="21"/>
                <w:szCs w:val="21"/>
                <w:highlight w:val="none"/>
              </w:rPr>
            </w:pPr>
          </w:p>
        </w:tc>
      </w:tr>
      <w:tr w14:paraId="209E4D4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73372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47548B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235EEA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210D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F971B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248FCE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0636BCC">
            <w:pPr>
              <w:pStyle w:val="7"/>
              <w:keepNext/>
              <w:spacing w:line="440" w:lineRule="exact"/>
              <w:ind w:left="63" w:right="63"/>
              <w:rPr>
                <w:rFonts w:eastAsia="仿宋_GB2312"/>
                <w:color w:val="auto"/>
                <w:kern w:val="2"/>
                <w:sz w:val="21"/>
                <w:szCs w:val="21"/>
                <w:highlight w:val="none"/>
              </w:rPr>
            </w:pPr>
          </w:p>
        </w:tc>
      </w:tr>
      <w:tr w14:paraId="3DEB600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9435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3AF77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6C195C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9B609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4FC86A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215BD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E483A23">
            <w:pPr>
              <w:pStyle w:val="7"/>
              <w:keepNext/>
              <w:spacing w:line="440" w:lineRule="exact"/>
              <w:ind w:left="63" w:right="63"/>
              <w:rPr>
                <w:rFonts w:eastAsia="仿宋_GB2312"/>
                <w:color w:val="auto"/>
                <w:kern w:val="2"/>
                <w:sz w:val="21"/>
                <w:szCs w:val="21"/>
                <w:highlight w:val="none"/>
              </w:rPr>
            </w:pPr>
          </w:p>
        </w:tc>
      </w:tr>
      <w:tr w14:paraId="68F925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ACCC4D3">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DF9B3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49BFD6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D3B057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ACC993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F6EFE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5F9F6C">
            <w:pPr>
              <w:pStyle w:val="7"/>
              <w:keepNext/>
              <w:spacing w:line="440" w:lineRule="exact"/>
              <w:ind w:left="63" w:right="63"/>
              <w:rPr>
                <w:rFonts w:eastAsia="仿宋_GB2312"/>
                <w:color w:val="auto"/>
                <w:kern w:val="2"/>
                <w:sz w:val="21"/>
                <w:szCs w:val="21"/>
                <w:highlight w:val="none"/>
              </w:rPr>
            </w:pPr>
          </w:p>
        </w:tc>
      </w:tr>
      <w:tr w14:paraId="0E6C2E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642CB5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FECFB3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54E17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7603FB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039689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48E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09754B1">
            <w:pPr>
              <w:pStyle w:val="7"/>
              <w:keepNext/>
              <w:spacing w:line="440" w:lineRule="exact"/>
              <w:ind w:left="63" w:right="63"/>
              <w:rPr>
                <w:rFonts w:eastAsia="仿宋_GB2312"/>
                <w:color w:val="auto"/>
                <w:kern w:val="2"/>
                <w:sz w:val="21"/>
                <w:szCs w:val="21"/>
                <w:highlight w:val="none"/>
              </w:rPr>
            </w:pPr>
          </w:p>
        </w:tc>
      </w:tr>
      <w:tr w14:paraId="786BD71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6DFAED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0790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4E995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C97CA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6C464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5718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86C3A9">
            <w:pPr>
              <w:pStyle w:val="7"/>
              <w:keepNext/>
              <w:spacing w:line="440" w:lineRule="exact"/>
              <w:ind w:left="63" w:right="63"/>
              <w:rPr>
                <w:rFonts w:eastAsia="仿宋_GB2312"/>
                <w:color w:val="auto"/>
                <w:kern w:val="2"/>
                <w:sz w:val="21"/>
                <w:szCs w:val="21"/>
                <w:highlight w:val="none"/>
              </w:rPr>
            </w:pPr>
          </w:p>
        </w:tc>
      </w:tr>
      <w:tr w14:paraId="19812DE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2381AE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F87CC6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41C82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CDC97E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088F79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AEA74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24FD337">
            <w:pPr>
              <w:pStyle w:val="7"/>
              <w:keepNext/>
              <w:spacing w:line="440" w:lineRule="exact"/>
              <w:ind w:left="63" w:right="63"/>
              <w:rPr>
                <w:rFonts w:eastAsia="仿宋_GB2312"/>
                <w:color w:val="auto"/>
                <w:kern w:val="2"/>
                <w:sz w:val="21"/>
                <w:szCs w:val="21"/>
                <w:highlight w:val="none"/>
              </w:rPr>
            </w:pPr>
          </w:p>
        </w:tc>
      </w:tr>
      <w:tr w14:paraId="2494567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F8E72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4003CC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FBC75E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EE5AF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5EFC3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C1D1D5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61CBD58">
            <w:pPr>
              <w:pStyle w:val="7"/>
              <w:keepNext/>
              <w:spacing w:line="440" w:lineRule="exact"/>
              <w:ind w:left="63" w:right="63"/>
              <w:rPr>
                <w:rFonts w:eastAsia="仿宋_GB2312"/>
                <w:color w:val="auto"/>
                <w:kern w:val="2"/>
                <w:sz w:val="21"/>
                <w:szCs w:val="21"/>
                <w:highlight w:val="none"/>
              </w:rPr>
            </w:pPr>
          </w:p>
        </w:tc>
      </w:tr>
      <w:tr w14:paraId="730367A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F6FF3B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3BEEF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6D01FA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0972D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135FF1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24DC3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FE8A629">
            <w:pPr>
              <w:pStyle w:val="7"/>
              <w:keepNext/>
              <w:spacing w:line="440" w:lineRule="exact"/>
              <w:ind w:left="63" w:right="63"/>
              <w:rPr>
                <w:rFonts w:eastAsia="仿宋_GB2312"/>
                <w:color w:val="auto"/>
                <w:kern w:val="2"/>
                <w:sz w:val="21"/>
                <w:szCs w:val="21"/>
                <w:highlight w:val="none"/>
              </w:rPr>
            </w:pPr>
          </w:p>
        </w:tc>
      </w:tr>
      <w:tr w14:paraId="374046D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515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E2BF82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503CF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9DD7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552DE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7C9B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E9E3A4F">
            <w:pPr>
              <w:pStyle w:val="7"/>
              <w:keepNext/>
              <w:spacing w:line="440" w:lineRule="exact"/>
              <w:ind w:left="63" w:right="63"/>
              <w:rPr>
                <w:rFonts w:eastAsia="仿宋_GB2312"/>
                <w:color w:val="auto"/>
                <w:kern w:val="2"/>
                <w:sz w:val="21"/>
                <w:szCs w:val="21"/>
                <w:highlight w:val="none"/>
              </w:rPr>
            </w:pPr>
          </w:p>
        </w:tc>
      </w:tr>
      <w:tr w14:paraId="14E6E1D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1DACA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BF606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97700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D60858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BB3B53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6D1F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85E0870">
            <w:pPr>
              <w:pStyle w:val="7"/>
              <w:keepNext/>
              <w:spacing w:line="440" w:lineRule="exact"/>
              <w:ind w:left="63" w:right="63"/>
              <w:rPr>
                <w:rFonts w:eastAsia="仿宋_GB2312"/>
                <w:color w:val="auto"/>
                <w:kern w:val="2"/>
                <w:sz w:val="21"/>
                <w:szCs w:val="21"/>
                <w:highlight w:val="none"/>
              </w:rPr>
            </w:pPr>
          </w:p>
        </w:tc>
      </w:tr>
      <w:tr w14:paraId="37A028F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3D79AA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8222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4773B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612F4C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AE76D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1D5B0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F95F79D">
            <w:pPr>
              <w:pStyle w:val="7"/>
              <w:keepNext/>
              <w:spacing w:line="440" w:lineRule="exact"/>
              <w:ind w:left="63" w:right="63"/>
              <w:rPr>
                <w:rFonts w:eastAsia="仿宋_GB2312"/>
                <w:color w:val="auto"/>
                <w:kern w:val="2"/>
                <w:sz w:val="21"/>
                <w:szCs w:val="21"/>
                <w:highlight w:val="none"/>
              </w:rPr>
            </w:pPr>
          </w:p>
        </w:tc>
      </w:tr>
      <w:tr w14:paraId="0816BE8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29BF1AC">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6BE1D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0E3C4C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7221DF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DE99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C4C7E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6B2609">
            <w:pPr>
              <w:pStyle w:val="7"/>
              <w:keepNext/>
              <w:spacing w:line="440" w:lineRule="exact"/>
              <w:ind w:left="63" w:right="63"/>
              <w:rPr>
                <w:rFonts w:eastAsia="仿宋_GB2312"/>
                <w:color w:val="auto"/>
                <w:kern w:val="2"/>
                <w:sz w:val="21"/>
                <w:szCs w:val="21"/>
                <w:highlight w:val="none"/>
              </w:rPr>
            </w:pPr>
          </w:p>
        </w:tc>
      </w:tr>
      <w:tr w14:paraId="101D3F6A">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074ED9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0463D6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A92D7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485EF5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287E4E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B124B6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9348DE8">
            <w:pPr>
              <w:pStyle w:val="7"/>
              <w:keepNext/>
              <w:spacing w:line="440" w:lineRule="exact"/>
              <w:ind w:left="63" w:right="63"/>
              <w:rPr>
                <w:rFonts w:eastAsia="仿宋_GB2312"/>
                <w:color w:val="auto"/>
                <w:kern w:val="2"/>
                <w:sz w:val="21"/>
                <w:szCs w:val="21"/>
                <w:highlight w:val="none"/>
              </w:rPr>
            </w:pPr>
          </w:p>
        </w:tc>
      </w:tr>
      <w:tr w14:paraId="1AFED8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FE05D9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355B2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60F814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5AAD1A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62D5CB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572A53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60FEF92">
            <w:pPr>
              <w:pStyle w:val="7"/>
              <w:keepNext/>
              <w:spacing w:line="440" w:lineRule="exact"/>
              <w:ind w:left="63" w:right="63"/>
              <w:rPr>
                <w:rFonts w:eastAsia="仿宋_GB2312"/>
                <w:color w:val="auto"/>
                <w:kern w:val="2"/>
                <w:sz w:val="21"/>
                <w:szCs w:val="21"/>
                <w:highlight w:val="none"/>
              </w:rPr>
            </w:pPr>
          </w:p>
        </w:tc>
      </w:tr>
      <w:tr w14:paraId="11EBB6C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04A21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9AB777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86C20C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864295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CA69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F70FCD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D7DF2C">
            <w:pPr>
              <w:pStyle w:val="7"/>
              <w:keepNext/>
              <w:spacing w:line="440" w:lineRule="exact"/>
              <w:ind w:left="63" w:right="63"/>
              <w:rPr>
                <w:rFonts w:eastAsia="仿宋_GB2312"/>
                <w:color w:val="auto"/>
                <w:kern w:val="2"/>
                <w:sz w:val="21"/>
                <w:szCs w:val="21"/>
                <w:highlight w:val="none"/>
              </w:rPr>
            </w:pPr>
          </w:p>
        </w:tc>
      </w:tr>
      <w:tr w14:paraId="025936F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081FAC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6FB16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83013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CCC40F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4ACD4F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6B73F4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2AA7B1D">
            <w:pPr>
              <w:pStyle w:val="7"/>
              <w:keepNext/>
              <w:spacing w:line="440" w:lineRule="exact"/>
              <w:ind w:left="63" w:right="63"/>
              <w:rPr>
                <w:rFonts w:eastAsia="仿宋_GB2312"/>
                <w:color w:val="auto"/>
                <w:kern w:val="2"/>
                <w:sz w:val="21"/>
                <w:szCs w:val="21"/>
                <w:highlight w:val="none"/>
              </w:rPr>
            </w:pPr>
          </w:p>
        </w:tc>
      </w:tr>
      <w:tr w14:paraId="4289DA6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1522C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D477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7A2670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0F73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6CA463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B3B6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9D0F192">
            <w:pPr>
              <w:pStyle w:val="7"/>
              <w:keepNext/>
              <w:spacing w:line="440" w:lineRule="exact"/>
              <w:ind w:left="63" w:right="63"/>
              <w:rPr>
                <w:rFonts w:eastAsia="仿宋_GB2312"/>
                <w:color w:val="auto"/>
                <w:kern w:val="2"/>
                <w:sz w:val="21"/>
                <w:szCs w:val="21"/>
                <w:highlight w:val="none"/>
              </w:rPr>
            </w:pPr>
          </w:p>
        </w:tc>
      </w:tr>
      <w:tr w14:paraId="017AAFC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21C4A9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5A95A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9F3E76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78B94A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36E961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16C895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505519B">
            <w:pPr>
              <w:pStyle w:val="7"/>
              <w:keepNext/>
              <w:spacing w:line="440" w:lineRule="exact"/>
              <w:ind w:left="63" w:right="63"/>
              <w:rPr>
                <w:rFonts w:eastAsia="仿宋_GB2312"/>
                <w:color w:val="auto"/>
                <w:kern w:val="2"/>
                <w:sz w:val="21"/>
                <w:szCs w:val="21"/>
                <w:highlight w:val="none"/>
              </w:rPr>
            </w:pPr>
          </w:p>
        </w:tc>
      </w:tr>
      <w:tr w14:paraId="61936AD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F8A03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BB76B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E1129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1EC402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E102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DD5F1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A0DAAD9">
            <w:pPr>
              <w:pStyle w:val="7"/>
              <w:keepNext/>
              <w:spacing w:line="440" w:lineRule="exact"/>
              <w:ind w:left="63" w:right="63"/>
              <w:rPr>
                <w:rFonts w:eastAsia="仿宋_GB2312"/>
                <w:color w:val="auto"/>
                <w:kern w:val="2"/>
                <w:sz w:val="21"/>
                <w:szCs w:val="21"/>
                <w:highlight w:val="none"/>
              </w:rPr>
            </w:pPr>
          </w:p>
        </w:tc>
      </w:tr>
      <w:tr w14:paraId="24A2793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3ED5E1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A656D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3D484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0AC4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2AB9EE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E9A090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8D64A43">
            <w:pPr>
              <w:pStyle w:val="7"/>
              <w:keepNext/>
              <w:spacing w:line="440" w:lineRule="exact"/>
              <w:ind w:left="63" w:right="63"/>
              <w:rPr>
                <w:rFonts w:eastAsia="仿宋_GB2312"/>
                <w:color w:val="auto"/>
                <w:kern w:val="2"/>
                <w:sz w:val="21"/>
                <w:szCs w:val="21"/>
                <w:highlight w:val="none"/>
              </w:rPr>
            </w:pPr>
          </w:p>
        </w:tc>
      </w:tr>
      <w:tr w14:paraId="73E799D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3F5C63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CEE6C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33E2E8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4B6D0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05863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FF3A6D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3FFF7">
            <w:pPr>
              <w:pStyle w:val="7"/>
              <w:keepNext/>
              <w:spacing w:line="440" w:lineRule="exact"/>
              <w:ind w:left="63" w:right="63"/>
              <w:rPr>
                <w:rFonts w:eastAsia="仿宋_GB2312"/>
                <w:color w:val="auto"/>
                <w:kern w:val="2"/>
                <w:sz w:val="21"/>
                <w:szCs w:val="21"/>
                <w:highlight w:val="none"/>
              </w:rPr>
            </w:pPr>
          </w:p>
        </w:tc>
      </w:tr>
      <w:tr w14:paraId="60CC3A4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4E395D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036DE0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2D257C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C0CFFE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EA4C5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AFBC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CFB215A">
            <w:pPr>
              <w:pStyle w:val="7"/>
              <w:keepNext/>
              <w:spacing w:line="440" w:lineRule="exact"/>
              <w:ind w:left="63" w:right="63"/>
              <w:rPr>
                <w:rFonts w:eastAsia="仿宋_GB2312"/>
                <w:color w:val="auto"/>
                <w:kern w:val="2"/>
                <w:sz w:val="21"/>
                <w:szCs w:val="21"/>
                <w:highlight w:val="none"/>
              </w:rPr>
            </w:pPr>
          </w:p>
        </w:tc>
      </w:tr>
      <w:tr w14:paraId="755790F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D171A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DD5177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3C2A64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33BF03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FD4BE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EBBF0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2F00E45">
            <w:pPr>
              <w:pStyle w:val="7"/>
              <w:keepNext/>
              <w:spacing w:line="440" w:lineRule="exact"/>
              <w:ind w:left="63" w:right="63"/>
              <w:rPr>
                <w:rFonts w:eastAsia="仿宋_GB2312"/>
                <w:color w:val="auto"/>
                <w:kern w:val="2"/>
                <w:sz w:val="21"/>
                <w:szCs w:val="21"/>
                <w:highlight w:val="none"/>
              </w:rPr>
            </w:pPr>
          </w:p>
        </w:tc>
      </w:tr>
      <w:tr w14:paraId="35B7637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57015F9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306BBC2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13EC5E7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400EB7C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5886AE1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303A94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37EB8235">
            <w:pPr>
              <w:pStyle w:val="7"/>
              <w:keepNext/>
              <w:spacing w:line="440" w:lineRule="exact"/>
              <w:ind w:left="63" w:right="63"/>
              <w:rPr>
                <w:rFonts w:eastAsia="仿宋_GB2312"/>
                <w:color w:val="auto"/>
                <w:kern w:val="2"/>
                <w:sz w:val="21"/>
                <w:szCs w:val="21"/>
                <w:highlight w:val="none"/>
              </w:rPr>
            </w:pPr>
          </w:p>
        </w:tc>
      </w:tr>
    </w:tbl>
    <w:p w14:paraId="784A87BB">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40E708AA">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Times New Roman" w:hAnsi="Times New Roman" w:eastAsia="黑体" w:cs="Times New Roman"/>
          <w:color w:val="auto"/>
          <w:sz w:val="22"/>
          <w:szCs w:val="22"/>
          <w:highlight w:val="none"/>
        </w:rPr>
        <w:t>11-3</w:t>
      </w:r>
      <w:r>
        <w:rPr>
          <w:rFonts w:ascii="黑体" w:hAnsi="黑体" w:eastAsia="黑体" w:cs="Times New Roman"/>
          <w:color w:val="auto"/>
          <w:sz w:val="22"/>
          <w:szCs w:val="22"/>
          <w:highlight w:val="none"/>
        </w:rPr>
        <w:t>：专业工程暂估价表</w:t>
      </w:r>
    </w:p>
    <w:tbl>
      <w:tblPr>
        <w:tblStyle w:val="18"/>
        <w:tblW w:w="0" w:type="auto"/>
        <w:tblInd w:w="80" w:type="dxa"/>
        <w:tblLayout w:type="fixed"/>
        <w:tblCellMar>
          <w:top w:w="0" w:type="dxa"/>
          <w:left w:w="28" w:type="dxa"/>
          <w:bottom w:w="0" w:type="dxa"/>
          <w:right w:w="28" w:type="dxa"/>
        </w:tblCellMar>
      </w:tblPr>
      <w:tblGrid>
        <w:gridCol w:w="879"/>
        <w:gridCol w:w="1984"/>
        <w:gridCol w:w="4678"/>
        <w:gridCol w:w="1276"/>
      </w:tblGrid>
      <w:tr w14:paraId="50289622">
        <w:tblPrEx>
          <w:tblCellMar>
            <w:top w:w="0" w:type="dxa"/>
            <w:left w:w="28" w:type="dxa"/>
            <w:bottom w:w="0" w:type="dxa"/>
            <w:right w:w="28" w:type="dxa"/>
          </w:tblCellMar>
        </w:tblPrEx>
        <w:tc>
          <w:tcPr>
            <w:tcW w:w="879" w:type="dxa"/>
            <w:tcBorders>
              <w:top w:val="single" w:color="auto" w:sz="12" w:space="0"/>
              <w:left w:val="single" w:color="auto" w:sz="12" w:space="0"/>
              <w:bottom w:val="double" w:color="auto" w:sz="2" w:space="0"/>
              <w:right w:val="single" w:color="auto" w:sz="6" w:space="0"/>
            </w:tcBorders>
            <w:noWrap w:val="0"/>
            <w:vAlign w:val="top"/>
          </w:tcPr>
          <w:p w14:paraId="58D5797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76D772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专业工程名称</w:t>
            </w:r>
          </w:p>
        </w:tc>
        <w:tc>
          <w:tcPr>
            <w:tcW w:w="4678" w:type="dxa"/>
            <w:tcBorders>
              <w:top w:val="single" w:color="auto" w:sz="12" w:space="0"/>
              <w:left w:val="single" w:color="auto" w:sz="6" w:space="0"/>
              <w:bottom w:val="double" w:color="auto" w:sz="2" w:space="0"/>
              <w:right w:val="single" w:color="auto" w:sz="6" w:space="0"/>
            </w:tcBorders>
            <w:noWrap w:val="0"/>
            <w:vAlign w:val="top"/>
          </w:tcPr>
          <w:p w14:paraId="288A0F6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工程内容</w:t>
            </w:r>
          </w:p>
        </w:tc>
        <w:tc>
          <w:tcPr>
            <w:tcW w:w="1276" w:type="dxa"/>
            <w:tcBorders>
              <w:top w:val="single" w:color="auto" w:sz="12" w:space="0"/>
              <w:left w:val="single" w:color="auto" w:sz="6" w:space="0"/>
              <w:bottom w:val="double" w:color="auto" w:sz="2" w:space="0"/>
              <w:right w:val="single" w:color="auto" w:sz="12" w:space="0"/>
            </w:tcBorders>
            <w:noWrap w:val="0"/>
            <w:vAlign w:val="top"/>
          </w:tcPr>
          <w:p w14:paraId="3FC2A5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金额</w:t>
            </w:r>
          </w:p>
        </w:tc>
      </w:tr>
      <w:tr w14:paraId="0A6E5E22">
        <w:tblPrEx>
          <w:tblCellMar>
            <w:top w:w="0" w:type="dxa"/>
            <w:left w:w="28" w:type="dxa"/>
            <w:bottom w:w="0" w:type="dxa"/>
            <w:right w:w="28" w:type="dxa"/>
          </w:tblCellMar>
        </w:tblPrEx>
        <w:tc>
          <w:tcPr>
            <w:tcW w:w="879" w:type="dxa"/>
            <w:tcBorders>
              <w:top w:val="double" w:color="auto" w:sz="2" w:space="0"/>
              <w:left w:val="single" w:color="auto" w:sz="12" w:space="0"/>
              <w:bottom w:val="single" w:color="auto" w:sz="6" w:space="0"/>
              <w:right w:val="single" w:color="auto" w:sz="6" w:space="0"/>
            </w:tcBorders>
            <w:noWrap w:val="0"/>
            <w:vAlign w:val="top"/>
          </w:tcPr>
          <w:p w14:paraId="2B4C7739">
            <w:pPr>
              <w:pStyle w:val="7"/>
              <w:keepNext/>
              <w:spacing w:line="440" w:lineRule="exact"/>
              <w:ind w:left="63" w:right="63"/>
              <w:rPr>
                <w:color w:val="auto"/>
                <w:kern w:val="2"/>
                <w:sz w:val="16"/>
                <w:szCs w:val="16"/>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25BE1E5">
            <w:pPr>
              <w:pStyle w:val="7"/>
              <w:keepNext/>
              <w:spacing w:line="440" w:lineRule="exact"/>
              <w:ind w:left="63" w:right="63"/>
              <w:rPr>
                <w:color w:val="auto"/>
                <w:kern w:val="2"/>
                <w:sz w:val="16"/>
                <w:szCs w:val="16"/>
                <w:highlight w:val="none"/>
              </w:rPr>
            </w:pPr>
          </w:p>
        </w:tc>
        <w:tc>
          <w:tcPr>
            <w:tcW w:w="4678" w:type="dxa"/>
            <w:tcBorders>
              <w:top w:val="double" w:color="auto" w:sz="2" w:space="0"/>
              <w:left w:val="single" w:color="auto" w:sz="6" w:space="0"/>
              <w:bottom w:val="single" w:color="auto" w:sz="6" w:space="0"/>
              <w:right w:val="single" w:color="auto" w:sz="6" w:space="0"/>
            </w:tcBorders>
            <w:noWrap w:val="0"/>
            <w:vAlign w:val="top"/>
          </w:tcPr>
          <w:p w14:paraId="10D15D20">
            <w:pPr>
              <w:pStyle w:val="7"/>
              <w:keepNext/>
              <w:spacing w:line="440" w:lineRule="exact"/>
              <w:ind w:left="63" w:right="63"/>
              <w:rPr>
                <w:color w:val="auto"/>
                <w:kern w:val="2"/>
                <w:sz w:val="16"/>
                <w:szCs w:val="16"/>
                <w:highlight w:val="none"/>
              </w:rPr>
            </w:pPr>
          </w:p>
        </w:tc>
        <w:tc>
          <w:tcPr>
            <w:tcW w:w="1276" w:type="dxa"/>
            <w:tcBorders>
              <w:top w:val="double" w:color="auto" w:sz="2" w:space="0"/>
              <w:left w:val="single" w:color="auto" w:sz="6" w:space="0"/>
              <w:bottom w:val="single" w:color="auto" w:sz="6" w:space="0"/>
              <w:right w:val="single" w:color="auto" w:sz="12" w:space="0"/>
            </w:tcBorders>
            <w:noWrap w:val="0"/>
            <w:vAlign w:val="top"/>
          </w:tcPr>
          <w:p w14:paraId="70639428">
            <w:pPr>
              <w:pStyle w:val="7"/>
              <w:keepNext/>
              <w:spacing w:line="440" w:lineRule="exact"/>
              <w:ind w:left="63" w:right="63"/>
              <w:rPr>
                <w:color w:val="auto"/>
                <w:kern w:val="2"/>
                <w:sz w:val="16"/>
                <w:szCs w:val="16"/>
                <w:highlight w:val="none"/>
              </w:rPr>
            </w:pPr>
          </w:p>
        </w:tc>
      </w:tr>
      <w:tr w14:paraId="6DA6A450">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6BD57DA1">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1E904E4E">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73AC0C6D">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3BCA8638">
            <w:pPr>
              <w:pStyle w:val="7"/>
              <w:keepNext/>
              <w:spacing w:line="440" w:lineRule="exact"/>
              <w:ind w:left="63" w:right="63"/>
              <w:rPr>
                <w:color w:val="auto"/>
                <w:kern w:val="2"/>
                <w:sz w:val="16"/>
                <w:szCs w:val="16"/>
                <w:highlight w:val="none"/>
              </w:rPr>
            </w:pPr>
          </w:p>
        </w:tc>
      </w:tr>
      <w:tr w14:paraId="254EB362">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51113DAA">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6C8EF855">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49C92736">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63211A6C">
            <w:pPr>
              <w:pStyle w:val="7"/>
              <w:keepNext/>
              <w:spacing w:line="440" w:lineRule="exact"/>
              <w:ind w:left="63" w:right="63"/>
              <w:rPr>
                <w:color w:val="auto"/>
                <w:kern w:val="2"/>
                <w:sz w:val="16"/>
                <w:szCs w:val="16"/>
                <w:highlight w:val="none"/>
              </w:rPr>
            </w:pPr>
          </w:p>
        </w:tc>
      </w:tr>
      <w:tr w14:paraId="1C4021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384A23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AAE4E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60797A0">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9A9F35">
            <w:pPr>
              <w:pStyle w:val="7"/>
              <w:keepNext/>
              <w:spacing w:line="440" w:lineRule="exact"/>
              <w:ind w:left="63" w:right="63"/>
              <w:rPr>
                <w:color w:val="auto"/>
                <w:kern w:val="2"/>
                <w:sz w:val="16"/>
                <w:szCs w:val="16"/>
                <w:highlight w:val="none"/>
              </w:rPr>
            </w:pPr>
          </w:p>
        </w:tc>
      </w:tr>
      <w:tr w14:paraId="3CEC428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F09D45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EC51C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1765F0A">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CE28C0D">
            <w:pPr>
              <w:pStyle w:val="7"/>
              <w:keepNext/>
              <w:spacing w:line="440" w:lineRule="exact"/>
              <w:ind w:left="63" w:right="63"/>
              <w:rPr>
                <w:color w:val="auto"/>
                <w:kern w:val="2"/>
                <w:sz w:val="16"/>
                <w:szCs w:val="16"/>
                <w:highlight w:val="none"/>
              </w:rPr>
            </w:pPr>
          </w:p>
        </w:tc>
      </w:tr>
      <w:tr w14:paraId="52CF781D">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59B0005">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90EA36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8AAC55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DA037C">
            <w:pPr>
              <w:pStyle w:val="7"/>
              <w:keepNext/>
              <w:spacing w:line="440" w:lineRule="exact"/>
              <w:ind w:left="63" w:right="63"/>
              <w:rPr>
                <w:color w:val="auto"/>
                <w:kern w:val="2"/>
                <w:sz w:val="16"/>
                <w:szCs w:val="16"/>
                <w:highlight w:val="none"/>
              </w:rPr>
            </w:pPr>
          </w:p>
        </w:tc>
      </w:tr>
      <w:tr w14:paraId="3B4E667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C939A9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42BBCA">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E73384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703B2A9">
            <w:pPr>
              <w:pStyle w:val="7"/>
              <w:keepNext/>
              <w:spacing w:line="440" w:lineRule="exact"/>
              <w:ind w:left="63" w:right="63"/>
              <w:rPr>
                <w:color w:val="auto"/>
                <w:kern w:val="2"/>
                <w:sz w:val="16"/>
                <w:szCs w:val="16"/>
                <w:highlight w:val="none"/>
              </w:rPr>
            </w:pPr>
          </w:p>
        </w:tc>
      </w:tr>
      <w:tr w14:paraId="3B6C861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A9292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4FD06B">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DB61FE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6AA348F">
            <w:pPr>
              <w:pStyle w:val="7"/>
              <w:keepNext/>
              <w:spacing w:line="440" w:lineRule="exact"/>
              <w:ind w:left="63" w:right="63"/>
              <w:rPr>
                <w:color w:val="auto"/>
                <w:kern w:val="2"/>
                <w:sz w:val="16"/>
                <w:szCs w:val="16"/>
                <w:highlight w:val="none"/>
              </w:rPr>
            </w:pPr>
          </w:p>
        </w:tc>
      </w:tr>
      <w:tr w14:paraId="50DDFC1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04D2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B199BC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7B6015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C7F4DC3">
            <w:pPr>
              <w:pStyle w:val="7"/>
              <w:keepNext/>
              <w:spacing w:line="440" w:lineRule="exact"/>
              <w:ind w:left="63" w:right="63"/>
              <w:rPr>
                <w:color w:val="auto"/>
                <w:kern w:val="2"/>
                <w:sz w:val="16"/>
                <w:szCs w:val="16"/>
                <w:highlight w:val="none"/>
              </w:rPr>
            </w:pPr>
          </w:p>
        </w:tc>
      </w:tr>
      <w:tr w14:paraId="139FD72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296B91C">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6F19D1">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E0D8781">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39A43B0">
            <w:pPr>
              <w:pStyle w:val="7"/>
              <w:keepNext/>
              <w:spacing w:line="440" w:lineRule="exact"/>
              <w:ind w:left="63" w:right="63"/>
              <w:rPr>
                <w:color w:val="auto"/>
                <w:kern w:val="2"/>
                <w:sz w:val="16"/>
                <w:szCs w:val="16"/>
                <w:highlight w:val="none"/>
              </w:rPr>
            </w:pPr>
          </w:p>
        </w:tc>
      </w:tr>
      <w:tr w14:paraId="5342195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0BBD70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1D6B7D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6369093">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CC1C6E">
            <w:pPr>
              <w:pStyle w:val="7"/>
              <w:keepNext/>
              <w:spacing w:line="440" w:lineRule="exact"/>
              <w:ind w:left="63" w:right="63"/>
              <w:rPr>
                <w:color w:val="auto"/>
                <w:kern w:val="2"/>
                <w:sz w:val="16"/>
                <w:szCs w:val="16"/>
                <w:highlight w:val="none"/>
              </w:rPr>
            </w:pPr>
          </w:p>
        </w:tc>
      </w:tr>
      <w:tr w14:paraId="6CBBFDE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E844B3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DF040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76CEF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8F52D9D">
            <w:pPr>
              <w:pStyle w:val="7"/>
              <w:keepNext/>
              <w:spacing w:line="440" w:lineRule="exact"/>
              <w:ind w:left="63" w:right="63"/>
              <w:rPr>
                <w:color w:val="auto"/>
                <w:kern w:val="2"/>
                <w:sz w:val="16"/>
                <w:szCs w:val="16"/>
                <w:highlight w:val="none"/>
              </w:rPr>
            </w:pPr>
          </w:p>
        </w:tc>
      </w:tr>
      <w:tr w14:paraId="4F9773D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979C28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D657B0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EFC9DF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4422850">
            <w:pPr>
              <w:pStyle w:val="7"/>
              <w:keepNext/>
              <w:spacing w:line="440" w:lineRule="exact"/>
              <w:ind w:left="63" w:right="63"/>
              <w:rPr>
                <w:color w:val="auto"/>
                <w:kern w:val="2"/>
                <w:sz w:val="16"/>
                <w:szCs w:val="16"/>
                <w:highlight w:val="none"/>
              </w:rPr>
            </w:pPr>
          </w:p>
        </w:tc>
      </w:tr>
      <w:tr w14:paraId="1CBE59B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077187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FA633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61993B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6ADD9CB">
            <w:pPr>
              <w:pStyle w:val="7"/>
              <w:keepNext/>
              <w:spacing w:line="440" w:lineRule="exact"/>
              <w:ind w:left="63" w:right="63"/>
              <w:rPr>
                <w:color w:val="auto"/>
                <w:kern w:val="2"/>
                <w:sz w:val="16"/>
                <w:szCs w:val="16"/>
                <w:highlight w:val="none"/>
              </w:rPr>
            </w:pPr>
          </w:p>
        </w:tc>
      </w:tr>
      <w:tr w14:paraId="1828F86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E67729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D9563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921CDF8">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522E2EA">
            <w:pPr>
              <w:pStyle w:val="7"/>
              <w:keepNext/>
              <w:spacing w:line="440" w:lineRule="exact"/>
              <w:ind w:left="63" w:right="63"/>
              <w:rPr>
                <w:color w:val="auto"/>
                <w:kern w:val="2"/>
                <w:sz w:val="16"/>
                <w:szCs w:val="16"/>
                <w:highlight w:val="none"/>
              </w:rPr>
            </w:pPr>
          </w:p>
        </w:tc>
      </w:tr>
      <w:tr w14:paraId="123DB38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9F8FD9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7B00D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1327F7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0330538">
            <w:pPr>
              <w:pStyle w:val="7"/>
              <w:keepNext/>
              <w:spacing w:line="440" w:lineRule="exact"/>
              <w:ind w:left="63" w:right="63"/>
              <w:rPr>
                <w:color w:val="auto"/>
                <w:kern w:val="2"/>
                <w:sz w:val="16"/>
                <w:szCs w:val="16"/>
                <w:highlight w:val="none"/>
              </w:rPr>
            </w:pPr>
          </w:p>
        </w:tc>
      </w:tr>
      <w:tr w14:paraId="6AFFBCD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BA36C5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A6F4D99">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399B94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23AAFD7">
            <w:pPr>
              <w:pStyle w:val="7"/>
              <w:keepNext/>
              <w:spacing w:line="440" w:lineRule="exact"/>
              <w:ind w:left="63" w:right="63"/>
              <w:rPr>
                <w:color w:val="auto"/>
                <w:kern w:val="2"/>
                <w:sz w:val="16"/>
                <w:szCs w:val="16"/>
                <w:highlight w:val="none"/>
              </w:rPr>
            </w:pPr>
          </w:p>
        </w:tc>
      </w:tr>
      <w:tr w14:paraId="1CCDEA8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54F9D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B1A1BB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EBB3F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3C27DCE">
            <w:pPr>
              <w:pStyle w:val="7"/>
              <w:keepNext/>
              <w:spacing w:line="440" w:lineRule="exact"/>
              <w:ind w:left="63" w:right="63"/>
              <w:rPr>
                <w:color w:val="auto"/>
                <w:kern w:val="2"/>
                <w:sz w:val="16"/>
                <w:szCs w:val="16"/>
                <w:highlight w:val="none"/>
              </w:rPr>
            </w:pPr>
          </w:p>
        </w:tc>
      </w:tr>
      <w:tr w14:paraId="68DB58C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5EDAC01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C24030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3D10646">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723ED8C">
            <w:pPr>
              <w:pStyle w:val="7"/>
              <w:keepNext/>
              <w:spacing w:line="440" w:lineRule="exact"/>
              <w:ind w:left="63" w:right="63"/>
              <w:rPr>
                <w:color w:val="auto"/>
                <w:kern w:val="2"/>
                <w:sz w:val="16"/>
                <w:szCs w:val="16"/>
                <w:highlight w:val="none"/>
              </w:rPr>
            </w:pPr>
          </w:p>
        </w:tc>
      </w:tr>
      <w:tr w14:paraId="1C6FBC92">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4DE16F7">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72CA9E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C95F9D4">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1679369">
            <w:pPr>
              <w:pStyle w:val="7"/>
              <w:keepNext/>
              <w:spacing w:line="440" w:lineRule="exact"/>
              <w:ind w:left="63" w:right="63"/>
              <w:rPr>
                <w:color w:val="auto"/>
                <w:kern w:val="2"/>
                <w:sz w:val="16"/>
                <w:szCs w:val="16"/>
                <w:highlight w:val="none"/>
              </w:rPr>
            </w:pPr>
          </w:p>
        </w:tc>
      </w:tr>
      <w:tr w14:paraId="633CEB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864D43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CE75BA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12DD1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211CC2A">
            <w:pPr>
              <w:pStyle w:val="7"/>
              <w:keepNext/>
              <w:spacing w:line="440" w:lineRule="exact"/>
              <w:ind w:left="63" w:right="63"/>
              <w:rPr>
                <w:color w:val="auto"/>
                <w:kern w:val="2"/>
                <w:sz w:val="16"/>
                <w:szCs w:val="16"/>
                <w:highlight w:val="none"/>
              </w:rPr>
            </w:pPr>
          </w:p>
        </w:tc>
      </w:tr>
      <w:tr w14:paraId="3223897E">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3A09DA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39B8B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6284EE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DDE4F14">
            <w:pPr>
              <w:pStyle w:val="7"/>
              <w:keepNext/>
              <w:spacing w:line="440" w:lineRule="exact"/>
              <w:ind w:left="63" w:right="63"/>
              <w:rPr>
                <w:color w:val="auto"/>
                <w:kern w:val="2"/>
                <w:sz w:val="16"/>
                <w:szCs w:val="16"/>
                <w:highlight w:val="none"/>
              </w:rPr>
            </w:pPr>
          </w:p>
        </w:tc>
      </w:tr>
      <w:tr w14:paraId="2F73F4D2">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0F88F60">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8860A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AA742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FFC798B">
            <w:pPr>
              <w:pStyle w:val="7"/>
              <w:keepNext/>
              <w:spacing w:line="440" w:lineRule="exact"/>
              <w:ind w:left="63" w:right="63"/>
              <w:rPr>
                <w:color w:val="auto"/>
                <w:kern w:val="2"/>
                <w:sz w:val="16"/>
                <w:szCs w:val="16"/>
                <w:highlight w:val="none"/>
              </w:rPr>
            </w:pPr>
          </w:p>
        </w:tc>
      </w:tr>
      <w:tr w14:paraId="7B75A03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4A43DC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E739052">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B7F466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809779">
            <w:pPr>
              <w:pStyle w:val="7"/>
              <w:keepNext/>
              <w:spacing w:line="440" w:lineRule="exact"/>
              <w:ind w:left="63" w:right="63"/>
              <w:rPr>
                <w:color w:val="auto"/>
                <w:kern w:val="2"/>
                <w:sz w:val="16"/>
                <w:szCs w:val="16"/>
                <w:highlight w:val="none"/>
              </w:rPr>
            </w:pPr>
          </w:p>
        </w:tc>
      </w:tr>
      <w:tr w14:paraId="27C2232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47BCF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A453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7B06E6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A3BA39B">
            <w:pPr>
              <w:pStyle w:val="7"/>
              <w:keepNext/>
              <w:spacing w:line="440" w:lineRule="exact"/>
              <w:ind w:left="63" w:right="63"/>
              <w:rPr>
                <w:color w:val="auto"/>
                <w:kern w:val="2"/>
                <w:sz w:val="16"/>
                <w:szCs w:val="16"/>
                <w:highlight w:val="none"/>
              </w:rPr>
            </w:pPr>
          </w:p>
        </w:tc>
      </w:tr>
      <w:tr w14:paraId="3365F10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6440F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5E707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916D8C5">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E249ED1">
            <w:pPr>
              <w:pStyle w:val="7"/>
              <w:keepNext/>
              <w:spacing w:line="440" w:lineRule="exact"/>
              <w:ind w:left="63" w:right="63"/>
              <w:rPr>
                <w:color w:val="auto"/>
                <w:kern w:val="2"/>
                <w:sz w:val="16"/>
                <w:szCs w:val="16"/>
                <w:highlight w:val="none"/>
              </w:rPr>
            </w:pPr>
          </w:p>
        </w:tc>
      </w:tr>
      <w:tr w14:paraId="7C75E129">
        <w:tblPrEx>
          <w:tblCellMar>
            <w:top w:w="0" w:type="dxa"/>
            <w:left w:w="28" w:type="dxa"/>
            <w:bottom w:w="0" w:type="dxa"/>
            <w:right w:w="28" w:type="dxa"/>
          </w:tblCellMar>
        </w:tblPrEx>
        <w:tc>
          <w:tcPr>
            <w:tcW w:w="8817" w:type="dxa"/>
            <w:gridSpan w:val="4"/>
            <w:tcBorders>
              <w:top w:val="single" w:color="auto" w:sz="6" w:space="0"/>
              <w:left w:val="single" w:color="auto" w:sz="12" w:space="0"/>
              <w:bottom w:val="single" w:color="auto" w:sz="12" w:space="0"/>
              <w:right w:val="single" w:color="auto" w:sz="12" w:space="0"/>
            </w:tcBorders>
            <w:noWrap w:val="0"/>
            <w:vAlign w:val="top"/>
          </w:tcPr>
          <w:p w14:paraId="463E5ECB">
            <w:pPr>
              <w:pStyle w:val="7"/>
              <w:keepNext/>
              <w:spacing w:line="440" w:lineRule="exact"/>
              <w:ind w:left="63" w:right="63"/>
              <w:rPr>
                <w:color w:val="auto"/>
                <w:kern w:val="2"/>
                <w:sz w:val="16"/>
                <w:szCs w:val="16"/>
                <w:highlight w:val="none"/>
              </w:rPr>
            </w:pPr>
            <w:r>
              <w:rPr>
                <w:rFonts w:eastAsia="仿宋_GB2312"/>
                <w:color w:val="auto"/>
                <w:kern w:val="2"/>
                <w:sz w:val="21"/>
                <w:szCs w:val="21"/>
                <w:highlight w:val="none"/>
              </w:rPr>
              <w:t>小计：</w:t>
            </w:r>
          </w:p>
        </w:tc>
      </w:tr>
    </w:tbl>
    <w:p w14:paraId="61498AF2">
      <w:pPr>
        <w:rPr>
          <w:color w:val="auto"/>
          <w:highlight w:val="none"/>
        </w:rPr>
        <w:sectPr>
          <w:footerReference r:id="rId16" w:type="default"/>
          <w:pgSz w:w="11910" w:h="16840"/>
          <w:pgMar w:top="918" w:right="1579" w:bottom="1074" w:left="1767" w:header="0" w:footer="949" w:gutter="0"/>
          <w:pgNumType w:fmt="decimal"/>
          <w:cols w:space="720" w:num="1"/>
        </w:sectPr>
      </w:pPr>
    </w:p>
    <w:p w14:paraId="69A8FC60">
      <w:pPr>
        <w:spacing w:line="354" w:lineRule="auto"/>
        <w:rPr>
          <w:rFonts w:ascii="宋体"/>
          <w:color w:val="auto"/>
          <w:sz w:val="21"/>
          <w:highlight w:val="none"/>
        </w:rPr>
      </w:pPr>
    </w:p>
    <w:p w14:paraId="0EFE4D34">
      <w:pPr>
        <w:spacing w:before="117" w:line="184" w:lineRule="auto"/>
        <w:ind w:firstLine="2914"/>
        <w:outlineLvl w:val="0"/>
        <w:rPr>
          <w:rFonts w:ascii="宋体" w:hAnsi="宋体" w:eastAsia="宋体" w:cs="宋体"/>
          <w:color w:val="auto"/>
          <w:sz w:val="36"/>
          <w:szCs w:val="36"/>
          <w:highlight w:val="none"/>
        </w:rPr>
      </w:pPr>
      <w:bookmarkStart w:id="74" w:name="_bookmark5"/>
      <w:bookmarkEnd w:id="74"/>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第五章工程量清单</w:t>
      </w:r>
    </w:p>
    <w:p w14:paraId="16526352">
      <w:pPr>
        <w:spacing w:line="247" w:lineRule="auto"/>
        <w:rPr>
          <w:rFonts w:ascii="宋体"/>
          <w:color w:val="auto"/>
          <w:sz w:val="21"/>
          <w:highlight w:val="none"/>
        </w:rPr>
      </w:pPr>
    </w:p>
    <w:p w14:paraId="482767BF">
      <w:pPr>
        <w:spacing w:line="248" w:lineRule="auto"/>
        <w:rPr>
          <w:rFonts w:ascii="宋体"/>
          <w:color w:val="auto"/>
          <w:sz w:val="21"/>
          <w:highlight w:val="none"/>
        </w:rPr>
      </w:pPr>
    </w:p>
    <w:p w14:paraId="31610067">
      <w:pPr>
        <w:spacing w:before="78" w:line="184" w:lineRule="auto"/>
        <w:ind w:firstLine="1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1.工程量清单说明</w:t>
      </w:r>
    </w:p>
    <w:p w14:paraId="5C060C27">
      <w:pPr>
        <w:spacing w:before="242" w:line="184" w:lineRule="auto"/>
        <w:ind w:firstLine="4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1.1本工程量清单系按分部分项工程提供的。</w:t>
      </w:r>
    </w:p>
    <w:p w14:paraId="435D1E51">
      <w:pPr>
        <w:spacing w:before="258" w:line="184"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1.2本工程量清单是依据国家规定编制的。工程量清单为磋商文件的组成部分，一经中标且签</w:t>
      </w:r>
    </w:p>
    <w:p w14:paraId="3F582BD5">
      <w:pPr>
        <w:spacing w:before="25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订合同，即成为合同的组成部分。</w:t>
      </w:r>
    </w:p>
    <w:p w14:paraId="59A7C016">
      <w:pPr>
        <w:spacing w:before="259" w:line="453"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8"/>
          <w:sz w:val="21"/>
          <w:szCs w:val="21"/>
          <w:highlight w:val="none"/>
        </w:rPr>
        <w:t>1.3本工程量清单由采购人提供，作为供应商计算响应报价的基础。</w:t>
      </w:r>
    </w:p>
    <w:p w14:paraId="2B9E765C">
      <w:pPr>
        <w:spacing w:before="1" w:line="204" w:lineRule="auto"/>
        <w:ind w:firstLine="1"/>
        <w:rPr>
          <w:rFonts w:hint="eastAsia"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rPr>
        <w:t>2.工程量清单</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另</w:t>
      </w:r>
      <w:r>
        <w:rPr>
          <w:rFonts w:ascii="宋体" w:hAnsi="宋体" w:eastAsia="宋体" w:cs="宋体"/>
          <w:color w:val="auto"/>
          <w:spacing w:val="-2"/>
          <w:sz w:val="24"/>
          <w:szCs w:val="24"/>
          <w:highlight w:val="none"/>
        </w:rPr>
        <w:t>附</w:t>
      </w:r>
      <w:r>
        <w:rPr>
          <w:rFonts w:hint="eastAsia" w:ascii="宋体" w:hAnsi="宋体" w:eastAsia="宋体" w:cs="宋体"/>
          <w:color w:val="auto"/>
          <w:spacing w:val="-2"/>
          <w:sz w:val="24"/>
          <w:szCs w:val="24"/>
          <w:highlight w:val="none"/>
          <w:lang w:eastAsia="zh-CN"/>
        </w:rPr>
        <w:t>）</w:t>
      </w:r>
    </w:p>
    <w:p w14:paraId="055C91BA">
      <w:pPr>
        <w:rPr>
          <w:color w:val="auto"/>
          <w:highlight w:val="none"/>
        </w:rPr>
        <w:sectPr>
          <w:footerReference r:id="rId17" w:type="default"/>
          <w:pgSz w:w="11906" w:h="16839"/>
          <w:pgMar w:top="1431" w:right="1418" w:bottom="1156" w:left="1426" w:header="0" w:footer="1031" w:gutter="0"/>
          <w:pgNumType w:fmt="decimal"/>
          <w:cols w:space="720" w:num="1"/>
        </w:sectPr>
      </w:pPr>
    </w:p>
    <w:p w14:paraId="1913F757">
      <w:pPr>
        <w:spacing w:before="117" w:line="184" w:lineRule="auto"/>
        <w:ind w:firstLine="2917"/>
        <w:outlineLvl w:val="0"/>
        <w:rPr>
          <w:rFonts w:ascii="宋体" w:hAnsi="宋体" w:eastAsia="宋体" w:cs="宋体"/>
          <w:color w:val="auto"/>
          <w:sz w:val="36"/>
          <w:szCs w:val="36"/>
          <w:highlight w:val="none"/>
        </w:rPr>
      </w:pPr>
      <w:bookmarkStart w:id="75" w:name="_bookmark6"/>
      <w:bookmarkEnd w:id="75"/>
      <w:r>
        <w:rPr>
          <w:rFonts w:ascii="宋体" w:hAnsi="宋体" w:eastAsia="宋体" w:cs="宋体"/>
          <w:color w:val="auto"/>
          <w:spacing w:val="-13"/>
          <w:sz w:val="36"/>
          <w:szCs w:val="36"/>
          <w:highlight w:val="none"/>
          <w14:textOutline w14:w="6537" w14:cap="sq" w14:cmpd="sng">
            <w14:solidFill>
              <w14:srgbClr w14:val="000000"/>
            </w14:solidFill>
            <w14:prstDash w14:val="solid"/>
            <w14:bevel/>
          </w14:textOutline>
        </w:rPr>
        <w:t>第六章图纸</w:t>
      </w:r>
    </w:p>
    <w:p w14:paraId="19815F13">
      <w:pPr>
        <w:spacing w:line="263" w:lineRule="auto"/>
        <w:rPr>
          <w:rFonts w:ascii="宋体"/>
          <w:color w:val="auto"/>
          <w:sz w:val="21"/>
          <w:highlight w:val="none"/>
        </w:rPr>
      </w:pPr>
    </w:p>
    <w:p w14:paraId="0C536768">
      <w:pPr>
        <w:spacing w:line="263" w:lineRule="auto"/>
        <w:rPr>
          <w:rFonts w:ascii="宋体"/>
          <w:color w:val="auto"/>
          <w:sz w:val="21"/>
          <w:highlight w:val="none"/>
        </w:rPr>
      </w:pPr>
    </w:p>
    <w:p w14:paraId="3E4E7915">
      <w:pPr>
        <w:spacing w:line="263" w:lineRule="auto"/>
        <w:rPr>
          <w:rFonts w:ascii="宋体"/>
          <w:color w:val="auto"/>
          <w:sz w:val="21"/>
          <w:highlight w:val="none"/>
        </w:rPr>
      </w:pPr>
    </w:p>
    <w:p w14:paraId="0F81D8E6">
      <w:pPr>
        <w:spacing w:line="264" w:lineRule="auto"/>
        <w:rPr>
          <w:rFonts w:ascii="宋体"/>
          <w:color w:val="auto"/>
          <w:sz w:val="21"/>
          <w:highlight w:val="none"/>
        </w:rPr>
      </w:pPr>
    </w:p>
    <w:p w14:paraId="52DBD013">
      <w:pPr>
        <w:spacing w:before="104" w:line="184" w:lineRule="auto"/>
        <w:ind w:firstLine="3545"/>
        <w:outlineLvl w:val="0"/>
        <w:rPr>
          <w:color w:val="auto"/>
          <w:highlight w:val="none"/>
        </w:rPr>
        <w:sectPr>
          <w:footerReference r:id="rId18" w:type="default"/>
          <w:pgSz w:w="11906" w:h="16839"/>
          <w:pgMar w:top="1431" w:right="1785" w:bottom="1156" w:left="1785" w:header="0" w:footer="1031" w:gutter="0"/>
          <w:pgNumType w:fmt="decimal"/>
          <w:cols w:space="720" w:num="1"/>
        </w:sectPr>
      </w:pP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w:t>
      </w:r>
      <w:r>
        <w:rPr>
          <w:rFonts w:hint="eastAsia" w:ascii="宋体" w:hAnsi="宋体" w:eastAsia="宋体" w:cs="宋体"/>
          <w:color w:val="auto"/>
          <w:spacing w:val="-5"/>
          <w:sz w:val="32"/>
          <w:szCs w:val="32"/>
          <w:highlight w:val="none"/>
          <w:lang w:val="en-US" w:eastAsia="zh-CN"/>
          <w14:textOutline w14:w="5793" w14:cap="sq" w14:cmpd="sng">
            <w14:solidFill>
              <w14:srgbClr w14:val="000000"/>
            </w14:solidFill>
            <w14:prstDash w14:val="solid"/>
            <w14:bevel/>
          </w14:textOutline>
        </w:rPr>
        <w:t>如有</w:t>
      </w: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另附）</w:t>
      </w:r>
    </w:p>
    <w:p w14:paraId="0A9482EB">
      <w:pP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pPr>
    </w:p>
    <w:p w14:paraId="3647DDD5">
      <w:pPr>
        <w:spacing w:before="105" w:line="240" w:lineRule="auto"/>
        <w:ind w:firstLine="2784"/>
        <w:rPr>
          <w:rFonts w:ascii="宋体" w:hAnsi="宋体" w:eastAsia="宋体" w:cs="宋体"/>
          <w:color w:val="auto"/>
          <w:sz w:val="32"/>
          <w:szCs w:val="32"/>
          <w:highlight w:val="none"/>
        </w:rPr>
      </w:pPr>
      <w: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t>第七章技术标准和要求</w:t>
      </w:r>
    </w:p>
    <w:p w14:paraId="034D6C19">
      <w:pPr>
        <w:spacing w:line="354" w:lineRule="auto"/>
        <w:rPr>
          <w:rFonts w:ascii="宋体"/>
          <w:color w:val="auto"/>
          <w:sz w:val="21"/>
          <w:highlight w:val="none"/>
        </w:rPr>
      </w:pPr>
    </w:p>
    <w:p w14:paraId="00044353">
      <w:pPr>
        <w:spacing w:line="254" w:lineRule="auto"/>
        <w:rPr>
          <w:rFonts w:hint="eastAsia" w:ascii="宋体" w:eastAsia="宋体"/>
          <w:color w:val="auto"/>
          <w:sz w:val="21"/>
          <w:highlight w:val="none"/>
          <w:lang w:val="en-US" w:eastAsia="zh-CN"/>
        </w:rPr>
      </w:pPr>
      <w:r>
        <w:rPr>
          <w:rFonts w:hint="eastAsia" w:ascii="宋体" w:eastAsia="宋体"/>
          <w:color w:val="auto"/>
          <w:sz w:val="21"/>
          <w:highlight w:val="none"/>
          <w:lang w:val="en-US" w:eastAsia="zh-CN"/>
        </w:rPr>
        <w:t>一、工程建设标准</w:t>
      </w:r>
    </w:p>
    <w:p w14:paraId="3BC5EF91">
      <w:pPr>
        <w:spacing w:line="254" w:lineRule="auto"/>
        <w:rPr>
          <w:rFonts w:hint="default" w:ascii="宋体" w:eastAsia="宋体"/>
          <w:color w:val="auto"/>
          <w:sz w:val="21"/>
          <w:highlight w:val="none"/>
          <w:lang w:val="en-US" w:eastAsia="zh-CN"/>
        </w:rPr>
      </w:pPr>
      <w:r>
        <w:rPr>
          <w:rFonts w:hint="eastAsia" w:ascii="宋体" w:eastAsia="宋体"/>
          <w:color w:val="auto"/>
          <w:sz w:val="21"/>
          <w:highlight w:val="none"/>
          <w:lang w:val="en-US" w:eastAsia="zh-CN"/>
        </w:rPr>
        <w:t>1．依据设计文件的要求，本采购工程项目的材料、设备、施工须达到现行中华人民共和国以及吉林省内或行业的工程建设标准、规范的要求，对于同一类标准、规范应以其最新版本或最新颁发者为准。</w:t>
      </w:r>
    </w:p>
    <w:p w14:paraId="57BDEA37">
      <w:pPr>
        <w:spacing w:line="254" w:lineRule="auto"/>
        <w:rPr>
          <w:rFonts w:ascii="宋体"/>
          <w:color w:val="auto"/>
          <w:sz w:val="21"/>
          <w:highlight w:val="none"/>
        </w:rPr>
      </w:pPr>
    </w:p>
    <w:p w14:paraId="676D86E6">
      <w:pP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pPr>
      <w:bookmarkStart w:id="76" w:name="_bookmark8"/>
      <w:bookmarkEnd w:id="76"/>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br w:type="page"/>
      </w:r>
    </w:p>
    <w:p w14:paraId="6AD0E490">
      <w:pPr>
        <w:spacing w:before="181" w:line="240" w:lineRule="auto"/>
        <w:ind w:firstLine="2375"/>
        <w:outlineLvl w:val="0"/>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t>第八章响应文件格式</w:t>
      </w:r>
    </w:p>
    <w:p w14:paraId="621B51DA">
      <w:pPr>
        <w:spacing w:line="240" w:lineRule="auto"/>
        <w:rPr>
          <w:color w:val="auto"/>
          <w:highlight w:val="none"/>
        </w:rPr>
        <w:sectPr>
          <w:footerReference r:id="rId19" w:type="default"/>
          <w:pgSz w:w="11906" w:h="16839"/>
          <w:pgMar w:top="1431" w:right="1785" w:bottom="1156" w:left="1785" w:header="0" w:footer="1030" w:gutter="0"/>
          <w:pgNumType w:fmt="decimal"/>
          <w:cols w:space="720" w:num="1"/>
        </w:sectPr>
      </w:pPr>
    </w:p>
    <w:p w14:paraId="7D01613B">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7D3661A8">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26FBC3AB">
      <w:pPr>
        <w:tabs>
          <w:tab w:val="left" w:pos="3290"/>
        </w:tabs>
        <w:spacing w:before="157" w:line="185" w:lineRule="auto"/>
        <w:ind w:firstLine="1031"/>
        <w:jc w:val="center"/>
        <w:rPr>
          <w:rFonts w:ascii="宋体" w:hAnsi="宋体" w:eastAsia="宋体" w:cs="宋体"/>
          <w:color w:val="auto"/>
          <w:sz w:val="28"/>
          <w:szCs w:val="28"/>
          <w:highlight w:val="none"/>
        </w:rPr>
      </w:pPr>
      <w:r>
        <w:rPr>
          <w:rFonts w:ascii="宋体" w:hAnsi="宋体" w:eastAsia="宋体" w:cs="宋体"/>
          <w:color w:val="auto"/>
          <w:spacing w:val="-27"/>
          <w:sz w:val="28"/>
          <w:szCs w:val="28"/>
          <w:highlight w:val="none"/>
        </w:rPr>
        <w:t>（项目名称）</w:t>
      </w:r>
    </w:p>
    <w:p w14:paraId="059FF412">
      <w:pPr>
        <w:spacing w:line="250" w:lineRule="auto"/>
        <w:rPr>
          <w:rFonts w:ascii="宋体"/>
          <w:color w:val="auto"/>
          <w:sz w:val="21"/>
          <w:highlight w:val="none"/>
        </w:rPr>
      </w:pPr>
    </w:p>
    <w:p w14:paraId="3386E38A">
      <w:pPr>
        <w:spacing w:line="250" w:lineRule="auto"/>
        <w:rPr>
          <w:rFonts w:ascii="宋体"/>
          <w:color w:val="auto"/>
          <w:sz w:val="21"/>
          <w:highlight w:val="none"/>
        </w:rPr>
      </w:pPr>
    </w:p>
    <w:p w14:paraId="0FFBA1DC">
      <w:pPr>
        <w:spacing w:line="250" w:lineRule="auto"/>
        <w:rPr>
          <w:rFonts w:ascii="宋体"/>
          <w:color w:val="auto"/>
          <w:sz w:val="21"/>
          <w:highlight w:val="none"/>
        </w:rPr>
      </w:pPr>
    </w:p>
    <w:p w14:paraId="2DD4C9AA">
      <w:pPr>
        <w:spacing w:line="250" w:lineRule="auto"/>
        <w:rPr>
          <w:rFonts w:ascii="宋体"/>
          <w:color w:val="auto"/>
          <w:sz w:val="21"/>
          <w:highlight w:val="none"/>
        </w:rPr>
      </w:pPr>
    </w:p>
    <w:p w14:paraId="451C614F">
      <w:pPr>
        <w:spacing w:line="251" w:lineRule="auto"/>
        <w:rPr>
          <w:rFonts w:ascii="宋体"/>
          <w:color w:val="auto"/>
          <w:sz w:val="21"/>
          <w:highlight w:val="none"/>
        </w:rPr>
      </w:pPr>
    </w:p>
    <w:p w14:paraId="3A8DB329">
      <w:pPr>
        <w:spacing w:line="251" w:lineRule="auto"/>
        <w:rPr>
          <w:rFonts w:ascii="宋体"/>
          <w:color w:val="auto"/>
          <w:sz w:val="21"/>
          <w:highlight w:val="none"/>
        </w:rPr>
      </w:pPr>
    </w:p>
    <w:p w14:paraId="34543447">
      <w:pPr>
        <w:spacing w:line="251" w:lineRule="auto"/>
        <w:rPr>
          <w:rFonts w:ascii="宋体"/>
          <w:color w:val="auto"/>
          <w:sz w:val="21"/>
          <w:highlight w:val="none"/>
        </w:rPr>
      </w:pPr>
    </w:p>
    <w:p w14:paraId="6778D91F">
      <w:pPr>
        <w:spacing w:before="143" w:line="184" w:lineRule="auto"/>
        <w:ind w:firstLine="3327"/>
        <w:rPr>
          <w:rFonts w:ascii="宋体" w:hAnsi="宋体" w:eastAsia="宋体" w:cs="宋体"/>
          <w:color w:val="auto"/>
          <w:sz w:val="44"/>
          <w:szCs w:val="44"/>
          <w:highlight w:val="none"/>
        </w:rPr>
      </w:pPr>
      <w:r>
        <w:rPr>
          <w:rFonts w:ascii="宋体" w:hAnsi="宋体" w:eastAsia="宋体" w:cs="宋体"/>
          <w:color w:val="auto"/>
          <w:spacing w:val="-10"/>
          <w:sz w:val="44"/>
          <w:szCs w:val="44"/>
          <w:highlight w:val="none"/>
        </w:rPr>
        <w:t>响应文件</w:t>
      </w:r>
    </w:p>
    <w:p w14:paraId="50041667">
      <w:pPr>
        <w:spacing w:line="350" w:lineRule="auto"/>
        <w:rPr>
          <w:rFonts w:ascii="宋体"/>
          <w:color w:val="auto"/>
          <w:sz w:val="21"/>
          <w:highlight w:val="none"/>
        </w:rPr>
      </w:pPr>
    </w:p>
    <w:p w14:paraId="61C33855">
      <w:pPr>
        <w:spacing w:line="350" w:lineRule="auto"/>
        <w:rPr>
          <w:rFonts w:ascii="宋体"/>
          <w:color w:val="auto"/>
          <w:sz w:val="21"/>
          <w:highlight w:val="none"/>
        </w:rPr>
      </w:pPr>
    </w:p>
    <w:p w14:paraId="3E31682A">
      <w:pPr>
        <w:spacing w:before="91" w:line="185" w:lineRule="auto"/>
        <w:ind w:firstLine="3483"/>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14:paraId="13BB9D09">
      <w:pPr>
        <w:spacing w:line="253" w:lineRule="auto"/>
        <w:rPr>
          <w:rFonts w:ascii="宋体"/>
          <w:color w:val="auto"/>
          <w:sz w:val="21"/>
          <w:highlight w:val="none"/>
        </w:rPr>
      </w:pPr>
    </w:p>
    <w:p w14:paraId="72E64A68">
      <w:pPr>
        <w:spacing w:line="253" w:lineRule="auto"/>
        <w:rPr>
          <w:rFonts w:ascii="宋体"/>
          <w:color w:val="auto"/>
          <w:sz w:val="21"/>
          <w:highlight w:val="none"/>
        </w:rPr>
      </w:pPr>
    </w:p>
    <w:p w14:paraId="3048A976">
      <w:pPr>
        <w:spacing w:line="253" w:lineRule="auto"/>
        <w:rPr>
          <w:rFonts w:ascii="宋体"/>
          <w:color w:val="auto"/>
          <w:sz w:val="21"/>
          <w:highlight w:val="none"/>
        </w:rPr>
      </w:pPr>
    </w:p>
    <w:p w14:paraId="279E87C7">
      <w:pPr>
        <w:spacing w:line="254" w:lineRule="auto"/>
        <w:rPr>
          <w:rFonts w:ascii="宋体"/>
          <w:color w:val="auto"/>
          <w:sz w:val="21"/>
          <w:highlight w:val="none"/>
        </w:rPr>
      </w:pPr>
    </w:p>
    <w:p w14:paraId="18231F7E">
      <w:pPr>
        <w:spacing w:line="254" w:lineRule="auto"/>
        <w:rPr>
          <w:rFonts w:ascii="宋体"/>
          <w:color w:val="auto"/>
          <w:sz w:val="21"/>
          <w:highlight w:val="none"/>
        </w:rPr>
      </w:pPr>
    </w:p>
    <w:p w14:paraId="3FC9A8E6">
      <w:pPr>
        <w:spacing w:line="254" w:lineRule="auto"/>
        <w:rPr>
          <w:rFonts w:ascii="宋体"/>
          <w:color w:val="auto"/>
          <w:sz w:val="21"/>
          <w:highlight w:val="none"/>
        </w:rPr>
      </w:pPr>
    </w:p>
    <w:p w14:paraId="2DDDE9C6">
      <w:pPr>
        <w:spacing w:line="254" w:lineRule="auto"/>
        <w:rPr>
          <w:rFonts w:ascii="宋体"/>
          <w:color w:val="auto"/>
          <w:sz w:val="21"/>
          <w:highlight w:val="none"/>
        </w:rPr>
      </w:pPr>
    </w:p>
    <w:p w14:paraId="29F80491">
      <w:pPr>
        <w:spacing w:line="254" w:lineRule="auto"/>
        <w:rPr>
          <w:rFonts w:ascii="宋体"/>
          <w:color w:val="auto"/>
          <w:sz w:val="21"/>
          <w:highlight w:val="none"/>
        </w:rPr>
      </w:pPr>
    </w:p>
    <w:p w14:paraId="443F3771">
      <w:pPr>
        <w:spacing w:line="254" w:lineRule="auto"/>
        <w:rPr>
          <w:rFonts w:ascii="宋体"/>
          <w:color w:val="auto"/>
          <w:sz w:val="21"/>
          <w:highlight w:val="none"/>
        </w:rPr>
      </w:pPr>
    </w:p>
    <w:p w14:paraId="26C288A8">
      <w:pPr>
        <w:spacing w:line="254" w:lineRule="auto"/>
        <w:rPr>
          <w:rFonts w:ascii="宋体"/>
          <w:color w:val="auto"/>
          <w:sz w:val="21"/>
          <w:highlight w:val="none"/>
        </w:rPr>
      </w:pPr>
    </w:p>
    <w:p w14:paraId="41C8ED0D">
      <w:pPr>
        <w:spacing w:line="254" w:lineRule="auto"/>
        <w:rPr>
          <w:rFonts w:ascii="宋体"/>
          <w:color w:val="auto"/>
          <w:sz w:val="21"/>
          <w:highlight w:val="none"/>
        </w:rPr>
      </w:pPr>
    </w:p>
    <w:p w14:paraId="7020E25F">
      <w:pPr>
        <w:spacing w:line="254" w:lineRule="auto"/>
        <w:rPr>
          <w:rFonts w:ascii="宋体"/>
          <w:color w:val="auto"/>
          <w:sz w:val="21"/>
          <w:highlight w:val="none"/>
        </w:rPr>
      </w:pPr>
    </w:p>
    <w:p w14:paraId="40EC3C74">
      <w:pPr>
        <w:spacing w:line="254" w:lineRule="auto"/>
        <w:rPr>
          <w:rFonts w:ascii="宋体"/>
          <w:color w:val="auto"/>
          <w:sz w:val="21"/>
          <w:highlight w:val="none"/>
        </w:rPr>
      </w:pPr>
    </w:p>
    <w:p w14:paraId="252D109E">
      <w:pPr>
        <w:spacing w:line="254" w:lineRule="auto"/>
        <w:rPr>
          <w:rFonts w:ascii="宋体"/>
          <w:color w:val="auto"/>
          <w:sz w:val="21"/>
          <w:highlight w:val="none"/>
        </w:rPr>
      </w:pPr>
    </w:p>
    <w:p w14:paraId="48D6D5BB">
      <w:pPr>
        <w:spacing w:line="254" w:lineRule="auto"/>
        <w:rPr>
          <w:rFonts w:ascii="宋体"/>
          <w:color w:val="auto"/>
          <w:sz w:val="21"/>
          <w:highlight w:val="none"/>
        </w:rPr>
      </w:pPr>
    </w:p>
    <w:p w14:paraId="46AD4E3E">
      <w:pPr>
        <w:spacing w:line="254" w:lineRule="auto"/>
        <w:rPr>
          <w:rFonts w:ascii="宋体"/>
          <w:color w:val="auto"/>
          <w:sz w:val="21"/>
          <w:highlight w:val="none"/>
        </w:rPr>
      </w:pPr>
    </w:p>
    <w:p w14:paraId="52A0A4F5">
      <w:pPr>
        <w:spacing w:before="92" w:line="185" w:lineRule="auto"/>
        <w:ind w:firstLine="677"/>
        <w:rPr>
          <w:rFonts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lang w:eastAsia="zh-CN"/>
        </w:rPr>
        <w:t>响应人</w:t>
      </w:r>
      <w:r>
        <w:rPr>
          <w:rFonts w:ascii="宋体" w:hAnsi="宋体" w:eastAsia="宋体" w:cs="宋体"/>
          <w:color w:val="auto"/>
          <w:spacing w:val="-122"/>
          <w:sz w:val="28"/>
          <w:szCs w:val="28"/>
          <w:highlight w:val="none"/>
        </w:rPr>
        <w:t>：（</w:t>
      </w:r>
      <w:r>
        <w:rPr>
          <w:rFonts w:ascii="宋体" w:hAnsi="宋体" w:eastAsia="宋体" w:cs="宋体"/>
          <w:color w:val="auto"/>
          <w:spacing w:val="5"/>
          <w:sz w:val="28"/>
          <w:szCs w:val="28"/>
          <w:highlight w:val="none"/>
        </w:rPr>
        <w:t>盖单位章）</w:t>
      </w:r>
    </w:p>
    <w:p w14:paraId="6A5F7D0A">
      <w:pPr>
        <w:tabs>
          <w:tab w:val="left" w:pos="3197"/>
        </w:tabs>
        <w:spacing w:before="344" w:line="411" w:lineRule="auto"/>
        <w:ind w:left="2065" w:right="685" w:hanging="1387"/>
        <w:rPr>
          <w:rFonts w:ascii="宋体" w:hAnsi="宋体" w:eastAsia="宋体" w:cs="宋体"/>
          <w:color w:val="auto"/>
          <w:spacing w:val="1"/>
          <w:sz w:val="28"/>
          <w:szCs w:val="28"/>
          <w:highlight w:val="none"/>
        </w:rPr>
      </w:pPr>
      <w:r>
        <w:rPr>
          <w:rFonts w:ascii="宋体" w:hAnsi="宋体" w:eastAsia="宋体" w:cs="宋体"/>
          <w:color w:val="auto"/>
          <w:spacing w:val="1"/>
          <w:sz w:val="28"/>
          <w:szCs w:val="28"/>
          <w:highlight w:val="none"/>
        </w:rPr>
        <w:t>法定代表人或其委托代理人</w:t>
      </w:r>
      <w:r>
        <w:rPr>
          <w:rFonts w:ascii="宋体" w:hAnsi="宋体" w:eastAsia="宋体" w:cs="宋体"/>
          <w:color w:val="auto"/>
          <w:spacing w:val="-120"/>
          <w:sz w:val="28"/>
          <w:szCs w:val="28"/>
          <w:highlight w:val="none"/>
        </w:rPr>
        <w:t>：（</w:t>
      </w:r>
      <w:r>
        <w:rPr>
          <w:rFonts w:ascii="宋体" w:hAnsi="宋体" w:eastAsia="宋体" w:cs="宋体"/>
          <w:color w:val="auto"/>
          <w:spacing w:val="1"/>
          <w:sz w:val="28"/>
          <w:szCs w:val="28"/>
          <w:highlight w:val="none"/>
        </w:rPr>
        <w:t>签字）</w:t>
      </w:r>
    </w:p>
    <w:p w14:paraId="740605E8">
      <w:pPr>
        <w:tabs>
          <w:tab w:val="left" w:pos="5257"/>
        </w:tabs>
        <w:spacing w:before="69" w:line="184" w:lineRule="auto"/>
        <w:ind w:firstLine="4305"/>
        <w:outlineLvl w:val="1"/>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8"/>
          <w:sz w:val="28"/>
          <w:szCs w:val="28"/>
          <w:highlight w:val="none"/>
        </w:rPr>
        <w:t>年</w:t>
      </w:r>
      <w:r>
        <w:rPr>
          <w:rFonts w:hint="eastAsia" w:ascii="宋体" w:hAnsi="宋体" w:eastAsia="宋体" w:cs="宋体"/>
          <w:color w:val="auto"/>
          <w:spacing w:val="-8"/>
          <w:sz w:val="28"/>
          <w:szCs w:val="28"/>
          <w:highlight w:val="none"/>
          <w:lang w:val="en-US" w:eastAsia="zh-CN"/>
        </w:rPr>
        <w:t xml:space="preserve"> </w:t>
      </w:r>
      <w:r>
        <w:rPr>
          <w:rFonts w:hint="eastAsia" w:ascii="宋体" w:hAnsi="宋体" w:eastAsia="宋体" w:cs="宋体"/>
          <w:color w:val="auto"/>
          <w:spacing w:val="-8"/>
          <w:sz w:val="28"/>
          <w:szCs w:val="28"/>
          <w:highlight w:val="none"/>
          <w:u w:val="single"/>
          <w:lang w:val="en-US" w:eastAsia="zh-CN"/>
        </w:rPr>
        <w:t xml:space="preserve">     </w:t>
      </w:r>
      <w:r>
        <w:rPr>
          <w:rFonts w:ascii="宋体" w:hAnsi="宋体" w:eastAsia="宋体" w:cs="宋体"/>
          <w:color w:val="auto"/>
          <w:spacing w:val="-8"/>
          <w:sz w:val="28"/>
          <w:szCs w:val="28"/>
          <w:highlight w:val="none"/>
        </w:rPr>
        <w:t>月</w:t>
      </w:r>
      <w:r>
        <w:rPr>
          <w:rFonts w:hint="eastAsia" w:ascii="宋体" w:hAnsi="宋体" w:eastAsia="宋体" w:cs="宋体"/>
          <w:color w:val="auto"/>
          <w:spacing w:val="-8"/>
          <w:sz w:val="28"/>
          <w:szCs w:val="28"/>
          <w:highlight w:val="none"/>
          <w:u w:val="single"/>
          <w:lang w:val="en-US" w:eastAsia="zh-CN"/>
        </w:rPr>
        <w:t xml:space="preserve">      </w:t>
      </w:r>
      <w:r>
        <w:rPr>
          <w:rFonts w:ascii="宋体" w:hAnsi="宋体" w:eastAsia="宋体" w:cs="宋体"/>
          <w:color w:val="auto"/>
          <w:spacing w:val="-8"/>
          <w:sz w:val="28"/>
          <w:szCs w:val="28"/>
          <w:highlight w:val="none"/>
        </w:rPr>
        <w:t>日</w:t>
      </w:r>
    </w:p>
    <w:p w14:paraId="2237F618">
      <w:pPr>
        <w:rPr>
          <w:color w:val="auto"/>
          <w:sz w:val="28"/>
          <w:szCs w:val="28"/>
          <w:highlight w:val="none"/>
        </w:rPr>
        <w:sectPr>
          <w:footerReference r:id="rId20" w:type="default"/>
          <w:pgSz w:w="11906" w:h="16839"/>
          <w:pgMar w:top="1431" w:right="1785" w:bottom="1156" w:left="1785" w:header="0" w:footer="1031" w:gutter="0"/>
          <w:pgNumType w:fmt="decimal"/>
          <w:cols w:space="720" w:num="1"/>
        </w:sectPr>
      </w:pPr>
    </w:p>
    <w:p w14:paraId="1D4AA174">
      <w:pPr>
        <w:spacing w:line="444" w:lineRule="auto"/>
        <w:rPr>
          <w:rFonts w:ascii="宋体"/>
          <w:color w:val="auto"/>
          <w:sz w:val="21"/>
          <w:highlight w:val="none"/>
        </w:rPr>
      </w:pPr>
    </w:p>
    <w:p w14:paraId="5508FAC3">
      <w:pPr>
        <w:spacing w:before="91" w:line="185" w:lineRule="auto"/>
        <w:ind w:firstLine="4034"/>
        <w:rPr>
          <w:rFonts w:ascii="宋体" w:hAnsi="宋体" w:eastAsia="宋体" w:cs="宋体"/>
          <w:color w:val="auto"/>
          <w:sz w:val="28"/>
          <w:szCs w:val="28"/>
          <w:highlight w:val="none"/>
        </w:rPr>
      </w:pPr>
      <w:r>
        <w:rPr>
          <w:rFonts w:ascii="宋体" w:hAnsi="宋体" w:eastAsia="宋体" w:cs="宋体"/>
          <w:color w:val="auto"/>
          <w:spacing w:val="-27"/>
          <w:w w:val="98"/>
          <w:sz w:val="28"/>
          <w:szCs w:val="28"/>
          <w:highlight w:val="none"/>
          <w14:textOutline w14:w="5103" w14:cap="sq" w14:cmpd="sng">
            <w14:solidFill>
              <w14:srgbClr w14:val="000000"/>
            </w14:solidFill>
            <w14:prstDash w14:val="solid"/>
            <w14:bevel/>
          </w14:textOutline>
        </w:rPr>
        <w:t>目录</w:t>
      </w:r>
    </w:p>
    <w:p w14:paraId="72ADF15F">
      <w:pPr>
        <w:spacing w:line="276" w:lineRule="auto"/>
        <w:rPr>
          <w:rFonts w:ascii="宋体"/>
          <w:color w:val="auto"/>
          <w:sz w:val="21"/>
          <w:highlight w:val="none"/>
        </w:rPr>
      </w:pPr>
    </w:p>
    <w:p w14:paraId="026CEF12">
      <w:pPr>
        <w:spacing w:line="276" w:lineRule="auto"/>
        <w:rPr>
          <w:rFonts w:ascii="宋体"/>
          <w:color w:val="auto"/>
          <w:sz w:val="21"/>
          <w:highlight w:val="none"/>
        </w:rPr>
      </w:pPr>
    </w:p>
    <w:p w14:paraId="4CE9204D">
      <w:pPr>
        <w:spacing w:line="277" w:lineRule="auto"/>
        <w:rPr>
          <w:rFonts w:ascii="宋体"/>
          <w:color w:val="auto"/>
          <w:sz w:val="21"/>
          <w:highlight w:val="none"/>
        </w:rPr>
      </w:pPr>
    </w:p>
    <w:p w14:paraId="514339BF">
      <w:pPr>
        <w:spacing w:before="68" w:line="184" w:lineRule="auto"/>
        <w:ind w:firstLine="4"/>
        <w:outlineLvl w:val="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一、竞争性磋商函及竞争性磋商函附录</w:t>
      </w:r>
    </w:p>
    <w:p w14:paraId="06470330">
      <w:pPr>
        <w:spacing w:line="283" w:lineRule="auto"/>
        <w:rPr>
          <w:rFonts w:ascii="宋体"/>
          <w:color w:val="auto"/>
          <w:sz w:val="21"/>
          <w:highlight w:val="none"/>
        </w:rPr>
      </w:pPr>
    </w:p>
    <w:p w14:paraId="31E474C3">
      <w:pPr>
        <w:spacing w:before="68"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二、首次报价一览表</w:t>
      </w:r>
    </w:p>
    <w:p w14:paraId="1B51F33B">
      <w:pPr>
        <w:spacing w:line="283" w:lineRule="auto"/>
        <w:rPr>
          <w:rFonts w:ascii="宋体"/>
          <w:color w:val="auto"/>
          <w:sz w:val="21"/>
          <w:highlight w:val="none"/>
        </w:rPr>
      </w:pPr>
    </w:p>
    <w:p w14:paraId="3B90340D">
      <w:pPr>
        <w:spacing w:before="6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三、法定代表人身份证明及授权委托书</w:t>
      </w:r>
    </w:p>
    <w:p w14:paraId="0EDC5866">
      <w:pPr>
        <w:spacing w:line="283" w:lineRule="auto"/>
        <w:rPr>
          <w:rFonts w:ascii="宋体"/>
          <w:color w:val="auto"/>
          <w:sz w:val="21"/>
          <w:highlight w:val="none"/>
        </w:rPr>
      </w:pPr>
    </w:p>
    <w:p w14:paraId="56B27815">
      <w:pPr>
        <w:spacing w:before="69" w:line="184" w:lineRule="auto"/>
        <w:ind w:firstLine="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四、磋商保证金</w:t>
      </w:r>
    </w:p>
    <w:p w14:paraId="6FA96C61">
      <w:pPr>
        <w:spacing w:line="283" w:lineRule="auto"/>
        <w:rPr>
          <w:rFonts w:ascii="宋体"/>
          <w:color w:val="auto"/>
          <w:sz w:val="21"/>
          <w:highlight w:val="none"/>
        </w:rPr>
      </w:pPr>
    </w:p>
    <w:p w14:paraId="6CB34A39">
      <w:pPr>
        <w:spacing w:before="69" w:line="600" w:lineRule="exact"/>
        <w:ind w:firstLine="4"/>
        <w:rPr>
          <w:rFonts w:ascii="宋体" w:hAnsi="宋体" w:eastAsia="宋体" w:cs="宋体"/>
          <w:color w:val="auto"/>
          <w:sz w:val="21"/>
          <w:szCs w:val="21"/>
          <w:highlight w:val="none"/>
        </w:rPr>
      </w:pPr>
      <w:r>
        <w:rPr>
          <w:rFonts w:ascii="宋体" w:hAnsi="宋体" w:eastAsia="宋体" w:cs="宋体"/>
          <w:color w:val="auto"/>
          <w:spacing w:val="-2"/>
          <w:position w:val="30"/>
          <w:sz w:val="21"/>
          <w:szCs w:val="21"/>
          <w:highlight w:val="none"/>
        </w:rPr>
        <w:t>五、已标价工程量清单</w:t>
      </w:r>
    </w:p>
    <w:p w14:paraId="657A0A79">
      <w:pPr>
        <w:spacing w:before="1" w:line="20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六、施工组织设计</w:t>
      </w:r>
    </w:p>
    <w:p w14:paraId="243532F1">
      <w:pPr>
        <w:spacing w:line="262" w:lineRule="auto"/>
        <w:rPr>
          <w:rFonts w:ascii="宋体"/>
          <w:color w:val="auto"/>
          <w:sz w:val="21"/>
          <w:highlight w:val="none"/>
        </w:rPr>
      </w:pPr>
    </w:p>
    <w:p w14:paraId="55E2D35D">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七、项目管理机构</w:t>
      </w:r>
    </w:p>
    <w:p w14:paraId="159DC449">
      <w:pPr>
        <w:spacing w:line="283" w:lineRule="auto"/>
        <w:rPr>
          <w:rFonts w:ascii="宋体"/>
          <w:color w:val="auto"/>
          <w:sz w:val="21"/>
          <w:highlight w:val="none"/>
        </w:rPr>
      </w:pPr>
    </w:p>
    <w:p w14:paraId="456C9F5C">
      <w:pPr>
        <w:spacing w:before="69"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八、资格审查资料</w:t>
      </w:r>
    </w:p>
    <w:p w14:paraId="175B9BEC">
      <w:pPr>
        <w:spacing w:line="283" w:lineRule="auto"/>
        <w:rPr>
          <w:rFonts w:ascii="宋体"/>
          <w:color w:val="auto"/>
          <w:sz w:val="21"/>
          <w:highlight w:val="none"/>
        </w:rPr>
      </w:pPr>
    </w:p>
    <w:p w14:paraId="0CADC16C">
      <w:pPr>
        <w:spacing w:before="68" w:line="184" w:lineRule="auto"/>
        <w:ind w:firstLine="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九、其他材料</w:t>
      </w:r>
    </w:p>
    <w:p w14:paraId="38D5760F">
      <w:pPr>
        <w:rPr>
          <w:color w:val="auto"/>
          <w:highlight w:val="none"/>
        </w:rPr>
      </w:pPr>
    </w:p>
    <w:p w14:paraId="27612558">
      <w:pPr>
        <w:pStyle w:val="17"/>
        <w:rPr>
          <w:color w:val="auto"/>
          <w:highlight w:val="none"/>
        </w:rPr>
      </w:pPr>
    </w:p>
    <w:p w14:paraId="6A07FC34">
      <w:pPr>
        <w:pStyle w:val="17"/>
        <w:rPr>
          <w:color w:val="auto"/>
          <w:highlight w:val="none"/>
        </w:rPr>
      </w:pPr>
    </w:p>
    <w:p w14:paraId="6906FBFD">
      <w:pPr>
        <w:pStyle w:val="17"/>
        <w:rPr>
          <w:color w:val="auto"/>
          <w:highlight w:val="none"/>
        </w:rPr>
      </w:pPr>
    </w:p>
    <w:p w14:paraId="47D1C4AA">
      <w:pPr>
        <w:pStyle w:val="17"/>
        <w:rPr>
          <w:color w:val="auto"/>
          <w:highlight w:val="none"/>
        </w:rPr>
      </w:pPr>
    </w:p>
    <w:p w14:paraId="3B73778F">
      <w:pPr>
        <w:pStyle w:val="17"/>
        <w:rPr>
          <w:color w:val="auto"/>
          <w:highlight w:val="none"/>
        </w:rPr>
      </w:pPr>
    </w:p>
    <w:p w14:paraId="600262EE">
      <w:pPr>
        <w:pStyle w:val="17"/>
        <w:rPr>
          <w:color w:val="auto"/>
          <w:highlight w:val="none"/>
        </w:rPr>
      </w:pPr>
    </w:p>
    <w:p w14:paraId="7A4618D9">
      <w:pPr>
        <w:pStyle w:val="17"/>
        <w:rPr>
          <w:color w:val="auto"/>
          <w:highlight w:val="none"/>
        </w:rPr>
      </w:pPr>
    </w:p>
    <w:p w14:paraId="49AD41EF">
      <w:pPr>
        <w:pStyle w:val="17"/>
        <w:rPr>
          <w:color w:val="auto"/>
          <w:highlight w:val="none"/>
        </w:rPr>
      </w:pPr>
    </w:p>
    <w:p w14:paraId="5206311D">
      <w:pPr>
        <w:pStyle w:val="17"/>
        <w:rPr>
          <w:rFonts w:hint="default" w:eastAsia="楷体"/>
          <w:b/>
          <w:bCs/>
          <w:color w:val="FF0000"/>
          <w:highlight w:val="none"/>
          <w:lang w:val="en-US" w:eastAsia="zh-CN"/>
        </w:rPr>
        <w:sectPr>
          <w:footerReference r:id="rId21" w:type="default"/>
          <w:pgSz w:w="11906" w:h="16839"/>
          <w:pgMar w:top="1431" w:right="1785" w:bottom="1156" w:left="1423" w:header="0" w:footer="1030" w:gutter="0"/>
          <w:pgNumType w:fmt="decimal"/>
          <w:cols w:space="720" w:num="1"/>
        </w:sectPr>
      </w:pPr>
      <w:r>
        <w:rPr>
          <w:rFonts w:hint="eastAsia"/>
          <w:b/>
          <w:bCs/>
          <w:color w:val="auto"/>
          <w:highlight w:val="none"/>
          <w:lang w:val="en-US" w:eastAsia="zh-CN"/>
        </w:rPr>
        <w:t>*投标单位需编制详细页码。</w:t>
      </w:r>
    </w:p>
    <w:p w14:paraId="77CCC3EF">
      <w:pPr>
        <w:spacing w:line="354" w:lineRule="auto"/>
        <w:rPr>
          <w:rFonts w:ascii="宋体"/>
          <w:color w:val="FF0000"/>
          <w:sz w:val="21"/>
          <w:highlight w:val="none"/>
        </w:rPr>
      </w:pPr>
    </w:p>
    <w:p w14:paraId="269ABFEC">
      <w:pPr>
        <w:spacing w:before="117" w:line="184" w:lineRule="auto"/>
        <w:ind w:firstLine="1488"/>
        <w:rPr>
          <w:rFonts w:ascii="宋体" w:hAnsi="宋体" w:eastAsia="宋体" w:cs="宋体"/>
          <w:color w:val="auto"/>
          <w:sz w:val="36"/>
          <w:szCs w:val="36"/>
          <w:highlight w:val="none"/>
        </w:rPr>
      </w:pPr>
      <w:bookmarkStart w:id="77" w:name="_bookmark9"/>
      <w:bookmarkEnd w:id="77"/>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一、竞争性磋商函及竞争性磋商函附录</w:t>
      </w:r>
    </w:p>
    <w:p w14:paraId="21517386">
      <w:pPr>
        <w:spacing w:line="252" w:lineRule="auto"/>
        <w:rPr>
          <w:rFonts w:ascii="宋体"/>
          <w:color w:val="auto"/>
          <w:sz w:val="21"/>
          <w:highlight w:val="none"/>
        </w:rPr>
      </w:pPr>
    </w:p>
    <w:p w14:paraId="5C5A21CE">
      <w:pPr>
        <w:spacing w:line="252" w:lineRule="auto"/>
        <w:rPr>
          <w:rFonts w:ascii="宋体"/>
          <w:color w:val="auto"/>
          <w:sz w:val="21"/>
          <w:highlight w:val="none"/>
        </w:rPr>
      </w:pPr>
    </w:p>
    <w:p w14:paraId="783929A8">
      <w:pPr>
        <w:spacing w:before="105" w:line="187" w:lineRule="auto"/>
        <w:ind w:firstLine="3606"/>
        <w:outlineLvl w:val="1"/>
        <w:rPr>
          <w:rFonts w:ascii="黑体" w:hAnsi="黑体" w:eastAsia="黑体" w:cs="黑体"/>
          <w:color w:val="auto"/>
          <w:sz w:val="32"/>
          <w:szCs w:val="32"/>
          <w:highlight w:val="none"/>
        </w:rPr>
      </w:pPr>
      <w:r>
        <w:rPr>
          <w:rFonts w:ascii="黑体" w:hAnsi="黑体" w:eastAsia="黑体" w:cs="黑体"/>
          <w:color w:val="auto"/>
          <w:spacing w:val="-31"/>
          <w:w w:val="98"/>
          <w:sz w:val="32"/>
          <w:szCs w:val="32"/>
          <w:highlight w:val="none"/>
          <w14:textOutline w14:w="5793" w14:cap="sq" w14:cmpd="sng">
            <w14:solidFill>
              <w14:srgbClr w14:val="000000"/>
            </w14:solidFill>
            <w14:prstDash w14:val="solid"/>
            <w14:bevel/>
          </w14:textOutline>
        </w:rPr>
        <w:t>（一）磋商函</w:t>
      </w:r>
    </w:p>
    <w:p w14:paraId="0D83A488">
      <w:pPr>
        <w:spacing w:line="449" w:lineRule="auto"/>
        <w:rPr>
          <w:rFonts w:ascii="宋体"/>
          <w:color w:val="auto"/>
          <w:sz w:val="21"/>
          <w:highlight w:val="none"/>
        </w:rPr>
      </w:pPr>
    </w:p>
    <w:p w14:paraId="72783A8D">
      <w:pPr>
        <w:tabs>
          <w:tab w:val="left" w:pos="2637"/>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76378469">
      <w:pPr>
        <w:spacing w:line="264" w:lineRule="auto"/>
        <w:rPr>
          <w:rFonts w:ascii="宋体"/>
          <w:color w:val="auto"/>
          <w:sz w:val="21"/>
          <w:highlight w:val="none"/>
        </w:rPr>
      </w:pPr>
    </w:p>
    <w:p w14:paraId="48C0128E">
      <w:pPr>
        <w:spacing w:line="264" w:lineRule="auto"/>
        <w:rPr>
          <w:rFonts w:ascii="宋体"/>
          <w:color w:val="auto"/>
          <w:sz w:val="21"/>
          <w:highlight w:val="none"/>
        </w:rPr>
      </w:pPr>
    </w:p>
    <w:p w14:paraId="5A8D14A2">
      <w:pPr>
        <w:spacing w:before="69" w:line="360" w:lineRule="auto"/>
        <w:ind w:left="13" w:right="2"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1．我方已仔细研究了</w:t>
      </w:r>
      <w:r>
        <w:rPr>
          <w:rFonts w:ascii="宋体" w:hAnsi="宋体" w:eastAsia="宋体" w:cs="宋体"/>
          <w:color w:val="auto"/>
          <w:spacing w:val="-1"/>
          <w:sz w:val="21"/>
          <w:szCs w:val="21"/>
          <w:highlight w:val="none"/>
          <w:u w:val="single"/>
        </w:rPr>
        <w:t>（项目名称）</w:t>
      </w:r>
      <w:r>
        <w:rPr>
          <w:rFonts w:ascii="宋体" w:hAnsi="宋体" w:eastAsia="宋体" w:cs="宋体"/>
          <w:color w:val="auto"/>
          <w:spacing w:val="-1"/>
          <w:sz w:val="21"/>
          <w:szCs w:val="21"/>
          <w:highlight w:val="none"/>
        </w:rPr>
        <w:t>磋商文件的全部内容，愿意以人民币（大写）</w:t>
      </w:r>
      <w:r>
        <w:rPr>
          <w:rFonts w:hint="eastAsia" w:ascii="宋体" w:hAnsi="宋体" w:eastAsia="宋体" w:cs="宋体"/>
          <w:color w:val="auto"/>
          <w:spacing w:val="-1"/>
          <w:sz w:val="21"/>
          <w:szCs w:val="21"/>
          <w:highlight w:val="none"/>
          <w:u w:val="single"/>
          <w:lang w:val="en-US" w:eastAsia="zh-CN"/>
        </w:rPr>
        <w:t xml:space="preserve">  </w:t>
      </w:r>
      <w:r>
        <w:rPr>
          <w:rFonts w:ascii="宋体" w:hAnsi="宋体" w:eastAsia="宋体" w:cs="宋体"/>
          <w:color w:val="auto"/>
          <w:spacing w:val="-5"/>
          <w:sz w:val="21"/>
          <w:szCs w:val="21"/>
          <w:highlight w:val="none"/>
        </w:rPr>
        <w:t>（¥）</w:t>
      </w:r>
      <w:r>
        <w:rPr>
          <w:rFonts w:hint="eastAsia" w:ascii="宋体" w:hAnsi="宋体" w:eastAsia="宋体" w:cs="宋体"/>
          <w:color w:val="auto"/>
          <w:spacing w:val="-5"/>
          <w:sz w:val="21"/>
          <w:szCs w:val="21"/>
          <w:highlight w:val="none"/>
          <w:u w:val="single"/>
          <w:lang w:val="en-US" w:eastAsia="zh-CN"/>
        </w:rPr>
        <w:t xml:space="preserve">   </w:t>
      </w:r>
      <w:r>
        <w:rPr>
          <w:rFonts w:ascii="宋体" w:hAnsi="宋体" w:eastAsia="宋体" w:cs="宋体"/>
          <w:color w:val="auto"/>
          <w:spacing w:val="-5"/>
          <w:sz w:val="21"/>
          <w:szCs w:val="21"/>
          <w:highlight w:val="none"/>
        </w:rPr>
        <w:t>的磋商总报价，工期</w:t>
      </w:r>
      <w:r>
        <w:rPr>
          <w:rFonts w:hint="eastAsia" w:ascii="宋体" w:hAnsi="宋体" w:eastAsia="宋体" w:cs="宋体"/>
          <w:color w:val="auto"/>
          <w:spacing w:val="-5"/>
          <w:sz w:val="21"/>
          <w:szCs w:val="21"/>
          <w:highlight w:val="none"/>
          <w:u w:val="single"/>
          <w:lang w:val="en-US" w:eastAsia="zh-CN"/>
        </w:rPr>
        <w:t xml:space="preserve">    </w:t>
      </w:r>
      <w:r>
        <w:rPr>
          <w:rFonts w:ascii="宋体" w:hAnsi="宋体" w:eastAsia="宋体" w:cs="宋体"/>
          <w:color w:val="auto"/>
          <w:spacing w:val="-5"/>
          <w:sz w:val="21"/>
          <w:szCs w:val="21"/>
          <w:highlight w:val="none"/>
        </w:rPr>
        <w:t>，按合同约定实施和完成承包工程，修补</w:t>
      </w:r>
      <w:r>
        <w:rPr>
          <w:rFonts w:ascii="宋体" w:hAnsi="宋体" w:eastAsia="宋体" w:cs="宋体"/>
          <w:color w:val="auto"/>
          <w:spacing w:val="-1"/>
          <w:sz w:val="21"/>
          <w:szCs w:val="21"/>
          <w:highlight w:val="none"/>
        </w:rPr>
        <w:t>工程中的任何缺陷，工程质量达到</w:t>
      </w:r>
      <w:r>
        <w:rPr>
          <w:rFonts w:hint="eastAsia" w:ascii="宋体" w:hAnsi="宋体" w:eastAsia="宋体" w:cs="宋体"/>
          <w:color w:val="auto"/>
          <w:spacing w:val="-1"/>
          <w:sz w:val="21"/>
          <w:szCs w:val="21"/>
          <w:highlight w:val="none"/>
          <w:u w:val="single"/>
          <w:lang w:val="en-US" w:eastAsia="zh-CN"/>
        </w:rPr>
        <w:t xml:space="preserve">       </w:t>
      </w:r>
      <w:r>
        <w:rPr>
          <w:rFonts w:ascii="宋体" w:hAnsi="宋体" w:eastAsia="宋体" w:cs="宋体"/>
          <w:color w:val="auto"/>
          <w:spacing w:val="-1"/>
          <w:sz w:val="21"/>
          <w:szCs w:val="21"/>
          <w:highlight w:val="none"/>
        </w:rPr>
        <w:t>。</w:t>
      </w:r>
    </w:p>
    <w:p w14:paraId="3F7C072A">
      <w:pPr>
        <w:spacing w:before="206" w:line="360"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2．我方承诺在磋商文件规定的磋商有限期内不修改、撤销响应文件。</w:t>
      </w:r>
    </w:p>
    <w:p w14:paraId="7EB8ACCA">
      <w:pPr>
        <w:spacing w:before="232" w:line="360"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3．随同本磋商函提交磋商保证金一份，金额为人民币（大写</w:t>
      </w:r>
      <w:r>
        <w:rPr>
          <w:rFonts w:ascii="宋体" w:hAnsi="宋体" w:eastAsia="宋体" w:cs="宋体"/>
          <w:color w:val="auto"/>
          <w:spacing w:val="-67"/>
          <w:sz w:val="21"/>
          <w:szCs w:val="21"/>
          <w:highlight w:val="none"/>
        </w:rPr>
        <w:t>）</w:t>
      </w:r>
      <w:r>
        <w:rPr>
          <w:rFonts w:hint="eastAsia" w:ascii="宋体" w:hAnsi="宋体" w:eastAsia="宋体" w:cs="宋体"/>
          <w:color w:val="auto"/>
          <w:spacing w:val="-67"/>
          <w:sz w:val="21"/>
          <w:szCs w:val="21"/>
          <w:highlight w:val="none"/>
          <w:u w:val="single"/>
          <w:lang w:val="en-US" w:eastAsia="zh-CN"/>
        </w:rPr>
        <w:t xml:space="preserve">            </w:t>
      </w:r>
      <w:r>
        <w:rPr>
          <w:rFonts w:ascii="宋体" w:hAnsi="宋体" w:eastAsia="宋体" w:cs="宋体"/>
          <w:color w:val="auto"/>
          <w:spacing w:val="-67"/>
          <w:sz w:val="21"/>
          <w:szCs w:val="21"/>
          <w:highlight w:val="none"/>
        </w:rPr>
        <w:t>（</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w:t>
      </w:r>
    </w:p>
    <w:p w14:paraId="5EFF8240">
      <w:pPr>
        <w:spacing w:before="229" w:line="360" w:lineRule="auto"/>
        <w:ind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4．如我方中标：</w:t>
      </w:r>
    </w:p>
    <w:p w14:paraId="4550D98D">
      <w:pPr>
        <w:spacing w:before="230" w:line="360" w:lineRule="auto"/>
        <w:ind w:firstLine="73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（1）我方承诺在收到中标通知书后，在中标通知书规定的期限内与你方签订合同。</w:t>
      </w:r>
    </w:p>
    <w:p w14:paraId="64E66DCD">
      <w:pPr>
        <w:spacing w:before="232"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（2）随同本磋商函递交的磋商函附录属于合同文件的组成部分。</w:t>
      </w:r>
    </w:p>
    <w:p w14:paraId="0EBCCE75">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（3）我方承诺按照磋商文件规定向你方递交履约担保。</w:t>
      </w:r>
    </w:p>
    <w:p w14:paraId="60C2FEF7">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（4）我方承诺在合同约定的期限内完成并移交全部合同工程。</w:t>
      </w:r>
    </w:p>
    <w:p w14:paraId="6254932B">
      <w:pPr>
        <w:spacing w:before="233" w:line="439"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7"/>
          <w:sz w:val="21"/>
          <w:szCs w:val="21"/>
          <w:highlight w:val="none"/>
        </w:rPr>
        <w:t>5．我方在此声明，所递交的响应文件及有关资料内容完整、真实和准确，且不存在第二章“应</w:t>
      </w:r>
    </w:p>
    <w:p w14:paraId="7BABE30D">
      <w:pPr>
        <w:spacing w:before="1" w:line="204" w:lineRule="auto"/>
        <w:ind w:firstLine="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答人须知”第1.4.3项和第1.4.4项规定的任何一种情形。</w:t>
      </w:r>
    </w:p>
    <w:p w14:paraId="11A91D8B">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6</w:t>
      </w:r>
      <w:r>
        <w:rPr>
          <w:rFonts w:ascii="宋体" w:hAnsi="宋体" w:eastAsia="宋体" w:cs="宋体"/>
          <w:color w:val="auto"/>
          <w:spacing w:val="-14"/>
          <w:sz w:val="21"/>
          <w:szCs w:val="21"/>
          <w:highlight w:val="none"/>
        </w:rPr>
        <w:t>．</w:t>
      </w:r>
      <w:r>
        <w:rPr>
          <w:rFonts w:hint="eastAsia" w:ascii="宋体" w:hAnsi="宋体" w:eastAsia="宋体" w:cs="宋体"/>
          <w:color w:val="auto"/>
          <w:spacing w:val="-14"/>
          <w:sz w:val="21"/>
          <w:szCs w:val="21"/>
          <w:highlight w:val="none"/>
          <w:lang w:val="en-US" w:eastAsia="zh-CN"/>
        </w:rPr>
        <w:t>投标有效期</w:t>
      </w:r>
      <w:r>
        <w:rPr>
          <w:rFonts w:hint="eastAsia" w:ascii="宋体" w:hAnsi="宋体" w:eastAsia="宋体" w:cs="宋体"/>
          <w:color w:val="auto"/>
          <w:spacing w:val="-14"/>
          <w:sz w:val="21"/>
          <w:szCs w:val="21"/>
          <w:highlight w:val="none"/>
          <w:u w:val="single"/>
          <w:lang w:val="en-US" w:eastAsia="zh-CN"/>
        </w:rPr>
        <w:t xml:space="preserve">           </w:t>
      </w:r>
      <w:r>
        <w:rPr>
          <w:rFonts w:ascii="宋体" w:hAnsi="宋体" w:eastAsia="宋体" w:cs="宋体"/>
          <w:color w:val="auto"/>
          <w:spacing w:val="-8"/>
          <w:sz w:val="21"/>
          <w:szCs w:val="21"/>
          <w:highlight w:val="none"/>
        </w:rPr>
        <w:t>。</w:t>
      </w:r>
    </w:p>
    <w:p w14:paraId="4E03AFDC">
      <w:pPr>
        <w:spacing w:line="265" w:lineRule="auto"/>
        <w:rPr>
          <w:rFonts w:ascii="宋体"/>
          <w:color w:val="auto"/>
          <w:sz w:val="21"/>
          <w:highlight w:val="none"/>
        </w:rPr>
      </w:pPr>
    </w:p>
    <w:p w14:paraId="5AC2733F">
      <w:pPr>
        <w:spacing w:line="266" w:lineRule="auto"/>
        <w:rPr>
          <w:rFonts w:ascii="宋体"/>
          <w:color w:val="auto"/>
          <w:sz w:val="21"/>
          <w:highlight w:val="none"/>
        </w:rPr>
      </w:pPr>
    </w:p>
    <w:p w14:paraId="0CBCF552">
      <w:pPr>
        <w:spacing w:before="68" w:line="387" w:lineRule="auto"/>
        <w:ind w:left="3684" w:right="793"/>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89"/>
          <w:sz w:val="21"/>
          <w:szCs w:val="21"/>
          <w:highlight w:val="none"/>
        </w:rPr>
        <w:t>：（</w:t>
      </w:r>
      <w:r>
        <w:rPr>
          <w:rFonts w:ascii="宋体" w:hAnsi="宋体" w:eastAsia="宋体" w:cs="宋体"/>
          <w:color w:val="auto"/>
          <w:spacing w:val="1"/>
          <w:sz w:val="21"/>
          <w:szCs w:val="21"/>
          <w:highlight w:val="none"/>
        </w:rPr>
        <w:t>盖单位章）</w:t>
      </w:r>
    </w:p>
    <w:p w14:paraId="1AC680EE">
      <w:pPr>
        <w:spacing w:before="68" w:line="387" w:lineRule="auto"/>
        <w:ind w:left="3684" w:right="793"/>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z w:val="21"/>
          <w:szCs w:val="21"/>
          <w:highlight w:val="none"/>
        </w:rPr>
        <w:t>签字）</w:t>
      </w:r>
    </w:p>
    <w:p w14:paraId="61377E39">
      <w:pPr>
        <w:spacing w:before="1" w:line="204" w:lineRule="auto"/>
        <w:ind w:firstLine="368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地址：</w:t>
      </w:r>
    </w:p>
    <w:p w14:paraId="08E541BD">
      <w:pPr>
        <w:spacing w:before="206" w:line="440" w:lineRule="exact"/>
        <w:ind w:firstLine="3701"/>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网址：</w:t>
      </w:r>
    </w:p>
    <w:p w14:paraId="0A190F68">
      <w:pPr>
        <w:spacing w:line="204" w:lineRule="auto"/>
        <w:ind w:firstLine="370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电话：</w:t>
      </w:r>
    </w:p>
    <w:p w14:paraId="221D4C32">
      <w:pPr>
        <w:spacing w:before="209" w:line="184" w:lineRule="auto"/>
        <w:ind w:firstLine="368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传真：</w:t>
      </w:r>
    </w:p>
    <w:p w14:paraId="2854DD00">
      <w:pPr>
        <w:spacing w:before="230" w:line="184" w:lineRule="auto"/>
        <w:ind w:firstLine="370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邮政编码：</w:t>
      </w:r>
    </w:p>
    <w:p w14:paraId="6AE9B14A">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81178AD">
      <w:pPr>
        <w:rPr>
          <w:color w:val="auto"/>
          <w:highlight w:val="none"/>
        </w:rPr>
        <w:sectPr>
          <w:footerReference r:id="rId22" w:type="default"/>
          <w:pgSz w:w="11906" w:h="16839"/>
          <w:pgMar w:top="1431" w:right="1415" w:bottom="1156" w:left="1416" w:header="0" w:footer="1031" w:gutter="0"/>
          <w:pgNumType w:fmt="decimal"/>
          <w:cols w:space="720" w:num="1"/>
        </w:sectPr>
      </w:pPr>
    </w:p>
    <w:p w14:paraId="4B5762C3">
      <w:pPr>
        <w:spacing w:before="138" w:line="184" w:lineRule="auto"/>
        <w:ind w:firstLine="3688"/>
        <w:rPr>
          <w:rFonts w:ascii="宋体" w:hAnsi="宋体" w:eastAsia="宋体" w:cs="宋体"/>
          <w:color w:val="auto"/>
          <w:sz w:val="32"/>
          <w:szCs w:val="32"/>
          <w:highlight w:val="none"/>
        </w:rPr>
      </w:pP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二</w:t>
      </w: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磋商函附录</w:t>
      </w:r>
    </w:p>
    <w:p w14:paraId="1CA341C3">
      <w:pPr>
        <w:spacing w:line="152" w:lineRule="exact"/>
        <w:rPr>
          <w:color w:val="auto"/>
          <w:highlight w:val="none"/>
        </w:rPr>
      </w:pPr>
    </w:p>
    <w:tbl>
      <w:tblPr>
        <w:tblStyle w:val="33"/>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358"/>
        <w:gridCol w:w="1098"/>
        <w:gridCol w:w="5631"/>
        <w:gridCol w:w="903"/>
      </w:tblGrid>
      <w:tr w14:paraId="23003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52" w:type="dxa"/>
            <w:vAlign w:val="top"/>
          </w:tcPr>
          <w:p w14:paraId="4C6193A3">
            <w:pPr>
              <w:spacing w:line="346" w:lineRule="auto"/>
              <w:rPr>
                <w:rFonts w:ascii="宋体"/>
                <w:color w:val="auto"/>
                <w:sz w:val="21"/>
                <w:highlight w:val="none"/>
              </w:rPr>
            </w:pPr>
          </w:p>
          <w:p w14:paraId="1CACE6F9">
            <w:pPr>
              <w:spacing w:before="59" w:line="184" w:lineRule="auto"/>
              <w:ind w:firstLine="96"/>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序号</w:t>
            </w:r>
          </w:p>
        </w:tc>
        <w:tc>
          <w:tcPr>
            <w:tcW w:w="1358" w:type="dxa"/>
            <w:vAlign w:val="top"/>
          </w:tcPr>
          <w:p w14:paraId="59FD0A64">
            <w:pPr>
              <w:spacing w:line="346" w:lineRule="auto"/>
              <w:rPr>
                <w:rFonts w:ascii="宋体"/>
                <w:color w:val="auto"/>
                <w:sz w:val="21"/>
                <w:highlight w:val="none"/>
              </w:rPr>
            </w:pPr>
          </w:p>
          <w:p w14:paraId="632FC182">
            <w:pPr>
              <w:spacing w:before="59"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条款名称</w:t>
            </w:r>
          </w:p>
        </w:tc>
        <w:tc>
          <w:tcPr>
            <w:tcW w:w="1098" w:type="dxa"/>
            <w:vAlign w:val="top"/>
          </w:tcPr>
          <w:p w14:paraId="722524A4">
            <w:pPr>
              <w:spacing w:before="203" w:line="184" w:lineRule="auto"/>
              <w:ind w:firstLine="381"/>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合同</w:t>
            </w:r>
          </w:p>
          <w:p w14:paraId="6D5F96F6">
            <w:pPr>
              <w:spacing w:line="345" w:lineRule="auto"/>
              <w:rPr>
                <w:rFonts w:ascii="宋体"/>
                <w:color w:val="auto"/>
                <w:sz w:val="21"/>
                <w:highlight w:val="none"/>
              </w:rPr>
            </w:pPr>
          </w:p>
          <w:p w14:paraId="5F6735AC">
            <w:pPr>
              <w:spacing w:before="59" w:line="184" w:lineRule="auto"/>
              <w:ind w:firstLine="29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条款号</w:t>
            </w:r>
          </w:p>
        </w:tc>
        <w:tc>
          <w:tcPr>
            <w:tcW w:w="5631" w:type="dxa"/>
            <w:vAlign w:val="top"/>
          </w:tcPr>
          <w:p w14:paraId="6C9103DE">
            <w:pPr>
              <w:spacing w:line="346" w:lineRule="auto"/>
              <w:rPr>
                <w:rFonts w:ascii="宋体"/>
                <w:color w:val="auto"/>
                <w:sz w:val="21"/>
                <w:highlight w:val="none"/>
              </w:rPr>
            </w:pPr>
          </w:p>
          <w:p w14:paraId="7F1726E1">
            <w:pPr>
              <w:spacing w:before="59" w:line="184" w:lineRule="auto"/>
              <w:ind w:firstLine="2465"/>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约定内容</w:t>
            </w:r>
          </w:p>
        </w:tc>
        <w:tc>
          <w:tcPr>
            <w:tcW w:w="903" w:type="dxa"/>
            <w:vAlign w:val="top"/>
          </w:tcPr>
          <w:p w14:paraId="13BA3B19">
            <w:pPr>
              <w:spacing w:before="203" w:line="184" w:lineRule="auto"/>
              <w:ind w:firstLine="288"/>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是否</w:t>
            </w:r>
          </w:p>
          <w:p w14:paraId="3B287FE8">
            <w:pPr>
              <w:spacing w:line="345" w:lineRule="auto"/>
              <w:rPr>
                <w:rFonts w:ascii="宋体"/>
                <w:color w:val="auto"/>
                <w:sz w:val="21"/>
                <w:highlight w:val="none"/>
              </w:rPr>
            </w:pPr>
          </w:p>
          <w:p w14:paraId="55461583">
            <w:pPr>
              <w:spacing w:before="59" w:line="184" w:lineRule="auto"/>
              <w:ind w:firstLine="295"/>
              <w:rPr>
                <w:rFonts w:ascii="宋体" w:hAnsi="宋体" w:eastAsia="宋体" w:cs="宋体"/>
                <w:color w:val="auto"/>
                <w:sz w:val="18"/>
                <w:szCs w:val="18"/>
                <w:highlight w:val="none"/>
              </w:rPr>
            </w:pPr>
            <w:r>
              <w:rPr>
                <w:rFonts w:ascii="宋体" w:hAnsi="宋体" w:eastAsia="宋体" w:cs="宋体"/>
                <w:color w:val="auto"/>
                <w:spacing w:val="-9"/>
                <w:sz w:val="18"/>
                <w:szCs w:val="18"/>
                <w:highlight w:val="none"/>
              </w:rPr>
              <w:t>响应</w:t>
            </w:r>
          </w:p>
        </w:tc>
      </w:tr>
      <w:tr w14:paraId="08E29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1EEBF946">
            <w:pPr>
              <w:spacing w:before="221" w:line="180" w:lineRule="auto"/>
              <w:ind w:firstLine="297"/>
              <w:rPr>
                <w:rFonts w:ascii="宋体" w:hAnsi="宋体" w:eastAsia="宋体" w:cs="宋体"/>
                <w:color w:val="auto"/>
                <w:sz w:val="18"/>
                <w:szCs w:val="18"/>
                <w:highlight w:val="none"/>
              </w:rPr>
            </w:pPr>
            <w:r>
              <w:rPr>
                <w:rFonts w:ascii="宋体" w:hAnsi="宋体" w:eastAsia="宋体" w:cs="宋体"/>
                <w:color w:val="auto"/>
                <w:sz w:val="18"/>
                <w:szCs w:val="18"/>
                <w:highlight w:val="none"/>
              </w:rPr>
              <w:t>1</w:t>
            </w:r>
          </w:p>
        </w:tc>
        <w:tc>
          <w:tcPr>
            <w:tcW w:w="1358" w:type="dxa"/>
            <w:vAlign w:val="top"/>
          </w:tcPr>
          <w:p w14:paraId="69FDF8B8">
            <w:pPr>
              <w:spacing w:before="194" w:line="184" w:lineRule="auto"/>
              <w:ind w:firstLine="323"/>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项目经理</w:t>
            </w:r>
          </w:p>
        </w:tc>
        <w:tc>
          <w:tcPr>
            <w:tcW w:w="1098" w:type="dxa"/>
            <w:vAlign w:val="top"/>
          </w:tcPr>
          <w:p w14:paraId="6260EB52">
            <w:pPr>
              <w:spacing w:before="221"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1.1.2.4</w:t>
            </w:r>
          </w:p>
        </w:tc>
        <w:tc>
          <w:tcPr>
            <w:tcW w:w="5631" w:type="dxa"/>
            <w:vAlign w:val="top"/>
          </w:tcPr>
          <w:p w14:paraId="26A4AED5">
            <w:pPr>
              <w:spacing w:before="194" w:line="184" w:lineRule="auto"/>
              <w:ind w:firstLine="8"/>
              <w:rPr>
                <w:rFonts w:hint="default" w:ascii="宋体" w:hAnsi="宋体" w:eastAsia="宋体" w:cs="宋体"/>
                <w:color w:val="auto"/>
                <w:sz w:val="18"/>
                <w:szCs w:val="18"/>
                <w:highlight w:val="none"/>
                <w:lang w:val="en-US" w:eastAsia="zh-CN"/>
              </w:rPr>
            </w:pPr>
            <w:r>
              <w:rPr>
                <w:rFonts w:ascii="宋体" w:hAnsi="宋体" w:eastAsia="宋体" w:cs="宋体"/>
                <w:color w:val="auto"/>
                <w:spacing w:val="-3"/>
                <w:sz w:val="18"/>
                <w:szCs w:val="18"/>
                <w:highlight w:val="none"/>
              </w:rPr>
              <w:t>姓名：</w:t>
            </w:r>
            <w:r>
              <w:rPr>
                <w:rFonts w:hint="eastAsia" w:ascii="宋体" w:hAnsi="宋体" w:eastAsia="宋体" w:cs="宋体"/>
                <w:color w:val="auto"/>
                <w:spacing w:val="-3"/>
                <w:sz w:val="18"/>
                <w:szCs w:val="18"/>
                <w:highlight w:val="none"/>
                <w:lang w:val="en-US" w:eastAsia="zh-CN"/>
              </w:rPr>
              <w:t xml:space="preserve">                    </w:t>
            </w:r>
          </w:p>
        </w:tc>
        <w:tc>
          <w:tcPr>
            <w:tcW w:w="903" w:type="dxa"/>
            <w:vAlign w:val="top"/>
          </w:tcPr>
          <w:p w14:paraId="16CFD72C">
            <w:pPr>
              <w:rPr>
                <w:rFonts w:ascii="宋体"/>
                <w:color w:val="auto"/>
                <w:sz w:val="21"/>
                <w:highlight w:val="none"/>
              </w:rPr>
            </w:pPr>
          </w:p>
        </w:tc>
      </w:tr>
      <w:tr w14:paraId="19D67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0BCD4069">
            <w:pPr>
              <w:spacing w:line="246" w:lineRule="auto"/>
              <w:rPr>
                <w:rFonts w:ascii="宋体"/>
                <w:color w:val="auto"/>
                <w:sz w:val="21"/>
                <w:highlight w:val="none"/>
              </w:rPr>
            </w:pPr>
          </w:p>
          <w:p w14:paraId="5312D1F6">
            <w:pPr>
              <w:spacing w:before="59" w:line="180" w:lineRule="auto"/>
              <w:ind w:firstLine="286"/>
              <w:rPr>
                <w:rFonts w:ascii="宋体" w:hAnsi="宋体" w:eastAsia="宋体" w:cs="宋体"/>
                <w:color w:val="auto"/>
                <w:sz w:val="18"/>
                <w:szCs w:val="18"/>
                <w:highlight w:val="none"/>
              </w:rPr>
            </w:pPr>
            <w:r>
              <w:rPr>
                <w:rFonts w:ascii="宋体" w:hAnsi="宋体" w:eastAsia="宋体" w:cs="宋体"/>
                <w:color w:val="auto"/>
                <w:sz w:val="18"/>
                <w:szCs w:val="18"/>
                <w:highlight w:val="none"/>
              </w:rPr>
              <w:t>2</w:t>
            </w:r>
          </w:p>
        </w:tc>
        <w:tc>
          <w:tcPr>
            <w:tcW w:w="1358" w:type="dxa"/>
            <w:vAlign w:val="top"/>
          </w:tcPr>
          <w:p w14:paraId="145CA462">
            <w:pPr>
              <w:spacing w:before="310" w:line="184" w:lineRule="auto"/>
              <w:ind w:firstLine="502"/>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工期</w:t>
            </w:r>
          </w:p>
        </w:tc>
        <w:tc>
          <w:tcPr>
            <w:tcW w:w="1098" w:type="dxa"/>
            <w:vAlign w:val="top"/>
          </w:tcPr>
          <w:p w14:paraId="231ABB34">
            <w:pPr>
              <w:spacing w:line="245" w:lineRule="auto"/>
              <w:rPr>
                <w:rFonts w:ascii="宋体"/>
                <w:color w:val="auto"/>
                <w:sz w:val="21"/>
                <w:highlight w:val="none"/>
              </w:rPr>
            </w:pPr>
          </w:p>
          <w:p w14:paraId="2D96BBDF">
            <w:pPr>
              <w:spacing w:before="59"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1.1.4.3</w:t>
            </w:r>
          </w:p>
        </w:tc>
        <w:tc>
          <w:tcPr>
            <w:tcW w:w="5631" w:type="dxa"/>
            <w:vAlign w:val="top"/>
          </w:tcPr>
          <w:p w14:paraId="59C07523">
            <w:pPr>
              <w:spacing w:line="278" w:lineRule="auto"/>
              <w:rPr>
                <w:rFonts w:ascii="宋体"/>
                <w:color w:val="auto"/>
                <w:sz w:val="21"/>
                <w:highlight w:val="none"/>
              </w:rPr>
            </w:pPr>
          </w:p>
          <w:p w14:paraId="32694283">
            <w:pPr>
              <w:spacing w:before="59" w:line="184" w:lineRule="auto"/>
              <w:ind w:firstLine="8"/>
              <w:rPr>
                <w:rFonts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lang w:eastAsia="zh-CN"/>
              </w:rPr>
              <w:t>签订合同后40日内完成</w:t>
            </w:r>
            <w:r>
              <w:rPr>
                <w:rFonts w:ascii="宋体" w:hAnsi="宋体" w:eastAsia="宋体" w:cs="宋体"/>
                <w:color w:val="auto"/>
                <w:spacing w:val="-3"/>
                <w:sz w:val="18"/>
                <w:szCs w:val="18"/>
                <w:highlight w:val="none"/>
              </w:rPr>
              <w:t>；</w:t>
            </w:r>
          </w:p>
        </w:tc>
        <w:tc>
          <w:tcPr>
            <w:tcW w:w="903" w:type="dxa"/>
            <w:vAlign w:val="top"/>
          </w:tcPr>
          <w:p w14:paraId="27130B28">
            <w:pPr>
              <w:rPr>
                <w:rFonts w:ascii="宋体"/>
                <w:color w:val="auto"/>
                <w:sz w:val="21"/>
                <w:highlight w:val="none"/>
              </w:rPr>
            </w:pPr>
          </w:p>
        </w:tc>
      </w:tr>
      <w:tr w14:paraId="4F3D7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0AC2B737">
            <w:pPr>
              <w:spacing w:before="223" w:line="180" w:lineRule="auto"/>
              <w:ind w:firstLine="287"/>
              <w:rPr>
                <w:rFonts w:ascii="宋体" w:hAnsi="宋体" w:eastAsia="宋体" w:cs="宋体"/>
                <w:color w:val="auto"/>
                <w:sz w:val="18"/>
                <w:szCs w:val="18"/>
                <w:highlight w:val="none"/>
              </w:rPr>
            </w:pPr>
            <w:r>
              <w:rPr>
                <w:rFonts w:ascii="宋体" w:hAnsi="宋体" w:eastAsia="宋体" w:cs="宋体"/>
                <w:color w:val="auto"/>
                <w:sz w:val="18"/>
                <w:szCs w:val="18"/>
                <w:highlight w:val="none"/>
              </w:rPr>
              <w:t>3</w:t>
            </w:r>
          </w:p>
        </w:tc>
        <w:tc>
          <w:tcPr>
            <w:tcW w:w="1358" w:type="dxa"/>
            <w:vAlign w:val="top"/>
          </w:tcPr>
          <w:p w14:paraId="5E693420">
            <w:pPr>
              <w:spacing w:before="195" w:line="184" w:lineRule="auto"/>
              <w:ind w:firstLine="22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缺陷责任期</w:t>
            </w:r>
          </w:p>
        </w:tc>
        <w:tc>
          <w:tcPr>
            <w:tcW w:w="1098" w:type="dxa"/>
            <w:vAlign w:val="top"/>
          </w:tcPr>
          <w:p w14:paraId="6DB2D4A2">
            <w:pPr>
              <w:spacing w:before="222"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1.1.4.5</w:t>
            </w:r>
          </w:p>
        </w:tc>
        <w:tc>
          <w:tcPr>
            <w:tcW w:w="5631" w:type="dxa"/>
            <w:vAlign w:val="top"/>
          </w:tcPr>
          <w:p w14:paraId="7A44178C">
            <w:pPr>
              <w:spacing w:before="195" w:line="184" w:lineRule="auto"/>
              <w:ind w:firstLine="9"/>
              <w:rPr>
                <w:rFonts w:hint="eastAsia" w:ascii="宋体" w:hAnsi="宋体" w:eastAsia="宋体" w:cs="宋体"/>
                <w:color w:val="auto"/>
                <w:sz w:val="18"/>
                <w:szCs w:val="18"/>
                <w:highlight w:val="none"/>
                <w:lang w:val="en-US" w:eastAsia="zh-CN"/>
              </w:rPr>
            </w:pPr>
            <w:r>
              <w:rPr>
                <w:rFonts w:ascii="宋体" w:hAnsi="宋体" w:eastAsia="宋体" w:cs="宋体"/>
                <w:color w:val="auto"/>
                <w:spacing w:val="-2"/>
                <w:sz w:val="18"/>
                <w:szCs w:val="18"/>
                <w:highlight w:val="none"/>
              </w:rPr>
              <w:t>按国家及相关规定</w:t>
            </w:r>
            <w:r>
              <w:rPr>
                <w:rFonts w:hint="eastAsia" w:ascii="宋体" w:hAnsi="宋体" w:eastAsia="宋体" w:cs="宋体"/>
                <w:color w:val="auto"/>
                <w:spacing w:val="-2"/>
                <w:sz w:val="18"/>
                <w:szCs w:val="18"/>
                <w:highlight w:val="none"/>
                <w:lang w:val="en-US" w:eastAsia="zh-CN"/>
              </w:rPr>
              <w:t>执行</w:t>
            </w:r>
          </w:p>
        </w:tc>
        <w:tc>
          <w:tcPr>
            <w:tcW w:w="903" w:type="dxa"/>
            <w:vAlign w:val="top"/>
          </w:tcPr>
          <w:p w14:paraId="5AACD1E6">
            <w:pPr>
              <w:rPr>
                <w:rFonts w:ascii="宋体"/>
                <w:color w:val="auto"/>
                <w:sz w:val="21"/>
                <w:highlight w:val="none"/>
              </w:rPr>
            </w:pPr>
          </w:p>
        </w:tc>
      </w:tr>
      <w:tr w14:paraId="21CEE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39B414BE">
            <w:pPr>
              <w:spacing w:before="223" w:line="180" w:lineRule="auto"/>
              <w:ind w:firstLine="287"/>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1358" w:type="dxa"/>
            <w:vAlign w:val="top"/>
          </w:tcPr>
          <w:p w14:paraId="2885258A">
            <w:pPr>
              <w:spacing w:before="195" w:line="184" w:lineRule="auto"/>
              <w:jc w:val="center"/>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磋商有效期</w:t>
            </w:r>
          </w:p>
        </w:tc>
        <w:tc>
          <w:tcPr>
            <w:tcW w:w="1098" w:type="dxa"/>
            <w:vAlign w:val="top"/>
          </w:tcPr>
          <w:p w14:paraId="3C7E55CD">
            <w:pPr>
              <w:spacing w:before="222" w:line="180" w:lineRule="auto"/>
              <w:jc w:val="center"/>
              <w:rPr>
                <w:rFonts w:hint="default"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3.3</w:t>
            </w:r>
          </w:p>
        </w:tc>
        <w:tc>
          <w:tcPr>
            <w:tcW w:w="5631" w:type="dxa"/>
            <w:vAlign w:val="top"/>
          </w:tcPr>
          <w:p w14:paraId="502BAE5C">
            <w:pPr>
              <w:spacing w:before="195" w:line="184" w:lineRule="auto"/>
              <w:ind w:firstLine="9"/>
              <w:rPr>
                <w:rFonts w:ascii="宋体" w:hAnsi="宋体" w:eastAsia="宋体" w:cs="宋体"/>
                <w:color w:val="auto"/>
                <w:spacing w:val="-2"/>
                <w:sz w:val="18"/>
                <w:szCs w:val="18"/>
                <w:highlight w:val="none"/>
              </w:rPr>
            </w:pPr>
            <w:r>
              <w:rPr>
                <w:rFonts w:hint="eastAsia" w:ascii="宋体" w:hAnsi="宋体" w:eastAsia="宋体" w:cs="宋体"/>
                <w:color w:val="auto"/>
                <w:sz w:val="18"/>
                <w:szCs w:val="18"/>
                <w:highlight w:val="none"/>
              </w:rPr>
              <w:t>投标截止之日起60天</w:t>
            </w:r>
          </w:p>
        </w:tc>
        <w:tc>
          <w:tcPr>
            <w:tcW w:w="903" w:type="dxa"/>
            <w:vAlign w:val="top"/>
          </w:tcPr>
          <w:p w14:paraId="0AB9B2C4">
            <w:pPr>
              <w:rPr>
                <w:rFonts w:ascii="宋体"/>
                <w:color w:val="auto"/>
                <w:sz w:val="21"/>
                <w:highlight w:val="none"/>
              </w:rPr>
            </w:pPr>
          </w:p>
        </w:tc>
      </w:tr>
      <w:tr w14:paraId="21624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52" w:type="dxa"/>
            <w:vAlign w:val="top"/>
          </w:tcPr>
          <w:p w14:paraId="61DEE2B9">
            <w:pPr>
              <w:spacing w:before="225" w:line="180" w:lineRule="auto"/>
              <w:ind w:firstLine="283"/>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1358" w:type="dxa"/>
            <w:vAlign w:val="top"/>
          </w:tcPr>
          <w:p w14:paraId="27BC67C8">
            <w:pPr>
              <w:spacing w:before="196" w:line="184" w:lineRule="auto"/>
              <w:ind w:firstLine="41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保修期</w:t>
            </w:r>
          </w:p>
        </w:tc>
        <w:tc>
          <w:tcPr>
            <w:tcW w:w="1098" w:type="dxa"/>
            <w:vAlign w:val="top"/>
          </w:tcPr>
          <w:p w14:paraId="7042C97C">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19.7</w:t>
            </w:r>
          </w:p>
        </w:tc>
        <w:tc>
          <w:tcPr>
            <w:tcW w:w="5631" w:type="dxa"/>
            <w:vAlign w:val="top"/>
          </w:tcPr>
          <w:p w14:paraId="60B2B0B3">
            <w:pPr>
              <w:spacing w:before="196"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执行中华人民共和国国务院第279号令《建设工程质量管理条例》</w:t>
            </w:r>
          </w:p>
        </w:tc>
        <w:tc>
          <w:tcPr>
            <w:tcW w:w="903" w:type="dxa"/>
            <w:vAlign w:val="top"/>
          </w:tcPr>
          <w:p w14:paraId="4A0512AE">
            <w:pPr>
              <w:rPr>
                <w:rFonts w:ascii="宋体"/>
                <w:color w:val="auto"/>
                <w:sz w:val="21"/>
                <w:highlight w:val="none"/>
              </w:rPr>
            </w:pPr>
          </w:p>
        </w:tc>
      </w:tr>
      <w:tr w14:paraId="1CF9D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045DE670">
            <w:pPr>
              <w:spacing w:before="225" w:line="180" w:lineRule="auto"/>
              <w:ind w:firstLine="287"/>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1358" w:type="dxa"/>
            <w:vAlign w:val="top"/>
          </w:tcPr>
          <w:p w14:paraId="0E268A6B">
            <w:pPr>
              <w:spacing w:before="195" w:line="184" w:lineRule="auto"/>
              <w:ind w:firstLine="502"/>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分包</w:t>
            </w:r>
          </w:p>
        </w:tc>
        <w:tc>
          <w:tcPr>
            <w:tcW w:w="1098" w:type="dxa"/>
            <w:vAlign w:val="top"/>
          </w:tcPr>
          <w:p w14:paraId="14954C0E">
            <w:pPr>
              <w:spacing w:before="224" w:line="180" w:lineRule="auto"/>
              <w:ind w:firstLine="416"/>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4.3</w:t>
            </w:r>
          </w:p>
        </w:tc>
        <w:tc>
          <w:tcPr>
            <w:tcW w:w="5631" w:type="dxa"/>
            <w:vAlign w:val="top"/>
          </w:tcPr>
          <w:p w14:paraId="59E4CBF3">
            <w:pPr>
              <w:spacing w:before="195"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本工程不允许分包。</w:t>
            </w:r>
          </w:p>
        </w:tc>
        <w:tc>
          <w:tcPr>
            <w:tcW w:w="903" w:type="dxa"/>
            <w:vAlign w:val="top"/>
          </w:tcPr>
          <w:p w14:paraId="37D9F8D3">
            <w:pPr>
              <w:rPr>
                <w:rFonts w:ascii="宋体"/>
                <w:color w:val="auto"/>
                <w:sz w:val="21"/>
                <w:highlight w:val="none"/>
              </w:rPr>
            </w:pPr>
          </w:p>
        </w:tc>
      </w:tr>
      <w:tr w14:paraId="74BCF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52" w:type="dxa"/>
            <w:vAlign w:val="center"/>
          </w:tcPr>
          <w:p w14:paraId="282178A7">
            <w:pPr>
              <w:spacing w:before="58" w:line="18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7</w:t>
            </w:r>
          </w:p>
        </w:tc>
        <w:tc>
          <w:tcPr>
            <w:tcW w:w="1358" w:type="dxa"/>
            <w:vAlign w:val="top"/>
          </w:tcPr>
          <w:p w14:paraId="396BC263">
            <w:pPr>
              <w:spacing w:before="197"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工期提前</w:t>
            </w:r>
          </w:p>
        </w:tc>
        <w:tc>
          <w:tcPr>
            <w:tcW w:w="1098" w:type="dxa"/>
            <w:vAlign w:val="top"/>
          </w:tcPr>
          <w:p w14:paraId="3B59DA43">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11.6</w:t>
            </w:r>
          </w:p>
        </w:tc>
        <w:tc>
          <w:tcPr>
            <w:tcW w:w="5631" w:type="dxa"/>
            <w:vAlign w:val="top"/>
          </w:tcPr>
          <w:p w14:paraId="5783620C">
            <w:pPr>
              <w:spacing w:before="197"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承包人提前竣工，不奖励。</w:t>
            </w:r>
          </w:p>
        </w:tc>
        <w:tc>
          <w:tcPr>
            <w:tcW w:w="903" w:type="dxa"/>
            <w:vAlign w:val="top"/>
          </w:tcPr>
          <w:p w14:paraId="1CE293FF">
            <w:pPr>
              <w:rPr>
                <w:rFonts w:ascii="宋体"/>
                <w:color w:val="auto"/>
                <w:sz w:val="21"/>
                <w:highlight w:val="none"/>
              </w:rPr>
            </w:pPr>
          </w:p>
        </w:tc>
      </w:tr>
      <w:tr w14:paraId="25769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37FDF77F">
            <w:pPr>
              <w:spacing w:before="226" w:line="180" w:lineRule="auto"/>
              <w:ind w:firstLine="288"/>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8</w:t>
            </w:r>
          </w:p>
        </w:tc>
        <w:tc>
          <w:tcPr>
            <w:tcW w:w="1358" w:type="dxa"/>
            <w:vAlign w:val="top"/>
          </w:tcPr>
          <w:p w14:paraId="3F3834CA">
            <w:pPr>
              <w:spacing w:before="22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质量要求</w:t>
            </w:r>
          </w:p>
        </w:tc>
        <w:tc>
          <w:tcPr>
            <w:tcW w:w="1098" w:type="dxa"/>
            <w:vAlign w:val="top"/>
          </w:tcPr>
          <w:p w14:paraId="0255F17F">
            <w:pPr>
              <w:spacing w:before="253"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13.1.1</w:t>
            </w:r>
          </w:p>
        </w:tc>
        <w:tc>
          <w:tcPr>
            <w:tcW w:w="5631" w:type="dxa"/>
            <w:vAlign w:val="top"/>
          </w:tcPr>
          <w:p w14:paraId="6CF19C56">
            <w:pPr>
              <w:spacing w:before="70" w:line="252" w:lineRule="auto"/>
              <w:ind w:left="8" w:right="1"/>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合格。所用材料应满足使用要求，符合有关规范、标准规定，检验、检</w:t>
            </w:r>
            <w:r>
              <w:rPr>
                <w:rFonts w:ascii="宋体" w:hAnsi="宋体" w:eastAsia="宋体" w:cs="宋体"/>
                <w:color w:val="auto"/>
                <w:spacing w:val="-2"/>
                <w:sz w:val="18"/>
                <w:szCs w:val="18"/>
                <w:highlight w:val="none"/>
              </w:rPr>
              <w:t>测报告齐全。</w:t>
            </w:r>
          </w:p>
        </w:tc>
        <w:tc>
          <w:tcPr>
            <w:tcW w:w="903" w:type="dxa"/>
            <w:vAlign w:val="top"/>
          </w:tcPr>
          <w:p w14:paraId="27FDF3C4">
            <w:pPr>
              <w:rPr>
                <w:rFonts w:ascii="宋体"/>
                <w:color w:val="auto"/>
                <w:sz w:val="21"/>
                <w:highlight w:val="none"/>
              </w:rPr>
            </w:pPr>
          </w:p>
        </w:tc>
      </w:tr>
      <w:tr w14:paraId="414AA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1CECEECC">
            <w:pPr>
              <w:spacing w:before="254" w:line="180" w:lineRule="auto"/>
              <w:ind w:firstLine="284"/>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9</w:t>
            </w:r>
          </w:p>
        </w:tc>
        <w:tc>
          <w:tcPr>
            <w:tcW w:w="1358" w:type="dxa"/>
            <w:vAlign w:val="top"/>
          </w:tcPr>
          <w:p w14:paraId="2BEA68BE">
            <w:pPr>
              <w:spacing w:before="19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价格调整</w:t>
            </w:r>
          </w:p>
        </w:tc>
        <w:tc>
          <w:tcPr>
            <w:tcW w:w="1098" w:type="dxa"/>
            <w:vAlign w:val="top"/>
          </w:tcPr>
          <w:p w14:paraId="06C260C5">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z w:val="18"/>
                <w:szCs w:val="18"/>
                <w:highlight w:val="none"/>
              </w:rPr>
              <w:t>16.1</w:t>
            </w:r>
          </w:p>
        </w:tc>
        <w:tc>
          <w:tcPr>
            <w:tcW w:w="5631" w:type="dxa"/>
            <w:vAlign w:val="top"/>
          </w:tcPr>
          <w:p w14:paraId="340E16C9">
            <w:pPr>
              <w:spacing w:before="196" w:line="184" w:lineRule="auto"/>
              <w:ind w:firstLine="1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6BCC0FD7">
            <w:pPr>
              <w:rPr>
                <w:rFonts w:ascii="宋体"/>
                <w:color w:val="auto"/>
                <w:sz w:val="21"/>
                <w:highlight w:val="none"/>
              </w:rPr>
            </w:pPr>
          </w:p>
        </w:tc>
      </w:tr>
      <w:tr w14:paraId="4C311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663FE0B1">
            <w:pPr>
              <w:spacing w:before="225" w:line="180" w:lineRule="auto"/>
              <w:ind w:firstLine="284"/>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1358" w:type="dxa"/>
            <w:vAlign w:val="top"/>
          </w:tcPr>
          <w:p w14:paraId="3B31D356">
            <w:pPr>
              <w:spacing w:before="199" w:line="184" w:lineRule="auto"/>
              <w:ind w:firstLine="41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预付款</w:t>
            </w:r>
          </w:p>
        </w:tc>
        <w:tc>
          <w:tcPr>
            <w:tcW w:w="1098" w:type="dxa"/>
            <w:vAlign w:val="top"/>
          </w:tcPr>
          <w:p w14:paraId="15DD7F50">
            <w:pPr>
              <w:spacing w:before="226"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17.2</w:t>
            </w:r>
          </w:p>
        </w:tc>
        <w:tc>
          <w:tcPr>
            <w:tcW w:w="5631" w:type="dxa"/>
            <w:vAlign w:val="top"/>
          </w:tcPr>
          <w:p w14:paraId="3551C086">
            <w:pPr>
              <w:spacing w:before="199" w:line="184" w:lineRule="auto"/>
              <w:ind w:firstLine="9"/>
              <w:rPr>
                <w:rFonts w:ascii="宋体" w:hAnsi="宋体" w:eastAsia="宋体" w:cs="宋体"/>
                <w:color w:val="auto"/>
                <w:sz w:val="18"/>
                <w:szCs w:val="18"/>
                <w:highlight w:val="none"/>
              </w:rPr>
            </w:pPr>
            <w:r>
              <w:rPr>
                <w:rFonts w:ascii="宋体" w:hAnsi="宋体" w:eastAsia="宋体" w:cs="宋体"/>
                <w:color w:val="auto"/>
                <w:sz w:val="18"/>
                <w:szCs w:val="18"/>
                <w:highlight w:val="none"/>
              </w:rPr>
              <w:t>无</w:t>
            </w:r>
          </w:p>
        </w:tc>
        <w:tc>
          <w:tcPr>
            <w:tcW w:w="903" w:type="dxa"/>
            <w:vAlign w:val="top"/>
          </w:tcPr>
          <w:p w14:paraId="6D4845D6">
            <w:pPr>
              <w:rPr>
                <w:rFonts w:ascii="宋体"/>
                <w:color w:val="auto"/>
                <w:sz w:val="21"/>
                <w:highlight w:val="none"/>
              </w:rPr>
            </w:pPr>
          </w:p>
        </w:tc>
      </w:tr>
      <w:tr w14:paraId="3C48F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17BE2309">
            <w:pPr>
              <w:spacing w:line="249" w:lineRule="auto"/>
              <w:rPr>
                <w:rFonts w:ascii="宋体"/>
                <w:color w:val="auto"/>
                <w:sz w:val="21"/>
                <w:highlight w:val="none"/>
              </w:rPr>
            </w:pPr>
          </w:p>
          <w:p w14:paraId="6B01E9E2">
            <w:pPr>
              <w:spacing w:before="58"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1</w:t>
            </w:r>
          </w:p>
        </w:tc>
        <w:tc>
          <w:tcPr>
            <w:tcW w:w="1358" w:type="dxa"/>
            <w:vAlign w:val="top"/>
          </w:tcPr>
          <w:p w14:paraId="488E8669">
            <w:pPr>
              <w:spacing w:before="201"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工程付款</w:t>
            </w:r>
          </w:p>
        </w:tc>
        <w:tc>
          <w:tcPr>
            <w:tcW w:w="1098" w:type="dxa"/>
            <w:vAlign w:val="top"/>
          </w:tcPr>
          <w:p w14:paraId="42141D75">
            <w:pPr>
              <w:spacing w:before="229" w:line="180" w:lineRule="auto"/>
              <w:ind w:firstLine="296"/>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17.3.2</w:t>
            </w:r>
          </w:p>
        </w:tc>
        <w:tc>
          <w:tcPr>
            <w:tcW w:w="5631" w:type="dxa"/>
            <w:vAlign w:val="top"/>
          </w:tcPr>
          <w:p w14:paraId="083F2A89">
            <w:pPr>
              <w:spacing w:before="201" w:line="184" w:lineRule="auto"/>
              <w:ind w:firstLine="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47EFB7EC">
            <w:pPr>
              <w:rPr>
                <w:rFonts w:ascii="宋体"/>
                <w:color w:val="auto"/>
                <w:sz w:val="21"/>
                <w:highlight w:val="none"/>
              </w:rPr>
            </w:pPr>
          </w:p>
        </w:tc>
      </w:tr>
      <w:tr w14:paraId="231E1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5D32314C">
            <w:pPr>
              <w:spacing w:before="226"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2</w:t>
            </w:r>
          </w:p>
        </w:tc>
        <w:tc>
          <w:tcPr>
            <w:tcW w:w="1358" w:type="dxa"/>
            <w:vAlign w:val="top"/>
          </w:tcPr>
          <w:p w14:paraId="256E1F7E">
            <w:pPr>
              <w:spacing w:before="198" w:line="184" w:lineRule="auto"/>
              <w:ind w:firstLine="23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质量保留金</w:t>
            </w:r>
          </w:p>
        </w:tc>
        <w:tc>
          <w:tcPr>
            <w:tcW w:w="1098" w:type="dxa"/>
            <w:vAlign w:val="top"/>
          </w:tcPr>
          <w:p w14:paraId="107B4FDC">
            <w:pPr>
              <w:spacing w:before="226"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17.4.1</w:t>
            </w:r>
          </w:p>
        </w:tc>
        <w:tc>
          <w:tcPr>
            <w:tcW w:w="5631" w:type="dxa"/>
            <w:vAlign w:val="top"/>
          </w:tcPr>
          <w:p w14:paraId="714D7093">
            <w:pPr>
              <w:spacing w:before="198" w:line="184" w:lineRule="auto"/>
              <w:ind w:firstLine="9"/>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预留3%质保金，质量缺陷责任期满按国家规定执行。</w:t>
            </w:r>
          </w:p>
        </w:tc>
        <w:tc>
          <w:tcPr>
            <w:tcW w:w="903" w:type="dxa"/>
            <w:vAlign w:val="top"/>
          </w:tcPr>
          <w:p w14:paraId="4395A2CD">
            <w:pPr>
              <w:rPr>
                <w:rFonts w:ascii="宋体"/>
                <w:color w:val="auto"/>
                <w:sz w:val="21"/>
                <w:highlight w:val="none"/>
              </w:rPr>
            </w:pPr>
          </w:p>
        </w:tc>
      </w:tr>
    </w:tbl>
    <w:p w14:paraId="5068776B">
      <w:pPr>
        <w:spacing w:line="250" w:lineRule="auto"/>
        <w:rPr>
          <w:rFonts w:ascii="宋体"/>
          <w:color w:val="auto"/>
          <w:sz w:val="21"/>
          <w:highlight w:val="none"/>
        </w:rPr>
      </w:pPr>
    </w:p>
    <w:p w14:paraId="6A19C7B9">
      <w:pPr>
        <w:spacing w:line="251" w:lineRule="auto"/>
        <w:rPr>
          <w:rFonts w:ascii="宋体"/>
          <w:color w:val="auto"/>
          <w:sz w:val="21"/>
          <w:highlight w:val="none"/>
        </w:rPr>
      </w:pPr>
    </w:p>
    <w:p w14:paraId="08A41398">
      <w:pPr>
        <w:spacing w:before="78" w:line="184" w:lineRule="auto"/>
        <w:ind w:firstLine="77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响应人</w:t>
      </w:r>
      <w:r>
        <w:rPr>
          <w:rFonts w:ascii="宋体" w:hAnsi="宋体" w:eastAsia="宋体" w:cs="宋体"/>
          <w:color w:val="auto"/>
          <w:spacing w:val="4"/>
          <w:sz w:val="24"/>
          <w:szCs w:val="24"/>
          <w:highlight w:val="none"/>
        </w:rPr>
        <w:t>（盖章</w:t>
      </w:r>
      <w:r>
        <w:rPr>
          <w:rFonts w:ascii="宋体" w:hAnsi="宋体" w:eastAsia="宋体" w:cs="宋体"/>
          <w:color w:val="auto"/>
          <w:spacing w:val="-68"/>
          <w:sz w:val="24"/>
          <w:szCs w:val="24"/>
          <w:highlight w:val="none"/>
        </w:rPr>
        <w:t>）：</w:t>
      </w:r>
    </w:p>
    <w:p w14:paraId="15923E55">
      <w:pPr>
        <w:spacing w:before="240" w:line="184" w:lineRule="auto"/>
        <w:ind w:firstLine="777"/>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法定代表人</w:t>
      </w:r>
      <w:r>
        <w:rPr>
          <w:rFonts w:ascii="宋体" w:hAnsi="宋体" w:eastAsia="宋体" w:cs="宋体"/>
          <w:color w:val="auto"/>
          <w:spacing w:val="1"/>
          <w:sz w:val="24"/>
          <w:szCs w:val="24"/>
          <w:highlight w:val="none"/>
        </w:rPr>
        <w:t>或委托代理人（签字或盖章</w:t>
      </w:r>
      <w:r>
        <w:rPr>
          <w:rFonts w:ascii="宋体" w:hAnsi="宋体" w:eastAsia="宋体" w:cs="宋体"/>
          <w:color w:val="auto"/>
          <w:spacing w:val="-64"/>
          <w:sz w:val="24"/>
          <w:szCs w:val="24"/>
          <w:highlight w:val="none"/>
        </w:rPr>
        <w:t>）：</w:t>
      </w:r>
    </w:p>
    <w:p w14:paraId="7696A149">
      <w:pPr>
        <w:tabs>
          <w:tab w:val="left" w:pos="5257"/>
        </w:tabs>
        <w:spacing w:before="69" w:line="184" w:lineRule="auto"/>
        <w:ind w:firstLine="724" w:firstLineChars="400"/>
        <w:jc w:val="both"/>
        <w:outlineLvl w:val="1"/>
        <w:rPr>
          <w:rFonts w:ascii="宋体" w:hAnsi="宋体" w:eastAsia="宋体" w:cs="宋体"/>
          <w:color w:val="auto"/>
          <w:sz w:val="21"/>
          <w:szCs w:val="21"/>
          <w:highlight w:val="none"/>
        </w:rPr>
      </w:pPr>
      <w:r>
        <w:rPr>
          <w:rFonts w:ascii="宋体" w:hAnsi="宋体" w:eastAsia="宋体" w:cs="宋体"/>
          <w:color w:val="auto"/>
          <w:spacing w:val="-22"/>
          <w:w w:val="94"/>
          <w:sz w:val="24"/>
          <w:szCs w:val="24"/>
          <w:highlight w:val="none"/>
        </w:rPr>
        <w:t>日期：</w:t>
      </w:r>
      <w:r>
        <w:rPr>
          <w:rFonts w:hint="eastAsia" w:ascii="宋体" w:hAnsi="宋体" w:eastAsia="宋体" w:cs="宋体"/>
          <w:color w:val="auto"/>
          <w:spacing w:val="-22"/>
          <w:w w:val="94"/>
          <w:sz w:val="24"/>
          <w:szCs w:val="24"/>
          <w:highlight w:val="none"/>
          <w:u w:val="single"/>
          <w:lang w:val="en-US" w:eastAsia="zh-CN"/>
        </w:rPr>
        <w:t xml:space="preserve">           </w:t>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6DA6755F">
      <w:pPr>
        <w:spacing w:before="240" w:line="184" w:lineRule="auto"/>
        <w:ind w:firstLine="817"/>
        <w:outlineLvl w:val="0"/>
        <w:rPr>
          <w:rFonts w:ascii="宋体" w:hAnsi="宋体" w:eastAsia="宋体" w:cs="宋体"/>
          <w:color w:val="FF0000"/>
          <w:sz w:val="24"/>
          <w:szCs w:val="24"/>
          <w:highlight w:val="none"/>
        </w:rPr>
      </w:pPr>
    </w:p>
    <w:p w14:paraId="5E7D543D">
      <w:pPr>
        <w:rPr>
          <w:color w:val="FF0000"/>
          <w:highlight w:val="none"/>
        </w:rPr>
        <w:sectPr>
          <w:footerReference r:id="rId23" w:type="default"/>
          <w:pgSz w:w="11906" w:h="16839"/>
          <w:pgMar w:top="1431" w:right="1129" w:bottom="1156" w:left="1129" w:header="0" w:footer="1033" w:gutter="0"/>
          <w:pgNumType w:fmt="decimal"/>
          <w:cols w:space="720" w:num="1"/>
        </w:sectPr>
      </w:pPr>
    </w:p>
    <w:p w14:paraId="2578EE46">
      <w:pPr>
        <w:spacing w:line="354" w:lineRule="auto"/>
        <w:rPr>
          <w:rFonts w:ascii="宋体"/>
          <w:color w:val="auto"/>
          <w:sz w:val="21"/>
          <w:highlight w:val="none"/>
        </w:rPr>
      </w:pPr>
    </w:p>
    <w:p w14:paraId="737956FD">
      <w:pPr>
        <w:spacing w:before="117" w:line="184" w:lineRule="auto"/>
        <w:ind w:firstLine="2997"/>
        <w:rPr>
          <w:rFonts w:ascii="宋体" w:hAnsi="宋体" w:eastAsia="宋体" w:cs="宋体"/>
          <w:color w:val="auto"/>
          <w:sz w:val="36"/>
          <w:szCs w:val="36"/>
          <w:highlight w:val="none"/>
        </w:rPr>
      </w:pPr>
      <w:bookmarkStart w:id="78" w:name="_bookmark10"/>
      <w:bookmarkEnd w:id="78"/>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二、首次报价一览表</w:t>
      </w:r>
    </w:p>
    <w:p w14:paraId="49661F0D">
      <w:pPr>
        <w:spacing w:line="423" w:lineRule="auto"/>
        <w:rPr>
          <w:rFonts w:ascii="宋体"/>
          <w:color w:val="auto"/>
          <w:sz w:val="21"/>
          <w:highlight w:val="none"/>
        </w:rPr>
      </w:pPr>
    </w:p>
    <w:p w14:paraId="5CC2766E">
      <w:pPr>
        <w:spacing w:before="91" w:line="237" w:lineRule="auto"/>
        <w:ind w:firstLine="8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项目名称：</w:t>
      </w:r>
    </w:p>
    <w:p w14:paraId="60B0AE4B">
      <w:pPr>
        <w:spacing w:line="204" w:lineRule="auto"/>
        <w:ind w:firstLine="8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14:paraId="69F071D5">
      <w:pPr>
        <w:rPr>
          <w:color w:val="auto"/>
          <w:highlight w:val="none"/>
        </w:rPr>
      </w:pPr>
    </w:p>
    <w:p w14:paraId="3CC2E8A4">
      <w:pPr>
        <w:rPr>
          <w:color w:val="auto"/>
          <w:highlight w:val="none"/>
        </w:rPr>
      </w:pPr>
    </w:p>
    <w:p w14:paraId="266058D3">
      <w:pPr>
        <w:spacing w:line="31" w:lineRule="exact"/>
        <w:jc w:val="center"/>
        <w:rPr>
          <w:rFonts w:hint="eastAsia" w:ascii="宋体" w:hAnsi="宋体" w:eastAsia="宋体" w:cs="宋体"/>
          <w:color w:val="auto"/>
          <w:sz w:val="21"/>
          <w:szCs w:val="21"/>
          <w:highlight w:val="none"/>
        </w:rPr>
      </w:pPr>
    </w:p>
    <w:tbl>
      <w:tblPr>
        <w:tblStyle w:val="33"/>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1077"/>
        <w:gridCol w:w="1105"/>
        <w:gridCol w:w="919"/>
        <w:gridCol w:w="1200"/>
        <w:gridCol w:w="1021"/>
        <w:gridCol w:w="1104"/>
        <w:gridCol w:w="1104"/>
        <w:gridCol w:w="1104"/>
      </w:tblGrid>
      <w:tr w14:paraId="4E94C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460" w:type="dxa"/>
            <w:vAlign w:val="center"/>
          </w:tcPr>
          <w:p w14:paraId="7ABBFB8B">
            <w:pPr>
              <w:spacing w:before="241" w:line="198" w:lineRule="auto"/>
              <w:ind w:firstLine="17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w:t>
            </w:r>
          </w:p>
          <w:p w14:paraId="726835CE">
            <w:pPr>
              <w:spacing w:line="204" w:lineRule="auto"/>
              <w:ind w:firstLine="1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号</w:t>
            </w:r>
          </w:p>
        </w:tc>
        <w:tc>
          <w:tcPr>
            <w:tcW w:w="1077" w:type="dxa"/>
            <w:vAlign w:val="center"/>
          </w:tcPr>
          <w:p w14:paraId="744AEB1B">
            <w:pPr>
              <w:spacing w:line="308" w:lineRule="auto"/>
              <w:jc w:val="both"/>
              <w:rPr>
                <w:rFonts w:hint="eastAsia" w:ascii="宋体" w:hAnsi="宋体" w:eastAsia="宋体" w:cs="宋体"/>
                <w:color w:val="auto"/>
                <w:sz w:val="21"/>
                <w:szCs w:val="21"/>
                <w:highlight w:val="none"/>
              </w:rPr>
            </w:pPr>
          </w:p>
          <w:p w14:paraId="36630E6E">
            <w:pPr>
              <w:spacing w:before="78" w:line="184" w:lineRule="auto"/>
              <w:ind w:firstLine="123"/>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hint="eastAsia" w:ascii="宋体" w:hAnsi="宋体" w:eastAsia="宋体" w:cs="宋体"/>
                <w:color w:val="auto"/>
                <w:spacing w:val="-2"/>
                <w:sz w:val="21"/>
                <w:szCs w:val="21"/>
                <w:highlight w:val="none"/>
              </w:rPr>
              <w:t>名称</w:t>
            </w:r>
          </w:p>
        </w:tc>
        <w:tc>
          <w:tcPr>
            <w:tcW w:w="1105" w:type="dxa"/>
            <w:vAlign w:val="center"/>
          </w:tcPr>
          <w:p w14:paraId="20460C6A">
            <w:pPr>
              <w:spacing w:before="276" w:line="231" w:lineRule="auto"/>
              <w:ind w:left="384" w:right="137" w:hanging="237"/>
              <w:jc w:val="both"/>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企业施工资</w:t>
            </w:r>
            <w:r>
              <w:rPr>
                <w:rFonts w:hint="eastAsia" w:ascii="宋体" w:hAnsi="宋体" w:eastAsia="宋体" w:cs="宋体"/>
                <w:color w:val="auto"/>
                <w:spacing w:val="-4"/>
                <w:sz w:val="21"/>
                <w:szCs w:val="21"/>
                <w:highlight w:val="none"/>
              </w:rPr>
              <w:t>质等级</w:t>
            </w:r>
          </w:p>
        </w:tc>
        <w:tc>
          <w:tcPr>
            <w:tcW w:w="919" w:type="dxa"/>
            <w:vAlign w:val="center"/>
          </w:tcPr>
          <w:p w14:paraId="32426885">
            <w:pPr>
              <w:spacing w:before="276" w:line="231" w:lineRule="auto"/>
              <w:ind w:left="146" w:right="132" w:hanging="6"/>
              <w:jc w:val="both"/>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w:t>
            </w:r>
            <w:r>
              <w:rPr>
                <w:rFonts w:hint="eastAsia" w:ascii="宋体" w:hAnsi="宋体" w:eastAsia="宋体" w:cs="宋体"/>
                <w:color w:val="auto"/>
                <w:spacing w:val="-3"/>
                <w:sz w:val="21"/>
                <w:szCs w:val="21"/>
                <w:highlight w:val="none"/>
              </w:rPr>
              <w:t>报价</w:t>
            </w:r>
            <w:r>
              <w:rPr>
                <w:rFonts w:hint="eastAsia" w:ascii="宋体" w:hAnsi="宋体" w:eastAsia="宋体" w:cs="宋体"/>
                <w:color w:val="auto"/>
                <w:spacing w:val="-4"/>
                <w:sz w:val="21"/>
                <w:szCs w:val="21"/>
                <w:highlight w:val="none"/>
              </w:rPr>
              <w:t>（万元）</w:t>
            </w:r>
          </w:p>
        </w:tc>
        <w:tc>
          <w:tcPr>
            <w:tcW w:w="1200" w:type="dxa"/>
            <w:vAlign w:val="center"/>
          </w:tcPr>
          <w:p w14:paraId="0F6797B9">
            <w:pPr>
              <w:spacing w:before="276" w:line="231" w:lineRule="auto"/>
              <w:ind w:right="200"/>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磋商保证金</w:t>
            </w:r>
            <w:r>
              <w:rPr>
                <w:rFonts w:hint="eastAsia" w:ascii="宋体" w:hAnsi="宋体" w:eastAsia="宋体" w:cs="宋体"/>
                <w:color w:val="auto"/>
                <w:spacing w:val="-4"/>
                <w:sz w:val="21"/>
                <w:szCs w:val="21"/>
                <w:highlight w:val="none"/>
              </w:rPr>
              <w:t>（有/无）</w:t>
            </w:r>
          </w:p>
        </w:tc>
        <w:tc>
          <w:tcPr>
            <w:tcW w:w="1021" w:type="dxa"/>
            <w:vAlign w:val="center"/>
          </w:tcPr>
          <w:p w14:paraId="12218C12">
            <w:pPr>
              <w:spacing w:line="308" w:lineRule="auto"/>
              <w:jc w:val="both"/>
              <w:rPr>
                <w:rFonts w:hint="eastAsia" w:ascii="宋体" w:hAnsi="宋体" w:eastAsia="宋体" w:cs="宋体"/>
                <w:color w:val="auto"/>
                <w:sz w:val="21"/>
                <w:szCs w:val="21"/>
                <w:highlight w:val="none"/>
              </w:rPr>
            </w:pPr>
          </w:p>
          <w:p w14:paraId="39566B8D">
            <w:pPr>
              <w:spacing w:before="78" w:line="184"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工期</w:t>
            </w:r>
          </w:p>
        </w:tc>
        <w:tc>
          <w:tcPr>
            <w:tcW w:w="1104" w:type="dxa"/>
            <w:vAlign w:val="center"/>
          </w:tcPr>
          <w:p w14:paraId="2A0DE4AB">
            <w:pPr>
              <w:spacing w:line="308" w:lineRule="auto"/>
              <w:jc w:val="both"/>
              <w:rPr>
                <w:rFonts w:hint="eastAsia" w:ascii="宋体" w:hAnsi="宋体" w:eastAsia="宋体" w:cs="宋体"/>
                <w:b w:val="0"/>
                <w:bCs w:val="0"/>
                <w:color w:val="auto"/>
                <w:sz w:val="21"/>
                <w:szCs w:val="21"/>
                <w:highlight w:val="none"/>
                <w:shd w:val="clear" w:color="auto" w:fill="auto"/>
              </w:rPr>
            </w:pPr>
          </w:p>
          <w:p w14:paraId="7143C22F">
            <w:pPr>
              <w:spacing w:before="78" w:line="184" w:lineRule="auto"/>
              <w:jc w:val="both"/>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pacing w:val="-3"/>
                <w:sz w:val="21"/>
                <w:szCs w:val="21"/>
                <w:highlight w:val="none"/>
                <w:shd w:val="clear" w:color="auto" w:fill="auto"/>
              </w:rPr>
              <w:t>质量标准</w:t>
            </w:r>
          </w:p>
        </w:tc>
        <w:tc>
          <w:tcPr>
            <w:tcW w:w="1104" w:type="dxa"/>
            <w:vAlign w:val="center"/>
          </w:tcPr>
          <w:p w14:paraId="106C5517">
            <w:pPr>
              <w:spacing w:before="78" w:line="184" w:lineRule="auto"/>
              <w:ind w:firstLine="265"/>
              <w:jc w:val="both"/>
              <w:rPr>
                <w:rFonts w:hint="eastAsia" w:ascii="宋体" w:hAnsi="宋体" w:eastAsia="宋体" w:cs="宋体"/>
                <w:b w:val="0"/>
                <w:bCs w:val="0"/>
                <w:color w:val="auto"/>
                <w:spacing w:val="-3"/>
                <w:sz w:val="21"/>
                <w:szCs w:val="21"/>
                <w:highlight w:val="none"/>
                <w:shd w:val="clear" w:color="auto" w:fill="auto"/>
              </w:rPr>
            </w:pPr>
          </w:p>
          <w:p w14:paraId="4A25F148">
            <w:pPr>
              <w:bidi w:val="0"/>
              <w:jc w:val="both"/>
              <w:rPr>
                <w:rFonts w:hint="eastAsia" w:ascii="宋体" w:hAnsi="宋体" w:eastAsia="宋体" w:cs="宋体"/>
                <w:b w:val="0"/>
                <w:bCs w:val="0"/>
                <w:snapToGrid w:val="0"/>
                <w:color w:val="auto"/>
                <w:kern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项目经理姓名</w:t>
            </w:r>
          </w:p>
        </w:tc>
        <w:tc>
          <w:tcPr>
            <w:tcW w:w="1104" w:type="dxa"/>
            <w:vAlign w:val="center"/>
          </w:tcPr>
          <w:p w14:paraId="08ADA2BF">
            <w:pPr>
              <w:spacing w:before="78" w:line="184" w:lineRule="auto"/>
              <w:jc w:val="both"/>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项目经理注册证书编号</w:t>
            </w:r>
          </w:p>
        </w:tc>
      </w:tr>
      <w:tr w14:paraId="640DA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460" w:type="dxa"/>
            <w:vAlign w:val="top"/>
          </w:tcPr>
          <w:p w14:paraId="25E6E87B">
            <w:pPr>
              <w:rPr>
                <w:rFonts w:ascii="宋体"/>
                <w:color w:val="auto"/>
                <w:sz w:val="21"/>
                <w:highlight w:val="none"/>
              </w:rPr>
            </w:pPr>
          </w:p>
        </w:tc>
        <w:tc>
          <w:tcPr>
            <w:tcW w:w="1077" w:type="dxa"/>
            <w:vAlign w:val="top"/>
          </w:tcPr>
          <w:p w14:paraId="534F0005">
            <w:pPr>
              <w:rPr>
                <w:rFonts w:ascii="宋体"/>
                <w:color w:val="auto"/>
                <w:sz w:val="21"/>
                <w:highlight w:val="none"/>
              </w:rPr>
            </w:pPr>
          </w:p>
        </w:tc>
        <w:tc>
          <w:tcPr>
            <w:tcW w:w="1105" w:type="dxa"/>
            <w:vAlign w:val="top"/>
          </w:tcPr>
          <w:p w14:paraId="1795A782">
            <w:pPr>
              <w:rPr>
                <w:rFonts w:ascii="宋体"/>
                <w:color w:val="auto"/>
                <w:sz w:val="21"/>
                <w:highlight w:val="none"/>
              </w:rPr>
            </w:pPr>
          </w:p>
        </w:tc>
        <w:tc>
          <w:tcPr>
            <w:tcW w:w="919" w:type="dxa"/>
            <w:vAlign w:val="top"/>
          </w:tcPr>
          <w:p w14:paraId="1DFE6FA5">
            <w:pPr>
              <w:rPr>
                <w:rFonts w:ascii="宋体"/>
                <w:color w:val="auto"/>
                <w:sz w:val="21"/>
                <w:highlight w:val="none"/>
              </w:rPr>
            </w:pPr>
          </w:p>
        </w:tc>
        <w:tc>
          <w:tcPr>
            <w:tcW w:w="1200" w:type="dxa"/>
            <w:vAlign w:val="top"/>
          </w:tcPr>
          <w:p w14:paraId="6372A500">
            <w:pPr>
              <w:rPr>
                <w:rFonts w:ascii="宋体"/>
                <w:color w:val="auto"/>
                <w:sz w:val="21"/>
                <w:highlight w:val="none"/>
              </w:rPr>
            </w:pPr>
          </w:p>
        </w:tc>
        <w:tc>
          <w:tcPr>
            <w:tcW w:w="1021" w:type="dxa"/>
            <w:vAlign w:val="top"/>
          </w:tcPr>
          <w:p w14:paraId="70A725DF">
            <w:pPr>
              <w:rPr>
                <w:rFonts w:ascii="宋体"/>
                <w:color w:val="auto"/>
                <w:sz w:val="21"/>
                <w:highlight w:val="none"/>
              </w:rPr>
            </w:pPr>
          </w:p>
        </w:tc>
        <w:tc>
          <w:tcPr>
            <w:tcW w:w="1104" w:type="dxa"/>
            <w:vAlign w:val="top"/>
          </w:tcPr>
          <w:p w14:paraId="6D1D0D12">
            <w:pPr>
              <w:rPr>
                <w:rFonts w:ascii="宋体"/>
                <w:color w:val="auto"/>
                <w:sz w:val="21"/>
                <w:highlight w:val="none"/>
              </w:rPr>
            </w:pPr>
          </w:p>
        </w:tc>
        <w:tc>
          <w:tcPr>
            <w:tcW w:w="1104" w:type="dxa"/>
            <w:vAlign w:val="top"/>
          </w:tcPr>
          <w:p w14:paraId="22E2FE2C">
            <w:pPr>
              <w:rPr>
                <w:rFonts w:ascii="宋体"/>
                <w:color w:val="auto"/>
                <w:sz w:val="21"/>
                <w:highlight w:val="none"/>
              </w:rPr>
            </w:pPr>
          </w:p>
        </w:tc>
        <w:tc>
          <w:tcPr>
            <w:tcW w:w="1104" w:type="dxa"/>
            <w:vAlign w:val="top"/>
          </w:tcPr>
          <w:p w14:paraId="20E2246A">
            <w:pPr>
              <w:rPr>
                <w:rFonts w:ascii="宋体"/>
                <w:color w:val="auto"/>
                <w:sz w:val="21"/>
                <w:highlight w:val="none"/>
              </w:rPr>
            </w:pPr>
          </w:p>
        </w:tc>
      </w:tr>
    </w:tbl>
    <w:p w14:paraId="5AED7A6E">
      <w:pPr>
        <w:spacing w:line="266" w:lineRule="auto"/>
        <w:rPr>
          <w:rFonts w:ascii="宋体"/>
          <w:color w:val="auto"/>
          <w:sz w:val="21"/>
          <w:highlight w:val="none"/>
        </w:rPr>
      </w:pPr>
    </w:p>
    <w:p w14:paraId="54AA6968">
      <w:pPr>
        <w:spacing w:line="267" w:lineRule="auto"/>
        <w:rPr>
          <w:rFonts w:ascii="宋体"/>
          <w:color w:val="auto"/>
          <w:sz w:val="21"/>
          <w:highlight w:val="none"/>
        </w:rPr>
      </w:pPr>
    </w:p>
    <w:p w14:paraId="2635590D">
      <w:pPr>
        <w:spacing w:before="68" w:line="184" w:lineRule="auto"/>
        <w:ind w:firstLine="7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注：</w:t>
      </w:r>
      <w:r>
        <w:rPr>
          <w:rFonts w:ascii="Times New Roman" w:hAnsi="Times New Roman" w:eastAsia="Times New Roman" w:cs="Times New Roman"/>
          <w:color w:val="auto"/>
          <w:spacing w:val="-7"/>
          <w:sz w:val="21"/>
          <w:szCs w:val="21"/>
          <w:highlight w:val="none"/>
        </w:rPr>
        <w:t>1</w:t>
      </w:r>
      <w:r>
        <w:rPr>
          <w:rFonts w:ascii="宋体" w:hAnsi="宋体" w:eastAsia="宋体" w:cs="宋体"/>
          <w:color w:val="auto"/>
          <w:spacing w:val="-7"/>
          <w:sz w:val="21"/>
          <w:szCs w:val="21"/>
          <w:highlight w:val="none"/>
        </w:rPr>
        <w:t>、填报的内容必须和响应文件及磋商</w:t>
      </w:r>
      <w:r>
        <w:rPr>
          <w:rFonts w:hint="eastAsia" w:ascii="宋体" w:hAnsi="宋体" w:eastAsia="宋体" w:cs="宋体"/>
          <w:color w:val="auto"/>
          <w:spacing w:val="-7"/>
          <w:sz w:val="21"/>
          <w:szCs w:val="21"/>
          <w:highlight w:val="none"/>
          <w:lang w:eastAsia="zh-CN"/>
        </w:rPr>
        <w:t>响应</w:t>
      </w:r>
      <w:r>
        <w:rPr>
          <w:rFonts w:ascii="宋体" w:hAnsi="宋体" w:eastAsia="宋体" w:cs="宋体"/>
          <w:color w:val="auto"/>
          <w:spacing w:val="-7"/>
          <w:sz w:val="21"/>
          <w:szCs w:val="21"/>
          <w:highlight w:val="none"/>
        </w:rPr>
        <w:t>函中的内容一致。</w:t>
      </w:r>
    </w:p>
    <w:p w14:paraId="16537463">
      <w:pPr>
        <w:spacing w:line="307" w:lineRule="auto"/>
        <w:rPr>
          <w:rFonts w:ascii="宋体"/>
          <w:color w:val="auto"/>
          <w:sz w:val="21"/>
          <w:highlight w:val="none"/>
        </w:rPr>
      </w:pPr>
    </w:p>
    <w:p w14:paraId="4BD8B657">
      <w:pPr>
        <w:spacing w:line="307" w:lineRule="auto"/>
        <w:rPr>
          <w:rFonts w:ascii="宋体"/>
          <w:color w:val="auto"/>
          <w:sz w:val="21"/>
          <w:highlight w:val="none"/>
        </w:rPr>
      </w:pPr>
    </w:p>
    <w:p w14:paraId="2F42ECA6">
      <w:pPr>
        <w:spacing w:line="308" w:lineRule="auto"/>
        <w:rPr>
          <w:rFonts w:ascii="宋体"/>
          <w:color w:val="auto"/>
          <w:sz w:val="21"/>
          <w:highlight w:val="none"/>
        </w:rPr>
      </w:pPr>
    </w:p>
    <w:p w14:paraId="623023D7">
      <w:pPr>
        <w:spacing w:before="70" w:line="184" w:lineRule="auto"/>
        <w:ind w:firstLine="74"/>
        <w:rPr>
          <w:rFonts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91"/>
          <w:sz w:val="21"/>
          <w:szCs w:val="21"/>
          <w:highlight w:val="none"/>
        </w:rPr>
        <w:t>：</w:t>
      </w:r>
      <w:r>
        <w:rPr>
          <w:color w:val="auto"/>
          <w:highlight w:val="none"/>
        </w:rPr>
        <w:t>（盖章）</w:t>
      </w:r>
    </w:p>
    <w:p w14:paraId="06E639DA">
      <w:pPr>
        <w:spacing w:line="289" w:lineRule="auto"/>
        <w:rPr>
          <w:rFonts w:ascii="宋体"/>
          <w:color w:val="auto"/>
          <w:sz w:val="21"/>
          <w:highlight w:val="none"/>
        </w:rPr>
      </w:pPr>
    </w:p>
    <w:p w14:paraId="03BEC2AC">
      <w:pPr>
        <w:spacing w:line="289" w:lineRule="auto"/>
        <w:rPr>
          <w:rFonts w:ascii="宋体"/>
          <w:color w:val="auto"/>
          <w:sz w:val="21"/>
          <w:highlight w:val="none"/>
        </w:rPr>
      </w:pPr>
    </w:p>
    <w:p w14:paraId="6E73FFF3">
      <w:pPr>
        <w:spacing w:before="69" w:line="184" w:lineRule="auto"/>
        <w:ind w:firstLine="75"/>
        <w:rPr>
          <w:rFonts w:hint="eastAsia" w:ascii="宋体" w:hAnsi="宋体" w:eastAsia="宋体" w:cs="宋体"/>
          <w:color w:val="auto"/>
          <w:sz w:val="21"/>
          <w:szCs w:val="21"/>
          <w:highlight w:val="none"/>
          <w:lang w:eastAsia="zh-CN"/>
        </w:rPr>
      </w:pPr>
      <w:r>
        <w:rPr>
          <w:rFonts w:ascii="宋体" w:hAnsi="宋体" w:eastAsia="宋体" w:cs="宋体"/>
          <w:color w:val="auto"/>
          <w:spacing w:val="-15"/>
          <w:sz w:val="21"/>
          <w:szCs w:val="21"/>
          <w:highlight w:val="none"/>
        </w:rPr>
        <w:t>法定代表人或被授权人：</w:t>
      </w:r>
    </w:p>
    <w:p w14:paraId="02BF3A83">
      <w:pPr>
        <w:spacing w:line="254" w:lineRule="auto"/>
        <w:rPr>
          <w:rFonts w:ascii="宋体"/>
          <w:color w:val="auto"/>
          <w:sz w:val="21"/>
          <w:highlight w:val="none"/>
        </w:rPr>
      </w:pPr>
    </w:p>
    <w:p w14:paraId="618CAF03">
      <w:pPr>
        <w:spacing w:line="255" w:lineRule="auto"/>
        <w:rPr>
          <w:rFonts w:ascii="宋体"/>
          <w:color w:val="auto"/>
          <w:sz w:val="21"/>
          <w:highlight w:val="none"/>
        </w:rPr>
      </w:pPr>
    </w:p>
    <w:p w14:paraId="39AB6FFB">
      <w:pPr>
        <w:spacing w:line="255" w:lineRule="auto"/>
        <w:rPr>
          <w:rFonts w:ascii="宋体"/>
          <w:color w:val="auto"/>
          <w:sz w:val="21"/>
          <w:highlight w:val="none"/>
        </w:rPr>
      </w:pPr>
    </w:p>
    <w:p w14:paraId="70564180">
      <w:pPr>
        <w:spacing w:line="256" w:lineRule="auto"/>
        <w:rPr>
          <w:rFonts w:ascii="宋体"/>
          <w:color w:val="auto"/>
          <w:sz w:val="21"/>
          <w:highlight w:val="none"/>
        </w:rPr>
      </w:pPr>
    </w:p>
    <w:p w14:paraId="3A40783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7FE2599">
      <w:pPr>
        <w:rPr>
          <w:color w:val="auto"/>
          <w:highlight w:val="none"/>
        </w:rPr>
        <w:sectPr>
          <w:footerReference r:id="rId24" w:type="default"/>
          <w:pgSz w:w="11906" w:h="16839"/>
          <w:pgMar w:top="1431" w:right="1349" w:bottom="1156" w:left="1349" w:header="0" w:footer="1033" w:gutter="0"/>
          <w:pgNumType w:fmt="decimal"/>
          <w:cols w:space="720" w:num="1"/>
        </w:sectPr>
      </w:pPr>
    </w:p>
    <w:p w14:paraId="7CB7B672">
      <w:pPr>
        <w:spacing w:before="181" w:line="184" w:lineRule="auto"/>
        <w:ind w:firstLine="1474"/>
        <w:outlineLvl w:val="0"/>
        <w:rPr>
          <w:rFonts w:ascii="宋体" w:hAnsi="宋体" w:eastAsia="宋体" w:cs="宋体"/>
          <w:color w:val="auto"/>
          <w:sz w:val="36"/>
          <w:szCs w:val="36"/>
          <w:highlight w:val="none"/>
        </w:rPr>
      </w:pPr>
      <w:bookmarkStart w:id="79" w:name="_bookmark11"/>
      <w:bookmarkEnd w:id="79"/>
      <w:r>
        <w:rPr>
          <w:rFonts w:ascii="宋体" w:hAnsi="宋体" w:eastAsia="宋体" w:cs="宋体"/>
          <w:color w:val="auto"/>
          <w:sz w:val="36"/>
          <w:szCs w:val="36"/>
          <w:highlight w:val="none"/>
          <w14:textOutline w14:w="6537" w14:cap="sq" w14:cmpd="sng">
            <w14:solidFill>
              <w14:srgbClr w14:val="000000"/>
            </w14:solidFill>
            <w14:prstDash w14:val="solid"/>
            <w14:bevel/>
          </w14:textOutline>
        </w:rPr>
        <w:t>三、法定代表人身份证明及授权委托书</w:t>
      </w:r>
    </w:p>
    <w:p w14:paraId="2B82E9C6">
      <w:pPr>
        <w:spacing w:line="251" w:lineRule="auto"/>
        <w:rPr>
          <w:rFonts w:ascii="宋体"/>
          <w:color w:val="auto"/>
          <w:sz w:val="21"/>
          <w:highlight w:val="none"/>
        </w:rPr>
      </w:pPr>
    </w:p>
    <w:p w14:paraId="72F1DCE1">
      <w:pPr>
        <w:spacing w:line="251" w:lineRule="auto"/>
        <w:rPr>
          <w:rFonts w:ascii="宋体"/>
          <w:color w:val="auto"/>
          <w:sz w:val="21"/>
          <w:highlight w:val="none"/>
        </w:rPr>
      </w:pPr>
    </w:p>
    <w:p w14:paraId="1A5FFB11">
      <w:pPr>
        <w:spacing w:before="105" w:line="187" w:lineRule="auto"/>
        <w:ind w:firstLine="2636"/>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（一）法定代表人身份证明</w:t>
      </w:r>
    </w:p>
    <w:p w14:paraId="6A507147">
      <w:pPr>
        <w:spacing w:line="449" w:lineRule="auto"/>
        <w:rPr>
          <w:rFonts w:ascii="宋体"/>
          <w:color w:val="auto"/>
          <w:sz w:val="21"/>
          <w:highlight w:val="none"/>
        </w:rPr>
      </w:pPr>
    </w:p>
    <w:p w14:paraId="6671A2C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w:t>
      </w:r>
    </w:p>
    <w:p w14:paraId="62DC285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单位性质：</w:t>
      </w:r>
    </w:p>
    <w:p w14:paraId="0B92665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地址：</w:t>
      </w:r>
    </w:p>
    <w:p w14:paraId="06C3F083">
      <w:pPr>
        <w:tabs>
          <w:tab w:val="left" w:pos="5257"/>
        </w:tabs>
        <w:spacing w:before="69" w:line="480" w:lineRule="auto"/>
        <w:outlineLvl w:val="1"/>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lang w:val="en-US" w:eastAsia="zh-CN"/>
        </w:rPr>
        <w:t xml:space="preserve">     </w:t>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2A89DAA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经营期限：</w:t>
      </w:r>
    </w:p>
    <w:p w14:paraId="71DEB61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姓名：性别：年龄：职务：</w:t>
      </w:r>
    </w:p>
    <w:p w14:paraId="1FE96E59">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名称）的法定代表人。</w:t>
      </w:r>
    </w:p>
    <w:p w14:paraId="4D255D2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09A6D18A">
      <w:pPr>
        <w:spacing w:line="360" w:lineRule="auto"/>
        <w:rPr>
          <w:rFonts w:hint="eastAsia" w:ascii="宋体" w:hAnsi="宋体" w:eastAsia="宋体" w:cs="宋体"/>
          <w:color w:val="auto"/>
          <w:highlight w:val="none"/>
        </w:rPr>
      </w:pPr>
    </w:p>
    <w:p w14:paraId="17383FC4">
      <w:pPr>
        <w:spacing w:line="241" w:lineRule="auto"/>
        <w:rPr>
          <w:rFonts w:ascii="宋体"/>
          <w:color w:val="auto"/>
          <w:sz w:val="21"/>
          <w:highlight w:val="none"/>
        </w:rPr>
      </w:pPr>
    </w:p>
    <w:p w14:paraId="2717C78E">
      <w:pPr>
        <w:spacing w:line="241" w:lineRule="auto"/>
        <w:rPr>
          <w:rFonts w:ascii="宋体"/>
          <w:color w:val="auto"/>
          <w:sz w:val="21"/>
          <w:highlight w:val="none"/>
        </w:rPr>
      </w:pPr>
    </w:p>
    <w:p w14:paraId="1250CC8B">
      <w:pPr>
        <w:spacing w:line="241" w:lineRule="auto"/>
        <w:rPr>
          <w:rFonts w:ascii="宋体"/>
          <w:color w:val="auto"/>
          <w:sz w:val="21"/>
          <w:highlight w:val="none"/>
        </w:rPr>
      </w:pPr>
    </w:p>
    <w:p w14:paraId="18FF6BAC">
      <w:pPr>
        <w:spacing w:line="242" w:lineRule="auto"/>
        <w:rPr>
          <w:rFonts w:ascii="宋体"/>
          <w:color w:val="auto"/>
          <w:sz w:val="21"/>
          <w:highlight w:val="none"/>
        </w:rPr>
      </w:pPr>
    </w:p>
    <w:p w14:paraId="2992CAA6">
      <w:pPr>
        <w:spacing w:line="242" w:lineRule="auto"/>
        <w:rPr>
          <w:rFonts w:ascii="宋体"/>
          <w:color w:val="auto"/>
          <w:sz w:val="21"/>
          <w:highlight w:val="none"/>
        </w:rPr>
      </w:pPr>
    </w:p>
    <w:p w14:paraId="483D567C">
      <w:pPr>
        <w:spacing w:line="242" w:lineRule="auto"/>
        <w:rPr>
          <w:rFonts w:ascii="宋体"/>
          <w:color w:val="auto"/>
          <w:sz w:val="21"/>
          <w:highlight w:val="none"/>
        </w:rPr>
      </w:pPr>
    </w:p>
    <w:p w14:paraId="6E0626AB">
      <w:pPr>
        <w:spacing w:before="69" w:line="184" w:lineRule="auto"/>
        <w:ind w:firstLine="2731"/>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90"/>
          <w:sz w:val="21"/>
          <w:szCs w:val="21"/>
          <w:highlight w:val="none"/>
        </w:rPr>
        <w:t>：</w:t>
      </w:r>
      <w:r>
        <w:rPr>
          <w:color w:val="auto"/>
          <w:highlight w:val="none"/>
        </w:rPr>
        <w:t>（盖单位章）</w:t>
      </w:r>
    </w:p>
    <w:p w14:paraId="4F9DC11D">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62BA2CE6">
      <w:pPr>
        <w:rPr>
          <w:color w:val="auto"/>
          <w:highlight w:val="none"/>
        </w:rPr>
        <w:sectPr>
          <w:footerReference r:id="rId25" w:type="default"/>
          <w:pgSz w:w="11906" w:h="16839"/>
          <w:pgMar w:top="1431" w:right="1785" w:bottom="1156" w:left="1424" w:header="0" w:footer="1031" w:gutter="0"/>
          <w:pgNumType w:fmt="decimal"/>
          <w:cols w:space="720" w:num="1"/>
        </w:sectPr>
      </w:pPr>
    </w:p>
    <w:p w14:paraId="1D5DA610">
      <w:pPr>
        <w:spacing w:line="286" w:lineRule="auto"/>
        <w:rPr>
          <w:rFonts w:ascii="宋体"/>
          <w:color w:val="FF0000"/>
          <w:sz w:val="21"/>
          <w:highlight w:val="none"/>
        </w:rPr>
      </w:pPr>
    </w:p>
    <w:p w14:paraId="3201C995">
      <w:pPr>
        <w:spacing w:before="91" w:line="188" w:lineRule="auto"/>
        <w:ind w:firstLine="3435"/>
        <w:rPr>
          <w:rFonts w:ascii="黑体" w:hAnsi="黑体" w:eastAsia="黑体" w:cs="黑体"/>
          <w:color w:val="auto"/>
          <w:sz w:val="28"/>
          <w:szCs w:val="28"/>
          <w:highlight w:val="none"/>
        </w:rPr>
      </w:pPr>
      <w:r>
        <w:rPr>
          <w:rFonts w:ascii="黑体" w:hAnsi="黑体" w:eastAsia="黑体" w:cs="黑体"/>
          <w:color w:val="auto"/>
          <w:spacing w:val="-22"/>
          <w:sz w:val="28"/>
          <w:szCs w:val="28"/>
          <w:highlight w:val="none"/>
          <w14:textOutline w14:w="5103" w14:cap="sq" w14:cmpd="sng">
            <w14:solidFill>
              <w14:srgbClr w14:val="000000"/>
            </w14:solidFill>
            <w14:prstDash w14:val="solid"/>
            <w14:bevel/>
          </w14:textOutline>
        </w:rPr>
        <w:t>（二）授权委托书</w:t>
      </w:r>
    </w:p>
    <w:p w14:paraId="40BF817A">
      <w:pPr>
        <w:spacing w:line="285" w:lineRule="auto"/>
        <w:rPr>
          <w:rFonts w:ascii="宋体"/>
          <w:color w:val="auto"/>
          <w:sz w:val="21"/>
          <w:highlight w:val="none"/>
        </w:rPr>
      </w:pPr>
    </w:p>
    <w:p w14:paraId="34913A8A">
      <w:pPr>
        <w:spacing w:line="285" w:lineRule="auto"/>
        <w:rPr>
          <w:rFonts w:ascii="宋体"/>
          <w:color w:val="auto"/>
          <w:sz w:val="21"/>
          <w:highlight w:val="none"/>
        </w:rPr>
      </w:pPr>
    </w:p>
    <w:p w14:paraId="0FDBD348">
      <w:pPr>
        <w:spacing w:line="285" w:lineRule="auto"/>
        <w:rPr>
          <w:rFonts w:ascii="宋体"/>
          <w:color w:val="auto"/>
          <w:sz w:val="21"/>
          <w:highlight w:val="none"/>
        </w:rPr>
      </w:pPr>
    </w:p>
    <w:p w14:paraId="5697CC3B">
      <w:pPr>
        <w:spacing w:before="69" w:line="386" w:lineRule="auto"/>
        <w:ind w:left="2" w:firstLine="41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本人（姓名）系（</w:t>
      </w:r>
      <w:r>
        <w:rPr>
          <w:rFonts w:hint="eastAsia" w:ascii="宋体" w:hAnsi="宋体" w:eastAsia="宋体" w:cs="宋体"/>
          <w:color w:val="auto"/>
          <w:spacing w:val="-12"/>
          <w:sz w:val="21"/>
          <w:szCs w:val="21"/>
          <w:highlight w:val="none"/>
          <w:lang w:eastAsia="zh-CN"/>
        </w:rPr>
        <w:t>响应人</w:t>
      </w:r>
      <w:r>
        <w:rPr>
          <w:rFonts w:ascii="宋体" w:hAnsi="宋体" w:eastAsia="宋体" w:cs="宋体"/>
          <w:color w:val="auto"/>
          <w:spacing w:val="-12"/>
          <w:sz w:val="21"/>
          <w:szCs w:val="21"/>
          <w:highlight w:val="none"/>
        </w:rPr>
        <w:t>名称）的法定代表人，现委托（姓名）为</w:t>
      </w:r>
      <w:r>
        <w:rPr>
          <w:rFonts w:ascii="宋体" w:hAnsi="宋体" w:eastAsia="宋体" w:cs="宋体"/>
          <w:color w:val="auto"/>
          <w:spacing w:val="-16"/>
          <w:sz w:val="21"/>
          <w:szCs w:val="21"/>
          <w:highlight w:val="none"/>
        </w:rPr>
        <w:t>我方代理人。代理人根据授权，以我方名义签署、澄清、说明、补正、递交、撤回、修改（项</w:t>
      </w:r>
      <w:r>
        <w:rPr>
          <w:rFonts w:ascii="宋体" w:hAnsi="宋体" w:eastAsia="宋体" w:cs="宋体"/>
          <w:color w:val="auto"/>
          <w:spacing w:val="-5"/>
          <w:sz w:val="21"/>
          <w:szCs w:val="21"/>
          <w:highlight w:val="none"/>
        </w:rPr>
        <w:t>目名称）响应文件、签订合同和处理有关事宜，其法律后果由我方承担。</w:t>
      </w:r>
    </w:p>
    <w:p w14:paraId="64FB00C5">
      <w:pPr>
        <w:spacing w:before="2" w:line="201" w:lineRule="auto"/>
        <w:ind w:firstLine="4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委托期限：</w:t>
      </w:r>
      <w:r>
        <w:rPr>
          <w:rFonts w:ascii="宋体" w:hAnsi="宋体" w:eastAsia="宋体" w:cs="宋体"/>
          <w:color w:val="auto"/>
          <w:spacing w:val="-20"/>
          <w:w w:val="97"/>
          <w:sz w:val="21"/>
          <w:szCs w:val="21"/>
          <w:highlight w:val="none"/>
        </w:rPr>
        <w:t>。</w:t>
      </w:r>
    </w:p>
    <w:p w14:paraId="22B1FBFB">
      <w:pPr>
        <w:spacing w:before="209"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代理人无转委托权。</w:t>
      </w:r>
    </w:p>
    <w:p w14:paraId="29C65FF1">
      <w:pPr>
        <w:spacing w:before="229" w:line="184" w:lineRule="auto"/>
        <w:ind w:firstLine="43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附：法定代表人身份证明、被授权人身份证明。</w:t>
      </w:r>
    </w:p>
    <w:p w14:paraId="505C131E">
      <w:pPr>
        <w:spacing w:line="305" w:lineRule="auto"/>
        <w:rPr>
          <w:rFonts w:ascii="宋体"/>
          <w:color w:val="auto"/>
          <w:sz w:val="21"/>
          <w:highlight w:val="none"/>
        </w:rPr>
      </w:pPr>
    </w:p>
    <w:p w14:paraId="6F36D1F0">
      <w:pPr>
        <w:spacing w:line="305" w:lineRule="auto"/>
        <w:rPr>
          <w:rFonts w:ascii="宋体"/>
          <w:color w:val="auto"/>
          <w:sz w:val="21"/>
          <w:highlight w:val="none"/>
        </w:rPr>
      </w:pPr>
    </w:p>
    <w:p w14:paraId="6E4A30EE">
      <w:pPr>
        <w:spacing w:line="306" w:lineRule="auto"/>
        <w:rPr>
          <w:rFonts w:ascii="宋体"/>
          <w:color w:val="auto"/>
          <w:sz w:val="21"/>
          <w:highlight w:val="none"/>
        </w:rPr>
      </w:pPr>
    </w:p>
    <w:p w14:paraId="0A7E3CD9">
      <w:pPr>
        <w:spacing w:before="69" w:line="184" w:lineRule="auto"/>
        <w:rPr>
          <w:color w:val="auto"/>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color w:val="auto"/>
          <w:highlight w:val="none"/>
        </w:rPr>
        <w:t>（盖单位章）</w:t>
      </w:r>
    </w:p>
    <w:p w14:paraId="341E5304">
      <w:pPr>
        <w:spacing w:line="265" w:lineRule="auto"/>
        <w:rPr>
          <w:rFonts w:ascii="宋体"/>
          <w:color w:val="auto"/>
          <w:sz w:val="21"/>
          <w:highlight w:val="none"/>
        </w:rPr>
      </w:pPr>
    </w:p>
    <w:p w14:paraId="682A06E8">
      <w:pPr>
        <w:spacing w:line="265" w:lineRule="auto"/>
        <w:rPr>
          <w:rFonts w:ascii="宋体"/>
          <w:color w:val="auto"/>
          <w:sz w:val="21"/>
          <w:highlight w:val="none"/>
        </w:rPr>
      </w:pPr>
    </w:p>
    <w:p w14:paraId="5B44B80A">
      <w:pPr>
        <w:spacing w:before="69" w:line="184" w:lineRule="auto"/>
        <w:ind w:firstLine="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r>
        <w:rPr>
          <w:rFonts w:ascii="宋体" w:hAnsi="宋体" w:eastAsia="宋体" w:cs="宋体"/>
          <w:color w:val="auto"/>
          <w:spacing w:val="-91"/>
          <w:sz w:val="21"/>
          <w:szCs w:val="21"/>
          <w:highlight w:val="none"/>
        </w:rPr>
        <w:t>：</w:t>
      </w:r>
      <w:r>
        <w:rPr>
          <w:color w:val="auto"/>
          <w:highlight w:val="none"/>
        </w:rPr>
        <w:t>（签字）</w:t>
      </w:r>
    </w:p>
    <w:p w14:paraId="27B1BDF5">
      <w:pPr>
        <w:spacing w:line="265" w:lineRule="auto"/>
        <w:rPr>
          <w:rFonts w:ascii="宋体"/>
          <w:color w:val="auto"/>
          <w:sz w:val="21"/>
          <w:highlight w:val="none"/>
        </w:rPr>
      </w:pPr>
    </w:p>
    <w:p w14:paraId="28C84707">
      <w:pPr>
        <w:spacing w:line="265" w:lineRule="auto"/>
        <w:rPr>
          <w:rFonts w:ascii="宋体"/>
          <w:color w:val="auto"/>
          <w:sz w:val="21"/>
          <w:highlight w:val="none"/>
        </w:rPr>
      </w:pPr>
    </w:p>
    <w:p w14:paraId="2AFF8C76">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4FEC63F0">
      <w:pPr>
        <w:spacing w:line="264" w:lineRule="auto"/>
        <w:rPr>
          <w:rFonts w:ascii="宋体"/>
          <w:color w:val="auto"/>
          <w:sz w:val="21"/>
          <w:highlight w:val="none"/>
        </w:rPr>
      </w:pPr>
    </w:p>
    <w:p w14:paraId="5DF794C9">
      <w:pPr>
        <w:spacing w:line="264" w:lineRule="auto"/>
        <w:rPr>
          <w:rFonts w:ascii="宋体"/>
          <w:color w:val="auto"/>
          <w:sz w:val="21"/>
          <w:highlight w:val="none"/>
        </w:rPr>
      </w:pPr>
    </w:p>
    <w:p w14:paraId="72C3941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委托代理人</w:t>
      </w:r>
      <w:r>
        <w:rPr>
          <w:rFonts w:ascii="宋体" w:hAnsi="宋体" w:eastAsia="宋体" w:cs="宋体"/>
          <w:color w:val="auto"/>
          <w:spacing w:val="-90"/>
          <w:sz w:val="21"/>
          <w:szCs w:val="21"/>
          <w:highlight w:val="none"/>
        </w:rPr>
        <w:t>：</w:t>
      </w:r>
      <w:r>
        <w:rPr>
          <w:color w:val="auto"/>
          <w:highlight w:val="none"/>
        </w:rPr>
        <w:t>（签字）</w:t>
      </w:r>
    </w:p>
    <w:p w14:paraId="15B6302C">
      <w:pPr>
        <w:spacing w:line="265" w:lineRule="auto"/>
        <w:rPr>
          <w:rFonts w:ascii="宋体"/>
          <w:color w:val="auto"/>
          <w:sz w:val="21"/>
          <w:highlight w:val="none"/>
        </w:rPr>
      </w:pPr>
    </w:p>
    <w:p w14:paraId="209E4390">
      <w:pPr>
        <w:spacing w:line="265" w:lineRule="auto"/>
        <w:rPr>
          <w:rFonts w:ascii="宋体"/>
          <w:color w:val="auto"/>
          <w:sz w:val="21"/>
          <w:highlight w:val="none"/>
        </w:rPr>
      </w:pPr>
    </w:p>
    <w:p w14:paraId="3156660D">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260B3737">
      <w:pPr>
        <w:spacing w:line="305" w:lineRule="auto"/>
        <w:rPr>
          <w:rFonts w:ascii="宋体"/>
          <w:color w:val="auto"/>
          <w:sz w:val="21"/>
          <w:highlight w:val="none"/>
        </w:rPr>
      </w:pPr>
    </w:p>
    <w:p w14:paraId="3287E453">
      <w:pPr>
        <w:spacing w:line="305" w:lineRule="auto"/>
        <w:rPr>
          <w:rFonts w:ascii="宋体"/>
          <w:color w:val="auto"/>
          <w:sz w:val="21"/>
          <w:highlight w:val="none"/>
        </w:rPr>
      </w:pPr>
    </w:p>
    <w:p w14:paraId="4099D870">
      <w:pPr>
        <w:spacing w:line="306" w:lineRule="auto"/>
        <w:rPr>
          <w:rFonts w:ascii="宋体"/>
          <w:color w:val="auto"/>
          <w:sz w:val="21"/>
          <w:highlight w:val="none"/>
        </w:rPr>
      </w:pPr>
    </w:p>
    <w:p w14:paraId="5C6CD7B4">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44D346F3">
      <w:pPr>
        <w:rPr>
          <w:color w:val="auto"/>
          <w:highlight w:val="none"/>
        </w:rPr>
        <w:sectPr>
          <w:footerReference r:id="rId26" w:type="default"/>
          <w:pgSz w:w="11906" w:h="16839"/>
          <w:pgMar w:top="1431" w:right="1415" w:bottom="1156" w:left="1423" w:header="0" w:footer="1033" w:gutter="0"/>
          <w:pgNumType w:fmt="decimal"/>
          <w:cols w:space="720" w:num="1"/>
        </w:sectPr>
      </w:pPr>
    </w:p>
    <w:p w14:paraId="52BFE5AE">
      <w:pPr>
        <w:spacing w:line="354" w:lineRule="auto"/>
        <w:rPr>
          <w:rFonts w:ascii="宋体"/>
          <w:color w:val="FF0000"/>
          <w:sz w:val="21"/>
          <w:highlight w:val="none"/>
        </w:rPr>
      </w:pPr>
    </w:p>
    <w:p w14:paraId="2AED5173">
      <w:pPr>
        <w:spacing w:before="117" w:line="184" w:lineRule="auto"/>
        <w:ind w:firstLine="3321"/>
        <w:rPr>
          <w:rFonts w:ascii="宋体" w:hAnsi="宋体" w:eastAsia="宋体" w:cs="宋体"/>
          <w:color w:val="auto"/>
          <w:sz w:val="36"/>
          <w:szCs w:val="36"/>
          <w:highlight w:val="none"/>
        </w:rPr>
      </w:pPr>
      <w:bookmarkStart w:id="80" w:name="_bookmark12"/>
      <w:bookmarkEnd w:id="80"/>
      <w:r>
        <w:rPr>
          <w:rFonts w:ascii="宋体" w:hAnsi="宋体" w:eastAsia="宋体" w:cs="宋体"/>
          <w:color w:val="auto"/>
          <w:spacing w:val="-6"/>
          <w:sz w:val="36"/>
          <w:szCs w:val="36"/>
          <w:highlight w:val="none"/>
          <w14:textOutline w14:w="6537" w14:cap="sq" w14:cmpd="sng">
            <w14:solidFill>
              <w14:srgbClr w14:val="000000"/>
            </w14:solidFill>
            <w14:prstDash w14:val="solid"/>
            <w14:bevel/>
          </w14:textOutline>
        </w:rPr>
        <w:t>四、磋商保证金</w:t>
      </w:r>
    </w:p>
    <w:p w14:paraId="3E7D8F15">
      <w:pPr>
        <w:spacing w:line="313" w:lineRule="auto"/>
        <w:rPr>
          <w:rFonts w:ascii="宋体"/>
          <w:color w:val="auto"/>
          <w:sz w:val="21"/>
          <w:highlight w:val="none"/>
        </w:rPr>
      </w:pPr>
    </w:p>
    <w:p w14:paraId="627CA796">
      <w:pPr>
        <w:spacing w:line="313" w:lineRule="auto"/>
        <w:rPr>
          <w:rFonts w:ascii="宋体"/>
          <w:color w:val="auto"/>
          <w:sz w:val="21"/>
          <w:highlight w:val="none"/>
        </w:rPr>
      </w:pPr>
    </w:p>
    <w:p w14:paraId="6311765D">
      <w:pPr>
        <w:spacing w:line="314" w:lineRule="auto"/>
        <w:rPr>
          <w:rFonts w:ascii="宋体"/>
          <w:color w:val="auto"/>
          <w:sz w:val="21"/>
          <w:highlight w:val="none"/>
        </w:rPr>
      </w:pPr>
    </w:p>
    <w:p w14:paraId="48113A83">
      <w:pPr>
        <w:tabs>
          <w:tab w:val="left" w:pos="2008"/>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CFF111F">
      <w:pPr>
        <w:spacing w:line="264" w:lineRule="auto"/>
        <w:rPr>
          <w:rFonts w:ascii="宋体"/>
          <w:color w:val="auto"/>
          <w:sz w:val="21"/>
          <w:highlight w:val="none"/>
        </w:rPr>
      </w:pPr>
    </w:p>
    <w:p w14:paraId="798184CE">
      <w:pPr>
        <w:spacing w:line="480" w:lineRule="auto"/>
        <w:rPr>
          <w:rFonts w:ascii="宋体"/>
          <w:color w:val="auto"/>
          <w:sz w:val="21"/>
          <w:highlight w:val="none"/>
        </w:rPr>
      </w:pPr>
    </w:p>
    <w:p w14:paraId="6E2E0CEF">
      <w:pPr>
        <w:spacing w:before="68" w:line="480" w:lineRule="auto"/>
        <w:ind w:firstLine="42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我方参加</w:t>
      </w:r>
      <w:r>
        <w:rPr>
          <w:rFonts w:ascii="宋体" w:hAnsi="宋体" w:eastAsia="宋体" w:cs="宋体"/>
          <w:color w:val="auto"/>
          <w:spacing w:val="-6"/>
          <w:sz w:val="21"/>
          <w:szCs w:val="21"/>
          <w:highlight w:val="none"/>
          <w:u w:val="single"/>
        </w:rPr>
        <w:t>（项目名称）</w:t>
      </w:r>
      <w:r>
        <w:rPr>
          <w:rFonts w:hint="eastAsia" w:ascii="宋体" w:hAnsi="宋体" w:eastAsia="宋体" w:cs="宋体"/>
          <w:color w:val="auto"/>
          <w:spacing w:val="-23"/>
          <w:sz w:val="21"/>
          <w:szCs w:val="21"/>
          <w:highlight w:val="none"/>
          <w:lang w:val="en-US" w:eastAsia="zh-CN"/>
        </w:rPr>
        <w:t>项目</w:t>
      </w:r>
      <w:r>
        <w:rPr>
          <w:rFonts w:ascii="宋体" w:hAnsi="宋体" w:eastAsia="宋体" w:cs="宋体"/>
          <w:color w:val="auto"/>
          <w:spacing w:val="-6"/>
          <w:sz w:val="21"/>
          <w:szCs w:val="21"/>
          <w:highlight w:val="none"/>
        </w:rPr>
        <w:t>的磋商，无条件地、不可撤销地保</w:t>
      </w:r>
      <w:r>
        <w:rPr>
          <w:rFonts w:ascii="宋体" w:hAnsi="宋体" w:eastAsia="宋体" w:cs="宋体"/>
          <w:color w:val="auto"/>
          <w:spacing w:val="-3"/>
          <w:sz w:val="21"/>
          <w:szCs w:val="21"/>
          <w:highlight w:val="none"/>
        </w:rPr>
        <w:t>证：我方在规定的响应文件有效期内撤销或修改其响应文件，或者我方在收到中标通知书后无正当</w:t>
      </w:r>
      <w:r>
        <w:rPr>
          <w:rFonts w:ascii="宋体" w:hAnsi="宋体" w:eastAsia="宋体" w:cs="宋体"/>
          <w:color w:val="auto"/>
          <w:spacing w:val="-1"/>
          <w:sz w:val="21"/>
          <w:szCs w:val="21"/>
          <w:highlight w:val="none"/>
        </w:rPr>
        <w:t>理由拒签合同或拒交规定履约担保，我方承担违约责任。</w:t>
      </w:r>
    </w:p>
    <w:p w14:paraId="4F177954">
      <w:pPr>
        <w:spacing w:line="480" w:lineRule="auto"/>
        <w:ind w:firstLine="43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收到你方磋商文件后，按要求无条件向你方缴纳人民币（大写）元的磋商保证金。</w:t>
      </w:r>
    </w:p>
    <w:p w14:paraId="338F05E3">
      <w:pPr>
        <w:rPr>
          <w:color w:val="auto"/>
          <w:highlight w:val="none"/>
        </w:rPr>
      </w:pPr>
    </w:p>
    <w:p w14:paraId="45074EAB">
      <w:pPr>
        <w:rPr>
          <w:color w:val="auto"/>
          <w:highlight w:val="none"/>
        </w:rPr>
      </w:pPr>
    </w:p>
    <w:p w14:paraId="0CAFDCC5">
      <w:pPr>
        <w:rPr>
          <w:color w:val="auto"/>
          <w:highlight w:val="none"/>
        </w:rPr>
      </w:pPr>
    </w:p>
    <w:p w14:paraId="74A8F5DC">
      <w:pPr>
        <w:spacing w:line="195" w:lineRule="exact"/>
        <w:rPr>
          <w:color w:val="auto"/>
          <w:highlight w:val="none"/>
        </w:rPr>
      </w:pPr>
    </w:p>
    <w:tbl>
      <w:tblPr>
        <w:tblStyle w:val="33"/>
        <w:tblW w:w="8526" w:type="dxa"/>
        <w:tblInd w:w="27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14:paraId="1168B65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08" w:hRule="atLeast"/>
        </w:trPr>
        <w:tc>
          <w:tcPr>
            <w:tcW w:w="8526" w:type="dxa"/>
            <w:vAlign w:val="top"/>
          </w:tcPr>
          <w:p w14:paraId="5A1B941E">
            <w:pPr>
              <w:spacing w:line="249" w:lineRule="auto"/>
              <w:rPr>
                <w:rFonts w:ascii="宋体"/>
                <w:color w:val="auto"/>
                <w:sz w:val="21"/>
                <w:highlight w:val="none"/>
              </w:rPr>
            </w:pPr>
          </w:p>
          <w:p w14:paraId="42988C38">
            <w:pPr>
              <w:spacing w:line="249" w:lineRule="auto"/>
              <w:rPr>
                <w:rFonts w:ascii="宋体"/>
                <w:color w:val="auto"/>
                <w:sz w:val="21"/>
                <w:highlight w:val="none"/>
              </w:rPr>
            </w:pPr>
          </w:p>
          <w:p w14:paraId="294BCDFD">
            <w:pPr>
              <w:spacing w:line="250" w:lineRule="auto"/>
              <w:rPr>
                <w:rFonts w:ascii="宋体"/>
                <w:color w:val="auto"/>
                <w:sz w:val="21"/>
                <w:highlight w:val="none"/>
              </w:rPr>
            </w:pPr>
          </w:p>
          <w:p w14:paraId="1F228758">
            <w:pPr>
              <w:spacing w:line="250" w:lineRule="auto"/>
              <w:rPr>
                <w:rFonts w:ascii="宋体"/>
                <w:color w:val="auto"/>
                <w:sz w:val="21"/>
                <w:highlight w:val="none"/>
              </w:rPr>
            </w:pPr>
          </w:p>
          <w:p w14:paraId="7E93CF49">
            <w:pPr>
              <w:spacing w:before="68" w:line="184" w:lineRule="auto"/>
              <w:ind w:firstLine="374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票据复印件</w:t>
            </w:r>
          </w:p>
        </w:tc>
      </w:tr>
    </w:tbl>
    <w:p w14:paraId="6404BB35">
      <w:pPr>
        <w:spacing w:line="253" w:lineRule="auto"/>
        <w:rPr>
          <w:rFonts w:ascii="宋体"/>
          <w:color w:val="auto"/>
          <w:sz w:val="21"/>
          <w:highlight w:val="none"/>
        </w:rPr>
      </w:pPr>
    </w:p>
    <w:p w14:paraId="5A61B318">
      <w:pPr>
        <w:spacing w:line="253" w:lineRule="auto"/>
        <w:rPr>
          <w:rFonts w:ascii="宋体"/>
          <w:color w:val="auto"/>
          <w:sz w:val="21"/>
          <w:highlight w:val="none"/>
        </w:rPr>
      </w:pPr>
    </w:p>
    <w:p w14:paraId="57F5CACB">
      <w:pPr>
        <w:spacing w:line="253" w:lineRule="auto"/>
        <w:rPr>
          <w:rFonts w:ascii="宋体"/>
          <w:color w:val="auto"/>
          <w:sz w:val="21"/>
          <w:highlight w:val="none"/>
        </w:rPr>
      </w:pPr>
    </w:p>
    <w:p w14:paraId="68442D36">
      <w:pPr>
        <w:spacing w:line="253" w:lineRule="auto"/>
        <w:rPr>
          <w:rFonts w:ascii="宋体"/>
          <w:color w:val="auto"/>
          <w:sz w:val="21"/>
          <w:highlight w:val="none"/>
        </w:rPr>
      </w:pPr>
    </w:p>
    <w:p w14:paraId="15F31569">
      <w:pPr>
        <w:spacing w:line="253" w:lineRule="auto"/>
        <w:rPr>
          <w:rFonts w:ascii="宋体"/>
          <w:color w:val="auto"/>
          <w:sz w:val="21"/>
          <w:highlight w:val="none"/>
        </w:rPr>
      </w:pPr>
    </w:p>
    <w:p w14:paraId="0538626A">
      <w:pPr>
        <w:spacing w:line="253" w:lineRule="auto"/>
        <w:rPr>
          <w:rFonts w:ascii="宋体"/>
          <w:color w:val="auto"/>
          <w:sz w:val="21"/>
          <w:highlight w:val="none"/>
        </w:rPr>
      </w:pPr>
    </w:p>
    <w:p w14:paraId="17A30214">
      <w:pPr>
        <w:spacing w:line="253" w:lineRule="auto"/>
        <w:rPr>
          <w:rFonts w:ascii="宋体"/>
          <w:color w:val="auto"/>
          <w:sz w:val="21"/>
          <w:highlight w:val="none"/>
        </w:rPr>
      </w:pPr>
    </w:p>
    <w:p w14:paraId="4C94A564">
      <w:pPr>
        <w:spacing w:line="254" w:lineRule="auto"/>
        <w:rPr>
          <w:rFonts w:ascii="宋体"/>
          <w:color w:val="auto"/>
          <w:sz w:val="21"/>
          <w:highlight w:val="none"/>
        </w:rPr>
      </w:pPr>
    </w:p>
    <w:p w14:paraId="4A21ED1F">
      <w:pPr>
        <w:spacing w:before="68" w:line="184" w:lineRule="auto"/>
        <w:ind w:firstLine="2168"/>
        <w:rPr>
          <w:color w:val="auto"/>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r>
        <w:rPr>
          <w:rFonts w:ascii="宋体" w:hAnsi="宋体" w:eastAsia="宋体" w:cs="宋体"/>
          <w:color w:val="auto"/>
          <w:spacing w:val="-88"/>
          <w:sz w:val="21"/>
          <w:szCs w:val="21"/>
          <w:highlight w:val="none"/>
        </w:rPr>
        <w:t>：</w:t>
      </w:r>
      <w:r>
        <w:rPr>
          <w:color w:val="auto"/>
          <w:highlight w:val="none"/>
        </w:rPr>
        <w:t>（盖单位章）</w:t>
      </w:r>
    </w:p>
    <w:p w14:paraId="3BA7A1AD">
      <w:pPr>
        <w:spacing w:before="229" w:line="184" w:lineRule="auto"/>
        <w:ind w:firstLine="216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color w:val="auto"/>
          <w:highlight w:val="none"/>
        </w:rPr>
        <w:t>（签字）</w:t>
      </w:r>
    </w:p>
    <w:p w14:paraId="4A081635">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地址：</w:t>
      </w:r>
    </w:p>
    <w:p w14:paraId="5E007292">
      <w:pPr>
        <w:spacing w:before="229" w:line="184" w:lineRule="auto"/>
        <w:ind w:firstLine="2168"/>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电话：</w:t>
      </w:r>
    </w:p>
    <w:p w14:paraId="36F2CFB8">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邮政编码：</w:t>
      </w:r>
    </w:p>
    <w:p w14:paraId="1201A657">
      <w:pPr>
        <w:spacing w:before="229" w:line="184" w:lineRule="auto"/>
        <w:ind w:firstLine="2168"/>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时间：</w:t>
      </w:r>
    </w:p>
    <w:p w14:paraId="4E8D9494">
      <w:pPr>
        <w:spacing w:line="230" w:lineRule="exact"/>
        <w:rPr>
          <w:color w:val="auto"/>
          <w:highlight w:val="none"/>
        </w:rPr>
      </w:pPr>
    </w:p>
    <w:p w14:paraId="537A8E11">
      <w:pPr>
        <w:rPr>
          <w:rFonts w:hint="eastAsia" w:eastAsia="宋体"/>
          <w:color w:val="FF0000"/>
          <w:highlight w:val="none"/>
          <w:lang w:val="en-US" w:eastAsia="zh-CN"/>
        </w:rPr>
        <w:sectPr>
          <w:footerReference r:id="rId27" w:type="default"/>
          <w:pgSz w:w="11906" w:h="16839"/>
          <w:pgMar w:top="1431" w:right="1417" w:bottom="1156" w:left="1416" w:header="0" w:footer="1031" w:gutter="0"/>
          <w:pgNumType w:fmt="decimal"/>
          <w:cols w:equalWidth="0" w:num="1">
            <w:col w:w="9073"/>
          </w:cols>
        </w:sectPr>
      </w:pPr>
      <w:r>
        <w:rPr>
          <w:rFonts w:hint="eastAsia" w:eastAsia="宋体"/>
          <w:color w:val="FF0000"/>
          <w:highlight w:val="none"/>
          <w:lang w:val="en-US" w:eastAsia="zh-CN"/>
        </w:rPr>
        <w:t xml:space="preserve"> </w:t>
      </w:r>
    </w:p>
    <w:p w14:paraId="1D9529BF">
      <w:pPr>
        <w:spacing w:line="354" w:lineRule="auto"/>
        <w:rPr>
          <w:rFonts w:ascii="宋体"/>
          <w:color w:val="FF0000"/>
          <w:sz w:val="21"/>
          <w:highlight w:val="none"/>
        </w:rPr>
      </w:pPr>
    </w:p>
    <w:p w14:paraId="522AD113">
      <w:pPr>
        <w:spacing w:before="117" w:line="184" w:lineRule="auto"/>
        <w:ind w:firstLine="3828"/>
        <w:outlineLvl w:val="0"/>
        <w:rPr>
          <w:rFonts w:hint="eastAsia" w:ascii="宋体" w:hAnsi="宋体" w:eastAsia="宋体" w:cs="宋体"/>
          <w:color w:val="auto"/>
          <w:sz w:val="36"/>
          <w:szCs w:val="36"/>
          <w:highlight w:val="none"/>
          <w:lang w:eastAsia="zh-CN"/>
        </w:rPr>
      </w:pPr>
      <w:bookmarkStart w:id="81" w:name="_bookmark13"/>
      <w:bookmarkEnd w:id="81"/>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磋商保函</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2"/>
          <w:sz w:val="36"/>
          <w:szCs w:val="36"/>
          <w:highlight w:val="none"/>
          <w:lang w:val="en-US" w:eastAsia="zh-CN"/>
          <w14:textOutline w14:w="6537" w14:cap="sq" w14:cmpd="sng">
            <w14:solidFill>
              <w14:srgbClr w14:val="000000"/>
            </w14:solidFill>
            <w14:prstDash w14:val="solid"/>
            <w14:bevel/>
          </w14:textOutline>
        </w:rPr>
        <w:t>参考</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p>
    <w:p w14:paraId="0B311EF6">
      <w:pPr>
        <w:spacing w:line="446" w:lineRule="auto"/>
        <w:rPr>
          <w:rFonts w:ascii="宋体"/>
          <w:color w:val="auto"/>
          <w:sz w:val="21"/>
          <w:highlight w:val="none"/>
        </w:rPr>
      </w:pPr>
    </w:p>
    <w:p w14:paraId="78682D93">
      <w:pPr>
        <w:spacing w:before="68" w:line="184" w:lineRule="auto"/>
        <w:ind w:firstLine="6940"/>
        <w:rPr>
          <w:rFonts w:hint="eastAsia"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rPr>
        <w:t>保函编号：</w:t>
      </w:r>
    </w:p>
    <w:p w14:paraId="5ECA7467">
      <w:pPr>
        <w:tabs>
          <w:tab w:val="left" w:pos="1798"/>
        </w:tabs>
        <w:spacing w:before="102" w:line="184" w:lineRule="auto"/>
        <w:ind w:firstLine="269"/>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146A6FF">
      <w:pPr>
        <w:spacing w:line="374" w:lineRule="auto"/>
        <w:rPr>
          <w:rFonts w:ascii="宋体"/>
          <w:color w:val="auto"/>
          <w:sz w:val="21"/>
          <w:highlight w:val="none"/>
        </w:rPr>
      </w:pPr>
    </w:p>
    <w:p w14:paraId="6702E28F">
      <w:pPr>
        <w:spacing w:before="68" w:line="360" w:lineRule="auto"/>
        <w:ind w:firstLine="43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鉴于</w:t>
      </w:r>
      <w:r>
        <w:rPr>
          <w:rFonts w:ascii="宋体" w:hAnsi="宋体" w:eastAsia="宋体" w:cs="宋体"/>
          <w:color w:val="auto"/>
          <w:spacing w:val="-4"/>
          <w:sz w:val="21"/>
          <w:szCs w:val="21"/>
          <w:highlight w:val="none"/>
          <w:u w:val="single"/>
        </w:rPr>
        <w:t>（</w:t>
      </w:r>
      <w:r>
        <w:rPr>
          <w:rFonts w:hint="eastAsia" w:ascii="宋体" w:hAnsi="宋体" w:eastAsia="宋体" w:cs="宋体"/>
          <w:color w:val="auto"/>
          <w:spacing w:val="-4"/>
          <w:sz w:val="21"/>
          <w:szCs w:val="21"/>
          <w:highlight w:val="none"/>
          <w:u w:val="single"/>
          <w:lang w:eastAsia="zh-CN"/>
        </w:rPr>
        <w:t>响应人</w:t>
      </w:r>
      <w:r>
        <w:rPr>
          <w:rFonts w:ascii="宋体" w:hAnsi="宋体" w:eastAsia="宋体" w:cs="宋体"/>
          <w:color w:val="auto"/>
          <w:spacing w:val="-4"/>
          <w:sz w:val="21"/>
          <w:szCs w:val="21"/>
          <w:highlight w:val="none"/>
          <w:u w:val="single"/>
        </w:rPr>
        <w:t>名称</w:t>
      </w:r>
      <w:r>
        <w:rPr>
          <w:rFonts w:ascii="宋体" w:hAnsi="宋体" w:eastAsia="宋体" w:cs="宋体"/>
          <w:color w:val="auto"/>
          <w:spacing w:val="-65"/>
          <w:sz w:val="21"/>
          <w:szCs w:val="21"/>
          <w:highlight w:val="none"/>
          <w:u w:val="single"/>
        </w:rPr>
        <w:t>）</w:t>
      </w:r>
      <w:r>
        <w:rPr>
          <w:color w:val="auto"/>
          <w:highlight w:val="none"/>
        </w:rPr>
        <w:t>（以下简称“</w:t>
      </w:r>
      <w:r>
        <w:rPr>
          <w:rFonts w:hint="eastAsia" w:eastAsia="宋体"/>
          <w:color w:val="auto"/>
          <w:highlight w:val="none"/>
          <w:lang w:eastAsia="zh-CN"/>
        </w:rPr>
        <w:t>响应人</w:t>
      </w:r>
      <w:r>
        <w:rPr>
          <w:color w:val="auto"/>
          <w:highlight w:val="none"/>
        </w:rPr>
        <w:t>”）</w:t>
      </w:r>
      <w:r>
        <w:rPr>
          <w:rFonts w:ascii="宋体" w:hAnsi="宋体" w:eastAsia="宋体" w:cs="宋体"/>
          <w:color w:val="auto"/>
          <w:spacing w:val="-4"/>
          <w:sz w:val="21"/>
          <w:szCs w:val="21"/>
          <w:highlight w:val="none"/>
        </w:rPr>
        <w:t>参加你方（项目名称）</w:t>
      </w:r>
      <w:r>
        <w:rPr>
          <w:rFonts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u w:val="single" w:color="auto"/>
          <w:lang w:val="en-US" w:eastAsia="zh-CN"/>
        </w:rPr>
        <w:t xml:space="preserve">     </w:t>
      </w:r>
      <w:r>
        <w:rPr>
          <w:rFonts w:ascii="宋体" w:hAnsi="宋体" w:eastAsia="宋体" w:cs="宋体"/>
          <w:color w:val="auto"/>
          <w:spacing w:val="-2"/>
          <w:sz w:val="21"/>
          <w:szCs w:val="21"/>
          <w:highlight w:val="none"/>
        </w:rPr>
        <w:t>标段的施工磋商</w:t>
      </w:r>
      <w:r>
        <w:rPr>
          <w:rFonts w:ascii="宋体" w:hAnsi="宋体" w:eastAsia="宋体" w:cs="宋体"/>
          <w:color w:val="auto"/>
          <w:spacing w:val="-39"/>
          <w:sz w:val="21"/>
          <w:szCs w:val="21"/>
          <w:highlight w:val="none"/>
        </w:rPr>
        <w:t>，</w:t>
      </w:r>
      <w:r>
        <w:rPr>
          <w:rFonts w:ascii="宋体" w:hAnsi="宋体" w:eastAsia="宋体" w:cs="宋体"/>
          <w:color w:val="auto"/>
          <w:spacing w:val="-39"/>
          <w:sz w:val="21"/>
          <w:szCs w:val="21"/>
          <w:highlight w:val="none"/>
          <w:u w:val="single"/>
        </w:rPr>
        <w:t>（</w:t>
      </w:r>
      <w:r>
        <w:rPr>
          <w:rFonts w:ascii="宋体" w:hAnsi="宋体" w:eastAsia="宋体" w:cs="宋体"/>
          <w:color w:val="auto"/>
          <w:spacing w:val="-2"/>
          <w:sz w:val="21"/>
          <w:szCs w:val="21"/>
          <w:highlight w:val="none"/>
          <w:u w:val="single"/>
        </w:rPr>
        <w:t>担保人名称</w:t>
      </w:r>
      <w:r>
        <w:rPr>
          <w:rFonts w:ascii="宋体" w:hAnsi="宋体" w:eastAsia="宋体" w:cs="宋体"/>
          <w:color w:val="auto"/>
          <w:spacing w:val="-39"/>
          <w:sz w:val="21"/>
          <w:szCs w:val="21"/>
          <w:highlight w:val="none"/>
          <w:u w:val="single"/>
        </w:rPr>
        <w:t>）</w:t>
      </w:r>
      <w:r>
        <w:rPr>
          <w:rFonts w:ascii="宋体" w:hAnsi="宋体" w:eastAsia="宋体" w:cs="宋体"/>
          <w:color w:val="auto"/>
          <w:spacing w:val="-39"/>
          <w:sz w:val="21"/>
          <w:szCs w:val="21"/>
          <w:highlight w:val="none"/>
        </w:rPr>
        <w:t>（</w:t>
      </w:r>
      <w:r>
        <w:rPr>
          <w:rFonts w:ascii="宋体" w:hAnsi="宋体" w:eastAsia="宋体" w:cs="宋体"/>
          <w:color w:val="auto"/>
          <w:spacing w:val="-2"/>
          <w:sz w:val="21"/>
          <w:szCs w:val="21"/>
          <w:highlight w:val="none"/>
        </w:rPr>
        <w:t>以下简称“我方”）受该</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委托，在此无条件地、不可</w:t>
      </w:r>
      <w:r>
        <w:rPr>
          <w:rFonts w:hint="eastAsia" w:ascii="宋体" w:hAnsi="宋体" w:eastAsia="宋体" w:cs="宋体"/>
          <w:color w:val="auto"/>
          <w:spacing w:val="-2"/>
          <w:sz w:val="21"/>
          <w:szCs w:val="21"/>
          <w:highlight w:val="none"/>
          <w:lang w:eastAsia="zh-CN"/>
        </w:rPr>
        <w:t>撤销的保证</w:t>
      </w:r>
      <w:r>
        <w:rPr>
          <w:rFonts w:ascii="宋体" w:hAnsi="宋体" w:eastAsia="宋体" w:cs="宋体"/>
          <w:color w:val="auto"/>
          <w:spacing w:val="-2"/>
          <w:sz w:val="21"/>
          <w:szCs w:val="21"/>
          <w:highlight w:val="none"/>
        </w:rPr>
        <w:t>：一旦受到你方提出的下述任何一种事实的书面通知，在</w:t>
      </w:r>
      <w:r>
        <w:rPr>
          <w:rFonts w:ascii="Times New Roman" w:hAnsi="Times New Roman" w:eastAsia="Times New Roman" w:cs="Times New Roman"/>
          <w:color w:val="auto"/>
          <w:spacing w:val="-2"/>
          <w:sz w:val="21"/>
          <w:szCs w:val="21"/>
          <w:highlight w:val="none"/>
        </w:rPr>
        <w:t>7</w:t>
      </w:r>
      <w:r>
        <w:rPr>
          <w:rFonts w:ascii="宋体" w:hAnsi="宋体" w:eastAsia="宋体" w:cs="宋体"/>
          <w:color w:val="auto"/>
          <w:spacing w:val="-5"/>
          <w:sz w:val="21"/>
          <w:szCs w:val="21"/>
          <w:highlight w:val="none"/>
        </w:rPr>
        <w:t>日内无条件地向你方支付总额不超过（磋商保函额度）的任何你方要求的金额：</w:t>
      </w:r>
    </w:p>
    <w:p w14:paraId="0A8CB0E6">
      <w:pPr>
        <w:spacing w:before="235" w:line="360" w:lineRule="auto"/>
        <w:ind w:firstLine="24"/>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在规定的磋商有效期内撤销或者修改其响应文件。</w:t>
      </w:r>
    </w:p>
    <w:p w14:paraId="6463E093">
      <w:pPr>
        <w:spacing w:before="260" w:line="360" w:lineRule="auto"/>
        <w:ind w:left="6" w:right="213" w:hanging="2"/>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2.</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在（中标公示结束三日内向代理公司缴纳招标代理费）</w:t>
      </w:r>
      <w:r>
        <w:rPr>
          <w:rFonts w:hint="eastAsia" w:ascii="宋体" w:hAnsi="宋体" w:eastAsia="宋体" w:cs="宋体"/>
          <w:color w:val="auto"/>
          <w:spacing w:val="-33"/>
          <w:sz w:val="21"/>
          <w:szCs w:val="21"/>
          <w:highlight w:val="none"/>
          <w:lang w:eastAsia="zh-CN"/>
        </w:rPr>
        <w:t>收到</w:t>
      </w:r>
      <w:r>
        <w:rPr>
          <w:rFonts w:ascii="宋体" w:hAnsi="宋体" w:eastAsia="宋体" w:cs="宋体"/>
          <w:color w:val="auto"/>
          <w:spacing w:val="-4"/>
          <w:sz w:val="21"/>
          <w:szCs w:val="21"/>
          <w:highlight w:val="none"/>
        </w:rPr>
        <w:t>中标通知书后无正当理由而未</w:t>
      </w:r>
      <w:r>
        <w:rPr>
          <w:rFonts w:ascii="宋体" w:hAnsi="宋体" w:eastAsia="宋体" w:cs="宋体"/>
          <w:color w:val="auto"/>
          <w:spacing w:val="-1"/>
          <w:sz w:val="21"/>
          <w:szCs w:val="21"/>
          <w:highlight w:val="none"/>
        </w:rPr>
        <w:t>在规定期限内与贵方签署合同。</w:t>
      </w:r>
    </w:p>
    <w:p w14:paraId="2F6734B5">
      <w:pPr>
        <w:spacing w:before="1" w:line="360" w:lineRule="auto"/>
        <w:ind w:left="8" w:right="215"/>
        <w:rPr>
          <w:rFonts w:ascii="宋体" w:hAnsi="宋体" w:eastAsia="宋体" w:cs="宋体"/>
          <w:color w:val="auto"/>
          <w:sz w:val="21"/>
          <w:szCs w:val="21"/>
          <w:highlight w:val="none"/>
        </w:rPr>
      </w:pPr>
      <w:r>
        <w:rPr>
          <w:rFonts w:ascii="Times New Roman" w:hAnsi="Times New Roman" w:eastAsia="Times New Roman" w:cs="Times New Roman"/>
          <w:color w:val="auto"/>
          <w:spacing w:val="3"/>
          <w:sz w:val="21"/>
          <w:szCs w:val="21"/>
          <w:highlight w:val="none"/>
        </w:rPr>
        <w:t>3.</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在收到中标通知书后未能在磋商文件规定期限内向贵方提交磋商文件所要求的履约担</w:t>
      </w:r>
      <w:r>
        <w:rPr>
          <w:rFonts w:ascii="宋体" w:hAnsi="宋体" w:eastAsia="宋体" w:cs="宋体"/>
          <w:color w:val="auto"/>
          <w:spacing w:val="-5"/>
          <w:sz w:val="21"/>
          <w:szCs w:val="21"/>
          <w:highlight w:val="none"/>
        </w:rPr>
        <w:t>保。</w:t>
      </w:r>
    </w:p>
    <w:p w14:paraId="49805A86">
      <w:pPr>
        <w:spacing w:before="1" w:line="360" w:lineRule="auto"/>
        <w:ind w:left="8" w:right="215" w:firstLine="420"/>
        <w:rPr>
          <w:rFonts w:ascii="宋体" w:hAnsi="宋体" w:eastAsia="宋体" w:cs="宋体"/>
          <w:color w:val="auto"/>
          <w:sz w:val="21"/>
          <w:szCs w:val="21"/>
          <w:highlight w:val="none"/>
        </w:rPr>
      </w:pPr>
      <w:r>
        <w:rPr>
          <w:rFonts w:ascii="宋体" w:hAnsi="宋体" w:eastAsia="宋体" w:cs="宋体"/>
          <w:color w:val="auto"/>
          <w:sz w:val="21"/>
          <w:szCs w:val="21"/>
          <w:highlight w:val="none"/>
        </w:rPr>
        <w:t>本保函在磋商有效期内保持有效，除非你方提前终止或解除本保函。要求我方承担保证责任的</w:t>
      </w:r>
      <w:r>
        <w:rPr>
          <w:rFonts w:ascii="宋体" w:hAnsi="宋体" w:eastAsia="宋体" w:cs="宋体"/>
          <w:color w:val="auto"/>
          <w:spacing w:val="-1"/>
          <w:sz w:val="21"/>
          <w:szCs w:val="21"/>
          <w:highlight w:val="none"/>
        </w:rPr>
        <w:t>通知应在磋商有效期内送达我方。保函失效后请将本保函交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退回我方注销。</w:t>
      </w:r>
    </w:p>
    <w:p w14:paraId="3DC2CAD4">
      <w:pPr>
        <w:spacing w:line="360" w:lineRule="auto"/>
        <w:ind w:firstLine="42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本保函项下所有权利和义务均受中华人民共和国法律管辖和制约。</w:t>
      </w:r>
    </w:p>
    <w:p w14:paraId="29ABA7C3">
      <w:pPr>
        <w:spacing w:line="350" w:lineRule="auto"/>
        <w:rPr>
          <w:rFonts w:ascii="宋体"/>
          <w:color w:val="auto"/>
          <w:sz w:val="21"/>
          <w:highlight w:val="none"/>
        </w:rPr>
      </w:pPr>
    </w:p>
    <w:p w14:paraId="18C22135">
      <w:pPr>
        <w:spacing w:before="70" w:line="549" w:lineRule="auto"/>
        <w:ind w:left="3368" w:right="120"/>
        <w:rPr>
          <w:rFonts w:ascii="宋体" w:hAnsi="宋体" w:eastAsia="宋体" w:cs="宋体"/>
          <w:color w:val="auto"/>
          <w:spacing w:val="1"/>
          <w:sz w:val="21"/>
          <w:szCs w:val="21"/>
          <w:highlight w:val="none"/>
          <w:u w:val="single" w:color="auto"/>
        </w:rPr>
      </w:pPr>
      <w:r>
        <w:rPr>
          <w:rFonts w:ascii="宋体" w:hAnsi="宋体" w:eastAsia="宋体" w:cs="宋体"/>
          <w:color w:val="auto"/>
          <w:spacing w:val="1"/>
          <w:sz w:val="21"/>
          <w:szCs w:val="21"/>
          <w:highlight w:val="none"/>
        </w:rPr>
        <w:t>担保人名称</w:t>
      </w:r>
      <w:r>
        <w:rPr>
          <w:rFonts w:ascii="宋体" w:hAnsi="宋体" w:eastAsia="宋体" w:cs="宋体"/>
          <w:color w:val="auto"/>
          <w:spacing w:val="-87"/>
          <w:sz w:val="21"/>
          <w:szCs w:val="21"/>
          <w:highlight w:val="none"/>
        </w:rPr>
        <w:t>：</w:t>
      </w:r>
      <w:r>
        <w:rPr>
          <w:rFonts w:ascii="宋体" w:hAnsi="宋体" w:eastAsia="宋体" w:cs="宋体"/>
          <w:color w:val="auto"/>
          <w:spacing w:val="-87"/>
          <w:sz w:val="21"/>
          <w:szCs w:val="21"/>
          <w:highlight w:val="none"/>
          <w:u w:val="single" w:color="auto"/>
        </w:rPr>
        <w:t>（</w:t>
      </w:r>
      <w:r>
        <w:rPr>
          <w:rFonts w:hint="eastAsia" w:ascii="宋体" w:hAnsi="宋体" w:eastAsia="宋体" w:cs="宋体"/>
          <w:color w:val="auto"/>
          <w:spacing w:val="-87"/>
          <w:sz w:val="21"/>
          <w:szCs w:val="21"/>
          <w:highlight w:val="none"/>
          <w:u w:val="single" w:color="auto"/>
          <w:lang w:val="en-US" w:eastAsia="zh-CN"/>
        </w:rPr>
        <w:t xml:space="preserve">    </w:t>
      </w:r>
      <w:r>
        <w:rPr>
          <w:rFonts w:ascii="宋体" w:hAnsi="宋体" w:eastAsia="宋体" w:cs="宋体"/>
          <w:color w:val="auto"/>
          <w:spacing w:val="1"/>
          <w:sz w:val="21"/>
          <w:szCs w:val="21"/>
          <w:highlight w:val="none"/>
          <w:u w:val="single" w:color="auto"/>
        </w:rPr>
        <w:t>盖单位章）</w:t>
      </w:r>
    </w:p>
    <w:p w14:paraId="6DD7A8B8">
      <w:pPr>
        <w:spacing w:before="70" w:line="549" w:lineRule="auto"/>
        <w:ind w:left="3368" w:right="120"/>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4"/>
          <w:sz w:val="21"/>
          <w:szCs w:val="21"/>
          <w:highlight w:val="none"/>
        </w:rPr>
        <w:t>：</w:t>
      </w:r>
      <w:r>
        <w:rPr>
          <w:rFonts w:ascii="宋体" w:hAnsi="宋体" w:eastAsia="宋体" w:cs="宋体"/>
          <w:color w:val="auto"/>
          <w:spacing w:val="-84"/>
          <w:sz w:val="21"/>
          <w:szCs w:val="21"/>
          <w:highlight w:val="none"/>
          <w:u w:val="single" w:color="auto"/>
        </w:rPr>
        <w:t>（</w:t>
      </w:r>
      <w:r>
        <w:rPr>
          <w:rFonts w:hint="eastAsia" w:ascii="宋体" w:hAnsi="宋体" w:eastAsia="宋体" w:cs="宋体"/>
          <w:color w:val="auto"/>
          <w:spacing w:val="-84"/>
          <w:sz w:val="21"/>
          <w:szCs w:val="21"/>
          <w:highlight w:val="none"/>
          <w:u w:val="single" w:color="auto"/>
          <w:lang w:val="en-US" w:eastAsia="zh-CN"/>
        </w:rPr>
        <w:t xml:space="preserve">   </w:t>
      </w:r>
      <w:r>
        <w:rPr>
          <w:rFonts w:ascii="宋体" w:hAnsi="宋体" w:eastAsia="宋体" w:cs="宋体"/>
          <w:color w:val="auto"/>
          <w:sz w:val="21"/>
          <w:szCs w:val="21"/>
          <w:highlight w:val="none"/>
          <w:u w:val="single" w:color="auto"/>
        </w:rPr>
        <w:t>签字）</w:t>
      </w:r>
    </w:p>
    <w:p w14:paraId="7E8F8BB7">
      <w:pPr>
        <w:spacing w:line="480" w:lineRule="auto"/>
        <w:ind w:firstLine="3368"/>
        <w:rPr>
          <w:rFonts w:ascii="宋体" w:hAnsi="宋体" w:eastAsia="宋体" w:cs="宋体"/>
          <w:color w:val="auto"/>
          <w:sz w:val="21"/>
          <w:szCs w:val="21"/>
          <w:highlight w:val="none"/>
        </w:rPr>
      </w:pPr>
      <w:r>
        <w:rPr>
          <w:rFonts w:ascii="宋体" w:hAnsi="宋体" w:eastAsia="宋体" w:cs="宋体"/>
          <w:color w:val="auto"/>
          <w:sz w:val="21"/>
          <w:szCs w:val="21"/>
          <w:highlight w:val="none"/>
        </w:rPr>
        <w:t>地址：</w:t>
      </w:r>
    </w:p>
    <w:p w14:paraId="112CB33A">
      <w:pPr>
        <w:spacing w:line="480" w:lineRule="auto"/>
        <w:ind w:firstLine="336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w:t>
      </w:r>
    </w:p>
    <w:p w14:paraId="214C4C1A">
      <w:pPr>
        <w:spacing w:line="480" w:lineRule="auto"/>
        <w:ind w:firstLine="3368"/>
        <w:rPr>
          <w:rFonts w:ascii="宋体"/>
          <w:color w:val="auto"/>
          <w:sz w:val="21"/>
          <w:highlight w:val="none"/>
        </w:rPr>
      </w:pPr>
      <w:r>
        <w:rPr>
          <w:rFonts w:hint="eastAsia" w:ascii="宋体" w:hAnsi="宋体" w:eastAsia="宋体" w:cs="宋体"/>
          <w:color w:val="auto"/>
          <w:sz w:val="21"/>
          <w:szCs w:val="21"/>
          <w:highlight w:val="none"/>
          <w:lang w:val="en-US" w:eastAsia="zh-CN"/>
        </w:rPr>
        <w:t>传真：</w:t>
      </w:r>
    </w:p>
    <w:p w14:paraId="6DA7A299">
      <w:pPr>
        <w:spacing w:before="69" w:line="480" w:lineRule="auto"/>
        <w:ind w:firstLine="3383"/>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邮政编码：</w:t>
      </w:r>
    </w:p>
    <w:p w14:paraId="067C6E0A">
      <w:pPr>
        <w:rPr>
          <w:color w:val="auto"/>
          <w:highlight w:val="none"/>
        </w:rPr>
      </w:pPr>
    </w:p>
    <w:p w14:paraId="57CD29F5">
      <w:pPr>
        <w:spacing w:line="174" w:lineRule="exact"/>
        <w:rPr>
          <w:color w:val="auto"/>
          <w:highlight w:val="none"/>
        </w:rPr>
      </w:pPr>
    </w:p>
    <w:p w14:paraId="7E69B38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171D12D1">
      <w:pPr>
        <w:spacing w:line="304" w:lineRule="auto"/>
        <w:rPr>
          <w:rFonts w:ascii="宋体"/>
          <w:color w:val="auto"/>
          <w:sz w:val="21"/>
          <w:highlight w:val="none"/>
        </w:rPr>
      </w:pPr>
    </w:p>
    <w:p w14:paraId="0DBBE399">
      <w:pPr>
        <w:spacing w:before="70" w:line="229" w:lineRule="auto"/>
        <w:ind w:left="10" w:right="13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可采用采购人认可的磋商保函格式，但相关内容不得背离磋商文件约定的实质性内容。</w:t>
      </w:r>
      <w:r>
        <w:rPr>
          <w:rFonts w:ascii="宋体" w:hAnsi="宋体" w:eastAsia="宋体" w:cs="宋体"/>
          <w:color w:val="auto"/>
          <w:spacing w:val="-1"/>
          <w:sz w:val="21"/>
          <w:szCs w:val="21"/>
          <w:highlight w:val="none"/>
        </w:rPr>
        <w:t>如</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采用银行转账形式则无需填写此表。</w:t>
      </w:r>
    </w:p>
    <w:p w14:paraId="7051ABA7">
      <w:pPr>
        <w:rPr>
          <w:color w:val="auto"/>
          <w:highlight w:val="none"/>
        </w:rPr>
        <w:sectPr>
          <w:footerReference r:id="rId28" w:type="default"/>
          <w:type w:val="continuous"/>
          <w:pgSz w:w="11906" w:h="16839"/>
          <w:pgMar w:top="1431" w:right="1204" w:bottom="1156" w:left="1416" w:header="0" w:footer="1031" w:gutter="0"/>
          <w:pgNumType w:fmt="decimal"/>
          <w:cols w:equalWidth="0" w:num="1">
            <w:col w:w="9286"/>
          </w:cols>
        </w:sectPr>
      </w:pPr>
    </w:p>
    <w:p w14:paraId="62F80F79">
      <w:pPr>
        <w:spacing w:line="356" w:lineRule="auto"/>
        <w:rPr>
          <w:rFonts w:ascii="宋体"/>
          <w:color w:val="auto"/>
          <w:sz w:val="21"/>
          <w:highlight w:val="none"/>
        </w:rPr>
      </w:pPr>
    </w:p>
    <w:p w14:paraId="7102D87D">
      <w:pPr>
        <w:spacing w:before="117" w:line="184" w:lineRule="auto"/>
        <w:ind w:firstLine="2755"/>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五、已标价工程量清单</w:t>
      </w:r>
    </w:p>
    <w:p w14:paraId="40213369">
      <w:pPr>
        <w:spacing w:line="292" w:lineRule="auto"/>
        <w:rPr>
          <w:rFonts w:ascii="宋体"/>
          <w:color w:val="auto"/>
          <w:sz w:val="21"/>
          <w:highlight w:val="none"/>
        </w:rPr>
      </w:pPr>
    </w:p>
    <w:p w14:paraId="13A38658">
      <w:pPr>
        <w:spacing w:line="293" w:lineRule="auto"/>
        <w:rPr>
          <w:rFonts w:ascii="宋体"/>
          <w:color w:val="auto"/>
          <w:sz w:val="21"/>
          <w:highlight w:val="none"/>
        </w:rPr>
      </w:pPr>
    </w:p>
    <w:p w14:paraId="499FBD07">
      <w:pPr>
        <w:spacing w:line="293" w:lineRule="auto"/>
        <w:rPr>
          <w:rFonts w:ascii="宋体"/>
          <w:color w:val="auto"/>
          <w:sz w:val="21"/>
          <w:highlight w:val="none"/>
        </w:rPr>
      </w:pPr>
    </w:p>
    <w:p w14:paraId="3CD5B664">
      <w:pPr>
        <w:spacing w:before="69" w:line="184" w:lineRule="auto"/>
        <w:ind w:firstLine="12"/>
        <w:rPr>
          <w:rFonts w:ascii="宋体" w:hAnsi="宋体" w:eastAsia="宋体" w:cs="宋体"/>
          <w:color w:val="auto"/>
          <w:spacing w:val="-1"/>
          <w:sz w:val="21"/>
          <w:szCs w:val="21"/>
          <w:highlight w:val="none"/>
        </w:rPr>
      </w:pPr>
      <w:r>
        <w:rPr>
          <w:rFonts w:ascii="宋体" w:hAnsi="宋体" w:eastAsia="宋体" w:cs="宋体"/>
          <w:color w:val="auto"/>
          <w:spacing w:val="-10"/>
          <w:w w:val="99"/>
          <w:sz w:val="21"/>
          <w:szCs w:val="21"/>
          <w:highlight w:val="none"/>
        </w:rPr>
        <w:t>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须说明本工程的概况；</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报价包括范围；</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报价编制依据。</w:t>
      </w:r>
    </w:p>
    <w:p w14:paraId="3866B8E4">
      <w:pPr>
        <w:spacing w:before="203"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磋商总价封面中的编制人必须由造价工程师或造价人员签字盖专用章。</w:t>
      </w:r>
    </w:p>
    <w:p w14:paraId="7E3DABF1">
      <w:pPr>
        <w:spacing w:before="208" w:line="184" w:lineRule="auto"/>
        <w:ind w:firstLine="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w:t>
      </w:r>
      <w:r>
        <w:rPr>
          <w:rFonts w:hint="eastAsia" w:ascii="宋体" w:hAnsi="宋体" w:eastAsia="宋体" w:cs="宋体"/>
          <w:color w:val="auto"/>
          <w:spacing w:val="-2"/>
          <w:sz w:val="21"/>
          <w:szCs w:val="21"/>
          <w:highlight w:val="none"/>
          <w:lang w:eastAsia="zh-CN"/>
        </w:rPr>
        <w:t>响应人响应</w:t>
      </w:r>
      <w:r>
        <w:rPr>
          <w:rFonts w:ascii="宋体" w:hAnsi="宋体" w:eastAsia="宋体" w:cs="宋体"/>
          <w:color w:val="auto"/>
          <w:spacing w:val="-2"/>
          <w:sz w:val="21"/>
          <w:szCs w:val="21"/>
          <w:highlight w:val="none"/>
        </w:rPr>
        <w:t>报价的表格按本规范相应的表格执行。</w:t>
      </w:r>
    </w:p>
    <w:p w14:paraId="708E738C">
      <w:pPr>
        <w:spacing w:before="206" w:line="306" w:lineRule="auto"/>
        <w:ind w:left="362" w:right="716"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磋商总价应当与分部分项工程费、措施项目费、其他项目费和规费、税金的合计金额</w:t>
      </w:r>
      <w:r>
        <w:rPr>
          <w:rFonts w:ascii="宋体" w:hAnsi="宋体" w:eastAsia="宋体" w:cs="宋体"/>
          <w:color w:val="auto"/>
          <w:spacing w:val="-4"/>
          <w:sz w:val="21"/>
          <w:szCs w:val="21"/>
          <w:highlight w:val="none"/>
        </w:rPr>
        <w:t>一致，投标人不能进行总价优惠（或降价、让利</w:t>
      </w:r>
      <w:r>
        <w:rPr>
          <w:rFonts w:ascii="宋体" w:hAnsi="宋体" w:eastAsia="宋体" w:cs="宋体"/>
          <w:color w:val="auto"/>
          <w:spacing w:val="-66"/>
          <w:sz w:val="21"/>
          <w:szCs w:val="21"/>
          <w:highlight w:val="none"/>
        </w:rPr>
        <w:t>），</w:t>
      </w:r>
      <w:r>
        <w:rPr>
          <w:rFonts w:ascii="宋体" w:hAnsi="宋体" w:eastAsia="宋体" w:cs="宋体"/>
          <w:color w:val="auto"/>
          <w:spacing w:val="-4"/>
          <w:sz w:val="21"/>
          <w:szCs w:val="21"/>
          <w:highlight w:val="none"/>
        </w:rPr>
        <w:t>任何优惠（或降价、让利）均反映在</w:t>
      </w:r>
      <w:r>
        <w:rPr>
          <w:rFonts w:ascii="宋体" w:hAnsi="宋体" w:eastAsia="宋体" w:cs="宋体"/>
          <w:color w:val="auto"/>
          <w:spacing w:val="-2"/>
          <w:sz w:val="21"/>
          <w:szCs w:val="21"/>
          <w:highlight w:val="none"/>
        </w:rPr>
        <w:t>相应清单项目的综合单价中。</w:t>
      </w:r>
    </w:p>
    <w:p w14:paraId="255884F3">
      <w:pPr>
        <w:spacing w:before="209" w:line="277" w:lineRule="auto"/>
        <w:ind w:left="365" w:right="723" w:hanging="35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应按采购人提供的工程量清单填报价格。填写的项目编码、名称、计量单位、工程量</w:t>
      </w:r>
      <w:r>
        <w:rPr>
          <w:rFonts w:ascii="宋体" w:hAnsi="宋体" w:eastAsia="宋体" w:cs="宋体"/>
          <w:color w:val="auto"/>
          <w:spacing w:val="-2"/>
          <w:sz w:val="21"/>
          <w:szCs w:val="21"/>
          <w:highlight w:val="none"/>
        </w:rPr>
        <w:t>必须与</w:t>
      </w:r>
      <w:r>
        <w:rPr>
          <w:rFonts w:hint="eastAsia" w:ascii="宋体" w:hAnsi="宋体" w:eastAsia="宋体" w:cs="宋体"/>
          <w:color w:val="auto"/>
          <w:spacing w:val="-2"/>
          <w:sz w:val="21"/>
          <w:szCs w:val="21"/>
          <w:highlight w:val="none"/>
          <w:lang w:eastAsia="zh-CN"/>
        </w:rPr>
        <w:t>采购人</w:t>
      </w:r>
      <w:r>
        <w:rPr>
          <w:rFonts w:ascii="宋体" w:hAnsi="宋体" w:eastAsia="宋体" w:cs="宋体"/>
          <w:color w:val="auto"/>
          <w:spacing w:val="-2"/>
          <w:sz w:val="21"/>
          <w:szCs w:val="21"/>
          <w:highlight w:val="none"/>
        </w:rPr>
        <w:t>提供的一致。</w:t>
      </w:r>
    </w:p>
    <w:p w14:paraId="660A3334">
      <w:pPr>
        <w:spacing w:before="214" w:line="275"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6.分部分项工程量清单与措施项目与计价表中所填入的综合单价，均包括人工费、材料费、施</w:t>
      </w:r>
      <w:r>
        <w:rPr>
          <w:rFonts w:ascii="宋体" w:hAnsi="宋体" w:eastAsia="宋体" w:cs="宋体"/>
          <w:color w:val="auto"/>
          <w:spacing w:val="-1"/>
          <w:sz w:val="21"/>
          <w:szCs w:val="21"/>
          <w:highlight w:val="none"/>
        </w:rPr>
        <w:t>工机械使用费、企业管理费与利润以及一定范围内的风险费用。</w:t>
      </w:r>
    </w:p>
    <w:p w14:paraId="34A46FB6">
      <w:pPr>
        <w:spacing w:before="211" w:line="18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7.措施项目清单与计价表中</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根据工程实际情况结合施工组织设计，对所列的措施项目进行增补。</w:t>
      </w:r>
    </w:p>
    <w:p w14:paraId="4EA99E8D">
      <w:pPr>
        <w:spacing w:before="192" w:line="274"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8.其他项目清单与计价表中材料暂估价磋商人按所列单价计入综合单价，专业工程暂估价</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2"/>
          <w:sz w:val="21"/>
          <w:szCs w:val="21"/>
          <w:highlight w:val="none"/>
        </w:rPr>
        <w:t>按所列出的金额填写。</w:t>
      </w:r>
    </w:p>
    <w:p w14:paraId="224CA28F">
      <w:pPr>
        <w:spacing w:before="329" w:line="184" w:lineRule="auto"/>
        <w:ind w:firstLine="3"/>
        <w:rPr>
          <w:rFonts w:ascii="宋体" w:hAnsi="宋体" w:eastAsia="宋体" w:cs="宋体"/>
          <w:color w:val="auto"/>
          <w:sz w:val="21"/>
          <w:szCs w:val="21"/>
          <w:highlight w:val="none"/>
        </w:rPr>
      </w:pPr>
      <w:r>
        <w:rPr>
          <w:rFonts w:ascii="宋体" w:hAnsi="宋体" w:eastAsia="宋体" w:cs="宋体"/>
          <w:color w:val="auto"/>
          <w:sz w:val="21"/>
          <w:szCs w:val="21"/>
          <w:highlight w:val="none"/>
        </w:rPr>
        <w:t>9.其他项目清单与计价表中计日工表的项目和数量，</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自主确定综合单价并计算计日工费用。</w:t>
      </w:r>
    </w:p>
    <w:p w14:paraId="565E6790">
      <w:pPr>
        <w:spacing w:before="318" w:line="184" w:lineRule="auto"/>
        <w:ind w:firstLine="1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10.本报价的币种为</w:t>
      </w:r>
      <w:r>
        <w:rPr>
          <w:rFonts w:ascii="宋体" w:hAnsi="宋体" w:eastAsia="宋体" w:cs="宋体"/>
          <w:color w:val="auto"/>
          <w:spacing w:val="-5"/>
          <w:sz w:val="21"/>
          <w:szCs w:val="21"/>
          <w:highlight w:val="none"/>
          <w:u w:val="single" w:color="auto"/>
        </w:rPr>
        <w:t>人民币</w:t>
      </w:r>
      <w:r>
        <w:rPr>
          <w:rFonts w:ascii="宋体" w:hAnsi="宋体" w:eastAsia="宋体" w:cs="宋体"/>
          <w:color w:val="auto"/>
          <w:spacing w:val="-5"/>
          <w:sz w:val="21"/>
          <w:szCs w:val="21"/>
          <w:highlight w:val="none"/>
        </w:rPr>
        <w:t>。</w:t>
      </w:r>
    </w:p>
    <w:p w14:paraId="71C5B8BE">
      <w:pPr>
        <w:rPr>
          <w:color w:val="auto"/>
          <w:highlight w:val="none"/>
        </w:rPr>
        <w:sectPr>
          <w:footerReference r:id="rId29" w:type="default"/>
          <w:pgSz w:w="11910" w:h="16840"/>
          <w:pgMar w:top="1431" w:right="883" w:bottom="1295" w:left="1464" w:header="0" w:footer="1169" w:gutter="0"/>
          <w:pgNumType w:fmt="decimal"/>
          <w:cols w:space="720" w:num="1"/>
        </w:sectPr>
      </w:pPr>
    </w:p>
    <w:p w14:paraId="47C27149">
      <w:pPr>
        <w:spacing w:before="158" w:line="184" w:lineRule="auto"/>
        <w:ind w:firstLine="14"/>
        <w:rPr>
          <w:rFonts w:ascii="宋体" w:hAnsi="宋体" w:eastAsia="宋体" w:cs="宋体"/>
          <w:color w:val="auto"/>
          <w:sz w:val="21"/>
          <w:szCs w:val="21"/>
          <w:highlight w:val="none"/>
        </w:rPr>
      </w:pPr>
      <w:r>
        <w:rPr>
          <w:color w:val="auto"/>
          <w:highlight w:val="none"/>
        </w:rPr>
        <w:drawing>
          <wp:anchor distT="0" distB="0" distL="0" distR="0" simplePos="0" relativeHeight="251662336" behindDoc="0" locked="0" layoutInCell="0" allowOverlap="1">
            <wp:simplePos x="0" y="0"/>
            <wp:positionH relativeFrom="page">
              <wp:posOffset>2355850</wp:posOffset>
            </wp:positionH>
            <wp:positionV relativeFrom="page">
              <wp:posOffset>2526030</wp:posOffset>
            </wp:positionV>
            <wp:extent cx="3867150" cy="63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0"/>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0288" behindDoc="0" locked="0" layoutInCell="0" allowOverlap="1">
            <wp:simplePos x="0" y="0"/>
            <wp:positionH relativeFrom="page">
              <wp:posOffset>2355850</wp:posOffset>
            </wp:positionH>
            <wp:positionV relativeFrom="page">
              <wp:posOffset>3113405</wp:posOffset>
            </wp:positionV>
            <wp:extent cx="3867150" cy="635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51"/>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1312" behindDoc="0" locked="0" layoutInCell="0" allowOverlap="1">
            <wp:simplePos x="0" y="0"/>
            <wp:positionH relativeFrom="page">
              <wp:posOffset>2355850</wp:posOffset>
            </wp:positionH>
            <wp:positionV relativeFrom="page">
              <wp:posOffset>3624580</wp:posOffset>
            </wp:positionV>
            <wp:extent cx="3867150" cy="635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2"/>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3360" behindDoc="0" locked="0" layoutInCell="0" allowOverlap="1">
            <wp:simplePos x="0" y="0"/>
            <wp:positionH relativeFrom="page">
              <wp:posOffset>2355850</wp:posOffset>
            </wp:positionH>
            <wp:positionV relativeFrom="page">
              <wp:posOffset>4231640</wp:posOffset>
            </wp:positionV>
            <wp:extent cx="3867150" cy="6350"/>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53"/>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59264" behindDoc="0" locked="0" layoutInCell="0" allowOverlap="1">
            <wp:simplePos x="0" y="0"/>
            <wp:positionH relativeFrom="page">
              <wp:posOffset>2355850</wp:posOffset>
            </wp:positionH>
            <wp:positionV relativeFrom="page">
              <wp:posOffset>5428615</wp:posOffset>
            </wp:positionV>
            <wp:extent cx="3933825" cy="635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4"/>
                    <a:stretch>
                      <a:fillRect/>
                    </a:stretch>
                  </pic:blipFill>
                  <pic:spPr>
                    <a:xfrm>
                      <a:off x="0" y="0"/>
                      <a:ext cx="3933825" cy="6350"/>
                    </a:xfrm>
                    <a:prstGeom prst="rect">
                      <a:avLst/>
                    </a:prstGeom>
                  </pic:spPr>
                </pic:pic>
              </a:graphicData>
            </a:graphic>
          </wp:anchor>
        </w:drawing>
      </w:r>
      <w:r>
        <w:rPr>
          <w:color w:val="auto"/>
          <w:highlight w:val="none"/>
        </w:rPr>
        <w:drawing>
          <wp:anchor distT="0" distB="0" distL="0" distR="0" simplePos="0" relativeHeight="251665408" behindDoc="0" locked="0" layoutInCell="0" allowOverlap="1">
            <wp:simplePos x="0" y="0"/>
            <wp:positionH relativeFrom="page">
              <wp:posOffset>2508250</wp:posOffset>
            </wp:positionH>
            <wp:positionV relativeFrom="page">
              <wp:posOffset>6771640</wp:posOffset>
            </wp:positionV>
            <wp:extent cx="3781425" cy="6350"/>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55"/>
                    <a:stretch>
                      <a:fillRect/>
                    </a:stretch>
                  </pic:blipFill>
                  <pic:spPr>
                    <a:xfrm>
                      <a:off x="0" y="0"/>
                      <a:ext cx="3781425" cy="6350"/>
                    </a:xfrm>
                    <a:prstGeom prst="rect">
                      <a:avLst/>
                    </a:prstGeom>
                  </pic:spPr>
                </pic:pic>
              </a:graphicData>
            </a:graphic>
          </wp:anchor>
        </w:drawing>
      </w:r>
      <w:r>
        <w:rPr>
          <w:color w:val="auto"/>
          <w:highlight w:val="none"/>
        </w:rPr>
        <w:drawing>
          <wp:anchor distT="0" distB="0" distL="0" distR="0" simplePos="0" relativeHeight="251664384" behindDoc="0" locked="0" layoutInCell="0" allowOverlap="1">
            <wp:simplePos x="0" y="0"/>
            <wp:positionH relativeFrom="page">
              <wp:posOffset>2508250</wp:posOffset>
            </wp:positionH>
            <wp:positionV relativeFrom="page">
              <wp:posOffset>8105140</wp:posOffset>
            </wp:positionV>
            <wp:extent cx="3781425" cy="635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5"/>
                    <a:stretch>
                      <a:fillRect/>
                    </a:stretch>
                  </pic:blipFill>
                  <pic:spPr>
                    <a:xfrm>
                      <a:off x="0" y="0"/>
                      <a:ext cx="3781425" cy="6350"/>
                    </a:xfrm>
                    <a:prstGeom prst="rect">
                      <a:avLst/>
                    </a:prstGeom>
                  </pic:spPr>
                </pic:pic>
              </a:graphicData>
            </a:graphic>
          </wp:anchor>
        </w:drawing>
      </w:r>
      <w:r>
        <w:rPr>
          <w:rFonts w:ascii="宋体" w:hAnsi="宋体" w:eastAsia="宋体" w:cs="宋体"/>
          <w:color w:val="auto"/>
          <w:spacing w:val="-15"/>
          <w:sz w:val="21"/>
          <w:szCs w:val="21"/>
          <w:highlight w:val="none"/>
          <w14:textOutline w14:w="3795" w14:cap="sq" w14:cmpd="sng">
            <w14:solidFill>
              <w14:srgbClr w14:val="000000"/>
            </w14:solidFill>
            <w14:prstDash w14:val="solid"/>
            <w14:bevel/>
          </w14:textOutline>
        </w:rPr>
        <w:t>附件：已标价工程量清单封皮</w:t>
      </w:r>
    </w:p>
    <w:p w14:paraId="20B52E99">
      <w:pPr>
        <w:spacing w:before="234" w:line="184" w:lineRule="auto"/>
        <w:ind w:firstLine="3043"/>
        <w:rPr>
          <w:rFonts w:ascii="宋体" w:hAnsi="宋体" w:eastAsia="宋体" w:cs="宋体"/>
          <w:color w:val="auto"/>
          <w:sz w:val="44"/>
          <w:szCs w:val="44"/>
          <w:highlight w:val="none"/>
        </w:rPr>
      </w:pPr>
      <w:r>
        <w:rPr>
          <w:rFonts w:ascii="宋体" w:hAnsi="宋体" w:eastAsia="宋体" w:cs="宋体"/>
          <w:color w:val="auto"/>
          <w:spacing w:val="-19"/>
          <w:sz w:val="44"/>
          <w:szCs w:val="44"/>
          <w:highlight w:val="none"/>
          <w14:textOutline w14:w="7972" w14:cap="sq" w14:cmpd="sng">
            <w14:solidFill>
              <w14:srgbClr w14:val="000000"/>
            </w14:solidFill>
            <w14:prstDash w14:val="solid"/>
            <w14:bevel/>
          </w14:textOutline>
        </w:rPr>
        <w:t>投标总价</w:t>
      </w:r>
    </w:p>
    <w:p w14:paraId="47BA3BF1">
      <w:pPr>
        <w:spacing w:line="292" w:lineRule="auto"/>
        <w:rPr>
          <w:rFonts w:ascii="宋体"/>
          <w:color w:val="auto"/>
          <w:sz w:val="21"/>
          <w:highlight w:val="none"/>
        </w:rPr>
      </w:pPr>
    </w:p>
    <w:p w14:paraId="6173BDB1">
      <w:pPr>
        <w:spacing w:line="293" w:lineRule="auto"/>
        <w:rPr>
          <w:rFonts w:ascii="宋体"/>
          <w:color w:val="auto"/>
          <w:sz w:val="21"/>
          <w:highlight w:val="none"/>
        </w:rPr>
      </w:pPr>
    </w:p>
    <w:p w14:paraId="1375BD9D">
      <w:pPr>
        <w:spacing w:line="293" w:lineRule="auto"/>
        <w:rPr>
          <w:rFonts w:ascii="宋体"/>
          <w:color w:val="auto"/>
          <w:sz w:val="21"/>
          <w:highlight w:val="none"/>
        </w:rPr>
      </w:pPr>
    </w:p>
    <w:p w14:paraId="7F4845B1">
      <w:pPr>
        <w:spacing w:before="78" w:line="184" w:lineRule="auto"/>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采购人：</w:t>
      </w:r>
    </w:p>
    <w:p w14:paraId="033C3DB5">
      <w:pPr>
        <w:spacing w:line="266" w:lineRule="auto"/>
        <w:rPr>
          <w:rFonts w:ascii="宋体"/>
          <w:color w:val="auto"/>
          <w:sz w:val="21"/>
          <w:highlight w:val="none"/>
        </w:rPr>
      </w:pPr>
    </w:p>
    <w:p w14:paraId="18A229D1">
      <w:pPr>
        <w:spacing w:line="267" w:lineRule="auto"/>
        <w:rPr>
          <w:rFonts w:ascii="宋体"/>
          <w:color w:val="auto"/>
          <w:sz w:val="21"/>
          <w:highlight w:val="none"/>
        </w:rPr>
      </w:pPr>
    </w:p>
    <w:p w14:paraId="1E31713A">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工程名称</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1A7190A3">
      <w:pPr>
        <w:spacing w:line="430" w:lineRule="auto"/>
        <w:rPr>
          <w:rFonts w:ascii="宋体"/>
          <w:color w:val="auto"/>
          <w:sz w:val="21"/>
          <w:highlight w:val="none"/>
        </w:rPr>
      </w:pPr>
    </w:p>
    <w:p w14:paraId="5A2B04A3">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投标总价</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小写</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w:t>
      </w:r>
    </w:p>
    <w:p w14:paraId="730D70A5">
      <w:pPr>
        <w:spacing w:line="280" w:lineRule="auto"/>
        <w:rPr>
          <w:rFonts w:ascii="宋体"/>
          <w:color w:val="auto"/>
          <w:sz w:val="21"/>
          <w:highlight w:val="none"/>
        </w:rPr>
      </w:pPr>
    </w:p>
    <w:p w14:paraId="51F41EA4">
      <w:pPr>
        <w:spacing w:line="280" w:lineRule="auto"/>
        <w:rPr>
          <w:rFonts w:ascii="宋体"/>
          <w:color w:val="auto"/>
          <w:sz w:val="21"/>
          <w:highlight w:val="none"/>
        </w:rPr>
      </w:pPr>
    </w:p>
    <w:p w14:paraId="0221B254">
      <w:pPr>
        <w:spacing w:before="78" w:line="184" w:lineRule="auto"/>
        <w:ind w:firstLine="881"/>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大写</w:t>
      </w: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w:t>
      </w:r>
    </w:p>
    <w:p w14:paraId="07C038D5">
      <w:pPr>
        <w:spacing w:line="275" w:lineRule="auto"/>
        <w:rPr>
          <w:rFonts w:ascii="宋体"/>
          <w:color w:val="auto"/>
          <w:sz w:val="21"/>
          <w:highlight w:val="none"/>
        </w:rPr>
      </w:pPr>
    </w:p>
    <w:p w14:paraId="7C278328">
      <w:pPr>
        <w:spacing w:line="275" w:lineRule="auto"/>
        <w:rPr>
          <w:rFonts w:ascii="宋体"/>
          <w:color w:val="auto"/>
          <w:sz w:val="21"/>
          <w:highlight w:val="none"/>
        </w:rPr>
      </w:pPr>
    </w:p>
    <w:p w14:paraId="50B38989">
      <w:pPr>
        <w:spacing w:line="275" w:lineRule="auto"/>
        <w:rPr>
          <w:rFonts w:ascii="宋体"/>
          <w:color w:val="auto"/>
          <w:sz w:val="21"/>
          <w:highlight w:val="none"/>
        </w:rPr>
      </w:pPr>
    </w:p>
    <w:p w14:paraId="10F8B9D3">
      <w:pPr>
        <w:spacing w:line="276" w:lineRule="auto"/>
        <w:rPr>
          <w:rFonts w:ascii="宋体"/>
          <w:color w:val="auto"/>
          <w:sz w:val="21"/>
          <w:highlight w:val="none"/>
        </w:rPr>
      </w:pPr>
    </w:p>
    <w:p w14:paraId="4E20B6C5">
      <w:pPr>
        <w:spacing w:line="276" w:lineRule="auto"/>
        <w:rPr>
          <w:rFonts w:ascii="宋体"/>
          <w:color w:val="auto"/>
          <w:sz w:val="21"/>
          <w:highlight w:val="none"/>
        </w:rPr>
      </w:pPr>
    </w:p>
    <w:p w14:paraId="1792C133">
      <w:pPr>
        <w:spacing w:before="79" w:line="184" w:lineRule="auto"/>
        <w:ind w:firstLine="1"/>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727D0C16">
      <w:pPr>
        <w:spacing w:before="300" w:line="184" w:lineRule="auto"/>
        <w:ind w:firstLine="4954"/>
        <w:rPr>
          <w:rFonts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eastAsia="zh-CN"/>
        </w:rPr>
        <w:t>（</w:t>
      </w:r>
      <w:r>
        <w:rPr>
          <w:rFonts w:ascii="宋体" w:hAnsi="宋体" w:eastAsia="宋体" w:cs="宋体"/>
          <w:color w:val="auto"/>
          <w:spacing w:val="-8"/>
          <w:sz w:val="21"/>
          <w:szCs w:val="21"/>
          <w:highlight w:val="none"/>
        </w:rPr>
        <w:t>单位盖章</w:t>
      </w:r>
      <w:r>
        <w:rPr>
          <w:rFonts w:hint="eastAsia" w:ascii="宋体" w:hAnsi="宋体" w:eastAsia="宋体" w:cs="宋体"/>
          <w:color w:val="auto"/>
          <w:spacing w:val="-8"/>
          <w:sz w:val="21"/>
          <w:szCs w:val="21"/>
          <w:highlight w:val="none"/>
          <w:lang w:eastAsia="zh-CN"/>
        </w:rPr>
        <w:t>）</w:t>
      </w:r>
    </w:p>
    <w:p w14:paraId="489B3BAE">
      <w:pPr>
        <w:rPr>
          <w:rFonts w:ascii="宋体"/>
          <w:color w:val="auto"/>
          <w:sz w:val="21"/>
          <w:highlight w:val="none"/>
        </w:rPr>
      </w:pPr>
    </w:p>
    <w:p w14:paraId="2A58C8EC">
      <w:pPr>
        <w:spacing w:line="241" w:lineRule="auto"/>
        <w:rPr>
          <w:rFonts w:ascii="宋体"/>
          <w:color w:val="auto"/>
          <w:sz w:val="21"/>
          <w:highlight w:val="none"/>
        </w:rPr>
      </w:pPr>
    </w:p>
    <w:p w14:paraId="5B19C715">
      <w:pPr>
        <w:spacing w:line="241" w:lineRule="auto"/>
        <w:rPr>
          <w:rFonts w:ascii="宋体"/>
          <w:color w:val="auto"/>
          <w:sz w:val="21"/>
          <w:highlight w:val="none"/>
        </w:rPr>
      </w:pPr>
    </w:p>
    <w:p w14:paraId="6628317E">
      <w:pPr>
        <w:spacing w:before="78" w:line="466" w:lineRule="exact"/>
        <w:rPr>
          <w:rFonts w:ascii="宋体" w:hAnsi="宋体" w:eastAsia="宋体" w:cs="宋体"/>
          <w:color w:val="auto"/>
          <w:sz w:val="24"/>
          <w:szCs w:val="24"/>
          <w:highlight w:val="none"/>
        </w:rPr>
      </w:pPr>
      <w:r>
        <w:rPr>
          <w:rFonts w:ascii="宋体" w:hAnsi="宋体" w:eastAsia="宋体" w:cs="宋体"/>
          <w:color w:val="auto"/>
          <w:spacing w:val="-2"/>
          <w:position w:val="16"/>
          <w:sz w:val="24"/>
          <w:szCs w:val="24"/>
          <w:highlight w:val="none"/>
          <w14:textOutline w14:w="4358" w14:cap="sq" w14:cmpd="sng">
            <w14:solidFill>
              <w14:srgbClr w14:val="000000"/>
            </w14:solidFill>
            <w14:prstDash w14:val="solid"/>
            <w14:bevel/>
          </w14:textOutline>
        </w:rPr>
        <w:t>法定代表人</w:t>
      </w:r>
    </w:p>
    <w:p w14:paraId="406A1565">
      <w:pPr>
        <w:spacing w:line="20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或其授权人</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7724CF04">
      <w:pPr>
        <w:spacing w:before="274" w:line="184" w:lineRule="auto"/>
        <w:ind w:firstLine="4829"/>
        <w:rPr>
          <w:rFonts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lang w:eastAsia="zh-CN"/>
        </w:rPr>
        <w:t>（</w:t>
      </w:r>
      <w:r>
        <w:rPr>
          <w:rFonts w:ascii="宋体" w:hAnsi="宋体" w:eastAsia="宋体" w:cs="宋体"/>
          <w:color w:val="auto"/>
          <w:spacing w:val="-7"/>
          <w:sz w:val="21"/>
          <w:szCs w:val="21"/>
          <w:highlight w:val="none"/>
        </w:rPr>
        <w:t>签字或盖章</w:t>
      </w:r>
      <w:r>
        <w:rPr>
          <w:rFonts w:hint="eastAsia" w:ascii="宋体" w:hAnsi="宋体" w:eastAsia="宋体" w:cs="宋体"/>
          <w:color w:val="auto"/>
          <w:spacing w:val="-7"/>
          <w:sz w:val="21"/>
          <w:szCs w:val="21"/>
          <w:highlight w:val="none"/>
          <w:lang w:eastAsia="zh-CN"/>
        </w:rPr>
        <w:t>）</w:t>
      </w:r>
    </w:p>
    <w:p w14:paraId="4B1C38F4">
      <w:pPr>
        <w:spacing w:line="279" w:lineRule="auto"/>
        <w:rPr>
          <w:rFonts w:ascii="宋体"/>
          <w:color w:val="auto"/>
          <w:sz w:val="21"/>
          <w:highlight w:val="none"/>
        </w:rPr>
      </w:pPr>
    </w:p>
    <w:p w14:paraId="49DD1997">
      <w:pPr>
        <w:spacing w:line="280" w:lineRule="auto"/>
        <w:rPr>
          <w:rFonts w:ascii="宋体"/>
          <w:color w:val="auto"/>
          <w:sz w:val="21"/>
          <w:highlight w:val="none"/>
        </w:rPr>
      </w:pPr>
    </w:p>
    <w:p w14:paraId="6244746D">
      <w:pPr>
        <w:spacing w:line="280" w:lineRule="auto"/>
        <w:rPr>
          <w:rFonts w:ascii="宋体"/>
          <w:color w:val="auto"/>
          <w:sz w:val="21"/>
          <w:highlight w:val="none"/>
        </w:rPr>
      </w:pPr>
    </w:p>
    <w:p w14:paraId="3E87A2A3">
      <w:pPr>
        <w:spacing w:line="280" w:lineRule="auto"/>
        <w:rPr>
          <w:rFonts w:ascii="宋体"/>
          <w:color w:val="auto"/>
          <w:sz w:val="21"/>
          <w:highlight w:val="none"/>
        </w:rPr>
      </w:pPr>
    </w:p>
    <w:p w14:paraId="64F1DA3A">
      <w:pPr>
        <w:spacing w:before="79" w:line="184" w:lineRule="auto"/>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编制人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236552F9">
      <w:pPr>
        <w:spacing w:before="300" w:line="184" w:lineRule="auto"/>
        <w:ind w:firstLine="4184"/>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w:t>
      </w:r>
      <w:r>
        <w:rPr>
          <w:rFonts w:ascii="宋体" w:hAnsi="宋体" w:eastAsia="宋体" w:cs="宋体"/>
          <w:color w:val="auto"/>
          <w:spacing w:val="-4"/>
          <w:sz w:val="21"/>
          <w:szCs w:val="21"/>
          <w:highlight w:val="none"/>
        </w:rPr>
        <w:t>注册造价师签字并盖专用章</w:t>
      </w:r>
      <w:r>
        <w:rPr>
          <w:rFonts w:hint="eastAsia" w:ascii="宋体" w:hAnsi="宋体" w:eastAsia="宋体" w:cs="宋体"/>
          <w:color w:val="auto"/>
          <w:spacing w:val="-4"/>
          <w:sz w:val="21"/>
          <w:szCs w:val="21"/>
          <w:highlight w:val="none"/>
          <w:lang w:eastAsia="zh-CN"/>
        </w:rPr>
        <w:t>）</w:t>
      </w:r>
    </w:p>
    <w:p w14:paraId="38697A59">
      <w:pPr>
        <w:spacing w:line="314" w:lineRule="auto"/>
        <w:rPr>
          <w:rFonts w:ascii="宋体"/>
          <w:color w:val="auto"/>
          <w:sz w:val="21"/>
          <w:highlight w:val="none"/>
        </w:rPr>
      </w:pPr>
    </w:p>
    <w:p w14:paraId="47B58CD5">
      <w:pPr>
        <w:spacing w:line="315" w:lineRule="auto"/>
        <w:rPr>
          <w:rFonts w:ascii="宋体"/>
          <w:color w:val="auto"/>
          <w:sz w:val="21"/>
          <w:highlight w:val="none"/>
        </w:rPr>
      </w:pPr>
    </w:p>
    <w:p w14:paraId="7E947B3D">
      <w:pPr>
        <w:spacing w:line="315" w:lineRule="auto"/>
        <w:rPr>
          <w:rFonts w:ascii="宋体"/>
          <w:color w:val="auto"/>
          <w:sz w:val="21"/>
          <w:highlight w:val="none"/>
        </w:rPr>
      </w:pPr>
    </w:p>
    <w:p w14:paraId="1EA07E63">
      <w:pPr>
        <w:spacing w:before="79" w:line="184" w:lineRule="auto"/>
        <w:ind w:firstLine="120"/>
        <w:rPr>
          <w:rFonts w:ascii="宋体" w:hAnsi="宋体" w:eastAsia="宋体" w:cs="宋体"/>
          <w:color w:val="auto"/>
          <w:sz w:val="24"/>
          <w:szCs w:val="24"/>
          <w:highlight w:val="none"/>
        </w:rPr>
      </w:pPr>
      <w:bookmarkStart w:id="82" w:name="_bookmark14"/>
      <w:bookmarkEnd w:id="82"/>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编制时间</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0A255090">
      <w:pPr>
        <w:rPr>
          <w:color w:val="auto"/>
          <w:highlight w:val="none"/>
        </w:rPr>
        <w:sectPr>
          <w:footerReference r:id="rId30" w:type="default"/>
          <w:pgSz w:w="11910" w:h="16840"/>
          <w:pgMar w:top="1431" w:right="1786" w:bottom="1295" w:left="1443" w:header="0" w:footer="1169" w:gutter="0"/>
          <w:pgNumType w:fmt="decimal"/>
          <w:cols w:space="720" w:num="1"/>
        </w:sectPr>
      </w:pPr>
    </w:p>
    <w:p w14:paraId="25C2C393">
      <w:pPr>
        <w:spacing w:before="181" w:line="184" w:lineRule="auto"/>
        <w:ind w:firstLine="3728"/>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六、施工组织设计</w:t>
      </w:r>
    </w:p>
    <w:p w14:paraId="1F88D5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应根据磋商文件和对现场的勘察情况，采用文字并结合图表形式，参考以下要点编制本工程的施工组织设计：</w:t>
      </w:r>
    </w:p>
    <w:p w14:paraId="0DD06A1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（1）施工总布置；</w:t>
      </w:r>
    </w:p>
    <w:p w14:paraId="318D9B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（2）施工方案与技术措施；</w:t>
      </w:r>
    </w:p>
    <w:p w14:paraId="04F52F0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（3）质量管理体系与措施；</w:t>
      </w:r>
    </w:p>
    <w:p w14:paraId="220E3DB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（4）安全管理体系与措施</w:t>
      </w:r>
      <w:r>
        <w:rPr>
          <w:rFonts w:hint="eastAsia" w:ascii="宋体" w:hAnsi="宋体" w:eastAsia="宋体" w:cs="宋体"/>
          <w:color w:val="auto"/>
          <w:highlight w:val="none"/>
          <w:lang w:eastAsia="zh-CN"/>
        </w:rPr>
        <w:t>；</w:t>
      </w:r>
    </w:p>
    <w:p w14:paraId="2DFFD8B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（5）环境保护管理体系与措施</w:t>
      </w:r>
      <w:r>
        <w:rPr>
          <w:rFonts w:hint="eastAsia" w:ascii="宋体" w:hAnsi="宋体" w:eastAsia="宋体" w:cs="宋体"/>
          <w:color w:val="auto"/>
          <w:highlight w:val="none"/>
          <w:lang w:eastAsia="zh-CN"/>
        </w:rPr>
        <w:t>；</w:t>
      </w:r>
    </w:p>
    <w:p w14:paraId="2BB379E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（6）工程进度计划与措施</w:t>
      </w:r>
      <w:r>
        <w:rPr>
          <w:rFonts w:hint="eastAsia" w:ascii="宋体" w:hAnsi="宋体" w:eastAsia="宋体" w:cs="宋体"/>
          <w:color w:val="auto"/>
          <w:highlight w:val="none"/>
          <w:lang w:eastAsia="zh-CN"/>
        </w:rPr>
        <w:t>；</w:t>
      </w:r>
    </w:p>
    <w:p w14:paraId="1697F5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（7）资源配备计划</w:t>
      </w:r>
      <w:r>
        <w:rPr>
          <w:rFonts w:hint="eastAsia" w:ascii="宋体" w:hAnsi="宋体" w:eastAsia="宋体" w:cs="宋体"/>
          <w:color w:val="auto"/>
          <w:highlight w:val="none"/>
          <w:lang w:eastAsia="zh-CN"/>
        </w:rPr>
        <w:t>；</w:t>
      </w:r>
    </w:p>
    <w:p w14:paraId="4E41BF4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（8）紧急情况的处理措施、预案以及抵抗风险的措施</w:t>
      </w:r>
      <w:r>
        <w:rPr>
          <w:rFonts w:hint="eastAsia" w:ascii="宋体" w:hAnsi="宋体" w:eastAsia="宋体" w:cs="宋体"/>
          <w:color w:val="auto"/>
          <w:highlight w:val="none"/>
          <w:lang w:eastAsia="zh-CN"/>
        </w:rPr>
        <w:t>；</w:t>
      </w:r>
    </w:p>
    <w:p w14:paraId="4998CC3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2．施工组织设计除采用文字表述外可附下列图表，图表及格式要求附后。</w:t>
      </w:r>
    </w:p>
    <w:p w14:paraId="3166FD10">
      <w:pPr>
        <w:spacing w:line="360" w:lineRule="auto"/>
        <w:rPr>
          <w:rFonts w:hint="eastAsia"/>
          <w:color w:val="auto"/>
          <w:highlight w:val="none"/>
        </w:rPr>
      </w:pPr>
    </w:p>
    <w:p w14:paraId="314781E7">
      <w:pPr>
        <w:spacing w:line="360" w:lineRule="auto"/>
        <w:rPr>
          <w:rFonts w:hint="eastAsia"/>
          <w:color w:val="auto"/>
          <w:highlight w:val="none"/>
        </w:rPr>
      </w:pPr>
      <w:r>
        <w:rPr>
          <w:rFonts w:hint="eastAsia"/>
          <w:color w:val="auto"/>
          <w:highlight w:val="none"/>
        </w:rPr>
        <w:t>附表一拟投入本工程的主要施工设备表</w:t>
      </w:r>
    </w:p>
    <w:p w14:paraId="4A7F5312">
      <w:pPr>
        <w:spacing w:line="360" w:lineRule="auto"/>
        <w:rPr>
          <w:rFonts w:hint="eastAsia"/>
          <w:color w:val="auto"/>
          <w:highlight w:val="none"/>
        </w:rPr>
      </w:pPr>
      <w:r>
        <w:rPr>
          <w:rFonts w:hint="eastAsia"/>
          <w:color w:val="auto"/>
          <w:highlight w:val="none"/>
        </w:rPr>
        <w:t>附表二劳动力计划表</w:t>
      </w:r>
    </w:p>
    <w:p w14:paraId="50BCEE5E">
      <w:pPr>
        <w:spacing w:line="360" w:lineRule="auto"/>
        <w:rPr>
          <w:rFonts w:hint="eastAsia" w:eastAsia="宋体"/>
          <w:color w:val="auto"/>
          <w:highlight w:val="none"/>
          <w:lang w:eastAsia="zh-CN"/>
        </w:rPr>
      </w:pPr>
      <w:r>
        <w:rPr>
          <w:rFonts w:hint="eastAsia"/>
          <w:color w:val="auto"/>
          <w:highlight w:val="none"/>
        </w:rPr>
        <w:t>附表三计划开、竣工日期和施工进度网络图</w:t>
      </w:r>
    </w:p>
    <w:p w14:paraId="10808277">
      <w:pPr>
        <w:spacing w:line="360" w:lineRule="auto"/>
        <w:rPr>
          <w:rFonts w:hint="eastAsia"/>
          <w:color w:val="auto"/>
          <w:highlight w:val="none"/>
        </w:rPr>
      </w:pPr>
      <w:r>
        <w:rPr>
          <w:rFonts w:hint="eastAsia"/>
          <w:color w:val="auto"/>
          <w:highlight w:val="none"/>
        </w:rPr>
        <w:t>附表四施工总平面图</w:t>
      </w:r>
    </w:p>
    <w:p w14:paraId="617DA872">
      <w:pPr>
        <w:spacing w:before="181" w:line="184" w:lineRule="auto"/>
        <w:ind w:firstLine="1556"/>
        <w:outlineLvl w:val="0"/>
        <w:rPr>
          <w:rFonts w:ascii="宋体" w:hAnsi="宋体" w:eastAsia="宋体" w:cs="宋体"/>
          <w:color w:val="auto"/>
          <w:sz w:val="36"/>
          <w:szCs w:val="36"/>
          <w:highlight w:val="none"/>
        </w:rPr>
      </w:pPr>
      <w:r>
        <w:rPr>
          <w:rFonts w:hint="eastAsia"/>
          <w:color w:val="FF0000"/>
          <w:highlight w:val="none"/>
        </w:rPr>
        <w:br w:type="column"/>
      </w:r>
      <w:r>
        <w:rPr>
          <w:rFonts w:ascii="宋体" w:hAnsi="宋体" w:eastAsia="宋体" w:cs="宋体"/>
          <w:color w:val="auto"/>
          <w:spacing w:val="-16"/>
          <w:sz w:val="36"/>
          <w:szCs w:val="36"/>
          <w:highlight w:val="none"/>
          <w14:textOutline w14:w="6537" w14:cap="sq" w14:cmpd="sng">
            <w14:solidFill>
              <w14:srgbClr w14:val="000000"/>
            </w14:solidFill>
            <w14:prstDash w14:val="solid"/>
            <w14:bevel/>
          </w14:textOutline>
        </w:rPr>
        <w:t>附表一：拟投入本标段的主要施工设备表</w:t>
      </w:r>
    </w:p>
    <w:p w14:paraId="644EE28F">
      <w:pPr>
        <w:rPr>
          <w:color w:val="auto"/>
          <w:highlight w:val="none"/>
        </w:rPr>
      </w:pPr>
    </w:p>
    <w:p w14:paraId="46ADD9AA">
      <w:pPr>
        <w:rPr>
          <w:color w:val="auto"/>
          <w:highlight w:val="none"/>
        </w:rPr>
      </w:pPr>
    </w:p>
    <w:p w14:paraId="4FFBEADE">
      <w:pPr>
        <w:rPr>
          <w:color w:val="auto"/>
          <w:highlight w:val="none"/>
        </w:rPr>
      </w:pPr>
    </w:p>
    <w:p w14:paraId="77620145">
      <w:pPr>
        <w:rPr>
          <w:color w:val="auto"/>
          <w:highlight w:val="none"/>
        </w:rPr>
      </w:pPr>
    </w:p>
    <w:p w14:paraId="79B7DC77">
      <w:pPr>
        <w:rPr>
          <w:color w:val="auto"/>
          <w:highlight w:val="none"/>
        </w:rPr>
      </w:pPr>
    </w:p>
    <w:p w14:paraId="13153C21">
      <w:pPr>
        <w:spacing w:line="232" w:lineRule="exact"/>
        <w:rPr>
          <w:color w:val="auto"/>
          <w:highlight w:val="none"/>
        </w:rPr>
      </w:pPr>
    </w:p>
    <w:tbl>
      <w:tblPr>
        <w:tblStyle w:val="33"/>
        <w:tblW w:w="9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5"/>
        <w:gridCol w:w="951"/>
        <w:gridCol w:w="951"/>
        <w:gridCol w:w="951"/>
        <w:gridCol w:w="951"/>
        <w:gridCol w:w="951"/>
        <w:gridCol w:w="1177"/>
        <w:gridCol w:w="727"/>
        <w:gridCol w:w="1207"/>
        <w:gridCol w:w="701"/>
      </w:tblGrid>
      <w:tr w14:paraId="46494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955" w:type="dxa"/>
            <w:vAlign w:val="top"/>
          </w:tcPr>
          <w:p w14:paraId="2929BA02">
            <w:pPr>
              <w:spacing w:line="243" w:lineRule="auto"/>
              <w:rPr>
                <w:rFonts w:ascii="宋体"/>
                <w:color w:val="auto"/>
                <w:sz w:val="21"/>
                <w:highlight w:val="none"/>
              </w:rPr>
            </w:pPr>
          </w:p>
          <w:p w14:paraId="1578EE72">
            <w:pPr>
              <w:spacing w:before="69" w:line="184" w:lineRule="auto"/>
              <w:ind w:firstLine="11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序号</w:t>
            </w:r>
          </w:p>
        </w:tc>
        <w:tc>
          <w:tcPr>
            <w:tcW w:w="951" w:type="dxa"/>
            <w:vAlign w:val="top"/>
          </w:tcPr>
          <w:p w14:paraId="1C7398C9">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6"/>
                <w:position w:val="14"/>
                <w:sz w:val="21"/>
                <w:szCs w:val="21"/>
                <w:highlight w:val="none"/>
                <w14:textOutline w14:w="3795" w14:cap="sq" w14:cmpd="sng">
                  <w14:solidFill>
                    <w14:srgbClr w14:val="000000"/>
                  </w14:solidFill>
                  <w14:prstDash w14:val="solid"/>
                  <w14:bevel/>
                </w14:textOutline>
              </w:rPr>
              <w:t>设备</w:t>
            </w:r>
          </w:p>
          <w:p w14:paraId="1F2CC030">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名称</w:t>
            </w:r>
          </w:p>
        </w:tc>
        <w:tc>
          <w:tcPr>
            <w:tcW w:w="951" w:type="dxa"/>
            <w:vAlign w:val="top"/>
          </w:tcPr>
          <w:p w14:paraId="02ED2C14">
            <w:pPr>
              <w:spacing w:before="144" w:line="401" w:lineRule="exact"/>
              <w:ind w:firstLine="119"/>
              <w:rPr>
                <w:rFonts w:ascii="宋体" w:hAnsi="宋体" w:eastAsia="宋体" w:cs="宋体"/>
                <w:color w:val="auto"/>
                <w:sz w:val="21"/>
                <w:szCs w:val="21"/>
                <w:highlight w:val="none"/>
              </w:rPr>
            </w:pPr>
            <w:r>
              <w:rPr>
                <w:rFonts w:ascii="宋体" w:hAnsi="宋体" w:eastAsia="宋体" w:cs="宋体"/>
                <w:color w:val="auto"/>
                <w:spacing w:val="-8"/>
                <w:position w:val="14"/>
                <w:sz w:val="21"/>
                <w:szCs w:val="21"/>
                <w:highlight w:val="none"/>
                <w14:textOutline w14:w="3795" w14:cap="sq" w14:cmpd="sng">
                  <w14:solidFill>
                    <w14:srgbClr w14:val="000000"/>
                  </w14:solidFill>
                  <w14:prstDash w14:val="solid"/>
                  <w14:bevel/>
                </w14:textOutline>
              </w:rPr>
              <w:t>型号</w:t>
            </w:r>
          </w:p>
          <w:p w14:paraId="12D34FDE">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规格</w:t>
            </w:r>
          </w:p>
        </w:tc>
        <w:tc>
          <w:tcPr>
            <w:tcW w:w="951" w:type="dxa"/>
            <w:vAlign w:val="top"/>
          </w:tcPr>
          <w:p w14:paraId="39D30497">
            <w:pPr>
              <w:spacing w:line="243" w:lineRule="auto"/>
              <w:rPr>
                <w:rFonts w:ascii="宋体"/>
                <w:color w:val="auto"/>
                <w:sz w:val="21"/>
                <w:highlight w:val="none"/>
              </w:rPr>
            </w:pPr>
          </w:p>
          <w:p w14:paraId="62E2F1D3">
            <w:pPr>
              <w:spacing w:before="69" w:line="18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数量</w:t>
            </w:r>
          </w:p>
        </w:tc>
        <w:tc>
          <w:tcPr>
            <w:tcW w:w="951" w:type="dxa"/>
            <w:vAlign w:val="top"/>
          </w:tcPr>
          <w:p w14:paraId="066DD1E2">
            <w:pPr>
              <w:spacing w:before="144" w:line="401" w:lineRule="exact"/>
              <w:ind w:firstLine="132"/>
              <w:rPr>
                <w:rFonts w:ascii="宋体" w:hAnsi="宋体" w:eastAsia="宋体" w:cs="宋体"/>
                <w:color w:val="auto"/>
                <w:sz w:val="21"/>
                <w:szCs w:val="21"/>
                <w:highlight w:val="none"/>
              </w:rPr>
            </w:pPr>
            <w:r>
              <w:rPr>
                <w:rFonts w:ascii="宋体" w:hAnsi="宋体" w:eastAsia="宋体" w:cs="宋体"/>
                <w:color w:val="auto"/>
                <w:spacing w:val="-15"/>
                <w:position w:val="14"/>
                <w:sz w:val="21"/>
                <w:szCs w:val="21"/>
                <w:highlight w:val="none"/>
                <w14:textOutline w14:w="3795" w14:cap="sq" w14:cmpd="sng">
                  <w14:solidFill>
                    <w14:srgbClr w14:val="000000"/>
                  </w14:solidFill>
                  <w14:prstDash w14:val="solid"/>
                  <w14:bevel/>
                </w14:textOutline>
              </w:rPr>
              <w:t>国别</w:t>
            </w:r>
          </w:p>
          <w:p w14:paraId="51212B36">
            <w:pPr>
              <w:spacing w:line="204" w:lineRule="auto"/>
              <w:ind w:firstLine="11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产地</w:t>
            </w:r>
          </w:p>
        </w:tc>
        <w:tc>
          <w:tcPr>
            <w:tcW w:w="951" w:type="dxa"/>
            <w:vAlign w:val="top"/>
          </w:tcPr>
          <w:p w14:paraId="0FF4D4FF">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制造</w:t>
            </w:r>
          </w:p>
          <w:p w14:paraId="7B44F581">
            <w:pPr>
              <w:spacing w:line="204" w:lineRule="auto"/>
              <w:ind w:firstLine="11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年份</w:t>
            </w:r>
          </w:p>
        </w:tc>
        <w:tc>
          <w:tcPr>
            <w:tcW w:w="1177" w:type="dxa"/>
            <w:vAlign w:val="top"/>
          </w:tcPr>
          <w:p w14:paraId="39413837">
            <w:pPr>
              <w:spacing w:before="144" w:line="268" w:lineRule="auto"/>
              <w:ind w:left="148" w:right="224" w:hanging="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额定功率</w:t>
            </w:r>
            <w:r>
              <w:rPr>
                <w:rFonts w:ascii="宋体" w:hAnsi="宋体" w:eastAsia="宋体" w:cs="宋体"/>
                <w:color w:val="auto"/>
                <w:spacing w:val="-10"/>
                <w:w w:val="99"/>
                <w:sz w:val="21"/>
                <w:szCs w:val="21"/>
                <w:highlight w:val="none"/>
                <w14:textOutline w14:w="3795" w14:cap="sq" w14:cmpd="sng">
                  <w14:solidFill>
                    <w14:srgbClr w14:val="000000"/>
                  </w14:solidFill>
                  <w14:prstDash w14:val="solid"/>
                  <w14:bevel/>
                </w14:textOutline>
              </w:rPr>
              <w:t>(KW)</w:t>
            </w:r>
          </w:p>
        </w:tc>
        <w:tc>
          <w:tcPr>
            <w:tcW w:w="727" w:type="dxa"/>
            <w:vAlign w:val="top"/>
          </w:tcPr>
          <w:p w14:paraId="19FEDD0A">
            <w:pPr>
              <w:spacing w:before="144" w:line="401" w:lineRule="exact"/>
              <w:ind w:firstLine="115"/>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生产</w:t>
            </w:r>
          </w:p>
          <w:p w14:paraId="0FAF5386">
            <w:pPr>
              <w:spacing w:line="204" w:lineRule="auto"/>
              <w:ind w:firstLine="12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14:textOutline w14:w="3795" w14:cap="sq" w14:cmpd="sng">
                  <w14:solidFill>
                    <w14:srgbClr w14:val="000000"/>
                  </w14:solidFill>
                  <w14:prstDash w14:val="solid"/>
                  <w14:bevel/>
                </w14:textOutline>
              </w:rPr>
              <w:t>能力</w:t>
            </w:r>
          </w:p>
        </w:tc>
        <w:tc>
          <w:tcPr>
            <w:tcW w:w="1207" w:type="dxa"/>
            <w:vAlign w:val="top"/>
          </w:tcPr>
          <w:p w14:paraId="3F71B09B">
            <w:pPr>
              <w:spacing w:before="144" w:line="401" w:lineRule="exact"/>
              <w:ind w:firstLine="116"/>
              <w:rPr>
                <w:rFonts w:ascii="宋体" w:hAnsi="宋体" w:eastAsia="宋体" w:cs="宋体"/>
                <w:color w:val="auto"/>
                <w:sz w:val="21"/>
                <w:szCs w:val="21"/>
                <w:highlight w:val="none"/>
              </w:rPr>
            </w:pPr>
            <w:r>
              <w:rPr>
                <w:rFonts w:ascii="宋体" w:hAnsi="宋体" w:eastAsia="宋体" w:cs="宋体"/>
                <w:color w:val="auto"/>
                <w:spacing w:val="-2"/>
                <w:position w:val="14"/>
                <w:sz w:val="21"/>
                <w:szCs w:val="21"/>
                <w:highlight w:val="none"/>
                <w14:textOutline w14:w="3795" w14:cap="sq" w14:cmpd="sng">
                  <w14:solidFill>
                    <w14:srgbClr w14:val="000000"/>
                  </w14:solidFill>
                  <w14:prstDash w14:val="solid"/>
                  <w14:bevel/>
                </w14:textOutline>
              </w:rPr>
              <w:t>用于施工</w:t>
            </w:r>
          </w:p>
          <w:p w14:paraId="56A392EA">
            <w:pPr>
              <w:spacing w:line="204" w:lineRule="auto"/>
              <w:ind w:firstLine="11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部位</w:t>
            </w:r>
          </w:p>
        </w:tc>
        <w:tc>
          <w:tcPr>
            <w:tcW w:w="701" w:type="dxa"/>
            <w:vAlign w:val="top"/>
          </w:tcPr>
          <w:p w14:paraId="1370730E">
            <w:pPr>
              <w:spacing w:line="243" w:lineRule="auto"/>
              <w:rPr>
                <w:rFonts w:ascii="宋体"/>
                <w:color w:val="auto"/>
                <w:sz w:val="21"/>
                <w:highlight w:val="none"/>
              </w:rPr>
            </w:pPr>
          </w:p>
          <w:p w14:paraId="1CFB53B9">
            <w:pPr>
              <w:spacing w:before="69" w:line="184" w:lineRule="auto"/>
              <w:ind w:firstLine="11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备注</w:t>
            </w:r>
          </w:p>
        </w:tc>
      </w:tr>
      <w:tr w14:paraId="6763B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B6979A5">
            <w:pPr>
              <w:rPr>
                <w:rFonts w:ascii="宋体"/>
                <w:color w:val="auto"/>
                <w:sz w:val="21"/>
                <w:highlight w:val="none"/>
              </w:rPr>
            </w:pPr>
          </w:p>
        </w:tc>
        <w:tc>
          <w:tcPr>
            <w:tcW w:w="951" w:type="dxa"/>
            <w:vAlign w:val="top"/>
          </w:tcPr>
          <w:p w14:paraId="32F3FDF1">
            <w:pPr>
              <w:rPr>
                <w:rFonts w:ascii="宋体"/>
                <w:color w:val="auto"/>
                <w:sz w:val="21"/>
                <w:highlight w:val="none"/>
              </w:rPr>
            </w:pPr>
          </w:p>
        </w:tc>
        <w:tc>
          <w:tcPr>
            <w:tcW w:w="951" w:type="dxa"/>
            <w:vAlign w:val="top"/>
          </w:tcPr>
          <w:p w14:paraId="6B0DD70D">
            <w:pPr>
              <w:rPr>
                <w:rFonts w:ascii="宋体"/>
                <w:color w:val="auto"/>
                <w:sz w:val="21"/>
                <w:highlight w:val="none"/>
              </w:rPr>
            </w:pPr>
          </w:p>
        </w:tc>
        <w:tc>
          <w:tcPr>
            <w:tcW w:w="951" w:type="dxa"/>
            <w:vAlign w:val="top"/>
          </w:tcPr>
          <w:p w14:paraId="5E832D9B">
            <w:pPr>
              <w:rPr>
                <w:rFonts w:ascii="宋体"/>
                <w:color w:val="auto"/>
                <w:sz w:val="21"/>
                <w:highlight w:val="none"/>
              </w:rPr>
            </w:pPr>
          </w:p>
        </w:tc>
        <w:tc>
          <w:tcPr>
            <w:tcW w:w="951" w:type="dxa"/>
            <w:vAlign w:val="top"/>
          </w:tcPr>
          <w:p w14:paraId="1320E7AB">
            <w:pPr>
              <w:rPr>
                <w:rFonts w:ascii="宋体"/>
                <w:color w:val="auto"/>
                <w:sz w:val="21"/>
                <w:highlight w:val="none"/>
              </w:rPr>
            </w:pPr>
          </w:p>
        </w:tc>
        <w:tc>
          <w:tcPr>
            <w:tcW w:w="951" w:type="dxa"/>
            <w:vAlign w:val="top"/>
          </w:tcPr>
          <w:p w14:paraId="2CECDC70">
            <w:pPr>
              <w:rPr>
                <w:rFonts w:ascii="宋体"/>
                <w:color w:val="auto"/>
                <w:sz w:val="21"/>
                <w:highlight w:val="none"/>
              </w:rPr>
            </w:pPr>
          </w:p>
        </w:tc>
        <w:tc>
          <w:tcPr>
            <w:tcW w:w="1177" w:type="dxa"/>
            <w:vAlign w:val="top"/>
          </w:tcPr>
          <w:p w14:paraId="2453135E">
            <w:pPr>
              <w:rPr>
                <w:rFonts w:ascii="宋体"/>
                <w:color w:val="auto"/>
                <w:sz w:val="21"/>
                <w:highlight w:val="none"/>
              </w:rPr>
            </w:pPr>
          </w:p>
        </w:tc>
        <w:tc>
          <w:tcPr>
            <w:tcW w:w="727" w:type="dxa"/>
            <w:vAlign w:val="top"/>
          </w:tcPr>
          <w:p w14:paraId="29078224">
            <w:pPr>
              <w:rPr>
                <w:rFonts w:ascii="宋体"/>
                <w:color w:val="auto"/>
                <w:sz w:val="21"/>
                <w:highlight w:val="none"/>
              </w:rPr>
            </w:pPr>
          </w:p>
        </w:tc>
        <w:tc>
          <w:tcPr>
            <w:tcW w:w="1207" w:type="dxa"/>
            <w:vAlign w:val="top"/>
          </w:tcPr>
          <w:p w14:paraId="76E48A2E">
            <w:pPr>
              <w:rPr>
                <w:rFonts w:ascii="宋体"/>
                <w:color w:val="auto"/>
                <w:sz w:val="21"/>
                <w:highlight w:val="none"/>
              </w:rPr>
            </w:pPr>
          </w:p>
        </w:tc>
        <w:tc>
          <w:tcPr>
            <w:tcW w:w="701" w:type="dxa"/>
            <w:vAlign w:val="top"/>
          </w:tcPr>
          <w:p w14:paraId="157C2ACC">
            <w:pPr>
              <w:rPr>
                <w:rFonts w:ascii="宋体"/>
                <w:color w:val="auto"/>
                <w:sz w:val="21"/>
                <w:highlight w:val="none"/>
              </w:rPr>
            </w:pPr>
          </w:p>
        </w:tc>
      </w:tr>
      <w:tr w14:paraId="58C10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1ED0EA8F">
            <w:pPr>
              <w:rPr>
                <w:rFonts w:ascii="宋体"/>
                <w:color w:val="auto"/>
                <w:sz w:val="21"/>
                <w:highlight w:val="none"/>
              </w:rPr>
            </w:pPr>
          </w:p>
        </w:tc>
        <w:tc>
          <w:tcPr>
            <w:tcW w:w="951" w:type="dxa"/>
            <w:vAlign w:val="top"/>
          </w:tcPr>
          <w:p w14:paraId="3B68E785">
            <w:pPr>
              <w:rPr>
                <w:rFonts w:ascii="宋体"/>
                <w:color w:val="auto"/>
                <w:sz w:val="21"/>
                <w:highlight w:val="none"/>
              </w:rPr>
            </w:pPr>
          </w:p>
        </w:tc>
        <w:tc>
          <w:tcPr>
            <w:tcW w:w="951" w:type="dxa"/>
            <w:vAlign w:val="top"/>
          </w:tcPr>
          <w:p w14:paraId="47921AE9">
            <w:pPr>
              <w:rPr>
                <w:rFonts w:ascii="宋体"/>
                <w:color w:val="auto"/>
                <w:sz w:val="21"/>
                <w:highlight w:val="none"/>
              </w:rPr>
            </w:pPr>
          </w:p>
        </w:tc>
        <w:tc>
          <w:tcPr>
            <w:tcW w:w="951" w:type="dxa"/>
            <w:vAlign w:val="top"/>
          </w:tcPr>
          <w:p w14:paraId="3B781461">
            <w:pPr>
              <w:rPr>
                <w:rFonts w:ascii="宋体"/>
                <w:color w:val="auto"/>
                <w:sz w:val="21"/>
                <w:highlight w:val="none"/>
              </w:rPr>
            </w:pPr>
          </w:p>
        </w:tc>
        <w:tc>
          <w:tcPr>
            <w:tcW w:w="951" w:type="dxa"/>
            <w:vAlign w:val="top"/>
          </w:tcPr>
          <w:p w14:paraId="5192615E">
            <w:pPr>
              <w:rPr>
                <w:rFonts w:ascii="宋体"/>
                <w:color w:val="auto"/>
                <w:sz w:val="21"/>
                <w:highlight w:val="none"/>
              </w:rPr>
            </w:pPr>
          </w:p>
        </w:tc>
        <w:tc>
          <w:tcPr>
            <w:tcW w:w="951" w:type="dxa"/>
            <w:vAlign w:val="top"/>
          </w:tcPr>
          <w:p w14:paraId="1DC9D3B1">
            <w:pPr>
              <w:rPr>
                <w:rFonts w:ascii="宋体"/>
                <w:color w:val="auto"/>
                <w:sz w:val="21"/>
                <w:highlight w:val="none"/>
              </w:rPr>
            </w:pPr>
          </w:p>
        </w:tc>
        <w:tc>
          <w:tcPr>
            <w:tcW w:w="1177" w:type="dxa"/>
            <w:vAlign w:val="top"/>
          </w:tcPr>
          <w:p w14:paraId="0EEDECCA">
            <w:pPr>
              <w:rPr>
                <w:rFonts w:ascii="宋体"/>
                <w:color w:val="auto"/>
                <w:sz w:val="21"/>
                <w:highlight w:val="none"/>
              </w:rPr>
            </w:pPr>
          </w:p>
        </w:tc>
        <w:tc>
          <w:tcPr>
            <w:tcW w:w="727" w:type="dxa"/>
            <w:vAlign w:val="top"/>
          </w:tcPr>
          <w:p w14:paraId="48E6A484">
            <w:pPr>
              <w:rPr>
                <w:rFonts w:ascii="宋体"/>
                <w:color w:val="auto"/>
                <w:sz w:val="21"/>
                <w:highlight w:val="none"/>
              </w:rPr>
            </w:pPr>
          </w:p>
        </w:tc>
        <w:tc>
          <w:tcPr>
            <w:tcW w:w="1207" w:type="dxa"/>
            <w:vAlign w:val="top"/>
          </w:tcPr>
          <w:p w14:paraId="1BDC3E42">
            <w:pPr>
              <w:rPr>
                <w:rFonts w:ascii="宋体"/>
                <w:color w:val="auto"/>
                <w:sz w:val="21"/>
                <w:highlight w:val="none"/>
              </w:rPr>
            </w:pPr>
          </w:p>
        </w:tc>
        <w:tc>
          <w:tcPr>
            <w:tcW w:w="701" w:type="dxa"/>
            <w:vAlign w:val="top"/>
          </w:tcPr>
          <w:p w14:paraId="4E9895B0">
            <w:pPr>
              <w:rPr>
                <w:rFonts w:ascii="宋体"/>
                <w:color w:val="auto"/>
                <w:sz w:val="21"/>
                <w:highlight w:val="none"/>
              </w:rPr>
            </w:pPr>
          </w:p>
        </w:tc>
      </w:tr>
      <w:tr w14:paraId="5A949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BEBEA50">
            <w:pPr>
              <w:rPr>
                <w:rFonts w:ascii="宋体"/>
                <w:color w:val="FF0000"/>
                <w:sz w:val="21"/>
                <w:highlight w:val="none"/>
              </w:rPr>
            </w:pPr>
          </w:p>
        </w:tc>
        <w:tc>
          <w:tcPr>
            <w:tcW w:w="951" w:type="dxa"/>
            <w:vAlign w:val="top"/>
          </w:tcPr>
          <w:p w14:paraId="0ABE25EA">
            <w:pPr>
              <w:rPr>
                <w:rFonts w:ascii="宋体"/>
                <w:color w:val="FF0000"/>
                <w:sz w:val="21"/>
                <w:highlight w:val="none"/>
              </w:rPr>
            </w:pPr>
          </w:p>
        </w:tc>
        <w:tc>
          <w:tcPr>
            <w:tcW w:w="951" w:type="dxa"/>
            <w:vAlign w:val="top"/>
          </w:tcPr>
          <w:p w14:paraId="788E6DDB">
            <w:pPr>
              <w:rPr>
                <w:rFonts w:ascii="宋体"/>
                <w:color w:val="FF0000"/>
                <w:sz w:val="21"/>
                <w:highlight w:val="none"/>
              </w:rPr>
            </w:pPr>
          </w:p>
        </w:tc>
        <w:tc>
          <w:tcPr>
            <w:tcW w:w="951" w:type="dxa"/>
            <w:vAlign w:val="top"/>
          </w:tcPr>
          <w:p w14:paraId="26C288E2">
            <w:pPr>
              <w:rPr>
                <w:rFonts w:ascii="宋体"/>
                <w:color w:val="FF0000"/>
                <w:sz w:val="21"/>
                <w:highlight w:val="none"/>
              </w:rPr>
            </w:pPr>
          </w:p>
        </w:tc>
        <w:tc>
          <w:tcPr>
            <w:tcW w:w="951" w:type="dxa"/>
            <w:vAlign w:val="top"/>
          </w:tcPr>
          <w:p w14:paraId="4B8B8BD2">
            <w:pPr>
              <w:rPr>
                <w:rFonts w:ascii="宋体"/>
                <w:color w:val="FF0000"/>
                <w:sz w:val="21"/>
                <w:highlight w:val="none"/>
              </w:rPr>
            </w:pPr>
          </w:p>
        </w:tc>
        <w:tc>
          <w:tcPr>
            <w:tcW w:w="951" w:type="dxa"/>
            <w:vAlign w:val="top"/>
          </w:tcPr>
          <w:p w14:paraId="69A4519E">
            <w:pPr>
              <w:rPr>
                <w:rFonts w:ascii="宋体"/>
                <w:color w:val="FF0000"/>
                <w:sz w:val="21"/>
                <w:highlight w:val="none"/>
              </w:rPr>
            </w:pPr>
          </w:p>
        </w:tc>
        <w:tc>
          <w:tcPr>
            <w:tcW w:w="1177" w:type="dxa"/>
            <w:vAlign w:val="top"/>
          </w:tcPr>
          <w:p w14:paraId="0E78A182">
            <w:pPr>
              <w:rPr>
                <w:rFonts w:ascii="宋体"/>
                <w:color w:val="FF0000"/>
                <w:sz w:val="21"/>
                <w:highlight w:val="none"/>
              </w:rPr>
            </w:pPr>
          </w:p>
        </w:tc>
        <w:tc>
          <w:tcPr>
            <w:tcW w:w="727" w:type="dxa"/>
            <w:vAlign w:val="top"/>
          </w:tcPr>
          <w:p w14:paraId="21CDD40A">
            <w:pPr>
              <w:rPr>
                <w:rFonts w:ascii="宋体"/>
                <w:color w:val="FF0000"/>
                <w:sz w:val="21"/>
                <w:highlight w:val="none"/>
              </w:rPr>
            </w:pPr>
          </w:p>
        </w:tc>
        <w:tc>
          <w:tcPr>
            <w:tcW w:w="1207" w:type="dxa"/>
            <w:vAlign w:val="top"/>
          </w:tcPr>
          <w:p w14:paraId="2ABBDE53">
            <w:pPr>
              <w:rPr>
                <w:rFonts w:ascii="宋体"/>
                <w:color w:val="FF0000"/>
                <w:sz w:val="21"/>
                <w:highlight w:val="none"/>
              </w:rPr>
            </w:pPr>
          </w:p>
        </w:tc>
        <w:tc>
          <w:tcPr>
            <w:tcW w:w="701" w:type="dxa"/>
            <w:vAlign w:val="top"/>
          </w:tcPr>
          <w:p w14:paraId="0EE343AB">
            <w:pPr>
              <w:rPr>
                <w:rFonts w:ascii="宋体"/>
                <w:color w:val="FF0000"/>
                <w:sz w:val="21"/>
                <w:highlight w:val="none"/>
              </w:rPr>
            </w:pPr>
          </w:p>
        </w:tc>
      </w:tr>
      <w:tr w14:paraId="7A997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2784CB8">
            <w:pPr>
              <w:rPr>
                <w:rFonts w:ascii="宋体"/>
                <w:color w:val="FF0000"/>
                <w:sz w:val="21"/>
                <w:highlight w:val="none"/>
              </w:rPr>
            </w:pPr>
          </w:p>
        </w:tc>
        <w:tc>
          <w:tcPr>
            <w:tcW w:w="951" w:type="dxa"/>
            <w:vAlign w:val="top"/>
          </w:tcPr>
          <w:p w14:paraId="07E35344">
            <w:pPr>
              <w:rPr>
                <w:rFonts w:ascii="宋体"/>
                <w:color w:val="FF0000"/>
                <w:sz w:val="21"/>
                <w:highlight w:val="none"/>
              </w:rPr>
            </w:pPr>
          </w:p>
        </w:tc>
        <w:tc>
          <w:tcPr>
            <w:tcW w:w="951" w:type="dxa"/>
            <w:vAlign w:val="top"/>
          </w:tcPr>
          <w:p w14:paraId="76B65CA3">
            <w:pPr>
              <w:rPr>
                <w:rFonts w:ascii="宋体"/>
                <w:color w:val="FF0000"/>
                <w:sz w:val="21"/>
                <w:highlight w:val="none"/>
              </w:rPr>
            </w:pPr>
          </w:p>
        </w:tc>
        <w:tc>
          <w:tcPr>
            <w:tcW w:w="951" w:type="dxa"/>
            <w:vAlign w:val="top"/>
          </w:tcPr>
          <w:p w14:paraId="54ADC66A">
            <w:pPr>
              <w:rPr>
                <w:rFonts w:ascii="宋体"/>
                <w:color w:val="FF0000"/>
                <w:sz w:val="21"/>
                <w:highlight w:val="none"/>
              </w:rPr>
            </w:pPr>
          </w:p>
        </w:tc>
        <w:tc>
          <w:tcPr>
            <w:tcW w:w="951" w:type="dxa"/>
            <w:vAlign w:val="top"/>
          </w:tcPr>
          <w:p w14:paraId="68516915">
            <w:pPr>
              <w:rPr>
                <w:rFonts w:ascii="宋体"/>
                <w:color w:val="FF0000"/>
                <w:sz w:val="21"/>
                <w:highlight w:val="none"/>
              </w:rPr>
            </w:pPr>
          </w:p>
        </w:tc>
        <w:tc>
          <w:tcPr>
            <w:tcW w:w="951" w:type="dxa"/>
            <w:vAlign w:val="top"/>
          </w:tcPr>
          <w:p w14:paraId="1D260E34">
            <w:pPr>
              <w:rPr>
                <w:rFonts w:ascii="宋体"/>
                <w:color w:val="FF0000"/>
                <w:sz w:val="21"/>
                <w:highlight w:val="none"/>
              </w:rPr>
            </w:pPr>
          </w:p>
        </w:tc>
        <w:tc>
          <w:tcPr>
            <w:tcW w:w="1177" w:type="dxa"/>
            <w:vAlign w:val="top"/>
          </w:tcPr>
          <w:p w14:paraId="42DC9EDE">
            <w:pPr>
              <w:rPr>
                <w:rFonts w:ascii="宋体"/>
                <w:color w:val="FF0000"/>
                <w:sz w:val="21"/>
                <w:highlight w:val="none"/>
              </w:rPr>
            </w:pPr>
          </w:p>
        </w:tc>
        <w:tc>
          <w:tcPr>
            <w:tcW w:w="727" w:type="dxa"/>
            <w:vAlign w:val="top"/>
          </w:tcPr>
          <w:p w14:paraId="47B61E16">
            <w:pPr>
              <w:rPr>
                <w:rFonts w:ascii="宋体"/>
                <w:color w:val="FF0000"/>
                <w:sz w:val="21"/>
                <w:highlight w:val="none"/>
              </w:rPr>
            </w:pPr>
          </w:p>
        </w:tc>
        <w:tc>
          <w:tcPr>
            <w:tcW w:w="1207" w:type="dxa"/>
            <w:vAlign w:val="top"/>
          </w:tcPr>
          <w:p w14:paraId="4C4CCCC7">
            <w:pPr>
              <w:rPr>
                <w:rFonts w:ascii="宋体"/>
                <w:color w:val="FF0000"/>
                <w:sz w:val="21"/>
                <w:highlight w:val="none"/>
              </w:rPr>
            </w:pPr>
          </w:p>
        </w:tc>
        <w:tc>
          <w:tcPr>
            <w:tcW w:w="701" w:type="dxa"/>
            <w:vAlign w:val="top"/>
          </w:tcPr>
          <w:p w14:paraId="7DF81086">
            <w:pPr>
              <w:rPr>
                <w:rFonts w:ascii="宋体"/>
                <w:color w:val="FF0000"/>
                <w:sz w:val="21"/>
                <w:highlight w:val="none"/>
              </w:rPr>
            </w:pPr>
          </w:p>
        </w:tc>
      </w:tr>
      <w:tr w14:paraId="701AE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A241AAF">
            <w:pPr>
              <w:rPr>
                <w:rFonts w:ascii="宋体"/>
                <w:color w:val="FF0000"/>
                <w:sz w:val="21"/>
                <w:highlight w:val="none"/>
              </w:rPr>
            </w:pPr>
          </w:p>
        </w:tc>
        <w:tc>
          <w:tcPr>
            <w:tcW w:w="951" w:type="dxa"/>
            <w:vAlign w:val="top"/>
          </w:tcPr>
          <w:p w14:paraId="23426F2E">
            <w:pPr>
              <w:rPr>
                <w:rFonts w:ascii="宋体"/>
                <w:color w:val="FF0000"/>
                <w:sz w:val="21"/>
                <w:highlight w:val="none"/>
              </w:rPr>
            </w:pPr>
          </w:p>
        </w:tc>
        <w:tc>
          <w:tcPr>
            <w:tcW w:w="951" w:type="dxa"/>
            <w:vAlign w:val="top"/>
          </w:tcPr>
          <w:p w14:paraId="0D0C3853">
            <w:pPr>
              <w:rPr>
                <w:rFonts w:ascii="宋体"/>
                <w:color w:val="FF0000"/>
                <w:sz w:val="21"/>
                <w:highlight w:val="none"/>
              </w:rPr>
            </w:pPr>
          </w:p>
        </w:tc>
        <w:tc>
          <w:tcPr>
            <w:tcW w:w="951" w:type="dxa"/>
            <w:vAlign w:val="top"/>
          </w:tcPr>
          <w:p w14:paraId="7F61D45D">
            <w:pPr>
              <w:rPr>
                <w:rFonts w:ascii="宋体"/>
                <w:color w:val="FF0000"/>
                <w:sz w:val="21"/>
                <w:highlight w:val="none"/>
              </w:rPr>
            </w:pPr>
          </w:p>
        </w:tc>
        <w:tc>
          <w:tcPr>
            <w:tcW w:w="951" w:type="dxa"/>
            <w:vAlign w:val="top"/>
          </w:tcPr>
          <w:p w14:paraId="31F0E9B9">
            <w:pPr>
              <w:rPr>
                <w:rFonts w:ascii="宋体"/>
                <w:color w:val="FF0000"/>
                <w:sz w:val="21"/>
                <w:highlight w:val="none"/>
              </w:rPr>
            </w:pPr>
          </w:p>
        </w:tc>
        <w:tc>
          <w:tcPr>
            <w:tcW w:w="951" w:type="dxa"/>
            <w:vAlign w:val="top"/>
          </w:tcPr>
          <w:p w14:paraId="3653E03A">
            <w:pPr>
              <w:rPr>
                <w:rFonts w:ascii="宋体"/>
                <w:color w:val="FF0000"/>
                <w:sz w:val="21"/>
                <w:highlight w:val="none"/>
              </w:rPr>
            </w:pPr>
          </w:p>
        </w:tc>
        <w:tc>
          <w:tcPr>
            <w:tcW w:w="1177" w:type="dxa"/>
            <w:vAlign w:val="top"/>
          </w:tcPr>
          <w:p w14:paraId="4598C7B0">
            <w:pPr>
              <w:rPr>
                <w:rFonts w:ascii="宋体"/>
                <w:color w:val="FF0000"/>
                <w:sz w:val="21"/>
                <w:highlight w:val="none"/>
              </w:rPr>
            </w:pPr>
          </w:p>
        </w:tc>
        <w:tc>
          <w:tcPr>
            <w:tcW w:w="727" w:type="dxa"/>
            <w:vAlign w:val="top"/>
          </w:tcPr>
          <w:p w14:paraId="4C3CAE5B">
            <w:pPr>
              <w:rPr>
                <w:rFonts w:ascii="宋体"/>
                <w:color w:val="FF0000"/>
                <w:sz w:val="21"/>
                <w:highlight w:val="none"/>
              </w:rPr>
            </w:pPr>
          </w:p>
        </w:tc>
        <w:tc>
          <w:tcPr>
            <w:tcW w:w="1207" w:type="dxa"/>
            <w:vAlign w:val="top"/>
          </w:tcPr>
          <w:p w14:paraId="1D74E137">
            <w:pPr>
              <w:rPr>
                <w:rFonts w:ascii="宋体"/>
                <w:color w:val="FF0000"/>
                <w:sz w:val="21"/>
                <w:highlight w:val="none"/>
              </w:rPr>
            </w:pPr>
          </w:p>
        </w:tc>
        <w:tc>
          <w:tcPr>
            <w:tcW w:w="701" w:type="dxa"/>
            <w:vAlign w:val="top"/>
          </w:tcPr>
          <w:p w14:paraId="200E9751">
            <w:pPr>
              <w:rPr>
                <w:rFonts w:ascii="宋体"/>
                <w:color w:val="FF0000"/>
                <w:sz w:val="21"/>
                <w:highlight w:val="none"/>
              </w:rPr>
            </w:pPr>
          </w:p>
        </w:tc>
      </w:tr>
      <w:tr w14:paraId="55DF6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2B6EEDA">
            <w:pPr>
              <w:rPr>
                <w:rFonts w:ascii="宋体"/>
                <w:color w:val="FF0000"/>
                <w:sz w:val="21"/>
                <w:highlight w:val="none"/>
              </w:rPr>
            </w:pPr>
          </w:p>
        </w:tc>
        <w:tc>
          <w:tcPr>
            <w:tcW w:w="951" w:type="dxa"/>
            <w:vAlign w:val="top"/>
          </w:tcPr>
          <w:p w14:paraId="722B1C54">
            <w:pPr>
              <w:rPr>
                <w:rFonts w:ascii="宋体"/>
                <w:color w:val="FF0000"/>
                <w:sz w:val="21"/>
                <w:highlight w:val="none"/>
              </w:rPr>
            </w:pPr>
          </w:p>
        </w:tc>
        <w:tc>
          <w:tcPr>
            <w:tcW w:w="951" w:type="dxa"/>
            <w:vAlign w:val="top"/>
          </w:tcPr>
          <w:p w14:paraId="48C8A745">
            <w:pPr>
              <w:rPr>
                <w:rFonts w:ascii="宋体"/>
                <w:color w:val="FF0000"/>
                <w:sz w:val="21"/>
                <w:highlight w:val="none"/>
              </w:rPr>
            </w:pPr>
          </w:p>
        </w:tc>
        <w:tc>
          <w:tcPr>
            <w:tcW w:w="951" w:type="dxa"/>
            <w:vAlign w:val="top"/>
          </w:tcPr>
          <w:p w14:paraId="6626AD56">
            <w:pPr>
              <w:rPr>
                <w:rFonts w:ascii="宋体"/>
                <w:color w:val="FF0000"/>
                <w:sz w:val="21"/>
                <w:highlight w:val="none"/>
              </w:rPr>
            </w:pPr>
          </w:p>
        </w:tc>
        <w:tc>
          <w:tcPr>
            <w:tcW w:w="951" w:type="dxa"/>
            <w:vAlign w:val="top"/>
          </w:tcPr>
          <w:p w14:paraId="445E9BD7">
            <w:pPr>
              <w:rPr>
                <w:rFonts w:ascii="宋体"/>
                <w:color w:val="FF0000"/>
                <w:sz w:val="21"/>
                <w:highlight w:val="none"/>
              </w:rPr>
            </w:pPr>
          </w:p>
        </w:tc>
        <w:tc>
          <w:tcPr>
            <w:tcW w:w="951" w:type="dxa"/>
            <w:vAlign w:val="top"/>
          </w:tcPr>
          <w:p w14:paraId="3534BAD4">
            <w:pPr>
              <w:rPr>
                <w:rFonts w:ascii="宋体"/>
                <w:color w:val="FF0000"/>
                <w:sz w:val="21"/>
                <w:highlight w:val="none"/>
              </w:rPr>
            </w:pPr>
          </w:p>
        </w:tc>
        <w:tc>
          <w:tcPr>
            <w:tcW w:w="1177" w:type="dxa"/>
            <w:vAlign w:val="top"/>
          </w:tcPr>
          <w:p w14:paraId="58B0C37B">
            <w:pPr>
              <w:rPr>
                <w:rFonts w:ascii="宋体"/>
                <w:color w:val="FF0000"/>
                <w:sz w:val="21"/>
                <w:highlight w:val="none"/>
              </w:rPr>
            </w:pPr>
          </w:p>
        </w:tc>
        <w:tc>
          <w:tcPr>
            <w:tcW w:w="727" w:type="dxa"/>
            <w:vAlign w:val="top"/>
          </w:tcPr>
          <w:p w14:paraId="0DCE6DF4">
            <w:pPr>
              <w:rPr>
                <w:rFonts w:ascii="宋体"/>
                <w:color w:val="FF0000"/>
                <w:sz w:val="21"/>
                <w:highlight w:val="none"/>
              </w:rPr>
            </w:pPr>
          </w:p>
        </w:tc>
        <w:tc>
          <w:tcPr>
            <w:tcW w:w="1207" w:type="dxa"/>
            <w:vAlign w:val="top"/>
          </w:tcPr>
          <w:p w14:paraId="040BB560">
            <w:pPr>
              <w:rPr>
                <w:rFonts w:ascii="宋体"/>
                <w:color w:val="FF0000"/>
                <w:sz w:val="21"/>
                <w:highlight w:val="none"/>
              </w:rPr>
            </w:pPr>
          </w:p>
        </w:tc>
        <w:tc>
          <w:tcPr>
            <w:tcW w:w="701" w:type="dxa"/>
            <w:vAlign w:val="top"/>
          </w:tcPr>
          <w:p w14:paraId="1773E198">
            <w:pPr>
              <w:rPr>
                <w:rFonts w:ascii="宋体"/>
                <w:color w:val="FF0000"/>
                <w:sz w:val="21"/>
                <w:highlight w:val="none"/>
              </w:rPr>
            </w:pPr>
          </w:p>
        </w:tc>
      </w:tr>
      <w:tr w14:paraId="254DB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C8907B2">
            <w:pPr>
              <w:rPr>
                <w:rFonts w:ascii="宋体"/>
                <w:color w:val="FF0000"/>
                <w:sz w:val="21"/>
                <w:highlight w:val="none"/>
              </w:rPr>
            </w:pPr>
          </w:p>
        </w:tc>
        <w:tc>
          <w:tcPr>
            <w:tcW w:w="951" w:type="dxa"/>
            <w:vAlign w:val="top"/>
          </w:tcPr>
          <w:p w14:paraId="7FCA5FBD">
            <w:pPr>
              <w:rPr>
                <w:rFonts w:ascii="宋体"/>
                <w:color w:val="FF0000"/>
                <w:sz w:val="21"/>
                <w:highlight w:val="none"/>
              </w:rPr>
            </w:pPr>
          </w:p>
        </w:tc>
        <w:tc>
          <w:tcPr>
            <w:tcW w:w="951" w:type="dxa"/>
            <w:vAlign w:val="top"/>
          </w:tcPr>
          <w:p w14:paraId="1748A1EB">
            <w:pPr>
              <w:rPr>
                <w:rFonts w:ascii="宋体"/>
                <w:color w:val="FF0000"/>
                <w:sz w:val="21"/>
                <w:highlight w:val="none"/>
              </w:rPr>
            </w:pPr>
          </w:p>
        </w:tc>
        <w:tc>
          <w:tcPr>
            <w:tcW w:w="951" w:type="dxa"/>
            <w:vAlign w:val="top"/>
          </w:tcPr>
          <w:p w14:paraId="19CC852C">
            <w:pPr>
              <w:rPr>
                <w:rFonts w:ascii="宋体"/>
                <w:color w:val="FF0000"/>
                <w:sz w:val="21"/>
                <w:highlight w:val="none"/>
              </w:rPr>
            </w:pPr>
          </w:p>
        </w:tc>
        <w:tc>
          <w:tcPr>
            <w:tcW w:w="951" w:type="dxa"/>
            <w:vAlign w:val="top"/>
          </w:tcPr>
          <w:p w14:paraId="71604B28">
            <w:pPr>
              <w:rPr>
                <w:rFonts w:ascii="宋体"/>
                <w:color w:val="FF0000"/>
                <w:sz w:val="21"/>
                <w:highlight w:val="none"/>
              </w:rPr>
            </w:pPr>
          </w:p>
        </w:tc>
        <w:tc>
          <w:tcPr>
            <w:tcW w:w="951" w:type="dxa"/>
            <w:vAlign w:val="top"/>
          </w:tcPr>
          <w:p w14:paraId="5B26A58F">
            <w:pPr>
              <w:rPr>
                <w:rFonts w:ascii="宋体"/>
                <w:color w:val="FF0000"/>
                <w:sz w:val="21"/>
                <w:highlight w:val="none"/>
              </w:rPr>
            </w:pPr>
          </w:p>
        </w:tc>
        <w:tc>
          <w:tcPr>
            <w:tcW w:w="1177" w:type="dxa"/>
            <w:vAlign w:val="top"/>
          </w:tcPr>
          <w:p w14:paraId="5B4AF82D">
            <w:pPr>
              <w:rPr>
                <w:rFonts w:ascii="宋体"/>
                <w:color w:val="FF0000"/>
                <w:sz w:val="21"/>
                <w:highlight w:val="none"/>
              </w:rPr>
            </w:pPr>
          </w:p>
        </w:tc>
        <w:tc>
          <w:tcPr>
            <w:tcW w:w="727" w:type="dxa"/>
            <w:vAlign w:val="top"/>
          </w:tcPr>
          <w:p w14:paraId="6D4E9CBB">
            <w:pPr>
              <w:rPr>
                <w:rFonts w:ascii="宋体"/>
                <w:color w:val="FF0000"/>
                <w:sz w:val="21"/>
                <w:highlight w:val="none"/>
              </w:rPr>
            </w:pPr>
          </w:p>
        </w:tc>
        <w:tc>
          <w:tcPr>
            <w:tcW w:w="1207" w:type="dxa"/>
            <w:vAlign w:val="top"/>
          </w:tcPr>
          <w:p w14:paraId="0B12AC78">
            <w:pPr>
              <w:rPr>
                <w:rFonts w:ascii="宋体"/>
                <w:color w:val="FF0000"/>
                <w:sz w:val="21"/>
                <w:highlight w:val="none"/>
              </w:rPr>
            </w:pPr>
          </w:p>
        </w:tc>
        <w:tc>
          <w:tcPr>
            <w:tcW w:w="701" w:type="dxa"/>
            <w:vAlign w:val="top"/>
          </w:tcPr>
          <w:p w14:paraId="4A987777">
            <w:pPr>
              <w:rPr>
                <w:rFonts w:ascii="宋体"/>
                <w:color w:val="FF0000"/>
                <w:sz w:val="21"/>
                <w:highlight w:val="none"/>
              </w:rPr>
            </w:pPr>
          </w:p>
        </w:tc>
      </w:tr>
      <w:tr w14:paraId="6F5EA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205CD269">
            <w:pPr>
              <w:rPr>
                <w:rFonts w:ascii="宋体"/>
                <w:color w:val="FF0000"/>
                <w:sz w:val="21"/>
                <w:highlight w:val="none"/>
              </w:rPr>
            </w:pPr>
          </w:p>
        </w:tc>
        <w:tc>
          <w:tcPr>
            <w:tcW w:w="951" w:type="dxa"/>
            <w:vAlign w:val="top"/>
          </w:tcPr>
          <w:p w14:paraId="084CB7FD">
            <w:pPr>
              <w:rPr>
                <w:rFonts w:ascii="宋体"/>
                <w:color w:val="FF0000"/>
                <w:sz w:val="21"/>
                <w:highlight w:val="none"/>
              </w:rPr>
            </w:pPr>
          </w:p>
        </w:tc>
        <w:tc>
          <w:tcPr>
            <w:tcW w:w="951" w:type="dxa"/>
            <w:vAlign w:val="top"/>
          </w:tcPr>
          <w:p w14:paraId="39F0EE2A">
            <w:pPr>
              <w:rPr>
                <w:rFonts w:ascii="宋体"/>
                <w:color w:val="FF0000"/>
                <w:sz w:val="21"/>
                <w:highlight w:val="none"/>
              </w:rPr>
            </w:pPr>
          </w:p>
        </w:tc>
        <w:tc>
          <w:tcPr>
            <w:tcW w:w="951" w:type="dxa"/>
            <w:vAlign w:val="top"/>
          </w:tcPr>
          <w:p w14:paraId="0C316BC1">
            <w:pPr>
              <w:rPr>
                <w:rFonts w:ascii="宋体"/>
                <w:color w:val="FF0000"/>
                <w:sz w:val="21"/>
                <w:highlight w:val="none"/>
              </w:rPr>
            </w:pPr>
          </w:p>
        </w:tc>
        <w:tc>
          <w:tcPr>
            <w:tcW w:w="951" w:type="dxa"/>
            <w:vAlign w:val="top"/>
          </w:tcPr>
          <w:p w14:paraId="5A1874D6">
            <w:pPr>
              <w:rPr>
                <w:rFonts w:ascii="宋体"/>
                <w:color w:val="FF0000"/>
                <w:sz w:val="21"/>
                <w:highlight w:val="none"/>
              </w:rPr>
            </w:pPr>
          </w:p>
        </w:tc>
        <w:tc>
          <w:tcPr>
            <w:tcW w:w="951" w:type="dxa"/>
            <w:vAlign w:val="top"/>
          </w:tcPr>
          <w:p w14:paraId="34FFB74B">
            <w:pPr>
              <w:rPr>
                <w:rFonts w:ascii="宋体"/>
                <w:color w:val="FF0000"/>
                <w:sz w:val="21"/>
                <w:highlight w:val="none"/>
              </w:rPr>
            </w:pPr>
          </w:p>
        </w:tc>
        <w:tc>
          <w:tcPr>
            <w:tcW w:w="1177" w:type="dxa"/>
            <w:vAlign w:val="top"/>
          </w:tcPr>
          <w:p w14:paraId="20D263CC">
            <w:pPr>
              <w:rPr>
                <w:rFonts w:ascii="宋体"/>
                <w:color w:val="FF0000"/>
                <w:sz w:val="21"/>
                <w:highlight w:val="none"/>
              </w:rPr>
            </w:pPr>
          </w:p>
        </w:tc>
        <w:tc>
          <w:tcPr>
            <w:tcW w:w="727" w:type="dxa"/>
            <w:vAlign w:val="top"/>
          </w:tcPr>
          <w:p w14:paraId="5288184E">
            <w:pPr>
              <w:rPr>
                <w:rFonts w:ascii="宋体"/>
                <w:color w:val="FF0000"/>
                <w:sz w:val="21"/>
                <w:highlight w:val="none"/>
              </w:rPr>
            </w:pPr>
          </w:p>
        </w:tc>
        <w:tc>
          <w:tcPr>
            <w:tcW w:w="1207" w:type="dxa"/>
            <w:vAlign w:val="top"/>
          </w:tcPr>
          <w:p w14:paraId="577A8B5E">
            <w:pPr>
              <w:rPr>
                <w:rFonts w:ascii="宋体"/>
                <w:color w:val="FF0000"/>
                <w:sz w:val="21"/>
                <w:highlight w:val="none"/>
              </w:rPr>
            </w:pPr>
          </w:p>
        </w:tc>
        <w:tc>
          <w:tcPr>
            <w:tcW w:w="701" w:type="dxa"/>
            <w:vAlign w:val="top"/>
          </w:tcPr>
          <w:p w14:paraId="0320F366">
            <w:pPr>
              <w:rPr>
                <w:rFonts w:ascii="宋体"/>
                <w:color w:val="FF0000"/>
                <w:sz w:val="21"/>
                <w:highlight w:val="none"/>
              </w:rPr>
            </w:pPr>
          </w:p>
        </w:tc>
      </w:tr>
      <w:tr w14:paraId="6AA93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18C04E7">
            <w:pPr>
              <w:rPr>
                <w:rFonts w:ascii="宋体"/>
                <w:color w:val="FF0000"/>
                <w:sz w:val="21"/>
                <w:highlight w:val="none"/>
              </w:rPr>
            </w:pPr>
          </w:p>
        </w:tc>
        <w:tc>
          <w:tcPr>
            <w:tcW w:w="951" w:type="dxa"/>
            <w:vAlign w:val="top"/>
          </w:tcPr>
          <w:p w14:paraId="19E4997C">
            <w:pPr>
              <w:rPr>
                <w:rFonts w:ascii="宋体"/>
                <w:color w:val="FF0000"/>
                <w:sz w:val="21"/>
                <w:highlight w:val="none"/>
              </w:rPr>
            </w:pPr>
          </w:p>
        </w:tc>
        <w:tc>
          <w:tcPr>
            <w:tcW w:w="951" w:type="dxa"/>
            <w:vAlign w:val="top"/>
          </w:tcPr>
          <w:p w14:paraId="41A27159">
            <w:pPr>
              <w:rPr>
                <w:rFonts w:ascii="宋体"/>
                <w:color w:val="FF0000"/>
                <w:sz w:val="21"/>
                <w:highlight w:val="none"/>
              </w:rPr>
            </w:pPr>
          </w:p>
        </w:tc>
        <w:tc>
          <w:tcPr>
            <w:tcW w:w="951" w:type="dxa"/>
            <w:vAlign w:val="top"/>
          </w:tcPr>
          <w:p w14:paraId="1506FC8F">
            <w:pPr>
              <w:rPr>
                <w:rFonts w:ascii="宋体"/>
                <w:color w:val="FF0000"/>
                <w:sz w:val="21"/>
                <w:highlight w:val="none"/>
              </w:rPr>
            </w:pPr>
          </w:p>
        </w:tc>
        <w:tc>
          <w:tcPr>
            <w:tcW w:w="951" w:type="dxa"/>
            <w:vAlign w:val="top"/>
          </w:tcPr>
          <w:p w14:paraId="4AB7935E">
            <w:pPr>
              <w:rPr>
                <w:rFonts w:ascii="宋体"/>
                <w:color w:val="FF0000"/>
                <w:sz w:val="21"/>
                <w:highlight w:val="none"/>
              </w:rPr>
            </w:pPr>
          </w:p>
        </w:tc>
        <w:tc>
          <w:tcPr>
            <w:tcW w:w="951" w:type="dxa"/>
            <w:vAlign w:val="top"/>
          </w:tcPr>
          <w:p w14:paraId="3727BE29">
            <w:pPr>
              <w:rPr>
                <w:rFonts w:ascii="宋体"/>
                <w:color w:val="FF0000"/>
                <w:sz w:val="21"/>
                <w:highlight w:val="none"/>
              </w:rPr>
            </w:pPr>
          </w:p>
        </w:tc>
        <w:tc>
          <w:tcPr>
            <w:tcW w:w="1177" w:type="dxa"/>
            <w:vAlign w:val="top"/>
          </w:tcPr>
          <w:p w14:paraId="0905F61B">
            <w:pPr>
              <w:rPr>
                <w:rFonts w:ascii="宋体"/>
                <w:color w:val="FF0000"/>
                <w:sz w:val="21"/>
                <w:highlight w:val="none"/>
              </w:rPr>
            </w:pPr>
          </w:p>
        </w:tc>
        <w:tc>
          <w:tcPr>
            <w:tcW w:w="727" w:type="dxa"/>
            <w:vAlign w:val="top"/>
          </w:tcPr>
          <w:p w14:paraId="44060F8D">
            <w:pPr>
              <w:rPr>
                <w:rFonts w:ascii="宋体"/>
                <w:color w:val="FF0000"/>
                <w:sz w:val="21"/>
                <w:highlight w:val="none"/>
              </w:rPr>
            </w:pPr>
          </w:p>
        </w:tc>
        <w:tc>
          <w:tcPr>
            <w:tcW w:w="1207" w:type="dxa"/>
            <w:vAlign w:val="top"/>
          </w:tcPr>
          <w:p w14:paraId="732BD273">
            <w:pPr>
              <w:rPr>
                <w:rFonts w:ascii="宋体"/>
                <w:color w:val="FF0000"/>
                <w:sz w:val="21"/>
                <w:highlight w:val="none"/>
              </w:rPr>
            </w:pPr>
          </w:p>
        </w:tc>
        <w:tc>
          <w:tcPr>
            <w:tcW w:w="701" w:type="dxa"/>
            <w:vAlign w:val="top"/>
          </w:tcPr>
          <w:p w14:paraId="645FAC24">
            <w:pPr>
              <w:rPr>
                <w:rFonts w:ascii="宋体"/>
                <w:color w:val="FF0000"/>
                <w:sz w:val="21"/>
                <w:highlight w:val="none"/>
              </w:rPr>
            </w:pPr>
          </w:p>
        </w:tc>
      </w:tr>
      <w:tr w14:paraId="25626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5D41600">
            <w:pPr>
              <w:rPr>
                <w:rFonts w:ascii="宋体"/>
                <w:color w:val="FF0000"/>
                <w:sz w:val="21"/>
                <w:highlight w:val="none"/>
              </w:rPr>
            </w:pPr>
          </w:p>
        </w:tc>
        <w:tc>
          <w:tcPr>
            <w:tcW w:w="951" w:type="dxa"/>
            <w:vAlign w:val="top"/>
          </w:tcPr>
          <w:p w14:paraId="6A0BC0E6">
            <w:pPr>
              <w:rPr>
                <w:rFonts w:ascii="宋体"/>
                <w:color w:val="FF0000"/>
                <w:sz w:val="21"/>
                <w:highlight w:val="none"/>
              </w:rPr>
            </w:pPr>
          </w:p>
        </w:tc>
        <w:tc>
          <w:tcPr>
            <w:tcW w:w="951" w:type="dxa"/>
            <w:vAlign w:val="top"/>
          </w:tcPr>
          <w:p w14:paraId="25C2376C">
            <w:pPr>
              <w:rPr>
                <w:rFonts w:ascii="宋体"/>
                <w:color w:val="FF0000"/>
                <w:sz w:val="21"/>
                <w:highlight w:val="none"/>
              </w:rPr>
            </w:pPr>
          </w:p>
        </w:tc>
        <w:tc>
          <w:tcPr>
            <w:tcW w:w="951" w:type="dxa"/>
            <w:vAlign w:val="top"/>
          </w:tcPr>
          <w:p w14:paraId="432BD3B9">
            <w:pPr>
              <w:rPr>
                <w:rFonts w:ascii="宋体"/>
                <w:color w:val="FF0000"/>
                <w:sz w:val="21"/>
                <w:highlight w:val="none"/>
              </w:rPr>
            </w:pPr>
          </w:p>
        </w:tc>
        <w:tc>
          <w:tcPr>
            <w:tcW w:w="951" w:type="dxa"/>
            <w:vAlign w:val="top"/>
          </w:tcPr>
          <w:p w14:paraId="6526287E">
            <w:pPr>
              <w:rPr>
                <w:rFonts w:ascii="宋体"/>
                <w:color w:val="FF0000"/>
                <w:sz w:val="21"/>
                <w:highlight w:val="none"/>
              </w:rPr>
            </w:pPr>
          </w:p>
        </w:tc>
        <w:tc>
          <w:tcPr>
            <w:tcW w:w="951" w:type="dxa"/>
            <w:vAlign w:val="top"/>
          </w:tcPr>
          <w:p w14:paraId="25CD0C46">
            <w:pPr>
              <w:rPr>
                <w:rFonts w:ascii="宋体"/>
                <w:color w:val="FF0000"/>
                <w:sz w:val="21"/>
                <w:highlight w:val="none"/>
              </w:rPr>
            </w:pPr>
          </w:p>
        </w:tc>
        <w:tc>
          <w:tcPr>
            <w:tcW w:w="1177" w:type="dxa"/>
            <w:vAlign w:val="top"/>
          </w:tcPr>
          <w:p w14:paraId="3A54FCF2">
            <w:pPr>
              <w:rPr>
                <w:rFonts w:ascii="宋体"/>
                <w:color w:val="FF0000"/>
                <w:sz w:val="21"/>
                <w:highlight w:val="none"/>
              </w:rPr>
            </w:pPr>
          </w:p>
        </w:tc>
        <w:tc>
          <w:tcPr>
            <w:tcW w:w="727" w:type="dxa"/>
            <w:vAlign w:val="top"/>
          </w:tcPr>
          <w:p w14:paraId="16EA8CE0">
            <w:pPr>
              <w:rPr>
                <w:rFonts w:ascii="宋体"/>
                <w:color w:val="FF0000"/>
                <w:sz w:val="21"/>
                <w:highlight w:val="none"/>
              </w:rPr>
            </w:pPr>
          </w:p>
        </w:tc>
        <w:tc>
          <w:tcPr>
            <w:tcW w:w="1207" w:type="dxa"/>
            <w:vAlign w:val="top"/>
          </w:tcPr>
          <w:p w14:paraId="1933BA3E">
            <w:pPr>
              <w:rPr>
                <w:rFonts w:ascii="宋体"/>
                <w:color w:val="FF0000"/>
                <w:sz w:val="21"/>
                <w:highlight w:val="none"/>
              </w:rPr>
            </w:pPr>
          </w:p>
        </w:tc>
        <w:tc>
          <w:tcPr>
            <w:tcW w:w="701" w:type="dxa"/>
            <w:vAlign w:val="top"/>
          </w:tcPr>
          <w:p w14:paraId="0909C6AC">
            <w:pPr>
              <w:rPr>
                <w:rFonts w:ascii="宋体"/>
                <w:color w:val="FF0000"/>
                <w:sz w:val="21"/>
                <w:highlight w:val="none"/>
              </w:rPr>
            </w:pPr>
          </w:p>
        </w:tc>
      </w:tr>
      <w:tr w14:paraId="38917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7500EC6">
            <w:pPr>
              <w:rPr>
                <w:rFonts w:ascii="宋体"/>
                <w:color w:val="FF0000"/>
                <w:sz w:val="21"/>
                <w:highlight w:val="none"/>
              </w:rPr>
            </w:pPr>
          </w:p>
        </w:tc>
        <w:tc>
          <w:tcPr>
            <w:tcW w:w="951" w:type="dxa"/>
            <w:vAlign w:val="top"/>
          </w:tcPr>
          <w:p w14:paraId="0A94037B">
            <w:pPr>
              <w:rPr>
                <w:rFonts w:ascii="宋体"/>
                <w:color w:val="FF0000"/>
                <w:sz w:val="21"/>
                <w:highlight w:val="none"/>
              </w:rPr>
            </w:pPr>
          </w:p>
        </w:tc>
        <w:tc>
          <w:tcPr>
            <w:tcW w:w="951" w:type="dxa"/>
            <w:vAlign w:val="top"/>
          </w:tcPr>
          <w:p w14:paraId="3E2E1CE6">
            <w:pPr>
              <w:rPr>
                <w:rFonts w:ascii="宋体"/>
                <w:color w:val="FF0000"/>
                <w:sz w:val="21"/>
                <w:highlight w:val="none"/>
              </w:rPr>
            </w:pPr>
          </w:p>
        </w:tc>
        <w:tc>
          <w:tcPr>
            <w:tcW w:w="951" w:type="dxa"/>
            <w:vAlign w:val="top"/>
          </w:tcPr>
          <w:p w14:paraId="4CF0C7ED">
            <w:pPr>
              <w:rPr>
                <w:rFonts w:ascii="宋体"/>
                <w:color w:val="FF0000"/>
                <w:sz w:val="21"/>
                <w:highlight w:val="none"/>
              </w:rPr>
            </w:pPr>
          </w:p>
        </w:tc>
        <w:tc>
          <w:tcPr>
            <w:tcW w:w="951" w:type="dxa"/>
            <w:vAlign w:val="top"/>
          </w:tcPr>
          <w:p w14:paraId="13FD5237">
            <w:pPr>
              <w:rPr>
                <w:rFonts w:ascii="宋体"/>
                <w:color w:val="FF0000"/>
                <w:sz w:val="21"/>
                <w:highlight w:val="none"/>
              </w:rPr>
            </w:pPr>
          </w:p>
        </w:tc>
        <w:tc>
          <w:tcPr>
            <w:tcW w:w="951" w:type="dxa"/>
            <w:vAlign w:val="top"/>
          </w:tcPr>
          <w:p w14:paraId="5BE0E1BA">
            <w:pPr>
              <w:rPr>
                <w:rFonts w:ascii="宋体"/>
                <w:color w:val="FF0000"/>
                <w:sz w:val="21"/>
                <w:highlight w:val="none"/>
              </w:rPr>
            </w:pPr>
          </w:p>
        </w:tc>
        <w:tc>
          <w:tcPr>
            <w:tcW w:w="1177" w:type="dxa"/>
            <w:vAlign w:val="top"/>
          </w:tcPr>
          <w:p w14:paraId="1E5F6D6E">
            <w:pPr>
              <w:rPr>
                <w:rFonts w:ascii="宋体"/>
                <w:color w:val="FF0000"/>
                <w:sz w:val="21"/>
                <w:highlight w:val="none"/>
              </w:rPr>
            </w:pPr>
          </w:p>
        </w:tc>
        <w:tc>
          <w:tcPr>
            <w:tcW w:w="727" w:type="dxa"/>
            <w:vAlign w:val="top"/>
          </w:tcPr>
          <w:p w14:paraId="5268DAB2">
            <w:pPr>
              <w:rPr>
                <w:rFonts w:ascii="宋体"/>
                <w:color w:val="FF0000"/>
                <w:sz w:val="21"/>
                <w:highlight w:val="none"/>
              </w:rPr>
            </w:pPr>
          </w:p>
        </w:tc>
        <w:tc>
          <w:tcPr>
            <w:tcW w:w="1207" w:type="dxa"/>
            <w:vAlign w:val="top"/>
          </w:tcPr>
          <w:p w14:paraId="30AC06AB">
            <w:pPr>
              <w:rPr>
                <w:rFonts w:ascii="宋体"/>
                <w:color w:val="FF0000"/>
                <w:sz w:val="21"/>
                <w:highlight w:val="none"/>
              </w:rPr>
            </w:pPr>
          </w:p>
        </w:tc>
        <w:tc>
          <w:tcPr>
            <w:tcW w:w="701" w:type="dxa"/>
            <w:vAlign w:val="top"/>
          </w:tcPr>
          <w:p w14:paraId="7DBA3C81">
            <w:pPr>
              <w:rPr>
                <w:rFonts w:ascii="宋体"/>
                <w:color w:val="FF0000"/>
                <w:sz w:val="21"/>
                <w:highlight w:val="none"/>
              </w:rPr>
            </w:pPr>
          </w:p>
        </w:tc>
      </w:tr>
      <w:tr w14:paraId="4DC95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74C920A">
            <w:pPr>
              <w:rPr>
                <w:rFonts w:ascii="宋体"/>
                <w:color w:val="FF0000"/>
                <w:sz w:val="21"/>
                <w:highlight w:val="none"/>
              </w:rPr>
            </w:pPr>
          </w:p>
        </w:tc>
        <w:tc>
          <w:tcPr>
            <w:tcW w:w="951" w:type="dxa"/>
            <w:vAlign w:val="top"/>
          </w:tcPr>
          <w:p w14:paraId="568FE526">
            <w:pPr>
              <w:rPr>
                <w:rFonts w:ascii="宋体"/>
                <w:color w:val="FF0000"/>
                <w:sz w:val="21"/>
                <w:highlight w:val="none"/>
              </w:rPr>
            </w:pPr>
          </w:p>
        </w:tc>
        <w:tc>
          <w:tcPr>
            <w:tcW w:w="951" w:type="dxa"/>
            <w:vAlign w:val="top"/>
          </w:tcPr>
          <w:p w14:paraId="5AF7D9E3">
            <w:pPr>
              <w:rPr>
                <w:rFonts w:ascii="宋体"/>
                <w:color w:val="FF0000"/>
                <w:sz w:val="21"/>
                <w:highlight w:val="none"/>
              </w:rPr>
            </w:pPr>
          </w:p>
        </w:tc>
        <w:tc>
          <w:tcPr>
            <w:tcW w:w="951" w:type="dxa"/>
            <w:vAlign w:val="top"/>
          </w:tcPr>
          <w:p w14:paraId="15ABAD00">
            <w:pPr>
              <w:rPr>
                <w:rFonts w:ascii="宋体"/>
                <w:color w:val="FF0000"/>
                <w:sz w:val="21"/>
                <w:highlight w:val="none"/>
              </w:rPr>
            </w:pPr>
          </w:p>
        </w:tc>
        <w:tc>
          <w:tcPr>
            <w:tcW w:w="951" w:type="dxa"/>
            <w:vAlign w:val="top"/>
          </w:tcPr>
          <w:p w14:paraId="59E2D7CB">
            <w:pPr>
              <w:rPr>
                <w:rFonts w:ascii="宋体"/>
                <w:color w:val="FF0000"/>
                <w:sz w:val="21"/>
                <w:highlight w:val="none"/>
              </w:rPr>
            </w:pPr>
          </w:p>
        </w:tc>
        <w:tc>
          <w:tcPr>
            <w:tcW w:w="951" w:type="dxa"/>
            <w:vAlign w:val="top"/>
          </w:tcPr>
          <w:p w14:paraId="3792554A">
            <w:pPr>
              <w:rPr>
                <w:rFonts w:ascii="宋体"/>
                <w:color w:val="FF0000"/>
                <w:sz w:val="21"/>
                <w:highlight w:val="none"/>
              </w:rPr>
            </w:pPr>
          </w:p>
        </w:tc>
        <w:tc>
          <w:tcPr>
            <w:tcW w:w="1177" w:type="dxa"/>
            <w:vAlign w:val="top"/>
          </w:tcPr>
          <w:p w14:paraId="4D5F0A22">
            <w:pPr>
              <w:rPr>
                <w:rFonts w:ascii="宋体"/>
                <w:color w:val="FF0000"/>
                <w:sz w:val="21"/>
                <w:highlight w:val="none"/>
              </w:rPr>
            </w:pPr>
          </w:p>
        </w:tc>
        <w:tc>
          <w:tcPr>
            <w:tcW w:w="727" w:type="dxa"/>
            <w:vAlign w:val="top"/>
          </w:tcPr>
          <w:p w14:paraId="667C8F51">
            <w:pPr>
              <w:rPr>
                <w:rFonts w:ascii="宋体"/>
                <w:color w:val="FF0000"/>
                <w:sz w:val="21"/>
                <w:highlight w:val="none"/>
              </w:rPr>
            </w:pPr>
          </w:p>
        </w:tc>
        <w:tc>
          <w:tcPr>
            <w:tcW w:w="1207" w:type="dxa"/>
            <w:vAlign w:val="top"/>
          </w:tcPr>
          <w:p w14:paraId="09D7971D">
            <w:pPr>
              <w:rPr>
                <w:rFonts w:ascii="宋体"/>
                <w:color w:val="FF0000"/>
                <w:sz w:val="21"/>
                <w:highlight w:val="none"/>
              </w:rPr>
            </w:pPr>
          </w:p>
        </w:tc>
        <w:tc>
          <w:tcPr>
            <w:tcW w:w="701" w:type="dxa"/>
            <w:vAlign w:val="top"/>
          </w:tcPr>
          <w:p w14:paraId="54F2EAA7">
            <w:pPr>
              <w:rPr>
                <w:rFonts w:ascii="宋体"/>
                <w:color w:val="FF0000"/>
                <w:sz w:val="21"/>
                <w:highlight w:val="none"/>
              </w:rPr>
            </w:pPr>
          </w:p>
        </w:tc>
      </w:tr>
      <w:tr w14:paraId="329D6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FCA037C">
            <w:pPr>
              <w:rPr>
                <w:rFonts w:ascii="宋体"/>
                <w:color w:val="FF0000"/>
                <w:sz w:val="21"/>
                <w:highlight w:val="none"/>
              </w:rPr>
            </w:pPr>
          </w:p>
        </w:tc>
        <w:tc>
          <w:tcPr>
            <w:tcW w:w="951" w:type="dxa"/>
            <w:vAlign w:val="top"/>
          </w:tcPr>
          <w:p w14:paraId="4FA1B07D">
            <w:pPr>
              <w:rPr>
                <w:rFonts w:ascii="宋体"/>
                <w:color w:val="FF0000"/>
                <w:sz w:val="21"/>
                <w:highlight w:val="none"/>
              </w:rPr>
            </w:pPr>
          </w:p>
        </w:tc>
        <w:tc>
          <w:tcPr>
            <w:tcW w:w="951" w:type="dxa"/>
            <w:vAlign w:val="top"/>
          </w:tcPr>
          <w:p w14:paraId="0B40C9D7">
            <w:pPr>
              <w:rPr>
                <w:rFonts w:ascii="宋体"/>
                <w:color w:val="FF0000"/>
                <w:sz w:val="21"/>
                <w:highlight w:val="none"/>
              </w:rPr>
            </w:pPr>
          </w:p>
        </w:tc>
        <w:tc>
          <w:tcPr>
            <w:tcW w:w="951" w:type="dxa"/>
            <w:vAlign w:val="top"/>
          </w:tcPr>
          <w:p w14:paraId="06CA2429">
            <w:pPr>
              <w:rPr>
                <w:rFonts w:ascii="宋体"/>
                <w:color w:val="FF0000"/>
                <w:sz w:val="21"/>
                <w:highlight w:val="none"/>
              </w:rPr>
            </w:pPr>
          </w:p>
        </w:tc>
        <w:tc>
          <w:tcPr>
            <w:tcW w:w="951" w:type="dxa"/>
            <w:vAlign w:val="top"/>
          </w:tcPr>
          <w:p w14:paraId="1B46CE9F">
            <w:pPr>
              <w:rPr>
                <w:rFonts w:ascii="宋体"/>
                <w:color w:val="FF0000"/>
                <w:sz w:val="21"/>
                <w:highlight w:val="none"/>
              </w:rPr>
            </w:pPr>
          </w:p>
        </w:tc>
        <w:tc>
          <w:tcPr>
            <w:tcW w:w="951" w:type="dxa"/>
            <w:vAlign w:val="top"/>
          </w:tcPr>
          <w:p w14:paraId="5D8E9F05">
            <w:pPr>
              <w:rPr>
                <w:rFonts w:ascii="宋体"/>
                <w:color w:val="FF0000"/>
                <w:sz w:val="21"/>
                <w:highlight w:val="none"/>
              </w:rPr>
            </w:pPr>
          </w:p>
        </w:tc>
        <w:tc>
          <w:tcPr>
            <w:tcW w:w="1177" w:type="dxa"/>
            <w:vAlign w:val="top"/>
          </w:tcPr>
          <w:p w14:paraId="42309C89">
            <w:pPr>
              <w:rPr>
                <w:rFonts w:ascii="宋体"/>
                <w:color w:val="FF0000"/>
                <w:sz w:val="21"/>
                <w:highlight w:val="none"/>
              </w:rPr>
            </w:pPr>
          </w:p>
        </w:tc>
        <w:tc>
          <w:tcPr>
            <w:tcW w:w="727" w:type="dxa"/>
            <w:vAlign w:val="top"/>
          </w:tcPr>
          <w:p w14:paraId="3C105868">
            <w:pPr>
              <w:rPr>
                <w:rFonts w:ascii="宋体"/>
                <w:color w:val="FF0000"/>
                <w:sz w:val="21"/>
                <w:highlight w:val="none"/>
              </w:rPr>
            </w:pPr>
          </w:p>
        </w:tc>
        <w:tc>
          <w:tcPr>
            <w:tcW w:w="1207" w:type="dxa"/>
            <w:vAlign w:val="top"/>
          </w:tcPr>
          <w:p w14:paraId="683398EC">
            <w:pPr>
              <w:rPr>
                <w:rFonts w:ascii="宋体"/>
                <w:color w:val="FF0000"/>
                <w:sz w:val="21"/>
                <w:highlight w:val="none"/>
              </w:rPr>
            </w:pPr>
          </w:p>
        </w:tc>
        <w:tc>
          <w:tcPr>
            <w:tcW w:w="701" w:type="dxa"/>
            <w:vAlign w:val="top"/>
          </w:tcPr>
          <w:p w14:paraId="5CF82E10">
            <w:pPr>
              <w:rPr>
                <w:rFonts w:ascii="宋体"/>
                <w:color w:val="FF0000"/>
                <w:sz w:val="21"/>
                <w:highlight w:val="none"/>
              </w:rPr>
            </w:pPr>
          </w:p>
        </w:tc>
      </w:tr>
      <w:tr w14:paraId="0EB7D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4E00F47">
            <w:pPr>
              <w:rPr>
                <w:rFonts w:ascii="宋体"/>
                <w:color w:val="FF0000"/>
                <w:sz w:val="21"/>
                <w:highlight w:val="none"/>
              </w:rPr>
            </w:pPr>
          </w:p>
        </w:tc>
        <w:tc>
          <w:tcPr>
            <w:tcW w:w="951" w:type="dxa"/>
            <w:vAlign w:val="top"/>
          </w:tcPr>
          <w:p w14:paraId="338CCA54">
            <w:pPr>
              <w:rPr>
                <w:rFonts w:ascii="宋体"/>
                <w:color w:val="FF0000"/>
                <w:sz w:val="21"/>
                <w:highlight w:val="none"/>
              </w:rPr>
            </w:pPr>
          </w:p>
        </w:tc>
        <w:tc>
          <w:tcPr>
            <w:tcW w:w="951" w:type="dxa"/>
            <w:vAlign w:val="top"/>
          </w:tcPr>
          <w:p w14:paraId="261975BD">
            <w:pPr>
              <w:rPr>
                <w:rFonts w:ascii="宋体"/>
                <w:color w:val="FF0000"/>
                <w:sz w:val="21"/>
                <w:highlight w:val="none"/>
              </w:rPr>
            </w:pPr>
          </w:p>
        </w:tc>
        <w:tc>
          <w:tcPr>
            <w:tcW w:w="951" w:type="dxa"/>
            <w:vAlign w:val="top"/>
          </w:tcPr>
          <w:p w14:paraId="7CFA5E98">
            <w:pPr>
              <w:rPr>
                <w:rFonts w:ascii="宋体"/>
                <w:color w:val="FF0000"/>
                <w:sz w:val="21"/>
                <w:highlight w:val="none"/>
              </w:rPr>
            </w:pPr>
          </w:p>
        </w:tc>
        <w:tc>
          <w:tcPr>
            <w:tcW w:w="951" w:type="dxa"/>
            <w:vAlign w:val="top"/>
          </w:tcPr>
          <w:p w14:paraId="7560F4FE">
            <w:pPr>
              <w:rPr>
                <w:rFonts w:ascii="宋体"/>
                <w:color w:val="FF0000"/>
                <w:sz w:val="21"/>
                <w:highlight w:val="none"/>
              </w:rPr>
            </w:pPr>
          </w:p>
        </w:tc>
        <w:tc>
          <w:tcPr>
            <w:tcW w:w="951" w:type="dxa"/>
            <w:vAlign w:val="top"/>
          </w:tcPr>
          <w:p w14:paraId="193F55DA">
            <w:pPr>
              <w:rPr>
                <w:rFonts w:ascii="宋体"/>
                <w:color w:val="FF0000"/>
                <w:sz w:val="21"/>
                <w:highlight w:val="none"/>
              </w:rPr>
            </w:pPr>
          </w:p>
        </w:tc>
        <w:tc>
          <w:tcPr>
            <w:tcW w:w="1177" w:type="dxa"/>
            <w:vAlign w:val="top"/>
          </w:tcPr>
          <w:p w14:paraId="1FC449CB">
            <w:pPr>
              <w:rPr>
                <w:rFonts w:ascii="宋体"/>
                <w:color w:val="FF0000"/>
                <w:sz w:val="21"/>
                <w:highlight w:val="none"/>
              </w:rPr>
            </w:pPr>
          </w:p>
        </w:tc>
        <w:tc>
          <w:tcPr>
            <w:tcW w:w="727" w:type="dxa"/>
            <w:vAlign w:val="top"/>
          </w:tcPr>
          <w:p w14:paraId="55FC130F">
            <w:pPr>
              <w:rPr>
                <w:rFonts w:ascii="宋体"/>
                <w:color w:val="FF0000"/>
                <w:sz w:val="21"/>
                <w:highlight w:val="none"/>
              </w:rPr>
            </w:pPr>
          </w:p>
        </w:tc>
        <w:tc>
          <w:tcPr>
            <w:tcW w:w="1207" w:type="dxa"/>
            <w:vAlign w:val="top"/>
          </w:tcPr>
          <w:p w14:paraId="1EB885EF">
            <w:pPr>
              <w:rPr>
                <w:rFonts w:ascii="宋体"/>
                <w:color w:val="FF0000"/>
                <w:sz w:val="21"/>
                <w:highlight w:val="none"/>
              </w:rPr>
            </w:pPr>
          </w:p>
        </w:tc>
        <w:tc>
          <w:tcPr>
            <w:tcW w:w="701" w:type="dxa"/>
            <w:vAlign w:val="top"/>
          </w:tcPr>
          <w:p w14:paraId="730F565D">
            <w:pPr>
              <w:rPr>
                <w:rFonts w:ascii="宋体"/>
                <w:color w:val="FF0000"/>
                <w:sz w:val="21"/>
                <w:highlight w:val="none"/>
              </w:rPr>
            </w:pPr>
          </w:p>
        </w:tc>
      </w:tr>
      <w:tr w14:paraId="323BF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006BDEE">
            <w:pPr>
              <w:rPr>
                <w:rFonts w:ascii="宋体"/>
                <w:color w:val="FF0000"/>
                <w:sz w:val="21"/>
                <w:highlight w:val="none"/>
              </w:rPr>
            </w:pPr>
          </w:p>
        </w:tc>
        <w:tc>
          <w:tcPr>
            <w:tcW w:w="951" w:type="dxa"/>
            <w:vAlign w:val="top"/>
          </w:tcPr>
          <w:p w14:paraId="30D42817">
            <w:pPr>
              <w:rPr>
                <w:rFonts w:ascii="宋体"/>
                <w:color w:val="FF0000"/>
                <w:sz w:val="21"/>
                <w:highlight w:val="none"/>
              </w:rPr>
            </w:pPr>
          </w:p>
        </w:tc>
        <w:tc>
          <w:tcPr>
            <w:tcW w:w="951" w:type="dxa"/>
            <w:vAlign w:val="top"/>
          </w:tcPr>
          <w:p w14:paraId="5BD90490">
            <w:pPr>
              <w:rPr>
                <w:rFonts w:ascii="宋体"/>
                <w:color w:val="FF0000"/>
                <w:sz w:val="21"/>
                <w:highlight w:val="none"/>
              </w:rPr>
            </w:pPr>
          </w:p>
        </w:tc>
        <w:tc>
          <w:tcPr>
            <w:tcW w:w="951" w:type="dxa"/>
            <w:vAlign w:val="top"/>
          </w:tcPr>
          <w:p w14:paraId="595EFEBE">
            <w:pPr>
              <w:rPr>
                <w:rFonts w:ascii="宋体"/>
                <w:color w:val="FF0000"/>
                <w:sz w:val="21"/>
                <w:highlight w:val="none"/>
              </w:rPr>
            </w:pPr>
          </w:p>
        </w:tc>
        <w:tc>
          <w:tcPr>
            <w:tcW w:w="951" w:type="dxa"/>
            <w:vAlign w:val="top"/>
          </w:tcPr>
          <w:p w14:paraId="56FF4998">
            <w:pPr>
              <w:rPr>
                <w:rFonts w:ascii="宋体"/>
                <w:color w:val="FF0000"/>
                <w:sz w:val="21"/>
                <w:highlight w:val="none"/>
              </w:rPr>
            </w:pPr>
          </w:p>
        </w:tc>
        <w:tc>
          <w:tcPr>
            <w:tcW w:w="951" w:type="dxa"/>
            <w:vAlign w:val="top"/>
          </w:tcPr>
          <w:p w14:paraId="4445E973">
            <w:pPr>
              <w:rPr>
                <w:rFonts w:ascii="宋体"/>
                <w:color w:val="FF0000"/>
                <w:sz w:val="21"/>
                <w:highlight w:val="none"/>
              </w:rPr>
            </w:pPr>
          </w:p>
        </w:tc>
        <w:tc>
          <w:tcPr>
            <w:tcW w:w="1177" w:type="dxa"/>
            <w:vAlign w:val="top"/>
          </w:tcPr>
          <w:p w14:paraId="7E0DC1F7">
            <w:pPr>
              <w:rPr>
                <w:rFonts w:ascii="宋体"/>
                <w:color w:val="FF0000"/>
                <w:sz w:val="21"/>
                <w:highlight w:val="none"/>
              </w:rPr>
            </w:pPr>
          </w:p>
        </w:tc>
        <w:tc>
          <w:tcPr>
            <w:tcW w:w="727" w:type="dxa"/>
            <w:vAlign w:val="top"/>
          </w:tcPr>
          <w:p w14:paraId="35E7B8B7">
            <w:pPr>
              <w:rPr>
                <w:rFonts w:ascii="宋体"/>
                <w:color w:val="FF0000"/>
                <w:sz w:val="21"/>
                <w:highlight w:val="none"/>
              </w:rPr>
            </w:pPr>
          </w:p>
        </w:tc>
        <w:tc>
          <w:tcPr>
            <w:tcW w:w="1207" w:type="dxa"/>
            <w:vAlign w:val="top"/>
          </w:tcPr>
          <w:p w14:paraId="52A43378">
            <w:pPr>
              <w:rPr>
                <w:rFonts w:ascii="宋体"/>
                <w:color w:val="FF0000"/>
                <w:sz w:val="21"/>
                <w:highlight w:val="none"/>
              </w:rPr>
            </w:pPr>
          </w:p>
        </w:tc>
        <w:tc>
          <w:tcPr>
            <w:tcW w:w="701" w:type="dxa"/>
            <w:vAlign w:val="top"/>
          </w:tcPr>
          <w:p w14:paraId="589DFEE7">
            <w:pPr>
              <w:rPr>
                <w:rFonts w:ascii="宋体"/>
                <w:color w:val="FF0000"/>
                <w:sz w:val="21"/>
                <w:highlight w:val="none"/>
              </w:rPr>
            </w:pPr>
          </w:p>
        </w:tc>
      </w:tr>
      <w:tr w14:paraId="07E7B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1DB3A26">
            <w:pPr>
              <w:rPr>
                <w:rFonts w:ascii="宋体"/>
                <w:color w:val="FF0000"/>
                <w:sz w:val="21"/>
                <w:highlight w:val="none"/>
              </w:rPr>
            </w:pPr>
          </w:p>
        </w:tc>
        <w:tc>
          <w:tcPr>
            <w:tcW w:w="951" w:type="dxa"/>
            <w:vAlign w:val="top"/>
          </w:tcPr>
          <w:p w14:paraId="02A05A00">
            <w:pPr>
              <w:rPr>
                <w:rFonts w:ascii="宋体"/>
                <w:color w:val="FF0000"/>
                <w:sz w:val="21"/>
                <w:highlight w:val="none"/>
              </w:rPr>
            </w:pPr>
          </w:p>
        </w:tc>
        <w:tc>
          <w:tcPr>
            <w:tcW w:w="951" w:type="dxa"/>
            <w:vAlign w:val="top"/>
          </w:tcPr>
          <w:p w14:paraId="5B7AB8AC">
            <w:pPr>
              <w:rPr>
                <w:rFonts w:ascii="宋体"/>
                <w:color w:val="FF0000"/>
                <w:sz w:val="21"/>
                <w:highlight w:val="none"/>
              </w:rPr>
            </w:pPr>
          </w:p>
        </w:tc>
        <w:tc>
          <w:tcPr>
            <w:tcW w:w="951" w:type="dxa"/>
            <w:vAlign w:val="top"/>
          </w:tcPr>
          <w:p w14:paraId="0BA3948B">
            <w:pPr>
              <w:rPr>
                <w:rFonts w:ascii="宋体"/>
                <w:color w:val="FF0000"/>
                <w:sz w:val="21"/>
                <w:highlight w:val="none"/>
              </w:rPr>
            </w:pPr>
          </w:p>
        </w:tc>
        <w:tc>
          <w:tcPr>
            <w:tcW w:w="951" w:type="dxa"/>
            <w:vAlign w:val="top"/>
          </w:tcPr>
          <w:p w14:paraId="0ED48B04">
            <w:pPr>
              <w:rPr>
                <w:rFonts w:ascii="宋体"/>
                <w:color w:val="FF0000"/>
                <w:sz w:val="21"/>
                <w:highlight w:val="none"/>
              </w:rPr>
            </w:pPr>
          </w:p>
        </w:tc>
        <w:tc>
          <w:tcPr>
            <w:tcW w:w="951" w:type="dxa"/>
            <w:vAlign w:val="top"/>
          </w:tcPr>
          <w:p w14:paraId="31B1A173">
            <w:pPr>
              <w:rPr>
                <w:rFonts w:ascii="宋体"/>
                <w:color w:val="FF0000"/>
                <w:sz w:val="21"/>
                <w:highlight w:val="none"/>
              </w:rPr>
            </w:pPr>
          </w:p>
        </w:tc>
        <w:tc>
          <w:tcPr>
            <w:tcW w:w="1177" w:type="dxa"/>
            <w:vAlign w:val="top"/>
          </w:tcPr>
          <w:p w14:paraId="565FA680">
            <w:pPr>
              <w:rPr>
                <w:rFonts w:ascii="宋体"/>
                <w:color w:val="FF0000"/>
                <w:sz w:val="21"/>
                <w:highlight w:val="none"/>
              </w:rPr>
            </w:pPr>
          </w:p>
        </w:tc>
        <w:tc>
          <w:tcPr>
            <w:tcW w:w="727" w:type="dxa"/>
            <w:vAlign w:val="top"/>
          </w:tcPr>
          <w:p w14:paraId="4DD78E2A">
            <w:pPr>
              <w:rPr>
                <w:rFonts w:ascii="宋体"/>
                <w:color w:val="FF0000"/>
                <w:sz w:val="21"/>
                <w:highlight w:val="none"/>
              </w:rPr>
            </w:pPr>
          </w:p>
        </w:tc>
        <w:tc>
          <w:tcPr>
            <w:tcW w:w="1207" w:type="dxa"/>
            <w:vAlign w:val="top"/>
          </w:tcPr>
          <w:p w14:paraId="2EA485B6">
            <w:pPr>
              <w:rPr>
                <w:rFonts w:ascii="宋体"/>
                <w:color w:val="FF0000"/>
                <w:sz w:val="21"/>
                <w:highlight w:val="none"/>
              </w:rPr>
            </w:pPr>
          </w:p>
        </w:tc>
        <w:tc>
          <w:tcPr>
            <w:tcW w:w="701" w:type="dxa"/>
            <w:vAlign w:val="top"/>
          </w:tcPr>
          <w:p w14:paraId="1F2C70FE">
            <w:pPr>
              <w:rPr>
                <w:rFonts w:ascii="宋体"/>
                <w:color w:val="FF0000"/>
                <w:sz w:val="21"/>
                <w:highlight w:val="none"/>
              </w:rPr>
            </w:pPr>
          </w:p>
        </w:tc>
      </w:tr>
      <w:tr w14:paraId="0D216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4F270D4">
            <w:pPr>
              <w:rPr>
                <w:rFonts w:ascii="宋体"/>
                <w:color w:val="FF0000"/>
                <w:sz w:val="21"/>
                <w:highlight w:val="none"/>
              </w:rPr>
            </w:pPr>
          </w:p>
        </w:tc>
        <w:tc>
          <w:tcPr>
            <w:tcW w:w="951" w:type="dxa"/>
            <w:vAlign w:val="top"/>
          </w:tcPr>
          <w:p w14:paraId="06036C5E">
            <w:pPr>
              <w:rPr>
                <w:rFonts w:ascii="宋体"/>
                <w:color w:val="FF0000"/>
                <w:sz w:val="21"/>
                <w:highlight w:val="none"/>
              </w:rPr>
            </w:pPr>
          </w:p>
        </w:tc>
        <w:tc>
          <w:tcPr>
            <w:tcW w:w="951" w:type="dxa"/>
            <w:vAlign w:val="top"/>
          </w:tcPr>
          <w:p w14:paraId="40D44337">
            <w:pPr>
              <w:rPr>
                <w:rFonts w:ascii="宋体"/>
                <w:color w:val="FF0000"/>
                <w:sz w:val="21"/>
                <w:highlight w:val="none"/>
              </w:rPr>
            </w:pPr>
          </w:p>
        </w:tc>
        <w:tc>
          <w:tcPr>
            <w:tcW w:w="951" w:type="dxa"/>
            <w:vAlign w:val="top"/>
          </w:tcPr>
          <w:p w14:paraId="08F62500">
            <w:pPr>
              <w:rPr>
                <w:rFonts w:ascii="宋体"/>
                <w:color w:val="FF0000"/>
                <w:sz w:val="21"/>
                <w:highlight w:val="none"/>
              </w:rPr>
            </w:pPr>
          </w:p>
        </w:tc>
        <w:tc>
          <w:tcPr>
            <w:tcW w:w="951" w:type="dxa"/>
            <w:vAlign w:val="top"/>
          </w:tcPr>
          <w:p w14:paraId="7BECAA1C">
            <w:pPr>
              <w:rPr>
                <w:rFonts w:ascii="宋体"/>
                <w:color w:val="FF0000"/>
                <w:sz w:val="21"/>
                <w:highlight w:val="none"/>
              </w:rPr>
            </w:pPr>
          </w:p>
        </w:tc>
        <w:tc>
          <w:tcPr>
            <w:tcW w:w="951" w:type="dxa"/>
            <w:vAlign w:val="top"/>
          </w:tcPr>
          <w:p w14:paraId="4BBE60D6">
            <w:pPr>
              <w:rPr>
                <w:rFonts w:ascii="宋体"/>
                <w:color w:val="FF0000"/>
                <w:sz w:val="21"/>
                <w:highlight w:val="none"/>
              </w:rPr>
            </w:pPr>
          </w:p>
        </w:tc>
        <w:tc>
          <w:tcPr>
            <w:tcW w:w="1177" w:type="dxa"/>
            <w:vAlign w:val="top"/>
          </w:tcPr>
          <w:p w14:paraId="68628506">
            <w:pPr>
              <w:rPr>
                <w:rFonts w:ascii="宋体"/>
                <w:color w:val="FF0000"/>
                <w:sz w:val="21"/>
                <w:highlight w:val="none"/>
              </w:rPr>
            </w:pPr>
          </w:p>
        </w:tc>
        <w:tc>
          <w:tcPr>
            <w:tcW w:w="727" w:type="dxa"/>
            <w:vAlign w:val="top"/>
          </w:tcPr>
          <w:p w14:paraId="43FD4B67">
            <w:pPr>
              <w:rPr>
                <w:rFonts w:ascii="宋体"/>
                <w:color w:val="FF0000"/>
                <w:sz w:val="21"/>
                <w:highlight w:val="none"/>
              </w:rPr>
            </w:pPr>
          </w:p>
        </w:tc>
        <w:tc>
          <w:tcPr>
            <w:tcW w:w="1207" w:type="dxa"/>
            <w:vAlign w:val="top"/>
          </w:tcPr>
          <w:p w14:paraId="167F5557">
            <w:pPr>
              <w:rPr>
                <w:rFonts w:ascii="宋体"/>
                <w:color w:val="FF0000"/>
                <w:sz w:val="21"/>
                <w:highlight w:val="none"/>
              </w:rPr>
            </w:pPr>
          </w:p>
        </w:tc>
        <w:tc>
          <w:tcPr>
            <w:tcW w:w="701" w:type="dxa"/>
            <w:vAlign w:val="top"/>
          </w:tcPr>
          <w:p w14:paraId="11D87EFE">
            <w:pPr>
              <w:rPr>
                <w:rFonts w:ascii="宋体"/>
                <w:color w:val="FF0000"/>
                <w:sz w:val="21"/>
                <w:highlight w:val="none"/>
              </w:rPr>
            </w:pPr>
          </w:p>
        </w:tc>
      </w:tr>
      <w:tr w14:paraId="4CF29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A73BDAB">
            <w:pPr>
              <w:rPr>
                <w:rFonts w:ascii="宋体"/>
                <w:color w:val="FF0000"/>
                <w:sz w:val="21"/>
                <w:highlight w:val="none"/>
              </w:rPr>
            </w:pPr>
          </w:p>
        </w:tc>
        <w:tc>
          <w:tcPr>
            <w:tcW w:w="951" w:type="dxa"/>
            <w:vAlign w:val="top"/>
          </w:tcPr>
          <w:p w14:paraId="6A99752E">
            <w:pPr>
              <w:rPr>
                <w:rFonts w:ascii="宋体"/>
                <w:color w:val="FF0000"/>
                <w:sz w:val="21"/>
                <w:highlight w:val="none"/>
              </w:rPr>
            </w:pPr>
          </w:p>
        </w:tc>
        <w:tc>
          <w:tcPr>
            <w:tcW w:w="951" w:type="dxa"/>
            <w:vAlign w:val="top"/>
          </w:tcPr>
          <w:p w14:paraId="4D0C85CA">
            <w:pPr>
              <w:rPr>
                <w:rFonts w:ascii="宋体"/>
                <w:color w:val="FF0000"/>
                <w:sz w:val="21"/>
                <w:highlight w:val="none"/>
              </w:rPr>
            </w:pPr>
          </w:p>
        </w:tc>
        <w:tc>
          <w:tcPr>
            <w:tcW w:w="951" w:type="dxa"/>
            <w:vAlign w:val="top"/>
          </w:tcPr>
          <w:p w14:paraId="6ECB7D34">
            <w:pPr>
              <w:rPr>
                <w:rFonts w:ascii="宋体"/>
                <w:color w:val="FF0000"/>
                <w:sz w:val="21"/>
                <w:highlight w:val="none"/>
              </w:rPr>
            </w:pPr>
          </w:p>
        </w:tc>
        <w:tc>
          <w:tcPr>
            <w:tcW w:w="951" w:type="dxa"/>
            <w:vAlign w:val="top"/>
          </w:tcPr>
          <w:p w14:paraId="10262084">
            <w:pPr>
              <w:rPr>
                <w:rFonts w:ascii="宋体"/>
                <w:color w:val="FF0000"/>
                <w:sz w:val="21"/>
                <w:highlight w:val="none"/>
              </w:rPr>
            </w:pPr>
          </w:p>
        </w:tc>
        <w:tc>
          <w:tcPr>
            <w:tcW w:w="951" w:type="dxa"/>
            <w:vAlign w:val="top"/>
          </w:tcPr>
          <w:p w14:paraId="14A92B7C">
            <w:pPr>
              <w:rPr>
                <w:rFonts w:ascii="宋体"/>
                <w:color w:val="FF0000"/>
                <w:sz w:val="21"/>
                <w:highlight w:val="none"/>
              </w:rPr>
            </w:pPr>
          </w:p>
        </w:tc>
        <w:tc>
          <w:tcPr>
            <w:tcW w:w="1177" w:type="dxa"/>
            <w:vAlign w:val="top"/>
          </w:tcPr>
          <w:p w14:paraId="1636E019">
            <w:pPr>
              <w:rPr>
                <w:rFonts w:ascii="宋体"/>
                <w:color w:val="FF0000"/>
                <w:sz w:val="21"/>
                <w:highlight w:val="none"/>
              </w:rPr>
            </w:pPr>
          </w:p>
        </w:tc>
        <w:tc>
          <w:tcPr>
            <w:tcW w:w="727" w:type="dxa"/>
            <w:vAlign w:val="top"/>
          </w:tcPr>
          <w:p w14:paraId="54498F9F">
            <w:pPr>
              <w:rPr>
                <w:rFonts w:ascii="宋体"/>
                <w:color w:val="FF0000"/>
                <w:sz w:val="21"/>
                <w:highlight w:val="none"/>
              </w:rPr>
            </w:pPr>
          </w:p>
        </w:tc>
        <w:tc>
          <w:tcPr>
            <w:tcW w:w="1207" w:type="dxa"/>
            <w:vAlign w:val="top"/>
          </w:tcPr>
          <w:p w14:paraId="61F900AC">
            <w:pPr>
              <w:rPr>
                <w:rFonts w:ascii="宋体"/>
                <w:color w:val="FF0000"/>
                <w:sz w:val="21"/>
                <w:highlight w:val="none"/>
              </w:rPr>
            </w:pPr>
          </w:p>
        </w:tc>
        <w:tc>
          <w:tcPr>
            <w:tcW w:w="701" w:type="dxa"/>
            <w:vAlign w:val="top"/>
          </w:tcPr>
          <w:p w14:paraId="4C16F921">
            <w:pPr>
              <w:rPr>
                <w:rFonts w:ascii="宋体"/>
                <w:color w:val="FF0000"/>
                <w:sz w:val="21"/>
                <w:highlight w:val="none"/>
              </w:rPr>
            </w:pPr>
          </w:p>
        </w:tc>
      </w:tr>
      <w:tr w14:paraId="4B60D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315680C">
            <w:pPr>
              <w:rPr>
                <w:rFonts w:ascii="宋体"/>
                <w:color w:val="FF0000"/>
                <w:sz w:val="21"/>
                <w:highlight w:val="none"/>
              </w:rPr>
            </w:pPr>
          </w:p>
        </w:tc>
        <w:tc>
          <w:tcPr>
            <w:tcW w:w="951" w:type="dxa"/>
            <w:vAlign w:val="top"/>
          </w:tcPr>
          <w:p w14:paraId="1D3F1900">
            <w:pPr>
              <w:rPr>
                <w:rFonts w:ascii="宋体"/>
                <w:color w:val="FF0000"/>
                <w:sz w:val="21"/>
                <w:highlight w:val="none"/>
              </w:rPr>
            </w:pPr>
          </w:p>
        </w:tc>
        <w:tc>
          <w:tcPr>
            <w:tcW w:w="951" w:type="dxa"/>
            <w:vAlign w:val="top"/>
          </w:tcPr>
          <w:p w14:paraId="2607BDD9">
            <w:pPr>
              <w:rPr>
                <w:rFonts w:ascii="宋体"/>
                <w:color w:val="FF0000"/>
                <w:sz w:val="21"/>
                <w:highlight w:val="none"/>
              </w:rPr>
            </w:pPr>
          </w:p>
        </w:tc>
        <w:tc>
          <w:tcPr>
            <w:tcW w:w="951" w:type="dxa"/>
            <w:vAlign w:val="top"/>
          </w:tcPr>
          <w:p w14:paraId="5B67AD42">
            <w:pPr>
              <w:rPr>
                <w:rFonts w:ascii="宋体"/>
                <w:color w:val="FF0000"/>
                <w:sz w:val="21"/>
                <w:highlight w:val="none"/>
              </w:rPr>
            </w:pPr>
          </w:p>
        </w:tc>
        <w:tc>
          <w:tcPr>
            <w:tcW w:w="951" w:type="dxa"/>
            <w:vAlign w:val="top"/>
          </w:tcPr>
          <w:p w14:paraId="6E20AD4A">
            <w:pPr>
              <w:rPr>
                <w:rFonts w:ascii="宋体"/>
                <w:color w:val="FF0000"/>
                <w:sz w:val="21"/>
                <w:highlight w:val="none"/>
              </w:rPr>
            </w:pPr>
          </w:p>
        </w:tc>
        <w:tc>
          <w:tcPr>
            <w:tcW w:w="951" w:type="dxa"/>
            <w:vAlign w:val="top"/>
          </w:tcPr>
          <w:p w14:paraId="1DA3C74B">
            <w:pPr>
              <w:rPr>
                <w:rFonts w:ascii="宋体"/>
                <w:color w:val="FF0000"/>
                <w:sz w:val="21"/>
                <w:highlight w:val="none"/>
              </w:rPr>
            </w:pPr>
          </w:p>
        </w:tc>
        <w:tc>
          <w:tcPr>
            <w:tcW w:w="1177" w:type="dxa"/>
            <w:vAlign w:val="top"/>
          </w:tcPr>
          <w:p w14:paraId="6470127C">
            <w:pPr>
              <w:rPr>
                <w:rFonts w:ascii="宋体"/>
                <w:color w:val="FF0000"/>
                <w:sz w:val="21"/>
                <w:highlight w:val="none"/>
              </w:rPr>
            </w:pPr>
          </w:p>
        </w:tc>
        <w:tc>
          <w:tcPr>
            <w:tcW w:w="727" w:type="dxa"/>
            <w:vAlign w:val="top"/>
          </w:tcPr>
          <w:p w14:paraId="0D4D21D2">
            <w:pPr>
              <w:rPr>
                <w:rFonts w:ascii="宋体"/>
                <w:color w:val="FF0000"/>
                <w:sz w:val="21"/>
                <w:highlight w:val="none"/>
              </w:rPr>
            </w:pPr>
          </w:p>
        </w:tc>
        <w:tc>
          <w:tcPr>
            <w:tcW w:w="1207" w:type="dxa"/>
            <w:vAlign w:val="top"/>
          </w:tcPr>
          <w:p w14:paraId="573E689A">
            <w:pPr>
              <w:rPr>
                <w:rFonts w:ascii="宋体"/>
                <w:color w:val="FF0000"/>
                <w:sz w:val="21"/>
                <w:highlight w:val="none"/>
              </w:rPr>
            </w:pPr>
          </w:p>
        </w:tc>
        <w:tc>
          <w:tcPr>
            <w:tcW w:w="701" w:type="dxa"/>
            <w:vAlign w:val="top"/>
          </w:tcPr>
          <w:p w14:paraId="686BDC57">
            <w:pPr>
              <w:rPr>
                <w:rFonts w:ascii="宋体"/>
                <w:color w:val="FF0000"/>
                <w:sz w:val="21"/>
                <w:highlight w:val="none"/>
              </w:rPr>
            </w:pPr>
          </w:p>
        </w:tc>
      </w:tr>
      <w:tr w14:paraId="36DFA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93C244E">
            <w:pPr>
              <w:rPr>
                <w:rFonts w:ascii="宋体"/>
                <w:color w:val="FF0000"/>
                <w:sz w:val="21"/>
                <w:highlight w:val="none"/>
              </w:rPr>
            </w:pPr>
          </w:p>
        </w:tc>
        <w:tc>
          <w:tcPr>
            <w:tcW w:w="951" w:type="dxa"/>
            <w:vAlign w:val="top"/>
          </w:tcPr>
          <w:p w14:paraId="344073C0">
            <w:pPr>
              <w:rPr>
                <w:rFonts w:ascii="宋体"/>
                <w:color w:val="FF0000"/>
                <w:sz w:val="21"/>
                <w:highlight w:val="none"/>
              </w:rPr>
            </w:pPr>
          </w:p>
        </w:tc>
        <w:tc>
          <w:tcPr>
            <w:tcW w:w="951" w:type="dxa"/>
            <w:vAlign w:val="top"/>
          </w:tcPr>
          <w:p w14:paraId="623CCEF7">
            <w:pPr>
              <w:rPr>
                <w:rFonts w:ascii="宋体"/>
                <w:color w:val="FF0000"/>
                <w:sz w:val="21"/>
                <w:highlight w:val="none"/>
              </w:rPr>
            </w:pPr>
          </w:p>
        </w:tc>
        <w:tc>
          <w:tcPr>
            <w:tcW w:w="951" w:type="dxa"/>
            <w:vAlign w:val="top"/>
          </w:tcPr>
          <w:p w14:paraId="2FCEB10F">
            <w:pPr>
              <w:rPr>
                <w:rFonts w:ascii="宋体"/>
                <w:color w:val="FF0000"/>
                <w:sz w:val="21"/>
                <w:highlight w:val="none"/>
              </w:rPr>
            </w:pPr>
          </w:p>
        </w:tc>
        <w:tc>
          <w:tcPr>
            <w:tcW w:w="951" w:type="dxa"/>
            <w:vAlign w:val="top"/>
          </w:tcPr>
          <w:p w14:paraId="5CC0FF26">
            <w:pPr>
              <w:rPr>
                <w:rFonts w:ascii="宋体"/>
                <w:color w:val="FF0000"/>
                <w:sz w:val="21"/>
                <w:highlight w:val="none"/>
              </w:rPr>
            </w:pPr>
          </w:p>
        </w:tc>
        <w:tc>
          <w:tcPr>
            <w:tcW w:w="951" w:type="dxa"/>
            <w:vAlign w:val="top"/>
          </w:tcPr>
          <w:p w14:paraId="3FFD1344">
            <w:pPr>
              <w:rPr>
                <w:rFonts w:ascii="宋体"/>
                <w:color w:val="FF0000"/>
                <w:sz w:val="21"/>
                <w:highlight w:val="none"/>
              </w:rPr>
            </w:pPr>
          </w:p>
        </w:tc>
        <w:tc>
          <w:tcPr>
            <w:tcW w:w="1177" w:type="dxa"/>
            <w:vAlign w:val="top"/>
          </w:tcPr>
          <w:p w14:paraId="7B38795E">
            <w:pPr>
              <w:rPr>
                <w:rFonts w:ascii="宋体"/>
                <w:color w:val="FF0000"/>
                <w:sz w:val="21"/>
                <w:highlight w:val="none"/>
              </w:rPr>
            </w:pPr>
          </w:p>
        </w:tc>
        <w:tc>
          <w:tcPr>
            <w:tcW w:w="727" w:type="dxa"/>
            <w:vAlign w:val="top"/>
          </w:tcPr>
          <w:p w14:paraId="70863F4B">
            <w:pPr>
              <w:rPr>
                <w:rFonts w:ascii="宋体"/>
                <w:color w:val="FF0000"/>
                <w:sz w:val="21"/>
                <w:highlight w:val="none"/>
              </w:rPr>
            </w:pPr>
          </w:p>
        </w:tc>
        <w:tc>
          <w:tcPr>
            <w:tcW w:w="1207" w:type="dxa"/>
            <w:vAlign w:val="top"/>
          </w:tcPr>
          <w:p w14:paraId="741721F4">
            <w:pPr>
              <w:rPr>
                <w:rFonts w:ascii="宋体"/>
                <w:color w:val="FF0000"/>
                <w:sz w:val="21"/>
                <w:highlight w:val="none"/>
              </w:rPr>
            </w:pPr>
          </w:p>
        </w:tc>
        <w:tc>
          <w:tcPr>
            <w:tcW w:w="701" w:type="dxa"/>
            <w:vAlign w:val="top"/>
          </w:tcPr>
          <w:p w14:paraId="7B8229FE">
            <w:pPr>
              <w:rPr>
                <w:rFonts w:ascii="宋体"/>
                <w:color w:val="FF0000"/>
                <w:sz w:val="21"/>
                <w:highlight w:val="none"/>
              </w:rPr>
            </w:pPr>
          </w:p>
        </w:tc>
      </w:tr>
      <w:tr w14:paraId="60F03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1BC2BAE">
            <w:pPr>
              <w:rPr>
                <w:rFonts w:ascii="宋体"/>
                <w:color w:val="FF0000"/>
                <w:sz w:val="21"/>
                <w:highlight w:val="none"/>
              </w:rPr>
            </w:pPr>
          </w:p>
        </w:tc>
        <w:tc>
          <w:tcPr>
            <w:tcW w:w="951" w:type="dxa"/>
            <w:vAlign w:val="top"/>
          </w:tcPr>
          <w:p w14:paraId="52877D62">
            <w:pPr>
              <w:rPr>
                <w:rFonts w:ascii="宋体"/>
                <w:color w:val="FF0000"/>
                <w:sz w:val="21"/>
                <w:highlight w:val="none"/>
              </w:rPr>
            </w:pPr>
          </w:p>
        </w:tc>
        <w:tc>
          <w:tcPr>
            <w:tcW w:w="951" w:type="dxa"/>
            <w:vAlign w:val="top"/>
          </w:tcPr>
          <w:p w14:paraId="2B4869F1">
            <w:pPr>
              <w:rPr>
                <w:rFonts w:ascii="宋体"/>
                <w:color w:val="FF0000"/>
                <w:sz w:val="21"/>
                <w:highlight w:val="none"/>
              </w:rPr>
            </w:pPr>
          </w:p>
        </w:tc>
        <w:tc>
          <w:tcPr>
            <w:tcW w:w="951" w:type="dxa"/>
            <w:vAlign w:val="top"/>
          </w:tcPr>
          <w:p w14:paraId="509E03E1">
            <w:pPr>
              <w:rPr>
                <w:rFonts w:ascii="宋体"/>
                <w:color w:val="FF0000"/>
                <w:sz w:val="21"/>
                <w:highlight w:val="none"/>
              </w:rPr>
            </w:pPr>
          </w:p>
        </w:tc>
        <w:tc>
          <w:tcPr>
            <w:tcW w:w="951" w:type="dxa"/>
            <w:vAlign w:val="top"/>
          </w:tcPr>
          <w:p w14:paraId="735695A2">
            <w:pPr>
              <w:rPr>
                <w:rFonts w:ascii="宋体"/>
                <w:color w:val="FF0000"/>
                <w:sz w:val="21"/>
                <w:highlight w:val="none"/>
              </w:rPr>
            </w:pPr>
          </w:p>
        </w:tc>
        <w:tc>
          <w:tcPr>
            <w:tcW w:w="951" w:type="dxa"/>
            <w:vAlign w:val="top"/>
          </w:tcPr>
          <w:p w14:paraId="4FD0734C">
            <w:pPr>
              <w:rPr>
                <w:rFonts w:ascii="宋体"/>
                <w:color w:val="FF0000"/>
                <w:sz w:val="21"/>
                <w:highlight w:val="none"/>
              </w:rPr>
            </w:pPr>
          </w:p>
        </w:tc>
        <w:tc>
          <w:tcPr>
            <w:tcW w:w="1177" w:type="dxa"/>
            <w:vAlign w:val="top"/>
          </w:tcPr>
          <w:p w14:paraId="47B50FB6">
            <w:pPr>
              <w:rPr>
                <w:rFonts w:ascii="宋体"/>
                <w:color w:val="FF0000"/>
                <w:sz w:val="21"/>
                <w:highlight w:val="none"/>
              </w:rPr>
            </w:pPr>
          </w:p>
        </w:tc>
        <w:tc>
          <w:tcPr>
            <w:tcW w:w="727" w:type="dxa"/>
            <w:vAlign w:val="top"/>
          </w:tcPr>
          <w:p w14:paraId="53227171">
            <w:pPr>
              <w:rPr>
                <w:rFonts w:ascii="宋体"/>
                <w:color w:val="FF0000"/>
                <w:sz w:val="21"/>
                <w:highlight w:val="none"/>
              </w:rPr>
            </w:pPr>
          </w:p>
        </w:tc>
        <w:tc>
          <w:tcPr>
            <w:tcW w:w="1207" w:type="dxa"/>
            <w:vAlign w:val="top"/>
          </w:tcPr>
          <w:p w14:paraId="0EEC2190">
            <w:pPr>
              <w:rPr>
                <w:rFonts w:ascii="宋体"/>
                <w:color w:val="FF0000"/>
                <w:sz w:val="21"/>
                <w:highlight w:val="none"/>
              </w:rPr>
            </w:pPr>
          </w:p>
        </w:tc>
        <w:tc>
          <w:tcPr>
            <w:tcW w:w="701" w:type="dxa"/>
            <w:vAlign w:val="top"/>
          </w:tcPr>
          <w:p w14:paraId="5B1D2C70">
            <w:pPr>
              <w:rPr>
                <w:rFonts w:ascii="宋体"/>
                <w:color w:val="FF0000"/>
                <w:sz w:val="21"/>
                <w:highlight w:val="none"/>
              </w:rPr>
            </w:pPr>
          </w:p>
        </w:tc>
      </w:tr>
      <w:tr w14:paraId="37581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23B8441B">
            <w:pPr>
              <w:rPr>
                <w:rFonts w:ascii="宋体"/>
                <w:color w:val="FF0000"/>
                <w:sz w:val="21"/>
                <w:highlight w:val="none"/>
              </w:rPr>
            </w:pPr>
          </w:p>
        </w:tc>
        <w:tc>
          <w:tcPr>
            <w:tcW w:w="951" w:type="dxa"/>
            <w:vAlign w:val="top"/>
          </w:tcPr>
          <w:p w14:paraId="54B4D791">
            <w:pPr>
              <w:rPr>
                <w:rFonts w:ascii="宋体"/>
                <w:color w:val="FF0000"/>
                <w:sz w:val="21"/>
                <w:highlight w:val="none"/>
              </w:rPr>
            </w:pPr>
          </w:p>
        </w:tc>
        <w:tc>
          <w:tcPr>
            <w:tcW w:w="951" w:type="dxa"/>
            <w:vAlign w:val="top"/>
          </w:tcPr>
          <w:p w14:paraId="05EC5272">
            <w:pPr>
              <w:rPr>
                <w:rFonts w:ascii="宋体"/>
                <w:color w:val="FF0000"/>
                <w:sz w:val="21"/>
                <w:highlight w:val="none"/>
              </w:rPr>
            </w:pPr>
          </w:p>
        </w:tc>
        <w:tc>
          <w:tcPr>
            <w:tcW w:w="951" w:type="dxa"/>
            <w:vAlign w:val="top"/>
          </w:tcPr>
          <w:p w14:paraId="3D32EB2A">
            <w:pPr>
              <w:rPr>
                <w:rFonts w:ascii="宋体"/>
                <w:color w:val="FF0000"/>
                <w:sz w:val="21"/>
                <w:highlight w:val="none"/>
              </w:rPr>
            </w:pPr>
          </w:p>
        </w:tc>
        <w:tc>
          <w:tcPr>
            <w:tcW w:w="951" w:type="dxa"/>
            <w:vAlign w:val="top"/>
          </w:tcPr>
          <w:p w14:paraId="768EF4A3">
            <w:pPr>
              <w:rPr>
                <w:rFonts w:ascii="宋体"/>
                <w:color w:val="FF0000"/>
                <w:sz w:val="21"/>
                <w:highlight w:val="none"/>
              </w:rPr>
            </w:pPr>
          </w:p>
        </w:tc>
        <w:tc>
          <w:tcPr>
            <w:tcW w:w="951" w:type="dxa"/>
            <w:vAlign w:val="top"/>
          </w:tcPr>
          <w:p w14:paraId="35309A65">
            <w:pPr>
              <w:rPr>
                <w:rFonts w:ascii="宋体"/>
                <w:color w:val="FF0000"/>
                <w:sz w:val="21"/>
                <w:highlight w:val="none"/>
              </w:rPr>
            </w:pPr>
          </w:p>
        </w:tc>
        <w:tc>
          <w:tcPr>
            <w:tcW w:w="1177" w:type="dxa"/>
            <w:vAlign w:val="top"/>
          </w:tcPr>
          <w:p w14:paraId="054474A3">
            <w:pPr>
              <w:rPr>
                <w:rFonts w:ascii="宋体"/>
                <w:color w:val="FF0000"/>
                <w:sz w:val="21"/>
                <w:highlight w:val="none"/>
              </w:rPr>
            </w:pPr>
          </w:p>
        </w:tc>
        <w:tc>
          <w:tcPr>
            <w:tcW w:w="727" w:type="dxa"/>
            <w:vAlign w:val="top"/>
          </w:tcPr>
          <w:p w14:paraId="72ED1496">
            <w:pPr>
              <w:rPr>
                <w:rFonts w:ascii="宋体"/>
                <w:color w:val="FF0000"/>
                <w:sz w:val="21"/>
                <w:highlight w:val="none"/>
              </w:rPr>
            </w:pPr>
          </w:p>
        </w:tc>
        <w:tc>
          <w:tcPr>
            <w:tcW w:w="1207" w:type="dxa"/>
            <w:vAlign w:val="top"/>
          </w:tcPr>
          <w:p w14:paraId="3933A632">
            <w:pPr>
              <w:rPr>
                <w:rFonts w:ascii="宋体"/>
                <w:color w:val="FF0000"/>
                <w:sz w:val="21"/>
                <w:highlight w:val="none"/>
              </w:rPr>
            </w:pPr>
          </w:p>
        </w:tc>
        <w:tc>
          <w:tcPr>
            <w:tcW w:w="701" w:type="dxa"/>
            <w:vAlign w:val="top"/>
          </w:tcPr>
          <w:p w14:paraId="17564F95">
            <w:pPr>
              <w:rPr>
                <w:rFonts w:ascii="宋体"/>
                <w:color w:val="FF0000"/>
                <w:sz w:val="21"/>
                <w:highlight w:val="none"/>
              </w:rPr>
            </w:pPr>
          </w:p>
        </w:tc>
      </w:tr>
      <w:tr w14:paraId="34201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6D6EA2E">
            <w:pPr>
              <w:rPr>
                <w:rFonts w:ascii="宋体"/>
                <w:color w:val="FF0000"/>
                <w:sz w:val="21"/>
                <w:highlight w:val="none"/>
              </w:rPr>
            </w:pPr>
          </w:p>
        </w:tc>
        <w:tc>
          <w:tcPr>
            <w:tcW w:w="951" w:type="dxa"/>
            <w:vAlign w:val="top"/>
          </w:tcPr>
          <w:p w14:paraId="4A513600">
            <w:pPr>
              <w:rPr>
                <w:rFonts w:ascii="宋体"/>
                <w:color w:val="FF0000"/>
                <w:sz w:val="21"/>
                <w:highlight w:val="none"/>
              </w:rPr>
            </w:pPr>
          </w:p>
        </w:tc>
        <w:tc>
          <w:tcPr>
            <w:tcW w:w="951" w:type="dxa"/>
            <w:vAlign w:val="top"/>
          </w:tcPr>
          <w:p w14:paraId="6FCE9896">
            <w:pPr>
              <w:rPr>
                <w:rFonts w:ascii="宋体"/>
                <w:color w:val="FF0000"/>
                <w:sz w:val="21"/>
                <w:highlight w:val="none"/>
              </w:rPr>
            </w:pPr>
          </w:p>
        </w:tc>
        <w:tc>
          <w:tcPr>
            <w:tcW w:w="951" w:type="dxa"/>
            <w:vAlign w:val="top"/>
          </w:tcPr>
          <w:p w14:paraId="31695AD7">
            <w:pPr>
              <w:rPr>
                <w:rFonts w:ascii="宋体"/>
                <w:color w:val="FF0000"/>
                <w:sz w:val="21"/>
                <w:highlight w:val="none"/>
              </w:rPr>
            </w:pPr>
          </w:p>
        </w:tc>
        <w:tc>
          <w:tcPr>
            <w:tcW w:w="951" w:type="dxa"/>
            <w:vAlign w:val="top"/>
          </w:tcPr>
          <w:p w14:paraId="51E3F66C">
            <w:pPr>
              <w:rPr>
                <w:rFonts w:ascii="宋体"/>
                <w:color w:val="FF0000"/>
                <w:sz w:val="21"/>
                <w:highlight w:val="none"/>
              </w:rPr>
            </w:pPr>
          </w:p>
        </w:tc>
        <w:tc>
          <w:tcPr>
            <w:tcW w:w="951" w:type="dxa"/>
            <w:vAlign w:val="top"/>
          </w:tcPr>
          <w:p w14:paraId="7EAB4CE1">
            <w:pPr>
              <w:rPr>
                <w:rFonts w:ascii="宋体"/>
                <w:color w:val="FF0000"/>
                <w:sz w:val="21"/>
                <w:highlight w:val="none"/>
              </w:rPr>
            </w:pPr>
          </w:p>
        </w:tc>
        <w:tc>
          <w:tcPr>
            <w:tcW w:w="1177" w:type="dxa"/>
            <w:vAlign w:val="top"/>
          </w:tcPr>
          <w:p w14:paraId="4F13FC4B">
            <w:pPr>
              <w:rPr>
                <w:rFonts w:ascii="宋体"/>
                <w:color w:val="FF0000"/>
                <w:sz w:val="21"/>
                <w:highlight w:val="none"/>
              </w:rPr>
            </w:pPr>
          </w:p>
        </w:tc>
        <w:tc>
          <w:tcPr>
            <w:tcW w:w="727" w:type="dxa"/>
            <w:vAlign w:val="top"/>
          </w:tcPr>
          <w:p w14:paraId="64993C65">
            <w:pPr>
              <w:rPr>
                <w:rFonts w:ascii="宋体"/>
                <w:color w:val="FF0000"/>
                <w:sz w:val="21"/>
                <w:highlight w:val="none"/>
              </w:rPr>
            </w:pPr>
          </w:p>
        </w:tc>
        <w:tc>
          <w:tcPr>
            <w:tcW w:w="1207" w:type="dxa"/>
            <w:vAlign w:val="top"/>
          </w:tcPr>
          <w:p w14:paraId="458AB7F1">
            <w:pPr>
              <w:rPr>
                <w:rFonts w:ascii="宋体"/>
                <w:color w:val="FF0000"/>
                <w:sz w:val="21"/>
                <w:highlight w:val="none"/>
              </w:rPr>
            </w:pPr>
          </w:p>
        </w:tc>
        <w:tc>
          <w:tcPr>
            <w:tcW w:w="701" w:type="dxa"/>
            <w:vAlign w:val="top"/>
          </w:tcPr>
          <w:p w14:paraId="51B5F59A">
            <w:pPr>
              <w:rPr>
                <w:rFonts w:ascii="宋体"/>
                <w:color w:val="FF0000"/>
                <w:sz w:val="21"/>
                <w:highlight w:val="none"/>
              </w:rPr>
            </w:pPr>
          </w:p>
        </w:tc>
      </w:tr>
      <w:tr w14:paraId="53D06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55" w:type="dxa"/>
            <w:vAlign w:val="top"/>
          </w:tcPr>
          <w:p w14:paraId="14FFA98C">
            <w:pPr>
              <w:rPr>
                <w:rFonts w:ascii="宋体"/>
                <w:color w:val="FF0000"/>
                <w:sz w:val="21"/>
                <w:highlight w:val="none"/>
              </w:rPr>
            </w:pPr>
          </w:p>
        </w:tc>
        <w:tc>
          <w:tcPr>
            <w:tcW w:w="951" w:type="dxa"/>
            <w:vAlign w:val="top"/>
          </w:tcPr>
          <w:p w14:paraId="510B6856">
            <w:pPr>
              <w:rPr>
                <w:rFonts w:ascii="宋体"/>
                <w:color w:val="FF0000"/>
                <w:sz w:val="21"/>
                <w:highlight w:val="none"/>
              </w:rPr>
            </w:pPr>
          </w:p>
        </w:tc>
        <w:tc>
          <w:tcPr>
            <w:tcW w:w="951" w:type="dxa"/>
            <w:vAlign w:val="top"/>
          </w:tcPr>
          <w:p w14:paraId="6AFA9E1D">
            <w:pPr>
              <w:rPr>
                <w:rFonts w:ascii="宋体"/>
                <w:color w:val="FF0000"/>
                <w:sz w:val="21"/>
                <w:highlight w:val="none"/>
              </w:rPr>
            </w:pPr>
          </w:p>
        </w:tc>
        <w:tc>
          <w:tcPr>
            <w:tcW w:w="951" w:type="dxa"/>
            <w:vAlign w:val="top"/>
          </w:tcPr>
          <w:p w14:paraId="29D12E31">
            <w:pPr>
              <w:rPr>
                <w:rFonts w:ascii="宋体"/>
                <w:color w:val="FF0000"/>
                <w:sz w:val="21"/>
                <w:highlight w:val="none"/>
              </w:rPr>
            </w:pPr>
          </w:p>
        </w:tc>
        <w:tc>
          <w:tcPr>
            <w:tcW w:w="951" w:type="dxa"/>
            <w:vAlign w:val="top"/>
          </w:tcPr>
          <w:p w14:paraId="342765EC">
            <w:pPr>
              <w:rPr>
                <w:rFonts w:ascii="宋体"/>
                <w:color w:val="FF0000"/>
                <w:sz w:val="21"/>
                <w:highlight w:val="none"/>
              </w:rPr>
            </w:pPr>
          </w:p>
        </w:tc>
        <w:tc>
          <w:tcPr>
            <w:tcW w:w="951" w:type="dxa"/>
            <w:vAlign w:val="top"/>
          </w:tcPr>
          <w:p w14:paraId="405C6093">
            <w:pPr>
              <w:rPr>
                <w:rFonts w:ascii="宋体"/>
                <w:color w:val="FF0000"/>
                <w:sz w:val="21"/>
                <w:highlight w:val="none"/>
              </w:rPr>
            </w:pPr>
          </w:p>
        </w:tc>
        <w:tc>
          <w:tcPr>
            <w:tcW w:w="1177" w:type="dxa"/>
            <w:vAlign w:val="top"/>
          </w:tcPr>
          <w:p w14:paraId="29FECBDA">
            <w:pPr>
              <w:rPr>
                <w:rFonts w:ascii="宋体"/>
                <w:color w:val="FF0000"/>
                <w:sz w:val="21"/>
                <w:highlight w:val="none"/>
              </w:rPr>
            </w:pPr>
          </w:p>
        </w:tc>
        <w:tc>
          <w:tcPr>
            <w:tcW w:w="727" w:type="dxa"/>
            <w:vAlign w:val="top"/>
          </w:tcPr>
          <w:p w14:paraId="2E9F4A6D">
            <w:pPr>
              <w:rPr>
                <w:rFonts w:ascii="宋体"/>
                <w:color w:val="FF0000"/>
                <w:sz w:val="21"/>
                <w:highlight w:val="none"/>
              </w:rPr>
            </w:pPr>
          </w:p>
        </w:tc>
        <w:tc>
          <w:tcPr>
            <w:tcW w:w="1207" w:type="dxa"/>
            <w:vAlign w:val="top"/>
          </w:tcPr>
          <w:p w14:paraId="39652686">
            <w:pPr>
              <w:rPr>
                <w:rFonts w:ascii="宋体"/>
                <w:color w:val="FF0000"/>
                <w:sz w:val="21"/>
                <w:highlight w:val="none"/>
              </w:rPr>
            </w:pPr>
          </w:p>
        </w:tc>
        <w:tc>
          <w:tcPr>
            <w:tcW w:w="701" w:type="dxa"/>
            <w:vAlign w:val="top"/>
          </w:tcPr>
          <w:p w14:paraId="5C541381">
            <w:pPr>
              <w:rPr>
                <w:rFonts w:ascii="宋体"/>
                <w:color w:val="FF0000"/>
                <w:sz w:val="21"/>
                <w:highlight w:val="none"/>
              </w:rPr>
            </w:pPr>
          </w:p>
        </w:tc>
      </w:tr>
    </w:tbl>
    <w:p w14:paraId="05EDE6F0">
      <w:pPr>
        <w:rPr>
          <w:rFonts w:ascii="宋体"/>
          <w:color w:val="FF0000"/>
          <w:sz w:val="21"/>
          <w:highlight w:val="none"/>
        </w:rPr>
      </w:pPr>
    </w:p>
    <w:p w14:paraId="0F7989EC">
      <w:pPr>
        <w:rPr>
          <w:color w:val="FF0000"/>
          <w:highlight w:val="none"/>
        </w:rPr>
        <w:sectPr>
          <w:footerReference r:id="rId31" w:type="default"/>
          <w:pgSz w:w="11910" w:h="16840"/>
          <w:pgMar w:top="1431" w:right="1141" w:bottom="1295" w:left="1241" w:header="0" w:footer="1169" w:gutter="0"/>
          <w:pgNumType w:fmt="decimal"/>
          <w:cols w:space="720" w:num="1"/>
        </w:sectPr>
      </w:pPr>
    </w:p>
    <w:p w14:paraId="397548DC">
      <w:pPr>
        <w:spacing w:before="176" w:line="187" w:lineRule="auto"/>
        <w:ind w:firstLine="3237"/>
        <w:outlineLvl w:val="1"/>
        <w:rPr>
          <w:rFonts w:ascii="黑体" w:hAnsi="黑体" w:eastAsia="黑体" w:cs="黑体"/>
          <w:color w:val="auto"/>
          <w:sz w:val="32"/>
          <w:szCs w:val="32"/>
          <w:highlight w:val="none"/>
        </w:rPr>
      </w:pPr>
      <w:r>
        <w:rPr>
          <w:rFonts w:ascii="黑体" w:hAnsi="黑体" w:eastAsia="黑体" w:cs="黑体"/>
          <w:color w:val="auto"/>
          <w:spacing w:val="-26"/>
          <w:sz w:val="32"/>
          <w:szCs w:val="32"/>
          <w:highlight w:val="none"/>
          <w14:textOutline w14:w="5793" w14:cap="sq" w14:cmpd="sng">
            <w14:solidFill>
              <w14:srgbClr w14:val="000000"/>
            </w14:solidFill>
            <w14:prstDash w14:val="solid"/>
            <w14:bevel/>
          </w14:textOutline>
        </w:rPr>
        <w:t>附表二：劳动力计划表</w:t>
      </w:r>
    </w:p>
    <w:p w14:paraId="567A2030">
      <w:pPr>
        <w:spacing w:line="314" w:lineRule="auto"/>
        <w:rPr>
          <w:rFonts w:ascii="宋体"/>
          <w:color w:val="auto"/>
          <w:sz w:val="21"/>
          <w:highlight w:val="none"/>
        </w:rPr>
      </w:pPr>
    </w:p>
    <w:p w14:paraId="17DB58F2">
      <w:pPr>
        <w:spacing w:line="314" w:lineRule="auto"/>
        <w:rPr>
          <w:rFonts w:ascii="宋体"/>
          <w:color w:val="auto"/>
          <w:sz w:val="21"/>
          <w:highlight w:val="none"/>
        </w:rPr>
      </w:pPr>
    </w:p>
    <w:p w14:paraId="76841B75">
      <w:pPr>
        <w:spacing w:line="314" w:lineRule="auto"/>
        <w:rPr>
          <w:rFonts w:ascii="宋体"/>
          <w:color w:val="auto"/>
          <w:sz w:val="21"/>
          <w:highlight w:val="none"/>
        </w:rPr>
      </w:pPr>
    </w:p>
    <w:p w14:paraId="1682E181">
      <w:pPr>
        <w:spacing w:before="69" w:line="184" w:lineRule="auto"/>
        <w:ind w:firstLine="7847"/>
        <w:rPr>
          <w:rFonts w:ascii="宋体" w:hAnsi="宋体" w:eastAsia="宋体" w:cs="宋体"/>
          <w:color w:val="auto"/>
          <w:sz w:val="21"/>
          <w:szCs w:val="21"/>
          <w:highlight w:val="none"/>
        </w:rPr>
      </w:pPr>
      <w:r>
        <w:rPr>
          <w:rFonts w:ascii="宋体" w:hAnsi="宋体" w:eastAsia="宋体" w:cs="宋体"/>
          <w:color w:val="auto"/>
          <w:spacing w:val="-19"/>
          <w:w w:val="90"/>
          <w:sz w:val="21"/>
          <w:szCs w:val="21"/>
          <w:highlight w:val="none"/>
          <w14:textOutline w14:w="3795" w14:cap="sq" w14:cmpd="sng">
            <w14:solidFill>
              <w14:srgbClr w14:val="000000"/>
            </w14:solidFill>
            <w14:prstDash w14:val="solid"/>
            <w14:bevel/>
          </w14:textOutline>
        </w:rPr>
        <w:t>单位：人</w:t>
      </w:r>
    </w:p>
    <w:p w14:paraId="1D45BC5D">
      <w:pPr>
        <w:spacing w:line="51" w:lineRule="exact"/>
        <w:rPr>
          <w:color w:val="auto"/>
          <w:highlight w:val="none"/>
        </w:rPr>
      </w:pPr>
    </w:p>
    <w:tbl>
      <w:tblPr>
        <w:tblStyle w:val="33"/>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201"/>
        <w:gridCol w:w="1201"/>
        <w:gridCol w:w="1201"/>
        <w:gridCol w:w="1201"/>
        <w:gridCol w:w="1202"/>
        <w:gridCol w:w="1202"/>
        <w:gridCol w:w="1208"/>
      </w:tblGrid>
      <w:tr w14:paraId="0691A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206" w:type="dxa"/>
            <w:vAlign w:val="top"/>
          </w:tcPr>
          <w:p w14:paraId="062C0050">
            <w:pPr>
              <w:spacing w:before="185" w:line="184" w:lineRule="auto"/>
              <w:ind w:firstLine="11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工种</w:t>
            </w:r>
          </w:p>
        </w:tc>
        <w:tc>
          <w:tcPr>
            <w:tcW w:w="8416" w:type="dxa"/>
            <w:gridSpan w:val="7"/>
            <w:vAlign w:val="top"/>
          </w:tcPr>
          <w:p w14:paraId="606A0606">
            <w:pPr>
              <w:spacing w:before="185" w:line="184" w:lineRule="auto"/>
              <w:ind w:firstLine="11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795" w14:cap="sq" w14:cmpd="sng">
                  <w14:solidFill>
                    <w14:srgbClr w14:val="000000"/>
                  </w14:solidFill>
                  <w14:prstDash w14:val="solid"/>
                  <w14:bevel/>
                </w14:textOutline>
              </w:rPr>
              <w:t>按工程施工阶段投入劳动力情况</w:t>
            </w:r>
          </w:p>
        </w:tc>
      </w:tr>
      <w:tr w14:paraId="7DA89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01B41F9">
            <w:pPr>
              <w:rPr>
                <w:rFonts w:ascii="宋体"/>
                <w:color w:val="FF0000"/>
                <w:sz w:val="21"/>
                <w:highlight w:val="none"/>
              </w:rPr>
            </w:pPr>
          </w:p>
        </w:tc>
        <w:tc>
          <w:tcPr>
            <w:tcW w:w="1201" w:type="dxa"/>
            <w:vAlign w:val="top"/>
          </w:tcPr>
          <w:p w14:paraId="65EED924">
            <w:pPr>
              <w:rPr>
                <w:rFonts w:ascii="宋体"/>
                <w:color w:val="FF0000"/>
                <w:sz w:val="21"/>
                <w:highlight w:val="none"/>
              </w:rPr>
            </w:pPr>
          </w:p>
        </w:tc>
        <w:tc>
          <w:tcPr>
            <w:tcW w:w="1201" w:type="dxa"/>
            <w:vAlign w:val="top"/>
          </w:tcPr>
          <w:p w14:paraId="28A6C3D1">
            <w:pPr>
              <w:rPr>
                <w:rFonts w:ascii="宋体"/>
                <w:color w:val="FF0000"/>
                <w:sz w:val="21"/>
                <w:highlight w:val="none"/>
              </w:rPr>
            </w:pPr>
          </w:p>
        </w:tc>
        <w:tc>
          <w:tcPr>
            <w:tcW w:w="1201" w:type="dxa"/>
            <w:vAlign w:val="top"/>
          </w:tcPr>
          <w:p w14:paraId="771A6521">
            <w:pPr>
              <w:rPr>
                <w:rFonts w:ascii="宋体"/>
                <w:color w:val="FF0000"/>
                <w:sz w:val="21"/>
                <w:highlight w:val="none"/>
              </w:rPr>
            </w:pPr>
          </w:p>
        </w:tc>
        <w:tc>
          <w:tcPr>
            <w:tcW w:w="1201" w:type="dxa"/>
            <w:vAlign w:val="top"/>
          </w:tcPr>
          <w:p w14:paraId="1D748B42">
            <w:pPr>
              <w:rPr>
                <w:rFonts w:ascii="宋体"/>
                <w:color w:val="FF0000"/>
                <w:sz w:val="21"/>
                <w:highlight w:val="none"/>
              </w:rPr>
            </w:pPr>
          </w:p>
        </w:tc>
        <w:tc>
          <w:tcPr>
            <w:tcW w:w="1202" w:type="dxa"/>
            <w:vAlign w:val="top"/>
          </w:tcPr>
          <w:p w14:paraId="462BF2BF">
            <w:pPr>
              <w:rPr>
                <w:rFonts w:ascii="宋体"/>
                <w:color w:val="FF0000"/>
                <w:sz w:val="21"/>
                <w:highlight w:val="none"/>
              </w:rPr>
            </w:pPr>
          </w:p>
        </w:tc>
        <w:tc>
          <w:tcPr>
            <w:tcW w:w="1202" w:type="dxa"/>
            <w:vAlign w:val="top"/>
          </w:tcPr>
          <w:p w14:paraId="1DE1212E">
            <w:pPr>
              <w:rPr>
                <w:rFonts w:ascii="宋体"/>
                <w:color w:val="FF0000"/>
                <w:sz w:val="21"/>
                <w:highlight w:val="none"/>
              </w:rPr>
            </w:pPr>
          </w:p>
        </w:tc>
        <w:tc>
          <w:tcPr>
            <w:tcW w:w="1208" w:type="dxa"/>
            <w:vAlign w:val="top"/>
          </w:tcPr>
          <w:p w14:paraId="57C60976">
            <w:pPr>
              <w:rPr>
                <w:rFonts w:ascii="宋体"/>
                <w:color w:val="FF0000"/>
                <w:sz w:val="21"/>
                <w:highlight w:val="none"/>
              </w:rPr>
            </w:pPr>
          </w:p>
        </w:tc>
      </w:tr>
      <w:tr w14:paraId="40587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A1659D7">
            <w:pPr>
              <w:rPr>
                <w:rFonts w:ascii="宋体"/>
                <w:color w:val="FF0000"/>
                <w:sz w:val="21"/>
                <w:highlight w:val="none"/>
              </w:rPr>
            </w:pPr>
          </w:p>
        </w:tc>
        <w:tc>
          <w:tcPr>
            <w:tcW w:w="1201" w:type="dxa"/>
            <w:vAlign w:val="top"/>
          </w:tcPr>
          <w:p w14:paraId="7CB9B9BF">
            <w:pPr>
              <w:rPr>
                <w:rFonts w:ascii="宋体"/>
                <w:color w:val="FF0000"/>
                <w:sz w:val="21"/>
                <w:highlight w:val="none"/>
              </w:rPr>
            </w:pPr>
          </w:p>
        </w:tc>
        <w:tc>
          <w:tcPr>
            <w:tcW w:w="1201" w:type="dxa"/>
            <w:vAlign w:val="top"/>
          </w:tcPr>
          <w:p w14:paraId="0E9437AE">
            <w:pPr>
              <w:rPr>
                <w:rFonts w:ascii="宋体"/>
                <w:color w:val="FF0000"/>
                <w:sz w:val="21"/>
                <w:highlight w:val="none"/>
              </w:rPr>
            </w:pPr>
          </w:p>
        </w:tc>
        <w:tc>
          <w:tcPr>
            <w:tcW w:w="1201" w:type="dxa"/>
            <w:vAlign w:val="top"/>
          </w:tcPr>
          <w:p w14:paraId="11A69E91">
            <w:pPr>
              <w:rPr>
                <w:rFonts w:ascii="宋体"/>
                <w:color w:val="FF0000"/>
                <w:sz w:val="21"/>
                <w:highlight w:val="none"/>
              </w:rPr>
            </w:pPr>
          </w:p>
        </w:tc>
        <w:tc>
          <w:tcPr>
            <w:tcW w:w="1201" w:type="dxa"/>
            <w:vAlign w:val="top"/>
          </w:tcPr>
          <w:p w14:paraId="7DCB5A48">
            <w:pPr>
              <w:rPr>
                <w:rFonts w:ascii="宋体"/>
                <w:color w:val="FF0000"/>
                <w:sz w:val="21"/>
                <w:highlight w:val="none"/>
              </w:rPr>
            </w:pPr>
          </w:p>
        </w:tc>
        <w:tc>
          <w:tcPr>
            <w:tcW w:w="1202" w:type="dxa"/>
            <w:vAlign w:val="top"/>
          </w:tcPr>
          <w:p w14:paraId="53C42EDC">
            <w:pPr>
              <w:rPr>
                <w:rFonts w:ascii="宋体"/>
                <w:color w:val="FF0000"/>
                <w:sz w:val="21"/>
                <w:highlight w:val="none"/>
              </w:rPr>
            </w:pPr>
          </w:p>
        </w:tc>
        <w:tc>
          <w:tcPr>
            <w:tcW w:w="1202" w:type="dxa"/>
            <w:vAlign w:val="top"/>
          </w:tcPr>
          <w:p w14:paraId="25A26060">
            <w:pPr>
              <w:rPr>
                <w:rFonts w:ascii="宋体"/>
                <w:color w:val="FF0000"/>
                <w:sz w:val="21"/>
                <w:highlight w:val="none"/>
              </w:rPr>
            </w:pPr>
          </w:p>
        </w:tc>
        <w:tc>
          <w:tcPr>
            <w:tcW w:w="1208" w:type="dxa"/>
            <w:vAlign w:val="top"/>
          </w:tcPr>
          <w:p w14:paraId="795756EA">
            <w:pPr>
              <w:rPr>
                <w:rFonts w:ascii="宋体"/>
                <w:color w:val="FF0000"/>
                <w:sz w:val="21"/>
                <w:highlight w:val="none"/>
              </w:rPr>
            </w:pPr>
          </w:p>
        </w:tc>
      </w:tr>
      <w:tr w14:paraId="28A8A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1B4F87E1">
            <w:pPr>
              <w:rPr>
                <w:rFonts w:ascii="宋体"/>
                <w:color w:val="FF0000"/>
                <w:sz w:val="21"/>
                <w:highlight w:val="none"/>
              </w:rPr>
            </w:pPr>
          </w:p>
        </w:tc>
        <w:tc>
          <w:tcPr>
            <w:tcW w:w="1201" w:type="dxa"/>
            <w:vAlign w:val="top"/>
          </w:tcPr>
          <w:p w14:paraId="44CC8639">
            <w:pPr>
              <w:rPr>
                <w:rFonts w:ascii="宋体"/>
                <w:color w:val="FF0000"/>
                <w:sz w:val="21"/>
                <w:highlight w:val="none"/>
              </w:rPr>
            </w:pPr>
          </w:p>
        </w:tc>
        <w:tc>
          <w:tcPr>
            <w:tcW w:w="1201" w:type="dxa"/>
            <w:vAlign w:val="top"/>
          </w:tcPr>
          <w:p w14:paraId="365B709B">
            <w:pPr>
              <w:rPr>
                <w:rFonts w:ascii="宋体"/>
                <w:color w:val="FF0000"/>
                <w:sz w:val="21"/>
                <w:highlight w:val="none"/>
              </w:rPr>
            </w:pPr>
          </w:p>
        </w:tc>
        <w:tc>
          <w:tcPr>
            <w:tcW w:w="1201" w:type="dxa"/>
            <w:vAlign w:val="top"/>
          </w:tcPr>
          <w:p w14:paraId="296FB170">
            <w:pPr>
              <w:rPr>
                <w:rFonts w:ascii="宋体"/>
                <w:color w:val="FF0000"/>
                <w:sz w:val="21"/>
                <w:highlight w:val="none"/>
              </w:rPr>
            </w:pPr>
          </w:p>
        </w:tc>
        <w:tc>
          <w:tcPr>
            <w:tcW w:w="1201" w:type="dxa"/>
            <w:vAlign w:val="top"/>
          </w:tcPr>
          <w:p w14:paraId="770E7EBB">
            <w:pPr>
              <w:rPr>
                <w:rFonts w:ascii="宋体"/>
                <w:color w:val="FF0000"/>
                <w:sz w:val="21"/>
                <w:highlight w:val="none"/>
              </w:rPr>
            </w:pPr>
          </w:p>
        </w:tc>
        <w:tc>
          <w:tcPr>
            <w:tcW w:w="1202" w:type="dxa"/>
            <w:vAlign w:val="top"/>
          </w:tcPr>
          <w:p w14:paraId="4DB07A65">
            <w:pPr>
              <w:rPr>
                <w:rFonts w:ascii="宋体"/>
                <w:color w:val="FF0000"/>
                <w:sz w:val="21"/>
                <w:highlight w:val="none"/>
              </w:rPr>
            </w:pPr>
          </w:p>
        </w:tc>
        <w:tc>
          <w:tcPr>
            <w:tcW w:w="1202" w:type="dxa"/>
            <w:vAlign w:val="top"/>
          </w:tcPr>
          <w:p w14:paraId="60C9337D">
            <w:pPr>
              <w:rPr>
                <w:rFonts w:ascii="宋体"/>
                <w:color w:val="FF0000"/>
                <w:sz w:val="21"/>
                <w:highlight w:val="none"/>
              </w:rPr>
            </w:pPr>
          </w:p>
        </w:tc>
        <w:tc>
          <w:tcPr>
            <w:tcW w:w="1208" w:type="dxa"/>
            <w:vAlign w:val="top"/>
          </w:tcPr>
          <w:p w14:paraId="04D7CFE1">
            <w:pPr>
              <w:rPr>
                <w:rFonts w:ascii="宋体"/>
                <w:color w:val="FF0000"/>
                <w:sz w:val="21"/>
                <w:highlight w:val="none"/>
              </w:rPr>
            </w:pPr>
          </w:p>
        </w:tc>
      </w:tr>
      <w:tr w14:paraId="655FD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B9964C6">
            <w:pPr>
              <w:rPr>
                <w:rFonts w:ascii="宋体"/>
                <w:color w:val="FF0000"/>
                <w:sz w:val="21"/>
                <w:highlight w:val="none"/>
              </w:rPr>
            </w:pPr>
          </w:p>
        </w:tc>
        <w:tc>
          <w:tcPr>
            <w:tcW w:w="1201" w:type="dxa"/>
            <w:vAlign w:val="top"/>
          </w:tcPr>
          <w:p w14:paraId="4DD97FB4">
            <w:pPr>
              <w:rPr>
                <w:rFonts w:ascii="宋体"/>
                <w:color w:val="FF0000"/>
                <w:sz w:val="21"/>
                <w:highlight w:val="none"/>
              </w:rPr>
            </w:pPr>
          </w:p>
        </w:tc>
        <w:tc>
          <w:tcPr>
            <w:tcW w:w="1201" w:type="dxa"/>
            <w:vAlign w:val="top"/>
          </w:tcPr>
          <w:p w14:paraId="1C594E42">
            <w:pPr>
              <w:rPr>
                <w:rFonts w:ascii="宋体"/>
                <w:color w:val="FF0000"/>
                <w:sz w:val="21"/>
                <w:highlight w:val="none"/>
              </w:rPr>
            </w:pPr>
          </w:p>
        </w:tc>
        <w:tc>
          <w:tcPr>
            <w:tcW w:w="1201" w:type="dxa"/>
            <w:vAlign w:val="top"/>
          </w:tcPr>
          <w:p w14:paraId="740B0D26">
            <w:pPr>
              <w:rPr>
                <w:rFonts w:ascii="宋体"/>
                <w:color w:val="FF0000"/>
                <w:sz w:val="21"/>
                <w:highlight w:val="none"/>
              </w:rPr>
            </w:pPr>
          </w:p>
        </w:tc>
        <w:tc>
          <w:tcPr>
            <w:tcW w:w="1201" w:type="dxa"/>
            <w:vAlign w:val="top"/>
          </w:tcPr>
          <w:p w14:paraId="22A82A4E">
            <w:pPr>
              <w:rPr>
                <w:rFonts w:ascii="宋体"/>
                <w:color w:val="FF0000"/>
                <w:sz w:val="21"/>
                <w:highlight w:val="none"/>
              </w:rPr>
            </w:pPr>
          </w:p>
        </w:tc>
        <w:tc>
          <w:tcPr>
            <w:tcW w:w="1202" w:type="dxa"/>
            <w:vAlign w:val="top"/>
          </w:tcPr>
          <w:p w14:paraId="3117020A">
            <w:pPr>
              <w:rPr>
                <w:rFonts w:ascii="宋体"/>
                <w:color w:val="FF0000"/>
                <w:sz w:val="21"/>
                <w:highlight w:val="none"/>
              </w:rPr>
            </w:pPr>
          </w:p>
        </w:tc>
        <w:tc>
          <w:tcPr>
            <w:tcW w:w="1202" w:type="dxa"/>
            <w:vAlign w:val="top"/>
          </w:tcPr>
          <w:p w14:paraId="4CC401A0">
            <w:pPr>
              <w:rPr>
                <w:rFonts w:ascii="宋体"/>
                <w:color w:val="FF0000"/>
                <w:sz w:val="21"/>
                <w:highlight w:val="none"/>
              </w:rPr>
            </w:pPr>
          </w:p>
        </w:tc>
        <w:tc>
          <w:tcPr>
            <w:tcW w:w="1208" w:type="dxa"/>
            <w:vAlign w:val="top"/>
          </w:tcPr>
          <w:p w14:paraId="440D148C">
            <w:pPr>
              <w:rPr>
                <w:rFonts w:ascii="宋体"/>
                <w:color w:val="FF0000"/>
                <w:sz w:val="21"/>
                <w:highlight w:val="none"/>
              </w:rPr>
            </w:pPr>
          </w:p>
        </w:tc>
      </w:tr>
      <w:tr w14:paraId="3C8E8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380D7D82">
            <w:pPr>
              <w:rPr>
                <w:rFonts w:ascii="宋体"/>
                <w:color w:val="FF0000"/>
                <w:sz w:val="21"/>
                <w:highlight w:val="none"/>
              </w:rPr>
            </w:pPr>
          </w:p>
        </w:tc>
        <w:tc>
          <w:tcPr>
            <w:tcW w:w="1201" w:type="dxa"/>
            <w:vAlign w:val="top"/>
          </w:tcPr>
          <w:p w14:paraId="7614F0AE">
            <w:pPr>
              <w:rPr>
                <w:rFonts w:ascii="宋体"/>
                <w:color w:val="FF0000"/>
                <w:sz w:val="21"/>
                <w:highlight w:val="none"/>
              </w:rPr>
            </w:pPr>
          </w:p>
        </w:tc>
        <w:tc>
          <w:tcPr>
            <w:tcW w:w="1201" w:type="dxa"/>
            <w:vAlign w:val="top"/>
          </w:tcPr>
          <w:p w14:paraId="5C646247">
            <w:pPr>
              <w:rPr>
                <w:rFonts w:ascii="宋体"/>
                <w:color w:val="FF0000"/>
                <w:sz w:val="21"/>
                <w:highlight w:val="none"/>
              </w:rPr>
            </w:pPr>
          </w:p>
        </w:tc>
        <w:tc>
          <w:tcPr>
            <w:tcW w:w="1201" w:type="dxa"/>
            <w:vAlign w:val="top"/>
          </w:tcPr>
          <w:p w14:paraId="204D065F">
            <w:pPr>
              <w:rPr>
                <w:rFonts w:ascii="宋体"/>
                <w:color w:val="FF0000"/>
                <w:sz w:val="21"/>
                <w:highlight w:val="none"/>
              </w:rPr>
            </w:pPr>
          </w:p>
        </w:tc>
        <w:tc>
          <w:tcPr>
            <w:tcW w:w="1201" w:type="dxa"/>
            <w:vAlign w:val="top"/>
          </w:tcPr>
          <w:p w14:paraId="6FE303DF">
            <w:pPr>
              <w:rPr>
                <w:rFonts w:ascii="宋体"/>
                <w:color w:val="FF0000"/>
                <w:sz w:val="21"/>
                <w:highlight w:val="none"/>
              </w:rPr>
            </w:pPr>
          </w:p>
        </w:tc>
        <w:tc>
          <w:tcPr>
            <w:tcW w:w="1202" w:type="dxa"/>
            <w:vAlign w:val="top"/>
          </w:tcPr>
          <w:p w14:paraId="35E30F65">
            <w:pPr>
              <w:rPr>
                <w:rFonts w:ascii="宋体"/>
                <w:color w:val="FF0000"/>
                <w:sz w:val="21"/>
                <w:highlight w:val="none"/>
              </w:rPr>
            </w:pPr>
          </w:p>
        </w:tc>
        <w:tc>
          <w:tcPr>
            <w:tcW w:w="1202" w:type="dxa"/>
            <w:vAlign w:val="top"/>
          </w:tcPr>
          <w:p w14:paraId="3B9A46D0">
            <w:pPr>
              <w:rPr>
                <w:rFonts w:ascii="宋体"/>
                <w:color w:val="FF0000"/>
                <w:sz w:val="21"/>
                <w:highlight w:val="none"/>
              </w:rPr>
            </w:pPr>
          </w:p>
        </w:tc>
        <w:tc>
          <w:tcPr>
            <w:tcW w:w="1208" w:type="dxa"/>
            <w:vAlign w:val="top"/>
          </w:tcPr>
          <w:p w14:paraId="19E0D725">
            <w:pPr>
              <w:rPr>
                <w:rFonts w:ascii="宋体"/>
                <w:color w:val="FF0000"/>
                <w:sz w:val="21"/>
                <w:highlight w:val="none"/>
              </w:rPr>
            </w:pPr>
          </w:p>
        </w:tc>
      </w:tr>
      <w:tr w14:paraId="7C7D6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56FF39D4">
            <w:pPr>
              <w:rPr>
                <w:rFonts w:ascii="宋体"/>
                <w:color w:val="FF0000"/>
                <w:sz w:val="21"/>
                <w:highlight w:val="none"/>
              </w:rPr>
            </w:pPr>
          </w:p>
        </w:tc>
        <w:tc>
          <w:tcPr>
            <w:tcW w:w="1201" w:type="dxa"/>
            <w:vAlign w:val="top"/>
          </w:tcPr>
          <w:p w14:paraId="6A54F636">
            <w:pPr>
              <w:rPr>
                <w:rFonts w:ascii="宋体"/>
                <w:color w:val="FF0000"/>
                <w:sz w:val="21"/>
                <w:highlight w:val="none"/>
              </w:rPr>
            </w:pPr>
          </w:p>
        </w:tc>
        <w:tc>
          <w:tcPr>
            <w:tcW w:w="1201" w:type="dxa"/>
            <w:vAlign w:val="top"/>
          </w:tcPr>
          <w:p w14:paraId="53C1585A">
            <w:pPr>
              <w:rPr>
                <w:rFonts w:ascii="宋体"/>
                <w:color w:val="FF0000"/>
                <w:sz w:val="21"/>
                <w:highlight w:val="none"/>
              </w:rPr>
            </w:pPr>
          </w:p>
        </w:tc>
        <w:tc>
          <w:tcPr>
            <w:tcW w:w="1201" w:type="dxa"/>
            <w:vAlign w:val="top"/>
          </w:tcPr>
          <w:p w14:paraId="51197C0F">
            <w:pPr>
              <w:rPr>
                <w:rFonts w:ascii="宋体"/>
                <w:color w:val="FF0000"/>
                <w:sz w:val="21"/>
                <w:highlight w:val="none"/>
              </w:rPr>
            </w:pPr>
          </w:p>
        </w:tc>
        <w:tc>
          <w:tcPr>
            <w:tcW w:w="1201" w:type="dxa"/>
            <w:vAlign w:val="top"/>
          </w:tcPr>
          <w:p w14:paraId="1E130DCE">
            <w:pPr>
              <w:rPr>
                <w:rFonts w:ascii="宋体"/>
                <w:color w:val="FF0000"/>
                <w:sz w:val="21"/>
                <w:highlight w:val="none"/>
              </w:rPr>
            </w:pPr>
          </w:p>
        </w:tc>
        <w:tc>
          <w:tcPr>
            <w:tcW w:w="1202" w:type="dxa"/>
            <w:vAlign w:val="top"/>
          </w:tcPr>
          <w:p w14:paraId="1877365C">
            <w:pPr>
              <w:rPr>
                <w:rFonts w:ascii="宋体"/>
                <w:color w:val="FF0000"/>
                <w:sz w:val="21"/>
                <w:highlight w:val="none"/>
              </w:rPr>
            </w:pPr>
          </w:p>
        </w:tc>
        <w:tc>
          <w:tcPr>
            <w:tcW w:w="1202" w:type="dxa"/>
            <w:vAlign w:val="top"/>
          </w:tcPr>
          <w:p w14:paraId="5198AF39">
            <w:pPr>
              <w:rPr>
                <w:rFonts w:ascii="宋体"/>
                <w:color w:val="FF0000"/>
                <w:sz w:val="21"/>
                <w:highlight w:val="none"/>
              </w:rPr>
            </w:pPr>
          </w:p>
        </w:tc>
        <w:tc>
          <w:tcPr>
            <w:tcW w:w="1208" w:type="dxa"/>
            <w:vAlign w:val="top"/>
          </w:tcPr>
          <w:p w14:paraId="6CC8A8C2">
            <w:pPr>
              <w:rPr>
                <w:rFonts w:ascii="宋体"/>
                <w:color w:val="FF0000"/>
                <w:sz w:val="21"/>
                <w:highlight w:val="none"/>
              </w:rPr>
            </w:pPr>
          </w:p>
        </w:tc>
      </w:tr>
      <w:tr w14:paraId="12D2A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1E8DB800">
            <w:pPr>
              <w:rPr>
                <w:rFonts w:ascii="宋体"/>
                <w:color w:val="FF0000"/>
                <w:sz w:val="21"/>
                <w:highlight w:val="none"/>
              </w:rPr>
            </w:pPr>
          </w:p>
        </w:tc>
        <w:tc>
          <w:tcPr>
            <w:tcW w:w="1201" w:type="dxa"/>
            <w:vAlign w:val="top"/>
          </w:tcPr>
          <w:p w14:paraId="12E3DB37">
            <w:pPr>
              <w:rPr>
                <w:rFonts w:ascii="宋体"/>
                <w:color w:val="FF0000"/>
                <w:sz w:val="21"/>
                <w:highlight w:val="none"/>
              </w:rPr>
            </w:pPr>
          </w:p>
        </w:tc>
        <w:tc>
          <w:tcPr>
            <w:tcW w:w="1201" w:type="dxa"/>
            <w:vAlign w:val="top"/>
          </w:tcPr>
          <w:p w14:paraId="3CF9FE61">
            <w:pPr>
              <w:rPr>
                <w:rFonts w:ascii="宋体"/>
                <w:color w:val="FF0000"/>
                <w:sz w:val="21"/>
                <w:highlight w:val="none"/>
              </w:rPr>
            </w:pPr>
          </w:p>
        </w:tc>
        <w:tc>
          <w:tcPr>
            <w:tcW w:w="1201" w:type="dxa"/>
            <w:vAlign w:val="top"/>
          </w:tcPr>
          <w:p w14:paraId="61EBA0C0">
            <w:pPr>
              <w:rPr>
                <w:rFonts w:ascii="宋体"/>
                <w:color w:val="FF0000"/>
                <w:sz w:val="21"/>
                <w:highlight w:val="none"/>
              </w:rPr>
            </w:pPr>
          </w:p>
        </w:tc>
        <w:tc>
          <w:tcPr>
            <w:tcW w:w="1201" w:type="dxa"/>
            <w:vAlign w:val="top"/>
          </w:tcPr>
          <w:p w14:paraId="5859E8F5">
            <w:pPr>
              <w:rPr>
                <w:rFonts w:ascii="宋体"/>
                <w:color w:val="FF0000"/>
                <w:sz w:val="21"/>
                <w:highlight w:val="none"/>
              </w:rPr>
            </w:pPr>
          </w:p>
        </w:tc>
        <w:tc>
          <w:tcPr>
            <w:tcW w:w="1202" w:type="dxa"/>
            <w:vAlign w:val="top"/>
          </w:tcPr>
          <w:p w14:paraId="357D10CB">
            <w:pPr>
              <w:rPr>
                <w:rFonts w:ascii="宋体"/>
                <w:color w:val="FF0000"/>
                <w:sz w:val="21"/>
                <w:highlight w:val="none"/>
              </w:rPr>
            </w:pPr>
          </w:p>
        </w:tc>
        <w:tc>
          <w:tcPr>
            <w:tcW w:w="1202" w:type="dxa"/>
            <w:vAlign w:val="top"/>
          </w:tcPr>
          <w:p w14:paraId="48F4ACF0">
            <w:pPr>
              <w:rPr>
                <w:rFonts w:ascii="宋体"/>
                <w:color w:val="FF0000"/>
                <w:sz w:val="21"/>
                <w:highlight w:val="none"/>
              </w:rPr>
            </w:pPr>
          </w:p>
        </w:tc>
        <w:tc>
          <w:tcPr>
            <w:tcW w:w="1208" w:type="dxa"/>
            <w:vAlign w:val="top"/>
          </w:tcPr>
          <w:p w14:paraId="0FCFB955">
            <w:pPr>
              <w:rPr>
                <w:rFonts w:ascii="宋体"/>
                <w:color w:val="FF0000"/>
                <w:sz w:val="21"/>
                <w:highlight w:val="none"/>
              </w:rPr>
            </w:pPr>
          </w:p>
        </w:tc>
      </w:tr>
      <w:tr w14:paraId="5A75B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61E9B9F">
            <w:pPr>
              <w:rPr>
                <w:rFonts w:ascii="宋体"/>
                <w:color w:val="FF0000"/>
                <w:sz w:val="21"/>
                <w:highlight w:val="none"/>
              </w:rPr>
            </w:pPr>
          </w:p>
        </w:tc>
        <w:tc>
          <w:tcPr>
            <w:tcW w:w="1201" w:type="dxa"/>
            <w:vAlign w:val="top"/>
          </w:tcPr>
          <w:p w14:paraId="16D1527C">
            <w:pPr>
              <w:rPr>
                <w:rFonts w:ascii="宋体"/>
                <w:color w:val="FF0000"/>
                <w:sz w:val="21"/>
                <w:highlight w:val="none"/>
              </w:rPr>
            </w:pPr>
          </w:p>
        </w:tc>
        <w:tc>
          <w:tcPr>
            <w:tcW w:w="1201" w:type="dxa"/>
            <w:vAlign w:val="top"/>
          </w:tcPr>
          <w:p w14:paraId="53EAD24B">
            <w:pPr>
              <w:rPr>
                <w:rFonts w:ascii="宋体"/>
                <w:color w:val="FF0000"/>
                <w:sz w:val="21"/>
                <w:highlight w:val="none"/>
              </w:rPr>
            </w:pPr>
          </w:p>
        </w:tc>
        <w:tc>
          <w:tcPr>
            <w:tcW w:w="1201" w:type="dxa"/>
            <w:vAlign w:val="top"/>
          </w:tcPr>
          <w:p w14:paraId="395426DA">
            <w:pPr>
              <w:rPr>
                <w:rFonts w:ascii="宋体"/>
                <w:color w:val="FF0000"/>
                <w:sz w:val="21"/>
                <w:highlight w:val="none"/>
              </w:rPr>
            </w:pPr>
          </w:p>
        </w:tc>
        <w:tc>
          <w:tcPr>
            <w:tcW w:w="1201" w:type="dxa"/>
            <w:vAlign w:val="top"/>
          </w:tcPr>
          <w:p w14:paraId="49219446">
            <w:pPr>
              <w:rPr>
                <w:rFonts w:ascii="宋体"/>
                <w:color w:val="FF0000"/>
                <w:sz w:val="21"/>
                <w:highlight w:val="none"/>
              </w:rPr>
            </w:pPr>
          </w:p>
        </w:tc>
        <w:tc>
          <w:tcPr>
            <w:tcW w:w="1202" w:type="dxa"/>
            <w:vAlign w:val="top"/>
          </w:tcPr>
          <w:p w14:paraId="68CF59A2">
            <w:pPr>
              <w:rPr>
                <w:rFonts w:ascii="宋体"/>
                <w:color w:val="FF0000"/>
                <w:sz w:val="21"/>
                <w:highlight w:val="none"/>
              </w:rPr>
            </w:pPr>
          </w:p>
        </w:tc>
        <w:tc>
          <w:tcPr>
            <w:tcW w:w="1202" w:type="dxa"/>
            <w:vAlign w:val="top"/>
          </w:tcPr>
          <w:p w14:paraId="75D3323E">
            <w:pPr>
              <w:rPr>
                <w:rFonts w:ascii="宋体"/>
                <w:color w:val="FF0000"/>
                <w:sz w:val="21"/>
                <w:highlight w:val="none"/>
              </w:rPr>
            </w:pPr>
          </w:p>
        </w:tc>
        <w:tc>
          <w:tcPr>
            <w:tcW w:w="1208" w:type="dxa"/>
            <w:vAlign w:val="top"/>
          </w:tcPr>
          <w:p w14:paraId="78280A3B">
            <w:pPr>
              <w:rPr>
                <w:rFonts w:ascii="宋体"/>
                <w:color w:val="FF0000"/>
                <w:sz w:val="21"/>
                <w:highlight w:val="none"/>
              </w:rPr>
            </w:pPr>
          </w:p>
        </w:tc>
      </w:tr>
      <w:tr w14:paraId="460FE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21F58E0D">
            <w:pPr>
              <w:rPr>
                <w:rFonts w:ascii="宋体"/>
                <w:color w:val="FF0000"/>
                <w:sz w:val="21"/>
                <w:highlight w:val="none"/>
              </w:rPr>
            </w:pPr>
          </w:p>
        </w:tc>
        <w:tc>
          <w:tcPr>
            <w:tcW w:w="1201" w:type="dxa"/>
            <w:vAlign w:val="top"/>
          </w:tcPr>
          <w:p w14:paraId="6D777E78">
            <w:pPr>
              <w:rPr>
                <w:rFonts w:ascii="宋体"/>
                <w:color w:val="FF0000"/>
                <w:sz w:val="21"/>
                <w:highlight w:val="none"/>
              </w:rPr>
            </w:pPr>
          </w:p>
        </w:tc>
        <w:tc>
          <w:tcPr>
            <w:tcW w:w="1201" w:type="dxa"/>
            <w:vAlign w:val="top"/>
          </w:tcPr>
          <w:p w14:paraId="055CD2B6">
            <w:pPr>
              <w:rPr>
                <w:rFonts w:ascii="宋体"/>
                <w:color w:val="FF0000"/>
                <w:sz w:val="21"/>
                <w:highlight w:val="none"/>
              </w:rPr>
            </w:pPr>
          </w:p>
        </w:tc>
        <w:tc>
          <w:tcPr>
            <w:tcW w:w="1201" w:type="dxa"/>
            <w:vAlign w:val="top"/>
          </w:tcPr>
          <w:p w14:paraId="5B565613">
            <w:pPr>
              <w:rPr>
                <w:rFonts w:ascii="宋体"/>
                <w:color w:val="FF0000"/>
                <w:sz w:val="21"/>
                <w:highlight w:val="none"/>
              </w:rPr>
            </w:pPr>
          </w:p>
        </w:tc>
        <w:tc>
          <w:tcPr>
            <w:tcW w:w="1201" w:type="dxa"/>
            <w:vAlign w:val="top"/>
          </w:tcPr>
          <w:p w14:paraId="49038470">
            <w:pPr>
              <w:rPr>
                <w:rFonts w:ascii="宋体"/>
                <w:color w:val="FF0000"/>
                <w:sz w:val="21"/>
                <w:highlight w:val="none"/>
              </w:rPr>
            </w:pPr>
          </w:p>
        </w:tc>
        <w:tc>
          <w:tcPr>
            <w:tcW w:w="1202" w:type="dxa"/>
            <w:vAlign w:val="top"/>
          </w:tcPr>
          <w:p w14:paraId="799FC795">
            <w:pPr>
              <w:rPr>
                <w:rFonts w:ascii="宋体"/>
                <w:color w:val="FF0000"/>
                <w:sz w:val="21"/>
                <w:highlight w:val="none"/>
              </w:rPr>
            </w:pPr>
          </w:p>
        </w:tc>
        <w:tc>
          <w:tcPr>
            <w:tcW w:w="1202" w:type="dxa"/>
            <w:vAlign w:val="top"/>
          </w:tcPr>
          <w:p w14:paraId="1B49203B">
            <w:pPr>
              <w:rPr>
                <w:rFonts w:ascii="宋体"/>
                <w:color w:val="FF0000"/>
                <w:sz w:val="21"/>
                <w:highlight w:val="none"/>
              </w:rPr>
            </w:pPr>
          </w:p>
        </w:tc>
        <w:tc>
          <w:tcPr>
            <w:tcW w:w="1208" w:type="dxa"/>
            <w:vAlign w:val="top"/>
          </w:tcPr>
          <w:p w14:paraId="73D1F276">
            <w:pPr>
              <w:rPr>
                <w:rFonts w:ascii="宋体"/>
                <w:color w:val="FF0000"/>
                <w:sz w:val="21"/>
                <w:highlight w:val="none"/>
              </w:rPr>
            </w:pPr>
          </w:p>
        </w:tc>
      </w:tr>
      <w:tr w14:paraId="2F06B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03A6D65">
            <w:pPr>
              <w:rPr>
                <w:rFonts w:ascii="宋体"/>
                <w:color w:val="FF0000"/>
                <w:sz w:val="21"/>
                <w:highlight w:val="none"/>
              </w:rPr>
            </w:pPr>
          </w:p>
        </w:tc>
        <w:tc>
          <w:tcPr>
            <w:tcW w:w="1201" w:type="dxa"/>
            <w:vAlign w:val="top"/>
          </w:tcPr>
          <w:p w14:paraId="3FF8777F">
            <w:pPr>
              <w:rPr>
                <w:rFonts w:ascii="宋体"/>
                <w:color w:val="FF0000"/>
                <w:sz w:val="21"/>
                <w:highlight w:val="none"/>
              </w:rPr>
            </w:pPr>
          </w:p>
        </w:tc>
        <w:tc>
          <w:tcPr>
            <w:tcW w:w="1201" w:type="dxa"/>
            <w:vAlign w:val="top"/>
          </w:tcPr>
          <w:p w14:paraId="54323854">
            <w:pPr>
              <w:rPr>
                <w:rFonts w:ascii="宋体"/>
                <w:color w:val="FF0000"/>
                <w:sz w:val="21"/>
                <w:highlight w:val="none"/>
              </w:rPr>
            </w:pPr>
          </w:p>
        </w:tc>
        <w:tc>
          <w:tcPr>
            <w:tcW w:w="1201" w:type="dxa"/>
            <w:vAlign w:val="top"/>
          </w:tcPr>
          <w:p w14:paraId="0A2E033E">
            <w:pPr>
              <w:rPr>
                <w:rFonts w:ascii="宋体"/>
                <w:color w:val="FF0000"/>
                <w:sz w:val="21"/>
                <w:highlight w:val="none"/>
              </w:rPr>
            </w:pPr>
          </w:p>
        </w:tc>
        <w:tc>
          <w:tcPr>
            <w:tcW w:w="1201" w:type="dxa"/>
            <w:vAlign w:val="top"/>
          </w:tcPr>
          <w:p w14:paraId="5EE960E2">
            <w:pPr>
              <w:rPr>
                <w:rFonts w:ascii="宋体"/>
                <w:color w:val="FF0000"/>
                <w:sz w:val="21"/>
                <w:highlight w:val="none"/>
              </w:rPr>
            </w:pPr>
          </w:p>
        </w:tc>
        <w:tc>
          <w:tcPr>
            <w:tcW w:w="1202" w:type="dxa"/>
            <w:vAlign w:val="top"/>
          </w:tcPr>
          <w:p w14:paraId="16D05407">
            <w:pPr>
              <w:rPr>
                <w:rFonts w:ascii="宋体"/>
                <w:color w:val="FF0000"/>
                <w:sz w:val="21"/>
                <w:highlight w:val="none"/>
              </w:rPr>
            </w:pPr>
          </w:p>
        </w:tc>
        <w:tc>
          <w:tcPr>
            <w:tcW w:w="1202" w:type="dxa"/>
            <w:vAlign w:val="top"/>
          </w:tcPr>
          <w:p w14:paraId="3EDF4656">
            <w:pPr>
              <w:rPr>
                <w:rFonts w:ascii="宋体"/>
                <w:color w:val="FF0000"/>
                <w:sz w:val="21"/>
                <w:highlight w:val="none"/>
              </w:rPr>
            </w:pPr>
          </w:p>
        </w:tc>
        <w:tc>
          <w:tcPr>
            <w:tcW w:w="1208" w:type="dxa"/>
            <w:vAlign w:val="top"/>
          </w:tcPr>
          <w:p w14:paraId="0D148A2F">
            <w:pPr>
              <w:rPr>
                <w:rFonts w:ascii="宋体"/>
                <w:color w:val="FF0000"/>
                <w:sz w:val="21"/>
                <w:highlight w:val="none"/>
              </w:rPr>
            </w:pPr>
          </w:p>
        </w:tc>
      </w:tr>
      <w:tr w14:paraId="45878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085D8FF4">
            <w:pPr>
              <w:rPr>
                <w:rFonts w:ascii="宋体"/>
                <w:color w:val="FF0000"/>
                <w:sz w:val="21"/>
                <w:highlight w:val="none"/>
              </w:rPr>
            </w:pPr>
          </w:p>
        </w:tc>
        <w:tc>
          <w:tcPr>
            <w:tcW w:w="1201" w:type="dxa"/>
            <w:vAlign w:val="top"/>
          </w:tcPr>
          <w:p w14:paraId="2AF46783">
            <w:pPr>
              <w:rPr>
                <w:rFonts w:ascii="宋体"/>
                <w:color w:val="FF0000"/>
                <w:sz w:val="21"/>
                <w:highlight w:val="none"/>
              </w:rPr>
            </w:pPr>
          </w:p>
        </w:tc>
        <w:tc>
          <w:tcPr>
            <w:tcW w:w="1201" w:type="dxa"/>
            <w:vAlign w:val="top"/>
          </w:tcPr>
          <w:p w14:paraId="7250F4DE">
            <w:pPr>
              <w:rPr>
                <w:rFonts w:ascii="宋体"/>
                <w:color w:val="FF0000"/>
                <w:sz w:val="21"/>
                <w:highlight w:val="none"/>
              </w:rPr>
            </w:pPr>
          </w:p>
        </w:tc>
        <w:tc>
          <w:tcPr>
            <w:tcW w:w="1201" w:type="dxa"/>
            <w:vAlign w:val="top"/>
          </w:tcPr>
          <w:p w14:paraId="65C80B64">
            <w:pPr>
              <w:rPr>
                <w:rFonts w:ascii="宋体"/>
                <w:color w:val="FF0000"/>
                <w:sz w:val="21"/>
                <w:highlight w:val="none"/>
              </w:rPr>
            </w:pPr>
          </w:p>
        </w:tc>
        <w:tc>
          <w:tcPr>
            <w:tcW w:w="1201" w:type="dxa"/>
            <w:vAlign w:val="top"/>
          </w:tcPr>
          <w:p w14:paraId="3021CEF4">
            <w:pPr>
              <w:rPr>
                <w:rFonts w:ascii="宋体"/>
                <w:color w:val="FF0000"/>
                <w:sz w:val="21"/>
                <w:highlight w:val="none"/>
              </w:rPr>
            </w:pPr>
          </w:p>
        </w:tc>
        <w:tc>
          <w:tcPr>
            <w:tcW w:w="1202" w:type="dxa"/>
            <w:vAlign w:val="top"/>
          </w:tcPr>
          <w:p w14:paraId="192FC62E">
            <w:pPr>
              <w:rPr>
                <w:rFonts w:ascii="宋体"/>
                <w:color w:val="FF0000"/>
                <w:sz w:val="21"/>
                <w:highlight w:val="none"/>
              </w:rPr>
            </w:pPr>
          </w:p>
        </w:tc>
        <w:tc>
          <w:tcPr>
            <w:tcW w:w="1202" w:type="dxa"/>
            <w:vAlign w:val="top"/>
          </w:tcPr>
          <w:p w14:paraId="4F1F9331">
            <w:pPr>
              <w:rPr>
                <w:rFonts w:ascii="宋体"/>
                <w:color w:val="FF0000"/>
                <w:sz w:val="21"/>
                <w:highlight w:val="none"/>
              </w:rPr>
            </w:pPr>
          </w:p>
        </w:tc>
        <w:tc>
          <w:tcPr>
            <w:tcW w:w="1208" w:type="dxa"/>
            <w:vAlign w:val="top"/>
          </w:tcPr>
          <w:p w14:paraId="57C98C79">
            <w:pPr>
              <w:rPr>
                <w:rFonts w:ascii="宋体"/>
                <w:color w:val="FF0000"/>
                <w:sz w:val="21"/>
                <w:highlight w:val="none"/>
              </w:rPr>
            </w:pPr>
          </w:p>
        </w:tc>
      </w:tr>
      <w:tr w14:paraId="7FA69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2EAD4E8F">
            <w:pPr>
              <w:rPr>
                <w:rFonts w:ascii="宋体"/>
                <w:color w:val="FF0000"/>
                <w:sz w:val="21"/>
                <w:highlight w:val="none"/>
              </w:rPr>
            </w:pPr>
          </w:p>
        </w:tc>
        <w:tc>
          <w:tcPr>
            <w:tcW w:w="1201" w:type="dxa"/>
            <w:vAlign w:val="top"/>
          </w:tcPr>
          <w:p w14:paraId="4933FAD1">
            <w:pPr>
              <w:rPr>
                <w:rFonts w:ascii="宋体"/>
                <w:color w:val="FF0000"/>
                <w:sz w:val="21"/>
                <w:highlight w:val="none"/>
              </w:rPr>
            </w:pPr>
          </w:p>
        </w:tc>
        <w:tc>
          <w:tcPr>
            <w:tcW w:w="1201" w:type="dxa"/>
            <w:vAlign w:val="top"/>
          </w:tcPr>
          <w:p w14:paraId="6D1CD00E">
            <w:pPr>
              <w:rPr>
                <w:rFonts w:ascii="宋体"/>
                <w:color w:val="FF0000"/>
                <w:sz w:val="21"/>
                <w:highlight w:val="none"/>
              </w:rPr>
            </w:pPr>
          </w:p>
        </w:tc>
        <w:tc>
          <w:tcPr>
            <w:tcW w:w="1201" w:type="dxa"/>
            <w:vAlign w:val="top"/>
          </w:tcPr>
          <w:p w14:paraId="5555B294">
            <w:pPr>
              <w:rPr>
                <w:rFonts w:ascii="宋体"/>
                <w:color w:val="FF0000"/>
                <w:sz w:val="21"/>
                <w:highlight w:val="none"/>
              </w:rPr>
            </w:pPr>
          </w:p>
        </w:tc>
        <w:tc>
          <w:tcPr>
            <w:tcW w:w="1201" w:type="dxa"/>
            <w:vAlign w:val="top"/>
          </w:tcPr>
          <w:p w14:paraId="5D15B246">
            <w:pPr>
              <w:rPr>
                <w:rFonts w:ascii="宋体"/>
                <w:color w:val="FF0000"/>
                <w:sz w:val="21"/>
                <w:highlight w:val="none"/>
              </w:rPr>
            </w:pPr>
          </w:p>
        </w:tc>
        <w:tc>
          <w:tcPr>
            <w:tcW w:w="1202" w:type="dxa"/>
            <w:vAlign w:val="top"/>
          </w:tcPr>
          <w:p w14:paraId="1CE5BE97">
            <w:pPr>
              <w:rPr>
                <w:rFonts w:ascii="宋体"/>
                <w:color w:val="FF0000"/>
                <w:sz w:val="21"/>
                <w:highlight w:val="none"/>
              </w:rPr>
            </w:pPr>
          </w:p>
        </w:tc>
        <w:tc>
          <w:tcPr>
            <w:tcW w:w="1202" w:type="dxa"/>
            <w:vAlign w:val="top"/>
          </w:tcPr>
          <w:p w14:paraId="669EFE9C">
            <w:pPr>
              <w:rPr>
                <w:rFonts w:ascii="宋体"/>
                <w:color w:val="FF0000"/>
                <w:sz w:val="21"/>
                <w:highlight w:val="none"/>
              </w:rPr>
            </w:pPr>
          </w:p>
        </w:tc>
        <w:tc>
          <w:tcPr>
            <w:tcW w:w="1208" w:type="dxa"/>
            <w:vAlign w:val="top"/>
          </w:tcPr>
          <w:p w14:paraId="67C77788">
            <w:pPr>
              <w:rPr>
                <w:rFonts w:ascii="宋体"/>
                <w:color w:val="FF0000"/>
                <w:sz w:val="21"/>
                <w:highlight w:val="none"/>
              </w:rPr>
            </w:pPr>
          </w:p>
        </w:tc>
      </w:tr>
      <w:tr w14:paraId="52FF6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99B31AB">
            <w:pPr>
              <w:rPr>
                <w:rFonts w:ascii="宋体"/>
                <w:color w:val="FF0000"/>
                <w:sz w:val="21"/>
                <w:highlight w:val="none"/>
              </w:rPr>
            </w:pPr>
          </w:p>
        </w:tc>
        <w:tc>
          <w:tcPr>
            <w:tcW w:w="1201" w:type="dxa"/>
            <w:vAlign w:val="top"/>
          </w:tcPr>
          <w:p w14:paraId="628BEE50">
            <w:pPr>
              <w:rPr>
                <w:rFonts w:ascii="宋体"/>
                <w:color w:val="FF0000"/>
                <w:sz w:val="21"/>
                <w:highlight w:val="none"/>
              </w:rPr>
            </w:pPr>
          </w:p>
        </w:tc>
        <w:tc>
          <w:tcPr>
            <w:tcW w:w="1201" w:type="dxa"/>
            <w:vAlign w:val="top"/>
          </w:tcPr>
          <w:p w14:paraId="6D880649">
            <w:pPr>
              <w:rPr>
                <w:rFonts w:ascii="宋体"/>
                <w:color w:val="FF0000"/>
                <w:sz w:val="21"/>
                <w:highlight w:val="none"/>
              </w:rPr>
            </w:pPr>
          </w:p>
        </w:tc>
        <w:tc>
          <w:tcPr>
            <w:tcW w:w="1201" w:type="dxa"/>
            <w:vAlign w:val="top"/>
          </w:tcPr>
          <w:p w14:paraId="5906D171">
            <w:pPr>
              <w:rPr>
                <w:rFonts w:ascii="宋体"/>
                <w:color w:val="FF0000"/>
                <w:sz w:val="21"/>
                <w:highlight w:val="none"/>
              </w:rPr>
            </w:pPr>
          </w:p>
        </w:tc>
        <w:tc>
          <w:tcPr>
            <w:tcW w:w="1201" w:type="dxa"/>
            <w:vAlign w:val="top"/>
          </w:tcPr>
          <w:p w14:paraId="2AA36121">
            <w:pPr>
              <w:rPr>
                <w:rFonts w:ascii="宋体"/>
                <w:color w:val="FF0000"/>
                <w:sz w:val="21"/>
                <w:highlight w:val="none"/>
              </w:rPr>
            </w:pPr>
          </w:p>
        </w:tc>
        <w:tc>
          <w:tcPr>
            <w:tcW w:w="1202" w:type="dxa"/>
            <w:vAlign w:val="top"/>
          </w:tcPr>
          <w:p w14:paraId="6F782330">
            <w:pPr>
              <w:rPr>
                <w:rFonts w:ascii="宋体"/>
                <w:color w:val="FF0000"/>
                <w:sz w:val="21"/>
                <w:highlight w:val="none"/>
              </w:rPr>
            </w:pPr>
          </w:p>
        </w:tc>
        <w:tc>
          <w:tcPr>
            <w:tcW w:w="1202" w:type="dxa"/>
            <w:vAlign w:val="top"/>
          </w:tcPr>
          <w:p w14:paraId="611E5A08">
            <w:pPr>
              <w:rPr>
                <w:rFonts w:ascii="宋体"/>
                <w:color w:val="FF0000"/>
                <w:sz w:val="21"/>
                <w:highlight w:val="none"/>
              </w:rPr>
            </w:pPr>
          </w:p>
        </w:tc>
        <w:tc>
          <w:tcPr>
            <w:tcW w:w="1208" w:type="dxa"/>
            <w:vAlign w:val="top"/>
          </w:tcPr>
          <w:p w14:paraId="6D9AD6E5">
            <w:pPr>
              <w:rPr>
                <w:rFonts w:ascii="宋体"/>
                <w:color w:val="FF0000"/>
                <w:sz w:val="21"/>
                <w:highlight w:val="none"/>
              </w:rPr>
            </w:pPr>
          </w:p>
        </w:tc>
      </w:tr>
      <w:tr w14:paraId="73BD0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2805E1E">
            <w:pPr>
              <w:rPr>
                <w:rFonts w:ascii="宋体"/>
                <w:color w:val="FF0000"/>
                <w:sz w:val="21"/>
                <w:highlight w:val="none"/>
              </w:rPr>
            </w:pPr>
          </w:p>
        </w:tc>
        <w:tc>
          <w:tcPr>
            <w:tcW w:w="1201" w:type="dxa"/>
            <w:vAlign w:val="top"/>
          </w:tcPr>
          <w:p w14:paraId="41885361">
            <w:pPr>
              <w:rPr>
                <w:rFonts w:ascii="宋体"/>
                <w:color w:val="FF0000"/>
                <w:sz w:val="21"/>
                <w:highlight w:val="none"/>
              </w:rPr>
            </w:pPr>
          </w:p>
        </w:tc>
        <w:tc>
          <w:tcPr>
            <w:tcW w:w="1201" w:type="dxa"/>
            <w:vAlign w:val="top"/>
          </w:tcPr>
          <w:p w14:paraId="74B0F2D4">
            <w:pPr>
              <w:rPr>
                <w:rFonts w:ascii="宋体"/>
                <w:color w:val="FF0000"/>
                <w:sz w:val="21"/>
                <w:highlight w:val="none"/>
              </w:rPr>
            </w:pPr>
          </w:p>
        </w:tc>
        <w:tc>
          <w:tcPr>
            <w:tcW w:w="1201" w:type="dxa"/>
            <w:vAlign w:val="top"/>
          </w:tcPr>
          <w:p w14:paraId="25F2082F">
            <w:pPr>
              <w:rPr>
                <w:rFonts w:ascii="宋体"/>
                <w:color w:val="FF0000"/>
                <w:sz w:val="21"/>
                <w:highlight w:val="none"/>
              </w:rPr>
            </w:pPr>
          </w:p>
        </w:tc>
        <w:tc>
          <w:tcPr>
            <w:tcW w:w="1201" w:type="dxa"/>
            <w:vAlign w:val="top"/>
          </w:tcPr>
          <w:p w14:paraId="18659BC5">
            <w:pPr>
              <w:rPr>
                <w:rFonts w:ascii="宋体"/>
                <w:color w:val="FF0000"/>
                <w:sz w:val="21"/>
                <w:highlight w:val="none"/>
              </w:rPr>
            </w:pPr>
          </w:p>
        </w:tc>
        <w:tc>
          <w:tcPr>
            <w:tcW w:w="1202" w:type="dxa"/>
            <w:vAlign w:val="top"/>
          </w:tcPr>
          <w:p w14:paraId="57B8315C">
            <w:pPr>
              <w:rPr>
                <w:rFonts w:ascii="宋体"/>
                <w:color w:val="FF0000"/>
                <w:sz w:val="21"/>
                <w:highlight w:val="none"/>
              </w:rPr>
            </w:pPr>
          </w:p>
        </w:tc>
        <w:tc>
          <w:tcPr>
            <w:tcW w:w="1202" w:type="dxa"/>
            <w:vAlign w:val="top"/>
          </w:tcPr>
          <w:p w14:paraId="7A933BC2">
            <w:pPr>
              <w:rPr>
                <w:rFonts w:ascii="宋体"/>
                <w:color w:val="FF0000"/>
                <w:sz w:val="21"/>
                <w:highlight w:val="none"/>
              </w:rPr>
            </w:pPr>
          </w:p>
        </w:tc>
        <w:tc>
          <w:tcPr>
            <w:tcW w:w="1208" w:type="dxa"/>
            <w:vAlign w:val="top"/>
          </w:tcPr>
          <w:p w14:paraId="017F0B28">
            <w:pPr>
              <w:rPr>
                <w:rFonts w:ascii="宋体"/>
                <w:color w:val="FF0000"/>
                <w:sz w:val="21"/>
                <w:highlight w:val="none"/>
              </w:rPr>
            </w:pPr>
          </w:p>
        </w:tc>
      </w:tr>
      <w:tr w14:paraId="08CEE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724E7A8D">
            <w:pPr>
              <w:rPr>
                <w:rFonts w:ascii="宋体"/>
                <w:color w:val="FF0000"/>
                <w:sz w:val="21"/>
                <w:highlight w:val="none"/>
              </w:rPr>
            </w:pPr>
          </w:p>
        </w:tc>
        <w:tc>
          <w:tcPr>
            <w:tcW w:w="1201" w:type="dxa"/>
            <w:vAlign w:val="top"/>
          </w:tcPr>
          <w:p w14:paraId="717D378E">
            <w:pPr>
              <w:rPr>
                <w:rFonts w:ascii="宋体"/>
                <w:color w:val="FF0000"/>
                <w:sz w:val="21"/>
                <w:highlight w:val="none"/>
              </w:rPr>
            </w:pPr>
          </w:p>
        </w:tc>
        <w:tc>
          <w:tcPr>
            <w:tcW w:w="1201" w:type="dxa"/>
            <w:vAlign w:val="top"/>
          </w:tcPr>
          <w:p w14:paraId="40A01A57">
            <w:pPr>
              <w:rPr>
                <w:rFonts w:ascii="宋体"/>
                <w:color w:val="FF0000"/>
                <w:sz w:val="21"/>
                <w:highlight w:val="none"/>
              </w:rPr>
            </w:pPr>
          </w:p>
        </w:tc>
        <w:tc>
          <w:tcPr>
            <w:tcW w:w="1201" w:type="dxa"/>
            <w:vAlign w:val="top"/>
          </w:tcPr>
          <w:p w14:paraId="11C513EC">
            <w:pPr>
              <w:rPr>
                <w:rFonts w:ascii="宋体"/>
                <w:color w:val="FF0000"/>
                <w:sz w:val="21"/>
                <w:highlight w:val="none"/>
              </w:rPr>
            </w:pPr>
          </w:p>
        </w:tc>
        <w:tc>
          <w:tcPr>
            <w:tcW w:w="1201" w:type="dxa"/>
            <w:vAlign w:val="top"/>
          </w:tcPr>
          <w:p w14:paraId="78C8B59E">
            <w:pPr>
              <w:rPr>
                <w:rFonts w:ascii="宋体"/>
                <w:color w:val="FF0000"/>
                <w:sz w:val="21"/>
                <w:highlight w:val="none"/>
              </w:rPr>
            </w:pPr>
          </w:p>
        </w:tc>
        <w:tc>
          <w:tcPr>
            <w:tcW w:w="1202" w:type="dxa"/>
            <w:vAlign w:val="top"/>
          </w:tcPr>
          <w:p w14:paraId="5487BEDA">
            <w:pPr>
              <w:rPr>
                <w:rFonts w:ascii="宋体"/>
                <w:color w:val="FF0000"/>
                <w:sz w:val="21"/>
                <w:highlight w:val="none"/>
              </w:rPr>
            </w:pPr>
          </w:p>
        </w:tc>
        <w:tc>
          <w:tcPr>
            <w:tcW w:w="1202" w:type="dxa"/>
            <w:vAlign w:val="top"/>
          </w:tcPr>
          <w:p w14:paraId="4918EDF1">
            <w:pPr>
              <w:rPr>
                <w:rFonts w:ascii="宋体"/>
                <w:color w:val="FF0000"/>
                <w:sz w:val="21"/>
                <w:highlight w:val="none"/>
              </w:rPr>
            </w:pPr>
          </w:p>
        </w:tc>
        <w:tc>
          <w:tcPr>
            <w:tcW w:w="1208" w:type="dxa"/>
            <w:vAlign w:val="top"/>
          </w:tcPr>
          <w:p w14:paraId="3AD496DD">
            <w:pPr>
              <w:rPr>
                <w:rFonts w:ascii="宋体"/>
                <w:color w:val="FF0000"/>
                <w:sz w:val="21"/>
                <w:highlight w:val="none"/>
              </w:rPr>
            </w:pPr>
          </w:p>
        </w:tc>
      </w:tr>
      <w:tr w14:paraId="2422D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50308335">
            <w:pPr>
              <w:rPr>
                <w:rFonts w:ascii="宋体"/>
                <w:color w:val="FF0000"/>
                <w:sz w:val="21"/>
                <w:highlight w:val="none"/>
              </w:rPr>
            </w:pPr>
          </w:p>
        </w:tc>
        <w:tc>
          <w:tcPr>
            <w:tcW w:w="1201" w:type="dxa"/>
            <w:vAlign w:val="top"/>
          </w:tcPr>
          <w:p w14:paraId="100A500D">
            <w:pPr>
              <w:rPr>
                <w:rFonts w:ascii="宋体"/>
                <w:color w:val="FF0000"/>
                <w:sz w:val="21"/>
                <w:highlight w:val="none"/>
              </w:rPr>
            </w:pPr>
          </w:p>
        </w:tc>
        <w:tc>
          <w:tcPr>
            <w:tcW w:w="1201" w:type="dxa"/>
            <w:vAlign w:val="top"/>
          </w:tcPr>
          <w:p w14:paraId="0583B5DD">
            <w:pPr>
              <w:rPr>
                <w:rFonts w:ascii="宋体"/>
                <w:color w:val="FF0000"/>
                <w:sz w:val="21"/>
                <w:highlight w:val="none"/>
              </w:rPr>
            </w:pPr>
          </w:p>
        </w:tc>
        <w:tc>
          <w:tcPr>
            <w:tcW w:w="1201" w:type="dxa"/>
            <w:vAlign w:val="top"/>
          </w:tcPr>
          <w:p w14:paraId="3211C096">
            <w:pPr>
              <w:rPr>
                <w:rFonts w:ascii="宋体"/>
                <w:color w:val="FF0000"/>
                <w:sz w:val="21"/>
                <w:highlight w:val="none"/>
              </w:rPr>
            </w:pPr>
          </w:p>
        </w:tc>
        <w:tc>
          <w:tcPr>
            <w:tcW w:w="1201" w:type="dxa"/>
            <w:vAlign w:val="top"/>
          </w:tcPr>
          <w:p w14:paraId="7DB7D004">
            <w:pPr>
              <w:rPr>
                <w:rFonts w:ascii="宋体"/>
                <w:color w:val="FF0000"/>
                <w:sz w:val="21"/>
                <w:highlight w:val="none"/>
              </w:rPr>
            </w:pPr>
          </w:p>
        </w:tc>
        <w:tc>
          <w:tcPr>
            <w:tcW w:w="1202" w:type="dxa"/>
            <w:vAlign w:val="top"/>
          </w:tcPr>
          <w:p w14:paraId="1B69D098">
            <w:pPr>
              <w:rPr>
                <w:rFonts w:ascii="宋体"/>
                <w:color w:val="FF0000"/>
                <w:sz w:val="21"/>
                <w:highlight w:val="none"/>
              </w:rPr>
            </w:pPr>
          </w:p>
        </w:tc>
        <w:tc>
          <w:tcPr>
            <w:tcW w:w="1202" w:type="dxa"/>
            <w:vAlign w:val="top"/>
          </w:tcPr>
          <w:p w14:paraId="4F4B9538">
            <w:pPr>
              <w:rPr>
                <w:rFonts w:ascii="宋体"/>
                <w:color w:val="FF0000"/>
                <w:sz w:val="21"/>
                <w:highlight w:val="none"/>
              </w:rPr>
            </w:pPr>
          </w:p>
        </w:tc>
        <w:tc>
          <w:tcPr>
            <w:tcW w:w="1208" w:type="dxa"/>
            <w:vAlign w:val="top"/>
          </w:tcPr>
          <w:p w14:paraId="46C1C1E0">
            <w:pPr>
              <w:rPr>
                <w:rFonts w:ascii="宋体"/>
                <w:color w:val="FF0000"/>
                <w:sz w:val="21"/>
                <w:highlight w:val="none"/>
              </w:rPr>
            </w:pPr>
          </w:p>
        </w:tc>
      </w:tr>
      <w:tr w14:paraId="3EB6D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38B9E57">
            <w:pPr>
              <w:rPr>
                <w:rFonts w:ascii="宋体"/>
                <w:color w:val="FF0000"/>
                <w:sz w:val="21"/>
                <w:highlight w:val="none"/>
              </w:rPr>
            </w:pPr>
          </w:p>
        </w:tc>
        <w:tc>
          <w:tcPr>
            <w:tcW w:w="1201" w:type="dxa"/>
            <w:vAlign w:val="top"/>
          </w:tcPr>
          <w:p w14:paraId="375557A9">
            <w:pPr>
              <w:rPr>
                <w:rFonts w:ascii="宋体"/>
                <w:color w:val="FF0000"/>
                <w:sz w:val="21"/>
                <w:highlight w:val="none"/>
              </w:rPr>
            </w:pPr>
          </w:p>
        </w:tc>
        <w:tc>
          <w:tcPr>
            <w:tcW w:w="1201" w:type="dxa"/>
            <w:vAlign w:val="top"/>
          </w:tcPr>
          <w:p w14:paraId="5A1F6A5F">
            <w:pPr>
              <w:rPr>
                <w:rFonts w:ascii="宋体"/>
                <w:color w:val="FF0000"/>
                <w:sz w:val="21"/>
                <w:highlight w:val="none"/>
              </w:rPr>
            </w:pPr>
          </w:p>
        </w:tc>
        <w:tc>
          <w:tcPr>
            <w:tcW w:w="1201" w:type="dxa"/>
            <w:vAlign w:val="top"/>
          </w:tcPr>
          <w:p w14:paraId="5DCC4808">
            <w:pPr>
              <w:rPr>
                <w:rFonts w:ascii="宋体"/>
                <w:color w:val="FF0000"/>
                <w:sz w:val="21"/>
                <w:highlight w:val="none"/>
              </w:rPr>
            </w:pPr>
          </w:p>
        </w:tc>
        <w:tc>
          <w:tcPr>
            <w:tcW w:w="1201" w:type="dxa"/>
            <w:vAlign w:val="top"/>
          </w:tcPr>
          <w:p w14:paraId="05AAC4DA">
            <w:pPr>
              <w:rPr>
                <w:rFonts w:ascii="宋体"/>
                <w:color w:val="FF0000"/>
                <w:sz w:val="21"/>
                <w:highlight w:val="none"/>
              </w:rPr>
            </w:pPr>
          </w:p>
        </w:tc>
        <w:tc>
          <w:tcPr>
            <w:tcW w:w="1202" w:type="dxa"/>
            <w:vAlign w:val="top"/>
          </w:tcPr>
          <w:p w14:paraId="230ECFFC">
            <w:pPr>
              <w:rPr>
                <w:rFonts w:ascii="宋体"/>
                <w:color w:val="FF0000"/>
                <w:sz w:val="21"/>
                <w:highlight w:val="none"/>
              </w:rPr>
            </w:pPr>
          </w:p>
        </w:tc>
        <w:tc>
          <w:tcPr>
            <w:tcW w:w="1202" w:type="dxa"/>
            <w:vAlign w:val="top"/>
          </w:tcPr>
          <w:p w14:paraId="34B0FE06">
            <w:pPr>
              <w:rPr>
                <w:rFonts w:ascii="宋体"/>
                <w:color w:val="FF0000"/>
                <w:sz w:val="21"/>
                <w:highlight w:val="none"/>
              </w:rPr>
            </w:pPr>
          </w:p>
        </w:tc>
        <w:tc>
          <w:tcPr>
            <w:tcW w:w="1208" w:type="dxa"/>
            <w:vAlign w:val="top"/>
          </w:tcPr>
          <w:p w14:paraId="644CAB80">
            <w:pPr>
              <w:rPr>
                <w:rFonts w:ascii="宋体"/>
                <w:color w:val="FF0000"/>
                <w:sz w:val="21"/>
                <w:highlight w:val="none"/>
              </w:rPr>
            </w:pPr>
          </w:p>
        </w:tc>
      </w:tr>
      <w:tr w14:paraId="75907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080E3D56">
            <w:pPr>
              <w:rPr>
                <w:rFonts w:ascii="宋体"/>
                <w:color w:val="FF0000"/>
                <w:sz w:val="21"/>
                <w:highlight w:val="none"/>
              </w:rPr>
            </w:pPr>
          </w:p>
        </w:tc>
        <w:tc>
          <w:tcPr>
            <w:tcW w:w="1201" w:type="dxa"/>
            <w:vAlign w:val="top"/>
          </w:tcPr>
          <w:p w14:paraId="715C2A3D">
            <w:pPr>
              <w:rPr>
                <w:rFonts w:ascii="宋体"/>
                <w:color w:val="FF0000"/>
                <w:sz w:val="21"/>
                <w:highlight w:val="none"/>
              </w:rPr>
            </w:pPr>
          </w:p>
        </w:tc>
        <w:tc>
          <w:tcPr>
            <w:tcW w:w="1201" w:type="dxa"/>
            <w:vAlign w:val="top"/>
          </w:tcPr>
          <w:p w14:paraId="46285BA5">
            <w:pPr>
              <w:rPr>
                <w:rFonts w:ascii="宋体"/>
                <w:color w:val="FF0000"/>
                <w:sz w:val="21"/>
                <w:highlight w:val="none"/>
              </w:rPr>
            </w:pPr>
          </w:p>
        </w:tc>
        <w:tc>
          <w:tcPr>
            <w:tcW w:w="1201" w:type="dxa"/>
            <w:vAlign w:val="top"/>
          </w:tcPr>
          <w:p w14:paraId="706DF02C">
            <w:pPr>
              <w:rPr>
                <w:rFonts w:ascii="宋体"/>
                <w:color w:val="FF0000"/>
                <w:sz w:val="21"/>
                <w:highlight w:val="none"/>
              </w:rPr>
            </w:pPr>
          </w:p>
        </w:tc>
        <w:tc>
          <w:tcPr>
            <w:tcW w:w="1201" w:type="dxa"/>
            <w:vAlign w:val="top"/>
          </w:tcPr>
          <w:p w14:paraId="538199A4">
            <w:pPr>
              <w:rPr>
                <w:rFonts w:ascii="宋体"/>
                <w:color w:val="FF0000"/>
                <w:sz w:val="21"/>
                <w:highlight w:val="none"/>
              </w:rPr>
            </w:pPr>
          </w:p>
        </w:tc>
        <w:tc>
          <w:tcPr>
            <w:tcW w:w="1202" w:type="dxa"/>
            <w:vAlign w:val="top"/>
          </w:tcPr>
          <w:p w14:paraId="586D8115">
            <w:pPr>
              <w:rPr>
                <w:rFonts w:ascii="宋体"/>
                <w:color w:val="FF0000"/>
                <w:sz w:val="21"/>
                <w:highlight w:val="none"/>
              </w:rPr>
            </w:pPr>
          </w:p>
        </w:tc>
        <w:tc>
          <w:tcPr>
            <w:tcW w:w="1202" w:type="dxa"/>
            <w:vAlign w:val="top"/>
          </w:tcPr>
          <w:p w14:paraId="3EAB0149">
            <w:pPr>
              <w:rPr>
                <w:rFonts w:ascii="宋体"/>
                <w:color w:val="FF0000"/>
                <w:sz w:val="21"/>
                <w:highlight w:val="none"/>
              </w:rPr>
            </w:pPr>
          </w:p>
        </w:tc>
        <w:tc>
          <w:tcPr>
            <w:tcW w:w="1208" w:type="dxa"/>
            <w:vAlign w:val="top"/>
          </w:tcPr>
          <w:p w14:paraId="624ADFD5">
            <w:pPr>
              <w:rPr>
                <w:rFonts w:ascii="宋体"/>
                <w:color w:val="FF0000"/>
                <w:sz w:val="21"/>
                <w:highlight w:val="none"/>
              </w:rPr>
            </w:pPr>
          </w:p>
        </w:tc>
      </w:tr>
      <w:tr w14:paraId="304FA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7635589">
            <w:pPr>
              <w:rPr>
                <w:rFonts w:ascii="宋体"/>
                <w:color w:val="FF0000"/>
                <w:sz w:val="21"/>
                <w:highlight w:val="none"/>
              </w:rPr>
            </w:pPr>
          </w:p>
        </w:tc>
        <w:tc>
          <w:tcPr>
            <w:tcW w:w="1201" w:type="dxa"/>
            <w:vAlign w:val="top"/>
          </w:tcPr>
          <w:p w14:paraId="16FBD765">
            <w:pPr>
              <w:rPr>
                <w:rFonts w:ascii="宋体"/>
                <w:color w:val="FF0000"/>
                <w:sz w:val="21"/>
                <w:highlight w:val="none"/>
              </w:rPr>
            </w:pPr>
          </w:p>
        </w:tc>
        <w:tc>
          <w:tcPr>
            <w:tcW w:w="1201" w:type="dxa"/>
            <w:vAlign w:val="top"/>
          </w:tcPr>
          <w:p w14:paraId="0901F833">
            <w:pPr>
              <w:rPr>
                <w:rFonts w:ascii="宋体"/>
                <w:color w:val="FF0000"/>
                <w:sz w:val="21"/>
                <w:highlight w:val="none"/>
              </w:rPr>
            </w:pPr>
          </w:p>
        </w:tc>
        <w:tc>
          <w:tcPr>
            <w:tcW w:w="1201" w:type="dxa"/>
            <w:vAlign w:val="top"/>
          </w:tcPr>
          <w:p w14:paraId="4DD7592B">
            <w:pPr>
              <w:rPr>
                <w:rFonts w:ascii="宋体"/>
                <w:color w:val="FF0000"/>
                <w:sz w:val="21"/>
                <w:highlight w:val="none"/>
              </w:rPr>
            </w:pPr>
          </w:p>
        </w:tc>
        <w:tc>
          <w:tcPr>
            <w:tcW w:w="1201" w:type="dxa"/>
            <w:vAlign w:val="top"/>
          </w:tcPr>
          <w:p w14:paraId="1073983C">
            <w:pPr>
              <w:rPr>
                <w:rFonts w:ascii="宋体"/>
                <w:color w:val="FF0000"/>
                <w:sz w:val="21"/>
                <w:highlight w:val="none"/>
              </w:rPr>
            </w:pPr>
          </w:p>
        </w:tc>
        <w:tc>
          <w:tcPr>
            <w:tcW w:w="1202" w:type="dxa"/>
            <w:vAlign w:val="top"/>
          </w:tcPr>
          <w:p w14:paraId="4DFF1AA2">
            <w:pPr>
              <w:rPr>
                <w:rFonts w:ascii="宋体"/>
                <w:color w:val="FF0000"/>
                <w:sz w:val="21"/>
                <w:highlight w:val="none"/>
              </w:rPr>
            </w:pPr>
          </w:p>
        </w:tc>
        <w:tc>
          <w:tcPr>
            <w:tcW w:w="1202" w:type="dxa"/>
            <w:vAlign w:val="top"/>
          </w:tcPr>
          <w:p w14:paraId="7A42B2A0">
            <w:pPr>
              <w:rPr>
                <w:rFonts w:ascii="宋体"/>
                <w:color w:val="FF0000"/>
                <w:sz w:val="21"/>
                <w:highlight w:val="none"/>
              </w:rPr>
            </w:pPr>
          </w:p>
        </w:tc>
        <w:tc>
          <w:tcPr>
            <w:tcW w:w="1208" w:type="dxa"/>
            <w:vAlign w:val="top"/>
          </w:tcPr>
          <w:p w14:paraId="5AA05F42">
            <w:pPr>
              <w:rPr>
                <w:rFonts w:ascii="宋体"/>
                <w:color w:val="FF0000"/>
                <w:sz w:val="21"/>
                <w:highlight w:val="none"/>
              </w:rPr>
            </w:pPr>
          </w:p>
        </w:tc>
      </w:tr>
      <w:tr w14:paraId="034F9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06" w:type="dxa"/>
            <w:vAlign w:val="top"/>
          </w:tcPr>
          <w:p w14:paraId="15EBF6F6">
            <w:pPr>
              <w:rPr>
                <w:rFonts w:ascii="宋体"/>
                <w:color w:val="FF0000"/>
                <w:sz w:val="21"/>
                <w:highlight w:val="none"/>
              </w:rPr>
            </w:pPr>
          </w:p>
        </w:tc>
        <w:tc>
          <w:tcPr>
            <w:tcW w:w="1201" w:type="dxa"/>
            <w:vAlign w:val="top"/>
          </w:tcPr>
          <w:p w14:paraId="12996A1F">
            <w:pPr>
              <w:rPr>
                <w:rFonts w:ascii="宋体"/>
                <w:color w:val="FF0000"/>
                <w:sz w:val="21"/>
                <w:highlight w:val="none"/>
              </w:rPr>
            </w:pPr>
          </w:p>
        </w:tc>
        <w:tc>
          <w:tcPr>
            <w:tcW w:w="1201" w:type="dxa"/>
            <w:vAlign w:val="top"/>
          </w:tcPr>
          <w:p w14:paraId="547719A8">
            <w:pPr>
              <w:rPr>
                <w:rFonts w:ascii="宋体"/>
                <w:color w:val="FF0000"/>
                <w:sz w:val="21"/>
                <w:highlight w:val="none"/>
              </w:rPr>
            </w:pPr>
          </w:p>
        </w:tc>
        <w:tc>
          <w:tcPr>
            <w:tcW w:w="1201" w:type="dxa"/>
            <w:vAlign w:val="top"/>
          </w:tcPr>
          <w:p w14:paraId="0A1EC83A">
            <w:pPr>
              <w:rPr>
                <w:rFonts w:ascii="宋体"/>
                <w:color w:val="FF0000"/>
                <w:sz w:val="21"/>
                <w:highlight w:val="none"/>
              </w:rPr>
            </w:pPr>
          </w:p>
        </w:tc>
        <w:tc>
          <w:tcPr>
            <w:tcW w:w="1201" w:type="dxa"/>
            <w:vAlign w:val="top"/>
          </w:tcPr>
          <w:p w14:paraId="7EED2CE5">
            <w:pPr>
              <w:rPr>
                <w:rFonts w:ascii="宋体"/>
                <w:color w:val="FF0000"/>
                <w:sz w:val="21"/>
                <w:highlight w:val="none"/>
              </w:rPr>
            </w:pPr>
          </w:p>
        </w:tc>
        <w:tc>
          <w:tcPr>
            <w:tcW w:w="1202" w:type="dxa"/>
            <w:vAlign w:val="top"/>
          </w:tcPr>
          <w:p w14:paraId="5161EE07">
            <w:pPr>
              <w:rPr>
                <w:rFonts w:ascii="宋体"/>
                <w:color w:val="FF0000"/>
                <w:sz w:val="21"/>
                <w:highlight w:val="none"/>
              </w:rPr>
            </w:pPr>
          </w:p>
        </w:tc>
        <w:tc>
          <w:tcPr>
            <w:tcW w:w="1202" w:type="dxa"/>
            <w:vAlign w:val="top"/>
          </w:tcPr>
          <w:p w14:paraId="5FC3A88C">
            <w:pPr>
              <w:rPr>
                <w:rFonts w:ascii="宋体"/>
                <w:color w:val="FF0000"/>
                <w:sz w:val="21"/>
                <w:highlight w:val="none"/>
              </w:rPr>
            </w:pPr>
          </w:p>
        </w:tc>
        <w:tc>
          <w:tcPr>
            <w:tcW w:w="1208" w:type="dxa"/>
            <w:vAlign w:val="top"/>
          </w:tcPr>
          <w:p w14:paraId="20FC92B5">
            <w:pPr>
              <w:rPr>
                <w:rFonts w:ascii="宋体"/>
                <w:color w:val="FF0000"/>
                <w:sz w:val="21"/>
                <w:highlight w:val="none"/>
              </w:rPr>
            </w:pPr>
          </w:p>
        </w:tc>
      </w:tr>
    </w:tbl>
    <w:p w14:paraId="340A59C9">
      <w:pPr>
        <w:rPr>
          <w:rFonts w:ascii="宋体"/>
          <w:color w:val="FF0000"/>
          <w:sz w:val="21"/>
          <w:highlight w:val="none"/>
        </w:rPr>
      </w:pPr>
    </w:p>
    <w:p w14:paraId="074E2EAC">
      <w:pPr>
        <w:rPr>
          <w:color w:val="FF0000"/>
          <w:highlight w:val="none"/>
        </w:rPr>
        <w:sectPr>
          <w:footerReference r:id="rId32" w:type="default"/>
          <w:pgSz w:w="11910" w:h="16840"/>
          <w:pgMar w:top="1431" w:right="1091" w:bottom="1295" w:left="1191" w:header="0" w:footer="1169" w:gutter="0"/>
          <w:pgNumType w:fmt="decimal"/>
          <w:cols w:space="720" w:num="1"/>
        </w:sectPr>
      </w:pPr>
    </w:p>
    <w:p w14:paraId="04BF8F22">
      <w:pPr>
        <w:spacing w:line="282" w:lineRule="auto"/>
        <w:rPr>
          <w:rFonts w:ascii="宋体"/>
          <w:color w:val="FF0000"/>
          <w:sz w:val="21"/>
          <w:highlight w:val="none"/>
        </w:rPr>
      </w:pPr>
    </w:p>
    <w:p w14:paraId="361557C6">
      <w:pPr>
        <w:spacing w:line="283" w:lineRule="auto"/>
        <w:rPr>
          <w:rFonts w:ascii="宋体"/>
          <w:color w:val="FF0000"/>
          <w:sz w:val="21"/>
          <w:highlight w:val="none"/>
        </w:rPr>
      </w:pPr>
    </w:p>
    <w:p w14:paraId="7BC75FD5">
      <w:pPr>
        <w:spacing w:line="283" w:lineRule="auto"/>
        <w:rPr>
          <w:rFonts w:ascii="宋体"/>
          <w:color w:val="auto"/>
          <w:sz w:val="21"/>
          <w:highlight w:val="none"/>
        </w:rPr>
      </w:pPr>
    </w:p>
    <w:p w14:paraId="1230F28E">
      <w:pPr>
        <w:spacing w:before="105" w:line="187" w:lineRule="auto"/>
        <w:ind w:firstLine="1977"/>
        <w:outlineLvl w:val="1"/>
        <w:rPr>
          <w:rFonts w:ascii="黑体" w:hAnsi="黑体" w:eastAsia="黑体" w:cs="黑体"/>
          <w:color w:val="auto"/>
          <w:sz w:val="32"/>
          <w:szCs w:val="32"/>
          <w:highlight w:val="none"/>
        </w:rPr>
      </w:pPr>
      <w:r>
        <w:rPr>
          <w:rFonts w:ascii="黑体" w:hAnsi="黑体" w:eastAsia="黑体" w:cs="黑体"/>
          <w:color w:val="auto"/>
          <w:spacing w:val="-12"/>
          <w:sz w:val="32"/>
          <w:szCs w:val="32"/>
          <w:highlight w:val="none"/>
          <w14:textOutline w14:w="5793" w14:cap="sq" w14:cmpd="sng">
            <w14:solidFill>
              <w14:srgbClr w14:val="000000"/>
            </w14:solidFill>
            <w14:prstDash w14:val="solid"/>
            <w14:bevel/>
          </w14:textOutline>
        </w:rPr>
        <w:t>附表三：计划开、竣工日期和施工进度网络图</w:t>
      </w:r>
    </w:p>
    <w:p w14:paraId="5EBAE459">
      <w:pPr>
        <w:spacing w:line="304" w:lineRule="auto"/>
        <w:rPr>
          <w:rFonts w:ascii="宋体"/>
          <w:color w:val="auto"/>
          <w:sz w:val="21"/>
          <w:highlight w:val="none"/>
        </w:rPr>
      </w:pPr>
    </w:p>
    <w:p w14:paraId="234D7231">
      <w:pPr>
        <w:spacing w:line="304" w:lineRule="auto"/>
        <w:rPr>
          <w:rFonts w:ascii="宋体"/>
          <w:color w:val="auto"/>
          <w:sz w:val="21"/>
          <w:highlight w:val="none"/>
        </w:rPr>
      </w:pPr>
    </w:p>
    <w:p w14:paraId="1588D114">
      <w:pPr>
        <w:spacing w:line="305" w:lineRule="auto"/>
        <w:rPr>
          <w:rFonts w:ascii="宋体"/>
          <w:color w:val="auto"/>
          <w:sz w:val="21"/>
          <w:highlight w:val="none"/>
        </w:rPr>
      </w:pPr>
    </w:p>
    <w:p w14:paraId="31A6ECA6">
      <w:pPr>
        <w:spacing w:before="78" w:line="184" w:lineRule="auto"/>
        <w:ind w:firstLine="438"/>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应递交施工进度网络图或施工进度表，说明按磋商文件要求的</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进行</w:t>
      </w:r>
    </w:p>
    <w:p w14:paraId="2286D57E">
      <w:pPr>
        <w:spacing w:before="161" w:line="398" w:lineRule="exact"/>
        <w:rPr>
          <w:rFonts w:ascii="宋体" w:hAnsi="宋体" w:eastAsia="宋体" w:cs="宋体"/>
          <w:color w:val="auto"/>
          <w:sz w:val="24"/>
          <w:szCs w:val="24"/>
          <w:highlight w:val="none"/>
        </w:rPr>
      </w:pPr>
      <w:r>
        <w:rPr>
          <w:rFonts w:ascii="宋体" w:hAnsi="宋体" w:eastAsia="宋体" w:cs="宋体"/>
          <w:color w:val="auto"/>
          <w:position w:val="11"/>
          <w:sz w:val="24"/>
          <w:szCs w:val="24"/>
          <w:highlight w:val="none"/>
          <w14:textOutline w14:w="4358" w14:cap="sq" w14:cmpd="sng">
            <w14:solidFill>
              <w14:srgbClr w14:val="000000"/>
            </w14:solidFill>
            <w14:prstDash w14:val="solid"/>
            <w14:bevel/>
          </w14:textOutline>
        </w:rPr>
        <w:t>施工的各个关键日期。</w:t>
      </w:r>
    </w:p>
    <w:p w14:paraId="105B488C">
      <w:pPr>
        <w:spacing w:line="204" w:lineRule="auto"/>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2.施工进度表可采用网络图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或横道图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表示。</w:t>
      </w:r>
    </w:p>
    <w:p w14:paraId="61F50D44">
      <w:pPr>
        <w:rPr>
          <w:color w:val="auto"/>
          <w:highlight w:val="none"/>
        </w:rPr>
        <w:sectPr>
          <w:footerReference r:id="rId33" w:type="default"/>
          <w:pgSz w:w="11910" w:h="16840"/>
          <w:pgMar w:top="1431" w:right="1734" w:bottom="1295" w:left="848" w:header="0" w:footer="1169" w:gutter="0"/>
          <w:pgNumType w:fmt="decimal"/>
          <w:cols w:space="720" w:num="1"/>
        </w:sectPr>
      </w:pPr>
    </w:p>
    <w:p w14:paraId="187292A0">
      <w:pPr>
        <w:spacing w:line="266" w:lineRule="auto"/>
        <w:rPr>
          <w:rFonts w:ascii="宋体"/>
          <w:color w:val="FF0000"/>
          <w:sz w:val="21"/>
          <w:highlight w:val="none"/>
        </w:rPr>
      </w:pPr>
    </w:p>
    <w:p w14:paraId="0CAD31F5">
      <w:pPr>
        <w:spacing w:line="267" w:lineRule="auto"/>
        <w:rPr>
          <w:rFonts w:ascii="宋体"/>
          <w:color w:val="FF0000"/>
          <w:sz w:val="21"/>
          <w:highlight w:val="none"/>
        </w:rPr>
      </w:pPr>
    </w:p>
    <w:p w14:paraId="3E9202F7">
      <w:pPr>
        <w:spacing w:before="104" w:line="187" w:lineRule="auto"/>
        <w:ind w:firstLine="3579"/>
        <w:outlineLvl w:val="1"/>
        <w:rPr>
          <w:rFonts w:ascii="黑体" w:hAnsi="黑体" w:eastAsia="黑体" w:cs="黑体"/>
          <w:color w:val="auto"/>
          <w:sz w:val="32"/>
          <w:szCs w:val="32"/>
          <w:highlight w:val="none"/>
        </w:rPr>
      </w:pPr>
      <w:r>
        <w:rPr>
          <w:rFonts w:ascii="黑体" w:hAnsi="黑体" w:eastAsia="黑体" w:cs="黑体"/>
          <w:color w:val="auto"/>
          <w:spacing w:val="-24"/>
          <w:sz w:val="32"/>
          <w:szCs w:val="32"/>
          <w:highlight w:val="none"/>
          <w14:textOutline w14:w="5793" w14:cap="sq" w14:cmpd="sng">
            <w14:solidFill>
              <w14:srgbClr w14:val="000000"/>
            </w14:solidFill>
            <w14:prstDash w14:val="solid"/>
            <w14:bevel/>
          </w14:textOutline>
        </w:rPr>
        <w:t>附表四：施工总平面图</w:t>
      </w:r>
    </w:p>
    <w:p w14:paraId="2D6E8F59">
      <w:pPr>
        <w:spacing w:line="304" w:lineRule="auto"/>
        <w:rPr>
          <w:rFonts w:ascii="宋体"/>
          <w:color w:val="auto"/>
          <w:sz w:val="21"/>
          <w:highlight w:val="none"/>
        </w:rPr>
      </w:pPr>
    </w:p>
    <w:p w14:paraId="1A3523CA">
      <w:pPr>
        <w:spacing w:line="305" w:lineRule="auto"/>
        <w:rPr>
          <w:rFonts w:ascii="宋体"/>
          <w:color w:val="auto"/>
          <w:sz w:val="21"/>
          <w:highlight w:val="none"/>
        </w:rPr>
      </w:pPr>
    </w:p>
    <w:p w14:paraId="6EC303FD">
      <w:pPr>
        <w:spacing w:line="305" w:lineRule="auto"/>
        <w:rPr>
          <w:rFonts w:ascii="宋体"/>
          <w:color w:val="auto"/>
          <w:sz w:val="21"/>
          <w:highlight w:val="none"/>
        </w:rPr>
      </w:pPr>
    </w:p>
    <w:p w14:paraId="60613326">
      <w:pPr>
        <w:spacing w:before="78" w:line="306" w:lineRule="auto"/>
        <w:ind w:firstLine="420"/>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应递交一份施工总平面图，绘出现场临时设施布置图表并附文字说明，说明临时设施、</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加工车间、现场办公、设备及仓储、供电、供水、卫生、生活、道路、消防等设施的</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情况</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和布置。</w:t>
      </w:r>
    </w:p>
    <w:p w14:paraId="058C74A4">
      <w:pPr>
        <w:rPr>
          <w:color w:val="auto"/>
          <w:highlight w:val="none"/>
        </w:rPr>
        <w:sectPr>
          <w:footerReference r:id="rId34" w:type="default"/>
          <w:pgSz w:w="11910" w:h="16840"/>
          <w:pgMar w:top="1431" w:right="746" w:bottom="1295" w:left="849" w:header="0" w:footer="1169" w:gutter="0"/>
          <w:pgNumType w:fmt="decimal"/>
          <w:cols w:space="720" w:num="1"/>
        </w:sectPr>
      </w:pPr>
    </w:p>
    <w:p w14:paraId="0B85BED3">
      <w:pPr>
        <w:spacing w:before="181" w:line="184" w:lineRule="auto"/>
        <w:ind w:firstLine="2833"/>
        <w:outlineLvl w:val="0"/>
        <w:rPr>
          <w:rFonts w:ascii="宋体" w:hAnsi="宋体" w:eastAsia="宋体" w:cs="宋体"/>
          <w:color w:val="auto"/>
          <w:sz w:val="36"/>
          <w:szCs w:val="36"/>
          <w:highlight w:val="none"/>
        </w:rPr>
      </w:pPr>
      <w:bookmarkStart w:id="83" w:name="_bookmark15"/>
      <w:bookmarkEnd w:id="83"/>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七、项目管理机构</w:t>
      </w:r>
    </w:p>
    <w:p w14:paraId="55D900A0">
      <w:pPr>
        <w:spacing w:line="287" w:lineRule="auto"/>
        <w:rPr>
          <w:rFonts w:ascii="宋体"/>
          <w:color w:val="auto"/>
          <w:sz w:val="21"/>
          <w:highlight w:val="none"/>
        </w:rPr>
      </w:pPr>
    </w:p>
    <w:p w14:paraId="4FB2FB23">
      <w:pPr>
        <w:spacing w:line="288" w:lineRule="auto"/>
        <w:rPr>
          <w:rFonts w:ascii="宋体"/>
          <w:color w:val="auto"/>
          <w:sz w:val="21"/>
          <w:highlight w:val="none"/>
        </w:rPr>
      </w:pPr>
    </w:p>
    <w:p w14:paraId="7941D756">
      <w:pPr>
        <w:spacing w:line="288" w:lineRule="auto"/>
        <w:rPr>
          <w:rFonts w:ascii="宋体"/>
          <w:color w:val="auto"/>
          <w:sz w:val="21"/>
          <w:highlight w:val="none"/>
        </w:rPr>
      </w:pPr>
    </w:p>
    <w:p w14:paraId="3C846E7E">
      <w:pPr>
        <w:spacing w:before="104" w:line="187" w:lineRule="auto"/>
        <w:ind w:firstLine="2373"/>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（一）项目管理机构组成表</w:t>
      </w:r>
    </w:p>
    <w:p w14:paraId="1DD4DAB7">
      <w:pPr>
        <w:rPr>
          <w:color w:val="auto"/>
          <w:highlight w:val="none"/>
        </w:rPr>
      </w:pPr>
    </w:p>
    <w:p w14:paraId="50DA3813">
      <w:pPr>
        <w:rPr>
          <w:color w:val="auto"/>
          <w:highlight w:val="none"/>
        </w:rPr>
      </w:pPr>
    </w:p>
    <w:p w14:paraId="3C325C5F">
      <w:pPr>
        <w:spacing w:line="120" w:lineRule="exact"/>
        <w:rPr>
          <w:color w:val="auto"/>
          <w:highlight w:val="none"/>
        </w:rPr>
      </w:pPr>
    </w:p>
    <w:tbl>
      <w:tblPr>
        <w:tblStyle w:val="3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721"/>
        <w:gridCol w:w="719"/>
        <w:gridCol w:w="1151"/>
        <w:gridCol w:w="1152"/>
        <w:gridCol w:w="1151"/>
        <w:gridCol w:w="1152"/>
        <w:gridCol w:w="1152"/>
        <w:gridCol w:w="676"/>
      </w:tblGrid>
      <w:tr w14:paraId="137BC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Merge w:val="restart"/>
            <w:tcBorders>
              <w:bottom w:val="nil"/>
            </w:tcBorders>
            <w:vAlign w:val="top"/>
          </w:tcPr>
          <w:p w14:paraId="3F7FA0F7">
            <w:pPr>
              <w:spacing w:line="292" w:lineRule="auto"/>
              <w:rPr>
                <w:rFonts w:ascii="宋体"/>
                <w:color w:val="auto"/>
                <w:sz w:val="21"/>
                <w:highlight w:val="none"/>
              </w:rPr>
            </w:pPr>
          </w:p>
          <w:p w14:paraId="2711FE6B">
            <w:pPr>
              <w:spacing w:before="68" w:line="184" w:lineRule="auto"/>
              <w:ind w:firstLine="1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职务</w:t>
            </w:r>
          </w:p>
        </w:tc>
        <w:tc>
          <w:tcPr>
            <w:tcW w:w="721" w:type="dxa"/>
            <w:vMerge w:val="restart"/>
            <w:tcBorders>
              <w:bottom w:val="nil"/>
            </w:tcBorders>
            <w:vAlign w:val="top"/>
          </w:tcPr>
          <w:p w14:paraId="7C7806D2">
            <w:pPr>
              <w:spacing w:line="292" w:lineRule="auto"/>
              <w:rPr>
                <w:rFonts w:ascii="宋体"/>
                <w:color w:val="auto"/>
                <w:sz w:val="21"/>
                <w:highlight w:val="none"/>
              </w:rPr>
            </w:pPr>
          </w:p>
          <w:p w14:paraId="462FFBF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719" w:type="dxa"/>
            <w:vMerge w:val="restart"/>
            <w:tcBorders>
              <w:bottom w:val="nil"/>
            </w:tcBorders>
            <w:vAlign w:val="top"/>
          </w:tcPr>
          <w:p w14:paraId="25CB896D">
            <w:pPr>
              <w:spacing w:line="292" w:lineRule="auto"/>
              <w:rPr>
                <w:rFonts w:ascii="宋体"/>
                <w:color w:val="auto"/>
                <w:sz w:val="21"/>
                <w:highlight w:val="none"/>
              </w:rPr>
            </w:pPr>
          </w:p>
          <w:p w14:paraId="2EAD3F6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职称</w:t>
            </w:r>
          </w:p>
        </w:tc>
        <w:tc>
          <w:tcPr>
            <w:tcW w:w="5758" w:type="dxa"/>
            <w:gridSpan w:val="5"/>
            <w:vAlign w:val="top"/>
          </w:tcPr>
          <w:p w14:paraId="21A71C0B">
            <w:pPr>
              <w:spacing w:before="174" w:line="184" w:lineRule="auto"/>
              <w:ind w:firstLine="193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执业或职业资格证明</w:t>
            </w:r>
          </w:p>
        </w:tc>
        <w:tc>
          <w:tcPr>
            <w:tcW w:w="676" w:type="dxa"/>
            <w:vAlign w:val="top"/>
          </w:tcPr>
          <w:p w14:paraId="150862C4">
            <w:pPr>
              <w:spacing w:before="174" w:line="184" w:lineRule="auto"/>
              <w:ind w:firstLine="13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r>
      <w:tr w14:paraId="67506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Merge w:val="continue"/>
            <w:tcBorders>
              <w:top w:val="nil"/>
            </w:tcBorders>
            <w:vAlign w:val="top"/>
          </w:tcPr>
          <w:p w14:paraId="786411D3">
            <w:pPr>
              <w:rPr>
                <w:rFonts w:ascii="宋体"/>
                <w:color w:val="auto"/>
                <w:sz w:val="21"/>
                <w:highlight w:val="none"/>
              </w:rPr>
            </w:pPr>
          </w:p>
        </w:tc>
        <w:tc>
          <w:tcPr>
            <w:tcW w:w="721" w:type="dxa"/>
            <w:vMerge w:val="continue"/>
            <w:tcBorders>
              <w:top w:val="nil"/>
            </w:tcBorders>
            <w:vAlign w:val="top"/>
          </w:tcPr>
          <w:p w14:paraId="50E3517A">
            <w:pPr>
              <w:rPr>
                <w:rFonts w:ascii="宋体"/>
                <w:color w:val="auto"/>
                <w:sz w:val="21"/>
                <w:highlight w:val="none"/>
              </w:rPr>
            </w:pPr>
          </w:p>
        </w:tc>
        <w:tc>
          <w:tcPr>
            <w:tcW w:w="719" w:type="dxa"/>
            <w:vMerge w:val="continue"/>
            <w:tcBorders>
              <w:top w:val="nil"/>
            </w:tcBorders>
            <w:vAlign w:val="top"/>
          </w:tcPr>
          <w:p w14:paraId="3B8B3487">
            <w:pPr>
              <w:rPr>
                <w:rFonts w:ascii="宋体"/>
                <w:color w:val="auto"/>
                <w:sz w:val="21"/>
                <w:highlight w:val="none"/>
              </w:rPr>
            </w:pPr>
          </w:p>
        </w:tc>
        <w:tc>
          <w:tcPr>
            <w:tcW w:w="1151" w:type="dxa"/>
            <w:vAlign w:val="top"/>
          </w:tcPr>
          <w:p w14:paraId="08D4E330">
            <w:pPr>
              <w:spacing w:before="172" w:line="184" w:lineRule="auto"/>
              <w:ind w:firstLine="15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证书名称</w:t>
            </w:r>
          </w:p>
        </w:tc>
        <w:tc>
          <w:tcPr>
            <w:tcW w:w="1152" w:type="dxa"/>
            <w:vAlign w:val="top"/>
          </w:tcPr>
          <w:p w14:paraId="20175C6F">
            <w:pPr>
              <w:spacing w:before="172" w:line="184" w:lineRule="auto"/>
              <w:ind w:firstLine="37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级别</w:t>
            </w:r>
          </w:p>
        </w:tc>
        <w:tc>
          <w:tcPr>
            <w:tcW w:w="1151" w:type="dxa"/>
            <w:vAlign w:val="top"/>
          </w:tcPr>
          <w:p w14:paraId="282429CB">
            <w:pPr>
              <w:spacing w:before="172" w:line="184" w:lineRule="auto"/>
              <w:ind w:firstLine="37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证号</w:t>
            </w:r>
          </w:p>
        </w:tc>
        <w:tc>
          <w:tcPr>
            <w:tcW w:w="1152" w:type="dxa"/>
            <w:vAlign w:val="top"/>
          </w:tcPr>
          <w:p w14:paraId="0AAE80F8">
            <w:pPr>
              <w:spacing w:before="172" w:line="184" w:lineRule="auto"/>
              <w:ind w:firstLine="37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专业</w:t>
            </w:r>
          </w:p>
        </w:tc>
        <w:tc>
          <w:tcPr>
            <w:tcW w:w="1152" w:type="dxa"/>
            <w:vAlign w:val="top"/>
          </w:tcPr>
          <w:p w14:paraId="6B668A5F">
            <w:pPr>
              <w:spacing w:before="172" w:line="184" w:lineRule="auto"/>
              <w:ind w:firstLine="16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养老保险</w:t>
            </w:r>
          </w:p>
        </w:tc>
        <w:tc>
          <w:tcPr>
            <w:tcW w:w="676" w:type="dxa"/>
            <w:vAlign w:val="top"/>
          </w:tcPr>
          <w:p w14:paraId="4DEB184C">
            <w:pPr>
              <w:rPr>
                <w:rFonts w:ascii="宋体"/>
                <w:color w:val="auto"/>
                <w:sz w:val="21"/>
                <w:highlight w:val="none"/>
              </w:rPr>
            </w:pPr>
          </w:p>
        </w:tc>
      </w:tr>
      <w:tr w14:paraId="3DD37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52CDBA4B">
            <w:pPr>
              <w:rPr>
                <w:rFonts w:ascii="宋体"/>
                <w:color w:val="auto"/>
                <w:sz w:val="21"/>
                <w:highlight w:val="none"/>
              </w:rPr>
            </w:pPr>
          </w:p>
        </w:tc>
        <w:tc>
          <w:tcPr>
            <w:tcW w:w="721" w:type="dxa"/>
            <w:vAlign w:val="top"/>
          </w:tcPr>
          <w:p w14:paraId="30C68A3A">
            <w:pPr>
              <w:rPr>
                <w:rFonts w:ascii="宋体"/>
                <w:color w:val="auto"/>
                <w:sz w:val="21"/>
                <w:highlight w:val="none"/>
              </w:rPr>
            </w:pPr>
          </w:p>
        </w:tc>
        <w:tc>
          <w:tcPr>
            <w:tcW w:w="719" w:type="dxa"/>
            <w:vAlign w:val="top"/>
          </w:tcPr>
          <w:p w14:paraId="5EA02D8F">
            <w:pPr>
              <w:rPr>
                <w:rFonts w:ascii="宋体"/>
                <w:color w:val="auto"/>
                <w:sz w:val="21"/>
                <w:highlight w:val="none"/>
              </w:rPr>
            </w:pPr>
          </w:p>
        </w:tc>
        <w:tc>
          <w:tcPr>
            <w:tcW w:w="1151" w:type="dxa"/>
            <w:vAlign w:val="top"/>
          </w:tcPr>
          <w:p w14:paraId="147D5D88">
            <w:pPr>
              <w:rPr>
                <w:rFonts w:ascii="宋体"/>
                <w:color w:val="auto"/>
                <w:sz w:val="21"/>
                <w:highlight w:val="none"/>
              </w:rPr>
            </w:pPr>
          </w:p>
        </w:tc>
        <w:tc>
          <w:tcPr>
            <w:tcW w:w="1152" w:type="dxa"/>
            <w:vAlign w:val="top"/>
          </w:tcPr>
          <w:p w14:paraId="45424F96">
            <w:pPr>
              <w:rPr>
                <w:rFonts w:ascii="宋体"/>
                <w:color w:val="auto"/>
                <w:sz w:val="21"/>
                <w:highlight w:val="none"/>
              </w:rPr>
            </w:pPr>
          </w:p>
        </w:tc>
        <w:tc>
          <w:tcPr>
            <w:tcW w:w="1151" w:type="dxa"/>
            <w:vAlign w:val="top"/>
          </w:tcPr>
          <w:p w14:paraId="4C488356">
            <w:pPr>
              <w:rPr>
                <w:rFonts w:ascii="宋体"/>
                <w:color w:val="auto"/>
                <w:sz w:val="21"/>
                <w:highlight w:val="none"/>
              </w:rPr>
            </w:pPr>
          </w:p>
        </w:tc>
        <w:tc>
          <w:tcPr>
            <w:tcW w:w="1152" w:type="dxa"/>
            <w:vAlign w:val="top"/>
          </w:tcPr>
          <w:p w14:paraId="352FD3CB">
            <w:pPr>
              <w:rPr>
                <w:rFonts w:ascii="宋体"/>
                <w:color w:val="auto"/>
                <w:sz w:val="21"/>
                <w:highlight w:val="none"/>
              </w:rPr>
            </w:pPr>
          </w:p>
        </w:tc>
        <w:tc>
          <w:tcPr>
            <w:tcW w:w="1152" w:type="dxa"/>
            <w:vAlign w:val="top"/>
          </w:tcPr>
          <w:p w14:paraId="18458EA2">
            <w:pPr>
              <w:rPr>
                <w:rFonts w:ascii="宋体"/>
                <w:color w:val="auto"/>
                <w:sz w:val="21"/>
                <w:highlight w:val="none"/>
              </w:rPr>
            </w:pPr>
          </w:p>
        </w:tc>
        <w:tc>
          <w:tcPr>
            <w:tcW w:w="676" w:type="dxa"/>
            <w:vAlign w:val="top"/>
          </w:tcPr>
          <w:p w14:paraId="247B720C">
            <w:pPr>
              <w:rPr>
                <w:rFonts w:ascii="宋体"/>
                <w:color w:val="auto"/>
                <w:sz w:val="21"/>
                <w:highlight w:val="none"/>
              </w:rPr>
            </w:pPr>
          </w:p>
        </w:tc>
      </w:tr>
      <w:tr w14:paraId="15A04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0C7A6130">
            <w:pPr>
              <w:rPr>
                <w:rFonts w:ascii="宋体"/>
                <w:color w:val="FF0000"/>
                <w:sz w:val="21"/>
                <w:highlight w:val="none"/>
              </w:rPr>
            </w:pPr>
          </w:p>
        </w:tc>
        <w:tc>
          <w:tcPr>
            <w:tcW w:w="721" w:type="dxa"/>
            <w:vAlign w:val="top"/>
          </w:tcPr>
          <w:p w14:paraId="400C7143">
            <w:pPr>
              <w:rPr>
                <w:rFonts w:ascii="宋体"/>
                <w:color w:val="FF0000"/>
                <w:sz w:val="21"/>
                <w:highlight w:val="none"/>
              </w:rPr>
            </w:pPr>
          </w:p>
        </w:tc>
        <w:tc>
          <w:tcPr>
            <w:tcW w:w="719" w:type="dxa"/>
            <w:vAlign w:val="top"/>
          </w:tcPr>
          <w:p w14:paraId="71A833B4">
            <w:pPr>
              <w:rPr>
                <w:rFonts w:ascii="宋体"/>
                <w:color w:val="FF0000"/>
                <w:sz w:val="21"/>
                <w:highlight w:val="none"/>
              </w:rPr>
            </w:pPr>
          </w:p>
        </w:tc>
        <w:tc>
          <w:tcPr>
            <w:tcW w:w="1151" w:type="dxa"/>
            <w:vAlign w:val="top"/>
          </w:tcPr>
          <w:p w14:paraId="44C53147">
            <w:pPr>
              <w:rPr>
                <w:rFonts w:ascii="宋体"/>
                <w:color w:val="FF0000"/>
                <w:sz w:val="21"/>
                <w:highlight w:val="none"/>
              </w:rPr>
            </w:pPr>
          </w:p>
        </w:tc>
        <w:tc>
          <w:tcPr>
            <w:tcW w:w="1152" w:type="dxa"/>
            <w:vAlign w:val="top"/>
          </w:tcPr>
          <w:p w14:paraId="1AA2559C">
            <w:pPr>
              <w:rPr>
                <w:rFonts w:ascii="宋体"/>
                <w:color w:val="FF0000"/>
                <w:sz w:val="21"/>
                <w:highlight w:val="none"/>
              </w:rPr>
            </w:pPr>
          </w:p>
        </w:tc>
        <w:tc>
          <w:tcPr>
            <w:tcW w:w="1151" w:type="dxa"/>
            <w:vAlign w:val="top"/>
          </w:tcPr>
          <w:p w14:paraId="18C5E440">
            <w:pPr>
              <w:rPr>
                <w:rFonts w:ascii="宋体"/>
                <w:color w:val="FF0000"/>
                <w:sz w:val="21"/>
                <w:highlight w:val="none"/>
              </w:rPr>
            </w:pPr>
          </w:p>
        </w:tc>
        <w:tc>
          <w:tcPr>
            <w:tcW w:w="1152" w:type="dxa"/>
            <w:vAlign w:val="top"/>
          </w:tcPr>
          <w:p w14:paraId="4DB5A3FD">
            <w:pPr>
              <w:rPr>
                <w:rFonts w:ascii="宋体"/>
                <w:color w:val="FF0000"/>
                <w:sz w:val="21"/>
                <w:highlight w:val="none"/>
              </w:rPr>
            </w:pPr>
          </w:p>
        </w:tc>
        <w:tc>
          <w:tcPr>
            <w:tcW w:w="1152" w:type="dxa"/>
            <w:vAlign w:val="top"/>
          </w:tcPr>
          <w:p w14:paraId="04A1E67E">
            <w:pPr>
              <w:rPr>
                <w:rFonts w:ascii="宋体"/>
                <w:color w:val="FF0000"/>
                <w:sz w:val="21"/>
                <w:highlight w:val="none"/>
              </w:rPr>
            </w:pPr>
          </w:p>
        </w:tc>
        <w:tc>
          <w:tcPr>
            <w:tcW w:w="676" w:type="dxa"/>
            <w:vAlign w:val="top"/>
          </w:tcPr>
          <w:p w14:paraId="66A94156">
            <w:pPr>
              <w:rPr>
                <w:rFonts w:ascii="宋体"/>
                <w:color w:val="FF0000"/>
                <w:sz w:val="21"/>
                <w:highlight w:val="none"/>
              </w:rPr>
            </w:pPr>
          </w:p>
        </w:tc>
      </w:tr>
      <w:tr w14:paraId="25C3B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367A63AA">
            <w:pPr>
              <w:rPr>
                <w:rFonts w:ascii="宋体"/>
                <w:color w:val="FF0000"/>
                <w:sz w:val="21"/>
                <w:highlight w:val="none"/>
              </w:rPr>
            </w:pPr>
          </w:p>
        </w:tc>
        <w:tc>
          <w:tcPr>
            <w:tcW w:w="721" w:type="dxa"/>
            <w:vAlign w:val="top"/>
          </w:tcPr>
          <w:p w14:paraId="700B25BF">
            <w:pPr>
              <w:rPr>
                <w:rFonts w:ascii="宋体"/>
                <w:color w:val="FF0000"/>
                <w:sz w:val="21"/>
                <w:highlight w:val="none"/>
              </w:rPr>
            </w:pPr>
          </w:p>
        </w:tc>
        <w:tc>
          <w:tcPr>
            <w:tcW w:w="719" w:type="dxa"/>
            <w:vAlign w:val="top"/>
          </w:tcPr>
          <w:p w14:paraId="7E6B9877">
            <w:pPr>
              <w:rPr>
                <w:rFonts w:ascii="宋体"/>
                <w:color w:val="FF0000"/>
                <w:sz w:val="21"/>
                <w:highlight w:val="none"/>
              </w:rPr>
            </w:pPr>
          </w:p>
        </w:tc>
        <w:tc>
          <w:tcPr>
            <w:tcW w:w="1151" w:type="dxa"/>
            <w:vAlign w:val="top"/>
          </w:tcPr>
          <w:p w14:paraId="710D343C">
            <w:pPr>
              <w:rPr>
                <w:rFonts w:ascii="宋体"/>
                <w:color w:val="FF0000"/>
                <w:sz w:val="21"/>
                <w:highlight w:val="none"/>
              </w:rPr>
            </w:pPr>
          </w:p>
        </w:tc>
        <w:tc>
          <w:tcPr>
            <w:tcW w:w="1152" w:type="dxa"/>
            <w:vAlign w:val="top"/>
          </w:tcPr>
          <w:p w14:paraId="352F1DB3">
            <w:pPr>
              <w:rPr>
                <w:rFonts w:ascii="宋体"/>
                <w:color w:val="FF0000"/>
                <w:sz w:val="21"/>
                <w:highlight w:val="none"/>
              </w:rPr>
            </w:pPr>
          </w:p>
        </w:tc>
        <w:tc>
          <w:tcPr>
            <w:tcW w:w="1151" w:type="dxa"/>
            <w:vAlign w:val="top"/>
          </w:tcPr>
          <w:p w14:paraId="74B1C7BA">
            <w:pPr>
              <w:rPr>
                <w:rFonts w:ascii="宋体"/>
                <w:color w:val="FF0000"/>
                <w:sz w:val="21"/>
                <w:highlight w:val="none"/>
              </w:rPr>
            </w:pPr>
          </w:p>
        </w:tc>
        <w:tc>
          <w:tcPr>
            <w:tcW w:w="1152" w:type="dxa"/>
            <w:vAlign w:val="top"/>
          </w:tcPr>
          <w:p w14:paraId="5A766800">
            <w:pPr>
              <w:rPr>
                <w:rFonts w:ascii="宋体"/>
                <w:color w:val="FF0000"/>
                <w:sz w:val="21"/>
                <w:highlight w:val="none"/>
              </w:rPr>
            </w:pPr>
          </w:p>
        </w:tc>
        <w:tc>
          <w:tcPr>
            <w:tcW w:w="1152" w:type="dxa"/>
            <w:vAlign w:val="top"/>
          </w:tcPr>
          <w:p w14:paraId="04A78FCC">
            <w:pPr>
              <w:rPr>
                <w:rFonts w:ascii="宋体"/>
                <w:color w:val="FF0000"/>
                <w:sz w:val="21"/>
                <w:highlight w:val="none"/>
              </w:rPr>
            </w:pPr>
          </w:p>
        </w:tc>
        <w:tc>
          <w:tcPr>
            <w:tcW w:w="676" w:type="dxa"/>
            <w:vAlign w:val="top"/>
          </w:tcPr>
          <w:p w14:paraId="74719D59">
            <w:pPr>
              <w:rPr>
                <w:rFonts w:ascii="宋体"/>
                <w:color w:val="FF0000"/>
                <w:sz w:val="21"/>
                <w:highlight w:val="none"/>
              </w:rPr>
            </w:pPr>
          </w:p>
        </w:tc>
      </w:tr>
      <w:tr w14:paraId="1A800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DEBF0E0">
            <w:pPr>
              <w:rPr>
                <w:rFonts w:ascii="宋体"/>
                <w:color w:val="FF0000"/>
                <w:sz w:val="21"/>
                <w:highlight w:val="none"/>
              </w:rPr>
            </w:pPr>
          </w:p>
        </w:tc>
        <w:tc>
          <w:tcPr>
            <w:tcW w:w="721" w:type="dxa"/>
            <w:vAlign w:val="top"/>
          </w:tcPr>
          <w:p w14:paraId="60D9D57E">
            <w:pPr>
              <w:rPr>
                <w:rFonts w:ascii="宋体"/>
                <w:color w:val="FF0000"/>
                <w:sz w:val="21"/>
                <w:highlight w:val="none"/>
              </w:rPr>
            </w:pPr>
          </w:p>
        </w:tc>
        <w:tc>
          <w:tcPr>
            <w:tcW w:w="719" w:type="dxa"/>
            <w:vAlign w:val="top"/>
          </w:tcPr>
          <w:p w14:paraId="5C363B03">
            <w:pPr>
              <w:rPr>
                <w:rFonts w:ascii="宋体"/>
                <w:color w:val="FF0000"/>
                <w:sz w:val="21"/>
                <w:highlight w:val="none"/>
              </w:rPr>
            </w:pPr>
          </w:p>
        </w:tc>
        <w:tc>
          <w:tcPr>
            <w:tcW w:w="1151" w:type="dxa"/>
            <w:vAlign w:val="top"/>
          </w:tcPr>
          <w:p w14:paraId="2F7F875F">
            <w:pPr>
              <w:rPr>
                <w:rFonts w:ascii="宋体"/>
                <w:color w:val="FF0000"/>
                <w:sz w:val="21"/>
                <w:highlight w:val="none"/>
              </w:rPr>
            </w:pPr>
          </w:p>
        </w:tc>
        <w:tc>
          <w:tcPr>
            <w:tcW w:w="1152" w:type="dxa"/>
            <w:vAlign w:val="top"/>
          </w:tcPr>
          <w:p w14:paraId="0791E9A5">
            <w:pPr>
              <w:rPr>
                <w:rFonts w:ascii="宋体"/>
                <w:color w:val="FF0000"/>
                <w:sz w:val="21"/>
                <w:highlight w:val="none"/>
              </w:rPr>
            </w:pPr>
          </w:p>
        </w:tc>
        <w:tc>
          <w:tcPr>
            <w:tcW w:w="1151" w:type="dxa"/>
            <w:vAlign w:val="top"/>
          </w:tcPr>
          <w:p w14:paraId="60BA0F4D">
            <w:pPr>
              <w:rPr>
                <w:rFonts w:ascii="宋体"/>
                <w:color w:val="FF0000"/>
                <w:sz w:val="21"/>
                <w:highlight w:val="none"/>
              </w:rPr>
            </w:pPr>
          </w:p>
        </w:tc>
        <w:tc>
          <w:tcPr>
            <w:tcW w:w="1152" w:type="dxa"/>
            <w:vAlign w:val="top"/>
          </w:tcPr>
          <w:p w14:paraId="243948EA">
            <w:pPr>
              <w:rPr>
                <w:rFonts w:ascii="宋体"/>
                <w:color w:val="FF0000"/>
                <w:sz w:val="21"/>
                <w:highlight w:val="none"/>
              </w:rPr>
            </w:pPr>
          </w:p>
        </w:tc>
        <w:tc>
          <w:tcPr>
            <w:tcW w:w="1152" w:type="dxa"/>
            <w:vAlign w:val="top"/>
          </w:tcPr>
          <w:p w14:paraId="41AD7317">
            <w:pPr>
              <w:rPr>
                <w:rFonts w:ascii="宋体"/>
                <w:color w:val="FF0000"/>
                <w:sz w:val="21"/>
                <w:highlight w:val="none"/>
              </w:rPr>
            </w:pPr>
          </w:p>
        </w:tc>
        <w:tc>
          <w:tcPr>
            <w:tcW w:w="676" w:type="dxa"/>
            <w:vAlign w:val="top"/>
          </w:tcPr>
          <w:p w14:paraId="65D3E2C0">
            <w:pPr>
              <w:rPr>
                <w:rFonts w:ascii="宋体"/>
                <w:color w:val="FF0000"/>
                <w:sz w:val="21"/>
                <w:highlight w:val="none"/>
              </w:rPr>
            </w:pPr>
          </w:p>
        </w:tc>
      </w:tr>
      <w:tr w14:paraId="3CB2A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E8C51C5">
            <w:pPr>
              <w:rPr>
                <w:rFonts w:ascii="宋体"/>
                <w:color w:val="FF0000"/>
                <w:sz w:val="21"/>
                <w:highlight w:val="none"/>
              </w:rPr>
            </w:pPr>
          </w:p>
        </w:tc>
        <w:tc>
          <w:tcPr>
            <w:tcW w:w="721" w:type="dxa"/>
            <w:vAlign w:val="top"/>
          </w:tcPr>
          <w:p w14:paraId="67107E9A">
            <w:pPr>
              <w:rPr>
                <w:rFonts w:ascii="宋体"/>
                <w:color w:val="FF0000"/>
                <w:sz w:val="21"/>
                <w:highlight w:val="none"/>
              </w:rPr>
            </w:pPr>
          </w:p>
        </w:tc>
        <w:tc>
          <w:tcPr>
            <w:tcW w:w="719" w:type="dxa"/>
            <w:vAlign w:val="top"/>
          </w:tcPr>
          <w:p w14:paraId="7E5AD98C">
            <w:pPr>
              <w:rPr>
                <w:rFonts w:ascii="宋体"/>
                <w:color w:val="FF0000"/>
                <w:sz w:val="21"/>
                <w:highlight w:val="none"/>
              </w:rPr>
            </w:pPr>
          </w:p>
        </w:tc>
        <w:tc>
          <w:tcPr>
            <w:tcW w:w="1151" w:type="dxa"/>
            <w:vAlign w:val="top"/>
          </w:tcPr>
          <w:p w14:paraId="40F84E4E">
            <w:pPr>
              <w:rPr>
                <w:rFonts w:ascii="宋体"/>
                <w:color w:val="FF0000"/>
                <w:sz w:val="21"/>
                <w:highlight w:val="none"/>
              </w:rPr>
            </w:pPr>
          </w:p>
        </w:tc>
        <w:tc>
          <w:tcPr>
            <w:tcW w:w="1152" w:type="dxa"/>
            <w:vAlign w:val="top"/>
          </w:tcPr>
          <w:p w14:paraId="381419BF">
            <w:pPr>
              <w:rPr>
                <w:rFonts w:ascii="宋体"/>
                <w:color w:val="FF0000"/>
                <w:sz w:val="21"/>
                <w:highlight w:val="none"/>
              </w:rPr>
            </w:pPr>
          </w:p>
        </w:tc>
        <w:tc>
          <w:tcPr>
            <w:tcW w:w="1151" w:type="dxa"/>
            <w:vAlign w:val="top"/>
          </w:tcPr>
          <w:p w14:paraId="35D610EB">
            <w:pPr>
              <w:rPr>
                <w:rFonts w:ascii="宋体"/>
                <w:color w:val="FF0000"/>
                <w:sz w:val="21"/>
                <w:highlight w:val="none"/>
              </w:rPr>
            </w:pPr>
          </w:p>
        </w:tc>
        <w:tc>
          <w:tcPr>
            <w:tcW w:w="1152" w:type="dxa"/>
            <w:vAlign w:val="top"/>
          </w:tcPr>
          <w:p w14:paraId="4E33B3A3">
            <w:pPr>
              <w:rPr>
                <w:rFonts w:ascii="宋体"/>
                <w:color w:val="FF0000"/>
                <w:sz w:val="21"/>
                <w:highlight w:val="none"/>
              </w:rPr>
            </w:pPr>
          </w:p>
        </w:tc>
        <w:tc>
          <w:tcPr>
            <w:tcW w:w="1152" w:type="dxa"/>
            <w:vAlign w:val="top"/>
          </w:tcPr>
          <w:p w14:paraId="2C2E90FD">
            <w:pPr>
              <w:rPr>
                <w:rFonts w:ascii="宋体"/>
                <w:color w:val="FF0000"/>
                <w:sz w:val="21"/>
                <w:highlight w:val="none"/>
              </w:rPr>
            </w:pPr>
          </w:p>
        </w:tc>
        <w:tc>
          <w:tcPr>
            <w:tcW w:w="676" w:type="dxa"/>
            <w:vAlign w:val="top"/>
          </w:tcPr>
          <w:p w14:paraId="03F14E23">
            <w:pPr>
              <w:rPr>
                <w:rFonts w:ascii="宋体"/>
                <w:color w:val="FF0000"/>
                <w:sz w:val="21"/>
                <w:highlight w:val="none"/>
              </w:rPr>
            </w:pPr>
          </w:p>
        </w:tc>
      </w:tr>
      <w:tr w14:paraId="2CAFA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20DBDAF">
            <w:pPr>
              <w:rPr>
                <w:rFonts w:ascii="宋体"/>
                <w:color w:val="FF0000"/>
                <w:sz w:val="21"/>
                <w:highlight w:val="none"/>
              </w:rPr>
            </w:pPr>
          </w:p>
        </w:tc>
        <w:tc>
          <w:tcPr>
            <w:tcW w:w="721" w:type="dxa"/>
            <w:vAlign w:val="top"/>
          </w:tcPr>
          <w:p w14:paraId="27CE9836">
            <w:pPr>
              <w:rPr>
                <w:rFonts w:ascii="宋体"/>
                <w:color w:val="FF0000"/>
                <w:sz w:val="21"/>
                <w:highlight w:val="none"/>
              </w:rPr>
            </w:pPr>
          </w:p>
        </w:tc>
        <w:tc>
          <w:tcPr>
            <w:tcW w:w="719" w:type="dxa"/>
            <w:vAlign w:val="top"/>
          </w:tcPr>
          <w:p w14:paraId="1ED14E01">
            <w:pPr>
              <w:rPr>
                <w:rFonts w:ascii="宋体"/>
                <w:color w:val="FF0000"/>
                <w:sz w:val="21"/>
                <w:highlight w:val="none"/>
              </w:rPr>
            </w:pPr>
          </w:p>
        </w:tc>
        <w:tc>
          <w:tcPr>
            <w:tcW w:w="1151" w:type="dxa"/>
            <w:vAlign w:val="top"/>
          </w:tcPr>
          <w:p w14:paraId="6654E64C">
            <w:pPr>
              <w:rPr>
                <w:rFonts w:ascii="宋体"/>
                <w:color w:val="FF0000"/>
                <w:sz w:val="21"/>
                <w:highlight w:val="none"/>
              </w:rPr>
            </w:pPr>
          </w:p>
        </w:tc>
        <w:tc>
          <w:tcPr>
            <w:tcW w:w="1152" w:type="dxa"/>
            <w:vAlign w:val="top"/>
          </w:tcPr>
          <w:p w14:paraId="2D15424F">
            <w:pPr>
              <w:rPr>
                <w:rFonts w:ascii="宋体"/>
                <w:color w:val="FF0000"/>
                <w:sz w:val="21"/>
                <w:highlight w:val="none"/>
              </w:rPr>
            </w:pPr>
          </w:p>
        </w:tc>
        <w:tc>
          <w:tcPr>
            <w:tcW w:w="1151" w:type="dxa"/>
            <w:vAlign w:val="top"/>
          </w:tcPr>
          <w:p w14:paraId="484D5245">
            <w:pPr>
              <w:rPr>
                <w:rFonts w:ascii="宋体"/>
                <w:color w:val="FF0000"/>
                <w:sz w:val="21"/>
                <w:highlight w:val="none"/>
              </w:rPr>
            </w:pPr>
          </w:p>
        </w:tc>
        <w:tc>
          <w:tcPr>
            <w:tcW w:w="1152" w:type="dxa"/>
            <w:vAlign w:val="top"/>
          </w:tcPr>
          <w:p w14:paraId="1D533EF3">
            <w:pPr>
              <w:rPr>
                <w:rFonts w:ascii="宋体"/>
                <w:color w:val="FF0000"/>
                <w:sz w:val="21"/>
                <w:highlight w:val="none"/>
              </w:rPr>
            </w:pPr>
          </w:p>
        </w:tc>
        <w:tc>
          <w:tcPr>
            <w:tcW w:w="1152" w:type="dxa"/>
            <w:vAlign w:val="top"/>
          </w:tcPr>
          <w:p w14:paraId="6DD2FCAA">
            <w:pPr>
              <w:rPr>
                <w:rFonts w:ascii="宋体"/>
                <w:color w:val="FF0000"/>
                <w:sz w:val="21"/>
                <w:highlight w:val="none"/>
              </w:rPr>
            </w:pPr>
          </w:p>
        </w:tc>
        <w:tc>
          <w:tcPr>
            <w:tcW w:w="676" w:type="dxa"/>
            <w:vAlign w:val="top"/>
          </w:tcPr>
          <w:p w14:paraId="424E2913">
            <w:pPr>
              <w:rPr>
                <w:rFonts w:ascii="宋体"/>
                <w:color w:val="FF0000"/>
                <w:sz w:val="21"/>
                <w:highlight w:val="none"/>
              </w:rPr>
            </w:pPr>
          </w:p>
        </w:tc>
      </w:tr>
      <w:tr w14:paraId="2E336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4409D4E">
            <w:pPr>
              <w:rPr>
                <w:rFonts w:ascii="宋体"/>
                <w:color w:val="FF0000"/>
                <w:sz w:val="21"/>
                <w:highlight w:val="none"/>
              </w:rPr>
            </w:pPr>
          </w:p>
        </w:tc>
        <w:tc>
          <w:tcPr>
            <w:tcW w:w="721" w:type="dxa"/>
            <w:vAlign w:val="top"/>
          </w:tcPr>
          <w:p w14:paraId="7E73BBB0">
            <w:pPr>
              <w:rPr>
                <w:rFonts w:ascii="宋体"/>
                <w:color w:val="FF0000"/>
                <w:sz w:val="21"/>
                <w:highlight w:val="none"/>
              </w:rPr>
            </w:pPr>
          </w:p>
        </w:tc>
        <w:tc>
          <w:tcPr>
            <w:tcW w:w="719" w:type="dxa"/>
            <w:vAlign w:val="top"/>
          </w:tcPr>
          <w:p w14:paraId="59A99B8F">
            <w:pPr>
              <w:rPr>
                <w:rFonts w:ascii="宋体"/>
                <w:color w:val="FF0000"/>
                <w:sz w:val="21"/>
                <w:highlight w:val="none"/>
              </w:rPr>
            </w:pPr>
          </w:p>
        </w:tc>
        <w:tc>
          <w:tcPr>
            <w:tcW w:w="1151" w:type="dxa"/>
            <w:vAlign w:val="top"/>
          </w:tcPr>
          <w:p w14:paraId="0554020B">
            <w:pPr>
              <w:rPr>
                <w:rFonts w:ascii="宋体"/>
                <w:color w:val="FF0000"/>
                <w:sz w:val="21"/>
                <w:highlight w:val="none"/>
              </w:rPr>
            </w:pPr>
          </w:p>
        </w:tc>
        <w:tc>
          <w:tcPr>
            <w:tcW w:w="1152" w:type="dxa"/>
            <w:vAlign w:val="top"/>
          </w:tcPr>
          <w:p w14:paraId="7098E8CC">
            <w:pPr>
              <w:rPr>
                <w:rFonts w:ascii="宋体"/>
                <w:color w:val="FF0000"/>
                <w:sz w:val="21"/>
                <w:highlight w:val="none"/>
              </w:rPr>
            </w:pPr>
          </w:p>
        </w:tc>
        <w:tc>
          <w:tcPr>
            <w:tcW w:w="1151" w:type="dxa"/>
            <w:vAlign w:val="top"/>
          </w:tcPr>
          <w:p w14:paraId="794F3E25">
            <w:pPr>
              <w:rPr>
                <w:rFonts w:ascii="宋体"/>
                <w:color w:val="FF0000"/>
                <w:sz w:val="21"/>
                <w:highlight w:val="none"/>
              </w:rPr>
            </w:pPr>
          </w:p>
        </w:tc>
        <w:tc>
          <w:tcPr>
            <w:tcW w:w="1152" w:type="dxa"/>
            <w:vAlign w:val="top"/>
          </w:tcPr>
          <w:p w14:paraId="087391F3">
            <w:pPr>
              <w:rPr>
                <w:rFonts w:ascii="宋体"/>
                <w:color w:val="FF0000"/>
                <w:sz w:val="21"/>
                <w:highlight w:val="none"/>
              </w:rPr>
            </w:pPr>
          </w:p>
        </w:tc>
        <w:tc>
          <w:tcPr>
            <w:tcW w:w="1152" w:type="dxa"/>
            <w:vAlign w:val="top"/>
          </w:tcPr>
          <w:p w14:paraId="0CD48F72">
            <w:pPr>
              <w:rPr>
                <w:rFonts w:ascii="宋体"/>
                <w:color w:val="FF0000"/>
                <w:sz w:val="21"/>
                <w:highlight w:val="none"/>
              </w:rPr>
            </w:pPr>
          </w:p>
        </w:tc>
        <w:tc>
          <w:tcPr>
            <w:tcW w:w="676" w:type="dxa"/>
            <w:vAlign w:val="top"/>
          </w:tcPr>
          <w:p w14:paraId="5649AF2D">
            <w:pPr>
              <w:rPr>
                <w:rFonts w:ascii="宋体"/>
                <w:color w:val="FF0000"/>
                <w:sz w:val="21"/>
                <w:highlight w:val="none"/>
              </w:rPr>
            </w:pPr>
          </w:p>
        </w:tc>
      </w:tr>
      <w:tr w14:paraId="418EA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6F3B02F">
            <w:pPr>
              <w:rPr>
                <w:rFonts w:ascii="宋体"/>
                <w:color w:val="FF0000"/>
                <w:sz w:val="21"/>
                <w:highlight w:val="none"/>
              </w:rPr>
            </w:pPr>
          </w:p>
        </w:tc>
        <w:tc>
          <w:tcPr>
            <w:tcW w:w="721" w:type="dxa"/>
            <w:vAlign w:val="top"/>
          </w:tcPr>
          <w:p w14:paraId="66CC8CFF">
            <w:pPr>
              <w:rPr>
                <w:rFonts w:ascii="宋体"/>
                <w:color w:val="FF0000"/>
                <w:sz w:val="21"/>
                <w:highlight w:val="none"/>
              </w:rPr>
            </w:pPr>
          </w:p>
        </w:tc>
        <w:tc>
          <w:tcPr>
            <w:tcW w:w="719" w:type="dxa"/>
            <w:vAlign w:val="top"/>
          </w:tcPr>
          <w:p w14:paraId="27DA615E">
            <w:pPr>
              <w:rPr>
                <w:rFonts w:ascii="宋体"/>
                <w:color w:val="FF0000"/>
                <w:sz w:val="21"/>
                <w:highlight w:val="none"/>
              </w:rPr>
            </w:pPr>
          </w:p>
        </w:tc>
        <w:tc>
          <w:tcPr>
            <w:tcW w:w="1151" w:type="dxa"/>
            <w:vAlign w:val="top"/>
          </w:tcPr>
          <w:p w14:paraId="2CE767EB">
            <w:pPr>
              <w:rPr>
                <w:rFonts w:ascii="宋体"/>
                <w:color w:val="FF0000"/>
                <w:sz w:val="21"/>
                <w:highlight w:val="none"/>
              </w:rPr>
            </w:pPr>
          </w:p>
        </w:tc>
        <w:tc>
          <w:tcPr>
            <w:tcW w:w="1152" w:type="dxa"/>
            <w:vAlign w:val="top"/>
          </w:tcPr>
          <w:p w14:paraId="55A67A87">
            <w:pPr>
              <w:rPr>
                <w:rFonts w:ascii="宋体"/>
                <w:color w:val="FF0000"/>
                <w:sz w:val="21"/>
                <w:highlight w:val="none"/>
              </w:rPr>
            </w:pPr>
          </w:p>
        </w:tc>
        <w:tc>
          <w:tcPr>
            <w:tcW w:w="1151" w:type="dxa"/>
            <w:vAlign w:val="top"/>
          </w:tcPr>
          <w:p w14:paraId="203F18CB">
            <w:pPr>
              <w:rPr>
                <w:rFonts w:ascii="宋体"/>
                <w:color w:val="FF0000"/>
                <w:sz w:val="21"/>
                <w:highlight w:val="none"/>
              </w:rPr>
            </w:pPr>
          </w:p>
        </w:tc>
        <w:tc>
          <w:tcPr>
            <w:tcW w:w="1152" w:type="dxa"/>
            <w:vAlign w:val="top"/>
          </w:tcPr>
          <w:p w14:paraId="4C8AAC7C">
            <w:pPr>
              <w:rPr>
                <w:rFonts w:ascii="宋体"/>
                <w:color w:val="FF0000"/>
                <w:sz w:val="21"/>
                <w:highlight w:val="none"/>
              </w:rPr>
            </w:pPr>
          </w:p>
        </w:tc>
        <w:tc>
          <w:tcPr>
            <w:tcW w:w="1152" w:type="dxa"/>
            <w:vAlign w:val="top"/>
          </w:tcPr>
          <w:p w14:paraId="6A5E168D">
            <w:pPr>
              <w:rPr>
                <w:rFonts w:ascii="宋体"/>
                <w:color w:val="FF0000"/>
                <w:sz w:val="21"/>
                <w:highlight w:val="none"/>
              </w:rPr>
            </w:pPr>
          </w:p>
        </w:tc>
        <w:tc>
          <w:tcPr>
            <w:tcW w:w="676" w:type="dxa"/>
            <w:vAlign w:val="top"/>
          </w:tcPr>
          <w:p w14:paraId="3632C58C">
            <w:pPr>
              <w:rPr>
                <w:rFonts w:ascii="宋体"/>
                <w:color w:val="FF0000"/>
                <w:sz w:val="21"/>
                <w:highlight w:val="none"/>
              </w:rPr>
            </w:pPr>
          </w:p>
        </w:tc>
      </w:tr>
      <w:tr w14:paraId="4D35A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1A233C">
            <w:pPr>
              <w:rPr>
                <w:rFonts w:ascii="宋体"/>
                <w:color w:val="FF0000"/>
                <w:sz w:val="21"/>
                <w:highlight w:val="none"/>
              </w:rPr>
            </w:pPr>
          </w:p>
        </w:tc>
        <w:tc>
          <w:tcPr>
            <w:tcW w:w="721" w:type="dxa"/>
            <w:vAlign w:val="top"/>
          </w:tcPr>
          <w:p w14:paraId="009A698B">
            <w:pPr>
              <w:rPr>
                <w:rFonts w:ascii="宋体"/>
                <w:color w:val="FF0000"/>
                <w:sz w:val="21"/>
                <w:highlight w:val="none"/>
              </w:rPr>
            </w:pPr>
          </w:p>
        </w:tc>
        <w:tc>
          <w:tcPr>
            <w:tcW w:w="719" w:type="dxa"/>
            <w:vAlign w:val="top"/>
          </w:tcPr>
          <w:p w14:paraId="25E7E7BE">
            <w:pPr>
              <w:rPr>
                <w:rFonts w:ascii="宋体"/>
                <w:color w:val="FF0000"/>
                <w:sz w:val="21"/>
                <w:highlight w:val="none"/>
              </w:rPr>
            </w:pPr>
          </w:p>
        </w:tc>
        <w:tc>
          <w:tcPr>
            <w:tcW w:w="1151" w:type="dxa"/>
            <w:vAlign w:val="top"/>
          </w:tcPr>
          <w:p w14:paraId="4905E71F">
            <w:pPr>
              <w:rPr>
                <w:rFonts w:ascii="宋体"/>
                <w:color w:val="FF0000"/>
                <w:sz w:val="21"/>
                <w:highlight w:val="none"/>
              </w:rPr>
            </w:pPr>
          </w:p>
        </w:tc>
        <w:tc>
          <w:tcPr>
            <w:tcW w:w="1152" w:type="dxa"/>
            <w:vAlign w:val="top"/>
          </w:tcPr>
          <w:p w14:paraId="586C6E43">
            <w:pPr>
              <w:rPr>
                <w:rFonts w:ascii="宋体"/>
                <w:color w:val="FF0000"/>
                <w:sz w:val="21"/>
                <w:highlight w:val="none"/>
              </w:rPr>
            </w:pPr>
          </w:p>
        </w:tc>
        <w:tc>
          <w:tcPr>
            <w:tcW w:w="1151" w:type="dxa"/>
            <w:vAlign w:val="top"/>
          </w:tcPr>
          <w:p w14:paraId="2A0F1E51">
            <w:pPr>
              <w:rPr>
                <w:rFonts w:ascii="宋体"/>
                <w:color w:val="FF0000"/>
                <w:sz w:val="21"/>
                <w:highlight w:val="none"/>
              </w:rPr>
            </w:pPr>
          </w:p>
        </w:tc>
        <w:tc>
          <w:tcPr>
            <w:tcW w:w="1152" w:type="dxa"/>
            <w:vAlign w:val="top"/>
          </w:tcPr>
          <w:p w14:paraId="1615DE79">
            <w:pPr>
              <w:rPr>
                <w:rFonts w:ascii="宋体"/>
                <w:color w:val="FF0000"/>
                <w:sz w:val="21"/>
                <w:highlight w:val="none"/>
              </w:rPr>
            </w:pPr>
          </w:p>
        </w:tc>
        <w:tc>
          <w:tcPr>
            <w:tcW w:w="1152" w:type="dxa"/>
            <w:vAlign w:val="top"/>
          </w:tcPr>
          <w:p w14:paraId="78D360D3">
            <w:pPr>
              <w:rPr>
                <w:rFonts w:ascii="宋体"/>
                <w:color w:val="FF0000"/>
                <w:sz w:val="21"/>
                <w:highlight w:val="none"/>
              </w:rPr>
            </w:pPr>
          </w:p>
        </w:tc>
        <w:tc>
          <w:tcPr>
            <w:tcW w:w="676" w:type="dxa"/>
            <w:vAlign w:val="top"/>
          </w:tcPr>
          <w:p w14:paraId="15BBA4FA">
            <w:pPr>
              <w:rPr>
                <w:rFonts w:ascii="宋体"/>
                <w:color w:val="FF0000"/>
                <w:sz w:val="21"/>
                <w:highlight w:val="none"/>
              </w:rPr>
            </w:pPr>
          </w:p>
        </w:tc>
      </w:tr>
      <w:tr w14:paraId="006EE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D103FC">
            <w:pPr>
              <w:rPr>
                <w:rFonts w:ascii="宋体"/>
                <w:color w:val="FF0000"/>
                <w:sz w:val="21"/>
                <w:highlight w:val="none"/>
              </w:rPr>
            </w:pPr>
          </w:p>
        </w:tc>
        <w:tc>
          <w:tcPr>
            <w:tcW w:w="721" w:type="dxa"/>
            <w:vAlign w:val="top"/>
          </w:tcPr>
          <w:p w14:paraId="552B61A2">
            <w:pPr>
              <w:rPr>
                <w:rFonts w:ascii="宋体"/>
                <w:color w:val="FF0000"/>
                <w:sz w:val="21"/>
                <w:highlight w:val="none"/>
              </w:rPr>
            </w:pPr>
          </w:p>
        </w:tc>
        <w:tc>
          <w:tcPr>
            <w:tcW w:w="719" w:type="dxa"/>
            <w:vAlign w:val="top"/>
          </w:tcPr>
          <w:p w14:paraId="457C0F90">
            <w:pPr>
              <w:rPr>
                <w:rFonts w:ascii="宋体"/>
                <w:color w:val="FF0000"/>
                <w:sz w:val="21"/>
                <w:highlight w:val="none"/>
              </w:rPr>
            </w:pPr>
          </w:p>
        </w:tc>
        <w:tc>
          <w:tcPr>
            <w:tcW w:w="1151" w:type="dxa"/>
            <w:vAlign w:val="top"/>
          </w:tcPr>
          <w:p w14:paraId="6C029B3F">
            <w:pPr>
              <w:rPr>
                <w:rFonts w:ascii="宋体"/>
                <w:color w:val="FF0000"/>
                <w:sz w:val="21"/>
                <w:highlight w:val="none"/>
              </w:rPr>
            </w:pPr>
          </w:p>
        </w:tc>
        <w:tc>
          <w:tcPr>
            <w:tcW w:w="1152" w:type="dxa"/>
            <w:vAlign w:val="top"/>
          </w:tcPr>
          <w:p w14:paraId="2D5FE6AA">
            <w:pPr>
              <w:rPr>
                <w:rFonts w:ascii="宋体"/>
                <w:color w:val="FF0000"/>
                <w:sz w:val="21"/>
                <w:highlight w:val="none"/>
              </w:rPr>
            </w:pPr>
          </w:p>
        </w:tc>
        <w:tc>
          <w:tcPr>
            <w:tcW w:w="1151" w:type="dxa"/>
            <w:vAlign w:val="top"/>
          </w:tcPr>
          <w:p w14:paraId="4140A7D9">
            <w:pPr>
              <w:rPr>
                <w:rFonts w:ascii="宋体"/>
                <w:color w:val="FF0000"/>
                <w:sz w:val="21"/>
                <w:highlight w:val="none"/>
              </w:rPr>
            </w:pPr>
          </w:p>
        </w:tc>
        <w:tc>
          <w:tcPr>
            <w:tcW w:w="1152" w:type="dxa"/>
            <w:vAlign w:val="top"/>
          </w:tcPr>
          <w:p w14:paraId="3DCB32EA">
            <w:pPr>
              <w:rPr>
                <w:rFonts w:ascii="宋体"/>
                <w:color w:val="FF0000"/>
                <w:sz w:val="21"/>
                <w:highlight w:val="none"/>
              </w:rPr>
            </w:pPr>
          </w:p>
        </w:tc>
        <w:tc>
          <w:tcPr>
            <w:tcW w:w="1152" w:type="dxa"/>
            <w:vAlign w:val="top"/>
          </w:tcPr>
          <w:p w14:paraId="3FAC79BE">
            <w:pPr>
              <w:rPr>
                <w:rFonts w:ascii="宋体"/>
                <w:color w:val="FF0000"/>
                <w:sz w:val="21"/>
                <w:highlight w:val="none"/>
              </w:rPr>
            </w:pPr>
          </w:p>
        </w:tc>
        <w:tc>
          <w:tcPr>
            <w:tcW w:w="676" w:type="dxa"/>
            <w:vAlign w:val="top"/>
          </w:tcPr>
          <w:p w14:paraId="1C7CEAEF">
            <w:pPr>
              <w:rPr>
                <w:rFonts w:ascii="宋体"/>
                <w:color w:val="FF0000"/>
                <w:sz w:val="21"/>
                <w:highlight w:val="none"/>
              </w:rPr>
            </w:pPr>
          </w:p>
        </w:tc>
      </w:tr>
      <w:tr w14:paraId="30D66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48C3854">
            <w:pPr>
              <w:rPr>
                <w:rFonts w:ascii="宋体"/>
                <w:color w:val="FF0000"/>
                <w:sz w:val="21"/>
                <w:highlight w:val="none"/>
              </w:rPr>
            </w:pPr>
          </w:p>
        </w:tc>
        <w:tc>
          <w:tcPr>
            <w:tcW w:w="721" w:type="dxa"/>
            <w:vAlign w:val="top"/>
          </w:tcPr>
          <w:p w14:paraId="1A7F6A15">
            <w:pPr>
              <w:rPr>
                <w:rFonts w:ascii="宋体"/>
                <w:color w:val="FF0000"/>
                <w:sz w:val="21"/>
                <w:highlight w:val="none"/>
              </w:rPr>
            </w:pPr>
          </w:p>
        </w:tc>
        <w:tc>
          <w:tcPr>
            <w:tcW w:w="719" w:type="dxa"/>
            <w:vAlign w:val="top"/>
          </w:tcPr>
          <w:p w14:paraId="4B1F5402">
            <w:pPr>
              <w:rPr>
                <w:rFonts w:ascii="宋体"/>
                <w:color w:val="FF0000"/>
                <w:sz w:val="21"/>
                <w:highlight w:val="none"/>
              </w:rPr>
            </w:pPr>
          </w:p>
        </w:tc>
        <w:tc>
          <w:tcPr>
            <w:tcW w:w="1151" w:type="dxa"/>
            <w:vAlign w:val="top"/>
          </w:tcPr>
          <w:p w14:paraId="62481A2F">
            <w:pPr>
              <w:rPr>
                <w:rFonts w:ascii="宋体"/>
                <w:color w:val="FF0000"/>
                <w:sz w:val="21"/>
                <w:highlight w:val="none"/>
              </w:rPr>
            </w:pPr>
          </w:p>
        </w:tc>
        <w:tc>
          <w:tcPr>
            <w:tcW w:w="1152" w:type="dxa"/>
            <w:vAlign w:val="top"/>
          </w:tcPr>
          <w:p w14:paraId="3D22C00E">
            <w:pPr>
              <w:rPr>
                <w:rFonts w:ascii="宋体"/>
                <w:color w:val="FF0000"/>
                <w:sz w:val="21"/>
                <w:highlight w:val="none"/>
              </w:rPr>
            </w:pPr>
          </w:p>
        </w:tc>
        <w:tc>
          <w:tcPr>
            <w:tcW w:w="1151" w:type="dxa"/>
            <w:vAlign w:val="top"/>
          </w:tcPr>
          <w:p w14:paraId="4A706588">
            <w:pPr>
              <w:rPr>
                <w:rFonts w:ascii="宋体"/>
                <w:color w:val="FF0000"/>
                <w:sz w:val="21"/>
                <w:highlight w:val="none"/>
              </w:rPr>
            </w:pPr>
          </w:p>
        </w:tc>
        <w:tc>
          <w:tcPr>
            <w:tcW w:w="1152" w:type="dxa"/>
            <w:vAlign w:val="top"/>
          </w:tcPr>
          <w:p w14:paraId="708F2D84">
            <w:pPr>
              <w:rPr>
                <w:rFonts w:ascii="宋体"/>
                <w:color w:val="FF0000"/>
                <w:sz w:val="21"/>
                <w:highlight w:val="none"/>
              </w:rPr>
            </w:pPr>
          </w:p>
        </w:tc>
        <w:tc>
          <w:tcPr>
            <w:tcW w:w="1152" w:type="dxa"/>
            <w:vAlign w:val="top"/>
          </w:tcPr>
          <w:p w14:paraId="1DB5CE45">
            <w:pPr>
              <w:rPr>
                <w:rFonts w:ascii="宋体"/>
                <w:color w:val="FF0000"/>
                <w:sz w:val="21"/>
                <w:highlight w:val="none"/>
              </w:rPr>
            </w:pPr>
          </w:p>
        </w:tc>
        <w:tc>
          <w:tcPr>
            <w:tcW w:w="676" w:type="dxa"/>
            <w:vAlign w:val="top"/>
          </w:tcPr>
          <w:p w14:paraId="51F8438C">
            <w:pPr>
              <w:rPr>
                <w:rFonts w:ascii="宋体"/>
                <w:color w:val="FF0000"/>
                <w:sz w:val="21"/>
                <w:highlight w:val="none"/>
              </w:rPr>
            </w:pPr>
          </w:p>
        </w:tc>
      </w:tr>
      <w:tr w14:paraId="7DEAD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0B37E8E">
            <w:pPr>
              <w:rPr>
                <w:rFonts w:ascii="宋体"/>
                <w:color w:val="FF0000"/>
                <w:sz w:val="21"/>
                <w:highlight w:val="none"/>
              </w:rPr>
            </w:pPr>
          </w:p>
        </w:tc>
        <w:tc>
          <w:tcPr>
            <w:tcW w:w="721" w:type="dxa"/>
            <w:vAlign w:val="top"/>
          </w:tcPr>
          <w:p w14:paraId="0F53CD8E">
            <w:pPr>
              <w:rPr>
                <w:rFonts w:ascii="宋体"/>
                <w:color w:val="FF0000"/>
                <w:sz w:val="21"/>
                <w:highlight w:val="none"/>
              </w:rPr>
            </w:pPr>
          </w:p>
        </w:tc>
        <w:tc>
          <w:tcPr>
            <w:tcW w:w="719" w:type="dxa"/>
            <w:vAlign w:val="top"/>
          </w:tcPr>
          <w:p w14:paraId="368DDFD3">
            <w:pPr>
              <w:rPr>
                <w:rFonts w:ascii="宋体"/>
                <w:color w:val="FF0000"/>
                <w:sz w:val="21"/>
                <w:highlight w:val="none"/>
              </w:rPr>
            </w:pPr>
          </w:p>
        </w:tc>
        <w:tc>
          <w:tcPr>
            <w:tcW w:w="1151" w:type="dxa"/>
            <w:vAlign w:val="top"/>
          </w:tcPr>
          <w:p w14:paraId="281C2E92">
            <w:pPr>
              <w:rPr>
                <w:rFonts w:ascii="宋体"/>
                <w:color w:val="FF0000"/>
                <w:sz w:val="21"/>
                <w:highlight w:val="none"/>
              </w:rPr>
            </w:pPr>
          </w:p>
        </w:tc>
        <w:tc>
          <w:tcPr>
            <w:tcW w:w="1152" w:type="dxa"/>
            <w:vAlign w:val="top"/>
          </w:tcPr>
          <w:p w14:paraId="66E35AB5">
            <w:pPr>
              <w:rPr>
                <w:rFonts w:ascii="宋体"/>
                <w:color w:val="FF0000"/>
                <w:sz w:val="21"/>
                <w:highlight w:val="none"/>
              </w:rPr>
            </w:pPr>
          </w:p>
        </w:tc>
        <w:tc>
          <w:tcPr>
            <w:tcW w:w="1151" w:type="dxa"/>
            <w:vAlign w:val="top"/>
          </w:tcPr>
          <w:p w14:paraId="208F1AFF">
            <w:pPr>
              <w:rPr>
                <w:rFonts w:ascii="宋体"/>
                <w:color w:val="FF0000"/>
                <w:sz w:val="21"/>
                <w:highlight w:val="none"/>
              </w:rPr>
            </w:pPr>
          </w:p>
        </w:tc>
        <w:tc>
          <w:tcPr>
            <w:tcW w:w="1152" w:type="dxa"/>
            <w:vAlign w:val="top"/>
          </w:tcPr>
          <w:p w14:paraId="2A363BB4">
            <w:pPr>
              <w:rPr>
                <w:rFonts w:ascii="宋体"/>
                <w:color w:val="FF0000"/>
                <w:sz w:val="21"/>
                <w:highlight w:val="none"/>
              </w:rPr>
            </w:pPr>
          </w:p>
        </w:tc>
        <w:tc>
          <w:tcPr>
            <w:tcW w:w="1152" w:type="dxa"/>
            <w:vAlign w:val="top"/>
          </w:tcPr>
          <w:p w14:paraId="5ECE9EDD">
            <w:pPr>
              <w:rPr>
                <w:rFonts w:ascii="宋体"/>
                <w:color w:val="FF0000"/>
                <w:sz w:val="21"/>
                <w:highlight w:val="none"/>
              </w:rPr>
            </w:pPr>
          </w:p>
        </w:tc>
        <w:tc>
          <w:tcPr>
            <w:tcW w:w="676" w:type="dxa"/>
            <w:vAlign w:val="top"/>
          </w:tcPr>
          <w:p w14:paraId="4C321EC7">
            <w:pPr>
              <w:rPr>
                <w:rFonts w:ascii="宋体"/>
                <w:color w:val="FF0000"/>
                <w:sz w:val="21"/>
                <w:highlight w:val="none"/>
              </w:rPr>
            </w:pPr>
          </w:p>
        </w:tc>
      </w:tr>
      <w:tr w14:paraId="34ACA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39B58C7">
            <w:pPr>
              <w:rPr>
                <w:rFonts w:ascii="宋体"/>
                <w:color w:val="FF0000"/>
                <w:sz w:val="21"/>
                <w:highlight w:val="none"/>
              </w:rPr>
            </w:pPr>
          </w:p>
        </w:tc>
        <w:tc>
          <w:tcPr>
            <w:tcW w:w="721" w:type="dxa"/>
            <w:vAlign w:val="top"/>
          </w:tcPr>
          <w:p w14:paraId="4D3CDCB5">
            <w:pPr>
              <w:rPr>
                <w:rFonts w:ascii="宋体"/>
                <w:color w:val="FF0000"/>
                <w:sz w:val="21"/>
                <w:highlight w:val="none"/>
              </w:rPr>
            </w:pPr>
          </w:p>
        </w:tc>
        <w:tc>
          <w:tcPr>
            <w:tcW w:w="719" w:type="dxa"/>
            <w:vAlign w:val="top"/>
          </w:tcPr>
          <w:p w14:paraId="4BD3190F">
            <w:pPr>
              <w:rPr>
                <w:rFonts w:ascii="宋体"/>
                <w:color w:val="FF0000"/>
                <w:sz w:val="21"/>
                <w:highlight w:val="none"/>
              </w:rPr>
            </w:pPr>
          </w:p>
        </w:tc>
        <w:tc>
          <w:tcPr>
            <w:tcW w:w="1151" w:type="dxa"/>
            <w:vAlign w:val="top"/>
          </w:tcPr>
          <w:p w14:paraId="0DB595AB">
            <w:pPr>
              <w:rPr>
                <w:rFonts w:ascii="宋体"/>
                <w:color w:val="FF0000"/>
                <w:sz w:val="21"/>
                <w:highlight w:val="none"/>
              </w:rPr>
            </w:pPr>
          </w:p>
        </w:tc>
        <w:tc>
          <w:tcPr>
            <w:tcW w:w="1152" w:type="dxa"/>
            <w:vAlign w:val="top"/>
          </w:tcPr>
          <w:p w14:paraId="3A685BB6">
            <w:pPr>
              <w:rPr>
                <w:rFonts w:ascii="宋体"/>
                <w:color w:val="FF0000"/>
                <w:sz w:val="21"/>
                <w:highlight w:val="none"/>
              </w:rPr>
            </w:pPr>
          </w:p>
        </w:tc>
        <w:tc>
          <w:tcPr>
            <w:tcW w:w="1151" w:type="dxa"/>
            <w:vAlign w:val="top"/>
          </w:tcPr>
          <w:p w14:paraId="4DF9DCD4">
            <w:pPr>
              <w:rPr>
                <w:rFonts w:ascii="宋体"/>
                <w:color w:val="FF0000"/>
                <w:sz w:val="21"/>
                <w:highlight w:val="none"/>
              </w:rPr>
            </w:pPr>
          </w:p>
        </w:tc>
        <w:tc>
          <w:tcPr>
            <w:tcW w:w="1152" w:type="dxa"/>
            <w:vAlign w:val="top"/>
          </w:tcPr>
          <w:p w14:paraId="326484A3">
            <w:pPr>
              <w:rPr>
                <w:rFonts w:ascii="宋体"/>
                <w:color w:val="FF0000"/>
                <w:sz w:val="21"/>
                <w:highlight w:val="none"/>
              </w:rPr>
            </w:pPr>
          </w:p>
        </w:tc>
        <w:tc>
          <w:tcPr>
            <w:tcW w:w="1152" w:type="dxa"/>
            <w:vAlign w:val="top"/>
          </w:tcPr>
          <w:p w14:paraId="29769281">
            <w:pPr>
              <w:rPr>
                <w:rFonts w:ascii="宋体"/>
                <w:color w:val="FF0000"/>
                <w:sz w:val="21"/>
                <w:highlight w:val="none"/>
              </w:rPr>
            </w:pPr>
          </w:p>
        </w:tc>
        <w:tc>
          <w:tcPr>
            <w:tcW w:w="676" w:type="dxa"/>
            <w:vAlign w:val="top"/>
          </w:tcPr>
          <w:p w14:paraId="5B2E5A0E">
            <w:pPr>
              <w:rPr>
                <w:rFonts w:ascii="宋体"/>
                <w:color w:val="FF0000"/>
                <w:sz w:val="21"/>
                <w:highlight w:val="none"/>
              </w:rPr>
            </w:pPr>
          </w:p>
        </w:tc>
      </w:tr>
      <w:tr w14:paraId="78D11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0597D283">
            <w:pPr>
              <w:rPr>
                <w:rFonts w:ascii="宋体"/>
                <w:color w:val="FF0000"/>
                <w:sz w:val="21"/>
                <w:highlight w:val="none"/>
              </w:rPr>
            </w:pPr>
          </w:p>
        </w:tc>
        <w:tc>
          <w:tcPr>
            <w:tcW w:w="721" w:type="dxa"/>
            <w:vAlign w:val="top"/>
          </w:tcPr>
          <w:p w14:paraId="1D2F985C">
            <w:pPr>
              <w:rPr>
                <w:rFonts w:ascii="宋体"/>
                <w:color w:val="FF0000"/>
                <w:sz w:val="21"/>
                <w:highlight w:val="none"/>
              </w:rPr>
            </w:pPr>
          </w:p>
        </w:tc>
        <w:tc>
          <w:tcPr>
            <w:tcW w:w="719" w:type="dxa"/>
            <w:vAlign w:val="top"/>
          </w:tcPr>
          <w:p w14:paraId="4CA8C228">
            <w:pPr>
              <w:rPr>
                <w:rFonts w:ascii="宋体"/>
                <w:color w:val="FF0000"/>
                <w:sz w:val="21"/>
                <w:highlight w:val="none"/>
              </w:rPr>
            </w:pPr>
          </w:p>
        </w:tc>
        <w:tc>
          <w:tcPr>
            <w:tcW w:w="1151" w:type="dxa"/>
            <w:vAlign w:val="top"/>
          </w:tcPr>
          <w:p w14:paraId="10F17096">
            <w:pPr>
              <w:rPr>
                <w:rFonts w:ascii="宋体"/>
                <w:color w:val="FF0000"/>
                <w:sz w:val="21"/>
                <w:highlight w:val="none"/>
              </w:rPr>
            </w:pPr>
          </w:p>
        </w:tc>
        <w:tc>
          <w:tcPr>
            <w:tcW w:w="1152" w:type="dxa"/>
            <w:vAlign w:val="top"/>
          </w:tcPr>
          <w:p w14:paraId="350AC75C">
            <w:pPr>
              <w:rPr>
                <w:rFonts w:ascii="宋体"/>
                <w:color w:val="FF0000"/>
                <w:sz w:val="21"/>
                <w:highlight w:val="none"/>
              </w:rPr>
            </w:pPr>
          </w:p>
        </w:tc>
        <w:tc>
          <w:tcPr>
            <w:tcW w:w="1151" w:type="dxa"/>
            <w:vAlign w:val="top"/>
          </w:tcPr>
          <w:p w14:paraId="7D119DD5">
            <w:pPr>
              <w:rPr>
                <w:rFonts w:ascii="宋体"/>
                <w:color w:val="FF0000"/>
                <w:sz w:val="21"/>
                <w:highlight w:val="none"/>
              </w:rPr>
            </w:pPr>
          </w:p>
        </w:tc>
        <w:tc>
          <w:tcPr>
            <w:tcW w:w="1152" w:type="dxa"/>
            <w:vAlign w:val="top"/>
          </w:tcPr>
          <w:p w14:paraId="2F9D91DB">
            <w:pPr>
              <w:rPr>
                <w:rFonts w:ascii="宋体"/>
                <w:color w:val="FF0000"/>
                <w:sz w:val="21"/>
                <w:highlight w:val="none"/>
              </w:rPr>
            </w:pPr>
          </w:p>
        </w:tc>
        <w:tc>
          <w:tcPr>
            <w:tcW w:w="1152" w:type="dxa"/>
            <w:vAlign w:val="top"/>
          </w:tcPr>
          <w:p w14:paraId="4F9F5C6E">
            <w:pPr>
              <w:rPr>
                <w:rFonts w:ascii="宋体"/>
                <w:color w:val="FF0000"/>
                <w:sz w:val="21"/>
                <w:highlight w:val="none"/>
              </w:rPr>
            </w:pPr>
          </w:p>
        </w:tc>
        <w:tc>
          <w:tcPr>
            <w:tcW w:w="676" w:type="dxa"/>
            <w:vAlign w:val="top"/>
          </w:tcPr>
          <w:p w14:paraId="3CF13456">
            <w:pPr>
              <w:rPr>
                <w:rFonts w:ascii="宋体"/>
                <w:color w:val="FF0000"/>
                <w:sz w:val="21"/>
                <w:highlight w:val="none"/>
              </w:rPr>
            </w:pPr>
          </w:p>
        </w:tc>
      </w:tr>
      <w:tr w14:paraId="19906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112290B9">
            <w:pPr>
              <w:rPr>
                <w:rFonts w:ascii="宋体"/>
                <w:color w:val="FF0000"/>
                <w:sz w:val="21"/>
                <w:highlight w:val="none"/>
              </w:rPr>
            </w:pPr>
          </w:p>
        </w:tc>
        <w:tc>
          <w:tcPr>
            <w:tcW w:w="721" w:type="dxa"/>
            <w:vAlign w:val="top"/>
          </w:tcPr>
          <w:p w14:paraId="371457A8">
            <w:pPr>
              <w:rPr>
                <w:rFonts w:ascii="宋体"/>
                <w:color w:val="FF0000"/>
                <w:sz w:val="21"/>
                <w:highlight w:val="none"/>
              </w:rPr>
            </w:pPr>
          </w:p>
        </w:tc>
        <w:tc>
          <w:tcPr>
            <w:tcW w:w="719" w:type="dxa"/>
            <w:vAlign w:val="top"/>
          </w:tcPr>
          <w:p w14:paraId="63540760">
            <w:pPr>
              <w:rPr>
                <w:rFonts w:ascii="宋体"/>
                <w:color w:val="FF0000"/>
                <w:sz w:val="21"/>
                <w:highlight w:val="none"/>
              </w:rPr>
            </w:pPr>
          </w:p>
        </w:tc>
        <w:tc>
          <w:tcPr>
            <w:tcW w:w="1151" w:type="dxa"/>
            <w:vAlign w:val="top"/>
          </w:tcPr>
          <w:p w14:paraId="28F8CFD7">
            <w:pPr>
              <w:rPr>
                <w:rFonts w:ascii="宋体"/>
                <w:color w:val="FF0000"/>
                <w:sz w:val="21"/>
                <w:highlight w:val="none"/>
              </w:rPr>
            </w:pPr>
          </w:p>
        </w:tc>
        <w:tc>
          <w:tcPr>
            <w:tcW w:w="1152" w:type="dxa"/>
            <w:vAlign w:val="top"/>
          </w:tcPr>
          <w:p w14:paraId="431C2034">
            <w:pPr>
              <w:rPr>
                <w:rFonts w:ascii="宋体"/>
                <w:color w:val="FF0000"/>
                <w:sz w:val="21"/>
                <w:highlight w:val="none"/>
              </w:rPr>
            </w:pPr>
          </w:p>
        </w:tc>
        <w:tc>
          <w:tcPr>
            <w:tcW w:w="1151" w:type="dxa"/>
            <w:vAlign w:val="top"/>
          </w:tcPr>
          <w:p w14:paraId="3A36DF1B">
            <w:pPr>
              <w:rPr>
                <w:rFonts w:ascii="宋体"/>
                <w:color w:val="FF0000"/>
                <w:sz w:val="21"/>
                <w:highlight w:val="none"/>
              </w:rPr>
            </w:pPr>
          </w:p>
        </w:tc>
        <w:tc>
          <w:tcPr>
            <w:tcW w:w="1152" w:type="dxa"/>
            <w:vAlign w:val="top"/>
          </w:tcPr>
          <w:p w14:paraId="26258F58">
            <w:pPr>
              <w:rPr>
                <w:rFonts w:ascii="宋体"/>
                <w:color w:val="FF0000"/>
                <w:sz w:val="21"/>
                <w:highlight w:val="none"/>
              </w:rPr>
            </w:pPr>
          </w:p>
        </w:tc>
        <w:tc>
          <w:tcPr>
            <w:tcW w:w="1152" w:type="dxa"/>
            <w:vAlign w:val="top"/>
          </w:tcPr>
          <w:p w14:paraId="2A781BEF">
            <w:pPr>
              <w:rPr>
                <w:rFonts w:ascii="宋体"/>
                <w:color w:val="FF0000"/>
                <w:sz w:val="21"/>
                <w:highlight w:val="none"/>
              </w:rPr>
            </w:pPr>
          </w:p>
        </w:tc>
        <w:tc>
          <w:tcPr>
            <w:tcW w:w="676" w:type="dxa"/>
            <w:vAlign w:val="top"/>
          </w:tcPr>
          <w:p w14:paraId="17CA4766">
            <w:pPr>
              <w:rPr>
                <w:rFonts w:ascii="宋体"/>
                <w:color w:val="FF0000"/>
                <w:sz w:val="21"/>
                <w:highlight w:val="none"/>
              </w:rPr>
            </w:pPr>
          </w:p>
        </w:tc>
      </w:tr>
      <w:tr w14:paraId="2202D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1829B68">
            <w:pPr>
              <w:rPr>
                <w:rFonts w:ascii="宋体"/>
                <w:color w:val="FF0000"/>
                <w:sz w:val="21"/>
                <w:highlight w:val="none"/>
              </w:rPr>
            </w:pPr>
          </w:p>
        </w:tc>
        <w:tc>
          <w:tcPr>
            <w:tcW w:w="721" w:type="dxa"/>
            <w:vAlign w:val="top"/>
          </w:tcPr>
          <w:p w14:paraId="4AD2922E">
            <w:pPr>
              <w:rPr>
                <w:rFonts w:ascii="宋体"/>
                <w:color w:val="FF0000"/>
                <w:sz w:val="21"/>
                <w:highlight w:val="none"/>
              </w:rPr>
            </w:pPr>
          </w:p>
        </w:tc>
        <w:tc>
          <w:tcPr>
            <w:tcW w:w="719" w:type="dxa"/>
            <w:vAlign w:val="top"/>
          </w:tcPr>
          <w:p w14:paraId="56EAB788">
            <w:pPr>
              <w:rPr>
                <w:rFonts w:ascii="宋体"/>
                <w:color w:val="FF0000"/>
                <w:sz w:val="21"/>
                <w:highlight w:val="none"/>
              </w:rPr>
            </w:pPr>
          </w:p>
        </w:tc>
        <w:tc>
          <w:tcPr>
            <w:tcW w:w="1151" w:type="dxa"/>
            <w:vAlign w:val="top"/>
          </w:tcPr>
          <w:p w14:paraId="4F993FE3">
            <w:pPr>
              <w:rPr>
                <w:rFonts w:ascii="宋体"/>
                <w:color w:val="FF0000"/>
                <w:sz w:val="21"/>
                <w:highlight w:val="none"/>
              </w:rPr>
            </w:pPr>
          </w:p>
        </w:tc>
        <w:tc>
          <w:tcPr>
            <w:tcW w:w="1152" w:type="dxa"/>
            <w:vAlign w:val="top"/>
          </w:tcPr>
          <w:p w14:paraId="59145EB4">
            <w:pPr>
              <w:rPr>
                <w:rFonts w:ascii="宋体"/>
                <w:color w:val="FF0000"/>
                <w:sz w:val="21"/>
                <w:highlight w:val="none"/>
              </w:rPr>
            </w:pPr>
          </w:p>
        </w:tc>
        <w:tc>
          <w:tcPr>
            <w:tcW w:w="1151" w:type="dxa"/>
            <w:vAlign w:val="top"/>
          </w:tcPr>
          <w:p w14:paraId="6A4D0904">
            <w:pPr>
              <w:rPr>
                <w:rFonts w:ascii="宋体"/>
                <w:color w:val="FF0000"/>
                <w:sz w:val="21"/>
                <w:highlight w:val="none"/>
              </w:rPr>
            </w:pPr>
          </w:p>
        </w:tc>
        <w:tc>
          <w:tcPr>
            <w:tcW w:w="1152" w:type="dxa"/>
            <w:vAlign w:val="top"/>
          </w:tcPr>
          <w:p w14:paraId="58C76386">
            <w:pPr>
              <w:rPr>
                <w:rFonts w:ascii="宋体"/>
                <w:color w:val="FF0000"/>
                <w:sz w:val="21"/>
                <w:highlight w:val="none"/>
              </w:rPr>
            </w:pPr>
          </w:p>
        </w:tc>
        <w:tc>
          <w:tcPr>
            <w:tcW w:w="1152" w:type="dxa"/>
            <w:vAlign w:val="top"/>
          </w:tcPr>
          <w:p w14:paraId="101BB316">
            <w:pPr>
              <w:rPr>
                <w:rFonts w:ascii="宋体"/>
                <w:color w:val="FF0000"/>
                <w:sz w:val="21"/>
                <w:highlight w:val="none"/>
              </w:rPr>
            </w:pPr>
          </w:p>
        </w:tc>
        <w:tc>
          <w:tcPr>
            <w:tcW w:w="676" w:type="dxa"/>
            <w:vAlign w:val="top"/>
          </w:tcPr>
          <w:p w14:paraId="083C5EA4">
            <w:pPr>
              <w:rPr>
                <w:rFonts w:ascii="宋体"/>
                <w:color w:val="FF0000"/>
                <w:sz w:val="21"/>
                <w:highlight w:val="none"/>
              </w:rPr>
            </w:pPr>
          </w:p>
        </w:tc>
      </w:tr>
      <w:tr w14:paraId="3BFEB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BDBD4F6">
            <w:pPr>
              <w:rPr>
                <w:rFonts w:ascii="宋体"/>
                <w:color w:val="FF0000"/>
                <w:sz w:val="21"/>
                <w:highlight w:val="none"/>
              </w:rPr>
            </w:pPr>
          </w:p>
        </w:tc>
        <w:tc>
          <w:tcPr>
            <w:tcW w:w="721" w:type="dxa"/>
            <w:vAlign w:val="top"/>
          </w:tcPr>
          <w:p w14:paraId="563059D3">
            <w:pPr>
              <w:rPr>
                <w:rFonts w:ascii="宋体"/>
                <w:color w:val="FF0000"/>
                <w:sz w:val="21"/>
                <w:highlight w:val="none"/>
              </w:rPr>
            </w:pPr>
          </w:p>
        </w:tc>
        <w:tc>
          <w:tcPr>
            <w:tcW w:w="719" w:type="dxa"/>
            <w:vAlign w:val="top"/>
          </w:tcPr>
          <w:p w14:paraId="59C71ADA">
            <w:pPr>
              <w:rPr>
                <w:rFonts w:ascii="宋体"/>
                <w:color w:val="FF0000"/>
                <w:sz w:val="21"/>
                <w:highlight w:val="none"/>
              </w:rPr>
            </w:pPr>
          </w:p>
        </w:tc>
        <w:tc>
          <w:tcPr>
            <w:tcW w:w="1151" w:type="dxa"/>
            <w:vAlign w:val="top"/>
          </w:tcPr>
          <w:p w14:paraId="5BF2EC8D">
            <w:pPr>
              <w:rPr>
                <w:rFonts w:ascii="宋体"/>
                <w:color w:val="FF0000"/>
                <w:sz w:val="21"/>
                <w:highlight w:val="none"/>
              </w:rPr>
            </w:pPr>
          </w:p>
        </w:tc>
        <w:tc>
          <w:tcPr>
            <w:tcW w:w="1152" w:type="dxa"/>
            <w:vAlign w:val="top"/>
          </w:tcPr>
          <w:p w14:paraId="1D21F612">
            <w:pPr>
              <w:rPr>
                <w:rFonts w:ascii="宋体"/>
                <w:color w:val="FF0000"/>
                <w:sz w:val="21"/>
                <w:highlight w:val="none"/>
              </w:rPr>
            </w:pPr>
          </w:p>
        </w:tc>
        <w:tc>
          <w:tcPr>
            <w:tcW w:w="1151" w:type="dxa"/>
            <w:vAlign w:val="top"/>
          </w:tcPr>
          <w:p w14:paraId="37C117E1">
            <w:pPr>
              <w:rPr>
                <w:rFonts w:ascii="宋体"/>
                <w:color w:val="FF0000"/>
                <w:sz w:val="21"/>
                <w:highlight w:val="none"/>
              </w:rPr>
            </w:pPr>
          </w:p>
        </w:tc>
        <w:tc>
          <w:tcPr>
            <w:tcW w:w="1152" w:type="dxa"/>
            <w:vAlign w:val="top"/>
          </w:tcPr>
          <w:p w14:paraId="3EE79A27">
            <w:pPr>
              <w:rPr>
                <w:rFonts w:ascii="宋体"/>
                <w:color w:val="FF0000"/>
                <w:sz w:val="21"/>
                <w:highlight w:val="none"/>
              </w:rPr>
            </w:pPr>
          </w:p>
        </w:tc>
        <w:tc>
          <w:tcPr>
            <w:tcW w:w="1152" w:type="dxa"/>
            <w:vAlign w:val="top"/>
          </w:tcPr>
          <w:p w14:paraId="270BD9E6">
            <w:pPr>
              <w:rPr>
                <w:rFonts w:ascii="宋体"/>
                <w:color w:val="FF0000"/>
                <w:sz w:val="21"/>
                <w:highlight w:val="none"/>
              </w:rPr>
            </w:pPr>
          </w:p>
        </w:tc>
        <w:tc>
          <w:tcPr>
            <w:tcW w:w="676" w:type="dxa"/>
            <w:vAlign w:val="top"/>
          </w:tcPr>
          <w:p w14:paraId="3CAC13A0">
            <w:pPr>
              <w:rPr>
                <w:rFonts w:ascii="宋体"/>
                <w:color w:val="FF0000"/>
                <w:sz w:val="21"/>
                <w:highlight w:val="none"/>
              </w:rPr>
            </w:pPr>
          </w:p>
        </w:tc>
      </w:tr>
      <w:tr w14:paraId="7C767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7E7FC776">
            <w:pPr>
              <w:rPr>
                <w:rFonts w:ascii="宋体"/>
                <w:color w:val="FF0000"/>
                <w:sz w:val="21"/>
                <w:highlight w:val="none"/>
              </w:rPr>
            </w:pPr>
          </w:p>
        </w:tc>
        <w:tc>
          <w:tcPr>
            <w:tcW w:w="721" w:type="dxa"/>
            <w:vAlign w:val="top"/>
          </w:tcPr>
          <w:p w14:paraId="05655833">
            <w:pPr>
              <w:rPr>
                <w:rFonts w:ascii="宋体"/>
                <w:color w:val="FF0000"/>
                <w:sz w:val="21"/>
                <w:highlight w:val="none"/>
              </w:rPr>
            </w:pPr>
          </w:p>
        </w:tc>
        <w:tc>
          <w:tcPr>
            <w:tcW w:w="719" w:type="dxa"/>
            <w:vAlign w:val="top"/>
          </w:tcPr>
          <w:p w14:paraId="69A097BC">
            <w:pPr>
              <w:rPr>
                <w:rFonts w:ascii="宋体"/>
                <w:color w:val="FF0000"/>
                <w:sz w:val="21"/>
                <w:highlight w:val="none"/>
              </w:rPr>
            </w:pPr>
          </w:p>
        </w:tc>
        <w:tc>
          <w:tcPr>
            <w:tcW w:w="1151" w:type="dxa"/>
            <w:vAlign w:val="top"/>
          </w:tcPr>
          <w:p w14:paraId="45E9CB19">
            <w:pPr>
              <w:rPr>
                <w:rFonts w:ascii="宋体"/>
                <w:color w:val="FF0000"/>
                <w:sz w:val="21"/>
                <w:highlight w:val="none"/>
              </w:rPr>
            </w:pPr>
          </w:p>
        </w:tc>
        <w:tc>
          <w:tcPr>
            <w:tcW w:w="1152" w:type="dxa"/>
            <w:vAlign w:val="top"/>
          </w:tcPr>
          <w:p w14:paraId="6C416F99">
            <w:pPr>
              <w:rPr>
                <w:rFonts w:ascii="宋体"/>
                <w:color w:val="FF0000"/>
                <w:sz w:val="21"/>
                <w:highlight w:val="none"/>
              </w:rPr>
            </w:pPr>
          </w:p>
        </w:tc>
        <w:tc>
          <w:tcPr>
            <w:tcW w:w="1151" w:type="dxa"/>
            <w:vAlign w:val="top"/>
          </w:tcPr>
          <w:p w14:paraId="3B8321CF">
            <w:pPr>
              <w:rPr>
                <w:rFonts w:ascii="宋体"/>
                <w:color w:val="FF0000"/>
                <w:sz w:val="21"/>
                <w:highlight w:val="none"/>
              </w:rPr>
            </w:pPr>
          </w:p>
        </w:tc>
        <w:tc>
          <w:tcPr>
            <w:tcW w:w="1152" w:type="dxa"/>
            <w:vAlign w:val="top"/>
          </w:tcPr>
          <w:p w14:paraId="001351C3">
            <w:pPr>
              <w:rPr>
                <w:rFonts w:ascii="宋体"/>
                <w:color w:val="FF0000"/>
                <w:sz w:val="21"/>
                <w:highlight w:val="none"/>
              </w:rPr>
            </w:pPr>
          </w:p>
        </w:tc>
        <w:tc>
          <w:tcPr>
            <w:tcW w:w="1152" w:type="dxa"/>
            <w:vAlign w:val="top"/>
          </w:tcPr>
          <w:p w14:paraId="4860DAD2">
            <w:pPr>
              <w:rPr>
                <w:rFonts w:ascii="宋体"/>
                <w:color w:val="FF0000"/>
                <w:sz w:val="21"/>
                <w:highlight w:val="none"/>
              </w:rPr>
            </w:pPr>
          </w:p>
        </w:tc>
        <w:tc>
          <w:tcPr>
            <w:tcW w:w="676" w:type="dxa"/>
            <w:vAlign w:val="top"/>
          </w:tcPr>
          <w:p w14:paraId="0C0B181B">
            <w:pPr>
              <w:rPr>
                <w:rFonts w:ascii="宋体"/>
                <w:color w:val="FF0000"/>
                <w:sz w:val="21"/>
                <w:highlight w:val="none"/>
              </w:rPr>
            </w:pPr>
          </w:p>
        </w:tc>
      </w:tr>
      <w:tr w14:paraId="424CE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Align w:val="top"/>
          </w:tcPr>
          <w:p w14:paraId="4A9BABB2">
            <w:pPr>
              <w:rPr>
                <w:rFonts w:ascii="宋体"/>
                <w:color w:val="FF0000"/>
                <w:sz w:val="21"/>
                <w:highlight w:val="none"/>
              </w:rPr>
            </w:pPr>
          </w:p>
        </w:tc>
        <w:tc>
          <w:tcPr>
            <w:tcW w:w="721" w:type="dxa"/>
            <w:vAlign w:val="top"/>
          </w:tcPr>
          <w:p w14:paraId="20EBB261">
            <w:pPr>
              <w:rPr>
                <w:rFonts w:ascii="宋体"/>
                <w:color w:val="FF0000"/>
                <w:sz w:val="21"/>
                <w:highlight w:val="none"/>
              </w:rPr>
            </w:pPr>
          </w:p>
        </w:tc>
        <w:tc>
          <w:tcPr>
            <w:tcW w:w="719" w:type="dxa"/>
            <w:vAlign w:val="top"/>
          </w:tcPr>
          <w:p w14:paraId="26E13FC3">
            <w:pPr>
              <w:rPr>
                <w:rFonts w:ascii="宋体"/>
                <w:color w:val="FF0000"/>
                <w:sz w:val="21"/>
                <w:highlight w:val="none"/>
              </w:rPr>
            </w:pPr>
          </w:p>
        </w:tc>
        <w:tc>
          <w:tcPr>
            <w:tcW w:w="1151" w:type="dxa"/>
            <w:vAlign w:val="top"/>
          </w:tcPr>
          <w:p w14:paraId="480B0117">
            <w:pPr>
              <w:rPr>
                <w:rFonts w:ascii="宋体"/>
                <w:color w:val="FF0000"/>
                <w:sz w:val="21"/>
                <w:highlight w:val="none"/>
              </w:rPr>
            </w:pPr>
          </w:p>
        </w:tc>
        <w:tc>
          <w:tcPr>
            <w:tcW w:w="1152" w:type="dxa"/>
            <w:vAlign w:val="top"/>
          </w:tcPr>
          <w:p w14:paraId="6285AA57">
            <w:pPr>
              <w:rPr>
                <w:rFonts w:ascii="宋体"/>
                <w:color w:val="FF0000"/>
                <w:sz w:val="21"/>
                <w:highlight w:val="none"/>
              </w:rPr>
            </w:pPr>
          </w:p>
        </w:tc>
        <w:tc>
          <w:tcPr>
            <w:tcW w:w="1151" w:type="dxa"/>
            <w:vAlign w:val="top"/>
          </w:tcPr>
          <w:p w14:paraId="0106298C">
            <w:pPr>
              <w:rPr>
                <w:rFonts w:ascii="宋体"/>
                <w:color w:val="FF0000"/>
                <w:sz w:val="21"/>
                <w:highlight w:val="none"/>
              </w:rPr>
            </w:pPr>
          </w:p>
        </w:tc>
        <w:tc>
          <w:tcPr>
            <w:tcW w:w="1152" w:type="dxa"/>
            <w:vAlign w:val="top"/>
          </w:tcPr>
          <w:p w14:paraId="574C096E">
            <w:pPr>
              <w:rPr>
                <w:rFonts w:ascii="宋体"/>
                <w:color w:val="FF0000"/>
                <w:sz w:val="21"/>
                <w:highlight w:val="none"/>
              </w:rPr>
            </w:pPr>
          </w:p>
        </w:tc>
        <w:tc>
          <w:tcPr>
            <w:tcW w:w="1152" w:type="dxa"/>
            <w:vAlign w:val="top"/>
          </w:tcPr>
          <w:p w14:paraId="64412500">
            <w:pPr>
              <w:rPr>
                <w:rFonts w:ascii="宋体"/>
                <w:color w:val="FF0000"/>
                <w:sz w:val="21"/>
                <w:highlight w:val="none"/>
              </w:rPr>
            </w:pPr>
          </w:p>
        </w:tc>
        <w:tc>
          <w:tcPr>
            <w:tcW w:w="676" w:type="dxa"/>
            <w:vAlign w:val="top"/>
          </w:tcPr>
          <w:p w14:paraId="4D085831">
            <w:pPr>
              <w:rPr>
                <w:rFonts w:ascii="宋体"/>
                <w:color w:val="FF0000"/>
                <w:sz w:val="21"/>
                <w:highlight w:val="none"/>
              </w:rPr>
            </w:pPr>
          </w:p>
        </w:tc>
      </w:tr>
    </w:tbl>
    <w:p w14:paraId="6648B000">
      <w:pPr>
        <w:rPr>
          <w:rFonts w:ascii="宋体"/>
          <w:color w:val="FF0000"/>
          <w:sz w:val="21"/>
          <w:highlight w:val="none"/>
        </w:rPr>
      </w:pPr>
    </w:p>
    <w:p w14:paraId="7207DCF7">
      <w:pPr>
        <w:rPr>
          <w:color w:val="FF0000"/>
          <w:highlight w:val="none"/>
        </w:rPr>
        <w:sectPr>
          <w:footerReference r:id="rId35" w:type="default"/>
          <w:pgSz w:w="11910" w:h="16840"/>
          <w:pgMar w:top="1431" w:right="1639" w:bottom="1295" w:left="1739" w:header="0" w:footer="1169" w:gutter="0"/>
          <w:pgNumType w:fmt="decimal"/>
          <w:cols w:space="720" w:num="1"/>
        </w:sectPr>
      </w:pPr>
    </w:p>
    <w:p w14:paraId="570C388E">
      <w:pPr>
        <w:spacing w:before="176" w:line="187" w:lineRule="auto"/>
        <w:ind w:firstLine="4235"/>
        <w:outlineLvl w:val="1"/>
        <w:rPr>
          <w:rFonts w:ascii="黑体" w:hAnsi="黑体" w:eastAsia="黑体" w:cs="黑体"/>
          <w:color w:val="auto"/>
          <w:sz w:val="32"/>
          <w:szCs w:val="32"/>
          <w:highlight w:val="none"/>
        </w:rPr>
      </w:pPr>
      <w:r>
        <w:rPr>
          <w:rFonts w:ascii="黑体" w:hAnsi="黑体" w:eastAsia="黑体" w:cs="黑体"/>
          <w:color w:val="auto"/>
          <w:spacing w:val="-32"/>
          <w:w w:val="99"/>
          <w:sz w:val="32"/>
          <w:szCs w:val="32"/>
          <w:highlight w:val="none"/>
          <w14:textOutline w14:w="5793" w14:cap="sq" w14:cmpd="sng">
            <w14:solidFill>
              <w14:srgbClr w14:val="000000"/>
            </w14:solidFill>
            <w14:prstDash w14:val="solid"/>
            <w14:bevel/>
          </w14:textOutline>
        </w:rPr>
        <w:t>（二）承诺书</w:t>
      </w:r>
    </w:p>
    <w:p w14:paraId="400C0FBF">
      <w:pPr>
        <w:spacing w:line="309" w:lineRule="auto"/>
        <w:rPr>
          <w:rFonts w:ascii="宋体"/>
          <w:color w:val="auto"/>
          <w:sz w:val="21"/>
          <w:highlight w:val="none"/>
        </w:rPr>
      </w:pPr>
    </w:p>
    <w:p w14:paraId="2B737309">
      <w:pPr>
        <w:spacing w:line="310" w:lineRule="auto"/>
        <w:rPr>
          <w:rFonts w:ascii="宋体"/>
          <w:color w:val="auto"/>
          <w:sz w:val="21"/>
          <w:highlight w:val="none"/>
        </w:rPr>
      </w:pPr>
    </w:p>
    <w:p w14:paraId="29F7C344">
      <w:pPr>
        <w:tabs>
          <w:tab w:val="left" w:pos="1586"/>
        </w:tabs>
        <w:spacing w:before="69"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（采购人名称</w:t>
      </w:r>
      <w:r>
        <w:rPr>
          <w:rFonts w:ascii="宋体" w:hAnsi="宋体" w:eastAsia="宋体" w:cs="宋体"/>
          <w:color w:val="auto"/>
          <w:spacing w:val="-56"/>
          <w:sz w:val="21"/>
          <w:szCs w:val="21"/>
          <w:highlight w:val="none"/>
        </w:rPr>
        <w:t>）：</w:t>
      </w:r>
    </w:p>
    <w:p w14:paraId="31AAAD57">
      <w:pPr>
        <w:spacing w:line="353" w:lineRule="auto"/>
        <w:rPr>
          <w:rFonts w:ascii="宋体"/>
          <w:color w:val="auto"/>
          <w:sz w:val="21"/>
          <w:highlight w:val="none"/>
        </w:rPr>
      </w:pPr>
    </w:p>
    <w:p w14:paraId="234960DF">
      <w:pPr>
        <w:spacing w:before="68" w:line="442" w:lineRule="exact"/>
        <w:ind w:firstLine="429"/>
        <w:rPr>
          <w:rFonts w:ascii="宋体" w:hAnsi="宋体" w:eastAsia="宋体" w:cs="宋体"/>
          <w:color w:val="auto"/>
          <w:spacing w:val="-6"/>
          <w:position w:val="17"/>
          <w:sz w:val="21"/>
          <w:szCs w:val="21"/>
          <w:highlight w:val="none"/>
        </w:rPr>
      </w:pPr>
      <w:r>
        <w:rPr>
          <w:rFonts w:ascii="宋体" w:hAnsi="宋体" w:eastAsia="宋体" w:cs="宋体"/>
          <w:color w:val="auto"/>
          <w:spacing w:val="-6"/>
          <w:position w:val="17"/>
          <w:sz w:val="21"/>
          <w:szCs w:val="21"/>
          <w:highlight w:val="none"/>
        </w:rPr>
        <w:t>我方在此声明，我方拟派往（项目名称</w:t>
      </w:r>
      <w:r>
        <w:rPr>
          <w:rFonts w:ascii="宋体" w:hAnsi="宋体" w:eastAsia="宋体" w:cs="宋体"/>
          <w:color w:val="auto"/>
          <w:spacing w:val="-59"/>
          <w:position w:val="17"/>
          <w:sz w:val="21"/>
          <w:szCs w:val="21"/>
          <w:highlight w:val="none"/>
        </w:rPr>
        <w:t>）（</w:t>
      </w:r>
      <w:r>
        <w:rPr>
          <w:rFonts w:ascii="宋体" w:hAnsi="宋体" w:eastAsia="宋体" w:cs="宋体"/>
          <w:color w:val="auto"/>
          <w:spacing w:val="-6"/>
          <w:position w:val="17"/>
          <w:sz w:val="21"/>
          <w:szCs w:val="21"/>
          <w:highlight w:val="none"/>
        </w:rPr>
        <w:t>以下简称“本工程”）的项目经理（项目经理姓名）现阶段没有担任任何在施建设工程项目的项目经理。</w:t>
      </w:r>
    </w:p>
    <w:p w14:paraId="379BA542">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我方保证上述信息的真实和准确，并愿意承担因我方就此弄虚作假所引起的一切法律后果。</w:t>
      </w:r>
    </w:p>
    <w:p w14:paraId="5B48414A">
      <w:pPr>
        <w:spacing w:line="305" w:lineRule="auto"/>
        <w:rPr>
          <w:rFonts w:ascii="宋体"/>
          <w:color w:val="auto"/>
          <w:sz w:val="21"/>
          <w:highlight w:val="none"/>
        </w:rPr>
      </w:pPr>
    </w:p>
    <w:p w14:paraId="166C7EA4">
      <w:pPr>
        <w:spacing w:line="305" w:lineRule="auto"/>
        <w:rPr>
          <w:rFonts w:ascii="宋体"/>
          <w:color w:val="auto"/>
          <w:sz w:val="21"/>
          <w:highlight w:val="none"/>
        </w:rPr>
      </w:pPr>
    </w:p>
    <w:p w14:paraId="6FA64D0E">
      <w:pPr>
        <w:spacing w:line="306" w:lineRule="auto"/>
        <w:rPr>
          <w:rFonts w:ascii="宋体"/>
          <w:color w:val="auto"/>
          <w:sz w:val="21"/>
          <w:highlight w:val="none"/>
        </w:rPr>
      </w:pPr>
    </w:p>
    <w:p w14:paraId="43783A5F">
      <w:pPr>
        <w:spacing w:before="68" w:line="184" w:lineRule="auto"/>
        <w:ind w:firstLine="42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特此承诺</w:t>
      </w:r>
    </w:p>
    <w:p w14:paraId="602BC66C">
      <w:pPr>
        <w:spacing w:line="246" w:lineRule="auto"/>
        <w:rPr>
          <w:rFonts w:ascii="宋体"/>
          <w:color w:val="FF0000"/>
          <w:sz w:val="21"/>
          <w:highlight w:val="none"/>
        </w:rPr>
      </w:pPr>
    </w:p>
    <w:p w14:paraId="51572AE2">
      <w:pPr>
        <w:spacing w:line="246" w:lineRule="auto"/>
        <w:rPr>
          <w:rFonts w:ascii="宋体"/>
          <w:color w:val="FF0000"/>
          <w:sz w:val="21"/>
          <w:highlight w:val="none"/>
        </w:rPr>
      </w:pPr>
    </w:p>
    <w:p w14:paraId="55EF8E51">
      <w:pPr>
        <w:spacing w:line="246" w:lineRule="auto"/>
        <w:rPr>
          <w:rFonts w:ascii="宋体"/>
          <w:color w:val="FF0000"/>
          <w:sz w:val="21"/>
          <w:highlight w:val="none"/>
        </w:rPr>
      </w:pPr>
    </w:p>
    <w:p w14:paraId="07140E41">
      <w:pPr>
        <w:spacing w:line="246" w:lineRule="auto"/>
        <w:rPr>
          <w:rFonts w:ascii="宋体"/>
          <w:color w:val="FF0000"/>
          <w:sz w:val="21"/>
          <w:highlight w:val="none"/>
        </w:rPr>
      </w:pPr>
    </w:p>
    <w:p w14:paraId="0DBD2CF5">
      <w:pPr>
        <w:spacing w:line="246" w:lineRule="auto"/>
        <w:rPr>
          <w:rFonts w:ascii="宋体"/>
          <w:color w:val="FF0000"/>
          <w:sz w:val="21"/>
          <w:highlight w:val="none"/>
        </w:rPr>
      </w:pPr>
    </w:p>
    <w:p w14:paraId="20153E5E">
      <w:pPr>
        <w:spacing w:line="246" w:lineRule="auto"/>
        <w:rPr>
          <w:rFonts w:ascii="宋体"/>
          <w:color w:val="FF0000"/>
          <w:sz w:val="21"/>
          <w:highlight w:val="none"/>
        </w:rPr>
      </w:pPr>
    </w:p>
    <w:p w14:paraId="067AA6F3">
      <w:pPr>
        <w:spacing w:line="246" w:lineRule="auto"/>
        <w:rPr>
          <w:rFonts w:ascii="宋体"/>
          <w:color w:val="FF0000"/>
          <w:sz w:val="21"/>
          <w:highlight w:val="none"/>
        </w:rPr>
      </w:pPr>
    </w:p>
    <w:p w14:paraId="09D71339">
      <w:pPr>
        <w:spacing w:line="246" w:lineRule="auto"/>
        <w:rPr>
          <w:rFonts w:ascii="宋体"/>
          <w:color w:val="FF0000"/>
          <w:sz w:val="21"/>
          <w:highlight w:val="none"/>
        </w:rPr>
      </w:pPr>
    </w:p>
    <w:p w14:paraId="3ACB9432">
      <w:pPr>
        <w:spacing w:line="247" w:lineRule="auto"/>
        <w:rPr>
          <w:rFonts w:ascii="宋体"/>
          <w:color w:val="auto"/>
          <w:sz w:val="21"/>
          <w:highlight w:val="none"/>
        </w:rPr>
      </w:pPr>
    </w:p>
    <w:p w14:paraId="7F997076">
      <w:pPr>
        <w:spacing w:line="247" w:lineRule="auto"/>
        <w:rPr>
          <w:rFonts w:ascii="宋体"/>
          <w:color w:val="auto"/>
          <w:sz w:val="21"/>
          <w:highlight w:val="none"/>
        </w:rPr>
      </w:pPr>
    </w:p>
    <w:p w14:paraId="0D82E55C">
      <w:pPr>
        <w:spacing w:before="70" w:line="184" w:lineRule="auto"/>
        <w:ind w:firstLine="5192"/>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rFonts w:ascii="宋体" w:hAnsi="宋体" w:eastAsia="宋体" w:cs="宋体"/>
          <w:color w:val="auto"/>
          <w:spacing w:val="3"/>
          <w:sz w:val="21"/>
          <w:szCs w:val="21"/>
          <w:highlight w:val="none"/>
        </w:rPr>
        <w:t>盖单位章）</w:t>
      </w:r>
    </w:p>
    <w:p w14:paraId="1B679C15">
      <w:pPr>
        <w:spacing w:line="265" w:lineRule="auto"/>
        <w:rPr>
          <w:rFonts w:ascii="宋体"/>
          <w:color w:val="auto"/>
          <w:sz w:val="21"/>
          <w:highlight w:val="none"/>
        </w:rPr>
      </w:pPr>
    </w:p>
    <w:p w14:paraId="22DBF5F5">
      <w:pPr>
        <w:spacing w:line="265" w:lineRule="auto"/>
        <w:rPr>
          <w:rFonts w:ascii="宋体"/>
          <w:color w:val="auto"/>
          <w:sz w:val="21"/>
          <w:highlight w:val="none"/>
        </w:rPr>
      </w:pPr>
    </w:p>
    <w:p w14:paraId="55EE51DF">
      <w:pPr>
        <w:spacing w:before="68" w:line="184" w:lineRule="auto"/>
        <w:ind w:firstLine="51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法定代表人</w:t>
      </w:r>
      <w:r>
        <w:rPr>
          <w:rFonts w:ascii="宋体" w:hAnsi="宋体" w:eastAsia="宋体" w:cs="宋体"/>
          <w:color w:val="auto"/>
          <w:spacing w:val="-90"/>
          <w:sz w:val="21"/>
          <w:szCs w:val="21"/>
          <w:highlight w:val="none"/>
        </w:rPr>
        <w:t>：（</w:t>
      </w:r>
      <w:r>
        <w:rPr>
          <w:rFonts w:ascii="宋体" w:hAnsi="宋体" w:eastAsia="宋体" w:cs="宋体"/>
          <w:color w:val="auto"/>
          <w:spacing w:val="2"/>
          <w:sz w:val="21"/>
          <w:szCs w:val="21"/>
          <w:highlight w:val="none"/>
        </w:rPr>
        <w:t>签字并盖章）</w:t>
      </w:r>
    </w:p>
    <w:p w14:paraId="617C7C8A">
      <w:pPr>
        <w:spacing w:line="265" w:lineRule="auto"/>
        <w:rPr>
          <w:rFonts w:ascii="宋体"/>
          <w:color w:val="auto"/>
          <w:sz w:val="21"/>
          <w:highlight w:val="none"/>
        </w:rPr>
      </w:pPr>
    </w:p>
    <w:p w14:paraId="3DFF44C4">
      <w:pPr>
        <w:spacing w:line="265" w:lineRule="auto"/>
        <w:rPr>
          <w:rFonts w:ascii="宋体"/>
          <w:color w:val="auto"/>
          <w:sz w:val="21"/>
          <w:highlight w:val="none"/>
        </w:rPr>
      </w:pPr>
    </w:p>
    <w:p w14:paraId="074A9271">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8DACE10">
      <w:pPr>
        <w:rPr>
          <w:color w:val="auto"/>
          <w:highlight w:val="none"/>
        </w:rPr>
        <w:sectPr>
          <w:footerReference r:id="rId36" w:type="default"/>
          <w:pgSz w:w="11910" w:h="16840"/>
          <w:pgMar w:top="1431" w:right="735" w:bottom="1292" w:left="840" w:header="0" w:footer="1169" w:gutter="0"/>
          <w:pgNumType w:fmt="decimal"/>
          <w:cols w:space="720" w:num="1"/>
        </w:sectPr>
      </w:pPr>
    </w:p>
    <w:p w14:paraId="23E30BF2">
      <w:pPr>
        <w:spacing w:line="356" w:lineRule="auto"/>
        <w:rPr>
          <w:rFonts w:ascii="宋体"/>
          <w:color w:val="FF0000"/>
          <w:sz w:val="21"/>
          <w:highlight w:val="none"/>
        </w:rPr>
      </w:pPr>
    </w:p>
    <w:p w14:paraId="51EECCE9">
      <w:pPr>
        <w:spacing w:before="117" w:line="184" w:lineRule="auto"/>
        <w:ind w:firstLine="3731"/>
        <w:rPr>
          <w:rFonts w:ascii="宋体" w:hAnsi="宋体" w:eastAsia="宋体" w:cs="宋体"/>
          <w:color w:val="auto"/>
          <w:sz w:val="36"/>
          <w:szCs w:val="36"/>
          <w:highlight w:val="none"/>
        </w:rPr>
      </w:pPr>
      <w:bookmarkStart w:id="84" w:name="_bookmark16"/>
      <w:bookmarkEnd w:id="84"/>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八、资格审查资料</w:t>
      </w:r>
    </w:p>
    <w:p w14:paraId="2CA64671">
      <w:pPr>
        <w:spacing w:line="287" w:lineRule="auto"/>
        <w:rPr>
          <w:rFonts w:ascii="宋体"/>
          <w:color w:val="auto"/>
          <w:sz w:val="21"/>
          <w:highlight w:val="none"/>
        </w:rPr>
      </w:pPr>
    </w:p>
    <w:p w14:paraId="5A2CCF70">
      <w:pPr>
        <w:spacing w:line="288" w:lineRule="auto"/>
        <w:rPr>
          <w:rFonts w:ascii="宋体"/>
          <w:color w:val="auto"/>
          <w:sz w:val="21"/>
          <w:highlight w:val="none"/>
        </w:rPr>
      </w:pPr>
    </w:p>
    <w:p w14:paraId="05A13181">
      <w:pPr>
        <w:spacing w:line="288" w:lineRule="auto"/>
        <w:rPr>
          <w:rFonts w:ascii="宋体"/>
          <w:color w:val="auto"/>
          <w:sz w:val="21"/>
          <w:highlight w:val="none"/>
        </w:rPr>
      </w:pPr>
    </w:p>
    <w:p w14:paraId="5F3466D4">
      <w:pPr>
        <w:spacing w:before="104" w:line="187" w:lineRule="auto"/>
        <w:ind w:firstLine="3423"/>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（一）</w:t>
      </w:r>
      <w:r>
        <w:rPr>
          <w:rFonts w:hint="eastAsia" w:ascii="黑体" w:hAnsi="黑体" w:eastAsia="黑体" w:cs="黑体"/>
          <w:color w:val="auto"/>
          <w:spacing w:val="-20"/>
          <w:sz w:val="32"/>
          <w:szCs w:val="32"/>
          <w:highlight w:val="none"/>
          <w:lang w:eastAsia="zh-CN"/>
          <w14:textOutline w14:w="5793" w14:cap="sq" w14:cmpd="sng">
            <w14:solidFill>
              <w14:srgbClr w14:val="000000"/>
            </w14:solidFill>
            <w14:prstDash w14:val="solid"/>
            <w14:bevel/>
          </w14:textOutline>
        </w:rPr>
        <w:t>响应人</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基本情况表</w:t>
      </w:r>
    </w:p>
    <w:p w14:paraId="581F7347">
      <w:pPr>
        <w:rPr>
          <w:color w:val="auto"/>
          <w:highlight w:val="none"/>
        </w:rPr>
      </w:pPr>
    </w:p>
    <w:p w14:paraId="0024DDCD">
      <w:pPr>
        <w:rPr>
          <w:color w:val="auto"/>
          <w:highlight w:val="none"/>
        </w:rPr>
      </w:pPr>
    </w:p>
    <w:p w14:paraId="58639E3B">
      <w:pPr>
        <w:spacing w:line="119" w:lineRule="exact"/>
        <w:rPr>
          <w:color w:val="auto"/>
          <w:highlight w:val="none"/>
        </w:rPr>
      </w:pPr>
    </w:p>
    <w:tbl>
      <w:tblPr>
        <w:tblStyle w:val="33"/>
        <w:tblW w:w="8572" w:type="dxa"/>
        <w:tblInd w:w="8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1207"/>
        <w:gridCol w:w="582"/>
        <w:gridCol w:w="527"/>
        <w:gridCol w:w="204"/>
        <w:gridCol w:w="1077"/>
        <w:gridCol w:w="490"/>
        <w:gridCol w:w="478"/>
        <w:gridCol w:w="1378"/>
      </w:tblGrid>
      <w:tr w14:paraId="15E7C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14:paraId="2D16F0EC">
            <w:pPr>
              <w:spacing w:before="235" w:line="184" w:lineRule="auto"/>
              <w:ind w:firstLine="34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p>
        </w:tc>
        <w:tc>
          <w:tcPr>
            <w:tcW w:w="6840" w:type="dxa"/>
            <w:gridSpan w:val="9"/>
            <w:vAlign w:val="top"/>
          </w:tcPr>
          <w:p w14:paraId="6C22249D">
            <w:pPr>
              <w:rPr>
                <w:rFonts w:ascii="宋体"/>
                <w:color w:val="auto"/>
                <w:sz w:val="21"/>
                <w:highlight w:val="none"/>
              </w:rPr>
            </w:pPr>
          </w:p>
        </w:tc>
      </w:tr>
      <w:tr w14:paraId="79947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vAlign w:val="top"/>
          </w:tcPr>
          <w:p w14:paraId="1A9BB7FA">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注册地址</w:t>
            </w:r>
          </w:p>
        </w:tc>
        <w:tc>
          <w:tcPr>
            <w:tcW w:w="3417" w:type="dxa"/>
            <w:gridSpan w:val="5"/>
            <w:vAlign w:val="top"/>
          </w:tcPr>
          <w:p w14:paraId="7C18054D">
            <w:pPr>
              <w:rPr>
                <w:rFonts w:ascii="宋体"/>
                <w:color w:val="auto"/>
                <w:sz w:val="21"/>
                <w:highlight w:val="none"/>
              </w:rPr>
            </w:pPr>
          </w:p>
        </w:tc>
        <w:tc>
          <w:tcPr>
            <w:tcW w:w="1077" w:type="dxa"/>
            <w:vAlign w:val="top"/>
          </w:tcPr>
          <w:p w14:paraId="08B9FFE8">
            <w:pPr>
              <w:spacing w:before="255" w:line="184" w:lineRule="auto"/>
              <w:ind w:firstLine="14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邮政编码</w:t>
            </w:r>
          </w:p>
        </w:tc>
        <w:tc>
          <w:tcPr>
            <w:tcW w:w="2346" w:type="dxa"/>
            <w:gridSpan w:val="3"/>
            <w:vAlign w:val="top"/>
          </w:tcPr>
          <w:p w14:paraId="25749E36">
            <w:pPr>
              <w:rPr>
                <w:rFonts w:ascii="宋体"/>
                <w:color w:val="auto"/>
                <w:sz w:val="21"/>
                <w:highlight w:val="none"/>
              </w:rPr>
            </w:pPr>
          </w:p>
        </w:tc>
      </w:tr>
      <w:tr w14:paraId="7C95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Merge w:val="restart"/>
            <w:tcBorders>
              <w:bottom w:val="nil"/>
            </w:tcBorders>
            <w:vAlign w:val="top"/>
          </w:tcPr>
          <w:p w14:paraId="3B674D68">
            <w:pPr>
              <w:spacing w:line="435" w:lineRule="auto"/>
              <w:rPr>
                <w:rFonts w:ascii="宋体"/>
                <w:color w:val="auto"/>
                <w:sz w:val="21"/>
                <w:highlight w:val="none"/>
              </w:rPr>
            </w:pPr>
          </w:p>
          <w:p w14:paraId="46E44E2C">
            <w:pPr>
              <w:spacing w:before="68"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联系方式</w:t>
            </w:r>
          </w:p>
        </w:tc>
        <w:tc>
          <w:tcPr>
            <w:tcW w:w="897" w:type="dxa"/>
            <w:vAlign w:val="top"/>
          </w:tcPr>
          <w:p w14:paraId="07F76094">
            <w:pPr>
              <w:spacing w:before="254" w:line="184" w:lineRule="auto"/>
              <w:ind w:firstLine="1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联系人</w:t>
            </w:r>
          </w:p>
        </w:tc>
        <w:tc>
          <w:tcPr>
            <w:tcW w:w="2520" w:type="dxa"/>
            <w:gridSpan w:val="4"/>
            <w:vAlign w:val="top"/>
          </w:tcPr>
          <w:p w14:paraId="38D2FFB4">
            <w:pPr>
              <w:rPr>
                <w:rFonts w:ascii="宋体"/>
                <w:color w:val="auto"/>
                <w:sz w:val="21"/>
                <w:highlight w:val="none"/>
              </w:rPr>
            </w:pPr>
          </w:p>
        </w:tc>
        <w:tc>
          <w:tcPr>
            <w:tcW w:w="1077" w:type="dxa"/>
            <w:vAlign w:val="top"/>
          </w:tcPr>
          <w:p w14:paraId="0825796F">
            <w:pPr>
              <w:spacing w:before="254" w:line="184" w:lineRule="auto"/>
              <w:ind w:firstLine="307"/>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2346" w:type="dxa"/>
            <w:gridSpan w:val="3"/>
            <w:vAlign w:val="top"/>
          </w:tcPr>
          <w:p w14:paraId="2B92C78F">
            <w:pPr>
              <w:rPr>
                <w:rFonts w:ascii="宋体"/>
                <w:color w:val="auto"/>
                <w:sz w:val="21"/>
                <w:highlight w:val="none"/>
              </w:rPr>
            </w:pPr>
          </w:p>
        </w:tc>
      </w:tr>
      <w:tr w14:paraId="1D181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Merge w:val="continue"/>
            <w:tcBorders>
              <w:top w:val="nil"/>
            </w:tcBorders>
            <w:vAlign w:val="top"/>
          </w:tcPr>
          <w:p w14:paraId="3FE82E45">
            <w:pPr>
              <w:rPr>
                <w:rFonts w:ascii="宋体"/>
                <w:color w:val="auto"/>
                <w:sz w:val="21"/>
                <w:highlight w:val="none"/>
              </w:rPr>
            </w:pPr>
          </w:p>
        </w:tc>
        <w:tc>
          <w:tcPr>
            <w:tcW w:w="897" w:type="dxa"/>
            <w:vAlign w:val="top"/>
          </w:tcPr>
          <w:p w14:paraId="057D4338">
            <w:pPr>
              <w:spacing w:before="258" w:line="184" w:lineRule="auto"/>
              <w:ind w:firstLine="13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传真</w:t>
            </w:r>
          </w:p>
        </w:tc>
        <w:tc>
          <w:tcPr>
            <w:tcW w:w="2520" w:type="dxa"/>
            <w:gridSpan w:val="4"/>
            <w:vAlign w:val="top"/>
          </w:tcPr>
          <w:p w14:paraId="2991E785">
            <w:pPr>
              <w:rPr>
                <w:rFonts w:ascii="宋体"/>
                <w:color w:val="auto"/>
                <w:sz w:val="21"/>
                <w:highlight w:val="none"/>
              </w:rPr>
            </w:pPr>
          </w:p>
        </w:tc>
        <w:tc>
          <w:tcPr>
            <w:tcW w:w="1077" w:type="dxa"/>
            <w:vAlign w:val="top"/>
          </w:tcPr>
          <w:p w14:paraId="341FB4CF">
            <w:pPr>
              <w:spacing w:before="258" w:line="184" w:lineRule="auto"/>
              <w:ind w:firstLine="299"/>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网址</w:t>
            </w:r>
          </w:p>
        </w:tc>
        <w:tc>
          <w:tcPr>
            <w:tcW w:w="2346" w:type="dxa"/>
            <w:gridSpan w:val="3"/>
            <w:vAlign w:val="top"/>
          </w:tcPr>
          <w:p w14:paraId="1EF1F171">
            <w:pPr>
              <w:rPr>
                <w:rFonts w:ascii="宋体"/>
                <w:color w:val="auto"/>
                <w:sz w:val="21"/>
                <w:highlight w:val="none"/>
              </w:rPr>
            </w:pPr>
          </w:p>
        </w:tc>
      </w:tr>
      <w:tr w14:paraId="03DC0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vAlign w:val="top"/>
          </w:tcPr>
          <w:p w14:paraId="10408870">
            <w:pPr>
              <w:spacing w:before="259" w:line="184" w:lineRule="auto"/>
              <w:ind w:firstLine="45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组织结构</w:t>
            </w:r>
          </w:p>
        </w:tc>
        <w:tc>
          <w:tcPr>
            <w:tcW w:w="6840" w:type="dxa"/>
            <w:gridSpan w:val="9"/>
            <w:vAlign w:val="top"/>
          </w:tcPr>
          <w:p w14:paraId="7373A272">
            <w:pPr>
              <w:rPr>
                <w:rFonts w:ascii="宋体"/>
                <w:color w:val="auto"/>
                <w:sz w:val="21"/>
                <w:highlight w:val="none"/>
              </w:rPr>
            </w:pPr>
          </w:p>
        </w:tc>
      </w:tr>
      <w:tr w14:paraId="56CFE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14:paraId="60637DE8">
            <w:pPr>
              <w:spacing w:before="256"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p>
        </w:tc>
        <w:tc>
          <w:tcPr>
            <w:tcW w:w="897" w:type="dxa"/>
            <w:vAlign w:val="top"/>
          </w:tcPr>
          <w:p w14:paraId="6102EE62">
            <w:pPr>
              <w:spacing w:before="256"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4B7E31F1">
            <w:pPr>
              <w:rPr>
                <w:rFonts w:ascii="宋体"/>
                <w:color w:val="auto"/>
                <w:sz w:val="21"/>
                <w:highlight w:val="none"/>
              </w:rPr>
            </w:pPr>
          </w:p>
        </w:tc>
        <w:tc>
          <w:tcPr>
            <w:tcW w:w="1109" w:type="dxa"/>
            <w:gridSpan w:val="2"/>
            <w:vAlign w:val="top"/>
          </w:tcPr>
          <w:p w14:paraId="51A4DE85">
            <w:pPr>
              <w:spacing w:before="256"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42A29C7C">
            <w:pPr>
              <w:rPr>
                <w:rFonts w:ascii="宋体"/>
                <w:color w:val="auto"/>
                <w:sz w:val="21"/>
                <w:highlight w:val="none"/>
              </w:rPr>
            </w:pPr>
          </w:p>
        </w:tc>
        <w:tc>
          <w:tcPr>
            <w:tcW w:w="968" w:type="dxa"/>
            <w:gridSpan w:val="2"/>
            <w:vAlign w:val="top"/>
          </w:tcPr>
          <w:p w14:paraId="01D903D0">
            <w:pPr>
              <w:spacing w:before="256"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3C614AF5">
            <w:pPr>
              <w:rPr>
                <w:rFonts w:ascii="宋体"/>
                <w:color w:val="auto"/>
                <w:sz w:val="21"/>
                <w:highlight w:val="none"/>
              </w:rPr>
            </w:pPr>
          </w:p>
        </w:tc>
      </w:tr>
      <w:tr w14:paraId="18E2A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top"/>
          </w:tcPr>
          <w:p w14:paraId="6BDD438A">
            <w:pPr>
              <w:spacing w:before="253"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897" w:type="dxa"/>
            <w:vAlign w:val="top"/>
          </w:tcPr>
          <w:p w14:paraId="16AB41F9">
            <w:pPr>
              <w:spacing w:before="253"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35D21E59">
            <w:pPr>
              <w:rPr>
                <w:rFonts w:ascii="宋体"/>
                <w:color w:val="auto"/>
                <w:sz w:val="21"/>
                <w:highlight w:val="none"/>
              </w:rPr>
            </w:pPr>
          </w:p>
        </w:tc>
        <w:tc>
          <w:tcPr>
            <w:tcW w:w="1109" w:type="dxa"/>
            <w:gridSpan w:val="2"/>
            <w:vAlign w:val="top"/>
          </w:tcPr>
          <w:p w14:paraId="6399AA09">
            <w:pPr>
              <w:spacing w:before="253"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70B8A7EF">
            <w:pPr>
              <w:rPr>
                <w:rFonts w:ascii="宋体"/>
                <w:color w:val="auto"/>
                <w:sz w:val="21"/>
                <w:highlight w:val="none"/>
              </w:rPr>
            </w:pPr>
          </w:p>
        </w:tc>
        <w:tc>
          <w:tcPr>
            <w:tcW w:w="968" w:type="dxa"/>
            <w:gridSpan w:val="2"/>
            <w:vAlign w:val="top"/>
          </w:tcPr>
          <w:p w14:paraId="13FABDA9">
            <w:pPr>
              <w:spacing w:before="253"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61A5CCC2">
            <w:pPr>
              <w:rPr>
                <w:rFonts w:ascii="宋体"/>
                <w:color w:val="auto"/>
                <w:sz w:val="21"/>
                <w:highlight w:val="none"/>
              </w:rPr>
            </w:pPr>
          </w:p>
        </w:tc>
      </w:tr>
      <w:tr w14:paraId="75EB1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2" w:type="dxa"/>
            <w:vAlign w:val="top"/>
          </w:tcPr>
          <w:p w14:paraId="7543FB5B">
            <w:pPr>
              <w:spacing w:before="262" w:line="184" w:lineRule="auto"/>
              <w:ind w:firstLine="45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成立时间</w:t>
            </w:r>
          </w:p>
        </w:tc>
        <w:tc>
          <w:tcPr>
            <w:tcW w:w="2104" w:type="dxa"/>
            <w:gridSpan w:val="2"/>
            <w:vAlign w:val="top"/>
          </w:tcPr>
          <w:p w14:paraId="76BED940">
            <w:pPr>
              <w:rPr>
                <w:rFonts w:ascii="宋体"/>
                <w:color w:val="auto"/>
                <w:sz w:val="21"/>
                <w:highlight w:val="none"/>
              </w:rPr>
            </w:pPr>
          </w:p>
        </w:tc>
        <w:tc>
          <w:tcPr>
            <w:tcW w:w="4736" w:type="dxa"/>
            <w:gridSpan w:val="7"/>
            <w:vAlign w:val="top"/>
          </w:tcPr>
          <w:p w14:paraId="7B784CFC">
            <w:pPr>
              <w:spacing w:before="262" w:line="184" w:lineRule="auto"/>
              <w:ind w:firstLine="180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员工总人数：</w:t>
            </w:r>
          </w:p>
        </w:tc>
      </w:tr>
      <w:tr w14:paraId="7D247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Align w:val="top"/>
          </w:tcPr>
          <w:p w14:paraId="5A9F52AD">
            <w:pPr>
              <w:spacing w:before="282" w:line="184" w:lineRule="auto"/>
              <w:ind w:firstLine="2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企业资质等级</w:t>
            </w:r>
          </w:p>
        </w:tc>
        <w:tc>
          <w:tcPr>
            <w:tcW w:w="2104" w:type="dxa"/>
            <w:gridSpan w:val="2"/>
            <w:vAlign w:val="top"/>
          </w:tcPr>
          <w:p w14:paraId="5150558A">
            <w:pPr>
              <w:rPr>
                <w:rFonts w:ascii="宋体"/>
                <w:color w:val="auto"/>
                <w:sz w:val="21"/>
                <w:highlight w:val="none"/>
              </w:rPr>
            </w:pPr>
          </w:p>
        </w:tc>
        <w:tc>
          <w:tcPr>
            <w:tcW w:w="582" w:type="dxa"/>
            <w:vMerge w:val="restart"/>
            <w:tcBorders>
              <w:bottom w:val="nil"/>
            </w:tcBorders>
            <w:textDirection w:val="tbRlV"/>
            <w:vAlign w:val="top"/>
          </w:tcPr>
          <w:p w14:paraId="42B28483">
            <w:pPr>
              <w:spacing w:before="184" w:line="180" w:lineRule="auto"/>
              <w:ind w:firstLine="130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其中</w:t>
            </w:r>
          </w:p>
        </w:tc>
        <w:tc>
          <w:tcPr>
            <w:tcW w:w="2298" w:type="dxa"/>
            <w:gridSpan w:val="4"/>
            <w:vAlign w:val="top"/>
          </w:tcPr>
          <w:p w14:paraId="0512499C">
            <w:pPr>
              <w:spacing w:before="282" w:line="184" w:lineRule="auto"/>
              <w:ind w:firstLine="7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1856" w:type="dxa"/>
            <w:gridSpan w:val="2"/>
            <w:vAlign w:val="top"/>
          </w:tcPr>
          <w:p w14:paraId="498E7E3C">
            <w:pPr>
              <w:rPr>
                <w:rFonts w:ascii="宋体"/>
                <w:color w:val="auto"/>
                <w:sz w:val="21"/>
                <w:highlight w:val="none"/>
              </w:rPr>
            </w:pPr>
          </w:p>
        </w:tc>
      </w:tr>
      <w:tr w14:paraId="27027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0C556B8D">
            <w:pPr>
              <w:spacing w:before="258" w:line="184" w:lineRule="auto"/>
              <w:ind w:firstLine="35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营业执照号</w:t>
            </w:r>
          </w:p>
        </w:tc>
        <w:tc>
          <w:tcPr>
            <w:tcW w:w="2104" w:type="dxa"/>
            <w:gridSpan w:val="2"/>
            <w:vAlign w:val="top"/>
          </w:tcPr>
          <w:p w14:paraId="0A97E73C">
            <w:pPr>
              <w:rPr>
                <w:rFonts w:ascii="宋体"/>
                <w:color w:val="auto"/>
                <w:sz w:val="21"/>
                <w:highlight w:val="none"/>
              </w:rPr>
            </w:pPr>
          </w:p>
        </w:tc>
        <w:tc>
          <w:tcPr>
            <w:tcW w:w="582" w:type="dxa"/>
            <w:vMerge w:val="continue"/>
            <w:tcBorders>
              <w:top w:val="nil"/>
              <w:bottom w:val="nil"/>
            </w:tcBorders>
            <w:textDirection w:val="tbRlV"/>
            <w:vAlign w:val="top"/>
          </w:tcPr>
          <w:p w14:paraId="2421E7C3">
            <w:pPr>
              <w:rPr>
                <w:rFonts w:ascii="宋体"/>
                <w:color w:val="auto"/>
                <w:sz w:val="21"/>
                <w:highlight w:val="none"/>
              </w:rPr>
            </w:pPr>
          </w:p>
        </w:tc>
        <w:tc>
          <w:tcPr>
            <w:tcW w:w="2298" w:type="dxa"/>
            <w:gridSpan w:val="4"/>
            <w:vAlign w:val="top"/>
          </w:tcPr>
          <w:p w14:paraId="164C4F72">
            <w:pPr>
              <w:spacing w:before="258" w:line="184" w:lineRule="auto"/>
              <w:ind w:firstLine="53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高级职称人员</w:t>
            </w:r>
          </w:p>
        </w:tc>
        <w:tc>
          <w:tcPr>
            <w:tcW w:w="1856" w:type="dxa"/>
            <w:gridSpan w:val="2"/>
            <w:vAlign w:val="top"/>
          </w:tcPr>
          <w:p w14:paraId="2F4282DD">
            <w:pPr>
              <w:rPr>
                <w:rFonts w:ascii="宋体"/>
                <w:color w:val="auto"/>
                <w:sz w:val="21"/>
                <w:highlight w:val="none"/>
              </w:rPr>
            </w:pPr>
          </w:p>
        </w:tc>
      </w:tr>
      <w:tr w14:paraId="4B722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32" w:type="dxa"/>
            <w:vAlign w:val="top"/>
          </w:tcPr>
          <w:p w14:paraId="5D70D26D">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注册资金</w:t>
            </w:r>
          </w:p>
        </w:tc>
        <w:tc>
          <w:tcPr>
            <w:tcW w:w="2104" w:type="dxa"/>
            <w:gridSpan w:val="2"/>
            <w:vAlign w:val="top"/>
          </w:tcPr>
          <w:p w14:paraId="730E8B22">
            <w:pPr>
              <w:rPr>
                <w:rFonts w:ascii="宋体"/>
                <w:color w:val="auto"/>
                <w:sz w:val="21"/>
                <w:highlight w:val="none"/>
              </w:rPr>
            </w:pPr>
          </w:p>
        </w:tc>
        <w:tc>
          <w:tcPr>
            <w:tcW w:w="582" w:type="dxa"/>
            <w:vMerge w:val="continue"/>
            <w:tcBorders>
              <w:top w:val="nil"/>
              <w:bottom w:val="nil"/>
            </w:tcBorders>
            <w:textDirection w:val="tbRlV"/>
            <w:vAlign w:val="top"/>
          </w:tcPr>
          <w:p w14:paraId="69B73FB5">
            <w:pPr>
              <w:rPr>
                <w:rFonts w:ascii="宋体"/>
                <w:color w:val="auto"/>
                <w:sz w:val="21"/>
                <w:highlight w:val="none"/>
              </w:rPr>
            </w:pPr>
          </w:p>
        </w:tc>
        <w:tc>
          <w:tcPr>
            <w:tcW w:w="2298" w:type="dxa"/>
            <w:gridSpan w:val="4"/>
            <w:vAlign w:val="top"/>
          </w:tcPr>
          <w:p w14:paraId="661C262F">
            <w:pPr>
              <w:spacing w:before="255" w:line="184" w:lineRule="auto"/>
              <w:ind w:firstLine="54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中级职称人员</w:t>
            </w:r>
          </w:p>
        </w:tc>
        <w:tc>
          <w:tcPr>
            <w:tcW w:w="1856" w:type="dxa"/>
            <w:gridSpan w:val="2"/>
            <w:vAlign w:val="top"/>
          </w:tcPr>
          <w:p w14:paraId="2A51AEE0">
            <w:pPr>
              <w:rPr>
                <w:rFonts w:ascii="宋体"/>
                <w:color w:val="auto"/>
                <w:sz w:val="21"/>
                <w:highlight w:val="none"/>
              </w:rPr>
            </w:pPr>
          </w:p>
        </w:tc>
      </w:tr>
      <w:tr w14:paraId="34D1D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32" w:type="dxa"/>
            <w:vAlign w:val="top"/>
          </w:tcPr>
          <w:p w14:paraId="007B895F">
            <w:pPr>
              <w:spacing w:before="265"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开户银行</w:t>
            </w:r>
          </w:p>
        </w:tc>
        <w:tc>
          <w:tcPr>
            <w:tcW w:w="2104" w:type="dxa"/>
            <w:gridSpan w:val="2"/>
            <w:vAlign w:val="top"/>
          </w:tcPr>
          <w:p w14:paraId="655235DF">
            <w:pPr>
              <w:rPr>
                <w:rFonts w:ascii="宋体"/>
                <w:color w:val="auto"/>
                <w:sz w:val="21"/>
                <w:highlight w:val="none"/>
              </w:rPr>
            </w:pPr>
          </w:p>
        </w:tc>
        <w:tc>
          <w:tcPr>
            <w:tcW w:w="582" w:type="dxa"/>
            <w:vMerge w:val="continue"/>
            <w:tcBorders>
              <w:top w:val="nil"/>
              <w:bottom w:val="nil"/>
            </w:tcBorders>
            <w:textDirection w:val="tbRlV"/>
            <w:vAlign w:val="top"/>
          </w:tcPr>
          <w:p w14:paraId="384A8737">
            <w:pPr>
              <w:rPr>
                <w:rFonts w:ascii="宋体"/>
                <w:color w:val="auto"/>
                <w:sz w:val="21"/>
                <w:highlight w:val="none"/>
              </w:rPr>
            </w:pPr>
          </w:p>
        </w:tc>
        <w:tc>
          <w:tcPr>
            <w:tcW w:w="2298" w:type="dxa"/>
            <w:gridSpan w:val="4"/>
            <w:vAlign w:val="top"/>
          </w:tcPr>
          <w:p w14:paraId="761CB243">
            <w:pPr>
              <w:spacing w:before="265" w:line="184" w:lineRule="auto"/>
              <w:ind w:firstLine="5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初级职称人员</w:t>
            </w:r>
          </w:p>
        </w:tc>
        <w:tc>
          <w:tcPr>
            <w:tcW w:w="1856" w:type="dxa"/>
            <w:gridSpan w:val="2"/>
            <w:vAlign w:val="top"/>
          </w:tcPr>
          <w:p w14:paraId="0CCEB369">
            <w:pPr>
              <w:rPr>
                <w:rFonts w:ascii="宋体"/>
                <w:color w:val="auto"/>
                <w:sz w:val="21"/>
                <w:highlight w:val="none"/>
              </w:rPr>
            </w:pPr>
          </w:p>
        </w:tc>
      </w:tr>
      <w:tr w14:paraId="75652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2993040D">
            <w:pPr>
              <w:spacing w:before="257" w:line="184" w:lineRule="auto"/>
              <w:ind w:firstLine="66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账号</w:t>
            </w:r>
          </w:p>
        </w:tc>
        <w:tc>
          <w:tcPr>
            <w:tcW w:w="2104" w:type="dxa"/>
            <w:gridSpan w:val="2"/>
            <w:vAlign w:val="top"/>
          </w:tcPr>
          <w:p w14:paraId="5D5D1273">
            <w:pPr>
              <w:rPr>
                <w:rFonts w:ascii="宋体"/>
                <w:color w:val="auto"/>
                <w:sz w:val="21"/>
                <w:highlight w:val="none"/>
              </w:rPr>
            </w:pPr>
          </w:p>
        </w:tc>
        <w:tc>
          <w:tcPr>
            <w:tcW w:w="582" w:type="dxa"/>
            <w:vMerge w:val="continue"/>
            <w:tcBorders>
              <w:top w:val="nil"/>
            </w:tcBorders>
            <w:textDirection w:val="tbRlV"/>
            <w:vAlign w:val="top"/>
          </w:tcPr>
          <w:p w14:paraId="63A82536">
            <w:pPr>
              <w:rPr>
                <w:rFonts w:ascii="宋体"/>
                <w:color w:val="auto"/>
                <w:sz w:val="21"/>
                <w:highlight w:val="none"/>
              </w:rPr>
            </w:pPr>
          </w:p>
        </w:tc>
        <w:tc>
          <w:tcPr>
            <w:tcW w:w="2298" w:type="dxa"/>
            <w:gridSpan w:val="4"/>
            <w:vAlign w:val="top"/>
          </w:tcPr>
          <w:p w14:paraId="6A5EA3D9">
            <w:pPr>
              <w:spacing w:before="257" w:line="184" w:lineRule="auto"/>
              <w:ind w:firstLine="84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技工</w:t>
            </w:r>
          </w:p>
        </w:tc>
        <w:tc>
          <w:tcPr>
            <w:tcW w:w="1856" w:type="dxa"/>
            <w:gridSpan w:val="2"/>
            <w:vAlign w:val="top"/>
          </w:tcPr>
          <w:p w14:paraId="5E29438E">
            <w:pPr>
              <w:rPr>
                <w:rFonts w:ascii="宋体"/>
                <w:color w:val="auto"/>
                <w:sz w:val="21"/>
                <w:highlight w:val="none"/>
              </w:rPr>
            </w:pPr>
          </w:p>
        </w:tc>
      </w:tr>
      <w:tr w14:paraId="71B82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732" w:type="dxa"/>
            <w:vAlign w:val="top"/>
          </w:tcPr>
          <w:p w14:paraId="5EC61F1D">
            <w:pPr>
              <w:spacing w:line="241" w:lineRule="auto"/>
              <w:rPr>
                <w:rFonts w:ascii="宋体"/>
                <w:color w:val="auto"/>
                <w:sz w:val="21"/>
                <w:highlight w:val="none"/>
              </w:rPr>
            </w:pPr>
          </w:p>
          <w:p w14:paraId="4CA5F4F6">
            <w:pPr>
              <w:spacing w:line="242" w:lineRule="auto"/>
              <w:rPr>
                <w:rFonts w:ascii="宋体"/>
                <w:color w:val="auto"/>
                <w:sz w:val="21"/>
                <w:highlight w:val="none"/>
              </w:rPr>
            </w:pPr>
          </w:p>
          <w:p w14:paraId="21E46F4D">
            <w:pPr>
              <w:spacing w:before="68" w:line="184" w:lineRule="auto"/>
              <w:ind w:firstLine="55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经营范围</w:t>
            </w:r>
          </w:p>
        </w:tc>
        <w:tc>
          <w:tcPr>
            <w:tcW w:w="6840" w:type="dxa"/>
            <w:gridSpan w:val="9"/>
            <w:vAlign w:val="top"/>
          </w:tcPr>
          <w:p w14:paraId="217875BD">
            <w:pPr>
              <w:rPr>
                <w:rFonts w:ascii="宋体"/>
                <w:color w:val="auto"/>
                <w:sz w:val="21"/>
                <w:highlight w:val="none"/>
              </w:rPr>
            </w:pPr>
          </w:p>
        </w:tc>
      </w:tr>
      <w:tr w14:paraId="650BB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top"/>
          </w:tcPr>
          <w:p w14:paraId="6A88EE0A">
            <w:pPr>
              <w:spacing w:before="263" w:line="184" w:lineRule="auto"/>
              <w:ind w:firstLine="6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840" w:type="dxa"/>
            <w:gridSpan w:val="9"/>
            <w:vAlign w:val="top"/>
          </w:tcPr>
          <w:p w14:paraId="67521E48">
            <w:pPr>
              <w:rPr>
                <w:rFonts w:ascii="宋体"/>
                <w:color w:val="auto"/>
                <w:sz w:val="21"/>
                <w:highlight w:val="none"/>
              </w:rPr>
            </w:pPr>
          </w:p>
        </w:tc>
      </w:tr>
    </w:tbl>
    <w:p w14:paraId="03C17D97">
      <w:pPr>
        <w:spacing w:before="171" w:line="386" w:lineRule="auto"/>
        <w:ind w:firstLine="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备注：本表后应附企业法人营业执照（副本）、企业资质证书（副本）、安全生产</w:t>
      </w:r>
      <w:r>
        <w:rPr>
          <w:rFonts w:hint="eastAsia" w:ascii="宋体" w:hAnsi="宋体" w:eastAsia="宋体" w:cs="宋体"/>
          <w:color w:val="auto"/>
          <w:spacing w:val="-7"/>
          <w:sz w:val="21"/>
          <w:szCs w:val="21"/>
          <w:highlight w:val="none"/>
          <w:lang w:eastAsia="zh-CN"/>
        </w:rPr>
        <w:t>许可证</w:t>
      </w:r>
      <w:r>
        <w:rPr>
          <w:rFonts w:ascii="宋体" w:hAnsi="宋体" w:eastAsia="宋体" w:cs="宋体"/>
          <w:color w:val="auto"/>
          <w:spacing w:val="-9"/>
          <w:sz w:val="21"/>
          <w:szCs w:val="21"/>
          <w:highlight w:val="none"/>
        </w:rPr>
        <w:t>（副本）等材料的复印件。</w:t>
      </w:r>
    </w:p>
    <w:p w14:paraId="204AB7F6">
      <w:pPr>
        <w:rPr>
          <w:color w:val="auto"/>
          <w:highlight w:val="none"/>
        </w:rPr>
        <w:sectPr>
          <w:footerReference r:id="rId37" w:type="default"/>
          <w:pgSz w:w="11910" w:h="16840"/>
          <w:pgMar w:top="1431" w:right="740" w:bottom="1295" w:left="848" w:header="0" w:footer="1169" w:gutter="0"/>
          <w:pgNumType w:fmt="decimal"/>
          <w:cols w:space="720" w:num="1"/>
        </w:sectPr>
      </w:pPr>
    </w:p>
    <w:p w14:paraId="7366AC1F">
      <w:pPr>
        <w:spacing w:before="176" w:line="187" w:lineRule="auto"/>
        <w:ind w:firstLine="3581"/>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（二）近</w:t>
      </w:r>
      <w:r>
        <w:rPr>
          <w:rFonts w:hint="eastAsia" w:ascii="黑体" w:hAnsi="黑体" w:eastAsia="黑体" w:cs="黑体"/>
          <w:color w:val="auto"/>
          <w:spacing w:val="-20"/>
          <w:sz w:val="32"/>
          <w:szCs w:val="32"/>
          <w:highlight w:val="none"/>
          <w:lang w:val="en-US" w:eastAsia="zh-CN"/>
          <w14:textOutline w14:w="5793" w14:cap="sq" w14:cmpd="sng">
            <w14:solidFill>
              <w14:srgbClr w14:val="000000"/>
            </w14:solidFill>
            <w14:prstDash w14:val="solid"/>
            <w14:bevel/>
          </w14:textOutline>
        </w:rPr>
        <w:t>一</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年财务状况表</w:t>
      </w:r>
    </w:p>
    <w:p w14:paraId="58C1397E">
      <w:pPr>
        <w:spacing w:line="251" w:lineRule="auto"/>
        <w:rPr>
          <w:rFonts w:ascii="宋体"/>
          <w:color w:val="auto"/>
          <w:sz w:val="21"/>
          <w:highlight w:val="none"/>
        </w:rPr>
      </w:pPr>
    </w:p>
    <w:p w14:paraId="1B5C47CB">
      <w:pPr>
        <w:spacing w:line="251" w:lineRule="auto"/>
        <w:rPr>
          <w:rFonts w:ascii="宋体"/>
          <w:color w:val="auto"/>
          <w:sz w:val="21"/>
          <w:highlight w:val="none"/>
        </w:rPr>
      </w:pPr>
    </w:p>
    <w:p w14:paraId="382E1F92">
      <w:pPr>
        <w:spacing w:line="252" w:lineRule="auto"/>
        <w:rPr>
          <w:rFonts w:ascii="宋体"/>
          <w:color w:val="auto"/>
          <w:sz w:val="21"/>
          <w:highlight w:val="none"/>
        </w:rPr>
      </w:pPr>
    </w:p>
    <w:p w14:paraId="3E13FC99">
      <w:pPr>
        <w:spacing w:line="252" w:lineRule="auto"/>
        <w:rPr>
          <w:rFonts w:ascii="宋体"/>
          <w:color w:val="auto"/>
          <w:sz w:val="21"/>
          <w:highlight w:val="none"/>
        </w:rPr>
      </w:pPr>
    </w:p>
    <w:p w14:paraId="07956C5E">
      <w:pPr>
        <w:jc w:val="both"/>
        <w:rPr>
          <w:rFonts w:hint="eastAsia" w:ascii="宋体" w:hAnsi="宋体" w:eastAsia="宋体" w:cs="宋体"/>
          <w:color w:val="auto"/>
          <w:sz w:val="21"/>
          <w:szCs w:val="21"/>
          <w:highlight w:val="none"/>
        </w:rPr>
      </w:pPr>
      <w:r>
        <w:rPr>
          <w:rFonts w:ascii="宋体" w:hAnsi="宋体" w:eastAsia="宋体" w:cs="宋体"/>
          <w:color w:val="auto"/>
          <w:spacing w:val="-3"/>
          <w:sz w:val="21"/>
          <w:szCs w:val="21"/>
          <w:highlight w:val="none"/>
        </w:rPr>
        <w:t>备注：</w:t>
      </w:r>
      <w:r>
        <w:rPr>
          <w:rFonts w:hint="eastAsia" w:ascii="宋体" w:hAnsi="宋体" w:eastAsia="宋体" w:cs="宋体"/>
          <w:color w:val="auto"/>
          <w:sz w:val="21"/>
          <w:szCs w:val="21"/>
          <w:highlight w:val="none"/>
        </w:rPr>
        <w:t>近</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财务状况良好；</w:t>
      </w:r>
    </w:p>
    <w:p w14:paraId="06CAA577">
      <w:pPr>
        <w:spacing w:before="232" w:line="360" w:lineRule="auto"/>
        <w:ind w:firstLine="62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w:t>
      </w:r>
      <w:r>
        <w:rPr>
          <w:rFonts w:hint="eastAsia" w:ascii="宋体" w:hAnsi="宋体"/>
          <w:color w:val="auto"/>
          <w:szCs w:val="21"/>
          <w:highlight w:val="none"/>
        </w:rPr>
        <w:t>近</w:t>
      </w:r>
      <w:r>
        <w:rPr>
          <w:rFonts w:hint="eastAsia" w:ascii="宋体" w:hAnsi="宋体" w:eastAsia="宋体"/>
          <w:color w:val="auto"/>
          <w:szCs w:val="21"/>
          <w:highlight w:val="none"/>
          <w:lang w:val="en-US" w:eastAsia="zh-CN"/>
        </w:rPr>
        <w:t>一</w:t>
      </w:r>
      <w:r>
        <w:rPr>
          <w:rFonts w:hint="eastAsia" w:ascii="宋体" w:hAnsi="宋体"/>
          <w:color w:val="auto"/>
          <w:szCs w:val="21"/>
          <w:highlight w:val="none"/>
        </w:rPr>
        <w:t>年（202</w:t>
      </w:r>
      <w:r>
        <w:rPr>
          <w:rFonts w:hint="eastAsia" w:ascii="宋体" w:hAnsi="宋体"/>
          <w:color w:val="auto"/>
          <w:szCs w:val="21"/>
          <w:highlight w:val="none"/>
          <w:lang w:val="en-US" w:eastAsia="zh-CN"/>
        </w:rPr>
        <w:t>4</w:t>
      </w:r>
      <w:r>
        <w:rPr>
          <w:rFonts w:hint="eastAsia" w:ascii="宋体" w:hAnsi="宋体"/>
          <w:color w:val="auto"/>
          <w:szCs w:val="21"/>
          <w:highlight w:val="none"/>
        </w:rPr>
        <w:t>年）财务报表或财务审计报告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新成立的公司无财务审计报告的</w:t>
      </w:r>
      <w:r>
        <w:rPr>
          <w:rFonts w:hint="eastAsia" w:ascii="宋体" w:hAnsi="宋体" w:eastAsia="宋体" w:cs="Times New Roman"/>
          <w:color w:val="auto"/>
          <w:szCs w:val="21"/>
          <w:highlight w:val="none"/>
          <w:lang w:val="en-US" w:eastAsia="zh-CN"/>
        </w:rPr>
        <w:t>或2024年度未完成审计的</w:t>
      </w:r>
      <w:r>
        <w:rPr>
          <w:rFonts w:hint="eastAsia" w:ascii="宋体" w:hAnsi="宋体" w:eastAsia="宋体" w:cs="Times New Roman"/>
          <w:color w:val="auto"/>
          <w:szCs w:val="21"/>
          <w:highlight w:val="none"/>
        </w:rPr>
        <w:t>，需提供一份财务状况良好承诺</w:t>
      </w:r>
      <w:r>
        <w:rPr>
          <w:rFonts w:hint="eastAsia" w:ascii="宋体" w:hAnsi="宋体" w:eastAsia="宋体" w:cs="Times New Roman"/>
          <w:color w:val="auto"/>
          <w:szCs w:val="21"/>
          <w:highlight w:val="none"/>
          <w:lang w:eastAsia="zh-CN"/>
        </w:rPr>
        <w:t>）</w:t>
      </w:r>
      <w:r>
        <w:rPr>
          <w:rFonts w:hint="eastAsia" w:ascii="宋体" w:hAnsi="宋体" w:eastAsia="宋体" w:cs="宋体"/>
          <w:color w:val="auto"/>
          <w:sz w:val="21"/>
          <w:szCs w:val="21"/>
          <w:highlight w:val="none"/>
        </w:rPr>
        <w:t>，响应文件中附复印件加盖公章）</w:t>
      </w:r>
      <w:r>
        <w:rPr>
          <w:rFonts w:ascii="宋体" w:hAnsi="宋体" w:eastAsia="宋体" w:cs="宋体"/>
          <w:color w:val="auto"/>
          <w:spacing w:val="-1"/>
          <w:sz w:val="21"/>
          <w:szCs w:val="21"/>
          <w:highlight w:val="none"/>
        </w:rPr>
        <w:t>。</w:t>
      </w:r>
    </w:p>
    <w:p w14:paraId="679CC9BE">
      <w:pPr>
        <w:spacing w:line="360" w:lineRule="auto"/>
        <w:rPr>
          <w:color w:val="auto"/>
          <w:highlight w:val="none"/>
        </w:rPr>
        <w:sectPr>
          <w:footerReference r:id="rId38" w:type="default"/>
          <w:pgSz w:w="11910" w:h="16840"/>
          <w:pgMar w:top="1431" w:right="740" w:bottom="1292" w:left="850" w:header="0" w:footer="1169" w:gutter="0"/>
          <w:pgNumType w:fmt="decimal"/>
          <w:cols w:space="720" w:num="1"/>
        </w:sectPr>
      </w:pPr>
    </w:p>
    <w:p w14:paraId="7818E6D1">
      <w:pPr>
        <w:spacing w:line="298" w:lineRule="auto"/>
        <w:rPr>
          <w:rFonts w:ascii="宋体"/>
          <w:color w:val="FF0000"/>
          <w:sz w:val="21"/>
          <w:highlight w:val="none"/>
        </w:rPr>
      </w:pPr>
    </w:p>
    <w:p w14:paraId="18063D4F">
      <w:pPr>
        <w:spacing w:before="91" w:line="188" w:lineRule="auto"/>
        <w:ind w:firstLine="3076"/>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（三）近年完成的类似项目情况表</w:t>
      </w:r>
    </w:p>
    <w:p w14:paraId="4D30682D">
      <w:pPr>
        <w:rPr>
          <w:color w:val="auto"/>
          <w:highlight w:val="none"/>
        </w:rPr>
      </w:pPr>
    </w:p>
    <w:p w14:paraId="4C76E9D0">
      <w:pPr>
        <w:rPr>
          <w:color w:val="auto"/>
          <w:highlight w:val="none"/>
        </w:rPr>
      </w:pPr>
    </w:p>
    <w:p w14:paraId="7595100B">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3E002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top"/>
          </w:tcPr>
          <w:p w14:paraId="79B0790B">
            <w:pPr>
              <w:spacing w:before="290"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254" w:type="dxa"/>
            <w:vAlign w:val="top"/>
          </w:tcPr>
          <w:p w14:paraId="13604523">
            <w:pPr>
              <w:rPr>
                <w:rFonts w:ascii="宋体"/>
                <w:color w:val="auto"/>
                <w:sz w:val="21"/>
                <w:highlight w:val="none"/>
              </w:rPr>
            </w:pPr>
          </w:p>
        </w:tc>
      </w:tr>
      <w:tr w14:paraId="49B52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272" w:type="dxa"/>
            <w:vAlign w:val="top"/>
          </w:tcPr>
          <w:p w14:paraId="5CD6FFFE">
            <w:pPr>
              <w:spacing w:before="254"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254" w:type="dxa"/>
            <w:vAlign w:val="top"/>
          </w:tcPr>
          <w:p w14:paraId="1F20E213">
            <w:pPr>
              <w:rPr>
                <w:rFonts w:ascii="宋体"/>
                <w:color w:val="auto"/>
                <w:sz w:val="21"/>
                <w:highlight w:val="none"/>
              </w:rPr>
            </w:pPr>
          </w:p>
        </w:tc>
      </w:tr>
      <w:tr w14:paraId="08548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272" w:type="dxa"/>
            <w:vAlign w:val="top"/>
          </w:tcPr>
          <w:p w14:paraId="362E99E6">
            <w:pPr>
              <w:spacing w:before="258"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254" w:type="dxa"/>
            <w:vAlign w:val="top"/>
          </w:tcPr>
          <w:p w14:paraId="769FCE36">
            <w:pPr>
              <w:rPr>
                <w:rFonts w:ascii="宋体"/>
                <w:color w:val="auto"/>
                <w:sz w:val="21"/>
                <w:highlight w:val="none"/>
              </w:rPr>
            </w:pPr>
          </w:p>
        </w:tc>
      </w:tr>
      <w:tr w14:paraId="1FAD4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48CFDAEC">
            <w:pPr>
              <w:spacing w:before="255"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254" w:type="dxa"/>
            <w:vAlign w:val="top"/>
          </w:tcPr>
          <w:p w14:paraId="592AB857">
            <w:pPr>
              <w:rPr>
                <w:rFonts w:ascii="宋体"/>
                <w:color w:val="auto"/>
                <w:sz w:val="21"/>
                <w:highlight w:val="none"/>
              </w:rPr>
            </w:pPr>
          </w:p>
        </w:tc>
      </w:tr>
      <w:tr w14:paraId="3F67E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145701E6">
            <w:pPr>
              <w:spacing w:before="259"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254" w:type="dxa"/>
            <w:vAlign w:val="top"/>
          </w:tcPr>
          <w:p w14:paraId="3E7BD682">
            <w:pPr>
              <w:rPr>
                <w:rFonts w:ascii="宋体"/>
                <w:color w:val="auto"/>
                <w:sz w:val="21"/>
                <w:highlight w:val="none"/>
              </w:rPr>
            </w:pPr>
          </w:p>
        </w:tc>
      </w:tr>
      <w:tr w14:paraId="0FCBC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272" w:type="dxa"/>
            <w:vAlign w:val="top"/>
          </w:tcPr>
          <w:p w14:paraId="6866894E">
            <w:pPr>
              <w:spacing w:before="257"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合同价格</w:t>
            </w:r>
          </w:p>
        </w:tc>
        <w:tc>
          <w:tcPr>
            <w:tcW w:w="6254" w:type="dxa"/>
            <w:vAlign w:val="top"/>
          </w:tcPr>
          <w:p w14:paraId="72157B7E">
            <w:pPr>
              <w:rPr>
                <w:rFonts w:ascii="宋体"/>
                <w:color w:val="auto"/>
                <w:sz w:val="21"/>
                <w:highlight w:val="none"/>
              </w:rPr>
            </w:pPr>
          </w:p>
        </w:tc>
      </w:tr>
      <w:tr w14:paraId="31992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272" w:type="dxa"/>
            <w:vAlign w:val="top"/>
          </w:tcPr>
          <w:p w14:paraId="24301280">
            <w:pPr>
              <w:spacing w:before="25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254" w:type="dxa"/>
            <w:vAlign w:val="top"/>
          </w:tcPr>
          <w:p w14:paraId="69E5AC6C">
            <w:pPr>
              <w:rPr>
                <w:rFonts w:ascii="宋体"/>
                <w:color w:val="auto"/>
                <w:sz w:val="21"/>
                <w:highlight w:val="none"/>
              </w:rPr>
            </w:pPr>
          </w:p>
        </w:tc>
      </w:tr>
      <w:tr w14:paraId="7CB70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272" w:type="dxa"/>
            <w:vAlign w:val="top"/>
          </w:tcPr>
          <w:p w14:paraId="3BFF0CF8">
            <w:pPr>
              <w:spacing w:before="26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竣工日期</w:t>
            </w:r>
          </w:p>
        </w:tc>
        <w:tc>
          <w:tcPr>
            <w:tcW w:w="6254" w:type="dxa"/>
            <w:vAlign w:val="top"/>
          </w:tcPr>
          <w:p w14:paraId="752D0A27">
            <w:pPr>
              <w:rPr>
                <w:rFonts w:ascii="宋体"/>
                <w:color w:val="auto"/>
                <w:sz w:val="21"/>
                <w:highlight w:val="none"/>
              </w:rPr>
            </w:pPr>
          </w:p>
        </w:tc>
      </w:tr>
      <w:tr w14:paraId="0568B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272" w:type="dxa"/>
            <w:vAlign w:val="top"/>
          </w:tcPr>
          <w:p w14:paraId="52FD361B">
            <w:pPr>
              <w:spacing w:before="256" w:line="184" w:lineRule="auto"/>
              <w:ind w:firstLine="6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254" w:type="dxa"/>
            <w:vAlign w:val="top"/>
          </w:tcPr>
          <w:p w14:paraId="3E1045C3">
            <w:pPr>
              <w:rPr>
                <w:rFonts w:ascii="宋体"/>
                <w:color w:val="auto"/>
                <w:sz w:val="21"/>
                <w:highlight w:val="none"/>
              </w:rPr>
            </w:pPr>
          </w:p>
        </w:tc>
      </w:tr>
      <w:tr w14:paraId="641D1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272" w:type="dxa"/>
            <w:vAlign w:val="top"/>
          </w:tcPr>
          <w:p w14:paraId="473B18E0">
            <w:pPr>
              <w:spacing w:before="259" w:line="184" w:lineRule="auto"/>
              <w:ind w:firstLine="7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254" w:type="dxa"/>
            <w:vAlign w:val="top"/>
          </w:tcPr>
          <w:p w14:paraId="53B59CD5">
            <w:pPr>
              <w:rPr>
                <w:rFonts w:ascii="宋体"/>
                <w:color w:val="auto"/>
                <w:sz w:val="21"/>
                <w:highlight w:val="none"/>
              </w:rPr>
            </w:pPr>
          </w:p>
        </w:tc>
      </w:tr>
      <w:tr w14:paraId="2754E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272" w:type="dxa"/>
            <w:vAlign w:val="top"/>
          </w:tcPr>
          <w:p w14:paraId="1F5BADBC">
            <w:pPr>
              <w:spacing w:before="255"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254" w:type="dxa"/>
            <w:vAlign w:val="top"/>
          </w:tcPr>
          <w:p w14:paraId="6452804F">
            <w:pPr>
              <w:rPr>
                <w:rFonts w:ascii="宋体"/>
                <w:color w:val="auto"/>
                <w:sz w:val="21"/>
                <w:highlight w:val="none"/>
              </w:rPr>
            </w:pPr>
          </w:p>
        </w:tc>
      </w:tr>
      <w:tr w14:paraId="296B0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0A93844A">
            <w:pPr>
              <w:spacing w:before="260" w:line="184" w:lineRule="auto"/>
              <w:ind w:firstLine="61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254" w:type="dxa"/>
            <w:vAlign w:val="top"/>
          </w:tcPr>
          <w:p w14:paraId="4A405741">
            <w:pPr>
              <w:rPr>
                <w:rFonts w:ascii="宋体"/>
                <w:color w:val="auto"/>
                <w:sz w:val="21"/>
                <w:highlight w:val="none"/>
              </w:rPr>
            </w:pPr>
          </w:p>
        </w:tc>
      </w:tr>
      <w:tr w14:paraId="12AEA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272" w:type="dxa"/>
            <w:vAlign w:val="top"/>
          </w:tcPr>
          <w:p w14:paraId="5B16126D">
            <w:pPr>
              <w:spacing w:line="250" w:lineRule="auto"/>
              <w:rPr>
                <w:rFonts w:ascii="宋体"/>
                <w:color w:val="auto"/>
                <w:sz w:val="21"/>
                <w:highlight w:val="none"/>
              </w:rPr>
            </w:pPr>
          </w:p>
          <w:p w14:paraId="294FD3A9">
            <w:pPr>
              <w:spacing w:line="251" w:lineRule="auto"/>
              <w:rPr>
                <w:rFonts w:ascii="宋体"/>
                <w:color w:val="auto"/>
                <w:sz w:val="21"/>
                <w:highlight w:val="none"/>
              </w:rPr>
            </w:pPr>
          </w:p>
          <w:p w14:paraId="2AE41412">
            <w:pPr>
              <w:spacing w:line="251" w:lineRule="auto"/>
              <w:rPr>
                <w:rFonts w:ascii="宋体"/>
                <w:color w:val="auto"/>
                <w:sz w:val="21"/>
                <w:highlight w:val="none"/>
              </w:rPr>
            </w:pPr>
          </w:p>
          <w:p w14:paraId="075F2CF5">
            <w:pPr>
              <w:spacing w:line="251" w:lineRule="auto"/>
              <w:rPr>
                <w:rFonts w:ascii="宋体"/>
                <w:color w:val="auto"/>
                <w:sz w:val="21"/>
                <w:highlight w:val="none"/>
              </w:rPr>
            </w:pPr>
          </w:p>
          <w:p w14:paraId="59725E75">
            <w:pPr>
              <w:spacing w:line="251" w:lineRule="auto"/>
              <w:rPr>
                <w:rFonts w:ascii="宋体"/>
                <w:color w:val="auto"/>
                <w:sz w:val="21"/>
                <w:highlight w:val="none"/>
              </w:rPr>
            </w:pPr>
          </w:p>
          <w:p w14:paraId="7EDDA31C">
            <w:pPr>
              <w:spacing w:before="68"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254" w:type="dxa"/>
            <w:vAlign w:val="top"/>
          </w:tcPr>
          <w:p w14:paraId="4DACD35F">
            <w:pPr>
              <w:rPr>
                <w:rFonts w:ascii="宋体"/>
                <w:color w:val="auto"/>
                <w:sz w:val="21"/>
                <w:highlight w:val="none"/>
              </w:rPr>
            </w:pPr>
          </w:p>
        </w:tc>
      </w:tr>
      <w:tr w14:paraId="7F413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6DD0F955">
            <w:pPr>
              <w:spacing w:before="257" w:line="184" w:lineRule="auto"/>
              <w:ind w:firstLine="93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254" w:type="dxa"/>
            <w:vAlign w:val="top"/>
          </w:tcPr>
          <w:p w14:paraId="66A60EEA">
            <w:pPr>
              <w:rPr>
                <w:rFonts w:ascii="宋体"/>
                <w:color w:val="auto"/>
                <w:sz w:val="21"/>
                <w:highlight w:val="none"/>
              </w:rPr>
            </w:pPr>
          </w:p>
        </w:tc>
      </w:tr>
    </w:tbl>
    <w:p w14:paraId="210C1C83">
      <w:pPr>
        <w:spacing w:before="171"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备注：本表后附中标通知书和合同协议书的复印件，具体年份要求见</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须知前附表及评标办法。每张表格只</w:t>
      </w:r>
    </w:p>
    <w:p w14:paraId="4EB2A6F1">
      <w:pPr>
        <w:spacing w:before="229" w:line="184" w:lineRule="auto"/>
        <w:ind w:firstLine="627"/>
        <w:outlineLvl w:val="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填写一个项目，并标明序号。</w:t>
      </w:r>
    </w:p>
    <w:p w14:paraId="4A4F2B18">
      <w:pPr>
        <w:rPr>
          <w:color w:val="auto"/>
          <w:highlight w:val="none"/>
        </w:rPr>
        <w:sectPr>
          <w:footerReference r:id="rId39" w:type="default"/>
          <w:pgSz w:w="11910" w:h="16840"/>
          <w:pgMar w:top="1431" w:right="740" w:bottom="1295" w:left="850" w:header="0" w:footer="1169" w:gutter="0"/>
          <w:pgNumType w:fmt="decimal"/>
          <w:cols w:space="720" w:num="1"/>
        </w:sectPr>
      </w:pPr>
    </w:p>
    <w:p w14:paraId="0EF72305">
      <w:pPr>
        <w:spacing w:line="298" w:lineRule="auto"/>
        <w:rPr>
          <w:rFonts w:ascii="宋体"/>
          <w:color w:val="auto"/>
          <w:sz w:val="21"/>
          <w:highlight w:val="none"/>
        </w:rPr>
      </w:pPr>
    </w:p>
    <w:p w14:paraId="5AEAA7F2">
      <w:pPr>
        <w:spacing w:before="91" w:line="188" w:lineRule="auto"/>
        <w:ind w:firstLine="2654"/>
        <w:rPr>
          <w:rFonts w:ascii="黑体" w:hAnsi="黑体" w:eastAsia="黑体" w:cs="黑体"/>
          <w:color w:val="auto"/>
          <w:sz w:val="28"/>
          <w:szCs w:val="28"/>
          <w:highlight w:val="none"/>
        </w:rPr>
      </w:pPr>
      <w:r>
        <w:rPr>
          <w:rFonts w:ascii="黑体" w:hAnsi="黑体" w:eastAsia="黑体" w:cs="黑体"/>
          <w:color w:val="auto"/>
          <w:spacing w:val="-10"/>
          <w:sz w:val="28"/>
          <w:szCs w:val="28"/>
          <w:highlight w:val="none"/>
          <w14:textOutline w14:w="5103" w14:cap="sq" w14:cmpd="sng">
            <w14:solidFill>
              <w14:srgbClr w14:val="000000"/>
            </w14:solidFill>
            <w14:prstDash w14:val="solid"/>
            <w14:bevel/>
          </w14:textOutline>
        </w:rPr>
        <w:t>（四）正在实施的和新承接的项目情况表</w:t>
      </w:r>
    </w:p>
    <w:p w14:paraId="45557D04">
      <w:pPr>
        <w:rPr>
          <w:color w:val="auto"/>
          <w:highlight w:val="none"/>
        </w:rPr>
      </w:pPr>
    </w:p>
    <w:p w14:paraId="3B0F2075">
      <w:pPr>
        <w:rPr>
          <w:color w:val="auto"/>
          <w:highlight w:val="none"/>
        </w:rPr>
      </w:pPr>
    </w:p>
    <w:p w14:paraId="3D9C9250">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2"/>
        <w:gridCol w:w="6404"/>
      </w:tblGrid>
      <w:tr w14:paraId="4D6EC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122" w:type="dxa"/>
            <w:vAlign w:val="top"/>
          </w:tcPr>
          <w:p w14:paraId="2A6F7B74">
            <w:pPr>
              <w:spacing w:before="290"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404" w:type="dxa"/>
            <w:vAlign w:val="top"/>
          </w:tcPr>
          <w:p w14:paraId="3F49FE6E">
            <w:pPr>
              <w:rPr>
                <w:rFonts w:ascii="宋体"/>
                <w:color w:val="auto"/>
                <w:sz w:val="21"/>
                <w:highlight w:val="none"/>
              </w:rPr>
            </w:pPr>
          </w:p>
        </w:tc>
      </w:tr>
      <w:tr w14:paraId="69FAF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122" w:type="dxa"/>
            <w:vAlign w:val="top"/>
          </w:tcPr>
          <w:p w14:paraId="0521CD25">
            <w:pPr>
              <w:spacing w:before="254"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404" w:type="dxa"/>
            <w:vAlign w:val="top"/>
          </w:tcPr>
          <w:p w14:paraId="2200F8EE">
            <w:pPr>
              <w:rPr>
                <w:rFonts w:ascii="宋体"/>
                <w:color w:val="auto"/>
                <w:sz w:val="21"/>
                <w:highlight w:val="none"/>
              </w:rPr>
            </w:pPr>
          </w:p>
        </w:tc>
      </w:tr>
      <w:tr w14:paraId="487D6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122" w:type="dxa"/>
            <w:vAlign w:val="top"/>
          </w:tcPr>
          <w:p w14:paraId="14F7116C">
            <w:pPr>
              <w:spacing w:before="258"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404" w:type="dxa"/>
            <w:vAlign w:val="top"/>
          </w:tcPr>
          <w:p w14:paraId="02902094">
            <w:pPr>
              <w:rPr>
                <w:rFonts w:ascii="宋体"/>
                <w:color w:val="auto"/>
                <w:sz w:val="21"/>
                <w:highlight w:val="none"/>
              </w:rPr>
            </w:pPr>
          </w:p>
        </w:tc>
      </w:tr>
      <w:tr w14:paraId="009F1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122" w:type="dxa"/>
            <w:vAlign w:val="top"/>
          </w:tcPr>
          <w:p w14:paraId="6DA668C6">
            <w:pPr>
              <w:spacing w:before="255"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404" w:type="dxa"/>
            <w:vAlign w:val="top"/>
          </w:tcPr>
          <w:p w14:paraId="5719ACA9">
            <w:pPr>
              <w:rPr>
                <w:rFonts w:ascii="宋体"/>
                <w:color w:val="auto"/>
                <w:sz w:val="21"/>
                <w:highlight w:val="none"/>
              </w:rPr>
            </w:pPr>
          </w:p>
        </w:tc>
      </w:tr>
      <w:tr w14:paraId="1172D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160CFFF0">
            <w:pPr>
              <w:spacing w:before="259"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404" w:type="dxa"/>
            <w:vAlign w:val="top"/>
          </w:tcPr>
          <w:p w14:paraId="375BAD15">
            <w:pPr>
              <w:rPr>
                <w:rFonts w:ascii="宋体"/>
                <w:color w:val="auto"/>
                <w:sz w:val="21"/>
                <w:highlight w:val="none"/>
              </w:rPr>
            </w:pPr>
          </w:p>
        </w:tc>
      </w:tr>
      <w:tr w14:paraId="769B9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122" w:type="dxa"/>
            <w:vAlign w:val="top"/>
          </w:tcPr>
          <w:p w14:paraId="5D34C86A">
            <w:pPr>
              <w:spacing w:before="257"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签约合同价</w:t>
            </w:r>
          </w:p>
        </w:tc>
        <w:tc>
          <w:tcPr>
            <w:tcW w:w="6404" w:type="dxa"/>
            <w:vAlign w:val="top"/>
          </w:tcPr>
          <w:p w14:paraId="02F41349">
            <w:pPr>
              <w:rPr>
                <w:rFonts w:ascii="宋体"/>
                <w:color w:val="auto"/>
                <w:sz w:val="21"/>
                <w:highlight w:val="none"/>
              </w:rPr>
            </w:pPr>
          </w:p>
        </w:tc>
      </w:tr>
      <w:tr w14:paraId="7BD77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22" w:type="dxa"/>
            <w:vAlign w:val="top"/>
          </w:tcPr>
          <w:p w14:paraId="1570ED2C">
            <w:pPr>
              <w:spacing w:before="254" w:line="184" w:lineRule="auto"/>
              <w:ind w:firstLine="64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404" w:type="dxa"/>
            <w:vAlign w:val="top"/>
          </w:tcPr>
          <w:p w14:paraId="5F8EF6A1">
            <w:pPr>
              <w:rPr>
                <w:rFonts w:ascii="宋体"/>
                <w:color w:val="auto"/>
                <w:sz w:val="21"/>
                <w:highlight w:val="none"/>
              </w:rPr>
            </w:pPr>
          </w:p>
        </w:tc>
      </w:tr>
      <w:tr w14:paraId="194E6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122" w:type="dxa"/>
            <w:vAlign w:val="top"/>
          </w:tcPr>
          <w:p w14:paraId="163A4B46">
            <w:pPr>
              <w:spacing w:before="264" w:line="184" w:lineRule="auto"/>
              <w:ind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计划竣工日期</w:t>
            </w:r>
          </w:p>
        </w:tc>
        <w:tc>
          <w:tcPr>
            <w:tcW w:w="6404" w:type="dxa"/>
            <w:vAlign w:val="top"/>
          </w:tcPr>
          <w:p w14:paraId="42910A4C">
            <w:pPr>
              <w:rPr>
                <w:rFonts w:ascii="宋体"/>
                <w:color w:val="auto"/>
                <w:sz w:val="21"/>
                <w:highlight w:val="none"/>
              </w:rPr>
            </w:pPr>
          </w:p>
        </w:tc>
      </w:tr>
      <w:tr w14:paraId="79E1E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22" w:type="dxa"/>
            <w:vAlign w:val="top"/>
          </w:tcPr>
          <w:p w14:paraId="678232EF">
            <w:pPr>
              <w:spacing w:before="256"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404" w:type="dxa"/>
            <w:vAlign w:val="top"/>
          </w:tcPr>
          <w:p w14:paraId="3C5A7F26">
            <w:pPr>
              <w:rPr>
                <w:rFonts w:ascii="宋体"/>
                <w:color w:val="auto"/>
                <w:sz w:val="21"/>
                <w:highlight w:val="none"/>
              </w:rPr>
            </w:pPr>
          </w:p>
        </w:tc>
      </w:tr>
      <w:tr w14:paraId="09A75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122" w:type="dxa"/>
            <w:vAlign w:val="top"/>
          </w:tcPr>
          <w:p w14:paraId="7CCEF817">
            <w:pPr>
              <w:spacing w:before="259" w:line="184" w:lineRule="auto"/>
              <w:ind w:firstLine="64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404" w:type="dxa"/>
            <w:vAlign w:val="top"/>
          </w:tcPr>
          <w:p w14:paraId="5D72A86C">
            <w:pPr>
              <w:rPr>
                <w:rFonts w:ascii="宋体"/>
                <w:color w:val="auto"/>
                <w:sz w:val="21"/>
                <w:highlight w:val="none"/>
              </w:rPr>
            </w:pPr>
          </w:p>
        </w:tc>
      </w:tr>
      <w:tr w14:paraId="1D383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122" w:type="dxa"/>
            <w:vAlign w:val="top"/>
          </w:tcPr>
          <w:p w14:paraId="3E53D5ED">
            <w:pPr>
              <w:spacing w:before="255"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404" w:type="dxa"/>
            <w:vAlign w:val="top"/>
          </w:tcPr>
          <w:p w14:paraId="4CA157A2">
            <w:pPr>
              <w:rPr>
                <w:rFonts w:ascii="宋体"/>
                <w:color w:val="auto"/>
                <w:sz w:val="21"/>
                <w:highlight w:val="none"/>
              </w:rPr>
            </w:pPr>
          </w:p>
        </w:tc>
      </w:tr>
      <w:tr w14:paraId="3A3A4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4F092C95">
            <w:pPr>
              <w:spacing w:before="260" w:line="184" w:lineRule="auto"/>
              <w:ind w:firstLine="5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404" w:type="dxa"/>
            <w:vAlign w:val="top"/>
          </w:tcPr>
          <w:p w14:paraId="15C42BD2">
            <w:pPr>
              <w:rPr>
                <w:rFonts w:ascii="宋体"/>
                <w:color w:val="auto"/>
                <w:sz w:val="21"/>
                <w:highlight w:val="none"/>
              </w:rPr>
            </w:pPr>
          </w:p>
        </w:tc>
      </w:tr>
      <w:tr w14:paraId="74B03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122" w:type="dxa"/>
            <w:vAlign w:val="top"/>
          </w:tcPr>
          <w:p w14:paraId="23700C4F">
            <w:pPr>
              <w:spacing w:line="250" w:lineRule="auto"/>
              <w:rPr>
                <w:rFonts w:ascii="宋体"/>
                <w:color w:val="auto"/>
                <w:sz w:val="21"/>
                <w:highlight w:val="none"/>
              </w:rPr>
            </w:pPr>
          </w:p>
          <w:p w14:paraId="11F35C99">
            <w:pPr>
              <w:spacing w:line="251" w:lineRule="auto"/>
              <w:rPr>
                <w:rFonts w:ascii="宋体"/>
                <w:color w:val="auto"/>
                <w:sz w:val="21"/>
                <w:highlight w:val="none"/>
              </w:rPr>
            </w:pPr>
          </w:p>
          <w:p w14:paraId="172194F5">
            <w:pPr>
              <w:spacing w:line="251" w:lineRule="auto"/>
              <w:rPr>
                <w:rFonts w:ascii="宋体"/>
                <w:color w:val="auto"/>
                <w:sz w:val="21"/>
                <w:highlight w:val="none"/>
              </w:rPr>
            </w:pPr>
          </w:p>
          <w:p w14:paraId="4384B221">
            <w:pPr>
              <w:spacing w:line="251" w:lineRule="auto"/>
              <w:rPr>
                <w:rFonts w:ascii="宋体"/>
                <w:color w:val="auto"/>
                <w:sz w:val="21"/>
                <w:highlight w:val="none"/>
              </w:rPr>
            </w:pPr>
          </w:p>
          <w:p w14:paraId="11A66927">
            <w:pPr>
              <w:spacing w:line="251" w:lineRule="auto"/>
              <w:rPr>
                <w:rFonts w:ascii="宋体"/>
                <w:color w:val="auto"/>
                <w:sz w:val="21"/>
                <w:highlight w:val="none"/>
              </w:rPr>
            </w:pPr>
          </w:p>
          <w:p w14:paraId="4BCA7AA7">
            <w:pPr>
              <w:spacing w:before="68"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404" w:type="dxa"/>
            <w:vAlign w:val="top"/>
          </w:tcPr>
          <w:p w14:paraId="40EEB674">
            <w:pPr>
              <w:rPr>
                <w:rFonts w:ascii="宋体"/>
                <w:color w:val="auto"/>
                <w:sz w:val="21"/>
                <w:highlight w:val="none"/>
              </w:rPr>
            </w:pPr>
          </w:p>
        </w:tc>
      </w:tr>
      <w:tr w14:paraId="25F46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122" w:type="dxa"/>
            <w:vAlign w:val="top"/>
          </w:tcPr>
          <w:p w14:paraId="396A5B23">
            <w:pPr>
              <w:spacing w:before="230" w:line="184" w:lineRule="auto"/>
              <w:ind w:firstLine="85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404" w:type="dxa"/>
            <w:vAlign w:val="top"/>
          </w:tcPr>
          <w:p w14:paraId="4991385D">
            <w:pPr>
              <w:rPr>
                <w:rFonts w:ascii="宋体"/>
                <w:color w:val="auto"/>
                <w:sz w:val="21"/>
                <w:highlight w:val="none"/>
              </w:rPr>
            </w:pPr>
          </w:p>
        </w:tc>
      </w:tr>
    </w:tbl>
    <w:p w14:paraId="1A4B38B1">
      <w:pPr>
        <w:spacing w:before="172" w:line="184" w:lineRule="auto"/>
        <w:outlineLvl w:val="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备注：本表后附中标通知书或合同协议书复印件。每张表格只填写一个项目，并标明序号。</w:t>
      </w:r>
    </w:p>
    <w:p w14:paraId="6A636B33">
      <w:pPr>
        <w:rPr>
          <w:color w:val="auto"/>
          <w:highlight w:val="none"/>
        </w:rPr>
        <w:sectPr>
          <w:footerReference r:id="rId40" w:type="default"/>
          <w:pgSz w:w="11910" w:h="16840"/>
          <w:pgMar w:top="1431" w:right="1639" w:bottom="1295" w:left="850" w:header="0" w:footer="1169" w:gutter="0"/>
          <w:pgNumType w:fmt="decimal"/>
          <w:cols w:space="720" w:num="1"/>
        </w:sectPr>
      </w:pPr>
    </w:p>
    <w:p w14:paraId="7FC4438E">
      <w:pPr>
        <w:spacing w:line="298" w:lineRule="auto"/>
        <w:rPr>
          <w:rFonts w:ascii="宋体"/>
          <w:color w:val="FF0000"/>
          <w:sz w:val="21"/>
          <w:highlight w:val="none"/>
        </w:rPr>
      </w:pPr>
    </w:p>
    <w:p w14:paraId="4EF452BE">
      <w:pPr>
        <w:spacing w:before="91" w:line="188" w:lineRule="auto"/>
        <w:ind w:firstLine="3076"/>
        <w:outlineLvl w:val="0"/>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（五）近年发生的诉讼和仲裁情况</w:t>
      </w:r>
    </w:p>
    <w:p w14:paraId="20999A92">
      <w:pPr>
        <w:spacing w:line="290" w:lineRule="auto"/>
        <w:rPr>
          <w:rFonts w:ascii="宋体"/>
          <w:color w:val="auto"/>
          <w:sz w:val="21"/>
          <w:highlight w:val="none"/>
        </w:rPr>
      </w:pPr>
    </w:p>
    <w:p w14:paraId="5E53298D">
      <w:pPr>
        <w:spacing w:line="290" w:lineRule="auto"/>
        <w:rPr>
          <w:rFonts w:ascii="宋体"/>
          <w:color w:val="auto"/>
          <w:sz w:val="21"/>
          <w:highlight w:val="none"/>
        </w:rPr>
      </w:pPr>
    </w:p>
    <w:p w14:paraId="0345D1D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说明：近年发生的诉讼和仲裁情况仅限于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败诉的，且与履行施工承包合同有关的案件，不包括调解结案以</w:t>
      </w:r>
    </w:p>
    <w:p w14:paraId="644892F2">
      <w:pPr>
        <w:spacing w:before="229" w:line="184" w:lineRule="auto"/>
        <w:ind w:firstLine="6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及未裁决的仲裁或未终审判决的诉讼。</w:t>
      </w:r>
    </w:p>
    <w:p w14:paraId="7223B499">
      <w:pPr>
        <w:rPr>
          <w:color w:val="auto"/>
          <w:highlight w:val="none"/>
        </w:rPr>
        <w:sectPr>
          <w:footerReference r:id="rId41" w:type="default"/>
          <w:pgSz w:w="11910" w:h="16840"/>
          <w:pgMar w:top="1431" w:right="740" w:bottom="1295" w:left="850" w:header="0" w:footer="1169" w:gutter="0"/>
          <w:pgNumType w:fmt="decimal"/>
          <w:cols w:space="720" w:num="1"/>
        </w:sectPr>
      </w:pPr>
    </w:p>
    <w:p w14:paraId="425D1689">
      <w:pPr>
        <w:spacing w:line="363" w:lineRule="auto"/>
        <w:rPr>
          <w:rFonts w:ascii="宋体"/>
          <w:color w:val="FF0000"/>
          <w:sz w:val="21"/>
          <w:highlight w:val="none"/>
        </w:rPr>
      </w:pPr>
    </w:p>
    <w:p w14:paraId="035A8C17">
      <w:pPr>
        <w:spacing w:before="104" w:line="187" w:lineRule="auto"/>
        <w:ind w:firstLine="2970"/>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（六）其他资格审查资料</w:t>
      </w:r>
    </w:p>
    <w:p w14:paraId="7B485C98">
      <w:pPr>
        <w:spacing w:line="265" w:lineRule="auto"/>
        <w:rPr>
          <w:rFonts w:ascii="宋体"/>
          <w:color w:val="auto"/>
          <w:sz w:val="21"/>
          <w:highlight w:val="none"/>
        </w:rPr>
      </w:pPr>
    </w:p>
    <w:p w14:paraId="72B5123A">
      <w:pPr>
        <w:spacing w:line="265" w:lineRule="auto"/>
        <w:rPr>
          <w:rFonts w:ascii="宋体"/>
          <w:color w:val="auto"/>
          <w:sz w:val="21"/>
          <w:highlight w:val="none"/>
        </w:rPr>
      </w:pPr>
    </w:p>
    <w:p w14:paraId="3FE05912">
      <w:pPr>
        <w:spacing w:line="265" w:lineRule="auto"/>
        <w:rPr>
          <w:rFonts w:ascii="宋体"/>
          <w:color w:val="auto"/>
          <w:sz w:val="21"/>
          <w:highlight w:val="none"/>
        </w:rPr>
      </w:pPr>
    </w:p>
    <w:p w14:paraId="507AE86F">
      <w:pPr>
        <w:spacing w:before="91" w:line="185" w:lineRule="auto"/>
        <w:ind w:firstLine="27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1、企业法人营业执照副本</w:t>
      </w:r>
    </w:p>
    <w:p w14:paraId="16E4A840">
      <w:pPr>
        <w:spacing w:before="261" w:line="185" w:lineRule="auto"/>
        <w:ind w:firstLine="25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2、资质证书副本</w:t>
      </w:r>
    </w:p>
    <w:p w14:paraId="7232F5AC">
      <w:pPr>
        <w:spacing w:before="264" w:line="185" w:lineRule="auto"/>
        <w:ind w:firstLine="256"/>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3、安全生产许可证副本</w:t>
      </w:r>
    </w:p>
    <w:p w14:paraId="5467F498">
      <w:pPr>
        <w:spacing w:before="264" w:line="185" w:lineRule="auto"/>
        <w:ind w:firstLine="25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4、项目经理（建造师）执业资格证及安全生产考核合格证书</w:t>
      </w:r>
    </w:p>
    <w:p w14:paraId="309CBD7D">
      <w:pPr>
        <w:spacing w:before="264" w:line="185" w:lineRule="auto"/>
        <w:ind w:firstLine="253"/>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pP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5、</w:t>
      </w:r>
      <w:r>
        <w:rPr>
          <w:rFonts w:hint="eastAsia" w:ascii="宋体" w:hAnsi="宋体" w:eastAsia="宋体" w:cs="宋体"/>
          <w:color w:val="auto"/>
          <w:spacing w:val="-11"/>
          <w:sz w:val="28"/>
          <w:szCs w:val="28"/>
          <w:highlight w:val="none"/>
          <w14:textOutline w14:w="5103" w14:cap="sq" w14:cmpd="sng">
            <w14:solidFill>
              <w14:srgbClr w14:val="000000"/>
            </w14:solidFill>
            <w14:prstDash w14:val="solid"/>
            <w14:bevel/>
          </w14:textOutline>
        </w:rPr>
        <w:t>信誉要求</w:t>
      </w: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：拒绝列入政府取消投标资格记录期间的企业或个人投标；</w:t>
      </w:r>
    </w:p>
    <w:p w14:paraId="4FA2F380">
      <w:pPr>
        <w:spacing w:before="264" w:line="185" w:lineRule="auto"/>
        <w:ind w:firstLine="253"/>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（提供法定代表人或其授权委托人签字并加盖公章的承诺书）</w:t>
      </w:r>
    </w:p>
    <w:p w14:paraId="576856AB">
      <w:pPr>
        <w:numPr>
          <w:ilvl w:val="0"/>
          <w:numId w:val="4"/>
        </w:numPr>
        <w:spacing w:before="264" w:line="185"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其他要求：</w:t>
      </w:r>
    </w:p>
    <w:p w14:paraId="73002805">
      <w:pPr>
        <w:numPr>
          <w:ilvl w:val="0"/>
          <w:numId w:val="0"/>
        </w:numPr>
        <w:spacing w:before="264" w:line="240" w:lineRule="auto"/>
        <w:ind w:firstLine="516" w:firstLineChars="200"/>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A、与采购人存在利害关系可能招标公正性的法人、其他组织或者个人，不得参加投标。单位负责人为同一人或者存在控股、管理关系的不同单位，不得参加同一标段投标或者未划分标段的同一采购项目投标；违反上述规定的，相关投标均无效；</w:t>
      </w:r>
    </w:p>
    <w:p w14:paraId="5E7D39D6">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（提供法定代表人或其授权委托人签字并加盖公章的承诺书）</w:t>
      </w:r>
    </w:p>
    <w:p w14:paraId="7240DC3A">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B、外埠入吉建筑业企业应按照吉林省相关的法律法规文件办理企业信息登记，登记后方可参与投标；</w:t>
      </w:r>
    </w:p>
    <w:p w14:paraId="1B940F6E">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（提供官网截图，响应文件中附复印件加盖公章）</w:t>
      </w:r>
    </w:p>
    <w:p w14:paraId="279B4A78">
      <w:pPr>
        <w:spacing w:before="264" w:line="240" w:lineRule="auto"/>
        <w:ind w:firstLine="253"/>
        <w:rPr>
          <w:rFonts w:hint="default"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C、申请人不得为“信用中国”网站（www.creditchina.gov.cn）中列入失信被执行人和重大税收违法案件当事人名单的申请人，不得为中国政府采购网（www.ccgp.gov.cn）政府采购严重违法失信行为记录名单中被财政部门禁止参加政府采购活动的申请人（在处罚决定规定的时间和地域范围内）（详见财库【2016】125号文）。（提供承诺函，响应文件中附复印件加盖公章）</w:t>
      </w:r>
    </w:p>
    <w:p w14:paraId="3847F5CC">
      <w:pPr>
        <w:spacing w:line="280" w:lineRule="auto"/>
        <w:rPr>
          <w:rFonts w:ascii="宋体"/>
          <w:color w:val="auto"/>
          <w:sz w:val="21"/>
          <w:highlight w:val="none"/>
        </w:rPr>
      </w:pPr>
    </w:p>
    <w:p w14:paraId="701EB0AD">
      <w:pPr>
        <w:spacing w:line="281" w:lineRule="auto"/>
        <w:rPr>
          <w:rFonts w:ascii="宋体"/>
          <w:color w:val="auto"/>
          <w:sz w:val="21"/>
          <w:highlight w:val="none"/>
        </w:rPr>
      </w:pPr>
    </w:p>
    <w:p w14:paraId="30518D4D">
      <w:pPr>
        <w:spacing w:before="97" w:line="360" w:lineRule="auto"/>
        <w:rPr>
          <w:rFonts w:ascii="宋体" w:hAnsi="宋体" w:eastAsia="宋体" w:cs="宋体"/>
          <w:color w:val="auto"/>
          <w:sz w:val="30"/>
          <w:szCs w:val="30"/>
          <w:highlight w:val="none"/>
        </w:rPr>
      </w:pPr>
      <w:r>
        <w:rPr>
          <w:rFonts w:ascii="宋体" w:hAnsi="宋体" w:eastAsia="宋体" w:cs="宋体"/>
          <w:color w:val="auto"/>
          <w:spacing w:val="-9"/>
          <w:sz w:val="30"/>
          <w:szCs w:val="30"/>
          <w:highlight w:val="none"/>
          <w14:textOutline w14:w="5448" w14:cap="sq" w14:cmpd="sng">
            <w14:solidFill>
              <w14:srgbClr w14:val="000000"/>
            </w14:solidFill>
            <w14:prstDash w14:val="solid"/>
            <w14:bevel/>
          </w14:textOutline>
        </w:rPr>
        <w:t>注：以上证件响应文件中用复印件。</w:t>
      </w:r>
    </w:p>
    <w:p w14:paraId="3DA6F37E">
      <w:pPr>
        <w:rPr>
          <w:color w:val="FF0000"/>
          <w:highlight w:val="none"/>
        </w:rPr>
        <w:sectPr>
          <w:footerReference r:id="rId42" w:type="default"/>
          <w:pgSz w:w="11910" w:h="16840"/>
          <w:pgMar w:top="1431" w:right="740" w:bottom="1295" w:left="1300" w:header="0" w:footer="1169" w:gutter="0"/>
          <w:pgNumType w:fmt="decimal"/>
          <w:cols w:space="720" w:num="1"/>
        </w:sectPr>
      </w:pPr>
    </w:p>
    <w:p w14:paraId="0CFCB577">
      <w:pPr>
        <w:spacing w:before="176" w:line="187" w:lineRule="auto"/>
        <w:ind w:firstLine="3744"/>
        <w:rPr>
          <w:rFonts w:ascii="黑体" w:hAnsi="黑体" w:eastAsia="黑体" w:cs="黑体"/>
          <w:color w:val="auto"/>
          <w:sz w:val="32"/>
          <w:szCs w:val="32"/>
          <w:highlight w:val="none"/>
        </w:rPr>
      </w:pPr>
      <w:r>
        <w:rPr>
          <w:rFonts w:ascii="黑体" w:hAnsi="黑体" w:eastAsia="黑体" w:cs="黑体"/>
          <w:color w:val="auto"/>
          <w:spacing w:val="-22"/>
          <w:sz w:val="32"/>
          <w:szCs w:val="32"/>
          <w:highlight w:val="none"/>
          <w14:textOutline w14:w="5793" w14:cap="sq" w14:cmpd="sng">
            <w14:solidFill>
              <w14:srgbClr w14:val="000000"/>
            </w14:solidFill>
            <w14:prstDash w14:val="solid"/>
            <w14:bevel/>
          </w14:textOutline>
        </w:rPr>
        <w:t>（七）企业提供资料</w:t>
      </w:r>
    </w:p>
    <w:p w14:paraId="16B748C7">
      <w:pPr>
        <w:spacing w:line="353" w:lineRule="auto"/>
        <w:rPr>
          <w:rFonts w:ascii="宋体"/>
          <w:color w:val="auto"/>
          <w:sz w:val="21"/>
          <w:highlight w:val="none"/>
        </w:rPr>
      </w:pPr>
    </w:p>
    <w:p w14:paraId="63ECBE97">
      <w:pPr>
        <w:spacing w:line="353" w:lineRule="auto"/>
        <w:rPr>
          <w:rFonts w:ascii="宋体"/>
          <w:color w:val="auto"/>
          <w:sz w:val="21"/>
          <w:highlight w:val="none"/>
        </w:rPr>
      </w:pPr>
    </w:p>
    <w:p w14:paraId="61448D4A">
      <w:pPr>
        <w:spacing w:before="91" w:line="185" w:lineRule="auto"/>
        <w:ind w:firstLine="3851"/>
        <w:outlineLvl w:val="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一、中小企业声明函</w:t>
      </w:r>
    </w:p>
    <w:p w14:paraId="2640371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4FBBCE99">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097329">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8D56440">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554A0BAC">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5EB8F98F">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33A4142B">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53110FE4">
      <w:pPr>
        <w:jc w:val="left"/>
        <w:rPr>
          <w:rFonts w:ascii="宋体" w:hAnsi="宋体"/>
          <w:b w:val="0"/>
          <w:bCs/>
          <w:color w:val="auto"/>
          <w:sz w:val="21"/>
          <w:szCs w:val="21"/>
          <w:highlight w:val="none"/>
        </w:rPr>
      </w:pPr>
    </w:p>
    <w:p w14:paraId="6BE2323F">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2A38E818">
      <w:pPr>
        <w:spacing w:before="174" w:line="184" w:lineRule="auto"/>
        <w:ind w:firstLine="3160"/>
        <w:jc w:val="right"/>
        <w:outlineLvl w:val="1"/>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7B2468EF">
      <w:pP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br w:type="page"/>
      </w:r>
    </w:p>
    <w:p w14:paraId="169782C9">
      <w:pPr>
        <w:spacing w:before="174" w:line="240" w:lineRule="auto"/>
        <w:ind w:firstLine="3160"/>
        <w:outlineLvl w:val="1"/>
        <w:rPr>
          <w:rFonts w:ascii="宋体" w:hAnsi="宋体" w:eastAsia="宋体" w:cs="宋体"/>
          <w:color w:val="auto"/>
          <w:sz w:val="30"/>
          <w:szCs w:val="30"/>
          <w:highlight w:val="no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t>二、残疾人福利性单位声明函</w:t>
      </w:r>
    </w:p>
    <w:p w14:paraId="7A46AD97">
      <w:pPr>
        <w:spacing w:line="253" w:lineRule="auto"/>
        <w:rPr>
          <w:rFonts w:ascii="宋体"/>
          <w:color w:val="auto"/>
          <w:sz w:val="21"/>
          <w:highlight w:val="none"/>
        </w:rPr>
      </w:pPr>
    </w:p>
    <w:p w14:paraId="47634868">
      <w:pPr>
        <w:spacing w:line="253" w:lineRule="auto"/>
        <w:rPr>
          <w:rFonts w:ascii="宋体"/>
          <w:color w:val="auto"/>
          <w:sz w:val="21"/>
          <w:highlight w:val="none"/>
        </w:rPr>
      </w:pPr>
    </w:p>
    <w:p w14:paraId="13E36FEF">
      <w:pPr>
        <w:spacing w:line="254" w:lineRule="auto"/>
        <w:rPr>
          <w:rFonts w:ascii="宋体"/>
          <w:color w:val="auto"/>
          <w:sz w:val="21"/>
          <w:highlight w:val="none"/>
        </w:rPr>
      </w:pPr>
    </w:p>
    <w:p w14:paraId="1AB13832">
      <w:pPr>
        <w:spacing w:line="254" w:lineRule="auto"/>
        <w:rPr>
          <w:rFonts w:ascii="宋体"/>
          <w:color w:val="auto"/>
          <w:sz w:val="21"/>
          <w:highlight w:val="none"/>
        </w:rPr>
      </w:pPr>
    </w:p>
    <w:p w14:paraId="37F09F18">
      <w:pPr>
        <w:spacing w:line="254" w:lineRule="auto"/>
        <w:rPr>
          <w:rFonts w:ascii="宋体"/>
          <w:color w:val="auto"/>
          <w:sz w:val="21"/>
          <w:highlight w:val="none"/>
        </w:rPr>
      </w:pPr>
    </w:p>
    <w:p w14:paraId="53A98993">
      <w:pPr>
        <w:spacing w:before="91" w:line="301" w:lineRule="auto"/>
        <w:ind w:firstLine="404" w:firstLineChars="20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本单位郑重声明，根据《财政部民政部中国残疾人联合会关于促进残疾人就业政府</w:t>
      </w:r>
      <w:r>
        <w:rPr>
          <w:rFonts w:ascii="宋体" w:hAnsi="宋体" w:eastAsia="宋体" w:cs="宋体"/>
          <w:color w:val="auto"/>
          <w:spacing w:val="-14"/>
          <w:sz w:val="21"/>
          <w:szCs w:val="21"/>
          <w:highlight w:val="none"/>
        </w:rPr>
        <w:t>采购政策的通知》（财库〔2017〕141号）的规定，本单位为符合条件的残疾人福利</w:t>
      </w:r>
      <w:r>
        <w:rPr>
          <w:rFonts w:ascii="宋体" w:hAnsi="宋体" w:eastAsia="宋体" w:cs="宋体"/>
          <w:color w:val="auto"/>
          <w:spacing w:val="-1"/>
          <w:sz w:val="21"/>
          <w:szCs w:val="21"/>
          <w:highlight w:val="none"/>
        </w:rPr>
        <w:t>性单位，且本单位参加______单位的项目采购活动提供本单位制</w:t>
      </w:r>
      <w:r>
        <w:rPr>
          <w:rFonts w:ascii="宋体" w:hAnsi="宋体" w:eastAsia="宋体" w:cs="宋体"/>
          <w:color w:val="auto"/>
          <w:spacing w:val="3"/>
          <w:sz w:val="21"/>
          <w:szCs w:val="21"/>
          <w:highlight w:val="none"/>
        </w:rPr>
        <w:t>造的货物（由本单位承担工程/提供服务</w:t>
      </w:r>
      <w:r>
        <w:rPr>
          <w:rFonts w:ascii="宋体" w:hAnsi="宋体" w:eastAsia="宋体" w:cs="宋体"/>
          <w:color w:val="auto"/>
          <w:spacing w:val="-81"/>
          <w:sz w:val="21"/>
          <w:szCs w:val="21"/>
          <w:highlight w:val="none"/>
        </w:rPr>
        <w:t>），</w:t>
      </w:r>
      <w:r>
        <w:rPr>
          <w:rFonts w:ascii="宋体" w:hAnsi="宋体" w:eastAsia="宋体" w:cs="宋体"/>
          <w:color w:val="auto"/>
          <w:spacing w:val="3"/>
          <w:sz w:val="21"/>
          <w:szCs w:val="21"/>
          <w:highlight w:val="none"/>
        </w:rPr>
        <w:t>或者提供其他残疾人福利性单位制造的</w:t>
      </w:r>
      <w:r>
        <w:rPr>
          <w:rFonts w:ascii="宋体" w:hAnsi="宋体" w:eastAsia="宋体" w:cs="宋体"/>
          <w:color w:val="auto"/>
          <w:spacing w:val="-6"/>
          <w:sz w:val="21"/>
          <w:szCs w:val="21"/>
          <w:highlight w:val="none"/>
        </w:rPr>
        <w:t>货物（不包括使用非残疾人福利性单位注册商标的货物）。</w:t>
      </w:r>
    </w:p>
    <w:p w14:paraId="482107F9">
      <w:pPr>
        <w:spacing w:before="264" w:line="185" w:lineRule="auto"/>
        <w:ind w:firstLine="416" w:firstLineChars="20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本单位对上述声明的真实性负责。如有虚假，将依法承担相应责任。</w:t>
      </w:r>
    </w:p>
    <w:p w14:paraId="269CA852">
      <w:pPr>
        <w:spacing w:line="258" w:lineRule="auto"/>
        <w:rPr>
          <w:rFonts w:ascii="宋体"/>
          <w:color w:val="auto"/>
          <w:sz w:val="21"/>
          <w:highlight w:val="none"/>
        </w:rPr>
      </w:pPr>
    </w:p>
    <w:p w14:paraId="1C6D67B3">
      <w:pPr>
        <w:spacing w:line="258" w:lineRule="auto"/>
        <w:rPr>
          <w:rFonts w:ascii="宋体"/>
          <w:color w:val="auto"/>
          <w:sz w:val="21"/>
          <w:highlight w:val="none"/>
        </w:rPr>
      </w:pPr>
    </w:p>
    <w:p w14:paraId="043492E6">
      <w:pPr>
        <w:spacing w:line="258" w:lineRule="auto"/>
        <w:rPr>
          <w:rFonts w:ascii="宋体"/>
          <w:color w:val="auto"/>
          <w:sz w:val="21"/>
          <w:highlight w:val="none"/>
        </w:rPr>
      </w:pPr>
    </w:p>
    <w:p w14:paraId="35C3FF9B">
      <w:pPr>
        <w:spacing w:line="258" w:lineRule="auto"/>
        <w:rPr>
          <w:rFonts w:ascii="宋体"/>
          <w:color w:val="auto"/>
          <w:sz w:val="21"/>
          <w:highlight w:val="none"/>
        </w:rPr>
      </w:pPr>
    </w:p>
    <w:p w14:paraId="45A9C689">
      <w:pPr>
        <w:spacing w:line="258" w:lineRule="auto"/>
        <w:rPr>
          <w:rFonts w:ascii="宋体"/>
          <w:color w:val="auto"/>
          <w:sz w:val="21"/>
          <w:highlight w:val="none"/>
        </w:rPr>
      </w:pPr>
    </w:p>
    <w:p w14:paraId="7D952CB8">
      <w:pPr>
        <w:spacing w:line="259" w:lineRule="auto"/>
        <w:rPr>
          <w:rFonts w:ascii="宋体"/>
          <w:color w:val="auto"/>
          <w:sz w:val="21"/>
          <w:highlight w:val="none"/>
        </w:rPr>
      </w:pPr>
    </w:p>
    <w:p w14:paraId="7191C797">
      <w:pPr>
        <w:spacing w:before="91" w:line="185" w:lineRule="auto"/>
        <w:ind w:firstLine="4517"/>
        <w:outlineLvl w:val="1"/>
        <w:rPr>
          <w:rFonts w:ascii="宋体" w:hAnsi="宋体" w:eastAsia="宋体" w:cs="宋体"/>
          <w:color w:val="auto"/>
          <w:sz w:val="28"/>
          <w:szCs w:val="28"/>
          <w:highlight w:val="none"/>
        </w:rPr>
      </w:pPr>
      <w:r>
        <w:rPr>
          <w:rFonts w:ascii="宋体" w:hAnsi="宋体" w:eastAsia="宋体" w:cs="宋体"/>
          <w:color w:val="auto"/>
          <w:spacing w:val="25"/>
          <w:sz w:val="28"/>
          <w:szCs w:val="28"/>
          <w:highlight w:val="none"/>
          <w14:textOutline w14:w="5103" w14:cap="sq" w14:cmpd="sng">
            <w14:solidFill>
              <w14:srgbClr w14:val="000000"/>
            </w14:solidFill>
            <w14:prstDash w14:val="solid"/>
            <w14:bevel/>
          </w14:textOutline>
        </w:rPr>
        <w:t>单位名称（盖章</w:t>
      </w:r>
      <w:r>
        <w:rPr>
          <w:rFonts w:ascii="宋体" w:hAnsi="宋体" w:eastAsia="宋体" w:cs="宋体"/>
          <w:color w:val="auto"/>
          <w:spacing w:val="-66"/>
          <w:sz w:val="28"/>
          <w:szCs w:val="28"/>
          <w:highlight w:val="none"/>
          <w14:textOutline w14:w="5103" w14:cap="sq" w14:cmpd="sng">
            <w14:solidFill>
              <w14:srgbClr w14:val="000000"/>
            </w14:solidFill>
            <w14:prstDash w14:val="solid"/>
            <w14:bevel/>
          </w14:textOutline>
        </w:rPr>
        <w:t>）：</w:t>
      </w:r>
    </w:p>
    <w:p w14:paraId="3AAF3FB9">
      <w:pPr>
        <w:spacing w:line="390" w:lineRule="auto"/>
        <w:rPr>
          <w:rFonts w:ascii="宋体"/>
          <w:color w:val="auto"/>
          <w:sz w:val="21"/>
          <w:highlight w:val="none"/>
        </w:rPr>
      </w:pPr>
    </w:p>
    <w:p w14:paraId="3C122FB2">
      <w:pPr>
        <w:spacing w:before="92" w:line="185" w:lineRule="auto"/>
        <w:ind w:firstLine="5233"/>
        <w:outlineLvl w:val="1"/>
        <w:rPr>
          <w:rFonts w:ascii="宋体" w:hAnsi="宋体" w:eastAsia="宋体" w:cs="宋体"/>
          <w:color w:val="auto"/>
          <w:sz w:val="28"/>
          <w:szCs w:val="28"/>
          <w:highlight w:val="none"/>
        </w:rPr>
      </w:pPr>
      <w:r>
        <w:rPr>
          <w:rFonts w:ascii="宋体" w:hAnsi="宋体" w:eastAsia="宋体" w:cs="宋体"/>
          <w:color w:val="auto"/>
          <w:spacing w:val="-24"/>
          <w:sz w:val="28"/>
          <w:szCs w:val="28"/>
          <w:highlight w:val="none"/>
          <w14:textOutline w14:w="5103" w14:cap="sq" w14:cmpd="sng">
            <w14:solidFill>
              <w14:srgbClr w14:val="000000"/>
            </w14:solidFill>
            <w14:prstDash w14:val="solid"/>
            <w14:bevel/>
          </w14:textOutline>
        </w:rPr>
        <w:t>日期：</w:t>
      </w:r>
    </w:p>
    <w:p w14:paraId="7EBCD129">
      <w:pPr>
        <w:rPr>
          <w:color w:val="auto"/>
          <w:highlight w:val="none"/>
        </w:rPr>
        <w:sectPr>
          <w:footerReference r:id="rId43" w:type="default"/>
          <w:pgSz w:w="11910" w:h="16840"/>
          <w:pgMar w:top="1431" w:right="737" w:bottom="1295" w:left="849" w:header="0" w:footer="1169" w:gutter="0"/>
          <w:pgNumType w:fmt="decimal"/>
          <w:cols w:space="720" w:num="1"/>
        </w:sectPr>
      </w:pPr>
    </w:p>
    <w:p w14:paraId="22251570">
      <w:pPr>
        <w:spacing w:before="140" w:line="185" w:lineRule="auto"/>
        <w:ind w:firstLine="1793"/>
        <w:outlineLvl w:val="1"/>
        <w:rPr>
          <w:rFonts w:ascii="宋体" w:hAnsi="宋体" w:eastAsia="宋体" w:cs="宋体"/>
          <w:color w:val="auto"/>
          <w:sz w:val="28"/>
          <w:szCs w:val="28"/>
          <w:highlight w:val="none"/>
        </w:rPr>
      </w:pPr>
      <w:r>
        <w:rPr>
          <w:rFonts w:ascii="宋体" w:hAnsi="宋体" w:eastAsia="宋体" w:cs="宋体"/>
          <w:color w:val="auto"/>
          <w:sz w:val="28"/>
          <w:szCs w:val="28"/>
          <w:highlight w:val="none"/>
          <w14:textOutline w14:w="5103" w14:cap="sq" w14:cmpd="sng">
            <w14:solidFill>
              <w14:srgbClr w14:val="000000"/>
            </w14:solidFill>
            <w14:prstDash w14:val="solid"/>
            <w14:bevel/>
          </w14:textOutline>
        </w:rPr>
        <w:t>三、监狱企业参与政府采购活动声明函</w:t>
      </w:r>
    </w:p>
    <w:p w14:paraId="6FEAA9CA">
      <w:pPr>
        <w:spacing w:before="321" w:line="185" w:lineRule="auto"/>
        <w:ind w:firstLine="24"/>
        <w:outlineLvl w:val="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致：</w:t>
      </w:r>
    </w:p>
    <w:p w14:paraId="07335CEC">
      <w:pPr>
        <w:spacing w:line="422" w:lineRule="auto"/>
        <w:rPr>
          <w:rFonts w:ascii="宋体"/>
          <w:color w:val="auto"/>
          <w:sz w:val="20"/>
          <w:szCs w:val="20"/>
          <w:highlight w:val="none"/>
        </w:rPr>
      </w:pPr>
    </w:p>
    <w:p w14:paraId="178D6C6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为进一步贯彻落实中华人民共和国财政部《关于政府采购支持监狱企</w:t>
      </w:r>
      <w:r>
        <w:rPr>
          <w:rFonts w:ascii="宋体" w:hAnsi="宋体" w:eastAsia="宋体" w:cs="宋体"/>
          <w:color w:val="auto"/>
          <w:spacing w:val="-12"/>
          <w:sz w:val="24"/>
          <w:szCs w:val="24"/>
          <w:highlight w:val="none"/>
        </w:rPr>
        <w:t>业发展有关问题的通知》（财库[2014]68号）文件精神，发挥政府采</w:t>
      </w:r>
      <w:r>
        <w:rPr>
          <w:rFonts w:ascii="宋体" w:hAnsi="宋体" w:eastAsia="宋体" w:cs="宋体"/>
          <w:color w:val="auto"/>
          <w:spacing w:val="-19"/>
          <w:sz w:val="24"/>
          <w:szCs w:val="24"/>
          <w:highlight w:val="none"/>
        </w:rPr>
        <w:t>购支持监狱企业发展的作用，在政府采购活动中，监狱企业视同小型、微</w:t>
      </w:r>
      <w:r>
        <w:rPr>
          <w:rFonts w:ascii="宋体" w:hAnsi="宋体" w:eastAsia="宋体" w:cs="宋体"/>
          <w:color w:val="auto"/>
          <w:spacing w:val="-28"/>
          <w:sz w:val="24"/>
          <w:szCs w:val="24"/>
          <w:highlight w:val="none"/>
        </w:rPr>
        <w:t>型企业，享受预留份额、评审中价格扣除等政府采购促进中小企业发展的</w:t>
      </w:r>
      <w:r>
        <w:rPr>
          <w:rFonts w:ascii="宋体" w:hAnsi="宋体" w:eastAsia="宋体" w:cs="宋体"/>
          <w:color w:val="auto"/>
          <w:spacing w:val="-5"/>
          <w:sz w:val="24"/>
          <w:szCs w:val="24"/>
          <w:highlight w:val="none"/>
        </w:rPr>
        <w:t>政府采购政策。监狱企业是指由司法部认定的为罪犯、戒毒人员提供</w:t>
      </w:r>
      <w:r>
        <w:rPr>
          <w:rFonts w:ascii="宋体" w:hAnsi="宋体" w:eastAsia="宋体" w:cs="宋体"/>
          <w:color w:val="auto"/>
          <w:spacing w:val="-19"/>
          <w:sz w:val="24"/>
          <w:szCs w:val="24"/>
          <w:highlight w:val="none"/>
        </w:rPr>
        <w:t>生产项目和劳动对象</w:t>
      </w:r>
      <w:r>
        <w:rPr>
          <w:rFonts w:ascii="宋体" w:hAnsi="宋体" w:eastAsia="宋体" w:cs="宋体"/>
          <w:color w:val="auto"/>
          <w:spacing w:val="-26"/>
          <w:w w:val="95"/>
          <w:sz w:val="24"/>
          <w:szCs w:val="24"/>
          <w:highlight w:val="none"/>
        </w:rPr>
        <w:t>，</w:t>
      </w:r>
      <w:r>
        <w:rPr>
          <w:rFonts w:ascii="宋体" w:hAnsi="宋体" w:eastAsia="宋体" w:cs="宋体"/>
          <w:color w:val="auto"/>
          <w:spacing w:val="-19"/>
          <w:sz w:val="24"/>
          <w:szCs w:val="24"/>
          <w:highlight w:val="none"/>
        </w:rPr>
        <w:t>且全部产权属于司法部监狱管理局、戒毒管理局、直属煤矿管理局，各省、自治区、直辖市监狱管理局、戒毒管理局，各地（设</w:t>
      </w:r>
      <w:r>
        <w:rPr>
          <w:rFonts w:ascii="宋体" w:hAnsi="宋体" w:eastAsia="宋体" w:cs="宋体"/>
          <w:color w:val="auto"/>
          <w:spacing w:val="-25"/>
          <w:sz w:val="24"/>
          <w:szCs w:val="24"/>
          <w:highlight w:val="none"/>
        </w:rPr>
        <w:t>区的市）监狱、强制隔离戒毒所、戒毒康复所，以及新疆生产建设兵团</w:t>
      </w:r>
      <w:r>
        <w:rPr>
          <w:rFonts w:ascii="宋体" w:hAnsi="宋体" w:eastAsia="宋体" w:cs="宋体"/>
          <w:color w:val="auto"/>
          <w:spacing w:val="-6"/>
          <w:sz w:val="24"/>
          <w:szCs w:val="24"/>
          <w:highlight w:val="none"/>
        </w:rPr>
        <w:t>监狱管理局、戒毒管理局的企业。</w:t>
      </w:r>
    </w:p>
    <w:p w14:paraId="159B60A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投标企业承诺：本公司为监狱企业，并提供由省级以上监狱管理局、</w:t>
      </w:r>
      <w:r>
        <w:rPr>
          <w:rFonts w:ascii="宋体" w:hAnsi="宋体" w:eastAsia="宋体" w:cs="宋体"/>
          <w:color w:val="auto"/>
          <w:spacing w:val="-10"/>
          <w:sz w:val="24"/>
          <w:szCs w:val="24"/>
          <w:highlight w:val="none"/>
        </w:rPr>
        <w:t>戒毒管理局（含新疆生产建设兵团）出具的属于监狱企业的证明文件</w:t>
      </w:r>
      <w:r>
        <w:rPr>
          <w:rFonts w:hint="eastAsia" w:ascii="宋体" w:hAnsi="宋体" w:eastAsia="宋体" w:cs="宋体"/>
          <w:color w:val="auto"/>
          <w:spacing w:val="-10"/>
          <w:sz w:val="24"/>
          <w:szCs w:val="24"/>
          <w:highlight w:val="none"/>
          <w:lang w:eastAsia="zh-CN"/>
        </w:rPr>
        <w:t>，</w:t>
      </w:r>
      <w:r>
        <w:rPr>
          <w:rFonts w:ascii="宋体" w:hAnsi="宋体" w:eastAsia="宋体" w:cs="宋体"/>
          <w:color w:val="auto"/>
          <w:spacing w:val="-1"/>
          <w:sz w:val="24"/>
          <w:szCs w:val="24"/>
          <w:highlight w:val="none"/>
        </w:rPr>
        <w:t>如有虚假，将依法承担相应责任。</w:t>
      </w:r>
    </w:p>
    <w:p w14:paraId="4E9CABCF">
      <w:pPr>
        <w:spacing w:before="283" w:line="185" w:lineRule="auto"/>
        <w:ind w:firstLine="185"/>
        <w:outlineLvl w:val="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特此承诺！</w:t>
      </w:r>
    </w:p>
    <w:p w14:paraId="6E211D77">
      <w:pPr>
        <w:spacing w:line="332" w:lineRule="auto"/>
        <w:rPr>
          <w:rFonts w:ascii="宋体"/>
          <w:color w:val="auto"/>
          <w:sz w:val="20"/>
          <w:szCs w:val="20"/>
          <w:highlight w:val="none"/>
        </w:rPr>
      </w:pPr>
    </w:p>
    <w:p w14:paraId="36D1B84D">
      <w:pPr>
        <w:spacing w:line="332" w:lineRule="auto"/>
        <w:rPr>
          <w:rFonts w:ascii="宋体"/>
          <w:color w:val="auto"/>
          <w:sz w:val="20"/>
          <w:szCs w:val="20"/>
          <w:highlight w:val="none"/>
        </w:rPr>
      </w:pPr>
    </w:p>
    <w:p w14:paraId="790B8F0C">
      <w:pPr>
        <w:spacing w:before="92" w:line="185" w:lineRule="auto"/>
        <w:ind w:firstLine="370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法定代表人或授权</w:t>
      </w:r>
      <w:r>
        <w:rPr>
          <w:rFonts w:hint="eastAsia" w:ascii="宋体" w:hAnsi="宋体" w:eastAsia="宋体" w:cs="宋体"/>
          <w:color w:val="auto"/>
          <w:spacing w:val="-1"/>
          <w:sz w:val="24"/>
          <w:szCs w:val="24"/>
          <w:highlight w:val="none"/>
          <w:lang w:eastAsia="zh-CN"/>
        </w:rPr>
        <w:t>响应</w:t>
      </w:r>
      <w:r>
        <w:rPr>
          <w:rFonts w:ascii="宋体" w:hAnsi="宋体" w:eastAsia="宋体" w:cs="宋体"/>
          <w:color w:val="auto"/>
          <w:spacing w:val="-1"/>
          <w:sz w:val="24"/>
          <w:szCs w:val="24"/>
          <w:highlight w:val="none"/>
        </w:rPr>
        <w:t>代表签字：</w:t>
      </w:r>
    </w:p>
    <w:p w14:paraId="0211FA25">
      <w:pPr>
        <w:spacing w:before="84" w:line="239" w:lineRule="auto"/>
        <w:ind w:left="4277" w:right="1212" w:hanging="48"/>
        <w:rPr>
          <w:rFonts w:ascii="宋体" w:hAnsi="宋体" w:eastAsia="宋体" w:cs="宋体"/>
          <w:color w:val="auto"/>
          <w:spacing w:val="-111"/>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单位名称（盖章</w:t>
      </w:r>
      <w:r>
        <w:rPr>
          <w:rFonts w:ascii="宋体" w:hAnsi="宋体" w:eastAsia="宋体" w:cs="宋体"/>
          <w:color w:val="auto"/>
          <w:spacing w:val="-111"/>
          <w:sz w:val="24"/>
          <w:szCs w:val="24"/>
          <w:highlight w:val="none"/>
        </w:rPr>
        <w:t>）：</w:t>
      </w:r>
    </w:p>
    <w:p w14:paraId="566ADEEC">
      <w:pPr>
        <w:spacing w:before="84" w:line="239" w:lineRule="auto"/>
        <w:ind w:left="4277" w:right="1212" w:hanging="48"/>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日期：</w:t>
      </w:r>
    </w:p>
    <w:p w14:paraId="09797C3D">
      <w:pPr>
        <w:spacing w:before="284" w:line="185" w:lineRule="auto"/>
        <w:ind w:firstLine="2516"/>
        <w:outlineLvl w:val="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5103" w14:cap="sq" w14:cmpd="sng">
            <w14:solidFill>
              <w14:srgbClr w14:val="000000"/>
            </w14:solidFill>
            <w14:prstDash w14:val="solid"/>
            <w14:bevel/>
          </w14:textOutline>
        </w:rPr>
        <w:t>（后附相关证明附件）</w:t>
      </w:r>
    </w:p>
    <w:p w14:paraId="4226C93E">
      <w:pPr>
        <w:rPr>
          <w:color w:val="auto"/>
          <w:sz w:val="20"/>
          <w:szCs w:val="20"/>
          <w:highlight w:val="none"/>
        </w:rPr>
        <w:sectPr>
          <w:footerReference r:id="rId44" w:type="default"/>
          <w:pgSz w:w="11910" w:h="16840"/>
          <w:pgMar w:top="1431" w:right="1676" w:bottom="1295" w:left="1786" w:header="0" w:footer="1169" w:gutter="0"/>
          <w:pgNumType w:fmt="decimal"/>
          <w:cols w:space="720" w:num="1"/>
        </w:sectPr>
      </w:pPr>
    </w:p>
    <w:p w14:paraId="74922FCC">
      <w:pPr>
        <w:spacing w:line="369" w:lineRule="auto"/>
        <w:rPr>
          <w:rFonts w:ascii="宋体"/>
          <w:color w:val="FF0000"/>
          <w:sz w:val="21"/>
          <w:highlight w:val="none"/>
        </w:rPr>
      </w:pPr>
    </w:p>
    <w:p w14:paraId="7A3DF8F3">
      <w:pPr>
        <w:spacing w:before="91" w:line="624" w:lineRule="exact"/>
        <w:ind w:firstLine="3169"/>
        <w:rPr>
          <w:rFonts w:hint="eastAsia" w:ascii="宋体" w:hAnsi="宋体" w:eastAsia="宋体" w:cs="宋体"/>
          <w:color w:val="auto"/>
          <w:sz w:val="24"/>
          <w:szCs w:val="24"/>
          <w:highlight w:val="none"/>
        </w:rPr>
      </w:pP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四、</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"http://zhidao.baidu.com/search?word=%E6%89%BF%E8%AF%BA%E4%B9%A6&amp;amp;fr=qb_search_exp&amp;amp;ie=utf8"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无不良行为记录承诺书</w:t>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fldChar w:fldCharType="end"/>
      </w:r>
    </w:p>
    <w:p w14:paraId="22350674">
      <w:pPr>
        <w:spacing w:line="345" w:lineRule="auto"/>
        <w:rPr>
          <w:rFonts w:hint="eastAsia" w:ascii="宋体" w:hAnsi="宋体" w:eastAsia="宋体" w:cs="宋体"/>
          <w:color w:val="auto"/>
          <w:sz w:val="24"/>
          <w:szCs w:val="24"/>
          <w:highlight w:val="none"/>
        </w:rPr>
      </w:pPr>
    </w:p>
    <w:p w14:paraId="750BDCCD">
      <w:pPr>
        <w:tabs>
          <w:tab w:val="left" w:pos="1838"/>
        </w:tabs>
        <w:spacing w:before="91" w:line="185"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27"/>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"http://zhidao.baidu.com/search?word=%E6%8B%9B%E6%A0%87%E4%BA%BA&amp;amp;fr=qb_search_exp&amp;amp;ie=utf8"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27"/>
          <w:sz w:val="24"/>
          <w:szCs w:val="24"/>
          <w:highlight w:val="none"/>
        </w:rPr>
        <w:t>采购人</w:t>
      </w:r>
      <w:r>
        <w:rPr>
          <w:rFonts w:hint="eastAsia" w:ascii="宋体" w:hAnsi="宋体" w:eastAsia="宋体" w:cs="宋体"/>
          <w:color w:val="auto"/>
          <w:spacing w:val="-27"/>
          <w:sz w:val="24"/>
          <w:szCs w:val="24"/>
          <w:highlight w:val="none"/>
        </w:rPr>
        <w:fldChar w:fldCharType="end"/>
      </w:r>
      <w:r>
        <w:rPr>
          <w:rFonts w:hint="eastAsia" w:ascii="宋体" w:hAnsi="宋体" w:eastAsia="宋体" w:cs="宋体"/>
          <w:color w:val="auto"/>
          <w:spacing w:val="-27"/>
          <w:sz w:val="24"/>
          <w:szCs w:val="24"/>
          <w:highlight w:val="none"/>
        </w:rPr>
        <w:t>名称</w:t>
      </w:r>
      <w:r>
        <w:rPr>
          <w:rFonts w:hint="eastAsia" w:ascii="宋体" w:hAnsi="宋体" w:eastAsia="宋体" w:cs="宋体"/>
          <w:color w:val="auto"/>
          <w:spacing w:val="-78"/>
          <w:sz w:val="24"/>
          <w:szCs w:val="24"/>
          <w:highlight w:val="none"/>
        </w:rPr>
        <w:t>）：</w:t>
      </w:r>
    </w:p>
    <w:p w14:paraId="6E5C4A29">
      <w:pPr>
        <w:spacing w:line="257" w:lineRule="auto"/>
        <w:rPr>
          <w:rFonts w:hint="eastAsia" w:ascii="宋体" w:hAnsi="宋体" w:eastAsia="宋体" w:cs="宋体"/>
          <w:color w:val="auto"/>
          <w:sz w:val="24"/>
          <w:szCs w:val="24"/>
          <w:highlight w:val="none"/>
        </w:rPr>
      </w:pPr>
    </w:p>
    <w:p w14:paraId="08A8E60A">
      <w:pPr>
        <w:spacing w:line="257" w:lineRule="auto"/>
        <w:rPr>
          <w:rFonts w:hint="eastAsia" w:ascii="宋体" w:hAnsi="宋体" w:eastAsia="宋体" w:cs="宋体"/>
          <w:color w:val="auto"/>
          <w:sz w:val="24"/>
          <w:szCs w:val="24"/>
          <w:highlight w:val="none"/>
        </w:rPr>
      </w:pPr>
    </w:p>
    <w:p w14:paraId="5B288DA3">
      <w:pPr>
        <w:spacing w:line="360" w:lineRule="auto"/>
        <w:rPr>
          <w:rFonts w:hint="eastAsia" w:ascii="宋体" w:hAnsi="宋体" w:eastAsia="宋体" w:cs="宋体"/>
          <w:color w:val="auto"/>
          <w:sz w:val="24"/>
          <w:szCs w:val="24"/>
          <w:highlight w:val="none"/>
        </w:rPr>
      </w:pPr>
    </w:p>
    <w:p w14:paraId="5F5611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我方在此声明，我单位包括企业本身、企业</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"http://zhidao.baidu.com/search?word=%E6%B3%95%E4%BA%BA%E4%BB%A3%E8%A1%A8&amp;amp;fr=qb_search_exp&amp;amp;ie=utf8"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w:t>
      </w:r>
      <w:r>
        <w:rPr>
          <w:rFonts w:hint="eastAsia" w:ascii="宋体" w:hAnsi="宋体" w:eastAsia="宋体" w:cs="宋体"/>
          <w:color w:val="auto"/>
          <w:sz w:val="24"/>
          <w:szCs w:val="24"/>
          <w:highlight w:val="none"/>
          <w:lang w:val="en-US" w:eastAsia="zh-CN"/>
        </w:rPr>
        <w:t>定</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人及拟担任本项目的</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"http://zhidao.baidu.com/search?word=%E9%A1%B9%E7%9B%AE%E7%BB%8F%E7%90%86&amp;amp;fr=qb_search_exp&amp;amp;ie=utf8"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项目经理</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在近一年内无不良行为记录；我单位没有因骗取中标或者严重违约以及发生重大</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"http://zhidao.baidu.com/search?word=%E5%B7%A5%E7%A8%8B%E8%B4%A8%E9%87%8F%E4%BA%8B%E6%95%85&amp;amp;fr=qb_search_exp&amp;amp;ie=utf8"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工程质量事故</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等问题，也没有被有关部门暂停投标资格并在暂停期内的。我方保证上述信息的真实和准确，并愿意承担因我方就此</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"http://zhidao.baidu.com/search?word=%E5%BC%84%E8%99%9A%E4%BD%9C%E5%81%87&amp;amp;fr=qb_search_exp&amp;amp;ie=utf8"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弄虚作假</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所引起的一切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"http://zhidao.baidu.com/search?word=%E6%B3%95%E5%BE%8B%E5%90%8E%E6%9E%9C&amp;amp;fr=qb_search_exp&amp;amp;ie=utf8"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法律后果</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74606DE1">
      <w:pPr>
        <w:spacing w:line="292" w:lineRule="auto"/>
        <w:rPr>
          <w:rFonts w:hint="eastAsia" w:ascii="宋体" w:hAnsi="宋体" w:eastAsia="宋体" w:cs="宋体"/>
          <w:color w:val="auto"/>
          <w:sz w:val="24"/>
          <w:szCs w:val="24"/>
          <w:highlight w:val="none"/>
        </w:rPr>
      </w:pPr>
    </w:p>
    <w:p w14:paraId="15182DBF">
      <w:pPr>
        <w:spacing w:line="292" w:lineRule="auto"/>
        <w:rPr>
          <w:rFonts w:hint="eastAsia" w:ascii="宋体" w:hAnsi="宋体" w:eastAsia="宋体" w:cs="宋体"/>
          <w:color w:val="auto"/>
          <w:sz w:val="24"/>
          <w:szCs w:val="24"/>
          <w:highlight w:val="none"/>
        </w:rPr>
      </w:pPr>
    </w:p>
    <w:p w14:paraId="38C49BEE">
      <w:pPr>
        <w:spacing w:line="292" w:lineRule="auto"/>
        <w:rPr>
          <w:rFonts w:hint="eastAsia" w:ascii="宋体" w:hAnsi="宋体" w:eastAsia="宋体" w:cs="宋体"/>
          <w:color w:val="auto"/>
          <w:sz w:val="24"/>
          <w:szCs w:val="24"/>
          <w:highlight w:val="none"/>
        </w:rPr>
      </w:pPr>
    </w:p>
    <w:p w14:paraId="3F491414">
      <w:pPr>
        <w:spacing w:line="292" w:lineRule="auto"/>
        <w:rPr>
          <w:rFonts w:hint="eastAsia" w:ascii="宋体" w:hAnsi="宋体" w:eastAsia="宋体" w:cs="宋体"/>
          <w:color w:val="auto"/>
          <w:sz w:val="24"/>
          <w:szCs w:val="24"/>
          <w:highlight w:val="none"/>
        </w:rPr>
      </w:pPr>
    </w:p>
    <w:p w14:paraId="2E6533F2">
      <w:pPr>
        <w:spacing w:before="91" w:line="185" w:lineRule="auto"/>
        <w:ind w:firstLine="57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特此承诺。</w:t>
      </w:r>
    </w:p>
    <w:p w14:paraId="61FAF208">
      <w:pPr>
        <w:spacing w:line="263" w:lineRule="auto"/>
        <w:rPr>
          <w:rFonts w:hint="eastAsia" w:ascii="宋体" w:hAnsi="宋体" w:eastAsia="宋体" w:cs="宋体"/>
          <w:color w:val="auto"/>
          <w:sz w:val="24"/>
          <w:szCs w:val="24"/>
          <w:highlight w:val="none"/>
        </w:rPr>
      </w:pPr>
    </w:p>
    <w:p w14:paraId="242977CE">
      <w:pPr>
        <w:spacing w:line="264" w:lineRule="auto"/>
        <w:rPr>
          <w:rFonts w:hint="eastAsia" w:ascii="宋体" w:hAnsi="宋体" w:eastAsia="宋体" w:cs="宋体"/>
          <w:color w:val="auto"/>
          <w:sz w:val="24"/>
          <w:szCs w:val="24"/>
          <w:highlight w:val="none"/>
        </w:rPr>
      </w:pPr>
    </w:p>
    <w:p w14:paraId="060E5365">
      <w:pPr>
        <w:spacing w:line="264" w:lineRule="auto"/>
        <w:rPr>
          <w:rFonts w:hint="eastAsia" w:ascii="宋体" w:hAnsi="宋体" w:eastAsia="宋体" w:cs="宋体"/>
          <w:color w:val="auto"/>
          <w:sz w:val="24"/>
          <w:szCs w:val="24"/>
          <w:highlight w:val="none"/>
        </w:rPr>
      </w:pPr>
    </w:p>
    <w:p w14:paraId="35902650">
      <w:pPr>
        <w:spacing w:line="264" w:lineRule="auto"/>
        <w:rPr>
          <w:rFonts w:hint="eastAsia" w:ascii="宋体" w:hAnsi="宋体" w:eastAsia="宋体" w:cs="宋体"/>
          <w:color w:val="auto"/>
          <w:sz w:val="24"/>
          <w:szCs w:val="24"/>
          <w:highlight w:val="none"/>
        </w:rPr>
      </w:pPr>
    </w:p>
    <w:p w14:paraId="6A77DE9D">
      <w:pPr>
        <w:spacing w:line="264" w:lineRule="auto"/>
        <w:rPr>
          <w:rFonts w:hint="eastAsia" w:ascii="宋体" w:hAnsi="宋体" w:eastAsia="宋体" w:cs="宋体"/>
          <w:color w:val="auto"/>
          <w:sz w:val="24"/>
          <w:szCs w:val="24"/>
          <w:highlight w:val="none"/>
        </w:rPr>
      </w:pPr>
    </w:p>
    <w:p w14:paraId="7B8435B1">
      <w:pPr>
        <w:spacing w:before="91" w:line="185" w:lineRule="auto"/>
        <w:ind w:firstLine="3418"/>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4"/>
          <w:sz w:val="24"/>
          <w:szCs w:val="24"/>
          <w:highlight w:val="none"/>
        </w:rPr>
        <w:t>单位名称</w:t>
      </w:r>
      <w:r>
        <w:rPr>
          <w:rFonts w:hint="eastAsia" w:ascii="宋体" w:hAnsi="宋体" w:eastAsia="宋体" w:cs="宋体"/>
          <w:color w:val="auto"/>
          <w:spacing w:val="-99"/>
          <w:sz w:val="24"/>
          <w:szCs w:val="24"/>
          <w:highlight w:val="none"/>
        </w:rPr>
        <w:t>：</w:t>
      </w:r>
      <w:r>
        <w:rPr>
          <w:rFonts w:hint="eastAsia" w:ascii="宋体" w:hAnsi="宋体" w:eastAsia="宋体" w:cs="宋体"/>
          <w:color w:val="auto"/>
          <w:spacing w:val="-99"/>
          <w:sz w:val="24"/>
          <w:szCs w:val="24"/>
          <w:highlight w:val="none"/>
          <w:lang w:eastAsia="zh-CN"/>
        </w:rPr>
        <w:t>（</w:t>
      </w:r>
      <w:r>
        <w:rPr>
          <w:rFonts w:hint="eastAsia" w:ascii="宋体" w:hAnsi="宋体" w:eastAsia="宋体" w:cs="宋体"/>
          <w:color w:val="auto"/>
          <w:spacing w:val="-14"/>
          <w:sz w:val="24"/>
          <w:szCs w:val="24"/>
          <w:highlight w:val="none"/>
          <w:u w:val="single" w:color="auto"/>
        </w:rPr>
        <w:t>盖单位章）</w:t>
      </w:r>
    </w:p>
    <w:p w14:paraId="24CD3C97">
      <w:pPr>
        <w:spacing w:line="263" w:lineRule="auto"/>
        <w:rPr>
          <w:rFonts w:hint="eastAsia" w:ascii="宋体" w:hAnsi="宋体" w:eastAsia="宋体" w:cs="宋体"/>
          <w:color w:val="auto"/>
          <w:sz w:val="24"/>
          <w:szCs w:val="24"/>
          <w:highlight w:val="none"/>
        </w:rPr>
      </w:pPr>
    </w:p>
    <w:p w14:paraId="4EA16373">
      <w:pPr>
        <w:spacing w:line="264" w:lineRule="auto"/>
        <w:rPr>
          <w:rFonts w:hint="eastAsia" w:ascii="宋体" w:hAnsi="宋体" w:eastAsia="宋体" w:cs="宋体"/>
          <w:color w:val="auto"/>
          <w:sz w:val="24"/>
          <w:szCs w:val="24"/>
          <w:highlight w:val="none"/>
        </w:rPr>
      </w:pPr>
    </w:p>
    <w:p w14:paraId="58D2BF61">
      <w:pPr>
        <w:spacing w:line="264" w:lineRule="auto"/>
        <w:rPr>
          <w:rFonts w:hint="eastAsia" w:ascii="宋体" w:hAnsi="宋体" w:eastAsia="宋体" w:cs="宋体"/>
          <w:color w:val="auto"/>
          <w:sz w:val="24"/>
          <w:szCs w:val="24"/>
          <w:highlight w:val="none"/>
        </w:rPr>
      </w:pPr>
    </w:p>
    <w:p w14:paraId="466462AF">
      <w:pPr>
        <w:spacing w:line="264" w:lineRule="auto"/>
        <w:rPr>
          <w:rFonts w:hint="eastAsia" w:ascii="宋体" w:hAnsi="宋体" w:eastAsia="宋体" w:cs="宋体"/>
          <w:color w:val="auto"/>
          <w:sz w:val="24"/>
          <w:szCs w:val="24"/>
          <w:highlight w:val="none"/>
        </w:rPr>
      </w:pPr>
    </w:p>
    <w:p w14:paraId="29EF68A9">
      <w:pPr>
        <w:spacing w:line="264" w:lineRule="auto"/>
        <w:rPr>
          <w:rFonts w:hint="eastAsia" w:ascii="宋体" w:hAnsi="宋体" w:eastAsia="宋体" w:cs="宋体"/>
          <w:color w:val="auto"/>
          <w:sz w:val="24"/>
          <w:szCs w:val="24"/>
          <w:highlight w:val="none"/>
        </w:rPr>
      </w:pPr>
    </w:p>
    <w:p w14:paraId="5DF2A703">
      <w:pPr>
        <w:spacing w:before="91" w:line="185" w:lineRule="auto"/>
        <w:ind w:firstLine="32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"http://zhidao.baidu.com/search?word=%E6%B3%95%E5%AE%9A%E4%BB%A3%E8%A1%A8%E4%BA%BA&amp;amp;fr=qb_search_exp&amp;amp;ie=utf8"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"http://zhidao.baidu.com/search?word=%E5%A7%94%E6%89%98%E4%BB%A3%E7%90%86%E4%BA%BA&amp;amp;fr=qb_search_exp&amp;amp;ie=utf8"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6"/>
          <w:sz w:val="24"/>
          <w:szCs w:val="24"/>
          <w:highlight w:val="none"/>
          <w:u w:val="single" w:color="auto"/>
        </w:rPr>
        <w:t>（</w:t>
      </w:r>
      <w:r>
        <w:rPr>
          <w:rFonts w:hint="eastAsia" w:ascii="宋体" w:hAnsi="宋体" w:eastAsia="宋体" w:cs="宋体"/>
          <w:color w:val="auto"/>
          <w:sz w:val="24"/>
          <w:szCs w:val="24"/>
          <w:highlight w:val="none"/>
          <w:u w:val="single" w:color="auto"/>
        </w:rPr>
        <w:t>签字或盖章）</w:t>
      </w:r>
    </w:p>
    <w:p w14:paraId="554D58E0">
      <w:pPr>
        <w:spacing w:line="263" w:lineRule="auto"/>
        <w:rPr>
          <w:rFonts w:hint="eastAsia" w:ascii="宋体" w:hAnsi="宋体" w:eastAsia="宋体" w:cs="宋体"/>
          <w:color w:val="auto"/>
          <w:sz w:val="24"/>
          <w:szCs w:val="24"/>
          <w:highlight w:val="none"/>
        </w:rPr>
      </w:pPr>
    </w:p>
    <w:p w14:paraId="57C4366A">
      <w:pPr>
        <w:spacing w:line="264" w:lineRule="auto"/>
        <w:rPr>
          <w:rFonts w:hint="eastAsia" w:ascii="宋体" w:hAnsi="宋体" w:eastAsia="宋体" w:cs="宋体"/>
          <w:color w:val="FF0000"/>
          <w:sz w:val="24"/>
          <w:szCs w:val="24"/>
          <w:highlight w:val="none"/>
        </w:rPr>
      </w:pPr>
    </w:p>
    <w:p w14:paraId="6D79DC2B">
      <w:pPr>
        <w:spacing w:line="264" w:lineRule="auto"/>
        <w:rPr>
          <w:rFonts w:hint="eastAsia" w:ascii="宋体" w:hAnsi="宋体" w:eastAsia="宋体" w:cs="宋体"/>
          <w:color w:val="auto"/>
          <w:sz w:val="24"/>
          <w:szCs w:val="24"/>
          <w:highlight w:val="none"/>
        </w:rPr>
      </w:pPr>
    </w:p>
    <w:p w14:paraId="5EEB1B3D">
      <w:pPr>
        <w:spacing w:line="264" w:lineRule="auto"/>
        <w:rPr>
          <w:rFonts w:hint="eastAsia" w:ascii="宋体" w:hAnsi="宋体" w:eastAsia="宋体" w:cs="宋体"/>
          <w:color w:val="auto"/>
          <w:sz w:val="24"/>
          <w:szCs w:val="24"/>
          <w:highlight w:val="none"/>
        </w:rPr>
      </w:pPr>
    </w:p>
    <w:p w14:paraId="6D2E5F60">
      <w:pPr>
        <w:spacing w:line="264" w:lineRule="auto"/>
        <w:rPr>
          <w:rFonts w:hint="eastAsia" w:ascii="宋体" w:hAnsi="宋体" w:eastAsia="宋体" w:cs="宋体"/>
          <w:color w:val="auto"/>
          <w:sz w:val="24"/>
          <w:szCs w:val="24"/>
          <w:highlight w:val="none"/>
        </w:rPr>
      </w:pPr>
    </w:p>
    <w:p w14:paraId="15C28CEB">
      <w:pPr>
        <w:spacing w:before="92" w:line="185" w:lineRule="auto"/>
        <w:ind w:firstLine="645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年</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日</w:t>
      </w:r>
    </w:p>
    <w:p w14:paraId="5D66728C">
      <w:pPr>
        <w:rPr>
          <w:rFonts w:hint="eastAsia" w:ascii="宋体" w:hAnsi="宋体" w:eastAsia="宋体" w:cs="宋体"/>
          <w:color w:val="auto"/>
          <w:sz w:val="24"/>
          <w:szCs w:val="24"/>
          <w:highlight w:val="none"/>
        </w:rPr>
        <w:sectPr>
          <w:footerReference r:id="rId45" w:type="default"/>
          <w:pgSz w:w="11906" w:h="16839"/>
          <w:pgMar w:top="1431" w:right="1295" w:bottom="1156" w:left="1416" w:header="0" w:footer="1031" w:gutter="0"/>
          <w:pgNumType w:fmt="decimal"/>
          <w:cols w:space="720" w:num="1"/>
        </w:sectPr>
      </w:pPr>
    </w:p>
    <w:p w14:paraId="10C061F8">
      <w:pPr>
        <w:spacing w:before="157" w:line="185" w:lineRule="auto"/>
        <w:ind w:firstLine="257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五、响应单位不涉黑涉恶承诺书</w:t>
      </w:r>
    </w:p>
    <w:p w14:paraId="011DC150">
      <w:pPr>
        <w:spacing w:line="276" w:lineRule="auto"/>
        <w:rPr>
          <w:rFonts w:ascii="宋体"/>
          <w:color w:val="auto"/>
          <w:sz w:val="21"/>
          <w:highlight w:val="none"/>
        </w:rPr>
      </w:pPr>
    </w:p>
    <w:p w14:paraId="69E71297">
      <w:pPr>
        <w:spacing w:line="276" w:lineRule="auto"/>
        <w:rPr>
          <w:rFonts w:ascii="宋体"/>
          <w:color w:val="auto"/>
          <w:sz w:val="21"/>
          <w:highlight w:val="none"/>
        </w:rPr>
      </w:pPr>
    </w:p>
    <w:p w14:paraId="6F277165">
      <w:pPr>
        <w:spacing w:line="277" w:lineRule="auto"/>
        <w:rPr>
          <w:rFonts w:ascii="宋体"/>
          <w:color w:val="auto"/>
          <w:sz w:val="21"/>
          <w:highlight w:val="none"/>
        </w:rPr>
      </w:pPr>
    </w:p>
    <w:p w14:paraId="38ECB4DE">
      <w:pPr>
        <w:spacing w:before="91" w:line="185" w:lineRule="auto"/>
        <w:ind w:firstLine="8"/>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（采购人名称</w:t>
      </w:r>
      <w:r>
        <w:rPr>
          <w:rFonts w:ascii="宋体" w:hAnsi="宋体" w:eastAsia="宋体" w:cs="宋体"/>
          <w:color w:val="auto"/>
          <w:spacing w:val="-81"/>
          <w:sz w:val="28"/>
          <w:szCs w:val="28"/>
          <w:highlight w:val="none"/>
        </w:rPr>
        <w:t>）：</w:t>
      </w:r>
    </w:p>
    <w:p w14:paraId="28CEA252">
      <w:pPr>
        <w:spacing w:before="316" w:line="396" w:lineRule="auto"/>
        <w:ind w:firstLine="563"/>
        <w:rPr>
          <w:rFonts w:ascii="宋体" w:hAnsi="宋体" w:eastAsia="宋体" w:cs="宋体"/>
          <w:color w:val="auto"/>
          <w:sz w:val="28"/>
          <w:szCs w:val="28"/>
          <w:highlight w:val="none"/>
        </w:rPr>
      </w:pPr>
      <w:r>
        <w:rPr>
          <w:rFonts w:ascii="宋体" w:hAnsi="宋体" w:eastAsia="宋体" w:cs="宋体"/>
          <w:color w:val="auto"/>
          <w:spacing w:val="-19"/>
          <w:sz w:val="28"/>
          <w:szCs w:val="28"/>
          <w:highlight w:val="none"/>
        </w:rPr>
        <w:t>我（单位名称）在（项目名称）的投</w:t>
      </w:r>
      <w:r>
        <w:rPr>
          <w:rFonts w:ascii="宋体" w:hAnsi="宋体" w:eastAsia="宋体" w:cs="宋体"/>
          <w:color w:val="auto"/>
          <w:spacing w:val="-3"/>
          <w:sz w:val="28"/>
          <w:szCs w:val="28"/>
          <w:highlight w:val="none"/>
        </w:rPr>
        <w:t>标中，不存在强迫交易、暗箱操作、</w:t>
      </w:r>
      <w:r>
        <w:rPr>
          <w:rFonts w:hint="eastAsia" w:ascii="宋体" w:hAnsi="宋体" w:eastAsia="宋体" w:cs="宋体"/>
          <w:color w:val="auto"/>
          <w:spacing w:val="-3"/>
          <w:sz w:val="28"/>
          <w:szCs w:val="28"/>
          <w:highlight w:val="none"/>
          <w:lang w:eastAsia="zh-CN"/>
        </w:rPr>
        <w:t>欺行霸市</w:t>
      </w:r>
      <w:r>
        <w:rPr>
          <w:rFonts w:ascii="宋体" w:hAnsi="宋体" w:eastAsia="宋体" w:cs="宋体"/>
          <w:color w:val="auto"/>
          <w:spacing w:val="-3"/>
          <w:sz w:val="28"/>
          <w:szCs w:val="28"/>
          <w:highlight w:val="none"/>
        </w:rPr>
        <w:t>、</w:t>
      </w:r>
      <w:r>
        <w:rPr>
          <w:rFonts w:hint="eastAsia" w:ascii="宋体" w:hAnsi="宋体" w:eastAsia="宋体" w:cs="宋体"/>
          <w:color w:val="auto"/>
          <w:spacing w:val="-3"/>
          <w:sz w:val="28"/>
          <w:szCs w:val="28"/>
          <w:highlight w:val="none"/>
          <w:lang w:eastAsia="zh-CN"/>
        </w:rPr>
        <w:t>抢占市场</w:t>
      </w:r>
      <w:r>
        <w:rPr>
          <w:rFonts w:ascii="宋体" w:hAnsi="宋体" w:eastAsia="宋体" w:cs="宋体"/>
          <w:color w:val="auto"/>
          <w:spacing w:val="-3"/>
          <w:sz w:val="28"/>
          <w:szCs w:val="28"/>
          <w:highlight w:val="none"/>
        </w:rPr>
        <w:t>等涉黑涉恶行为。</w:t>
      </w:r>
      <w:r>
        <w:rPr>
          <w:rFonts w:ascii="宋体" w:hAnsi="宋体" w:eastAsia="宋体" w:cs="宋体"/>
          <w:color w:val="auto"/>
          <w:spacing w:val="-1"/>
          <w:sz w:val="28"/>
          <w:szCs w:val="28"/>
          <w:highlight w:val="none"/>
        </w:rPr>
        <w:t>并承诺绝不围标、串标、陪标、恶意竞标、强揽工程、强迫他人接受限制条件或退出竞标，恶意投诉、寻衅滋事，干扰正常招投标秩序，强迫他人</w:t>
      </w:r>
      <w:r>
        <w:rPr>
          <w:rFonts w:ascii="宋体" w:hAnsi="宋体" w:eastAsia="宋体" w:cs="宋体"/>
          <w:color w:val="auto"/>
          <w:spacing w:val="-2"/>
          <w:sz w:val="28"/>
          <w:szCs w:val="28"/>
          <w:highlight w:val="none"/>
        </w:rPr>
        <w:t>放弃中标或转包。</w:t>
      </w:r>
    </w:p>
    <w:p w14:paraId="40D3E0B3">
      <w:pPr>
        <w:spacing w:line="447" w:lineRule="auto"/>
        <w:rPr>
          <w:rFonts w:ascii="宋体"/>
          <w:color w:val="auto"/>
          <w:sz w:val="21"/>
          <w:highlight w:val="none"/>
        </w:rPr>
      </w:pPr>
    </w:p>
    <w:p w14:paraId="3EAA4406">
      <w:pPr>
        <w:spacing w:before="91" w:line="185" w:lineRule="auto"/>
        <w:ind w:firstLine="56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特此承诺！</w:t>
      </w:r>
    </w:p>
    <w:p w14:paraId="049C4A8F">
      <w:pPr>
        <w:spacing w:line="256" w:lineRule="auto"/>
        <w:rPr>
          <w:rFonts w:ascii="宋体"/>
          <w:color w:val="auto"/>
          <w:sz w:val="21"/>
          <w:highlight w:val="none"/>
        </w:rPr>
      </w:pPr>
    </w:p>
    <w:p w14:paraId="4DBECF6B">
      <w:pPr>
        <w:spacing w:line="256" w:lineRule="auto"/>
        <w:rPr>
          <w:rFonts w:ascii="宋体"/>
          <w:color w:val="auto"/>
          <w:sz w:val="21"/>
          <w:highlight w:val="none"/>
        </w:rPr>
      </w:pPr>
    </w:p>
    <w:p w14:paraId="440ABEB3">
      <w:pPr>
        <w:spacing w:line="256" w:lineRule="auto"/>
        <w:rPr>
          <w:rFonts w:ascii="宋体"/>
          <w:color w:val="auto"/>
          <w:sz w:val="21"/>
          <w:highlight w:val="none"/>
        </w:rPr>
      </w:pPr>
    </w:p>
    <w:p w14:paraId="4D2384CD">
      <w:pPr>
        <w:spacing w:line="256" w:lineRule="auto"/>
        <w:rPr>
          <w:rFonts w:ascii="宋体"/>
          <w:color w:val="auto"/>
          <w:sz w:val="21"/>
          <w:highlight w:val="none"/>
        </w:rPr>
      </w:pPr>
    </w:p>
    <w:p w14:paraId="0A0AFA51">
      <w:pPr>
        <w:spacing w:line="257" w:lineRule="auto"/>
        <w:rPr>
          <w:rFonts w:ascii="宋体"/>
          <w:color w:val="auto"/>
          <w:sz w:val="21"/>
          <w:highlight w:val="none"/>
        </w:rPr>
      </w:pPr>
    </w:p>
    <w:p w14:paraId="2C95FA40">
      <w:pPr>
        <w:spacing w:line="257" w:lineRule="auto"/>
        <w:rPr>
          <w:rFonts w:ascii="宋体"/>
          <w:color w:val="auto"/>
          <w:sz w:val="21"/>
          <w:highlight w:val="none"/>
        </w:rPr>
      </w:pPr>
    </w:p>
    <w:p w14:paraId="5A609423">
      <w:pPr>
        <w:spacing w:line="257" w:lineRule="auto"/>
        <w:rPr>
          <w:rFonts w:ascii="宋体"/>
          <w:color w:val="auto"/>
          <w:sz w:val="21"/>
          <w:highlight w:val="none"/>
        </w:rPr>
      </w:pPr>
    </w:p>
    <w:p w14:paraId="3671DA12">
      <w:pPr>
        <w:spacing w:line="257" w:lineRule="auto"/>
        <w:rPr>
          <w:rFonts w:ascii="宋体"/>
          <w:color w:val="auto"/>
          <w:sz w:val="21"/>
          <w:highlight w:val="none"/>
        </w:rPr>
      </w:pPr>
    </w:p>
    <w:p w14:paraId="7F1C2FD4">
      <w:pPr>
        <w:spacing w:line="257" w:lineRule="auto"/>
        <w:rPr>
          <w:rFonts w:ascii="宋体"/>
          <w:color w:val="auto"/>
          <w:sz w:val="21"/>
          <w:highlight w:val="none"/>
        </w:rPr>
      </w:pPr>
    </w:p>
    <w:p w14:paraId="0DA7580C">
      <w:pPr>
        <w:spacing w:before="91" w:line="396" w:lineRule="auto"/>
        <w:ind w:left="3626" w:right="117"/>
        <w:jc w:val="right"/>
        <w:rPr>
          <w:rFonts w:ascii="宋体" w:hAnsi="宋体" w:eastAsia="宋体" w:cs="宋体"/>
          <w:color w:val="auto"/>
          <w:spacing w:val="2"/>
          <w:sz w:val="28"/>
          <w:szCs w:val="28"/>
          <w:highlight w:val="none"/>
        </w:rPr>
      </w:pPr>
      <w:r>
        <w:rPr>
          <w:rFonts w:ascii="宋体" w:hAnsi="宋体" w:eastAsia="宋体" w:cs="宋体"/>
          <w:color w:val="auto"/>
          <w:spacing w:val="2"/>
          <w:sz w:val="28"/>
          <w:szCs w:val="28"/>
          <w:highlight w:val="none"/>
        </w:rPr>
        <w:t>响应单位</w:t>
      </w:r>
      <w:r>
        <w:rPr>
          <w:rFonts w:ascii="宋体" w:hAnsi="宋体" w:eastAsia="宋体" w:cs="宋体"/>
          <w:color w:val="auto"/>
          <w:spacing w:val="-122"/>
          <w:sz w:val="28"/>
          <w:szCs w:val="28"/>
          <w:highlight w:val="none"/>
        </w:rPr>
        <w:t>：（</w:t>
      </w:r>
      <w:r>
        <w:rPr>
          <w:rFonts w:ascii="宋体" w:hAnsi="宋体" w:eastAsia="宋体" w:cs="宋体"/>
          <w:color w:val="auto"/>
          <w:spacing w:val="2"/>
          <w:sz w:val="28"/>
          <w:szCs w:val="28"/>
          <w:highlight w:val="none"/>
        </w:rPr>
        <w:t>加盖公章）</w:t>
      </w:r>
    </w:p>
    <w:p w14:paraId="433E46CE">
      <w:pPr>
        <w:spacing w:before="91" w:line="396" w:lineRule="auto"/>
        <w:ind w:left="3626" w:right="117"/>
        <w:jc w:val="right"/>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法定代表人</w:t>
      </w:r>
      <w:r>
        <w:rPr>
          <w:rFonts w:ascii="宋体" w:hAnsi="宋体" w:eastAsia="宋体" w:cs="宋体"/>
          <w:color w:val="auto"/>
          <w:spacing w:val="-121"/>
          <w:sz w:val="28"/>
          <w:szCs w:val="28"/>
          <w:highlight w:val="none"/>
        </w:rPr>
        <w:t>：（</w:t>
      </w:r>
      <w:r>
        <w:rPr>
          <w:rFonts w:ascii="宋体" w:hAnsi="宋体" w:eastAsia="宋体" w:cs="宋体"/>
          <w:color w:val="auto"/>
          <w:spacing w:val="3"/>
          <w:sz w:val="28"/>
          <w:szCs w:val="28"/>
          <w:highlight w:val="none"/>
        </w:rPr>
        <w:t>签字或盖章）</w:t>
      </w:r>
    </w:p>
    <w:p w14:paraId="3E39BE5D">
      <w:pPr>
        <w:spacing w:line="388" w:lineRule="auto"/>
        <w:rPr>
          <w:rFonts w:ascii="宋体"/>
          <w:color w:val="FF0000"/>
          <w:sz w:val="21"/>
          <w:highlight w:val="none"/>
        </w:rPr>
      </w:pPr>
    </w:p>
    <w:p w14:paraId="5A01D954">
      <w:pPr>
        <w:tabs>
          <w:tab w:val="left" w:pos="6720"/>
        </w:tabs>
        <w:spacing w:before="92" w:line="185" w:lineRule="auto"/>
        <w:ind w:firstLine="5869"/>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年</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月</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日</w:t>
      </w:r>
    </w:p>
    <w:p w14:paraId="5F237627">
      <w:pPr>
        <w:rPr>
          <w:color w:val="auto"/>
          <w:highlight w:val="none"/>
        </w:rPr>
        <w:sectPr>
          <w:footerReference r:id="rId46" w:type="default"/>
          <w:pgSz w:w="11906" w:h="16839"/>
          <w:pgMar w:top="1431" w:right="1317" w:bottom="1156" w:left="1426" w:header="0" w:footer="1031" w:gutter="0"/>
          <w:pgNumType w:fmt="decimal"/>
          <w:cols w:space="720" w:num="1"/>
        </w:sectPr>
      </w:pPr>
    </w:p>
    <w:p w14:paraId="6696089D">
      <w:pPr>
        <w:spacing w:before="181" w:line="184" w:lineRule="auto"/>
        <w:ind w:firstLine="3106"/>
        <w:outlineLvl w:val="0"/>
        <w:rPr>
          <w:rFonts w:ascii="宋体" w:hAnsi="宋体" w:eastAsia="宋体" w:cs="宋体"/>
          <w:color w:val="auto"/>
          <w:sz w:val="36"/>
          <w:szCs w:val="36"/>
          <w:highlight w:val="none"/>
        </w:rPr>
      </w:pPr>
      <w:bookmarkStart w:id="85" w:name="_bookmark17"/>
      <w:bookmarkEnd w:id="85"/>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九、其他材料</w:t>
      </w:r>
    </w:p>
    <w:sectPr>
      <w:footerReference r:id="rId47" w:type="default"/>
      <w:pgSz w:w="11906" w:h="16839"/>
      <w:pgMar w:top="1431" w:right="1785" w:bottom="1156" w:left="1785" w:header="0" w:footer="103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879DA">
    <w:pPr>
      <w:spacing w:line="14" w:lineRule="auto"/>
      <w:rPr>
        <w:rFonts w:ascii="宋体"/>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4F51A">
    <w:pPr>
      <w:rPr>
        <w:rFonts w:hint="default"/>
        <w:lang w:val="en-US" w:eastAsia="zh-CN"/>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7EA67">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n+pg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2KYRslP37+d&#10;fvw6/fxK0iEkalyYIXLjEBvbt7ZF4wznAYeJeVt5nb7gROCHwMeLwKKNhKdL08l0msPF4Rs2wM8e&#10;rjsf4jthNUlGQT0q2AnLDrch9qFDSMpm7Foq1VVRGdIU9Orlq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Bp/qYNAIAAGUEAAAOAAAAAAAAAAEAIAAAAB8BAABkcnMvZTJvRG9jLnhtbFBL&#10;BQYAAAAABgAGAFkBAADFBQAAAAA=&#10;">
              <v:fill on="f" focussize="0,0"/>
              <v:stroke on="f" weight="0.5pt"/>
              <v:imagedata o:title=""/>
              <o:lock v:ext="edit" aspectratio="f"/>
              <v:textbox inset="0mm,0mm,0mm,0mm" style="mso-fit-shape-to-text:t;">
                <w:txbxContent>
                  <w:p w14:paraId="3D97EA67">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D0BA0">
    <w:pPr>
      <w:pStyle w:val="11"/>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BC46D">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FBC46D">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EDB2F">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8F935">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oEs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hTdMo+SnH99P&#10;Px9Ov76RdAiJGhdmiLx3iI3tO9uicYbzgMPEvK28Tl9wIvBD4ONFYNFGwtOl6WQ6zeHi8A0b4GeP&#10;150P8b2wmiSjoB4V7IRlh02IfegQkrIZu5ZKdVVUhjQFvXr9J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aBLGNAIAAGUEAAAOAAAAAAAAAAEAIAAAAB8BAABkcnMvZTJvRG9jLnhtbFBL&#10;BQYAAAAABgAGAFkBAADFBQAAAAA=&#10;">
              <v:fill on="f" focussize="0,0"/>
              <v:stroke on="f" weight="0.5pt"/>
              <v:imagedata o:title=""/>
              <o:lock v:ext="edit" aspectratio="f"/>
              <v:textbox inset="0mm,0mm,0mm,0mm" style="mso-fit-shape-to-text:t;">
                <w:txbxContent>
                  <w:p w14:paraId="7C78F935">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4748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5BE7A">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5FtwY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5FtwYzAgAAZQQAAA4AAAAAAAAAAQAgAAAAHwEAAGRycy9lMm9Eb2MueG1sUEsF&#10;BgAAAAAGAAYAWQEAAMQFAAAAAA==&#10;">
              <v:fill on="f" focussize="0,0"/>
              <v:stroke on="f" weight="0.5pt"/>
              <v:imagedata o:title=""/>
              <o:lock v:ext="edit" aspectratio="f"/>
              <v:textbox inset="0mm,0mm,0mm,0mm" style="mso-fit-shape-to-text:t;">
                <w:txbxContent>
                  <w:p w14:paraId="2F05BE7A">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C379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1178A">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l+SmaNAIAAGUEAAAOAAAAAAAAAAEAIAAAAB8BAABkcnMvZTJvRG9jLnhtbFBL&#10;BQYAAAAABgAGAFkBAADFBQAAAAA=&#10;">
              <v:fill on="f" focussize="0,0"/>
              <v:stroke on="f" weight="0.5pt"/>
              <v:imagedata o:title=""/>
              <o:lock v:ext="edit" aspectratio="f"/>
              <v:textbox inset="0mm,0mm,0mm,0mm" style="mso-fit-shape-to-text:t;">
                <w:txbxContent>
                  <w:p w14:paraId="7E01178A">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100C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B609F">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7++Q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f5hB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ZO/vkNAIAAGUEAAAOAAAAAAAAAAEAIAAAAB8BAABkcnMvZTJvRG9jLnhtbFBL&#10;BQYAAAAABgAGAFkBAADFBQAAAAA=&#10;">
              <v:fill on="f" focussize="0,0"/>
              <v:stroke on="f" weight="0.5pt"/>
              <v:imagedata o:title=""/>
              <o:lock v:ext="edit" aspectratio="f"/>
              <v:textbox inset="0mm,0mm,0mm,0mm" style="mso-fit-shape-to-text:t;">
                <w:txbxContent>
                  <w:p w14:paraId="5B3B609F">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31ABB">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0B61F">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HZXg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mU0o0Uyj55cf3&#10;y8/fl1/fSDyERLX1c0TuLGJD8840aJzh3OMwMm8Kp+IXnAj8EPh8FVg0gfB4aTaZzVK4OHzDBvjJ&#10;03XrfHgvjCLRyKhDBVth2WnrQxc6hMRs2mwqKdsqSk3qjN5M36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yh2V4NAIAAGUEAAAOAAAAAAAAAAEAIAAAAB8BAABkcnMvZTJvRG9jLnhtbFBL&#10;BQYAAAAABgAGAFkBAADFBQAAAAA=&#10;">
              <v:fill on="f" focussize="0,0"/>
              <v:stroke on="f" weight="0.5pt"/>
              <v:imagedata o:title=""/>
              <o:lock v:ext="edit" aspectratio="f"/>
              <v:textbox inset="0mm,0mm,0mm,0mm" style="mso-fit-shape-to-text:t;">
                <w:txbxContent>
                  <w:p w14:paraId="4560B61F">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C143">
    <w:pPr>
      <w:spacing w:line="125" w:lineRule="exact"/>
      <w:ind w:firstLine="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66EC3">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Xhk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TYlhGiU/ff92&#10;+vHr9PMrSYeQqHFhhsgHh9jYvrUtGmc4DzhMzNvK6/QFJwI/BD5eBBZtJDxdmk6m0xwuDt+wAX72&#10;eN35EN8Jq0kyCupRwU5YdtiE2IcOISmbsWupVFdFZUhT0OurN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hvl4ZNAIAAGUEAAAOAAAAAAAAAAEAIAAAAB8BAABkcnMvZTJvRG9jLnhtbFBL&#10;BQYAAAAABgAGAFkBAADFBQAAAAA=&#10;">
              <v:fill on="f" focussize="0,0"/>
              <v:stroke on="f" weight="0.5pt"/>
              <v:imagedata o:title=""/>
              <o:lock v:ext="edit" aspectratio="f"/>
              <v:textbox inset="0mm,0mm,0mm,0mm" style="mso-fit-shape-to-text:t;">
                <w:txbxContent>
                  <w:p w14:paraId="0E166EC3">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4ECDF">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4850C">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igLAhTUCAABlBAAADgAAAAAAAAABACAAAAAfAQAAZHJzL2Uyb0RvYy54bWxQ&#10;SwUGAAAAAAYABgBZAQAAxgUAAAAA&#10;">
              <v:fill on="f" focussize="0,0"/>
              <v:stroke on="f" weight="0.5pt"/>
              <v:imagedata o:title=""/>
              <o:lock v:ext="edit" aspectratio="f"/>
              <v:textbox inset="0mm,0mm,0mm,0mm" style="mso-fit-shape-to-text:t;">
                <w:txbxContent>
                  <w:p w14:paraId="5914850C">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D19CC">
    <w:pPr>
      <w:spacing w:line="123" w:lineRule="exact"/>
      <w:ind w:firstLine="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D0992">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AEvs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5v3q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2wBL7NAIAAGUEAAAOAAAAAAAAAAEAIAAAAB8BAABkcnMvZTJvRG9jLnhtbFBL&#10;BQYAAAAABgAGAFkBAADFBQAAAAA=&#10;">
              <v:fill on="f" focussize="0,0"/>
              <v:stroke on="f" weight="0.5pt"/>
              <v:imagedata o:title=""/>
              <o:lock v:ext="edit" aspectratio="f"/>
              <v:textbox inset="0mm,0mm,0mm,0mm" style="mso-fit-shape-to-text:t;">
                <w:txbxContent>
                  <w:p w14:paraId="6EBD0992">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14EBA">
    <w:pPr>
      <w:spacing w:line="123" w:lineRule="exact"/>
      <w:ind w:firstLine="49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93192">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6710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eu9dNAIAAGUEAAAOAAAAAAAAAAEAIAAAAB8BAABkcnMvZTJvRG9jLnhtbFBL&#10;BQYAAAAABgAGAFkBAADFBQAAAAA=&#10;">
              <v:fill on="f" focussize="0,0"/>
              <v:stroke on="f" weight="0.5pt"/>
              <v:imagedata o:title=""/>
              <o:lock v:ext="edit" aspectratio="f"/>
              <v:textbox inset="0mm,0mm,0mm,0mm" style="mso-fit-shape-to-text:t;">
                <w:txbxContent>
                  <w:p w14:paraId="11B93192">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622A8">
    <w:pPr>
      <w:spacing w:line="123" w:lineRule="exact"/>
      <w:ind w:firstLine="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4290A">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8jGc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dfIxnNAIAAGUEAAAOAAAAAAAAAAEAIAAAAB8BAABkcnMvZTJvRG9jLnhtbFBL&#10;BQYAAAAABgAGAFkBAADFBQAAAAA=&#10;">
              <v:fill on="f" focussize="0,0"/>
              <v:stroke on="f" weight="0.5pt"/>
              <v:imagedata o:title=""/>
              <o:lock v:ext="edit" aspectratio="f"/>
              <v:textbox inset="0mm,0mm,0mm,0mm" style="mso-fit-shape-to-text:t;">
                <w:txbxContent>
                  <w:p w14:paraId="4894290A">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E144C">
    <w:pPr>
      <w:spacing w:line="125" w:lineRule="exact"/>
      <w:ind w:firstLine="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F1D21">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zZDk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s2Q5NAIAAGUEAAAOAAAAAAAAAAEAIAAAAB8BAABkcnMvZTJvRG9jLnhtbFBL&#10;BQYAAAAABgAGAFkBAADFBQAAAAA=&#10;">
              <v:fill on="f" focussize="0,0"/>
              <v:stroke on="f" weight="0.5pt"/>
              <v:imagedata o:title=""/>
              <o:lock v:ext="edit" aspectratio="f"/>
              <v:textbox inset="0mm,0mm,0mm,0mm" style="mso-fit-shape-to-text:t;">
                <w:txbxContent>
                  <w:p w14:paraId="2A0F1D21">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D221A">
    <w:pPr>
      <w:spacing w:line="123" w:lineRule="exact"/>
      <w:ind w:firstLine="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A1254">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P+qU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7D/qlNAIAAGUEAAAOAAAAAAAAAAEAIAAAAB8BAABkcnMvZTJvRG9jLnhtbFBL&#10;BQYAAAAABgAGAFkBAADFBQAAAAA=&#10;">
              <v:fill on="f" focussize="0,0"/>
              <v:stroke on="f" weight="0.5pt"/>
              <v:imagedata o:title=""/>
              <o:lock v:ext="edit" aspectratio="f"/>
              <v:textbox inset="0mm,0mm,0mm,0mm" style="mso-fit-shape-to-text:t;">
                <w:txbxContent>
                  <w:p w14:paraId="77FA1254">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79645">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2DE5B">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jS9w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iY0vcNAIAAGUEAAAOAAAAAAAAAAEAIAAAAB8BAABkcnMvZTJvRG9jLnhtbFBL&#10;BQYAAAAABgAGAFkBAADFBQAAAAA=&#10;">
              <v:fill on="f" focussize="0,0"/>
              <v:stroke on="f" weight="0.5pt"/>
              <v:imagedata o:title=""/>
              <o:lock v:ext="edit" aspectratio="f"/>
              <v:textbox inset="0mm,0mm,0mm,0mm" style="mso-fit-shape-to-text:t;">
                <w:txbxContent>
                  <w:p w14:paraId="72A2DE5B">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BE32">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5C634">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f1UA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y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39VANAIAAGUEAAAOAAAAAAAAAAEAIAAAAB8BAABkcnMvZTJvRG9jLnhtbFBL&#10;BQYAAAAABgAGAFkBAADFBQAAAAA=&#10;">
              <v:fill on="f" focussize="0,0"/>
              <v:stroke on="f" weight="0.5pt"/>
              <v:imagedata o:title=""/>
              <o:lock v:ext="edit" aspectratio="f"/>
              <v:textbox inset="0mm,0mm,0mm,0mm" style="mso-fit-shape-to-text:t;">
                <w:txbxContent>
                  <w:p w14:paraId="3005C634">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8A1C0">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D3D21">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Bz4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1HQc+NAIAAGUEAAAOAAAAAAAAAAEAIAAAAB8BAABkcnMvZTJvRG9jLnhtbFBL&#10;BQYAAAAABgAGAFkBAADFBQAAAAA=&#10;">
              <v:fill on="f" focussize="0,0"/>
              <v:stroke on="f" weight="0.5pt"/>
              <v:imagedata o:title=""/>
              <o:lock v:ext="edit" aspectratio="f"/>
              <v:textbox inset="0mm,0mm,0mm,0mm" style="mso-fit-shape-to-text:t;">
                <w:txbxContent>
                  <w:p w14:paraId="365D3D21">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A3251">
    <w:pPr>
      <w:spacing w:line="125" w:lineRule="exact"/>
      <w:ind w:firstLine="44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B2359">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6hma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O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eoZmiNAIAAGUEAAAOAAAAAAAAAAEAIAAAAB8BAABkcnMvZTJvRG9jLnhtbFBL&#10;BQYAAAAABgAGAFkBAADFBQAAAAA=&#10;">
              <v:fill on="f" focussize="0,0"/>
              <v:stroke on="f" weight="0.5pt"/>
              <v:imagedata o:title=""/>
              <o:lock v:ext="edit" aspectratio="f"/>
              <v:textbox inset="0mm,0mm,0mm,0mm" style="mso-fit-shape-to-text:t;">
                <w:txbxContent>
                  <w:p w14:paraId="4CBB2359">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0ABC0">
    <w:pPr>
      <w:spacing w:line="125" w:lineRule="exact"/>
      <w:ind w:firstLine="46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506D7">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YosM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ZiiwzUCAABlBAAADgAAAAAAAAABACAAAAAfAQAAZHJzL2Uyb0RvYy54bWxQ&#10;SwUGAAAAAAYABgBZAQAAxgUAAAAA&#10;">
              <v:fill on="f" focussize="0,0"/>
              <v:stroke on="f" weight="0.5pt"/>
              <v:imagedata o:title=""/>
              <o:lock v:ext="edit" aspectratio="f"/>
              <v:textbox inset="0mm,0mm,0mm,0mm" style="mso-fit-shape-to-text:t;">
                <w:txbxContent>
                  <w:p w14:paraId="6E7506D7">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46AF6">
    <w:pPr>
      <w:spacing w:line="125" w:lineRule="exact"/>
      <w:ind w:firstLine="47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5" name="文本框 3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FB749">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kPF8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e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mJDxfNAIAAGUEAAAOAAAAAAAAAAEAIAAAAB8BAABkcnMvZTJvRG9jLnhtbFBL&#10;BQYAAAAABgAGAFkBAADFBQAAAAA=&#10;">
              <v:fill on="f" focussize="0,0"/>
              <v:stroke on="f" weight="0.5pt"/>
              <v:imagedata o:title=""/>
              <o:lock v:ext="edit" aspectratio="f"/>
              <v:textbox inset="0mm,0mm,0mm,0mm" style="mso-fit-shape-to-text:t;">
                <w:txbxContent>
                  <w:p w14:paraId="5EFFB749">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5B03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14B82">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m7iE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Mp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a5u4hNAIAAGUEAAAOAAAAAAAAAAEAIAAAAB8BAABkcnMvZTJvRG9jLnhtbFBL&#10;BQYAAAAABgAGAFkBAADFBQAAAAA=&#10;">
              <v:fill on="f" focussize="0,0"/>
              <v:stroke on="f" weight="0.5pt"/>
              <v:imagedata o:title=""/>
              <o:lock v:ext="edit" aspectratio="f"/>
              <v:textbox inset="0mm,0mm,0mm,0mm" style="mso-fit-shape-to-text:t;">
                <w:txbxContent>
                  <w:p w14:paraId="22114B82">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0B310">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5BCDC">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ycIA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8nCANAIAAGUEAAAOAAAAAAAAAAEAIAAAAB8BAABkcnMvZTJvRG9jLnhtbFBL&#10;BQYAAAAABgAGAFkBAADFBQAAAAA=&#10;">
              <v:fill on="f" focussize="0,0"/>
              <v:stroke on="f" weight="0.5pt"/>
              <v:imagedata o:title=""/>
              <o:lock v:ext="edit" aspectratio="f"/>
              <v:textbox inset="0mm,0mm,0mm,0mm" style="mso-fit-shape-to-text:t;">
                <w:txbxContent>
                  <w:p w14:paraId="40C5BCDC">
                    <w:pPr>
                      <w:pStyle w:val="11"/>
                    </w:pPr>
                    <w:r>
                      <w:fldChar w:fldCharType="begin"/>
                    </w:r>
                    <w:r>
                      <w:instrText xml:space="preserve"> PAGE  \* MERGEFORMAT </w:instrText>
                    </w:r>
                    <w:r>
                      <w:fldChar w:fldCharType="separate"/>
                    </w:r>
                    <w:r>
                      <w:t>18</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posOffset>3291840</wp:posOffset>
              </wp:positionH>
              <wp:positionV relativeFrom="paragraph">
                <wp:posOffset>9525</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F218E">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9.2pt;margin-top:0.75pt;height:144pt;width:144pt;mso-position-horizontal-relative:margin;mso-wrap-style:none;z-index:251666432;mso-width-relative:page;mso-height-relative:page;" filled="f" stroked="f" coordsize="21600,21600" o:gfxdata="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O2EEsM0&#10;Kn768f308+H06xvBGQRqXJgh7t4hMrbvbIu2Gc4DDhPvtvI6fcGIwA95jxd5RRsJT5emk+k0h4vD&#10;N2yAnz1edz7E98JqkoyCetSvk5UdNiH2oUNIymbsWirV1VAZ0hT06vW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FlDCtYAAAAJAQAADwAAAAAAAAABACAAAAAiAAAAZHJzL2Rvd25yZXYueG1s&#10;UEsBAhQAFAAAAAgAh07iQJZAnnczAgAAYwQAAA4AAAAAAAAAAQAgAAAAJQEAAGRycy9lMm9Eb2Mu&#10;eG1sUEsFBgAAAAAGAAYAWQEAAMoFAAAAAA==&#10;">
              <v:fill on="f" focussize="0,0"/>
              <v:stroke on="f" weight="0.5pt"/>
              <v:imagedata o:title=""/>
              <o:lock v:ext="edit" aspectratio="f"/>
              <v:textbox inset="0mm,0mm,0mm,0mm" style="mso-fit-shape-to-text:t;">
                <w:txbxContent>
                  <w:p w14:paraId="457F218E">
                    <w:pPr>
                      <w:pStyle w:val="11"/>
                    </w:pP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4CD3F">
    <w:pPr>
      <w:spacing w:line="125" w:lineRule="exact"/>
      <w:ind w:firstLine="50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7" name="文本框 3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E6243">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acL0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cVpwvTUCAABlBAAADgAAAAAAAAABACAAAAAfAQAAZHJzL2Uyb0RvYy54bWxQ&#10;SwUGAAAAAAYABgBZAQAAxgUAAAAA&#10;">
              <v:fill on="f" focussize="0,0"/>
              <v:stroke on="f" weight="0.5pt"/>
              <v:imagedata o:title=""/>
              <o:lock v:ext="edit" aspectratio="f"/>
              <v:textbox inset="0mm,0mm,0mm,0mm" style="mso-fit-shape-to-text:t;">
                <w:txbxContent>
                  <w:p w14:paraId="4F3E6243">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56608">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8" name="文本框 3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EB942">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VmOM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8lZjjNAIAAGUEAAAOAAAAAAAAAAEAIAAAAB8BAABkcnMvZTJvRG9jLnhtbFBL&#10;BQYAAAAABgAGAFkBAADFBQAAAAA=&#10;">
              <v:fill on="f" focussize="0,0"/>
              <v:stroke on="f" weight="0.5pt"/>
              <v:imagedata o:title=""/>
              <o:lock v:ext="edit" aspectratio="f"/>
              <v:textbox inset="0mm,0mm,0mm,0mm" style="mso-fit-shape-to-text:t;">
                <w:txbxContent>
                  <w:p w14:paraId="72EEB942">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C1676">
    <w:pPr>
      <w:spacing w:line="122" w:lineRule="exact"/>
      <w:ind w:firstLine="5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9" name="文本框 3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F92B5">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pBn8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ykGfzUCAABlBAAADgAAAAAAAAABACAAAAAfAQAAZHJzL2Uyb0RvYy54bWxQ&#10;SwUGAAAAAAYABgBZAQAAxgUAAAAA&#10;">
              <v:fill on="f" focussize="0,0"/>
              <v:stroke on="f" weight="0.5pt"/>
              <v:imagedata o:title=""/>
              <o:lock v:ext="edit" aspectratio="f"/>
              <v:textbox inset="0mm,0mm,0mm,0mm" style="mso-fit-shape-to-text:t;">
                <w:txbxContent>
                  <w:p w14:paraId="0E1F92B5">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B954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2DD6E">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PPmg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XDz5oNAIAAGUEAAAOAAAAAAAAAAEAIAAAAB8BAABkcnMvZTJvRG9jLnhtbFBL&#10;BQYAAAAABgAGAFkBAADFBQAAAAA=&#10;">
              <v:fill on="f" focussize="0,0"/>
              <v:stroke on="f" weight="0.5pt"/>
              <v:imagedata o:title=""/>
              <o:lock v:ext="edit" aspectratio="f"/>
              <v:textbox inset="0mm,0mm,0mm,0mm" style="mso-fit-shape-to-text:t;">
                <w:txbxContent>
                  <w:p w14:paraId="2882DD6E">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D073">
    <w:pPr>
      <w:spacing w:line="123"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662D0">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zoPQ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6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8s6D0NAIAAGUEAAAOAAAAAAAAAAEAIAAAAB8BAABkcnMvZTJvRG9jLnhtbFBL&#10;BQYAAAAABgAGAFkBAADFBQAAAAA=&#10;">
              <v:fill on="f" focussize="0,0"/>
              <v:stroke on="f" weight="0.5pt"/>
              <v:imagedata o:title=""/>
              <o:lock v:ext="edit" aspectratio="f"/>
              <v:textbox inset="0mm,0mm,0mm,0mm" style="mso-fit-shape-to-text:t;">
                <w:txbxContent>
                  <w:p w14:paraId="297662D0">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AB7C">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69A9E">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coo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f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AcXKKNAIAAGUEAAAOAAAAAAAAAAEAIAAAAB8BAABkcnMvZTJvRG9jLnhtbFBL&#10;BQYAAAAABgAGAFkBAADFBQAAAAA=&#10;">
              <v:fill on="f" focussize="0,0"/>
              <v:stroke on="f" weight="0.5pt"/>
              <v:imagedata o:title=""/>
              <o:lock v:ext="edit" aspectratio="f"/>
              <v:textbox inset="0mm,0mm,0mm,0mm" style="mso-fit-shape-to-text:t;">
                <w:txbxContent>
                  <w:p w14:paraId="66669A9E">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1C47">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24818">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N7BY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pp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zewWNAIAAGUEAAAOAAAAAAAAAAEAIAAAAB8BAABkcnMvZTJvRG9jLnhtbFBL&#10;BQYAAAAABgAGAFkBAADFBQAAAAA=&#10;">
              <v:fill on="f" focussize="0,0"/>
              <v:stroke on="f" weight="0.5pt"/>
              <v:imagedata o:title=""/>
              <o:lock v:ext="edit" aspectratio="f"/>
              <v:textbox inset="0mm,0mm,0mm,0mm" style="mso-fit-shape-to-text:t;">
                <w:txbxContent>
                  <w:p w14:paraId="4BD24818">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2FE4E">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8BC61">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013c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ePTXdzUCAABlBAAADgAAAAAAAAABACAAAAAfAQAAZHJzL2Uyb0RvYy54bWxQ&#10;SwUGAAAAAAYABgBZAQAAxgUAAAAA&#10;">
              <v:fill on="f" focussize="0,0"/>
              <v:stroke on="f" weight="0.5pt"/>
              <v:imagedata o:title=""/>
              <o:lock v:ext="edit" aspectratio="f"/>
              <v:textbox inset="0mm,0mm,0mm,0mm" style="mso-fit-shape-to-text:t;">
                <w:txbxContent>
                  <w:p w14:paraId="2F38BC61">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1D7D5">
    <w:pPr>
      <w:spacing w:line="125" w:lineRule="exact"/>
      <w:ind w:firstLine="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8D233">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ISes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SEnrNAIAAGUEAAAOAAAAAAAAAAEAIAAAAB8BAABkcnMvZTJvRG9jLnhtbFBL&#10;BQYAAAAABgAGAFkBAADFBQAAAAA=&#10;">
              <v:fill on="f" focussize="0,0"/>
              <v:stroke on="f" weight="0.5pt"/>
              <v:imagedata o:title=""/>
              <o:lock v:ext="edit" aspectratio="f"/>
              <v:textbox inset="0mm,0mm,0mm,0mm" style="mso-fit-shape-to-text:t;">
                <w:txbxContent>
                  <w:p w14:paraId="5568D233">
                    <w:pPr>
                      <w:pStyle w:val="1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4BD03">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CC4D3">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m5U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pp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ipuVNAIAAGUEAAAOAAAAAAAAAAEAIAAAAB8BAABkcnMvZTJvRG9jLnhtbFBL&#10;BQYAAAAABgAGAFkBAADFBQAAAAA=&#10;">
              <v:fill on="f" focussize="0,0"/>
              <v:stroke on="f" weight="0.5pt"/>
              <v:imagedata o:title=""/>
              <o:lock v:ext="edit" aspectratio="f"/>
              <v:textbox inset="0mm,0mm,0mm,0mm" style="mso-fit-shape-to-text:t;">
                <w:txbxContent>
                  <w:p w14:paraId="19CCC4D3">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0B82">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618FB">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ewfk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nsH5NAIAAGUEAAAOAAAAAAAAAAEAIAAAAB8BAABkcnMvZTJvRG9jLnhtbFBL&#10;BQYAAAAABgAGAFkBAADFBQAAAAA=&#10;">
              <v:fill on="f" focussize="0,0"/>
              <v:stroke on="f" weight="0.5pt"/>
              <v:imagedata o:title=""/>
              <o:lock v:ext="edit" aspectratio="f"/>
              <v:textbox inset="0mm,0mm,0mm,0mm" style="mso-fit-shape-to-text:t;">
                <w:txbxContent>
                  <w:p w14:paraId="2E6618FB">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187B8">
    <w:pPr>
      <w:spacing w:line="125" w:lineRule="exact"/>
      <w:ind w:firstLine="41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D1051">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2BQk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DYFCTUCAABlBAAADgAAAAAAAAABACAAAAAfAQAAZHJzL2Uyb0RvYy54bWxQ&#10;SwUGAAAAAAYABgBZAQAAxgUAAAAA&#10;">
              <v:fill on="f" focussize="0,0"/>
              <v:stroke on="f" weight="0.5pt"/>
              <v:imagedata o:title=""/>
              <o:lock v:ext="edit" aspectratio="f"/>
              <v:textbox inset="0mm,0mm,0mm,0mm" style="mso-fit-shape-to-text:t;">
                <w:txbxContent>
                  <w:p w14:paraId="10FD1051">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F5A2">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B6416">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n57Vc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e1XNAIAAGUEAAAOAAAAAAAAAAEAIAAAAB8BAABkcnMvZTJvRG9jLnhtbFBL&#10;BQYAAAAABgAGAFkBAADFBQAAAAA=&#10;">
              <v:fill on="f" focussize="0,0"/>
              <v:stroke on="f" weight="0.5pt"/>
              <v:imagedata o:title=""/>
              <o:lock v:ext="edit" aspectratio="f"/>
              <v:textbox inset="0mm,0mm,0mm,0mm" style="mso-fit-shape-to-text:t;">
                <w:txbxContent>
                  <w:p w14:paraId="450B6416">
                    <w:pPr>
                      <w:pStyle w:val="1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6645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3F780">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Fc8s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okVzyzUCAABlBAAADgAAAAAAAAABACAAAAAfAQAAZHJzL2Uyb0RvYy54bWxQ&#10;SwUGAAAAAAYABgBZAQAAxgUAAAAA&#10;">
              <v:fill on="f" focussize="0,0"/>
              <v:stroke on="f" weight="0.5pt"/>
              <v:imagedata o:title=""/>
              <o:lock v:ext="edit" aspectratio="f"/>
              <v:textbox inset="0mm,0mm,0mm,0mm" style="mso-fit-shape-to-text:t;">
                <w:txbxContent>
                  <w:p w14:paraId="5E53F780">
                    <w:pPr>
                      <w:pStyle w:val="1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0EC93">
    <w:pPr>
      <w:spacing w:line="125" w:lineRule="exact"/>
      <w:ind w:firstLine="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0" name="文本框 3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9D68E">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pwr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7KcKyNAIAAGUEAAAOAAAAAAAAAAEAIAAAAB8BAABkcnMvZTJvRG9jLnhtbFBL&#10;BQYAAAAABgAGAFkBAADFBQAAAAA=&#10;">
              <v:fill on="f" focussize="0,0"/>
              <v:stroke on="f" weight="0.5pt"/>
              <v:imagedata o:title=""/>
              <o:lock v:ext="edit" aspectratio="f"/>
              <v:textbox inset="0mm,0mm,0mm,0mm" style="mso-fit-shape-to-text:t;">
                <w:txbxContent>
                  <w:p w14:paraId="3909D68E">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F75CF">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71C60">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kiX2U0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5Il9lNAIAAGUEAAAOAAAAAAAAAAEAIAAAAB8BAABkcnMvZTJvRG9jLnhtbFBL&#10;BQYAAAAABgAGAFkBAADFBQAAAAA=&#10;">
              <v:fill on="f" focussize="0,0"/>
              <v:stroke on="f" weight="0.5pt"/>
              <v:imagedata o:title=""/>
              <o:lock v:ext="edit" aspectratio="f"/>
              <v:textbox inset="0mm,0mm,0mm,0mm" style="mso-fit-shape-to-text:t;">
                <w:txbxContent>
                  <w:p w14:paraId="03571C60">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E0C6">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D09A0">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gjR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4I0bNAIAAGUEAAAOAAAAAAAAAAEAIAAAAB8BAABkcnMvZTJvRG9jLnhtbFBL&#10;BQYAAAAABgAGAFkBAADFBQAAAAA=&#10;">
              <v:fill on="f" focussize="0,0"/>
              <v:stroke on="f" weight="0.5pt"/>
              <v:imagedata o:title=""/>
              <o:lock v:ext="edit" aspectratio="f"/>
              <v:textbox inset="0mm,0mm,0mm,0mm" style="mso-fit-shape-to-text:t;">
                <w:txbxContent>
                  <w:p w14:paraId="30ED09A0">
                    <w:pPr>
                      <w:pStyle w:val="11"/>
                    </w:pPr>
                    <w:r>
                      <w:fldChar w:fldCharType="begin"/>
                    </w:r>
                    <w:r>
                      <w:instrText xml:space="preserve"> PAGE  \* MERGEFORMAT </w:instrText>
                    </w:r>
                    <w:r>
                      <w:fldChar w:fldCharType="separate"/>
                    </w:r>
                    <w:r>
                      <w:t>21</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posOffset>3090545</wp:posOffset>
              </wp:positionH>
              <wp:positionV relativeFrom="paragraph">
                <wp:posOffset>47625</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1CFFD">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3.35pt;margin-top:3.75pt;height:144pt;width:144pt;mso-position-horizontal-relative:margin;mso-wrap-style:none;z-index:251665408;mso-width-relative:page;mso-height-relative:page;" filled="f" stroked="f" coordsize="21600,21600" o:gfxdata="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MSsNcAAAAJAQAADwAAAAAAAAABACAAAAAiAAAAZHJzL2Rvd25yZXYueG1s&#10;UEsBAhQAFAAAAAgAh07iQJuMeuoyAgAAYwQAAA4AAAAAAAAAAQAgAAAAJgEAAGRycy9lMm9Eb2Mu&#10;eG1sUEsFBgAAAAAGAAYAWQEAAMoFAAAAAA==&#10;">
              <v:fill on="f" focussize="0,0"/>
              <v:stroke on="f" weight="0.5pt"/>
              <v:imagedata o:title=""/>
              <o:lock v:ext="edit" aspectratio="f"/>
              <v:textbox inset="0mm,0mm,0mm,0mm" style="mso-fit-shape-to-text:t;">
                <w:txbxContent>
                  <w:p w14:paraId="1951CFFD">
                    <w:pPr>
                      <w:pStyle w:val="11"/>
                      <w:rPr>
                        <w:rFonts w:hint="default" w:eastAsia="宋体"/>
                        <w:lang w:val="en-US"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59909">
    <w:pPr>
      <w:spacing w:line="125" w:lineRule="exact"/>
      <w:ind w:firstLine="49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A0F5E">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lKOY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W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ZSjmNAIAAGUEAAAOAAAAAAAAAAEAIAAAAB8BAABkcnMvZTJvRG9jLnhtbFBL&#10;BQYAAAAABgAGAFkBAADFBQAAAAA=&#10;">
              <v:fill on="f" focussize="0,0"/>
              <v:stroke on="f" weight="0.5pt"/>
              <v:imagedata o:title=""/>
              <o:lock v:ext="edit" aspectratio="f"/>
              <v:textbox inset="0mm,0mm,0mm,0mm" style="mso-fit-shape-to-text:t;">
                <w:txbxContent>
                  <w:p w14:paraId="4FBA0F5E">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D5820">
    <w:pPr>
      <w:spacing w:line="14" w:lineRule="auto"/>
      <w:rPr>
        <w:rFonts w:ascii="宋体"/>
        <w:sz w:val="2"/>
      </w:rPr>
    </w:pPr>
    <w:r>
      <w:rPr>
        <w:sz w:val="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4645F">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Ztno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tm2ejUCAABlBAAADgAAAAAAAAABACAAAAAfAQAAZHJzL2Uyb0RvYy54bWxQ&#10;SwUGAAAAAAYABgBZAQAAxgUAAAAA&#10;">
              <v:fill on="f" focussize="0,0"/>
              <v:stroke on="f" weight="0.5pt"/>
              <v:imagedata o:title=""/>
              <o:lock v:ext="edit" aspectratio="f"/>
              <v:textbox inset="0mm,0mm,0mm,0mm" style="mso-fit-shape-to-text:t;">
                <w:txbxContent>
                  <w:p w14:paraId="2C44645F">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06366">
    <w:pPr>
      <w:spacing w:line="123" w:lineRule="exact"/>
      <w:ind w:firstLine="49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9F872">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bZAQ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bK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G2QENAIAAGUEAAAOAAAAAAAAAAEAIAAAAB8BAABkcnMvZTJvRG9jLnhtbFBL&#10;BQYAAAAABgAGAFkBAADFBQAAAAA=&#10;">
              <v:fill on="f" focussize="0,0"/>
              <v:stroke on="f" weight="0.5pt"/>
              <v:imagedata o:title=""/>
              <o:lock v:ext="edit" aspectratio="f"/>
              <v:textbox inset="0mm,0mm,0mm,0mm" style="mso-fit-shape-to-text:t;">
                <w:txbxContent>
                  <w:p w14:paraId="4389F872">
                    <w:pPr>
                      <w:pStyle w:val="11"/>
                    </w:pPr>
                    <w:r>
                      <w:fldChar w:fldCharType="begin"/>
                    </w:r>
                    <w:r>
                      <w:instrText xml:space="preserve"> PAGE  \* MERGEFORMAT </w:instrText>
                    </w:r>
                    <w:r>
                      <w:fldChar w:fldCharType="separate"/>
                    </w:r>
                    <w:r>
                      <w:t>25</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AE4C1">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9AAE4C1">
                    <w:pPr>
                      <w:pStyle w:val="11"/>
                      <w:rPr>
                        <w:rFonts w:hint="default" w:eastAsia="宋体"/>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CBAC6"/>
    <w:multiLevelType w:val="singleLevel"/>
    <w:tmpl w:val="B32CBAC6"/>
    <w:lvl w:ilvl="0" w:tentative="0">
      <w:start w:val="1"/>
      <w:numFmt w:val="decimal"/>
      <w:suff w:val="nothing"/>
      <w:lvlText w:val="（%1）"/>
      <w:lvlJc w:val="left"/>
    </w:lvl>
  </w:abstractNum>
  <w:abstractNum w:abstractNumId="1">
    <w:nsid w:val="D7454AC5"/>
    <w:multiLevelType w:val="singleLevel"/>
    <w:tmpl w:val="D7454AC5"/>
    <w:lvl w:ilvl="0" w:tentative="0">
      <w:start w:val="2"/>
      <w:numFmt w:val="chineseCounting"/>
      <w:suff w:val="space"/>
      <w:lvlText w:val="第%1部分"/>
      <w:lvlJc w:val="left"/>
      <w:rPr>
        <w:rFonts w:hint="eastAsia"/>
      </w:rPr>
    </w:lvl>
  </w:abstractNum>
  <w:abstractNum w:abstractNumId="2">
    <w:nsid w:val="F1853FB8"/>
    <w:multiLevelType w:val="singleLevel"/>
    <w:tmpl w:val="F1853FB8"/>
    <w:lvl w:ilvl="0" w:tentative="0">
      <w:start w:val="6"/>
      <w:numFmt w:val="decimal"/>
      <w:suff w:val="nothing"/>
      <w:lvlText w:val="%1、"/>
      <w:lvlJc w:val="left"/>
    </w:lvl>
  </w:abstractNum>
  <w:abstractNum w:abstractNumId="3">
    <w:nsid w:val="F4349B17"/>
    <w:multiLevelType w:val="singleLevel"/>
    <w:tmpl w:val="F4349B17"/>
    <w:lvl w:ilvl="0" w:tentative="0">
      <w:start w:val="2"/>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g1NTM4M2QyNjBjOTI4NzY2ZmE0M2FmNmI0ZDQ4MTgifQ=="/>
  </w:docVars>
  <w:rsids>
    <w:rsidRoot w:val="00000000"/>
    <w:rsid w:val="00E32DCA"/>
    <w:rsid w:val="016631A5"/>
    <w:rsid w:val="02525107"/>
    <w:rsid w:val="028D7421"/>
    <w:rsid w:val="02BB6EB1"/>
    <w:rsid w:val="03764359"/>
    <w:rsid w:val="04F32DA9"/>
    <w:rsid w:val="060D2532"/>
    <w:rsid w:val="07043A2A"/>
    <w:rsid w:val="079D0404"/>
    <w:rsid w:val="09884E08"/>
    <w:rsid w:val="09CB082F"/>
    <w:rsid w:val="0A8E4C5A"/>
    <w:rsid w:val="0AA07D7C"/>
    <w:rsid w:val="0ACE4448"/>
    <w:rsid w:val="0AD4033B"/>
    <w:rsid w:val="0BF80C52"/>
    <w:rsid w:val="0C34081F"/>
    <w:rsid w:val="0D6B7A3F"/>
    <w:rsid w:val="0DF94B88"/>
    <w:rsid w:val="0ED61B00"/>
    <w:rsid w:val="0F1936B9"/>
    <w:rsid w:val="0F557518"/>
    <w:rsid w:val="0FC67502"/>
    <w:rsid w:val="10210AFC"/>
    <w:rsid w:val="10BD35C7"/>
    <w:rsid w:val="10EA2DAC"/>
    <w:rsid w:val="12C81773"/>
    <w:rsid w:val="12D2261E"/>
    <w:rsid w:val="14012901"/>
    <w:rsid w:val="157479A5"/>
    <w:rsid w:val="16D721DE"/>
    <w:rsid w:val="18CC3221"/>
    <w:rsid w:val="195A724C"/>
    <w:rsid w:val="196813D1"/>
    <w:rsid w:val="1B3B1E61"/>
    <w:rsid w:val="1B6C37E6"/>
    <w:rsid w:val="1B8619AF"/>
    <w:rsid w:val="1C0B010F"/>
    <w:rsid w:val="1C17673A"/>
    <w:rsid w:val="1C60278F"/>
    <w:rsid w:val="1C9658B2"/>
    <w:rsid w:val="1CEE4B08"/>
    <w:rsid w:val="1D85140C"/>
    <w:rsid w:val="1DA33B45"/>
    <w:rsid w:val="1DA7787E"/>
    <w:rsid w:val="1F3709E9"/>
    <w:rsid w:val="1F4679AA"/>
    <w:rsid w:val="1F5074C5"/>
    <w:rsid w:val="1F887176"/>
    <w:rsid w:val="1FD227F1"/>
    <w:rsid w:val="20831A0C"/>
    <w:rsid w:val="20964936"/>
    <w:rsid w:val="20EF4561"/>
    <w:rsid w:val="210960B0"/>
    <w:rsid w:val="21331BAA"/>
    <w:rsid w:val="21681348"/>
    <w:rsid w:val="22031F06"/>
    <w:rsid w:val="22E96949"/>
    <w:rsid w:val="234F603A"/>
    <w:rsid w:val="24007DBC"/>
    <w:rsid w:val="24453B95"/>
    <w:rsid w:val="253C48E1"/>
    <w:rsid w:val="255C2D4F"/>
    <w:rsid w:val="26D32E06"/>
    <w:rsid w:val="26E23A9A"/>
    <w:rsid w:val="271251B0"/>
    <w:rsid w:val="27843D3D"/>
    <w:rsid w:val="27875542"/>
    <w:rsid w:val="29846F5F"/>
    <w:rsid w:val="2AEF2177"/>
    <w:rsid w:val="2B265DEC"/>
    <w:rsid w:val="2BCE16F9"/>
    <w:rsid w:val="2D6277DA"/>
    <w:rsid w:val="2EFA6479"/>
    <w:rsid w:val="2FB263F4"/>
    <w:rsid w:val="2FE200C7"/>
    <w:rsid w:val="31775837"/>
    <w:rsid w:val="31F97D80"/>
    <w:rsid w:val="326276D3"/>
    <w:rsid w:val="338336DE"/>
    <w:rsid w:val="348B6F28"/>
    <w:rsid w:val="34B0259D"/>
    <w:rsid w:val="36F54D10"/>
    <w:rsid w:val="374D2DE0"/>
    <w:rsid w:val="376477E4"/>
    <w:rsid w:val="37F07C25"/>
    <w:rsid w:val="37F15B18"/>
    <w:rsid w:val="38C22C79"/>
    <w:rsid w:val="38F149A7"/>
    <w:rsid w:val="39BC0814"/>
    <w:rsid w:val="3A323E2F"/>
    <w:rsid w:val="3A5E391E"/>
    <w:rsid w:val="3B6E1E75"/>
    <w:rsid w:val="3B7C7A57"/>
    <w:rsid w:val="3BA0297D"/>
    <w:rsid w:val="3D0F0457"/>
    <w:rsid w:val="3D1141E0"/>
    <w:rsid w:val="3E9A44C1"/>
    <w:rsid w:val="403D24F9"/>
    <w:rsid w:val="40976A99"/>
    <w:rsid w:val="410F1684"/>
    <w:rsid w:val="41320BB8"/>
    <w:rsid w:val="420A5691"/>
    <w:rsid w:val="42731726"/>
    <w:rsid w:val="42845230"/>
    <w:rsid w:val="43630659"/>
    <w:rsid w:val="444104BA"/>
    <w:rsid w:val="446D49A3"/>
    <w:rsid w:val="448F0A08"/>
    <w:rsid w:val="46564474"/>
    <w:rsid w:val="473754D3"/>
    <w:rsid w:val="474358CD"/>
    <w:rsid w:val="476F2CD1"/>
    <w:rsid w:val="47982DE7"/>
    <w:rsid w:val="47E93337"/>
    <w:rsid w:val="483A6854"/>
    <w:rsid w:val="49D6642F"/>
    <w:rsid w:val="4AA64075"/>
    <w:rsid w:val="4AAF3876"/>
    <w:rsid w:val="4AC23076"/>
    <w:rsid w:val="4BB353E0"/>
    <w:rsid w:val="4BBF5E23"/>
    <w:rsid w:val="4C8F3ED1"/>
    <w:rsid w:val="4D0D01CB"/>
    <w:rsid w:val="4D2C6E03"/>
    <w:rsid w:val="4D3F49A9"/>
    <w:rsid w:val="4DCB0A17"/>
    <w:rsid w:val="50317837"/>
    <w:rsid w:val="506863A4"/>
    <w:rsid w:val="51C55131"/>
    <w:rsid w:val="51DC5832"/>
    <w:rsid w:val="52E53CDC"/>
    <w:rsid w:val="52F1442F"/>
    <w:rsid w:val="52F33EED"/>
    <w:rsid w:val="53461BC8"/>
    <w:rsid w:val="538057B3"/>
    <w:rsid w:val="544E6D1F"/>
    <w:rsid w:val="54751090"/>
    <w:rsid w:val="548427EB"/>
    <w:rsid w:val="54857525"/>
    <w:rsid w:val="55170F83"/>
    <w:rsid w:val="566000C6"/>
    <w:rsid w:val="56CB31E9"/>
    <w:rsid w:val="57AA72A2"/>
    <w:rsid w:val="590D5F72"/>
    <w:rsid w:val="593E1402"/>
    <w:rsid w:val="597E20B3"/>
    <w:rsid w:val="5B540D70"/>
    <w:rsid w:val="5B8B1199"/>
    <w:rsid w:val="5BD0116F"/>
    <w:rsid w:val="5C7D5361"/>
    <w:rsid w:val="5CA75896"/>
    <w:rsid w:val="5D74360C"/>
    <w:rsid w:val="5DAE168A"/>
    <w:rsid w:val="5DB7095E"/>
    <w:rsid w:val="5EBD3BEB"/>
    <w:rsid w:val="5F5E72E1"/>
    <w:rsid w:val="6016342D"/>
    <w:rsid w:val="60A5756B"/>
    <w:rsid w:val="62317981"/>
    <w:rsid w:val="62A12443"/>
    <w:rsid w:val="651B53AC"/>
    <w:rsid w:val="65BD4309"/>
    <w:rsid w:val="6613230B"/>
    <w:rsid w:val="67F2573E"/>
    <w:rsid w:val="691A0B80"/>
    <w:rsid w:val="693C2834"/>
    <w:rsid w:val="6AC83870"/>
    <w:rsid w:val="6BF77F2C"/>
    <w:rsid w:val="6C991ED2"/>
    <w:rsid w:val="6CEF59BC"/>
    <w:rsid w:val="6D353531"/>
    <w:rsid w:val="6E6F4D5B"/>
    <w:rsid w:val="6FB25EDF"/>
    <w:rsid w:val="6FF45F39"/>
    <w:rsid w:val="702363D8"/>
    <w:rsid w:val="70CB230C"/>
    <w:rsid w:val="70FA499F"/>
    <w:rsid w:val="71175A49"/>
    <w:rsid w:val="725A3FEF"/>
    <w:rsid w:val="727B6131"/>
    <w:rsid w:val="73ED79B5"/>
    <w:rsid w:val="741778CC"/>
    <w:rsid w:val="77796A6A"/>
    <w:rsid w:val="793863C2"/>
    <w:rsid w:val="794011C2"/>
    <w:rsid w:val="79F878A6"/>
    <w:rsid w:val="7AE06196"/>
    <w:rsid w:val="7C1F25C8"/>
    <w:rsid w:val="7E75623E"/>
    <w:rsid w:val="7EC350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412" w:lineRule="auto"/>
      <w:outlineLvl w:val="2"/>
    </w:pPr>
    <w:rPr>
      <w:b/>
      <w:bCs/>
      <w:sz w:val="32"/>
      <w:szCs w:val="32"/>
    </w:rPr>
  </w:style>
  <w:style w:type="paragraph" w:styleId="5">
    <w:name w:val="heading 4"/>
    <w:basedOn w:val="1"/>
    <w:next w:val="1"/>
    <w:autoRedefine/>
    <w:qFormat/>
    <w:uiPriority w:val="0"/>
    <w:pPr>
      <w:keepNext/>
      <w:keepLines/>
      <w:spacing w:before="280" w:beforeLines="0" w:after="290" w:afterLines="0" w:line="374" w:lineRule="auto"/>
      <w:outlineLvl w:val="3"/>
    </w:pPr>
    <w:rPr>
      <w:rFonts w:ascii="Arial" w:hAnsi="Arial" w:eastAsia="黑体"/>
      <w:b/>
      <w:bCs/>
      <w:sz w:val="28"/>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0"/>
    <w:pPr>
      <w:widowControl w:val="0"/>
      <w:spacing w:line="0" w:lineRule="atLeast"/>
      <w:jc w:val="both"/>
    </w:pPr>
    <w:rPr>
      <w:kern w:val="2"/>
      <w:sz w:val="30"/>
    </w:rPr>
  </w:style>
  <w:style w:type="paragraph" w:styleId="8">
    <w:name w:val="Body Text Indent"/>
    <w:basedOn w:val="1"/>
    <w:autoRedefine/>
    <w:unhideWhenUsed/>
    <w:qFormat/>
    <w:uiPriority w:val="99"/>
    <w:pPr>
      <w:spacing w:after="120" w:afterLines="0"/>
      <w:ind w:left="420" w:leftChars="200"/>
    </w:pPr>
    <w:rPr>
      <w:rFonts w:hint="eastAsia"/>
      <w:sz w:val="21"/>
    </w:rPr>
  </w:style>
  <w:style w:type="paragraph" w:styleId="9">
    <w:name w:val="toc 3"/>
    <w:basedOn w:val="1"/>
    <w:next w:val="1"/>
    <w:autoRedefine/>
    <w:qFormat/>
    <w:uiPriority w:val="0"/>
    <w:pPr>
      <w:spacing w:before="100" w:beforeAutospacing="1" w:after="100" w:afterAutospacing="1"/>
      <w:ind w:leftChars="400"/>
    </w:pPr>
  </w:style>
  <w:style w:type="paragraph" w:styleId="10">
    <w:name w:val="Plain Text"/>
    <w:basedOn w:val="1"/>
    <w:autoRedefine/>
    <w:qFormat/>
    <w:uiPriority w:val="0"/>
    <w:rPr>
      <w:rFonts w:ascii="Courier New" w:hAnsi="Courier New"/>
      <w:szCs w:val="20"/>
    </w:rPr>
  </w:style>
  <w:style w:type="paragraph" w:styleId="11">
    <w:name w:val="footer"/>
    <w:basedOn w:val="1"/>
    <w:next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4"/>
    <w:basedOn w:val="1"/>
    <w:next w:val="1"/>
    <w:autoRedefine/>
    <w:qFormat/>
    <w:uiPriority w:val="0"/>
    <w:pPr>
      <w:spacing w:before="100" w:beforeAutospacing="1" w:after="100" w:afterAutospacing="1"/>
      <w:ind w:leftChars="300"/>
    </w:pPr>
  </w:style>
  <w:style w:type="paragraph" w:styleId="14">
    <w:name w:val="footnote text"/>
    <w:basedOn w:val="1"/>
    <w:autoRedefine/>
    <w:qFormat/>
    <w:uiPriority w:val="99"/>
    <w:pPr>
      <w:snapToGrid w:val="0"/>
      <w:jc w:val="left"/>
    </w:pPr>
    <w:rPr>
      <w:sz w:val="18"/>
      <w:szCs w:val="18"/>
    </w:rPr>
  </w:style>
  <w:style w:type="paragraph" w:styleId="15">
    <w:name w:val="Normal (Web)"/>
    <w:basedOn w:val="1"/>
    <w:autoRedefine/>
    <w:qFormat/>
    <w:uiPriority w:val="0"/>
    <w:pPr>
      <w:jc w:val="left"/>
    </w:pPr>
    <w:rPr>
      <w:kern w:val="0"/>
      <w:sz w:val="24"/>
    </w:rPr>
  </w:style>
  <w:style w:type="paragraph" w:styleId="16">
    <w:name w:val="Title"/>
    <w:basedOn w:val="1"/>
    <w:next w:val="1"/>
    <w:autoRedefine/>
    <w:qFormat/>
    <w:uiPriority w:val="0"/>
    <w:pPr>
      <w:spacing w:before="240" w:beforeLines="0" w:after="60" w:afterLines="0"/>
      <w:outlineLvl w:val="0"/>
    </w:pPr>
    <w:rPr>
      <w:rFonts w:ascii="Arial" w:hAnsi="Arial" w:cs="Arial"/>
      <w:bCs/>
      <w:szCs w:val="32"/>
    </w:rPr>
  </w:style>
  <w:style w:type="paragraph" w:styleId="17">
    <w:name w:val="Body Text First Indent 2"/>
    <w:basedOn w:val="8"/>
    <w:autoRedefine/>
    <w:qFormat/>
    <w:uiPriority w:val="0"/>
    <w:pPr>
      <w:spacing w:line="360" w:lineRule="exact"/>
      <w:ind w:firstLine="420" w:firstLineChars="200"/>
    </w:pPr>
    <w:rPr>
      <w:rFonts w:ascii="楷体" w:eastAsia="楷体"/>
      <w:sz w:val="30"/>
    </w:rPr>
  </w:style>
  <w:style w:type="table" w:styleId="19">
    <w:name w:val="Table Grid"/>
    <w:basedOn w:val="18"/>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bCs/>
    </w:rPr>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rPr>
      <w:b/>
      <w:bCs/>
    </w:rPr>
  </w:style>
  <w:style w:type="character" w:styleId="24">
    <w:name w:val="HTML Definition"/>
    <w:basedOn w:val="20"/>
    <w:autoRedefine/>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000FF"/>
      <w:u w:val="none"/>
    </w:rPr>
  </w:style>
  <w:style w:type="character" w:styleId="29">
    <w:name w:val="HTML Code"/>
    <w:basedOn w:val="20"/>
    <w:autoRedefine/>
    <w:qFormat/>
    <w:uiPriority w:val="0"/>
    <w:rPr>
      <w:rFonts w:hint="default" w:ascii="monospace" w:hAnsi="monospace" w:eastAsia="monospace" w:cs="monospace"/>
      <w:sz w:val="20"/>
    </w:rPr>
  </w:style>
  <w:style w:type="character" w:styleId="30">
    <w:name w:val="HTML Cite"/>
    <w:basedOn w:val="20"/>
    <w:autoRedefine/>
    <w:qFormat/>
    <w:uiPriority w:val="0"/>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ascii="monospace" w:hAnsi="monospace" w:eastAsia="monospace" w:cs="monospace"/>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character" w:customStyle="1" w:styleId="34">
    <w:name w:val="mini-outputtext1"/>
    <w:basedOn w:val="20"/>
    <w:autoRedefine/>
    <w:qFormat/>
    <w:uiPriority w:val="0"/>
  </w:style>
  <w:style w:type="paragraph" w:customStyle="1" w:styleId="35">
    <w:name w:val="列表 21"/>
    <w:basedOn w:val="1"/>
    <w:autoRedefine/>
    <w:qFormat/>
    <w:uiPriority w:val="0"/>
    <w:pPr>
      <w:ind w:left="100" w:leftChars="200" w:hanging="200" w:hangingChars="200"/>
    </w:pPr>
  </w:style>
  <w:style w:type="paragraph" w:customStyle="1" w:styleId="3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_Style 5"/>
    <w:basedOn w:val="2"/>
    <w:next w:val="1"/>
    <w:autoRedefine/>
    <w:qFormat/>
    <w:uiPriority w:val="0"/>
    <w:pPr>
      <w:outlineLvl w:val="9"/>
    </w:pPr>
  </w:style>
  <w:style w:type="character" w:customStyle="1" w:styleId="38">
    <w:name w:val="15"/>
    <w:basedOn w:val="20"/>
    <w:autoRedefine/>
    <w:qFormat/>
    <w:uiPriority w:val="0"/>
    <w:rPr>
      <w:rFonts w:hint="default" w:ascii="Calibri" w:hAnsi="Calibri" w:cs="Times New Roman"/>
      <w:color w:val="0000FF"/>
      <w:u w:val="single"/>
    </w:rPr>
  </w:style>
  <w:style w:type="paragraph" w:styleId="39">
    <w:name w:val="List Paragraph"/>
    <w:basedOn w:val="1"/>
    <w:qFormat/>
    <w:uiPriority w:val="1"/>
    <w:pPr>
      <w:spacing w:before="160"/>
      <w:ind w:left="398" w:firstLine="480"/>
    </w:pPr>
    <w:rPr>
      <w:rFonts w:ascii="仿宋" w:hAnsi="仿宋" w:eastAsia="仿宋" w:cs="仿宋"/>
      <w:lang w:val="zh-CN" w:eastAsia="zh-CN" w:bidi="zh-CN"/>
    </w:rPr>
  </w:style>
  <w:style w:type="character" w:customStyle="1" w:styleId="40">
    <w:name w:val="fontstyle01"/>
    <w:basedOn w:val="20"/>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7.png"/><Relationship Id="rId54" Type="http://schemas.openxmlformats.org/officeDocument/2006/relationships/image" Target="media/image6.png"/><Relationship Id="rId53" Type="http://schemas.openxmlformats.org/officeDocument/2006/relationships/image" Target="media/image5.png"/><Relationship Id="rId52" Type="http://schemas.openxmlformats.org/officeDocument/2006/relationships/image" Target="media/image4.png"/><Relationship Id="rId51" Type="http://schemas.openxmlformats.org/officeDocument/2006/relationships/image" Target="media/image3.png"/><Relationship Id="rId50" Type="http://schemas.openxmlformats.org/officeDocument/2006/relationships/image" Target="media/image2.png"/><Relationship Id="rId5" Type="http://schemas.openxmlformats.org/officeDocument/2006/relationships/footer" Target="footer1.xml"/><Relationship Id="rId49" Type="http://schemas.openxmlformats.org/officeDocument/2006/relationships/image" Target="media/image1.jpeg"/><Relationship Id="rId48" Type="http://schemas.openxmlformats.org/officeDocument/2006/relationships/theme" Target="theme/theme1.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103</Pages>
  <Words>7381</Words>
  <Characters>10215</Characters>
  <TotalTime>33</TotalTime>
  <ScaleCrop>false</ScaleCrop>
  <LinksUpToDate>false</LinksUpToDate>
  <CharactersWithSpaces>10234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2022-01-05T10:16:00Z</dcterms:created>
  <dc:creator>e510</dc:creator>
  <cp:lastModifiedBy>巨实文件</cp:lastModifiedBy>
  <cp:lastPrinted>2025-06-25T00:13:00Z</cp:lastPrinted>
  <dcterms:modified xsi:type="dcterms:W3CDTF">2025-06-26T05:31:50Z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2022-01-24T15:47:00Z</vt:filetime>
  </property>
  <property fmtid="{D5CDD505-2E9C-101B-9397-08002B2CF9AE}" pid="4" name="KSOProductBuildVer">
    <vt:lpwstr>2052-12.1.0.21541</vt:lpwstr>
  </property>
  <property fmtid="{D5CDD505-2E9C-101B-9397-08002B2CF9AE}" pid="5" name="ICV">
    <vt:lpwstr>9A499FD3399048EAAB823C182E73D445</vt:lpwstr>
  </property>
  <property fmtid="{D5CDD505-2E9C-101B-9397-08002B2CF9AE}" pid="6" name="KSOTemplateDocerSaveRecord">
    <vt:lpwstr>eyJoZGlkIjoiYWM3ZjU4MmI4MzE1NzNkNWRmNTJkNmM0NDBhMmJiMWEiLCJ1c2VySWQiOiI0MTY5MjY5OTcifQ==</vt:lpwstr>
  </property>
</Properties>
</file>