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6F51E">
      <w:pPr>
        <w:spacing w:line="400" w:lineRule="exact"/>
        <w:rPr>
          <w:rFonts w:hint="eastAsia" w:ascii="宋体" w:hAnsi="宋体" w:cs="宋体"/>
          <w:highlight w:val="none"/>
        </w:rPr>
      </w:pPr>
    </w:p>
    <w:p w14:paraId="22747153">
      <w:pPr>
        <w:pStyle w:val="20"/>
        <w:ind w:left="0" w:leftChars="0" w:firstLine="562" w:firstLineChars="100"/>
        <w:jc w:val="center"/>
        <w:rPr>
          <w:rFonts w:hint="eastAsia" w:ascii="宋体" w:hAnsi="宋体" w:cs="宋体"/>
          <w:b/>
          <w:bCs/>
          <w:sz w:val="56"/>
          <w:szCs w:val="56"/>
          <w:highlight w:val="none"/>
          <w:lang w:eastAsia="zh-CN"/>
        </w:rPr>
      </w:pPr>
      <w:bookmarkStart w:id="0" w:name="OLE_LINK1"/>
      <w:r>
        <w:rPr>
          <w:rFonts w:hint="eastAsia" w:ascii="宋体" w:hAnsi="宋体" w:cs="宋体"/>
          <w:b/>
          <w:bCs/>
          <w:sz w:val="56"/>
          <w:szCs w:val="56"/>
          <w:highlight w:val="none"/>
          <w:lang w:eastAsia="zh-CN"/>
        </w:rPr>
        <w:t>校园西区外墙涂料及保温层</w:t>
      </w:r>
    </w:p>
    <w:p w14:paraId="64AE8C10">
      <w:pPr>
        <w:pStyle w:val="20"/>
        <w:ind w:left="0" w:leftChars="0" w:firstLine="562" w:firstLineChars="100"/>
        <w:jc w:val="center"/>
        <w:rPr>
          <w:rFonts w:hint="eastAsia" w:ascii="宋体" w:hAnsi="宋体" w:cs="宋体"/>
          <w:b/>
          <w:bCs/>
          <w:sz w:val="52"/>
          <w:szCs w:val="52"/>
          <w:highlight w:val="none"/>
          <w:lang w:eastAsia="zh-CN"/>
        </w:rPr>
      </w:pPr>
      <w:r>
        <w:rPr>
          <w:rFonts w:hint="eastAsia" w:ascii="宋体" w:hAnsi="宋体" w:cs="宋体"/>
          <w:b/>
          <w:bCs/>
          <w:sz w:val="56"/>
          <w:szCs w:val="56"/>
          <w:highlight w:val="none"/>
          <w:lang w:eastAsia="zh-CN"/>
        </w:rPr>
        <w:t>改造项目</w:t>
      </w:r>
    </w:p>
    <w:p w14:paraId="7B30901B">
      <w:pPr>
        <w:pStyle w:val="20"/>
        <w:ind w:left="1764" w:leftChars="209" w:hanging="1325" w:hangingChars="300"/>
        <w:rPr>
          <w:rFonts w:hint="default" w:ascii="宋体" w:hAnsi="宋体" w:eastAsia="宋体" w:cs="宋体"/>
          <w:b/>
          <w:bCs/>
          <w:kern w:val="2"/>
          <w:sz w:val="44"/>
          <w:szCs w:val="44"/>
          <w:highlight w:val="none"/>
          <w:lang w:val="en-US" w:eastAsia="zh-CN" w:bidi="ar-SA"/>
        </w:rPr>
      </w:pPr>
    </w:p>
    <w:bookmarkEnd w:id="0"/>
    <w:p w14:paraId="5054C8DC">
      <w:pPr>
        <w:rPr>
          <w:rFonts w:hint="eastAsia" w:ascii="宋体" w:hAnsi="宋体" w:cs="宋体"/>
          <w:b/>
          <w:bCs/>
          <w:sz w:val="28"/>
          <w:szCs w:val="28"/>
          <w:highlight w:val="none"/>
        </w:rPr>
      </w:pPr>
    </w:p>
    <w:p w14:paraId="19962A01">
      <w:pPr>
        <w:pStyle w:val="16"/>
        <w:rPr>
          <w:rFonts w:hint="eastAsia"/>
          <w:highlight w:val="none"/>
        </w:rPr>
      </w:pPr>
    </w:p>
    <w:p w14:paraId="53EA989A">
      <w:pPr>
        <w:rPr>
          <w:rFonts w:hint="eastAsia" w:ascii="宋体" w:hAnsi="宋体" w:cs="宋体"/>
          <w:b/>
          <w:bCs/>
          <w:sz w:val="28"/>
          <w:szCs w:val="28"/>
          <w:highlight w:val="none"/>
        </w:rPr>
      </w:pPr>
    </w:p>
    <w:p w14:paraId="1AD2171D">
      <w:pPr>
        <w:jc w:val="center"/>
        <w:rPr>
          <w:rFonts w:hint="eastAsia" w:ascii="宋体" w:hAnsi="宋体" w:cs="宋体"/>
          <w:b/>
          <w:bCs/>
          <w:sz w:val="72"/>
          <w:szCs w:val="72"/>
          <w:highlight w:val="none"/>
        </w:rPr>
      </w:pPr>
      <w:r>
        <w:rPr>
          <w:rFonts w:hint="eastAsia" w:ascii="宋体" w:hAnsi="宋体" w:cs="宋体"/>
          <w:b/>
          <w:bCs/>
          <w:sz w:val="72"/>
          <w:szCs w:val="72"/>
          <w:highlight w:val="none"/>
        </w:rPr>
        <w:t>竞争性磋商文件</w:t>
      </w:r>
    </w:p>
    <w:p w14:paraId="7FAEFC08">
      <w:pPr>
        <w:jc w:val="center"/>
        <w:rPr>
          <w:rFonts w:hint="eastAsia" w:ascii="宋体" w:hAnsi="宋体" w:cs="宋体"/>
          <w:b/>
          <w:bCs/>
          <w:sz w:val="28"/>
          <w:szCs w:val="28"/>
          <w:highlight w:val="none"/>
        </w:rPr>
      </w:pPr>
    </w:p>
    <w:p w14:paraId="00AF94A2">
      <w:pPr>
        <w:jc w:val="center"/>
        <w:rPr>
          <w:rFonts w:hint="default" w:ascii="宋体" w:hAnsi="宋体" w:eastAsia="宋体" w:cs="宋体"/>
          <w:b/>
          <w:bCs/>
          <w:sz w:val="28"/>
          <w:szCs w:val="28"/>
          <w:highlight w:val="none"/>
          <w:lang w:val="en-US" w:eastAsia="zh-CN"/>
        </w:rPr>
      </w:pPr>
      <w:r>
        <w:rPr>
          <w:rFonts w:hint="eastAsia" w:ascii="宋体" w:hAnsi="宋体" w:cs="宋体"/>
          <w:b/>
          <w:bCs/>
          <w:sz w:val="28"/>
          <w:szCs w:val="28"/>
          <w:highlight w:val="none"/>
        </w:rPr>
        <w:t>招标编号：</w:t>
      </w:r>
      <w:r>
        <w:rPr>
          <w:rFonts w:hint="eastAsia" w:ascii="宋体" w:hAnsi="宋体" w:cs="宋体"/>
          <w:b/>
          <w:bCs/>
          <w:sz w:val="28"/>
          <w:szCs w:val="28"/>
          <w:highlight w:val="none"/>
          <w:lang w:eastAsia="zh-CN"/>
        </w:rPr>
        <w:t>GMGITC-JL-250611</w:t>
      </w:r>
    </w:p>
    <w:p w14:paraId="205E5C3D">
      <w:pPr>
        <w:spacing w:line="400" w:lineRule="exact"/>
        <w:rPr>
          <w:rFonts w:hint="eastAsia" w:ascii="宋体" w:hAnsi="宋体" w:cs="宋体"/>
          <w:b/>
          <w:bCs/>
          <w:highlight w:val="none"/>
        </w:rPr>
      </w:pPr>
    </w:p>
    <w:p w14:paraId="60EF20C2">
      <w:pPr>
        <w:spacing w:line="400" w:lineRule="exact"/>
        <w:rPr>
          <w:rFonts w:hint="eastAsia" w:ascii="宋体" w:hAnsi="宋体" w:cs="宋体"/>
          <w:b/>
          <w:bCs/>
          <w:highlight w:val="none"/>
        </w:rPr>
      </w:pPr>
    </w:p>
    <w:p w14:paraId="36A3FBF8">
      <w:pPr>
        <w:spacing w:line="400" w:lineRule="exact"/>
        <w:rPr>
          <w:rFonts w:hint="eastAsia" w:ascii="宋体" w:hAnsi="宋体" w:cs="宋体"/>
          <w:b/>
          <w:bCs/>
          <w:highlight w:val="none"/>
        </w:rPr>
      </w:pPr>
    </w:p>
    <w:p w14:paraId="6D3F0A6C">
      <w:pPr>
        <w:spacing w:line="400" w:lineRule="exact"/>
        <w:rPr>
          <w:rFonts w:hint="eastAsia" w:ascii="宋体" w:hAnsi="宋体" w:cs="宋体"/>
          <w:b/>
          <w:bCs/>
          <w:highlight w:val="none"/>
        </w:rPr>
      </w:pPr>
    </w:p>
    <w:p w14:paraId="10F35587">
      <w:pPr>
        <w:spacing w:line="400" w:lineRule="exact"/>
        <w:rPr>
          <w:rFonts w:hint="eastAsia" w:ascii="宋体" w:hAnsi="宋体" w:cs="宋体"/>
          <w:b/>
          <w:bCs/>
          <w:highlight w:val="none"/>
        </w:rPr>
      </w:pPr>
    </w:p>
    <w:p w14:paraId="23339BA3">
      <w:pPr>
        <w:spacing w:line="400" w:lineRule="exact"/>
        <w:rPr>
          <w:rFonts w:ascii="宋体" w:hAnsi="宋体" w:cs="宋体"/>
          <w:b/>
          <w:bCs/>
          <w:highlight w:val="none"/>
        </w:rPr>
      </w:pPr>
    </w:p>
    <w:p w14:paraId="71469336">
      <w:pPr>
        <w:pStyle w:val="11"/>
        <w:rPr>
          <w:highlight w:val="none"/>
        </w:rPr>
      </w:pPr>
    </w:p>
    <w:p w14:paraId="57274674">
      <w:pPr>
        <w:spacing w:line="400" w:lineRule="exact"/>
        <w:rPr>
          <w:rFonts w:hint="eastAsia" w:ascii="宋体" w:hAnsi="宋体" w:cs="宋体"/>
          <w:b/>
          <w:bCs/>
          <w:highlight w:val="none"/>
        </w:rPr>
      </w:pPr>
      <w:r>
        <w:rPr>
          <w:rFonts w:hint="eastAsia" w:ascii="宋体" w:hAnsi="宋体" w:cs="宋体"/>
          <w:b/>
          <w:bCs/>
          <w:highlight w:val="none"/>
        </w:rPr>
        <w:t xml:space="preserve"> </w:t>
      </w:r>
    </w:p>
    <w:p w14:paraId="702D68EC">
      <w:pPr>
        <w:spacing w:line="360" w:lineRule="auto"/>
        <w:ind w:firstLine="916" w:firstLineChars="300"/>
        <w:rPr>
          <w:rFonts w:hint="eastAsia" w:ascii="宋体" w:hAnsi="宋体" w:eastAsia="宋体" w:cs="宋体"/>
          <w:b/>
          <w:bCs/>
          <w:color w:val="000000"/>
          <w:spacing w:val="-8"/>
          <w:sz w:val="32"/>
          <w:szCs w:val="32"/>
          <w:highlight w:val="none"/>
          <w:lang w:eastAsia="zh-CN"/>
        </w:rPr>
      </w:pPr>
      <w:r>
        <w:rPr>
          <w:rFonts w:hint="eastAsia" w:ascii="宋体" w:hAnsi="宋体" w:eastAsia="宋体" w:cs="宋体"/>
          <w:b/>
          <w:bCs/>
          <w:color w:val="000000"/>
          <w:spacing w:val="-8"/>
          <w:sz w:val="32"/>
          <w:szCs w:val="32"/>
          <w:highlight w:val="none"/>
          <w:lang w:eastAsia="zh-CN"/>
        </w:rPr>
        <w:t>采购人</w:t>
      </w:r>
      <w:r>
        <w:rPr>
          <w:rFonts w:hint="eastAsia" w:ascii="宋体" w:hAnsi="宋体" w:eastAsia="宋体" w:cs="宋体"/>
          <w:b/>
          <w:bCs/>
          <w:color w:val="000000"/>
          <w:spacing w:val="-8"/>
          <w:sz w:val="32"/>
          <w:szCs w:val="32"/>
          <w:highlight w:val="none"/>
        </w:rPr>
        <w:t>：吉林水利电力职业学院</w:t>
      </w:r>
    </w:p>
    <w:p w14:paraId="46E9E71B">
      <w:pPr>
        <w:pStyle w:val="33"/>
        <w:rPr>
          <w:rFonts w:hint="eastAsia" w:ascii="宋体" w:hAnsi="宋体" w:eastAsia="宋体" w:cs="宋体"/>
          <w:b/>
          <w:bCs/>
          <w:color w:val="000000"/>
          <w:highlight w:val="none"/>
        </w:rPr>
      </w:pPr>
    </w:p>
    <w:p w14:paraId="7F293291">
      <w:pPr>
        <w:spacing w:line="360" w:lineRule="auto"/>
        <w:ind w:firstLine="916" w:firstLineChars="300"/>
        <w:rPr>
          <w:rFonts w:hint="eastAsia" w:ascii="宋体" w:hAnsi="宋体" w:eastAsia="宋体" w:cs="宋体"/>
          <w:b/>
          <w:bCs/>
          <w:color w:val="000000"/>
          <w:spacing w:val="-8"/>
          <w:sz w:val="32"/>
          <w:szCs w:val="32"/>
          <w:highlight w:val="none"/>
          <w:lang w:eastAsia="zh-CN"/>
        </w:rPr>
      </w:pPr>
      <w:r>
        <w:rPr>
          <w:rFonts w:hint="eastAsia" w:ascii="宋体" w:hAnsi="宋体" w:eastAsia="宋体" w:cs="宋体"/>
          <w:b/>
          <w:bCs/>
          <w:color w:val="000000"/>
          <w:spacing w:val="-8"/>
          <w:sz w:val="32"/>
          <w:szCs w:val="32"/>
          <w:highlight w:val="none"/>
          <w:lang w:eastAsia="zh-CN"/>
        </w:rPr>
        <w:t>采购代理机构</w:t>
      </w:r>
      <w:r>
        <w:rPr>
          <w:rFonts w:hint="eastAsia" w:ascii="宋体" w:hAnsi="宋体" w:eastAsia="宋体" w:cs="宋体"/>
          <w:b/>
          <w:bCs/>
          <w:color w:val="000000"/>
          <w:spacing w:val="-8"/>
          <w:sz w:val="32"/>
          <w:szCs w:val="32"/>
          <w:highlight w:val="none"/>
        </w:rPr>
        <w:t>：</w:t>
      </w:r>
      <w:r>
        <w:rPr>
          <w:rFonts w:hint="eastAsia" w:ascii="宋体" w:hAnsi="宋体" w:cs="宋体"/>
          <w:b/>
          <w:bCs/>
          <w:color w:val="000000"/>
          <w:spacing w:val="-8"/>
          <w:sz w:val="32"/>
          <w:szCs w:val="32"/>
          <w:highlight w:val="none"/>
          <w:lang w:eastAsia="zh-CN"/>
        </w:rPr>
        <w:t>国义招标股份有限公司</w:t>
      </w:r>
    </w:p>
    <w:p w14:paraId="029D23A5">
      <w:pPr>
        <w:spacing w:line="400" w:lineRule="exact"/>
        <w:rPr>
          <w:rFonts w:hint="eastAsia" w:ascii="宋体" w:hAnsi="宋体" w:cs="宋体"/>
          <w:b/>
          <w:bCs/>
          <w:highlight w:val="none"/>
        </w:rPr>
      </w:pPr>
    </w:p>
    <w:p w14:paraId="78DE0610">
      <w:pPr>
        <w:jc w:val="center"/>
        <w:rPr>
          <w:rFonts w:hint="eastAsia" w:ascii="宋体" w:hAnsi="宋体" w:cs="宋体"/>
          <w:b/>
          <w:bCs/>
          <w:sz w:val="28"/>
          <w:szCs w:val="28"/>
          <w:highlight w:val="none"/>
        </w:rPr>
      </w:pPr>
    </w:p>
    <w:p w14:paraId="20159396">
      <w:pPr>
        <w:jc w:val="center"/>
        <w:rPr>
          <w:rFonts w:hint="eastAsia" w:ascii="宋体" w:hAnsi="宋体" w:cs="宋体"/>
          <w:b/>
          <w:bCs/>
          <w:sz w:val="44"/>
          <w:szCs w:val="44"/>
          <w:highlight w:val="none"/>
        </w:rPr>
      </w:pPr>
      <w:r>
        <w:rPr>
          <w:rFonts w:hint="eastAsia" w:ascii="宋体" w:hAnsi="宋体" w:cs="宋体"/>
          <w:b/>
          <w:bCs/>
          <w:sz w:val="28"/>
          <w:szCs w:val="28"/>
          <w:highlight w:val="none"/>
          <w:lang w:eastAsia="zh-CN"/>
        </w:rPr>
        <w:t>二〇二</w:t>
      </w:r>
      <w:r>
        <w:rPr>
          <w:rFonts w:hint="eastAsia" w:ascii="宋体" w:hAnsi="宋体" w:cs="宋体"/>
          <w:b/>
          <w:bCs/>
          <w:sz w:val="28"/>
          <w:szCs w:val="28"/>
          <w:highlight w:val="none"/>
          <w:lang w:val="en-US" w:eastAsia="zh-CN"/>
        </w:rPr>
        <w:t>五</w:t>
      </w:r>
      <w:r>
        <w:rPr>
          <w:rFonts w:hint="eastAsia" w:ascii="宋体" w:hAnsi="宋体" w:cs="宋体"/>
          <w:b/>
          <w:bCs/>
          <w:sz w:val="28"/>
          <w:szCs w:val="28"/>
          <w:highlight w:val="none"/>
          <w:lang w:eastAsia="zh-CN"/>
        </w:rPr>
        <w:t>年</w:t>
      </w:r>
      <w:r>
        <w:rPr>
          <w:rFonts w:hint="eastAsia" w:ascii="宋体" w:hAnsi="宋体" w:cs="宋体"/>
          <w:b/>
          <w:bCs/>
          <w:sz w:val="28"/>
          <w:szCs w:val="28"/>
          <w:highlight w:val="none"/>
          <w:lang w:val="en-US" w:eastAsia="zh-CN"/>
        </w:rPr>
        <w:t>六月</w:t>
      </w:r>
      <w:bookmarkStart w:id="1" w:name="_Toc246996898"/>
      <w:bookmarkStart w:id="2" w:name="_Toc296602400"/>
      <w:bookmarkStart w:id="3" w:name="_Toc247085669"/>
    </w:p>
    <w:p w14:paraId="46B1CE66">
      <w:pPr>
        <w:jc w:val="center"/>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目   录</w:t>
      </w:r>
      <w:bookmarkEnd w:id="1"/>
      <w:bookmarkEnd w:id="2"/>
      <w:bookmarkEnd w:id="3"/>
    </w:p>
    <w:p w14:paraId="5EFC4191">
      <w:pPr>
        <w:pStyle w:val="13"/>
        <w:tabs>
          <w:tab w:val="right" w:leader="dot" w:pos="8306"/>
        </w:tabs>
        <w:rPr>
          <w:rFonts w:hint="eastAsia" w:ascii="宋体" w:hAnsi="宋体" w:cs="宋体"/>
          <w:iCs/>
          <w:highlight w:val="none"/>
        </w:rPr>
      </w:pPr>
      <w:bookmarkStart w:id="4" w:name="_Toc179632527"/>
      <w:bookmarkStart w:id="5" w:name="_Toc152045511"/>
      <w:bookmarkStart w:id="6" w:name="_Toc144974479"/>
      <w:bookmarkStart w:id="7" w:name="_Toc152042287"/>
    </w:p>
    <w:p w14:paraId="1EBB31A9">
      <w:pPr>
        <w:pStyle w:val="13"/>
        <w:tabs>
          <w:tab w:val="right" w:leader="dot" w:pos="8306"/>
        </w:tabs>
        <w:rPr>
          <w:highlight w:val="none"/>
        </w:rPr>
      </w:pPr>
      <w:r>
        <w:rPr>
          <w:rFonts w:hint="eastAsia"/>
          <w:highlight w:val="none"/>
        </w:rPr>
        <w:fldChar w:fldCharType="begin"/>
      </w:r>
      <w:r>
        <w:rPr>
          <w:rFonts w:hint="eastAsia"/>
          <w:highlight w:val="none"/>
        </w:rPr>
        <w:instrText xml:space="preserve">TOC \o "1-1" \h \u </w:instrText>
      </w:r>
      <w:r>
        <w:rPr>
          <w:rFonts w:hint="eastAsia"/>
          <w:highlight w:val="none"/>
        </w:rPr>
        <w:fldChar w:fldCharType="separate"/>
      </w:r>
      <w:r>
        <w:rPr>
          <w:rFonts w:hint="eastAsia"/>
          <w:highlight w:val="none"/>
        </w:rPr>
        <w:fldChar w:fldCharType="begin"/>
      </w:r>
      <w:r>
        <w:rPr>
          <w:rFonts w:hint="eastAsia"/>
          <w:highlight w:val="none"/>
        </w:rPr>
        <w:instrText xml:space="preserve"> HYPERLINK \l _Toc26507 </w:instrText>
      </w:r>
      <w:r>
        <w:rPr>
          <w:rFonts w:hint="eastAsia"/>
          <w:highlight w:val="none"/>
        </w:rPr>
        <w:fldChar w:fldCharType="separate"/>
      </w:r>
      <w:r>
        <w:rPr>
          <w:rFonts w:hint="eastAsia" w:ascii="宋体" w:hAnsi="宋体" w:cs="宋体"/>
          <w:highlight w:val="none"/>
        </w:rPr>
        <w:t>第一章  竞争性磋商公告</w:t>
      </w:r>
      <w:r>
        <w:rPr>
          <w:highlight w:val="none"/>
        </w:rPr>
        <w:tab/>
      </w:r>
      <w:r>
        <w:rPr>
          <w:highlight w:val="none"/>
        </w:rPr>
        <w:fldChar w:fldCharType="begin"/>
      </w:r>
      <w:r>
        <w:rPr>
          <w:highlight w:val="none"/>
        </w:rPr>
        <w:instrText xml:space="preserve"> PAGEREF _Toc26507 </w:instrText>
      </w:r>
      <w:r>
        <w:rPr>
          <w:highlight w:val="none"/>
        </w:rPr>
        <w:fldChar w:fldCharType="separate"/>
      </w:r>
      <w:r>
        <w:rPr>
          <w:highlight w:val="none"/>
        </w:rPr>
        <w:t>1</w:t>
      </w:r>
      <w:r>
        <w:rPr>
          <w:highlight w:val="none"/>
        </w:rPr>
        <w:fldChar w:fldCharType="end"/>
      </w:r>
      <w:r>
        <w:rPr>
          <w:rFonts w:hint="eastAsia"/>
          <w:highlight w:val="none"/>
        </w:rPr>
        <w:fldChar w:fldCharType="end"/>
      </w:r>
    </w:p>
    <w:p w14:paraId="077E8DA8">
      <w:pPr>
        <w:pStyle w:val="13"/>
        <w:tabs>
          <w:tab w:val="right" w:leader="dot" w:pos="8306"/>
        </w:tabs>
        <w:rPr>
          <w:highlight w:val="none"/>
        </w:rPr>
      </w:pPr>
      <w:r>
        <w:rPr>
          <w:rFonts w:hint="eastAsia"/>
          <w:highlight w:val="none"/>
        </w:rPr>
        <w:fldChar w:fldCharType="begin"/>
      </w:r>
      <w:r>
        <w:rPr>
          <w:rFonts w:hint="eastAsia"/>
          <w:highlight w:val="none"/>
        </w:rPr>
        <w:instrText xml:space="preserve"> HYPERLINK \l _Toc3131 </w:instrText>
      </w:r>
      <w:r>
        <w:rPr>
          <w:rFonts w:hint="eastAsia"/>
          <w:highlight w:val="none"/>
        </w:rPr>
        <w:fldChar w:fldCharType="separate"/>
      </w:r>
      <w:r>
        <w:rPr>
          <w:rFonts w:hint="eastAsia" w:ascii="宋体" w:hAnsi="宋体" w:cs="宋体"/>
          <w:highlight w:val="none"/>
        </w:rPr>
        <w:t>第二章  供应商须知</w:t>
      </w:r>
      <w:r>
        <w:rPr>
          <w:highlight w:val="none"/>
        </w:rPr>
        <w:tab/>
      </w:r>
      <w:r>
        <w:rPr>
          <w:highlight w:val="none"/>
        </w:rPr>
        <w:fldChar w:fldCharType="begin"/>
      </w:r>
      <w:r>
        <w:rPr>
          <w:highlight w:val="none"/>
        </w:rPr>
        <w:instrText xml:space="preserve"> PAGEREF _Toc3131 </w:instrText>
      </w:r>
      <w:r>
        <w:rPr>
          <w:highlight w:val="none"/>
        </w:rPr>
        <w:fldChar w:fldCharType="separate"/>
      </w:r>
      <w:r>
        <w:rPr>
          <w:highlight w:val="none"/>
        </w:rPr>
        <w:t>4</w:t>
      </w:r>
      <w:r>
        <w:rPr>
          <w:highlight w:val="none"/>
        </w:rPr>
        <w:fldChar w:fldCharType="end"/>
      </w:r>
      <w:r>
        <w:rPr>
          <w:rFonts w:hint="eastAsia"/>
          <w:highlight w:val="none"/>
        </w:rPr>
        <w:fldChar w:fldCharType="end"/>
      </w:r>
    </w:p>
    <w:p w14:paraId="22013552">
      <w:pPr>
        <w:pStyle w:val="13"/>
        <w:tabs>
          <w:tab w:val="right" w:leader="dot" w:pos="8306"/>
        </w:tabs>
        <w:rPr>
          <w:highlight w:val="none"/>
        </w:rPr>
      </w:pPr>
      <w:r>
        <w:rPr>
          <w:rFonts w:hint="eastAsia"/>
          <w:highlight w:val="none"/>
        </w:rPr>
        <w:fldChar w:fldCharType="begin"/>
      </w:r>
      <w:r>
        <w:rPr>
          <w:rFonts w:hint="eastAsia"/>
          <w:highlight w:val="none"/>
        </w:rPr>
        <w:instrText xml:space="preserve"> HYPERLINK \l _Toc19906 </w:instrText>
      </w:r>
      <w:r>
        <w:rPr>
          <w:rFonts w:hint="eastAsia"/>
          <w:highlight w:val="none"/>
        </w:rPr>
        <w:fldChar w:fldCharType="separate"/>
      </w:r>
      <w:r>
        <w:rPr>
          <w:rFonts w:hint="eastAsia" w:ascii="宋体" w:hAnsi="宋体" w:cs="宋体"/>
          <w:highlight w:val="none"/>
        </w:rPr>
        <w:t>第三章  评标办法</w:t>
      </w:r>
      <w:r>
        <w:rPr>
          <w:highlight w:val="none"/>
        </w:rPr>
        <w:tab/>
      </w:r>
      <w:r>
        <w:rPr>
          <w:highlight w:val="none"/>
        </w:rPr>
        <w:fldChar w:fldCharType="begin"/>
      </w:r>
      <w:r>
        <w:rPr>
          <w:highlight w:val="none"/>
        </w:rPr>
        <w:instrText xml:space="preserve"> PAGEREF _Toc19906 </w:instrText>
      </w:r>
      <w:r>
        <w:rPr>
          <w:highlight w:val="none"/>
        </w:rPr>
        <w:fldChar w:fldCharType="separate"/>
      </w:r>
      <w:r>
        <w:rPr>
          <w:highlight w:val="none"/>
        </w:rPr>
        <w:t>19</w:t>
      </w:r>
      <w:r>
        <w:rPr>
          <w:highlight w:val="none"/>
        </w:rPr>
        <w:fldChar w:fldCharType="end"/>
      </w:r>
      <w:r>
        <w:rPr>
          <w:rFonts w:hint="eastAsia"/>
          <w:highlight w:val="none"/>
        </w:rPr>
        <w:fldChar w:fldCharType="end"/>
      </w:r>
    </w:p>
    <w:p w14:paraId="78232877">
      <w:pPr>
        <w:pStyle w:val="13"/>
        <w:tabs>
          <w:tab w:val="right" w:leader="dot" w:pos="8306"/>
        </w:tabs>
        <w:rPr>
          <w:highlight w:val="none"/>
        </w:rPr>
      </w:pPr>
      <w:r>
        <w:rPr>
          <w:rFonts w:hint="eastAsia"/>
          <w:highlight w:val="none"/>
        </w:rPr>
        <w:fldChar w:fldCharType="begin"/>
      </w:r>
      <w:r>
        <w:rPr>
          <w:rFonts w:hint="eastAsia"/>
          <w:highlight w:val="none"/>
        </w:rPr>
        <w:instrText xml:space="preserve"> HYPERLINK \l _Toc29843 </w:instrText>
      </w:r>
      <w:r>
        <w:rPr>
          <w:rFonts w:hint="eastAsia"/>
          <w:highlight w:val="none"/>
        </w:rPr>
        <w:fldChar w:fldCharType="separate"/>
      </w:r>
      <w:r>
        <w:rPr>
          <w:rFonts w:hint="eastAsia" w:ascii="宋体" w:hAnsi="宋体" w:cs="宋体"/>
          <w:kern w:val="44"/>
          <w:szCs w:val="44"/>
          <w:highlight w:val="none"/>
        </w:rPr>
        <w:t>第四章  合同条款及格式</w:t>
      </w:r>
      <w:r>
        <w:rPr>
          <w:highlight w:val="none"/>
        </w:rPr>
        <w:tab/>
      </w:r>
      <w:r>
        <w:rPr>
          <w:highlight w:val="none"/>
        </w:rPr>
        <w:fldChar w:fldCharType="begin"/>
      </w:r>
      <w:r>
        <w:rPr>
          <w:highlight w:val="none"/>
        </w:rPr>
        <w:instrText xml:space="preserve"> PAGEREF _Toc29843 </w:instrText>
      </w:r>
      <w:r>
        <w:rPr>
          <w:highlight w:val="none"/>
        </w:rPr>
        <w:fldChar w:fldCharType="separate"/>
      </w:r>
      <w:r>
        <w:rPr>
          <w:highlight w:val="none"/>
        </w:rPr>
        <w:t>34</w:t>
      </w:r>
      <w:r>
        <w:rPr>
          <w:highlight w:val="none"/>
        </w:rPr>
        <w:fldChar w:fldCharType="end"/>
      </w:r>
      <w:r>
        <w:rPr>
          <w:rFonts w:hint="eastAsia"/>
          <w:highlight w:val="none"/>
        </w:rPr>
        <w:fldChar w:fldCharType="end"/>
      </w:r>
    </w:p>
    <w:p w14:paraId="41AF8DEE">
      <w:pPr>
        <w:pStyle w:val="13"/>
        <w:tabs>
          <w:tab w:val="right" w:leader="dot" w:pos="8306"/>
        </w:tabs>
        <w:rPr>
          <w:highlight w:val="none"/>
        </w:rPr>
      </w:pPr>
      <w:r>
        <w:rPr>
          <w:rFonts w:hint="eastAsia"/>
          <w:highlight w:val="none"/>
        </w:rPr>
        <w:fldChar w:fldCharType="begin"/>
      </w:r>
      <w:r>
        <w:rPr>
          <w:rFonts w:hint="eastAsia"/>
          <w:highlight w:val="none"/>
        </w:rPr>
        <w:instrText xml:space="preserve"> HYPERLINK \l _Toc3936 </w:instrText>
      </w:r>
      <w:r>
        <w:rPr>
          <w:rFonts w:hint="eastAsia"/>
          <w:highlight w:val="none"/>
        </w:rPr>
        <w:fldChar w:fldCharType="separate"/>
      </w:r>
      <w:r>
        <w:rPr>
          <w:rFonts w:hint="eastAsia" w:ascii="宋体" w:hAnsi="宋体" w:cs="宋体"/>
          <w:highlight w:val="none"/>
        </w:rPr>
        <w:t>第五章  工程量清单</w:t>
      </w:r>
      <w:r>
        <w:rPr>
          <w:highlight w:val="none"/>
        </w:rPr>
        <w:tab/>
      </w:r>
      <w:r>
        <w:rPr>
          <w:highlight w:val="none"/>
        </w:rPr>
        <w:fldChar w:fldCharType="begin"/>
      </w:r>
      <w:r>
        <w:rPr>
          <w:highlight w:val="none"/>
        </w:rPr>
        <w:instrText xml:space="preserve"> PAGEREF _Toc3936 </w:instrText>
      </w:r>
      <w:r>
        <w:rPr>
          <w:highlight w:val="none"/>
        </w:rPr>
        <w:fldChar w:fldCharType="separate"/>
      </w:r>
      <w:r>
        <w:rPr>
          <w:highlight w:val="none"/>
        </w:rPr>
        <w:t>35</w:t>
      </w:r>
      <w:r>
        <w:rPr>
          <w:highlight w:val="none"/>
        </w:rPr>
        <w:fldChar w:fldCharType="end"/>
      </w:r>
      <w:r>
        <w:rPr>
          <w:rFonts w:hint="eastAsia"/>
          <w:highlight w:val="none"/>
        </w:rPr>
        <w:fldChar w:fldCharType="end"/>
      </w:r>
    </w:p>
    <w:p w14:paraId="6A0CF0EF">
      <w:pPr>
        <w:pStyle w:val="13"/>
        <w:tabs>
          <w:tab w:val="right" w:leader="dot" w:pos="8306"/>
        </w:tabs>
        <w:rPr>
          <w:highlight w:val="none"/>
        </w:rPr>
      </w:pPr>
      <w:r>
        <w:rPr>
          <w:rFonts w:hint="eastAsia"/>
          <w:highlight w:val="none"/>
        </w:rPr>
        <w:fldChar w:fldCharType="begin"/>
      </w:r>
      <w:r>
        <w:rPr>
          <w:rFonts w:hint="eastAsia"/>
          <w:highlight w:val="none"/>
        </w:rPr>
        <w:instrText xml:space="preserve"> HYPERLINK \l _Toc23786 </w:instrText>
      </w:r>
      <w:r>
        <w:rPr>
          <w:rFonts w:hint="eastAsia"/>
          <w:highlight w:val="none"/>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_Toc23786 </w:instrText>
      </w:r>
      <w:r>
        <w:rPr>
          <w:highlight w:val="none"/>
        </w:rPr>
        <w:fldChar w:fldCharType="separate"/>
      </w:r>
      <w:r>
        <w:rPr>
          <w:highlight w:val="none"/>
        </w:rPr>
        <w:t>36</w:t>
      </w:r>
      <w:r>
        <w:rPr>
          <w:highlight w:val="none"/>
        </w:rPr>
        <w:fldChar w:fldCharType="end"/>
      </w:r>
      <w:r>
        <w:rPr>
          <w:rFonts w:hint="eastAsia"/>
          <w:highlight w:val="none"/>
        </w:rPr>
        <w:fldChar w:fldCharType="end"/>
      </w:r>
    </w:p>
    <w:p w14:paraId="40975AB8">
      <w:pPr>
        <w:pStyle w:val="13"/>
        <w:tabs>
          <w:tab w:val="right" w:leader="dot" w:pos="8306"/>
        </w:tabs>
        <w:rPr>
          <w:highlight w:val="none"/>
        </w:rPr>
      </w:pPr>
      <w:r>
        <w:rPr>
          <w:rFonts w:hint="eastAsia"/>
          <w:highlight w:val="none"/>
        </w:rPr>
        <w:fldChar w:fldCharType="begin"/>
      </w:r>
      <w:r>
        <w:rPr>
          <w:rFonts w:hint="eastAsia"/>
          <w:highlight w:val="none"/>
        </w:rPr>
        <w:instrText xml:space="preserve"> HYPERLINK \l _Toc30565 </w:instrText>
      </w:r>
      <w:r>
        <w:rPr>
          <w:rFonts w:hint="eastAsia"/>
          <w:highlight w:val="none"/>
        </w:rPr>
        <w:fldChar w:fldCharType="separate"/>
      </w:r>
      <w:r>
        <w:rPr>
          <w:rFonts w:hint="eastAsia" w:ascii="宋体" w:hAnsi="宋体" w:cs="宋体"/>
          <w:highlight w:val="none"/>
        </w:rPr>
        <w:t>第七章  技术标准和要求</w:t>
      </w:r>
      <w:r>
        <w:rPr>
          <w:highlight w:val="none"/>
        </w:rPr>
        <w:tab/>
      </w:r>
      <w:r>
        <w:rPr>
          <w:highlight w:val="none"/>
        </w:rPr>
        <w:fldChar w:fldCharType="begin"/>
      </w:r>
      <w:r>
        <w:rPr>
          <w:highlight w:val="none"/>
        </w:rPr>
        <w:instrText xml:space="preserve"> PAGEREF _Toc30565 </w:instrText>
      </w:r>
      <w:r>
        <w:rPr>
          <w:highlight w:val="none"/>
        </w:rPr>
        <w:fldChar w:fldCharType="separate"/>
      </w:r>
      <w:r>
        <w:rPr>
          <w:highlight w:val="none"/>
        </w:rPr>
        <w:t>37</w:t>
      </w:r>
      <w:r>
        <w:rPr>
          <w:highlight w:val="none"/>
        </w:rPr>
        <w:fldChar w:fldCharType="end"/>
      </w:r>
      <w:r>
        <w:rPr>
          <w:rFonts w:hint="eastAsia"/>
          <w:highlight w:val="none"/>
        </w:rPr>
        <w:fldChar w:fldCharType="end"/>
      </w:r>
    </w:p>
    <w:p w14:paraId="28F8A4E9">
      <w:pPr>
        <w:pStyle w:val="13"/>
        <w:tabs>
          <w:tab w:val="right" w:leader="dot" w:pos="8306"/>
        </w:tabs>
        <w:rPr>
          <w:highlight w:val="none"/>
        </w:rPr>
      </w:pPr>
      <w:r>
        <w:rPr>
          <w:rFonts w:hint="eastAsia"/>
          <w:highlight w:val="none"/>
        </w:rPr>
        <w:fldChar w:fldCharType="begin"/>
      </w:r>
      <w:r>
        <w:rPr>
          <w:rFonts w:hint="eastAsia"/>
          <w:highlight w:val="none"/>
        </w:rPr>
        <w:instrText xml:space="preserve"> HYPERLINK \l _Toc18395 </w:instrText>
      </w:r>
      <w:r>
        <w:rPr>
          <w:rFonts w:hint="eastAsia"/>
          <w:highlight w:val="none"/>
        </w:rPr>
        <w:fldChar w:fldCharType="separate"/>
      </w:r>
      <w:r>
        <w:rPr>
          <w:rFonts w:hint="eastAsia" w:ascii="宋体" w:hAnsi="宋体" w:cs="宋体"/>
          <w:highlight w:val="none"/>
        </w:rPr>
        <w:t>第八章  响应文件格式</w:t>
      </w:r>
      <w:bookmarkStart w:id="8" w:name="_Hlt76162784"/>
      <w:bookmarkStart w:id="9" w:name="_Hlt76162785"/>
      <w:r>
        <w:rPr>
          <w:highlight w:val="none"/>
        </w:rPr>
        <w:tab/>
      </w:r>
      <w:bookmarkEnd w:id="8"/>
      <w:bookmarkEnd w:id="9"/>
      <w:r>
        <w:rPr>
          <w:highlight w:val="none"/>
        </w:rPr>
        <w:fldChar w:fldCharType="begin"/>
      </w:r>
      <w:r>
        <w:rPr>
          <w:highlight w:val="none"/>
        </w:rPr>
        <w:instrText xml:space="preserve"> PAGEREF _Toc18395 </w:instrText>
      </w:r>
      <w:r>
        <w:rPr>
          <w:highlight w:val="none"/>
        </w:rPr>
        <w:fldChar w:fldCharType="separate"/>
      </w:r>
      <w:r>
        <w:rPr>
          <w:highlight w:val="none"/>
        </w:rPr>
        <w:t>38</w:t>
      </w:r>
      <w:r>
        <w:rPr>
          <w:highlight w:val="none"/>
        </w:rPr>
        <w:fldChar w:fldCharType="end"/>
      </w:r>
      <w:r>
        <w:rPr>
          <w:rFonts w:hint="eastAsia"/>
          <w:highlight w:val="none"/>
        </w:rPr>
        <w:fldChar w:fldCharType="end"/>
      </w:r>
    </w:p>
    <w:p w14:paraId="126F0A61">
      <w:pPr>
        <w:rPr>
          <w:rFonts w:hint="eastAsia"/>
          <w:highlight w:val="none"/>
        </w:rPr>
        <w:sectPr>
          <w:pgSz w:w="11906" w:h="16838"/>
          <w:pgMar w:top="1440" w:right="1800" w:bottom="1440" w:left="1800" w:header="851" w:footer="992" w:gutter="0"/>
          <w:pgNumType w:start="0"/>
          <w:cols w:space="720" w:num="1"/>
          <w:titlePg/>
          <w:docGrid w:type="lines" w:linePitch="312" w:charSpace="0"/>
        </w:sectPr>
      </w:pPr>
      <w:r>
        <w:rPr>
          <w:rFonts w:hint="eastAsia"/>
          <w:highlight w:val="none"/>
        </w:rPr>
        <w:fldChar w:fldCharType="end"/>
      </w:r>
    </w:p>
    <w:p w14:paraId="6BB0C0E8">
      <w:pPr>
        <w:pStyle w:val="2"/>
        <w:keepNext/>
        <w:keepLines/>
        <w:pageBreakBefore w:val="0"/>
        <w:widowControl w:val="0"/>
        <w:kinsoku/>
        <w:wordWrap/>
        <w:overflowPunct/>
        <w:topLinePunct w:val="0"/>
        <w:autoSpaceDE/>
        <w:autoSpaceDN/>
        <w:bidi w:val="0"/>
        <w:adjustRightInd/>
        <w:snapToGrid/>
        <w:spacing w:after="312" w:afterLines="100" w:line="240" w:lineRule="auto"/>
        <w:jc w:val="center"/>
        <w:textAlignment w:val="auto"/>
        <w:rPr>
          <w:rFonts w:ascii="宋体" w:hAnsi="宋体" w:cs="宋体"/>
          <w:color w:val="000000"/>
          <w:sz w:val="32"/>
          <w:szCs w:val="32"/>
          <w:highlight w:val="none"/>
        </w:rPr>
      </w:pPr>
      <w:bookmarkStart w:id="10" w:name="_Toc247096243"/>
      <w:bookmarkStart w:id="11" w:name="_Toc246996900"/>
      <w:bookmarkStart w:id="12" w:name="_Toc247085671"/>
      <w:bookmarkStart w:id="13" w:name="_Toc246996157"/>
      <w:bookmarkStart w:id="14" w:name="_Toc7084"/>
      <w:bookmarkStart w:id="15" w:name="_Toc26507"/>
      <w:bookmarkStart w:id="16" w:name="_Toc12304"/>
      <w:bookmarkStart w:id="17" w:name="_Toc14636"/>
      <w:r>
        <w:rPr>
          <w:rFonts w:hint="eastAsia" w:ascii="宋体" w:hAnsi="宋体" w:cs="宋体"/>
          <w:highlight w:val="none"/>
        </w:rPr>
        <w:t>第一章</w:t>
      </w:r>
      <w:bookmarkEnd w:id="4"/>
      <w:bookmarkEnd w:id="5"/>
      <w:bookmarkEnd w:id="6"/>
      <w:bookmarkEnd w:id="7"/>
      <w:bookmarkEnd w:id="10"/>
      <w:bookmarkEnd w:id="11"/>
      <w:bookmarkEnd w:id="12"/>
      <w:bookmarkEnd w:id="13"/>
      <w:r>
        <w:rPr>
          <w:rFonts w:hint="eastAsia" w:ascii="宋体" w:hAnsi="宋体" w:cs="宋体"/>
          <w:highlight w:val="none"/>
        </w:rPr>
        <w:t xml:space="preserve">  竞争性磋商公告</w:t>
      </w:r>
      <w:bookmarkEnd w:id="14"/>
      <w:bookmarkEnd w:id="15"/>
      <w:bookmarkEnd w:id="16"/>
      <w:bookmarkEnd w:id="17"/>
    </w:p>
    <w:p w14:paraId="033AE9D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s="宋体"/>
          <w:szCs w:val="21"/>
          <w:highlight w:val="none"/>
        </w:rPr>
      </w:pPr>
      <w:bookmarkStart w:id="18" w:name="_Toc28359012"/>
      <w:bookmarkStart w:id="19" w:name="_Toc35393798"/>
      <w:bookmarkStart w:id="20" w:name="_Toc35393629"/>
      <w:bookmarkStart w:id="21" w:name="_Toc28359089"/>
      <w:r>
        <w:rPr>
          <w:rFonts w:hint="eastAsia" w:hAnsi="宋体" w:cs="宋体"/>
          <w:szCs w:val="21"/>
          <w:highlight w:val="none"/>
        </w:rPr>
        <w:t>项目概况：</w:t>
      </w:r>
    </w:p>
    <w:p w14:paraId="7FB5EF5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Cs w:val="21"/>
          <w:highlight w:val="none"/>
          <w:lang w:eastAsia="zh-CN"/>
        </w:rPr>
      </w:pPr>
      <w:r>
        <w:rPr>
          <w:rFonts w:hint="eastAsia" w:ascii="宋体" w:hAnsi="宋体" w:cs="宋体"/>
          <w:color w:val="000000"/>
          <w:kern w:val="2"/>
          <w:sz w:val="21"/>
          <w:szCs w:val="21"/>
          <w:highlight w:val="none"/>
          <w:u w:val="single"/>
          <w:lang w:val="en-US" w:eastAsia="zh-CN" w:bidi="ar-SA"/>
        </w:rPr>
        <w:t>校园西区外墙涂料及保温层改造项目</w:t>
      </w:r>
      <w:r>
        <w:rPr>
          <w:rFonts w:hint="eastAsia" w:ascii="宋体" w:hAnsi="宋体" w:eastAsia="宋体" w:cs="宋体"/>
          <w:color w:val="000000"/>
          <w:szCs w:val="21"/>
          <w:highlight w:val="none"/>
          <w:lang w:val="zh-CN" w:eastAsia="zh-CN"/>
        </w:rPr>
        <w:t>的潜在供应商应在政府采购云平台（网址：http:// www.zcygov.cn）下载</w:t>
      </w:r>
      <w:r>
        <w:rPr>
          <w:rFonts w:hint="eastAsia" w:ascii="宋体" w:hAnsi="宋体" w:cs="宋体"/>
          <w:color w:val="000000"/>
          <w:szCs w:val="21"/>
          <w:highlight w:val="none"/>
          <w:lang w:val="en-US" w:eastAsia="zh-CN"/>
        </w:rPr>
        <w:t>竞争性磋商文件</w:t>
      </w:r>
      <w:r>
        <w:rPr>
          <w:rFonts w:hint="eastAsia" w:ascii="宋体" w:hAnsi="宋体" w:eastAsia="宋体" w:cs="宋体"/>
          <w:color w:val="000000"/>
          <w:szCs w:val="21"/>
          <w:highlight w:val="none"/>
          <w:lang w:val="zh-CN" w:eastAsia="zh-CN"/>
        </w:rPr>
        <w:t>，并于20</w:t>
      </w:r>
      <w:r>
        <w:rPr>
          <w:rFonts w:hint="eastAsia" w:ascii="宋体" w:hAnsi="宋体" w:cs="宋体"/>
          <w:color w:val="000000"/>
          <w:szCs w:val="21"/>
          <w:highlight w:val="none"/>
          <w:lang w:val="en-US" w:eastAsia="zh-CN"/>
        </w:rPr>
        <w:t>25</w:t>
      </w:r>
      <w:r>
        <w:rPr>
          <w:rFonts w:hint="eastAsia" w:ascii="宋体" w:hAnsi="宋体" w:eastAsia="宋体" w:cs="宋体"/>
          <w:color w:val="000000"/>
          <w:szCs w:val="21"/>
          <w:highlight w:val="none"/>
          <w:lang w:val="zh-CN" w:eastAsia="zh-CN"/>
        </w:rPr>
        <w:t>年</w:t>
      </w:r>
      <w:r>
        <w:rPr>
          <w:rFonts w:hint="eastAsia" w:ascii="宋体" w:hAnsi="宋体" w:cs="宋体"/>
          <w:color w:val="000000"/>
          <w:szCs w:val="21"/>
          <w:highlight w:val="none"/>
          <w:lang w:val="en-US" w:eastAsia="zh-CN"/>
        </w:rPr>
        <w:t>7</w:t>
      </w:r>
      <w:r>
        <w:rPr>
          <w:rFonts w:hint="eastAsia" w:ascii="宋体" w:hAnsi="宋体" w:eastAsia="宋体" w:cs="宋体"/>
          <w:color w:val="000000"/>
          <w:szCs w:val="21"/>
          <w:highlight w:val="none"/>
          <w:lang w:val="zh-CN" w:eastAsia="zh-CN"/>
        </w:rPr>
        <w:t>月</w:t>
      </w:r>
      <w:r>
        <w:rPr>
          <w:rFonts w:hint="eastAsia" w:ascii="宋体" w:hAnsi="宋体" w:cs="宋体"/>
          <w:color w:val="000000"/>
          <w:szCs w:val="21"/>
          <w:highlight w:val="none"/>
          <w:lang w:val="en-US" w:eastAsia="zh-CN"/>
        </w:rPr>
        <w:t>9</w:t>
      </w:r>
      <w:r>
        <w:rPr>
          <w:rFonts w:hint="eastAsia" w:ascii="宋体" w:hAnsi="宋体" w:eastAsia="宋体" w:cs="宋体"/>
          <w:color w:val="000000"/>
          <w:szCs w:val="21"/>
          <w:highlight w:val="none"/>
          <w:lang w:val="zh-CN" w:eastAsia="zh-CN"/>
        </w:rPr>
        <w:t>日</w:t>
      </w:r>
      <w:r>
        <w:rPr>
          <w:rFonts w:hint="eastAsia" w:ascii="宋体" w:hAnsi="宋体" w:cs="宋体"/>
          <w:color w:val="000000"/>
          <w:szCs w:val="21"/>
          <w:highlight w:val="none"/>
          <w:lang w:val="en-US" w:eastAsia="zh-CN"/>
        </w:rPr>
        <w:t>9</w:t>
      </w:r>
      <w:r>
        <w:rPr>
          <w:rFonts w:hint="eastAsia" w:ascii="宋体" w:hAnsi="宋体" w:eastAsia="宋体" w:cs="宋体"/>
          <w:color w:val="000000"/>
          <w:szCs w:val="21"/>
          <w:highlight w:val="none"/>
          <w:lang w:val="zh-CN" w:eastAsia="zh-CN"/>
        </w:rPr>
        <w:t>点</w:t>
      </w:r>
      <w:r>
        <w:rPr>
          <w:rFonts w:hint="eastAsia" w:ascii="宋体" w:hAnsi="宋体" w:cs="宋体"/>
          <w:color w:val="000000"/>
          <w:szCs w:val="21"/>
          <w:highlight w:val="none"/>
          <w:lang w:val="en-US" w:eastAsia="zh-CN"/>
        </w:rPr>
        <w:t>00</w:t>
      </w:r>
      <w:r>
        <w:rPr>
          <w:rFonts w:hint="eastAsia" w:ascii="宋体" w:hAnsi="宋体" w:eastAsia="宋体" w:cs="宋体"/>
          <w:color w:val="000000"/>
          <w:szCs w:val="21"/>
          <w:highlight w:val="none"/>
          <w:lang w:val="zh-CN" w:eastAsia="zh-CN"/>
        </w:rPr>
        <w:t>分</w:t>
      </w:r>
      <w:r>
        <w:rPr>
          <w:rFonts w:hint="eastAsia" w:ascii="宋体" w:hAnsi="宋体" w:eastAsia="宋体" w:cs="宋体"/>
          <w:color w:val="000000"/>
          <w:szCs w:val="21"/>
          <w:highlight w:val="none"/>
          <w:lang w:eastAsia="zh-CN"/>
        </w:rPr>
        <w:t>（北京时间）前递交</w:t>
      </w:r>
      <w:r>
        <w:rPr>
          <w:rFonts w:hint="eastAsia" w:ascii="宋体" w:hAnsi="宋体" w:cs="宋体"/>
          <w:color w:val="000000"/>
          <w:szCs w:val="21"/>
          <w:highlight w:val="none"/>
          <w:lang w:val="en-US" w:eastAsia="zh-CN"/>
        </w:rPr>
        <w:t>响应</w:t>
      </w:r>
      <w:r>
        <w:rPr>
          <w:rFonts w:hint="eastAsia" w:ascii="宋体" w:hAnsi="宋体" w:eastAsia="宋体" w:cs="宋体"/>
          <w:color w:val="000000"/>
          <w:szCs w:val="21"/>
          <w:highlight w:val="none"/>
          <w:lang w:eastAsia="zh-CN"/>
        </w:rPr>
        <w:t>文件。</w:t>
      </w:r>
    </w:p>
    <w:p w14:paraId="5EE442E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bCs/>
          <w:color w:val="000000"/>
          <w:szCs w:val="21"/>
          <w:highlight w:val="none"/>
        </w:rPr>
      </w:pPr>
      <w:r>
        <w:rPr>
          <w:rFonts w:hint="eastAsia" w:ascii="宋体" w:hAnsi="宋体" w:cs="宋体"/>
          <w:b/>
          <w:bCs/>
          <w:color w:val="000000"/>
          <w:szCs w:val="21"/>
          <w:highlight w:val="none"/>
        </w:rPr>
        <w:t>一、项目基本情况</w:t>
      </w:r>
      <w:bookmarkEnd w:id="18"/>
      <w:bookmarkEnd w:id="19"/>
      <w:bookmarkEnd w:id="20"/>
      <w:bookmarkEnd w:id="21"/>
    </w:p>
    <w:p w14:paraId="048E7A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1.招标编号：</w:t>
      </w:r>
      <w:r>
        <w:rPr>
          <w:rFonts w:hint="eastAsia" w:ascii="宋体" w:hAnsi="宋体" w:cs="宋体"/>
          <w:color w:val="000000"/>
          <w:szCs w:val="21"/>
          <w:highlight w:val="none"/>
          <w:lang w:eastAsia="zh-CN"/>
        </w:rPr>
        <w:t>GMGITC-JL-250611</w:t>
      </w:r>
      <w:r>
        <w:rPr>
          <w:rFonts w:hint="eastAsia" w:ascii="宋体" w:hAnsi="宋体" w:cs="宋体"/>
          <w:color w:val="000000"/>
          <w:szCs w:val="21"/>
          <w:highlight w:val="none"/>
        </w:rPr>
        <w:t>；</w:t>
      </w:r>
    </w:p>
    <w:p w14:paraId="5F6FEF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2.项目名称：</w:t>
      </w:r>
      <w:r>
        <w:rPr>
          <w:rFonts w:hint="eastAsia" w:ascii="宋体" w:hAnsi="宋体" w:cs="宋体"/>
          <w:color w:val="000000"/>
          <w:kern w:val="2"/>
          <w:sz w:val="21"/>
          <w:szCs w:val="21"/>
          <w:highlight w:val="none"/>
          <w:lang w:val="en-US" w:eastAsia="zh-CN" w:bidi="ar-SA"/>
        </w:rPr>
        <w:t>校园西区外墙涂料及保温层改造项目</w:t>
      </w:r>
      <w:r>
        <w:rPr>
          <w:rFonts w:hint="eastAsia" w:ascii="宋体" w:hAnsi="宋体" w:cs="宋体"/>
          <w:color w:val="000000"/>
          <w:szCs w:val="21"/>
          <w:highlight w:val="none"/>
        </w:rPr>
        <w:t>；</w:t>
      </w:r>
    </w:p>
    <w:p w14:paraId="17BDC4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3.预算金额：271万元；</w:t>
      </w:r>
    </w:p>
    <w:p w14:paraId="0CEC45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highlight w:val="none"/>
        </w:rPr>
      </w:pPr>
      <w:r>
        <w:rPr>
          <w:rFonts w:hint="eastAsia" w:ascii="宋体" w:hAnsi="宋体" w:eastAsia="宋体" w:cs="宋体"/>
          <w:color w:val="000000"/>
          <w:kern w:val="2"/>
          <w:sz w:val="21"/>
          <w:szCs w:val="21"/>
          <w:highlight w:val="none"/>
          <w:lang w:val="en-US" w:eastAsia="zh-CN" w:bidi="ar-SA"/>
        </w:rPr>
        <w:t>4.最高限价：271万元；</w:t>
      </w:r>
    </w:p>
    <w:p w14:paraId="577F2D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Cs w:val="21"/>
          <w:highlight w:val="none"/>
          <w:lang w:eastAsia="zh-CN"/>
        </w:rPr>
      </w:pPr>
      <w:bookmarkStart w:id="22" w:name="_Toc28359013"/>
      <w:bookmarkStart w:id="23" w:name="_Toc35393799"/>
      <w:bookmarkStart w:id="24" w:name="_Toc28359090"/>
      <w:bookmarkStart w:id="25" w:name="_Toc35393630"/>
      <w:r>
        <w:rPr>
          <w:rFonts w:hint="eastAsia" w:ascii="宋体" w:hAnsi="宋体" w:cs="宋体"/>
          <w:color w:val="000000"/>
          <w:szCs w:val="21"/>
          <w:highlight w:val="none"/>
          <w:lang w:val="en-US" w:eastAsia="zh-CN"/>
        </w:rPr>
        <w:t>5.</w:t>
      </w:r>
      <w:r>
        <w:rPr>
          <w:rFonts w:hint="eastAsia" w:ascii="宋体" w:hAnsi="宋体" w:cs="宋体"/>
          <w:color w:val="000000"/>
          <w:szCs w:val="21"/>
          <w:highlight w:val="none"/>
          <w:lang w:eastAsia="zh-CN"/>
        </w:rPr>
        <w:t>采购方式：</w:t>
      </w:r>
      <w:r>
        <w:rPr>
          <w:rFonts w:hint="eastAsia" w:ascii="宋体" w:hAnsi="宋体" w:eastAsia="宋体" w:cs="宋体"/>
          <w:color w:val="000000"/>
          <w:szCs w:val="21"/>
          <w:highlight w:val="none"/>
          <w:lang w:val="en-US" w:eastAsia="zh-CN"/>
        </w:rPr>
        <w:t>竞争性磋商</w:t>
      </w:r>
      <w:r>
        <w:rPr>
          <w:rFonts w:hint="eastAsia" w:ascii="宋体" w:hAnsi="宋体" w:eastAsia="宋体" w:cs="宋体"/>
          <w:color w:val="000000"/>
          <w:szCs w:val="21"/>
          <w:highlight w:val="none"/>
          <w:lang w:eastAsia="zh-CN"/>
        </w:rPr>
        <w:t>；</w:t>
      </w:r>
    </w:p>
    <w:p w14:paraId="4D560B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采购需求：</w:t>
      </w:r>
      <w:r>
        <w:rPr>
          <w:rFonts w:hint="eastAsia" w:ascii="宋体" w:hAnsi="宋体" w:cs="宋体"/>
          <w:color w:val="000000"/>
          <w:szCs w:val="21"/>
          <w:highlight w:val="none"/>
          <w:lang w:val="en-US" w:eastAsia="zh-CN"/>
        </w:rPr>
        <w:t>工程量清单所包含的全部内容以及与施工相关的所有内容，具体以实际发生工程量为准</w:t>
      </w:r>
      <w:r>
        <w:rPr>
          <w:rFonts w:hint="eastAsia" w:ascii="宋体" w:hAnsi="宋体" w:cs="宋体"/>
          <w:color w:val="000000"/>
          <w:szCs w:val="21"/>
          <w:highlight w:val="none"/>
        </w:rPr>
        <w:t>；</w:t>
      </w:r>
    </w:p>
    <w:p w14:paraId="733F63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合同履行期限：</w:t>
      </w:r>
      <w:r>
        <w:rPr>
          <w:rFonts w:hint="eastAsia" w:ascii="宋体" w:hAnsi="宋体" w:cs="宋体"/>
          <w:color w:val="000000"/>
          <w:szCs w:val="21"/>
          <w:highlight w:val="none"/>
          <w:lang w:val="en-US" w:eastAsia="zh-CN"/>
        </w:rPr>
        <w:t>合同签订之日起30天内完成（具体以招标人要求为准）；</w:t>
      </w:r>
    </w:p>
    <w:p w14:paraId="406D0F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建设地点：吉林水利电力职业学院校园西区；</w:t>
      </w:r>
    </w:p>
    <w:p w14:paraId="78FE89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.质量标准：符合国家现行工程施工质量验收统一标准及相关标准的合格工程；</w:t>
      </w:r>
    </w:p>
    <w:p w14:paraId="1C08E2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highlight w:val="none"/>
          <w:lang w:eastAsia="zh-CN"/>
        </w:rPr>
      </w:pPr>
      <w:r>
        <w:rPr>
          <w:rFonts w:hint="eastAsia" w:ascii="宋体" w:hAnsi="宋体" w:cs="宋体"/>
          <w:color w:val="000000"/>
          <w:szCs w:val="21"/>
          <w:highlight w:val="none"/>
          <w:lang w:val="en-US" w:eastAsia="zh-CN"/>
        </w:rPr>
        <w:t>10</w:t>
      </w:r>
      <w:r>
        <w:rPr>
          <w:rFonts w:hint="eastAsia" w:ascii="宋体" w:hAnsi="宋体" w:cs="宋体"/>
          <w:color w:val="000000"/>
          <w:szCs w:val="21"/>
          <w:highlight w:val="none"/>
        </w:rPr>
        <w:t>.本项目不接受联合体。</w:t>
      </w:r>
    </w:p>
    <w:p w14:paraId="37B1CB8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bCs/>
          <w:color w:val="000000"/>
          <w:szCs w:val="21"/>
          <w:highlight w:val="none"/>
        </w:rPr>
      </w:pPr>
      <w:r>
        <w:rPr>
          <w:rFonts w:hint="eastAsia" w:ascii="宋体" w:hAnsi="宋体" w:cs="宋体"/>
          <w:b/>
          <w:bCs/>
          <w:color w:val="000000"/>
          <w:szCs w:val="21"/>
          <w:highlight w:val="none"/>
        </w:rPr>
        <w:t>二、申请人的资格要求：</w:t>
      </w:r>
      <w:bookmarkEnd w:id="22"/>
      <w:bookmarkEnd w:id="23"/>
      <w:bookmarkEnd w:id="24"/>
      <w:bookmarkEnd w:id="25"/>
    </w:p>
    <w:p w14:paraId="65DED2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1.满足《中华人民共和国政府采购法》第二十二条规定；</w:t>
      </w:r>
    </w:p>
    <w:p w14:paraId="63A176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Cs w:val="21"/>
          <w:highlight w:val="none"/>
        </w:rPr>
      </w:pPr>
      <w:bookmarkStart w:id="26" w:name="_Toc28359091"/>
      <w:bookmarkStart w:id="27" w:name="_Toc28359014"/>
      <w:r>
        <w:rPr>
          <w:rFonts w:hint="eastAsia" w:ascii="宋体" w:hAnsi="宋体" w:eastAsia="宋体" w:cs="宋体"/>
          <w:color w:val="000000"/>
          <w:szCs w:val="21"/>
          <w:highlight w:val="none"/>
        </w:rPr>
        <w:t>2.落实政府采购政策需满足的资格要求：本项目为专门面向中小企业采购的项目；</w:t>
      </w:r>
    </w:p>
    <w:p w14:paraId="4C3DF3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000000"/>
          <w:szCs w:val="21"/>
          <w:highlight w:val="none"/>
        </w:rPr>
      </w:pPr>
      <w:r>
        <w:rPr>
          <w:rFonts w:hint="eastAsia" w:ascii="宋体" w:hAnsi="宋体" w:eastAsia="宋体" w:cs="宋体"/>
          <w:color w:val="000000"/>
          <w:szCs w:val="21"/>
          <w:highlight w:val="none"/>
        </w:rPr>
        <w:t>本采购项目落实的政府采购政策：《政府采购促进中小企业发展管理办法》(财库[2020]46号)、《关于进一步加大政府采购支持中小企业力度的通知》（财库[2022]19号）、《关于促进残疾人就业政府采购政策的通知》(财库[2017]141号)、《关于政府采购支持监狱企业发展有关问题的通知》(财库[2014]68号)、《关于调整优化节能产品、环境标志产品政府采购执行机制的通知》(财库[2019]9号）。</w:t>
      </w:r>
    </w:p>
    <w:p w14:paraId="222982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szCs w:val="21"/>
          <w:highlight w:val="none"/>
        </w:rPr>
      </w:pPr>
      <w:bookmarkStart w:id="28" w:name="_Toc35393631"/>
      <w:bookmarkStart w:id="29" w:name="_Toc35393800"/>
      <w:r>
        <w:rPr>
          <w:rFonts w:hint="eastAsia" w:ascii="宋体" w:hAnsi="宋体" w:cs="宋体"/>
          <w:color w:val="000000"/>
          <w:szCs w:val="21"/>
          <w:highlight w:val="none"/>
        </w:rPr>
        <w:t>3.本项目的特定资格要求：</w:t>
      </w:r>
    </w:p>
    <w:p w14:paraId="008C7C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szCs w:val="21"/>
          <w:highlight w:val="none"/>
        </w:rPr>
      </w:pPr>
      <w:r>
        <w:rPr>
          <w:rFonts w:hint="eastAsia" w:ascii="宋体" w:hAnsi="宋体" w:cs="宋体"/>
          <w:color w:val="000000"/>
          <w:szCs w:val="21"/>
          <w:highlight w:val="none"/>
        </w:rPr>
        <w:t>3.1供应商须是在中华人民共和国境内注册，能够独立承担民事责任的企业法人或其他组织，具备有效的营业执照，具备建设行政主管部门核发的</w:t>
      </w:r>
      <w:r>
        <w:rPr>
          <w:rFonts w:hint="eastAsia" w:ascii="宋体" w:hAnsi="宋体" w:cs="宋体"/>
          <w:color w:val="000000"/>
          <w:szCs w:val="21"/>
          <w:highlight w:val="none"/>
          <w:lang w:eastAsia="zh-CN"/>
        </w:rPr>
        <w:t>建筑工程施工总承包叁级及以上资质</w:t>
      </w:r>
      <w:r>
        <w:rPr>
          <w:rFonts w:hint="eastAsia" w:hAnsi="宋体" w:cs="宋体"/>
          <w:szCs w:val="21"/>
          <w:highlight w:val="none"/>
        </w:rPr>
        <w:t>，具有有效的安全生产许可证并在设备、资金、人员组织、技术等方面具有相应的施工能力。</w:t>
      </w:r>
    </w:p>
    <w:p w14:paraId="31ADA27A">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注：1.在住房和城乡建设部网站已公告通过延续的建筑业、监理、工程勘察、工程设计企业，均可以正常参加招投标活动。企业在投标文件中提供住房和城乡建设部网站关于核准建设工程企业资质延续名单公告的截图，即视为该企业资质延续有效，可正常参与投标。</w:t>
      </w:r>
    </w:p>
    <w:p w14:paraId="7B7D986A">
      <w:pPr>
        <w:spacing w:line="360" w:lineRule="auto"/>
        <w:ind w:firstLine="840" w:firstLineChars="400"/>
        <w:rPr>
          <w:rFonts w:hint="eastAsia" w:ascii="宋体" w:hAnsi="宋体" w:cs="宋体"/>
          <w:color w:val="000000"/>
          <w:szCs w:val="21"/>
          <w:highlight w:val="none"/>
        </w:rPr>
      </w:pPr>
      <w:r>
        <w:rPr>
          <w:rFonts w:hint="eastAsia" w:ascii="宋体" w:hAnsi="宋体" w:cs="宋体"/>
          <w:color w:val="000000"/>
          <w:szCs w:val="21"/>
          <w:highlight w:val="none"/>
        </w:rPr>
        <w:t>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w:t>
      </w:r>
    </w:p>
    <w:p w14:paraId="7504DE92">
      <w:pPr>
        <w:spacing w:line="360" w:lineRule="auto"/>
        <w:ind w:firstLine="840" w:firstLineChars="400"/>
        <w:rPr>
          <w:rFonts w:hint="eastAsia"/>
          <w:highlight w:val="none"/>
        </w:rPr>
      </w:pPr>
      <w:r>
        <w:rPr>
          <w:rFonts w:hint="eastAsia" w:ascii="宋体" w:hAnsi="宋体" w:cs="宋体"/>
          <w:color w:val="000000"/>
          <w:szCs w:val="21"/>
          <w:highlight w:val="none"/>
        </w:rPr>
        <w:t>3.其他省（市）核发的资质涉及有效期届满有效期延续问题的，按照当地建设行政主管部门文件执行。投标文件内须提供当地住房和城乡建设部门官方网站发布的准予延期的文件截图及网址，否则不予认定。</w:t>
      </w:r>
    </w:p>
    <w:p w14:paraId="34512B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Cs w:val="21"/>
          <w:highlight w:val="none"/>
        </w:rPr>
      </w:pPr>
      <w:r>
        <w:rPr>
          <w:rFonts w:hint="eastAsia" w:ascii="宋体" w:hAnsi="宋体" w:cs="宋体"/>
          <w:color w:val="000000"/>
          <w:szCs w:val="21"/>
          <w:highlight w:val="none"/>
        </w:rPr>
        <w:t>3.2供应商拟派出的项目经理应具有建设行政主管部门核发</w:t>
      </w:r>
      <w:r>
        <w:rPr>
          <w:rFonts w:hint="eastAsia" w:ascii="宋体" w:hAnsi="宋体" w:cs="宋体"/>
          <w:color w:val="000000"/>
          <w:szCs w:val="21"/>
          <w:highlight w:val="none"/>
          <w:lang w:eastAsia="zh-CN"/>
        </w:rPr>
        <w:t>的建筑工程专业二级及以上</w:t>
      </w:r>
      <w:r>
        <w:rPr>
          <w:rFonts w:hint="eastAsia" w:ascii="宋体" w:hAnsi="宋体" w:cs="宋体"/>
          <w:color w:val="000000"/>
          <w:szCs w:val="21"/>
          <w:highlight w:val="none"/>
        </w:rPr>
        <w:t>注册建造师资格，并具备有效的安全生产考核合格证（B类），且无在建工程。</w:t>
      </w:r>
    </w:p>
    <w:p w14:paraId="4D3176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szCs w:val="21"/>
          <w:highlight w:val="none"/>
          <w:lang w:val="en-US" w:eastAsia="zh-CN"/>
        </w:rPr>
        <w:t>3</w:t>
      </w:r>
      <w:r>
        <w:rPr>
          <w:rFonts w:hint="eastAsia" w:hAnsi="宋体" w:cs="宋体"/>
          <w:szCs w:val="21"/>
          <w:highlight w:val="none"/>
          <w:lang w:eastAsia="zh-CN"/>
        </w:rPr>
        <w:t>供应商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r>
        <w:rPr>
          <w:rFonts w:hint="eastAsia" w:ascii="宋体" w:hAnsi="宋体" w:cs="宋体"/>
          <w:szCs w:val="21"/>
          <w:highlight w:val="none"/>
        </w:rPr>
        <w:t>。</w:t>
      </w:r>
    </w:p>
    <w:p w14:paraId="29FE08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szCs w:val="21"/>
          <w:highlight w:val="none"/>
          <w:lang w:eastAsia="zh-CN"/>
        </w:rPr>
      </w:pPr>
      <w:r>
        <w:rPr>
          <w:rFonts w:hint="eastAsia" w:ascii="宋体" w:hAnsi="宋体" w:cs="宋体"/>
          <w:color w:val="000000"/>
          <w:szCs w:val="21"/>
          <w:highlight w:val="none"/>
        </w:rPr>
        <w:t>3.</w:t>
      </w:r>
      <w:r>
        <w:rPr>
          <w:rFonts w:hint="eastAsia" w:ascii="宋体" w:hAnsi="宋体" w:cs="宋体"/>
          <w:color w:val="000000"/>
          <w:szCs w:val="21"/>
          <w:highlight w:val="none"/>
          <w:lang w:val="en-US" w:eastAsia="zh-CN"/>
        </w:rPr>
        <w:t>4</w:t>
      </w:r>
      <w:r>
        <w:rPr>
          <w:rFonts w:hint="eastAsia" w:hAnsi="宋体" w:cs="宋体"/>
          <w:szCs w:val="21"/>
          <w:highlight w:val="none"/>
        </w:rPr>
        <w:t>拒绝列入政府取消投标资格记录期间的企业或个人投标。</w:t>
      </w:r>
      <w:r>
        <w:rPr>
          <w:rFonts w:hint="eastAsia" w:ascii="宋体" w:hAnsi="宋体" w:cs="宋体"/>
          <w:color w:val="000000"/>
          <w:szCs w:val="21"/>
          <w:highlight w:val="none"/>
          <w:lang w:eastAsia="zh-CN"/>
        </w:rPr>
        <w:t>供应商不得为“信用中国”网站（www.creditchina.gov.cn）中列入失信被执行人、重大税收违法失信主体、</w:t>
      </w:r>
      <w:r>
        <w:rPr>
          <w:rFonts w:hint="eastAsia" w:ascii="宋体" w:hAnsi="宋体" w:cs="宋体"/>
          <w:color w:val="000000"/>
          <w:szCs w:val="21"/>
          <w:highlight w:val="none"/>
          <w:lang w:val="en-US" w:eastAsia="zh-CN"/>
        </w:rPr>
        <w:t>严重失信主体</w:t>
      </w:r>
      <w:r>
        <w:rPr>
          <w:rFonts w:hint="eastAsia" w:ascii="宋体" w:hAnsi="宋体" w:cs="宋体"/>
          <w:color w:val="000000"/>
          <w:szCs w:val="21"/>
          <w:highlight w:val="none"/>
          <w:lang w:eastAsia="zh-CN"/>
        </w:rPr>
        <w:t>名单的供应商，不得为中国政府采购网（www.ccgp.gov.cn）政府采购严重违法失信行为记录名单中被财政部门禁止参加政府采购活动的供应商（详见财库[2016]125号），供应商及其法定代表人不得在“中国裁判文书网”列入存在行贿犯罪情形。</w:t>
      </w:r>
      <w:bookmarkStart w:id="733" w:name="_GoBack"/>
      <w:bookmarkEnd w:id="733"/>
    </w:p>
    <w:p w14:paraId="3761F3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lang w:eastAsia="zh-CN"/>
        </w:rPr>
        <w:t>单位负责人为同一人或者存在直接控股、管理关系的不同供应商，不得参加同一合同项下的政府采购活动。</w:t>
      </w:r>
      <w:r>
        <w:rPr>
          <w:rFonts w:hint="eastAsia" w:hAnsi="宋体" w:cs="宋体"/>
          <w:szCs w:val="21"/>
          <w:highlight w:val="none"/>
        </w:rPr>
        <w:t>供应商需对公司材料和响应文件的真实性进行承诺，不得提供伪造、变造的材料，否则后果自负。</w:t>
      </w:r>
    </w:p>
    <w:p w14:paraId="7B2DF0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sz w:val="21"/>
          <w:szCs w:val="21"/>
          <w:highlight w:val="none"/>
        </w:rPr>
      </w:pPr>
      <w:r>
        <w:rPr>
          <w:rFonts w:hint="eastAsia" w:ascii="宋体" w:hAnsi="宋体" w:cs="宋体"/>
          <w:color w:val="000000"/>
          <w:sz w:val="21"/>
          <w:szCs w:val="21"/>
          <w:highlight w:val="none"/>
        </w:rPr>
        <w:t>3.</w:t>
      </w:r>
      <w:r>
        <w:rPr>
          <w:rFonts w:hint="eastAsia" w:ascii="宋体" w:hAnsi="宋体" w:cs="宋体"/>
          <w:color w:val="000000"/>
          <w:sz w:val="21"/>
          <w:szCs w:val="21"/>
          <w:highlight w:val="none"/>
          <w:lang w:val="en-US" w:eastAsia="zh-CN"/>
        </w:rPr>
        <w:t>6</w:t>
      </w:r>
      <w:r>
        <w:rPr>
          <w:rFonts w:hint="eastAsia" w:ascii="宋体" w:hAnsi="宋体" w:cs="宋体"/>
          <w:bCs/>
          <w:sz w:val="21"/>
          <w:szCs w:val="21"/>
          <w:highlight w:val="none"/>
          <w:lang w:val="zh-CN"/>
        </w:rPr>
        <w:t>外省入吉投标企业应按照吉林省相关的法律法规文件办理企业信息登记，登记后方可参与投标</w:t>
      </w:r>
      <w:r>
        <w:rPr>
          <w:rFonts w:hint="eastAsia" w:ascii="宋体" w:hAnsi="宋体" w:cs="宋体"/>
          <w:bCs/>
          <w:color w:val="0D0D0D"/>
          <w:sz w:val="21"/>
          <w:szCs w:val="21"/>
          <w:highlight w:val="none"/>
          <w:lang w:val="zh-CN"/>
        </w:rPr>
        <w:t>。</w:t>
      </w:r>
    </w:p>
    <w:p w14:paraId="3BF2DEC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bCs/>
          <w:color w:val="000000"/>
          <w:sz w:val="21"/>
          <w:szCs w:val="21"/>
          <w:highlight w:val="none"/>
        </w:rPr>
      </w:pPr>
      <w:r>
        <w:rPr>
          <w:rFonts w:hint="eastAsia" w:ascii="宋体" w:hAnsi="宋体" w:cs="宋体"/>
          <w:b/>
          <w:bCs/>
          <w:color w:val="000000"/>
          <w:sz w:val="21"/>
          <w:szCs w:val="21"/>
          <w:highlight w:val="none"/>
        </w:rPr>
        <w:t>三、获取采购文件</w:t>
      </w:r>
      <w:bookmarkEnd w:id="26"/>
      <w:bookmarkEnd w:id="27"/>
      <w:bookmarkEnd w:id="28"/>
      <w:bookmarkEnd w:id="29"/>
    </w:p>
    <w:p w14:paraId="526B34BE">
      <w:pPr>
        <w:pStyle w:val="17"/>
        <w:keepNext w:val="0"/>
        <w:keepLines w:val="0"/>
        <w:widowControl/>
        <w:suppressLineNumbers w:val="0"/>
        <w:spacing w:before="0" w:beforeAutospacing="0" w:after="0" w:afterAutospacing="0" w:line="360" w:lineRule="auto"/>
        <w:ind w:left="0" w:right="0" w:firstLine="420"/>
        <w:jc w:val="both"/>
        <w:rPr>
          <w:rFonts w:hint="eastAsia" w:ascii="宋体" w:hAnsi="宋体" w:eastAsia="宋体" w:cs="宋体"/>
          <w:sz w:val="21"/>
          <w:szCs w:val="21"/>
          <w:highlight w:val="none"/>
        </w:rPr>
      </w:pPr>
      <w:bookmarkStart w:id="30" w:name="_Toc28359092"/>
      <w:bookmarkStart w:id="31" w:name="_Toc28359015"/>
      <w:bookmarkStart w:id="32" w:name="_Toc35393632"/>
      <w:bookmarkStart w:id="33" w:name="_Toc35393801"/>
      <w:r>
        <w:rPr>
          <w:rFonts w:hint="eastAsia" w:ascii="宋体" w:hAnsi="宋体" w:cs="宋体"/>
          <w:color w:val="000000"/>
          <w:sz w:val="21"/>
          <w:szCs w:val="21"/>
          <w:highlight w:val="none"/>
        </w:rPr>
        <w:t>时间：</w:t>
      </w:r>
      <w:r>
        <w:rPr>
          <w:rFonts w:hint="eastAsia" w:ascii="宋体" w:hAnsi="宋体" w:eastAsia="宋体" w:cs="宋体"/>
          <w:color w:val="000000"/>
          <w:kern w:val="2"/>
          <w:sz w:val="21"/>
          <w:szCs w:val="21"/>
          <w:highlight w:val="none"/>
          <w:lang w:val="en-US" w:eastAsia="zh-CN" w:bidi="ar-SA"/>
        </w:rPr>
        <w:t>20</w:t>
      </w:r>
      <w:r>
        <w:rPr>
          <w:rFonts w:hint="eastAsia" w:cs="宋体"/>
          <w:color w:val="000000"/>
          <w:kern w:val="2"/>
          <w:sz w:val="21"/>
          <w:szCs w:val="21"/>
          <w:highlight w:val="none"/>
          <w:lang w:val="en-US" w:eastAsia="zh-CN" w:bidi="ar-SA"/>
        </w:rPr>
        <w:t>25</w:t>
      </w:r>
      <w:r>
        <w:rPr>
          <w:rFonts w:hint="eastAsia" w:ascii="宋体" w:hAnsi="宋体" w:eastAsia="宋体" w:cs="宋体"/>
          <w:color w:val="000000"/>
          <w:kern w:val="2"/>
          <w:sz w:val="21"/>
          <w:szCs w:val="21"/>
          <w:highlight w:val="none"/>
          <w:lang w:val="en-US" w:eastAsia="zh-CN" w:bidi="ar-SA"/>
        </w:rPr>
        <w:t>年</w:t>
      </w:r>
      <w:r>
        <w:rPr>
          <w:rFonts w:hint="eastAsia" w:cs="宋体"/>
          <w:color w:val="000000"/>
          <w:kern w:val="2"/>
          <w:sz w:val="21"/>
          <w:szCs w:val="21"/>
          <w:highlight w:val="none"/>
          <w:lang w:val="en-US" w:eastAsia="zh-CN" w:bidi="ar-SA"/>
        </w:rPr>
        <w:t>6</w:t>
      </w:r>
      <w:r>
        <w:rPr>
          <w:rFonts w:hint="eastAsia" w:ascii="宋体" w:hAnsi="宋体" w:eastAsia="宋体" w:cs="宋体"/>
          <w:color w:val="000000"/>
          <w:kern w:val="2"/>
          <w:sz w:val="21"/>
          <w:szCs w:val="21"/>
          <w:highlight w:val="none"/>
          <w:lang w:val="en-US" w:eastAsia="zh-CN" w:bidi="ar-SA"/>
        </w:rPr>
        <w:t>月</w:t>
      </w:r>
      <w:r>
        <w:rPr>
          <w:rFonts w:hint="eastAsia" w:cs="宋体"/>
          <w:color w:val="000000"/>
          <w:kern w:val="2"/>
          <w:sz w:val="21"/>
          <w:szCs w:val="21"/>
          <w:highlight w:val="none"/>
          <w:lang w:val="en-US" w:eastAsia="zh-CN" w:bidi="ar-SA"/>
        </w:rPr>
        <w:t>23</w:t>
      </w:r>
      <w:r>
        <w:rPr>
          <w:rFonts w:hint="eastAsia" w:ascii="宋体" w:hAnsi="宋体" w:eastAsia="宋体" w:cs="宋体"/>
          <w:color w:val="000000"/>
          <w:kern w:val="2"/>
          <w:sz w:val="21"/>
          <w:szCs w:val="21"/>
          <w:highlight w:val="none"/>
          <w:lang w:val="en-US" w:eastAsia="zh-CN" w:bidi="ar-SA"/>
        </w:rPr>
        <w:t>日至20</w:t>
      </w:r>
      <w:r>
        <w:rPr>
          <w:rFonts w:hint="eastAsia" w:cs="宋体"/>
          <w:color w:val="000000"/>
          <w:kern w:val="2"/>
          <w:sz w:val="21"/>
          <w:szCs w:val="21"/>
          <w:highlight w:val="none"/>
          <w:lang w:val="en-US" w:eastAsia="zh-CN" w:bidi="ar-SA"/>
        </w:rPr>
        <w:t>25</w:t>
      </w:r>
      <w:r>
        <w:rPr>
          <w:rFonts w:hint="eastAsia" w:ascii="宋体" w:hAnsi="宋体" w:eastAsia="宋体" w:cs="宋体"/>
          <w:color w:val="000000"/>
          <w:kern w:val="2"/>
          <w:sz w:val="21"/>
          <w:szCs w:val="21"/>
          <w:highlight w:val="none"/>
          <w:lang w:val="en-US" w:eastAsia="zh-CN" w:bidi="ar-SA"/>
        </w:rPr>
        <w:t>年</w:t>
      </w:r>
      <w:r>
        <w:rPr>
          <w:rFonts w:hint="eastAsia" w:cs="宋体"/>
          <w:color w:val="000000"/>
          <w:kern w:val="2"/>
          <w:sz w:val="21"/>
          <w:szCs w:val="21"/>
          <w:highlight w:val="none"/>
          <w:lang w:val="en-US" w:eastAsia="zh-CN" w:bidi="ar-SA"/>
        </w:rPr>
        <w:t>6</w:t>
      </w:r>
      <w:r>
        <w:rPr>
          <w:rFonts w:hint="eastAsia" w:ascii="宋体" w:hAnsi="宋体" w:eastAsia="宋体" w:cs="宋体"/>
          <w:color w:val="000000"/>
          <w:kern w:val="2"/>
          <w:sz w:val="21"/>
          <w:szCs w:val="21"/>
          <w:highlight w:val="none"/>
          <w:lang w:val="en-US" w:eastAsia="zh-CN" w:bidi="ar-SA"/>
        </w:rPr>
        <w:t>月</w:t>
      </w:r>
      <w:r>
        <w:rPr>
          <w:rFonts w:hint="eastAsia" w:cs="宋体"/>
          <w:color w:val="000000"/>
          <w:kern w:val="2"/>
          <w:sz w:val="21"/>
          <w:szCs w:val="21"/>
          <w:highlight w:val="none"/>
          <w:lang w:val="en-US" w:eastAsia="zh-CN" w:bidi="ar-SA"/>
        </w:rPr>
        <w:t>30</w:t>
      </w:r>
      <w:r>
        <w:rPr>
          <w:rFonts w:hint="eastAsia" w:ascii="宋体" w:hAnsi="宋体" w:eastAsia="宋体" w:cs="宋体"/>
          <w:color w:val="000000"/>
          <w:kern w:val="2"/>
          <w:sz w:val="21"/>
          <w:szCs w:val="21"/>
          <w:highlight w:val="none"/>
          <w:lang w:val="en-US" w:eastAsia="zh-CN" w:bidi="ar-SA"/>
        </w:rPr>
        <w:t>日，每天上午09:00至11:00，下午13:00至16:00（北京时间，法定节假日除外）</w:t>
      </w:r>
    </w:p>
    <w:p w14:paraId="7C88C88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地点：政府采购云平台（网址：http:// www.zcygov.cn）自行下载</w:t>
      </w:r>
    </w:p>
    <w:p w14:paraId="763DD1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方式：网上下载，拟参与本项目的</w:t>
      </w:r>
      <w:r>
        <w:rPr>
          <w:rFonts w:hint="eastAsia" w:hAnsi="宋体" w:cs="宋体"/>
          <w:bCs/>
          <w:szCs w:val="21"/>
          <w:highlight w:val="none"/>
          <w:lang w:val="en-US" w:eastAsia="zh-CN"/>
        </w:rPr>
        <w:t>供应商</w:t>
      </w:r>
      <w:r>
        <w:rPr>
          <w:rFonts w:hint="eastAsia" w:ascii="宋体" w:hAnsi="宋体" w:cs="宋体"/>
          <w:color w:val="000000"/>
          <w:sz w:val="21"/>
          <w:szCs w:val="21"/>
          <w:highlight w:val="none"/>
        </w:rPr>
        <w:t>，首先在“政采云 ”平台上免费进行</w:t>
      </w:r>
      <w:r>
        <w:rPr>
          <w:rFonts w:hint="eastAsia" w:hAnsi="宋体" w:cs="宋体"/>
          <w:bCs/>
          <w:szCs w:val="21"/>
          <w:highlight w:val="none"/>
          <w:lang w:val="en-US" w:eastAsia="zh-CN"/>
        </w:rPr>
        <w:t>供应商</w:t>
      </w:r>
      <w:r>
        <w:rPr>
          <w:rFonts w:hint="eastAsia" w:ascii="宋体" w:hAnsi="宋体" w:cs="宋体"/>
          <w:color w:val="000000"/>
          <w:sz w:val="21"/>
          <w:szCs w:val="21"/>
          <w:highlight w:val="none"/>
        </w:rPr>
        <w:t>注册（ “政采云 ”</w:t>
      </w:r>
      <w:r>
        <w:rPr>
          <w:rFonts w:hint="eastAsia" w:hAnsi="宋体" w:cs="宋体"/>
          <w:bCs/>
          <w:szCs w:val="21"/>
          <w:highlight w:val="none"/>
          <w:lang w:val="en-US" w:eastAsia="zh-CN"/>
        </w:rPr>
        <w:t>供应商</w:t>
      </w:r>
      <w:r>
        <w:rPr>
          <w:rFonts w:hint="eastAsia" w:ascii="宋体" w:hAnsi="宋体" w:cs="宋体"/>
          <w:color w:val="000000"/>
          <w:sz w:val="21"/>
          <w:szCs w:val="21"/>
          <w:highlight w:val="none"/>
        </w:rPr>
        <w:t>注册流程：https://middle.zcygov.cn/v- settle-front/registry），注册后可在“政采云 ”平台免费自行下载招标文件（下载地址：http://www.zcygov.cn；下载招标文件操作路径：登录“政采云 ”平台-登录账号-我的工作台-项目采购-获取招标文件-找到本项目-点击“ 申请获取文件 ”），其他途径获取的招标文件开标时一律按无效投标处理。</w:t>
      </w:r>
    </w:p>
    <w:p w14:paraId="6163B94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未进行网上注册并办理CA认证的供应商将无法参与本次招标活动。</w:t>
      </w:r>
    </w:p>
    <w:p w14:paraId="4433053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售价：0元</w:t>
      </w:r>
    </w:p>
    <w:p w14:paraId="3EDAFF8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bCs/>
          <w:color w:val="000000"/>
          <w:szCs w:val="21"/>
          <w:highlight w:val="none"/>
        </w:rPr>
      </w:pPr>
      <w:r>
        <w:rPr>
          <w:rFonts w:hint="eastAsia" w:ascii="宋体" w:hAnsi="宋体" w:cs="宋体"/>
          <w:b/>
          <w:bCs/>
          <w:color w:val="000000"/>
          <w:szCs w:val="21"/>
          <w:highlight w:val="none"/>
        </w:rPr>
        <w:t>四、响应文件</w:t>
      </w:r>
      <w:bookmarkEnd w:id="30"/>
      <w:bookmarkEnd w:id="31"/>
      <w:bookmarkEnd w:id="32"/>
      <w:bookmarkEnd w:id="33"/>
      <w:r>
        <w:rPr>
          <w:rFonts w:hint="eastAsia" w:ascii="宋体" w:hAnsi="宋体" w:cs="宋体"/>
          <w:b/>
          <w:bCs/>
          <w:color w:val="000000"/>
          <w:szCs w:val="21"/>
          <w:highlight w:val="none"/>
        </w:rPr>
        <w:t>截止时间、开标时间和地点</w:t>
      </w:r>
    </w:p>
    <w:p w14:paraId="2C4C51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Cs/>
          <w:color w:val="auto"/>
          <w:szCs w:val="21"/>
          <w:highlight w:val="none"/>
        </w:rPr>
      </w:pP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间：</w:t>
      </w:r>
      <w:r>
        <w:rPr>
          <w:rFonts w:hint="eastAsia" w:ascii="宋体" w:hAnsi="宋体" w:cs="宋体"/>
          <w:color w:val="auto"/>
          <w:szCs w:val="21"/>
          <w:highlight w:val="none"/>
          <w:lang w:eastAsia="zh-CN"/>
        </w:rPr>
        <w:t>20</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点</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lang w:eastAsia="zh-CN"/>
        </w:rPr>
        <w:t>分</w:t>
      </w:r>
      <w:r>
        <w:rPr>
          <w:rFonts w:hint="eastAsia" w:ascii="宋体" w:hAnsi="宋体" w:cs="宋体"/>
          <w:bCs/>
          <w:color w:val="auto"/>
          <w:szCs w:val="21"/>
          <w:highlight w:val="none"/>
        </w:rPr>
        <w:t>（北京时间）；</w:t>
      </w:r>
    </w:p>
    <w:p w14:paraId="3B67D59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地  点：</w:t>
      </w:r>
      <w:r>
        <w:rPr>
          <w:rFonts w:hint="eastAsia" w:ascii="宋体" w:hAnsi="宋体" w:eastAsia="宋体" w:cs="宋体"/>
          <w:color w:val="auto"/>
          <w:szCs w:val="21"/>
          <w:highlight w:val="none"/>
          <w:lang w:val="en-US" w:eastAsia="zh-CN"/>
        </w:rPr>
        <w:t>长春市高新区鸿达街248号吉林日报副楼4楼吉利招第</w:t>
      </w:r>
      <w:r>
        <w:rPr>
          <w:rFonts w:hint="eastAsia" w:ascii="宋体" w:hAnsi="宋体" w:cs="宋体"/>
          <w:color w:val="auto"/>
          <w:szCs w:val="21"/>
          <w:highlight w:val="none"/>
          <w:lang w:val="en-US" w:eastAsia="zh-CN"/>
        </w:rPr>
        <w:t>一</w:t>
      </w:r>
      <w:r>
        <w:rPr>
          <w:rFonts w:hint="eastAsia" w:ascii="宋体" w:hAnsi="宋体" w:eastAsia="宋体" w:cs="宋体"/>
          <w:color w:val="auto"/>
          <w:szCs w:val="21"/>
          <w:highlight w:val="none"/>
          <w:lang w:val="en-US" w:eastAsia="zh-CN"/>
        </w:rPr>
        <w:t>开标室</w:t>
      </w:r>
      <w:r>
        <w:rPr>
          <w:rFonts w:hint="eastAsia" w:ascii="宋体" w:hAnsi="宋体" w:eastAsia="宋体" w:cs="宋体"/>
          <w:color w:val="auto"/>
          <w:szCs w:val="21"/>
          <w:highlight w:val="none"/>
          <w:lang w:val="zh-CN" w:eastAsia="zh-CN"/>
        </w:rPr>
        <w:t>。</w:t>
      </w:r>
    </w:p>
    <w:p w14:paraId="3F170EC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bCs/>
          <w:color w:val="auto"/>
          <w:szCs w:val="21"/>
          <w:highlight w:val="none"/>
        </w:rPr>
      </w:pPr>
      <w:bookmarkStart w:id="34" w:name="_Toc35393633"/>
      <w:bookmarkStart w:id="35" w:name="_Toc35393802"/>
      <w:bookmarkStart w:id="36" w:name="_Toc28359016"/>
      <w:bookmarkStart w:id="37" w:name="_Toc28359093"/>
      <w:r>
        <w:rPr>
          <w:rFonts w:hint="eastAsia" w:ascii="宋体" w:hAnsi="宋体" w:cs="宋体"/>
          <w:b/>
          <w:bCs/>
          <w:color w:val="auto"/>
          <w:szCs w:val="21"/>
          <w:highlight w:val="none"/>
        </w:rPr>
        <w:t>五、</w:t>
      </w:r>
      <w:bookmarkEnd w:id="34"/>
      <w:bookmarkEnd w:id="35"/>
      <w:bookmarkEnd w:id="36"/>
      <w:bookmarkEnd w:id="37"/>
      <w:r>
        <w:rPr>
          <w:rFonts w:hint="eastAsia" w:ascii="宋体" w:hAnsi="宋体" w:cs="宋体"/>
          <w:b/>
          <w:bCs/>
          <w:color w:val="auto"/>
          <w:szCs w:val="21"/>
          <w:highlight w:val="none"/>
        </w:rPr>
        <w:t>公告期限</w:t>
      </w:r>
    </w:p>
    <w:p w14:paraId="6EDE13C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自本公告发布之日起5个工作日。</w:t>
      </w:r>
    </w:p>
    <w:p w14:paraId="4685212F">
      <w:pPr>
        <w:pStyle w:val="20"/>
        <w:ind w:left="0" w:leftChars="0"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六、其他补充事宜</w:t>
      </w:r>
    </w:p>
    <w:p w14:paraId="74F7D6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000000"/>
          <w:szCs w:val="21"/>
          <w:highlight w:val="none"/>
        </w:rPr>
      </w:pPr>
      <w:r>
        <w:rPr>
          <w:rFonts w:hint="eastAsia" w:ascii="宋体" w:hAnsi="宋体" w:cs="宋体"/>
          <w:bCs/>
          <w:color w:val="000000"/>
          <w:szCs w:val="21"/>
          <w:highlight w:val="none"/>
        </w:rPr>
        <w:t>1.公告发布媒体：同时在“政采云”平台（http:// www.zcygov.cn）(同步推送到吉林省政府采购网（http://www.ccgp-jilin.gov.cn/）、长春市公共资源交易网)、中国政府采购网上发布。</w:t>
      </w:r>
    </w:p>
    <w:p w14:paraId="3459D7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Cs w:val="21"/>
          <w:highlight w:val="none"/>
        </w:rPr>
      </w:pPr>
      <w:r>
        <w:rPr>
          <w:rFonts w:hint="eastAsia" w:ascii="宋体" w:hAnsi="宋体" w:cs="宋体"/>
          <w:bCs/>
          <w:color w:val="000000"/>
          <w:szCs w:val="21"/>
          <w:highlight w:val="none"/>
        </w:rPr>
        <w:t>2.本项目开标方式为远程开标，</w:t>
      </w:r>
      <w:r>
        <w:rPr>
          <w:rFonts w:hint="eastAsia" w:hAnsi="宋体" w:cs="宋体"/>
          <w:bCs/>
          <w:szCs w:val="21"/>
          <w:highlight w:val="none"/>
          <w:lang w:val="en-US" w:eastAsia="zh-CN"/>
        </w:rPr>
        <w:t>供应商</w:t>
      </w:r>
      <w:r>
        <w:rPr>
          <w:rFonts w:hint="eastAsia" w:ascii="宋体" w:hAnsi="宋体" w:cs="宋体"/>
          <w:bCs/>
          <w:color w:val="000000"/>
          <w:szCs w:val="21"/>
          <w:highlight w:val="none"/>
        </w:rPr>
        <w:t>不到开标现场；本项目执行电子化招投标，通过政府采购云平台（网址：http:// www.zcygov.cn）递交电子版响应文件；投标操作流程：</w:t>
      </w:r>
      <w:r>
        <w:rPr>
          <w:rFonts w:hint="eastAsia" w:hAnsi="宋体" w:cs="宋体"/>
          <w:bCs/>
          <w:szCs w:val="21"/>
          <w:highlight w:val="none"/>
          <w:lang w:val="en-US" w:eastAsia="zh-CN"/>
        </w:rPr>
        <w:t>供应商</w:t>
      </w:r>
      <w:r>
        <w:rPr>
          <w:rFonts w:hint="eastAsia" w:ascii="宋体" w:hAnsi="宋体" w:cs="宋体"/>
          <w:bCs/>
          <w:color w:val="000000"/>
          <w:szCs w:val="21"/>
          <w:highlight w:val="none"/>
        </w:rPr>
        <w:t>在政府采购云平台网注册入库成为正式</w:t>
      </w:r>
      <w:r>
        <w:rPr>
          <w:rFonts w:hint="eastAsia" w:hAnsi="宋体" w:cs="宋体"/>
          <w:bCs/>
          <w:szCs w:val="21"/>
          <w:highlight w:val="none"/>
          <w:lang w:val="en-US" w:eastAsia="zh-CN"/>
        </w:rPr>
        <w:t>供应商</w:t>
      </w:r>
      <w:r>
        <w:rPr>
          <w:rFonts w:hint="eastAsia" w:ascii="宋体" w:hAnsi="宋体" w:cs="宋体"/>
          <w:bCs/>
          <w:color w:val="000000"/>
          <w:szCs w:val="21"/>
          <w:highlight w:val="none"/>
        </w:rPr>
        <w:t>后，在平台上按《政府采购项目电子交易管理操作指南-投标人》进行投标操作；投标人须办理数字证书方可参加投标，由于</w:t>
      </w:r>
      <w:r>
        <w:rPr>
          <w:rFonts w:hint="eastAsia" w:hAnsi="宋体" w:cs="宋体"/>
          <w:bCs/>
          <w:szCs w:val="21"/>
          <w:highlight w:val="none"/>
          <w:lang w:val="en-US" w:eastAsia="zh-CN"/>
        </w:rPr>
        <w:t>供应商</w:t>
      </w:r>
      <w:r>
        <w:rPr>
          <w:rFonts w:hint="eastAsia" w:ascii="宋体" w:hAnsi="宋体" w:cs="宋体"/>
          <w:bCs/>
          <w:color w:val="000000"/>
          <w:szCs w:val="21"/>
          <w:highlight w:val="none"/>
        </w:rPr>
        <w:t>自身原因在递交投标文件截止时间前无法完成办理的，后果自负。数字证书办理及投标技术咨询：数字证书办理联系方式：85177688；若对项目采购电子交易系统操作有疑问，可登录“政采云”平台（https://www.zcygov.cn/），点击右侧咨询小采，获取采小蜜智能服务管家帮助，或拨打政采云服务热线400-881-7190获取热线服务帮助。</w:t>
      </w:r>
    </w:p>
    <w:p w14:paraId="38760CD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bCs/>
          <w:color w:val="000000"/>
          <w:szCs w:val="21"/>
          <w:highlight w:val="none"/>
        </w:rPr>
      </w:pPr>
      <w:bookmarkStart w:id="38" w:name="_Toc35393804"/>
      <w:bookmarkStart w:id="39" w:name="_Toc35393635"/>
      <w:r>
        <w:rPr>
          <w:rFonts w:hint="eastAsia" w:ascii="宋体" w:hAnsi="宋体" w:cs="宋体"/>
          <w:b/>
          <w:bCs/>
          <w:color w:val="000000"/>
          <w:szCs w:val="21"/>
          <w:highlight w:val="none"/>
        </w:rPr>
        <w:t>七、</w:t>
      </w:r>
      <w:bookmarkEnd w:id="38"/>
      <w:bookmarkEnd w:id="39"/>
      <w:bookmarkStart w:id="40" w:name="_Toc35393805"/>
      <w:bookmarkStart w:id="41" w:name="_Toc28359018"/>
      <w:bookmarkStart w:id="42" w:name="_Toc35393636"/>
      <w:bookmarkStart w:id="43" w:name="_Toc28359095"/>
      <w:r>
        <w:rPr>
          <w:rFonts w:hint="eastAsia" w:ascii="宋体" w:hAnsi="宋体" w:cs="宋体"/>
          <w:b/>
          <w:bCs/>
          <w:color w:val="000000"/>
          <w:szCs w:val="21"/>
          <w:highlight w:val="none"/>
        </w:rPr>
        <w:t>对本次招标提出询问，请按以下方式联系</w:t>
      </w:r>
      <w:bookmarkEnd w:id="40"/>
      <w:bookmarkEnd w:id="41"/>
      <w:bookmarkEnd w:id="42"/>
      <w:bookmarkEnd w:id="43"/>
    </w:p>
    <w:p w14:paraId="4B53FAA4">
      <w:pPr>
        <w:wordWrap w:val="0"/>
        <w:spacing w:line="360" w:lineRule="auto"/>
        <w:ind w:firstLine="420" w:firstLineChars="200"/>
        <w:rPr>
          <w:rFonts w:hint="eastAsia" w:ascii="宋体" w:hAnsi="宋体" w:eastAsia="宋体" w:cs="宋体"/>
          <w:color w:val="auto"/>
          <w:sz w:val="21"/>
          <w:szCs w:val="21"/>
          <w:highlight w:val="none"/>
          <w:lang w:val="zh-CN"/>
        </w:rPr>
      </w:pPr>
      <w:bookmarkStart w:id="44" w:name="_Toc246996173"/>
      <w:bookmarkStart w:id="45" w:name="_Toc247085687"/>
      <w:bookmarkStart w:id="46" w:name="_Toc144974495"/>
      <w:bookmarkStart w:id="47" w:name="_Toc152042303"/>
      <w:bookmarkStart w:id="48" w:name="_Toc179632544"/>
      <w:bookmarkStart w:id="49" w:name="_Toc152045527"/>
      <w:bookmarkStart w:id="50" w:name="_Toc246996916"/>
      <w:r>
        <w:rPr>
          <w:rFonts w:hint="eastAsia" w:ascii="宋体" w:hAnsi="宋体" w:eastAsia="宋体" w:cs="宋体"/>
          <w:color w:val="auto"/>
          <w:sz w:val="21"/>
          <w:szCs w:val="21"/>
          <w:highlight w:val="none"/>
          <w:lang w:val="zh-CN"/>
        </w:rPr>
        <w:t>名    称：吉林水利电力职业学院</w:t>
      </w:r>
    </w:p>
    <w:p w14:paraId="4EC89C06">
      <w:pPr>
        <w:wordWrap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地    址：吉林省长春市净月高新技术产业开发区聚业大街6566号</w:t>
      </w:r>
    </w:p>
    <w:p w14:paraId="69CB3FF4">
      <w:pPr>
        <w:wordWrap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联系方式：杨华</w:t>
      </w:r>
      <w:r>
        <w:rPr>
          <w:rFonts w:hint="eastAsia" w:ascii="宋体" w:hAnsi="宋体" w:eastAsia="宋体" w:cs="宋体"/>
          <w:color w:val="auto"/>
          <w:sz w:val="21"/>
          <w:szCs w:val="21"/>
          <w:highlight w:val="none"/>
          <w:lang w:val="en-US" w:eastAsia="zh-CN"/>
        </w:rPr>
        <w:t xml:space="preserve"> 0431-81120735</w:t>
      </w:r>
    </w:p>
    <w:p w14:paraId="033E0085">
      <w:pPr>
        <w:wordWrap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2.采购代理机构信息</w:t>
      </w:r>
    </w:p>
    <w:p w14:paraId="00F45FF9">
      <w:pPr>
        <w:wordWrap w:val="0"/>
        <w:spacing w:line="360" w:lineRule="auto"/>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名    称：</w:t>
      </w:r>
      <w:r>
        <w:rPr>
          <w:rFonts w:hint="eastAsia" w:ascii="宋体" w:hAnsi="宋体" w:eastAsia="宋体" w:cs="宋体"/>
          <w:color w:val="auto"/>
          <w:sz w:val="21"/>
          <w:szCs w:val="21"/>
          <w:highlight w:val="none"/>
          <w:lang w:val="zh-CN" w:eastAsia="zh-CN"/>
        </w:rPr>
        <w:t>国义招标股份有限公司</w:t>
      </w:r>
    </w:p>
    <w:p w14:paraId="64CB23C0">
      <w:pPr>
        <w:wordWrap w:val="0"/>
        <w:spacing w:line="360" w:lineRule="auto"/>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地   址：</w:t>
      </w:r>
      <w:r>
        <w:rPr>
          <w:rFonts w:hint="eastAsia" w:ascii="宋体" w:hAnsi="宋体" w:eastAsia="宋体" w:cs="宋体"/>
          <w:color w:val="auto"/>
          <w:sz w:val="21"/>
          <w:szCs w:val="21"/>
          <w:highlight w:val="none"/>
          <w:lang w:val="zh-CN" w:eastAsia="zh-CN"/>
        </w:rPr>
        <w:t>吉林省长春市朝阳区富强街399号</w:t>
      </w:r>
    </w:p>
    <w:p w14:paraId="4C3A6658">
      <w:pPr>
        <w:wordWrap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w:t>
      </w:r>
      <w:r>
        <w:rPr>
          <w:rFonts w:hint="eastAsia" w:ascii="宋体" w:hAnsi="宋体" w:eastAsia="宋体" w:cs="宋体"/>
          <w:color w:val="auto"/>
          <w:sz w:val="21"/>
          <w:szCs w:val="21"/>
          <w:highlight w:val="none"/>
          <w:lang w:val="en-US" w:eastAsia="zh-CN"/>
        </w:rPr>
        <w:t>方式</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0431-80531171</w:t>
      </w:r>
    </w:p>
    <w:p w14:paraId="46AC9904">
      <w:pPr>
        <w:wordWrap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3.项目联系方式</w:t>
      </w:r>
    </w:p>
    <w:p w14:paraId="26F67AE5">
      <w:pPr>
        <w:wordWrap w:val="0"/>
        <w:spacing w:line="360" w:lineRule="auto"/>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项目联系人：</w:t>
      </w:r>
      <w:r>
        <w:rPr>
          <w:rFonts w:hint="eastAsia" w:ascii="宋体" w:hAnsi="宋体" w:eastAsia="宋体" w:cs="宋体"/>
          <w:color w:val="auto"/>
          <w:sz w:val="21"/>
          <w:szCs w:val="21"/>
          <w:highlight w:val="none"/>
          <w:lang w:val="zh-CN" w:eastAsia="zh-CN"/>
        </w:rPr>
        <w:t>吴思远、麦东淘、林树彬</w:t>
      </w:r>
    </w:p>
    <w:p w14:paraId="1C72839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lang w:val="zh-CN"/>
        </w:rPr>
        <w:t>联系</w:t>
      </w:r>
      <w:r>
        <w:rPr>
          <w:rFonts w:hint="eastAsia" w:ascii="宋体" w:hAnsi="宋体" w:eastAsia="宋体" w:cs="宋体"/>
          <w:color w:val="auto"/>
          <w:sz w:val="21"/>
          <w:szCs w:val="21"/>
          <w:highlight w:val="none"/>
          <w:lang w:val="en-US" w:eastAsia="zh-CN"/>
        </w:rPr>
        <w:t>方式</w:t>
      </w:r>
      <w:r>
        <w:rPr>
          <w:rFonts w:hint="eastAsia" w:ascii="宋体" w:hAnsi="宋体" w:eastAsia="宋体" w:cs="宋体"/>
          <w:color w:val="auto"/>
          <w:sz w:val="21"/>
          <w:szCs w:val="21"/>
          <w:highlight w:val="none"/>
          <w:lang w:val="zh-CN"/>
        </w:rPr>
        <w:t>：</w:t>
      </w:r>
      <w:r>
        <w:rPr>
          <w:rFonts w:hint="eastAsia" w:ascii="宋体" w:hAnsi="宋体" w:eastAsia="宋体" w:cs="宋体"/>
          <w:sz w:val="21"/>
          <w:szCs w:val="21"/>
          <w:highlight w:val="none"/>
          <w:lang w:eastAsia="zh-CN"/>
        </w:rPr>
        <w:t>0431-80531171</w:t>
      </w:r>
    </w:p>
    <w:p w14:paraId="5ADB03D0">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rPr>
      </w:pPr>
    </w:p>
    <w:p w14:paraId="381B11E8">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cs="宋体"/>
          <w:highlight w:val="none"/>
        </w:rPr>
      </w:pPr>
      <w:r>
        <w:rPr>
          <w:rFonts w:hint="eastAsia" w:ascii="宋体" w:hAnsi="宋体" w:cs="宋体"/>
          <w:highlight w:val="none"/>
        </w:rPr>
        <w:br w:type="page"/>
      </w:r>
      <w:bookmarkStart w:id="51" w:name="_Toc27526"/>
      <w:bookmarkStart w:id="52" w:name="_Toc3131"/>
      <w:bookmarkStart w:id="53" w:name="_Toc14815"/>
      <w:bookmarkStart w:id="54" w:name="_Toc16917"/>
      <w:r>
        <w:rPr>
          <w:rFonts w:hint="eastAsia" w:ascii="宋体" w:hAnsi="宋体" w:cs="宋体"/>
          <w:highlight w:val="none"/>
        </w:rPr>
        <w:t>第二章</w:t>
      </w:r>
      <w:bookmarkEnd w:id="44"/>
      <w:bookmarkEnd w:id="45"/>
      <w:bookmarkEnd w:id="46"/>
      <w:bookmarkEnd w:id="47"/>
      <w:bookmarkEnd w:id="48"/>
      <w:bookmarkEnd w:id="49"/>
      <w:bookmarkEnd w:id="50"/>
      <w:r>
        <w:rPr>
          <w:rFonts w:hint="eastAsia" w:ascii="宋体" w:hAnsi="宋体" w:cs="宋体"/>
          <w:highlight w:val="none"/>
        </w:rPr>
        <w:t xml:space="preserve">  供应商须知</w:t>
      </w:r>
      <w:bookmarkEnd w:id="51"/>
      <w:bookmarkEnd w:id="52"/>
      <w:bookmarkEnd w:id="53"/>
      <w:bookmarkEnd w:id="54"/>
    </w:p>
    <w:p w14:paraId="74E86CB8">
      <w:pPr>
        <w:pStyle w:val="3"/>
        <w:spacing w:before="0" w:after="0" w:line="240" w:lineRule="auto"/>
        <w:jc w:val="center"/>
        <w:rPr>
          <w:rFonts w:hint="eastAsia" w:ascii="宋体" w:hAnsi="宋体" w:eastAsia="宋体" w:cs="宋体"/>
          <w:highlight w:val="none"/>
        </w:rPr>
      </w:pPr>
      <w:bookmarkStart w:id="55" w:name="_Toc25465"/>
      <w:bookmarkStart w:id="56" w:name="_Toc152045528"/>
      <w:bookmarkStart w:id="57" w:name="_Toc246996917"/>
      <w:bookmarkStart w:id="58" w:name="_Toc246996174"/>
      <w:bookmarkStart w:id="59" w:name="_Toc144974496"/>
      <w:bookmarkStart w:id="60" w:name="_Toc179632545"/>
      <w:bookmarkStart w:id="61" w:name="_Toc19804"/>
      <w:bookmarkStart w:id="62" w:name="_Toc247085688"/>
      <w:bookmarkStart w:id="63" w:name="_Toc152042304"/>
      <w:r>
        <w:rPr>
          <w:rFonts w:hint="eastAsia" w:ascii="宋体" w:hAnsi="宋体" w:eastAsia="宋体" w:cs="宋体"/>
          <w:highlight w:val="none"/>
        </w:rPr>
        <w:t>供应商须知前附表</w:t>
      </w:r>
      <w:bookmarkEnd w:id="55"/>
      <w:bookmarkEnd w:id="56"/>
      <w:bookmarkEnd w:id="57"/>
      <w:bookmarkEnd w:id="58"/>
      <w:bookmarkEnd w:id="59"/>
      <w:bookmarkEnd w:id="60"/>
      <w:bookmarkEnd w:id="61"/>
      <w:bookmarkEnd w:id="62"/>
      <w:bookmarkEnd w:id="63"/>
    </w:p>
    <w:tbl>
      <w:tblPr>
        <w:tblStyle w:val="21"/>
        <w:tblW w:w="9931" w:type="dxa"/>
        <w:jc w:val="center"/>
        <w:tblLayout w:type="fixed"/>
        <w:tblCellMar>
          <w:top w:w="0" w:type="dxa"/>
          <w:left w:w="108" w:type="dxa"/>
          <w:bottom w:w="0" w:type="dxa"/>
          <w:right w:w="108" w:type="dxa"/>
        </w:tblCellMar>
      </w:tblPr>
      <w:tblGrid>
        <w:gridCol w:w="1178"/>
        <w:gridCol w:w="2010"/>
        <w:gridCol w:w="6743"/>
      </w:tblGrid>
      <w:tr w14:paraId="32A404D9">
        <w:tblPrEx>
          <w:tblCellMar>
            <w:top w:w="0" w:type="dxa"/>
            <w:left w:w="108" w:type="dxa"/>
            <w:bottom w:w="0" w:type="dxa"/>
            <w:right w:w="108" w:type="dxa"/>
          </w:tblCellMar>
        </w:tblPrEx>
        <w:trPr>
          <w:trHeight w:val="446"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5323910F">
            <w:pPr>
              <w:spacing w:line="240" w:lineRule="auto"/>
              <w:jc w:val="center"/>
              <w:rPr>
                <w:rFonts w:hint="eastAsia" w:ascii="宋体" w:hAnsi="宋体" w:cs="宋体"/>
                <w:b/>
                <w:color w:val="000000"/>
                <w:szCs w:val="21"/>
                <w:highlight w:val="none"/>
              </w:rPr>
            </w:pPr>
            <w:r>
              <w:rPr>
                <w:rFonts w:hint="eastAsia" w:ascii="宋体" w:hAnsi="宋体" w:cs="宋体"/>
                <w:b/>
                <w:color w:val="000000"/>
                <w:szCs w:val="21"/>
                <w:highlight w:val="none"/>
              </w:rPr>
              <w:t>条款号</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550389DB">
            <w:pPr>
              <w:spacing w:line="240" w:lineRule="auto"/>
              <w:jc w:val="center"/>
              <w:rPr>
                <w:rFonts w:hint="eastAsia" w:ascii="宋体" w:hAnsi="宋体" w:cs="宋体"/>
                <w:b/>
                <w:color w:val="000000"/>
                <w:szCs w:val="21"/>
                <w:highlight w:val="none"/>
              </w:rPr>
            </w:pPr>
            <w:r>
              <w:rPr>
                <w:rFonts w:hint="eastAsia" w:ascii="宋体" w:hAnsi="宋体" w:cs="宋体"/>
                <w:b/>
                <w:color w:val="000000"/>
                <w:szCs w:val="21"/>
                <w:highlight w:val="none"/>
              </w:rPr>
              <w:t>条  款  名  称</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155BC298">
            <w:pPr>
              <w:spacing w:line="240" w:lineRule="auto"/>
              <w:jc w:val="center"/>
              <w:rPr>
                <w:rFonts w:hint="eastAsia" w:ascii="宋体" w:hAnsi="宋体" w:cs="宋体"/>
                <w:b/>
                <w:color w:val="000000"/>
                <w:szCs w:val="21"/>
                <w:highlight w:val="none"/>
              </w:rPr>
            </w:pPr>
            <w:r>
              <w:rPr>
                <w:rFonts w:hint="eastAsia" w:ascii="宋体" w:hAnsi="宋体" w:cs="宋体"/>
                <w:b/>
                <w:color w:val="000000"/>
                <w:szCs w:val="21"/>
                <w:highlight w:val="none"/>
              </w:rPr>
              <w:t>编  列  内  容</w:t>
            </w:r>
          </w:p>
        </w:tc>
      </w:tr>
      <w:tr w14:paraId="7B8526B6">
        <w:tblPrEx>
          <w:tblCellMar>
            <w:top w:w="0" w:type="dxa"/>
            <w:left w:w="108" w:type="dxa"/>
            <w:bottom w:w="0" w:type="dxa"/>
            <w:right w:w="108" w:type="dxa"/>
          </w:tblCellMar>
        </w:tblPrEx>
        <w:trPr>
          <w:trHeight w:val="567"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17C59307">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1.1.2</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674EBFFD">
            <w:pPr>
              <w:pStyle w:val="30"/>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采购人</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388D81DB">
            <w:pPr>
              <w:spacing w:line="36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采购人：吉林水利电力职业学院</w:t>
            </w:r>
          </w:p>
          <w:p w14:paraId="6DB1B2E3">
            <w:pPr>
              <w:spacing w:line="36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地址：吉林省长春市净月高新技术产业开发区聚业大街6566号</w:t>
            </w:r>
          </w:p>
          <w:p w14:paraId="247BF8AD">
            <w:pPr>
              <w:spacing w:line="36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联系人：杨华</w:t>
            </w:r>
          </w:p>
          <w:p w14:paraId="51256C3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auto"/>
                <w:sz w:val="21"/>
                <w:szCs w:val="21"/>
                <w:highlight w:val="none"/>
                <w:lang w:val="zh-CN"/>
              </w:rPr>
              <w:t>电话：</w:t>
            </w:r>
            <w:r>
              <w:rPr>
                <w:rFonts w:hint="eastAsia" w:ascii="宋体" w:hAnsi="宋体" w:eastAsia="宋体" w:cs="宋体"/>
                <w:color w:val="auto"/>
                <w:sz w:val="21"/>
                <w:szCs w:val="21"/>
                <w:highlight w:val="none"/>
                <w:lang w:val="en-US" w:eastAsia="zh-CN"/>
              </w:rPr>
              <w:t>0431-81120735</w:t>
            </w:r>
          </w:p>
        </w:tc>
      </w:tr>
      <w:tr w14:paraId="1DF9231C">
        <w:tblPrEx>
          <w:tblCellMar>
            <w:top w:w="0" w:type="dxa"/>
            <w:left w:w="108" w:type="dxa"/>
            <w:bottom w:w="0" w:type="dxa"/>
            <w:right w:w="108" w:type="dxa"/>
          </w:tblCellMar>
        </w:tblPrEx>
        <w:trPr>
          <w:trHeight w:val="567"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5A9B98DC">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1.1.3</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4041C677">
            <w:pPr>
              <w:pStyle w:val="30"/>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采购代理机构</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0E691050">
            <w:pPr>
              <w:spacing w:line="36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val="zh-CN"/>
              </w:rPr>
              <w:t>代理机构：国义招标股份有限公司</w:t>
            </w:r>
          </w:p>
          <w:p w14:paraId="42DDF310">
            <w:pPr>
              <w:spacing w:line="36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地址：吉林省长春市朝阳区富强街399号</w:t>
            </w:r>
          </w:p>
          <w:p w14:paraId="32B5D31C">
            <w:pPr>
              <w:spacing w:line="36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联系人：吴思远、麦东淘、林树彬</w:t>
            </w:r>
          </w:p>
          <w:p w14:paraId="2BB4321A">
            <w:pPr>
              <w:spacing w:line="240" w:lineRule="auto"/>
              <w:rPr>
                <w:rFonts w:hint="eastAsia" w:ascii="宋体" w:hAnsi="宋体" w:eastAsia="宋体" w:cs="宋体"/>
                <w:color w:val="000000"/>
                <w:sz w:val="21"/>
                <w:szCs w:val="21"/>
                <w:highlight w:val="none"/>
                <w:lang w:eastAsia="zh-CN"/>
              </w:rPr>
            </w:pPr>
            <w:r>
              <w:rPr>
                <w:rFonts w:hint="eastAsia" w:ascii="宋体" w:hAnsi="宋体" w:eastAsia="宋体" w:cs="宋体"/>
                <w:color w:val="auto"/>
                <w:sz w:val="21"/>
                <w:szCs w:val="21"/>
                <w:highlight w:val="none"/>
                <w:lang w:val="zh-CN"/>
              </w:rPr>
              <w:t>电话：0431-80531171</w:t>
            </w:r>
          </w:p>
        </w:tc>
      </w:tr>
      <w:tr w14:paraId="53DE0825">
        <w:tblPrEx>
          <w:tblCellMar>
            <w:top w:w="0" w:type="dxa"/>
            <w:left w:w="108" w:type="dxa"/>
            <w:bottom w:w="0" w:type="dxa"/>
            <w:right w:w="108" w:type="dxa"/>
          </w:tblCellMar>
        </w:tblPrEx>
        <w:trPr>
          <w:trHeight w:val="730" w:hRule="atLeast"/>
          <w:jc w:val="center"/>
        </w:trPr>
        <w:tc>
          <w:tcPr>
            <w:tcW w:w="1178" w:type="dxa"/>
            <w:tcBorders>
              <w:top w:val="single" w:color="auto" w:sz="4" w:space="0"/>
              <w:left w:val="single" w:color="auto" w:sz="4" w:space="0"/>
              <w:right w:val="single" w:color="auto" w:sz="4" w:space="0"/>
            </w:tcBorders>
            <w:noWrap w:val="0"/>
            <w:vAlign w:val="center"/>
          </w:tcPr>
          <w:p w14:paraId="0DD16DCF">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1.1.4</w:t>
            </w:r>
          </w:p>
        </w:tc>
        <w:tc>
          <w:tcPr>
            <w:tcW w:w="2010" w:type="dxa"/>
            <w:tcBorders>
              <w:top w:val="single" w:color="auto" w:sz="4" w:space="0"/>
              <w:left w:val="single" w:color="auto" w:sz="4" w:space="0"/>
              <w:right w:val="single" w:color="auto" w:sz="4" w:space="0"/>
            </w:tcBorders>
            <w:noWrap w:val="0"/>
            <w:vAlign w:val="center"/>
          </w:tcPr>
          <w:p w14:paraId="78E63FB8">
            <w:pPr>
              <w:pStyle w:val="30"/>
              <w:spacing w:line="240" w:lineRule="auto"/>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标段</w:t>
            </w:r>
            <w:r>
              <w:rPr>
                <w:rFonts w:hint="eastAsia" w:ascii="宋体" w:hAnsi="宋体" w:cs="宋体"/>
                <w:color w:val="000000"/>
                <w:szCs w:val="21"/>
                <w:highlight w:val="none"/>
              </w:rPr>
              <w:t>名称</w:t>
            </w:r>
            <w:r>
              <w:rPr>
                <w:rFonts w:hint="eastAsia" w:ascii="宋体" w:hAnsi="宋体" w:cs="宋体"/>
                <w:color w:val="000000"/>
                <w:szCs w:val="21"/>
                <w:highlight w:val="none"/>
                <w:lang w:eastAsia="zh-CN"/>
              </w:rPr>
              <w:t>、招标编号</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6DFD1ED1">
            <w:pPr>
              <w:spacing w:line="360" w:lineRule="auto"/>
              <w:rPr>
                <w:rFonts w:hint="eastAsia"/>
                <w:highlight w:val="none"/>
                <w:lang w:eastAsia="zh-CN"/>
              </w:rPr>
            </w:pPr>
            <w:r>
              <w:rPr>
                <w:rFonts w:hint="eastAsia"/>
                <w:highlight w:val="none"/>
                <w:lang w:val="en-US" w:eastAsia="zh-CN"/>
              </w:rPr>
              <w:t>标段</w:t>
            </w:r>
            <w:r>
              <w:rPr>
                <w:rFonts w:hint="eastAsia"/>
                <w:highlight w:val="none"/>
                <w:lang w:eastAsia="zh-CN"/>
              </w:rPr>
              <w:t>名称：</w:t>
            </w:r>
            <w:r>
              <w:rPr>
                <w:rFonts w:hint="eastAsia" w:ascii="宋体" w:hAnsi="宋体" w:cs="宋体"/>
                <w:color w:val="000000"/>
                <w:kern w:val="2"/>
                <w:sz w:val="21"/>
                <w:szCs w:val="21"/>
                <w:highlight w:val="none"/>
                <w:lang w:val="en-US" w:eastAsia="zh-CN" w:bidi="ar-SA"/>
              </w:rPr>
              <w:t>校园西区外墙涂料及保温层改造项目</w:t>
            </w:r>
          </w:p>
          <w:p w14:paraId="6DB75DB7">
            <w:pPr>
              <w:spacing w:line="360" w:lineRule="auto"/>
              <w:rPr>
                <w:rFonts w:hint="default"/>
                <w:highlight w:val="none"/>
                <w:lang w:val="en-US" w:eastAsia="zh-CN"/>
              </w:rPr>
            </w:pPr>
            <w:r>
              <w:rPr>
                <w:rFonts w:hint="eastAsia"/>
                <w:highlight w:val="none"/>
                <w:lang w:val="en-US" w:eastAsia="zh-CN"/>
              </w:rPr>
              <w:t>标段编号</w:t>
            </w:r>
            <w:r>
              <w:rPr>
                <w:rFonts w:hint="eastAsia" w:asciiTheme="minorEastAsia" w:hAnsiTheme="minorEastAsia" w:eastAsiaTheme="minorEastAsia" w:cstheme="minorEastAsia"/>
                <w:highlight w:val="none"/>
                <w:lang w:val="en-US" w:eastAsia="zh-CN"/>
              </w:rPr>
              <w:t>：GMGITC-JL-250611</w:t>
            </w:r>
          </w:p>
        </w:tc>
      </w:tr>
      <w:tr w14:paraId="19372C51">
        <w:tblPrEx>
          <w:tblCellMar>
            <w:top w:w="0" w:type="dxa"/>
            <w:left w:w="108" w:type="dxa"/>
            <w:bottom w:w="0" w:type="dxa"/>
            <w:right w:w="108" w:type="dxa"/>
          </w:tblCellMar>
        </w:tblPrEx>
        <w:trPr>
          <w:trHeight w:val="680"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61017375">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1.1.5</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18D2BAE1">
            <w:pPr>
              <w:pStyle w:val="30"/>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建设地点</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174CF3F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吉林水利电力职业学院校园西区</w:t>
            </w:r>
          </w:p>
        </w:tc>
      </w:tr>
      <w:tr w14:paraId="5CD7E2DF">
        <w:tblPrEx>
          <w:tblCellMar>
            <w:top w:w="0" w:type="dxa"/>
            <w:left w:w="108" w:type="dxa"/>
            <w:bottom w:w="0" w:type="dxa"/>
            <w:right w:w="108" w:type="dxa"/>
          </w:tblCellMar>
        </w:tblPrEx>
        <w:trPr>
          <w:trHeight w:val="680"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121610AC">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1.2.1</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5779E977">
            <w:pPr>
              <w:pStyle w:val="30"/>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资金来源及比例</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2B104A4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1"/>
                <w:highlight w:val="none"/>
                <w:lang w:eastAsia="zh-CN"/>
              </w:rPr>
            </w:pPr>
            <w:r>
              <w:rPr>
                <w:rFonts w:hint="eastAsia" w:ascii="宋体" w:hAnsi="宋体" w:cs="宋体"/>
                <w:szCs w:val="21"/>
                <w:highlight w:val="none"/>
                <w:lang w:val="en-US" w:eastAsia="zh-CN"/>
              </w:rPr>
              <w:t>财政专项</w:t>
            </w:r>
            <w:r>
              <w:rPr>
                <w:rFonts w:hint="eastAsia" w:ascii="宋体" w:hAnsi="宋体" w:eastAsia="宋体" w:cs="宋体"/>
                <w:szCs w:val="21"/>
                <w:highlight w:val="none"/>
                <w:lang w:eastAsia="zh-CN"/>
              </w:rPr>
              <w:t>资金</w:t>
            </w:r>
          </w:p>
        </w:tc>
      </w:tr>
      <w:tr w14:paraId="369DD314">
        <w:tblPrEx>
          <w:tblCellMar>
            <w:top w:w="0" w:type="dxa"/>
            <w:left w:w="108" w:type="dxa"/>
            <w:bottom w:w="0" w:type="dxa"/>
            <w:right w:w="108" w:type="dxa"/>
          </w:tblCellMar>
        </w:tblPrEx>
        <w:trPr>
          <w:trHeight w:val="680"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0184E954">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1.2.2</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27C9B1C2">
            <w:pPr>
              <w:pStyle w:val="30"/>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资金落实情况</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773CAA5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已落实</w:t>
            </w:r>
          </w:p>
        </w:tc>
      </w:tr>
      <w:tr w14:paraId="28FAAC5B">
        <w:tblPrEx>
          <w:tblCellMar>
            <w:top w:w="0" w:type="dxa"/>
            <w:left w:w="108" w:type="dxa"/>
            <w:bottom w:w="0" w:type="dxa"/>
            <w:right w:w="108" w:type="dxa"/>
          </w:tblCellMar>
        </w:tblPrEx>
        <w:trPr>
          <w:trHeight w:val="873"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1B7E3D8C">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1.3.1</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0D6C4A0D">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采购需求</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144D7B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Cs w:val="21"/>
                <w:highlight w:val="none"/>
                <w:lang w:eastAsia="zh-CN"/>
              </w:rPr>
            </w:pPr>
            <w:r>
              <w:rPr>
                <w:rFonts w:hint="eastAsia" w:ascii="宋体" w:hAnsi="宋体" w:cs="宋体"/>
                <w:color w:val="000000"/>
                <w:szCs w:val="21"/>
                <w:highlight w:val="none"/>
                <w:lang w:val="en-US" w:eastAsia="zh-CN"/>
              </w:rPr>
              <w:t>工程量清单所包含的全部内容以及与施工相关的所有内容，具体以实际发生工程量为准</w:t>
            </w:r>
            <w:r>
              <w:rPr>
                <w:rFonts w:hint="eastAsia" w:ascii="宋体" w:hAnsi="宋体" w:eastAsia="宋体" w:cs="宋体"/>
                <w:szCs w:val="21"/>
                <w:highlight w:val="none"/>
                <w:lang w:eastAsia="zh-CN"/>
              </w:rPr>
              <w:t>（详见竞争性磋商文件）</w:t>
            </w:r>
          </w:p>
        </w:tc>
      </w:tr>
      <w:tr w14:paraId="11C67409">
        <w:tblPrEx>
          <w:tblCellMar>
            <w:top w:w="0" w:type="dxa"/>
            <w:left w:w="108" w:type="dxa"/>
            <w:bottom w:w="0" w:type="dxa"/>
            <w:right w:w="108" w:type="dxa"/>
          </w:tblCellMar>
        </w:tblPrEx>
        <w:trPr>
          <w:trHeight w:val="680"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51E85DEA">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1.3.2</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47F3D747">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合同履行期限</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718E62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Cs w:val="21"/>
                <w:highlight w:val="none"/>
                <w:lang w:eastAsia="zh-CN"/>
              </w:rPr>
            </w:pPr>
            <w:r>
              <w:rPr>
                <w:rFonts w:hint="eastAsia" w:ascii="宋体" w:hAnsi="宋体" w:cs="宋体"/>
                <w:color w:val="000000"/>
                <w:szCs w:val="21"/>
                <w:highlight w:val="none"/>
                <w:lang w:val="en-US" w:eastAsia="zh-CN"/>
              </w:rPr>
              <w:t>合同签订之日起30天内完成（具体以招标人要求为准）</w:t>
            </w:r>
          </w:p>
        </w:tc>
      </w:tr>
      <w:tr w14:paraId="14700587">
        <w:tblPrEx>
          <w:tblCellMar>
            <w:top w:w="0" w:type="dxa"/>
            <w:left w:w="108" w:type="dxa"/>
            <w:bottom w:w="0" w:type="dxa"/>
            <w:right w:w="108" w:type="dxa"/>
          </w:tblCellMar>
        </w:tblPrEx>
        <w:trPr>
          <w:trHeight w:val="680"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30979EA5">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1.3.3</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0A152EAF">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质量标准</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15EADA6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Cs w:val="21"/>
                <w:highlight w:val="none"/>
              </w:rPr>
            </w:pPr>
            <w:r>
              <w:rPr>
                <w:rFonts w:hint="eastAsia" w:ascii="宋体" w:hAnsi="宋体" w:eastAsia="宋体" w:cs="宋体"/>
                <w:color w:val="000000"/>
                <w:szCs w:val="21"/>
                <w:highlight w:val="none"/>
                <w:lang w:eastAsia="zh-CN"/>
              </w:rPr>
              <w:t>符合国家现行工程施工质量验收统一标准及相关标准的合格工程</w:t>
            </w:r>
          </w:p>
        </w:tc>
      </w:tr>
      <w:tr w14:paraId="07FDDD17">
        <w:tblPrEx>
          <w:tblCellMar>
            <w:top w:w="0" w:type="dxa"/>
            <w:left w:w="108" w:type="dxa"/>
            <w:bottom w:w="0" w:type="dxa"/>
            <w:right w:w="108" w:type="dxa"/>
          </w:tblCellMar>
        </w:tblPrEx>
        <w:trPr>
          <w:trHeight w:val="567"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4767EF09">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1.4.1</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788DF5F4">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供</w:t>
            </w:r>
            <w:r>
              <w:rPr>
                <w:rFonts w:hint="eastAsia" w:ascii="宋体" w:hAnsi="宋体" w:eastAsia="宋体" w:cs="宋体"/>
                <w:color w:val="000000"/>
                <w:szCs w:val="21"/>
                <w:highlight w:val="none"/>
              </w:rPr>
              <w:t>应商资质条件、能力</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5D54B0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1.满足《中华人民共和国政府采购法》第二十二条规定；</w:t>
            </w:r>
          </w:p>
          <w:p w14:paraId="6A3B27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2.落实政府采购政策需满足的资格要求：本项目为专门面向中小企业采购的项目；</w:t>
            </w:r>
          </w:p>
          <w:p w14:paraId="5545DB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000000"/>
                <w:szCs w:val="21"/>
                <w:highlight w:val="none"/>
              </w:rPr>
            </w:pPr>
            <w:r>
              <w:rPr>
                <w:rFonts w:hint="eastAsia" w:ascii="宋体" w:hAnsi="宋体" w:eastAsia="宋体" w:cs="宋体"/>
                <w:color w:val="000000"/>
                <w:szCs w:val="21"/>
                <w:highlight w:val="none"/>
              </w:rPr>
              <w:t>本采购项目落实的政府采购政策：《政府采购促进中小企业发展管理办法》(财库[2020]46号)、《关于进一步加大政府采购支持中小企业力度的通知》（财库[2022]19号）、《关于促进残疾人就业政府采购政策的通知》(财库[2017]141号)、《关于政府采购支持监狱企业发展有关问题的通知》(财库[2014]68号)、《关于调整优化节能产品、环境标志产品政府采购执行机制的通知》(财库[2019]9号）。</w:t>
            </w:r>
          </w:p>
          <w:p w14:paraId="3511BD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3.本项目的特定资格要求：</w:t>
            </w:r>
          </w:p>
          <w:p w14:paraId="04CFE7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szCs w:val="21"/>
                <w:highlight w:val="none"/>
              </w:rPr>
            </w:pPr>
            <w:r>
              <w:rPr>
                <w:rFonts w:hint="eastAsia" w:ascii="宋体" w:hAnsi="宋体" w:cs="宋体"/>
                <w:color w:val="000000"/>
                <w:szCs w:val="21"/>
                <w:highlight w:val="none"/>
              </w:rPr>
              <w:t>3.1供应商须是在中华人民共和国境内注册，能够独立承担民事责任的企业法人或其他组织，具备有效的营业执照，具备建设行政主管部门核发的</w:t>
            </w:r>
            <w:r>
              <w:rPr>
                <w:rFonts w:hint="eastAsia" w:ascii="宋体" w:hAnsi="宋体" w:cs="宋体"/>
                <w:color w:val="000000"/>
                <w:szCs w:val="21"/>
                <w:highlight w:val="none"/>
                <w:lang w:eastAsia="zh-CN"/>
              </w:rPr>
              <w:t>建筑工程施工总承包叁级及以上资质</w:t>
            </w:r>
            <w:r>
              <w:rPr>
                <w:rFonts w:hint="eastAsia" w:hAnsi="宋体" w:cs="宋体"/>
                <w:szCs w:val="21"/>
                <w:highlight w:val="none"/>
              </w:rPr>
              <w:t>，具有有效的安全生产许可证并在设备、资金、人员组织、技术等方面具有相应的施工能力。</w:t>
            </w:r>
          </w:p>
          <w:p w14:paraId="16405B00">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注：1.在住房和城乡建设部网站已公告通过延续的建筑业、监理、工程勘察、工程设计企业，均可以正常参加招投标活动。企业在投标文件中提供住房和城乡建设部网站关于核准建设工程企业资质延续名单公告的截图，即视为该企业资质延续有效，可正常参与投标。</w:t>
            </w:r>
          </w:p>
          <w:p w14:paraId="38583A33">
            <w:pPr>
              <w:spacing w:line="360" w:lineRule="auto"/>
              <w:ind w:firstLine="840" w:firstLineChars="400"/>
              <w:rPr>
                <w:rFonts w:hint="eastAsia" w:ascii="宋体" w:hAnsi="宋体" w:cs="宋体"/>
                <w:color w:val="000000"/>
                <w:szCs w:val="21"/>
                <w:highlight w:val="none"/>
              </w:rPr>
            </w:pPr>
            <w:r>
              <w:rPr>
                <w:rFonts w:hint="eastAsia" w:ascii="宋体" w:hAnsi="宋体" w:cs="宋体"/>
                <w:color w:val="000000"/>
                <w:szCs w:val="21"/>
                <w:highlight w:val="none"/>
              </w:rPr>
              <w:t>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w:t>
            </w:r>
          </w:p>
          <w:p w14:paraId="567DC7B5">
            <w:pPr>
              <w:spacing w:line="360" w:lineRule="auto"/>
              <w:ind w:firstLine="840" w:firstLineChars="400"/>
              <w:rPr>
                <w:rFonts w:hint="eastAsia"/>
                <w:highlight w:val="none"/>
              </w:rPr>
            </w:pPr>
            <w:r>
              <w:rPr>
                <w:rFonts w:hint="eastAsia" w:ascii="宋体" w:hAnsi="宋体" w:cs="宋体"/>
                <w:color w:val="000000"/>
                <w:szCs w:val="21"/>
                <w:highlight w:val="none"/>
              </w:rPr>
              <w:t>3.其他省（市）核发的资质涉及有效期届满有效期延续问题的，按照当地建设行政主管部门文件执行。投标文件内须提供当地住房和城乡建设部门官方网站发布的准予延期的文件截图及网址，否则不予认定。</w:t>
            </w:r>
          </w:p>
          <w:p w14:paraId="650B95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Cs w:val="21"/>
                <w:highlight w:val="none"/>
              </w:rPr>
            </w:pPr>
            <w:r>
              <w:rPr>
                <w:rFonts w:hint="eastAsia" w:ascii="宋体" w:hAnsi="宋体" w:cs="宋体"/>
                <w:color w:val="000000"/>
                <w:szCs w:val="21"/>
                <w:highlight w:val="none"/>
              </w:rPr>
              <w:t>3.2供应商拟派出的项目经理应具有建设行政主管部门核发</w:t>
            </w:r>
            <w:r>
              <w:rPr>
                <w:rFonts w:hint="eastAsia" w:ascii="宋体" w:hAnsi="宋体" w:cs="宋体"/>
                <w:color w:val="000000"/>
                <w:szCs w:val="21"/>
                <w:highlight w:val="none"/>
                <w:lang w:eastAsia="zh-CN"/>
              </w:rPr>
              <w:t>的建筑工程专业二级及以上</w:t>
            </w:r>
            <w:r>
              <w:rPr>
                <w:rFonts w:hint="eastAsia" w:ascii="宋体" w:hAnsi="宋体" w:cs="宋体"/>
                <w:color w:val="000000"/>
                <w:szCs w:val="21"/>
                <w:highlight w:val="none"/>
              </w:rPr>
              <w:t>注册建造师资格，并具备有效的安全生产考核合格证（B类），且无在建工程。</w:t>
            </w:r>
          </w:p>
          <w:p w14:paraId="13C77A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szCs w:val="21"/>
                <w:highlight w:val="none"/>
                <w:lang w:val="en-US" w:eastAsia="zh-CN"/>
              </w:rPr>
              <w:t>3</w:t>
            </w:r>
            <w:r>
              <w:rPr>
                <w:rFonts w:hint="eastAsia" w:hAnsi="宋体" w:cs="宋体"/>
                <w:szCs w:val="21"/>
                <w:highlight w:val="none"/>
                <w:lang w:eastAsia="zh-CN"/>
              </w:rPr>
              <w:t>供应商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r>
              <w:rPr>
                <w:rFonts w:hint="eastAsia" w:ascii="宋体" w:hAnsi="宋体" w:cs="宋体"/>
                <w:szCs w:val="21"/>
                <w:highlight w:val="none"/>
              </w:rPr>
              <w:t>。</w:t>
            </w:r>
          </w:p>
          <w:p w14:paraId="3F8EAA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szCs w:val="21"/>
                <w:highlight w:val="none"/>
                <w:lang w:eastAsia="zh-CN"/>
              </w:rPr>
            </w:pPr>
            <w:r>
              <w:rPr>
                <w:rFonts w:hint="eastAsia" w:ascii="宋体" w:hAnsi="宋体" w:cs="宋体"/>
                <w:color w:val="000000"/>
                <w:szCs w:val="21"/>
                <w:highlight w:val="none"/>
              </w:rPr>
              <w:t>3.</w:t>
            </w:r>
            <w:r>
              <w:rPr>
                <w:rFonts w:hint="eastAsia" w:ascii="宋体" w:hAnsi="宋体" w:cs="宋体"/>
                <w:color w:val="000000"/>
                <w:szCs w:val="21"/>
                <w:highlight w:val="none"/>
                <w:lang w:val="en-US" w:eastAsia="zh-CN"/>
              </w:rPr>
              <w:t>4</w:t>
            </w:r>
            <w:r>
              <w:rPr>
                <w:rFonts w:hint="eastAsia" w:hAnsi="宋体" w:cs="宋体"/>
                <w:szCs w:val="21"/>
                <w:highlight w:val="none"/>
              </w:rPr>
              <w:t>拒绝列入政府取消投标资格记录期间的企业或个人投标。</w:t>
            </w:r>
            <w:r>
              <w:rPr>
                <w:rFonts w:hint="eastAsia" w:ascii="宋体" w:hAnsi="宋体" w:cs="宋体"/>
                <w:color w:val="000000"/>
                <w:szCs w:val="21"/>
                <w:highlight w:val="none"/>
                <w:lang w:eastAsia="zh-CN"/>
              </w:rPr>
              <w:t>供应商不得为“信用中国”网站（www.creditchina.gov.cn）中列入失信被执行人、重大税收违法失信主体、</w:t>
            </w:r>
            <w:r>
              <w:rPr>
                <w:rFonts w:hint="eastAsia" w:ascii="宋体" w:hAnsi="宋体" w:cs="宋体"/>
                <w:color w:val="000000"/>
                <w:szCs w:val="21"/>
                <w:highlight w:val="none"/>
                <w:lang w:val="en-US" w:eastAsia="zh-CN"/>
              </w:rPr>
              <w:t>严重失信主体</w:t>
            </w:r>
            <w:r>
              <w:rPr>
                <w:rFonts w:hint="eastAsia" w:ascii="宋体" w:hAnsi="宋体" w:cs="宋体"/>
                <w:color w:val="000000"/>
                <w:szCs w:val="21"/>
                <w:highlight w:val="none"/>
                <w:lang w:eastAsia="zh-CN"/>
              </w:rPr>
              <w:t>名单的供应商，不得为中国政府采购网（www.ccgp.gov.cn）政府采购严重违法失信行为记录名单中被财政部门禁止参加政府采购活动的供应商（详见财库[2016]125号），供应商及其法定代表人不得在“中国裁判文书网”列入存在行贿犯罪情形。</w:t>
            </w:r>
          </w:p>
          <w:p w14:paraId="4A407F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lang w:eastAsia="zh-CN"/>
              </w:rPr>
              <w:t>单位负责人为同一人或者存在直接控股、管理关系的不同供应商，不得参加同一合同项下的政府采购活动。</w:t>
            </w:r>
            <w:r>
              <w:rPr>
                <w:rFonts w:hint="eastAsia" w:hAnsi="宋体" w:cs="宋体"/>
                <w:szCs w:val="21"/>
                <w:highlight w:val="none"/>
              </w:rPr>
              <w:t>供应商需对公司材料和响应文件的真实性进行承诺，不得提供伪造、变造的材料，否则后果自负。</w:t>
            </w:r>
          </w:p>
          <w:p w14:paraId="105FE0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rPr>
            </w:pPr>
            <w:r>
              <w:rPr>
                <w:rFonts w:hint="eastAsia" w:ascii="宋体" w:hAnsi="宋体" w:cs="宋体"/>
                <w:color w:val="000000"/>
                <w:sz w:val="21"/>
                <w:szCs w:val="21"/>
                <w:highlight w:val="none"/>
              </w:rPr>
              <w:t>3.</w:t>
            </w:r>
            <w:r>
              <w:rPr>
                <w:rFonts w:hint="eastAsia" w:ascii="宋体" w:hAnsi="宋体" w:cs="宋体"/>
                <w:color w:val="000000"/>
                <w:sz w:val="21"/>
                <w:szCs w:val="21"/>
                <w:highlight w:val="none"/>
                <w:lang w:val="en-US" w:eastAsia="zh-CN"/>
              </w:rPr>
              <w:t>6</w:t>
            </w:r>
            <w:r>
              <w:rPr>
                <w:rFonts w:hint="eastAsia" w:ascii="宋体" w:hAnsi="宋体" w:cs="宋体"/>
                <w:bCs/>
                <w:sz w:val="21"/>
                <w:szCs w:val="21"/>
                <w:highlight w:val="none"/>
                <w:lang w:val="zh-CN"/>
              </w:rPr>
              <w:t>外省入吉投标企业应按照吉林省相关的法律法规文件办理企业信息登记，登记后方可参与投标</w:t>
            </w:r>
            <w:r>
              <w:rPr>
                <w:rFonts w:hint="eastAsia" w:ascii="宋体" w:hAnsi="宋体" w:cs="宋体"/>
                <w:bCs/>
                <w:color w:val="0D0D0D"/>
                <w:sz w:val="21"/>
                <w:szCs w:val="21"/>
                <w:highlight w:val="none"/>
                <w:lang w:val="zh-CN"/>
              </w:rPr>
              <w:t>。</w:t>
            </w:r>
          </w:p>
        </w:tc>
      </w:tr>
      <w:tr w14:paraId="204E1B0D">
        <w:tblPrEx>
          <w:tblCellMar>
            <w:top w:w="0" w:type="dxa"/>
            <w:left w:w="108" w:type="dxa"/>
            <w:bottom w:w="0" w:type="dxa"/>
            <w:right w:w="108" w:type="dxa"/>
          </w:tblCellMar>
        </w:tblPrEx>
        <w:trPr>
          <w:trHeight w:val="567"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376AC1FE">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1.9.1</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0D65BDB7">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踏勘现场</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19C966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000000"/>
                <w:szCs w:val="21"/>
                <w:highlight w:val="none"/>
                <w:lang w:eastAsia="zh-CN"/>
              </w:rPr>
            </w:pPr>
            <w:r>
              <w:rPr>
                <w:rFonts w:hint="eastAsia" w:ascii="宋体" w:hAnsi="宋体" w:cs="宋体"/>
                <w:color w:val="000000"/>
                <w:szCs w:val="21"/>
                <w:highlight w:val="none"/>
                <w:lang w:eastAsia="zh-CN"/>
              </w:rPr>
              <w:t xml:space="preserve">方 </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lang w:eastAsia="zh-CN"/>
              </w:rPr>
              <w:t>式：自行踏勘</w:t>
            </w:r>
          </w:p>
          <w:p w14:paraId="743884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000000"/>
                <w:szCs w:val="21"/>
                <w:highlight w:val="none"/>
                <w:lang w:eastAsia="zh-CN"/>
              </w:rPr>
            </w:pPr>
            <w:r>
              <w:rPr>
                <w:rFonts w:hint="eastAsia" w:ascii="宋体" w:hAnsi="宋体" w:cs="宋体"/>
                <w:color w:val="000000"/>
                <w:szCs w:val="21"/>
                <w:highlight w:val="none"/>
                <w:lang w:val="en-US" w:eastAsia="zh-CN"/>
              </w:rPr>
              <w:t>时  间：2025年7月10日</w:t>
            </w:r>
          </w:p>
          <w:p w14:paraId="33752C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000000"/>
                <w:szCs w:val="21"/>
                <w:highlight w:val="none"/>
                <w:lang w:val="en-US" w:eastAsia="zh-CN"/>
              </w:rPr>
            </w:pPr>
            <w:r>
              <w:rPr>
                <w:rFonts w:hint="eastAsia" w:ascii="宋体" w:hAnsi="宋体" w:cs="宋体"/>
                <w:color w:val="000000"/>
                <w:szCs w:val="21"/>
                <w:highlight w:val="none"/>
                <w:lang w:eastAsia="zh-CN"/>
              </w:rPr>
              <w:t xml:space="preserve">地 </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lang w:eastAsia="zh-CN"/>
              </w:rPr>
              <w:t>点：吉林水利电力职业学院校园西区</w:t>
            </w:r>
          </w:p>
          <w:p w14:paraId="54B104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联系人：杨华</w:t>
            </w:r>
          </w:p>
          <w:p w14:paraId="098AA7C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联系电话：18604312520</w:t>
            </w:r>
          </w:p>
        </w:tc>
      </w:tr>
      <w:tr w14:paraId="0C8C6D9B">
        <w:tblPrEx>
          <w:tblCellMar>
            <w:top w:w="0" w:type="dxa"/>
            <w:left w:w="108" w:type="dxa"/>
            <w:bottom w:w="0" w:type="dxa"/>
            <w:right w:w="108" w:type="dxa"/>
          </w:tblCellMar>
        </w:tblPrEx>
        <w:trPr>
          <w:trHeight w:val="567"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17DEE243">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1.10.1</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562800BC">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磋商预备会</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3B373ACD">
            <w:pPr>
              <w:spacing w:line="240" w:lineRule="auto"/>
              <w:rPr>
                <w:rFonts w:hint="eastAsia" w:ascii="宋体" w:hAnsi="宋体" w:cs="宋体"/>
                <w:color w:val="000000"/>
                <w:szCs w:val="21"/>
                <w:highlight w:val="none"/>
                <w:lang w:val="zh-CN"/>
              </w:rPr>
            </w:pPr>
            <w:r>
              <w:rPr>
                <w:rFonts w:ascii="Segoe UI Symbol" w:hAnsi="Segoe UI Symbol" w:cs="Segoe UI Symbol"/>
                <w:color w:val="000000"/>
                <w:szCs w:val="21"/>
                <w:highlight w:val="none"/>
                <w:lang w:val="zh-CN"/>
              </w:rPr>
              <w:t>☑</w:t>
            </w:r>
            <w:r>
              <w:rPr>
                <w:rFonts w:hint="eastAsia" w:ascii="宋体" w:hAnsi="宋体" w:cs="宋体"/>
                <w:color w:val="000000"/>
                <w:szCs w:val="21"/>
                <w:highlight w:val="none"/>
                <w:lang w:val="zh-CN"/>
              </w:rPr>
              <w:t>不召开</w:t>
            </w:r>
          </w:p>
          <w:p w14:paraId="46287591">
            <w:pPr>
              <w:spacing w:line="240" w:lineRule="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□召开</w:t>
            </w:r>
          </w:p>
        </w:tc>
      </w:tr>
      <w:tr w14:paraId="4B813DD8">
        <w:tblPrEx>
          <w:tblCellMar>
            <w:top w:w="0" w:type="dxa"/>
            <w:left w:w="108" w:type="dxa"/>
            <w:bottom w:w="0" w:type="dxa"/>
            <w:right w:w="108" w:type="dxa"/>
          </w:tblCellMar>
        </w:tblPrEx>
        <w:trPr>
          <w:trHeight w:val="727"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428494DB">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1.10.2</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1D90BA31">
            <w:pPr>
              <w:spacing w:line="240" w:lineRule="auto"/>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供应商提出问题的</w:t>
            </w:r>
            <w:r>
              <w:rPr>
                <w:rFonts w:hint="eastAsia" w:ascii="宋体" w:hAnsi="宋体" w:cs="宋体"/>
                <w:color w:val="000000"/>
                <w:szCs w:val="21"/>
                <w:highlight w:val="none"/>
                <w:lang w:eastAsia="zh-CN"/>
              </w:rPr>
              <w:t>方式</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231B19B8">
            <w:pPr>
              <w:spacing w:line="240" w:lineRule="auto"/>
              <w:rPr>
                <w:rFonts w:hint="eastAsia"/>
                <w:highlight w:val="none"/>
                <w:lang w:val="zh-CN"/>
              </w:rPr>
            </w:pPr>
            <w:r>
              <w:rPr>
                <w:rFonts w:hint="eastAsia" w:ascii="宋体" w:hAnsi="宋体" w:eastAsia="宋体" w:cs="宋体"/>
                <w:color w:val="000000"/>
                <w:szCs w:val="21"/>
                <w:highlight w:val="none"/>
                <w:lang w:val="zh-CN"/>
              </w:rPr>
              <w:t>加盖公章的书面形式提问一式三份，提交到招标公司，并将</w:t>
            </w:r>
            <w:r>
              <w:rPr>
                <w:rFonts w:hint="eastAsia" w:ascii="宋体" w:hAnsi="宋体" w:eastAsia="宋体" w:cs="宋体"/>
                <w:color w:val="000000"/>
                <w:szCs w:val="21"/>
                <w:highlight w:val="none"/>
                <w:lang w:val="en-US" w:eastAsia="zh-CN"/>
              </w:rPr>
              <w:t>word</w:t>
            </w:r>
            <w:r>
              <w:rPr>
                <w:rFonts w:hint="eastAsia" w:ascii="宋体" w:hAnsi="宋体" w:eastAsia="宋体" w:cs="宋体"/>
                <w:color w:val="000000"/>
                <w:szCs w:val="21"/>
                <w:highlight w:val="none"/>
                <w:lang w:val="zh-CN"/>
              </w:rPr>
              <w:t>电子版发至邮箱：guoyijilin2@163.com</w:t>
            </w:r>
          </w:p>
        </w:tc>
      </w:tr>
      <w:tr w14:paraId="7AFC9C8F">
        <w:tblPrEx>
          <w:tblCellMar>
            <w:top w:w="0" w:type="dxa"/>
            <w:left w:w="108" w:type="dxa"/>
            <w:bottom w:w="0" w:type="dxa"/>
            <w:right w:w="108" w:type="dxa"/>
          </w:tblCellMar>
        </w:tblPrEx>
        <w:trPr>
          <w:trHeight w:val="567"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56D53B31">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1.10.3</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6BD6F782">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采购人书面澄清的时间</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09A8D197">
            <w:pPr>
              <w:spacing w:line="240" w:lineRule="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提交首次响应文件截止时间5日前</w:t>
            </w:r>
          </w:p>
        </w:tc>
      </w:tr>
      <w:tr w14:paraId="7F1C53E6">
        <w:tblPrEx>
          <w:tblCellMar>
            <w:top w:w="0" w:type="dxa"/>
            <w:left w:w="108" w:type="dxa"/>
            <w:bottom w:w="0" w:type="dxa"/>
            <w:right w:w="108" w:type="dxa"/>
          </w:tblCellMar>
        </w:tblPrEx>
        <w:trPr>
          <w:trHeight w:val="567"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09BFB8E8">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1.11</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07B8FA5A">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偏离</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2CDE5384">
            <w:pPr>
              <w:spacing w:line="240" w:lineRule="auto"/>
              <w:rPr>
                <w:rFonts w:hint="eastAsia" w:ascii="宋体" w:hAnsi="宋体" w:cs="宋体"/>
                <w:color w:val="000000"/>
                <w:szCs w:val="21"/>
                <w:highlight w:val="none"/>
                <w:lang w:val="zh-CN"/>
              </w:rPr>
            </w:pPr>
            <w:r>
              <w:rPr>
                <w:rFonts w:ascii="Segoe UI Symbol" w:hAnsi="Segoe UI Symbol" w:cs="Segoe UI Symbol"/>
                <w:color w:val="000000"/>
                <w:szCs w:val="21"/>
                <w:highlight w:val="none"/>
                <w:lang w:val="zh-CN"/>
              </w:rPr>
              <w:t>☑</w:t>
            </w:r>
            <w:r>
              <w:rPr>
                <w:rFonts w:hint="eastAsia" w:ascii="宋体" w:hAnsi="宋体" w:cs="宋体"/>
                <w:color w:val="000000"/>
                <w:szCs w:val="21"/>
                <w:highlight w:val="none"/>
                <w:lang w:val="zh-CN"/>
              </w:rPr>
              <w:t>不允许</w:t>
            </w:r>
          </w:p>
          <w:p w14:paraId="3EC6283D">
            <w:pPr>
              <w:spacing w:line="240" w:lineRule="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□允许</w:t>
            </w:r>
          </w:p>
        </w:tc>
      </w:tr>
      <w:tr w14:paraId="0EB57C1D">
        <w:tblPrEx>
          <w:tblCellMar>
            <w:top w:w="0" w:type="dxa"/>
            <w:left w:w="108" w:type="dxa"/>
            <w:bottom w:w="0" w:type="dxa"/>
            <w:right w:w="108" w:type="dxa"/>
          </w:tblCellMar>
        </w:tblPrEx>
        <w:trPr>
          <w:trHeight w:val="567"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7AB10890">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2.1</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7415DCFC">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构成磋商文件的其他材料</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3DCB208D">
            <w:pPr>
              <w:spacing w:line="240" w:lineRule="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补遗文件（如有）</w:t>
            </w:r>
          </w:p>
        </w:tc>
      </w:tr>
      <w:tr w14:paraId="3814E84B">
        <w:tblPrEx>
          <w:tblCellMar>
            <w:top w:w="0" w:type="dxa"/>
            <w:left w:w="108" w:type="dxa"/>
            <w:bottom w:w="0" w:type="dxa"/>
            <w:right w:w="108" w:type="dxa"/>
          </w:tblCellMar>
        </w:tblPrEx>
        <w:trPr>
          <w:trHeight w:val="567"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0ED3E1CD">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2.2.1</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2BDABD1D">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供应商要求澄清磋商文件的截止时间</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5AD750ED">
            <w:pPr>
              <w:spacing w:line="240" w:lineRule="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提交首次响应文件截止时间5日前</w:t>
            </w:r>
          </w:p>
        </w:tc>
      </w:tr>
      <w:tr w14:paraId="6CF43780">
        <w:tblPrEx>
          <w:tblCellMar>
            <w:top w:w="0" w:type="dxa"/>
            <w:left w:w="108" w:type="dxa"/>
            <w:bottom w:w="0" w:type="dxa"/>
            <w:right w:w="108" w:type="dxa"/>
          </w:tblCellMar>
        </w:tblPrEx>
        <w:trPr>
          <w:trHeight w:val="567"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6115EF70">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2.2.2</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364218F8">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提交响应文件截止时间</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6B2088E9">
            <w:pPr>
              <w:spacing w:line="240" w:lineRule="auto"/>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同招标公告</w:t>
            </w:r>
          </w:p>
        </w:tc>
      </w:tr>
      <w:tr w14:paraId="2F446AE9">
        <w:tblPrEx>
          <w:tblCellMar>
            <w:top w:w="0" w:type="dxa"/>
            <w:left w:w="108" w:type="dxa"/>
            <w:bottom w:w="0" w:type="dxa"/>
            <w:right w:w="108" w:type="dxa"/>
          </w:tblCellMar>
        </w:tblPrEx>
        <w:trPr>
          <w:trHeight w:val="567"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1923DB47">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2.2.3</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1594205A">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供应商确认收到磋商文件澄清的时间</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7D3254FD">
            <w:pPr>
              <w:spacing w:line="400" w:lineRule="exact"/>
              <w:rPr>
                <w:rFonts w:hint="eastAsia" w:ascii="宋体" w:hAnsi="宋体" w:cs="宋体"/>
                <w:color w:val="000000"/>
                <w:szCs w:val="21"/>
                <w:highlight w:val="none"/>
              </w:rPr>
            </w:pPr>
            <w:r>
              <w:rPr>
                <w:rFonts w:hint="eastAsia" w:hAnsi="宋体" w:cs="宋体"/>
                <w:bCs/>
                <w:szCs w:val="21"/>
                <w:highlight w:val="none"/>
                <w:lang w:val="zh-CN"/>
              </w:rPr>
              <w:t>在政府采购云平台</w:t>
            </w:r>
            <w:r>
              <w:rPr>
                <w:rFonts w:hint="eastAsia" w:hAnsi="宋体" w:cs="宋体"/>
                <w:bCs/>
                <w:szCs w:val="21"/>
                <w:highlight w:val="none"/>
              </w:rPr>
              <w:t>（</w:t>
            </w:r>
            <w:r>
              <w:rPr>
                <w:rFonts w:hint="eastAsia" w:hAnsi="宋体" w:cs="宋体"/>
                <w:bCs/>
                <w:szCs w:val="21"/>
                <w:highlight w:val="none"/>
                <w:lang w:val="zh-CN"/>
              </w:rPr>
              <w:t>网址</w:t>
            </w:r>
            <w:r>
              <w:rPr>
                <w:rFonts w:hint="eastAsia" w:hAnsi="宋体" w:cs="宋体"/>
                <w:bCs/>
                <w:szCs w:val="21"/>
                <w:highlight w:val="none"/>
              </w:rPr>
              <w:t>：http://www.zcygov.cn）</w:t>
            </w:r>
            <w:r>
              <w:rPr>
                <w:rFonts w:hint="eastAsia" w:hAnsi="宋体" w:cs="宋体"/>
                <w:bCs/>
                <w:szCs w:val="21"/>
                <w:highlight w:val="none"/>
                <w:lang w:val="zh-CN"/>
              </w:rPr>
              <w:t>上发布</w:t>
            </w:r>
            <w:r>
              <w:rPr>
                <w:rFonts w:hint="eastAsia" w:hAnsi="宋体" w:cs="宋体"/>
                <w:bCs/>
                <w:szCs w:val="21"/>
                <w:highlight w:val="none"/>
              </w:rPr>
              <w:t>，</w:t>
            </w:r>
            <w:r>
              <w:rPr>
                <w:rFonts w:hint="eastAsia" w:hAnsi="宋体" w:cs="宋体"/>
                <w:bCs/>
                <w:szCs w:val="21"/>
                <w:highlight w:val="none"/>
                <w:lang w:val="en-US" w:eastAsia="zh-CN"/>
              </w:rPr>
              <w:t>供应商</w:t>
            </w:r>
            <w:r>
              <w:rPr>
                <w:rFonts w:hint="eastAsia" w:hAnsi="宋体" w:cs="宋体"/>
                <w:bCs/>
                <w:szCs w:val="21"/>
                <w:highlight w:val="none"/>
                <w:lang w:val="zh-CN"/>
              </w:rPr>
              <w:t>须主动阅知。本项目的澄清、修改、答疑、补遗文件一经发布即视为已告知所有潜在</w:t>
            </w:r>
            <w:r>
              <w:rPr>
                <w:rFonts w:hint="eastAsia" w:hAnsi="宋体" w:cs="宋体"/>
                <w:bCs/>
                <w:szCs w:val="21"/>
                <w:highlight w:val="none"/>
                <w:lang w:val="en-US" w:eastAsia="zh-CN"/>
              </w:rPr>
              <w:t>供应商</w:t>
            </w:r>
            <w:r>
              <w:rPr>
                <w:rFonts w:hint="eastAsia" w:hAnsi="宋体" w:cs="宋体"/>
                <w:bCs/>
                <w:szCs w:val="21"/>
                <w:highlight w:val="none"/>
                <w:lang w:val="zh-CN"/>
              </w:rPr>
              <w:t>，且</w:t>
            </w:r>
            <w:r>
              <w:rPr>
                <w:rFonts w:hint="eastAsia" w:hAnsi="宋体" w:cs="宋体"/>
                <w:bCs/>
                <w:szCs w:val="21"/>
                <w:highlight w:val="none"/>
                <w:lang w:val="en-US" w:eastAsia="zh-CN"/>
              </w:rPr>
              <w:t>供应商</w:t>
            </w:r>
            <w:r>
              <w:rPr>
                <w:rFonts w:hint="eastAsia" w:hAnsi="宋体" w:cs="宋体"/>
                <w:bCs/>
                <w:szCs w:val="21"/>
                <w:highlight w:val="none"/>
                <w:lang w:val="zh-CN"/>
              </w:rPr>
              <w:t>也已经收到并明确了发布的内容。</w:t>
            </w:r>
          </w:p>
        </w:tc>
      </w:tr>
      <w:tr w14:paraId="511B6F50">
        <w:tblPrEx>
          <w:tblCellMar>
            <w:top w:w="0" w:type="dxa"/>
            <w:left w:w="108" w:type="dxa"/>
            <w:bottom w:w="0" w:type="dxa"/>
            <w:right w:w="108" w:type="dxa"/>
          </w:tblCellMar>
        </w:tblPrEx>
        <w:trPr>
          <w:trHeight w:val="567"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528A9A2C">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2.3.2</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6F435C37">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供应商确认收到磋商文件修改的时间</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40CF212E">
            <w:pPr>
              <w:spacing w:line="400" w:lineRule="exact"/>
              <w:rPr>
                <w:rFonts w:hint="eastAsia" w:ascii="宋体" w:hAnsi="宋体" w:cs="宋体"/>
                <w:color w:val="000000"/>
                <w:szCs w:val="21"/>
                <w:highlight w:val="none"/>
              </w:rPr>
            </w:pPr>
            <w:r>
              <w:rPr>
                <w:rFonts w:hint="eastAsia" w:hAnsi="宋体" w:cs="宋体"/>
                <w:bCs/>
                <w:szCs w:val="21"/>
                <w:highlight w:val="none"/>
                <w:lang w:val="zh-CN"/>
              </w:rPr>
              <w:t>在政府采购云平台</w:t>
            </w:r>
            <w:r>
              <w:rPr>
                <w:rFonts w:hint="eastAsia" w:hAnsi="宋体" w:cs="宋体"/>
                <w:bCs/>
                <w:szCs w:val="21"/>
                <w:highlight w:val="none"/>
              </w:rPr>
              <w:t>（</w:t>
            </w:r>
            <w:r>
              <w:rPr>
                <w:rFonts w:hint="eastAsia" w:hAnsi="宋体" w:cs="宋体"/>
                <w:bCs/>
                <w:szCs w:val="21"/>
                <w:highlight w:val="none"/>
                <w:lang w:val="zh-CN"/>
              </w:rPr>
              <w:t>网址</w:t>
            </w:r>
            <w:r>
              <w:rPr>
                <w:rFonts w:hint="eastAsia" w:hAnsi="宋体" w:cs="宋体"/>
                <w:bCs/>
                <w:szCs w:val="21"/>
                <w:highlight w:val="none"/>
              </w:rPr>
              <w:t>：http://www.zcygov.cn）</w:t>
            </w:r>
            <w:r>
              <w:rPr>
                <w:rFonts w:hint="eastAsia" w:hAnsi="宋体" w:cs="宋体"/>
                <w:bCs/>
                <w:szCs w:val="21"/>
                <w:highlight w:val="none"/>
                <w:lang w:val="zh-CN"/>
              </w:rPr>
              <w:t>上发布</w:t>
            </w:r>
            <w:r>
              <w:rPr>
                <w:rFonts w:hint="eastAsia" w:hAnsi="宋体" w:cs="宋体"/>
                <w:bCs/>
                <w:szCs w:val="21"/>
                <w:highlight w:val="none"/>
              </w:rPr>
              <w:t>，</w:t>
            </w:r>
            <w:r>
              <w:rPr>
                <w:rFonts w:hint="eastAsia" w:hAnsi="宋体" w:cs="宋体"/>
                <w:bCs/>
                <w:szCs w:val="21"/>
                <w:highlight w:val="none"/>
                <w:lang w:val="en-US" w:eastAsia="zh-CN"/>
              </w:rPr>
              <w:t>供应商</w:t>
            </w:r>
            <w:r>
              <w:rPr>
                <w:rFonts w:hint="eastAsia" w:hAnsi="宋体" w:cs="宋体"/>
                <w:bCs/>
                <w:szCs w:val="21"/>
                <w:highlight w:val="none"/>
                <w:lang w:val="zh-CN"/>
              </w:rPr>
              <w:t>须主动阅知。本项目的澄清、修改、答疑、补遗文件一经发布即视为已告知所有潜在</w:t>
            </w:r>
            <w:r>
              <w:rPr>
                <w:rFonts w:hint="eastAsia" w:hAnsi="宋体" w:cs="宋体"/>
                <w:bCs/>
                <w:szCs w:val="21"/>
                <w:highlight w:val="none"/>
                <w:lang w:val="en-US" w:eastAsia="zh-CN"/>
              </w:rPr>
              <w:t>供应商</w:t>
            </w:r>
            <w:r>
              <w:rPr>
                <w:rFonts w:hint="eastAsia" w:hAnsi="宋体" w:cs="宋体"/>
                <w:bCs/>
                <w:szCs w:val="21"/>
                <w:highlight w:val="none"/>
                <w:lang w:val="zh-CN"/>
              </w:rPr>
              <w:t>，且</w:t>
            </w:r>
            <w:r>
              <w:rPr>
                <w:rFonts w:hint="eastAsia" w:hAnsi="宋体" w:cs="宋体"/>
                <w:bCs/>
                <w:szCs w:val="21"/>
                <w:highlight w:val="none"/>
                <w:lang w:val="en-US" w:eastAsia="zh-CN"/>
              </w:rPr>
              <w:t>供应商</w:t>
            </w:r>
            <w:r>
              <w:rPr>
                <w:rFonts w:hint="eastAsia" w:hAnsi="宋体" w:cs="宋体"/>
                <w:bCs/>
                <w:szCs w:val="21"/>
                <w:highlight w:val="none"/>
                <w:lang w:val="zh-CN"/>
              </w:rPr>
              <w:t>也已经收到并明确了发布的内容。</w:t>
            </w:r>
          </w:p>
        </w:tc>
      </w:tr>
      <w:tr w14:paraId="4DF7D0FD">
        <w:tblPrEx>
          <w:tblCellMar>
            <w:top w:w="0" w:type="dxa"/>
            <w:left w:w="108" w:type="dxa"/>
            <w:bottom w:w="0" w:type="dxa"/>
            <w:right w:w="108" w:type="dxa"/>
          </w:tblCellMar>
        </w:tblPrEx>
        <w:trPr>
          <w:trHeight w:val="446"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351A0931">
            <w:pPr>
              <w:spacing w:line="240" w:lineRule="auto"/>
              <w:jc w:val="center"/>
              <w:rPr>
                <w:rFonts w:ascii="宋体" w:hAnsi="宋体" w:cs="宋体"/>
                <w:color w:val="000000"/>
                <w:szCs w:val="21"/>
                <w:highlight w:val="none"/>
              </w:rPr>
            </w:pPr>
            <w:r>
              <w:rPr>
                <w:rFonts w:hint="eastAsia" w:ascii="宋体" w:hAnsi="宋体" w:cs="宋体"/>
                <w:color w:val="000000"/>
                <w:szCs w:val="21"/>
                <w:highlight w:val="none"/>
              </w:rPr>
              <w:t>3.2</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6243C48F">
            <w:pPr>
              <w:spacing w:line="240" w:lineRule="auto"/>
              <w:jc w:val="center"/>
              <w:rPr>
                <w:rFonts w:hint="eastAsia" w:ascii="宋体" w:hAnsi="宋体"/>
                <w:bCs/>
                <w:highlight w:val="none"/>
              </w:rPr>
            </w:pPr>
            <w:r>
              <w:rPr>
                <w:rFonts w:hint="eastAsia" w:ascii="宋体" w:hAnsi="宋体"/>
                <w:bCs/>
                <w:highlight w:val="none"/>
              </w:rPr>
              <w:t>磋商报价</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5F9C56D3">
            <w:pPr>
              <w:spacing w:line="400" w:lineRule="exact"/>
              <w:rPr>
                <w:rFonts w:hint="eastAsia" w:ascii="Times New Roman" w:hAnsi="宋体" w:eastAsia="宋体" w:cs="宋体"/>
                <w:bCs/>
                <w:szCs w:val="21"/>
                <w:highlight w:val="none"/>
                <w:lang w:val="zh-CN"/>
              </w:rPr>
            </w:pPr>
            <w:r>
              <w:rPr>
                <w:rFonts w:hint="eastAsia" w:ascii="Times New Roman" w:hAnsi="宋体" w:eastAsia="宋体" w:cs="宋体"/>
                <w:bCs/>
                <w:szCs w:val="21"/>
                <w:highlight w:val="none"/>
                <w:lang w:val="zh-CN"/>
              </w:rPr>
              <w:t>本项目需要进行两次报价，响应文件中为初次磋商报价，磋商结束后，所有初审合格的供应商在规定时间内提交最后报价</w:t>
            </w:r>
          </w:p>
        </w:tc>
      </w:tr>
      <w:tr w14:paraId="18D8E65C">
        <w:tblPrEx>
          <w:tblCellMar>
            <w:top w:w="0" w:type="dxa"/>
            <w:left w:w="108" w:type="dxa"/>
            <w:bottom w:w="0" w:type="dxa"/>
            <w:right w:w="108" w:type="dxa"/>
          </w:tblCellMar>
        </w:tblPrEx>
        <w:trPr>
          <w:trHeight w:val="446"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7C3CAA9F">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3.2.3</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3E0A3463">
            <w:pPr>
              <w:spacing w:line="240" w:lineRule="auto"/>
              <w:jc w:val="center"/>
              <w:rPr>
                <w:rFonts w:hint="eastAsia" w:ascii="宋体" w:hAnsi="宋体"/>
                <w:bCs/>
                <w:highlight w:val="none"/>
              </w:rPr>
            </w:pPr>
            <w:r>
              <w:rPr>
                <w:rFonts w:hint="eastAsia" w:ascii="宋体" w:hAnsi="宋体"/>
                <w:bCs/>
                <w:highlight w:val="none"/>
              </w:rPr>
              <w:t>最高限价</w:t>
            </w:r>
          </w:p>
          <w:p w14:paraId="4134C6BD">
            <w:pPr>
              <w:spacing w:line="240" w:lineRule="auto"/>
              <w:jc w:val="center"/>
              <w:rPr>
                <w:rFonts w:hint="eastAsia" w:ascii="宋体" w:hAnsi="宋体" w:eastAsia="宋体"/>
                <w:bCs/>
                <w:highlight w:val="none"/>
                <w:lang w:eastAsia="zh-CN"/>
              </w:rPr>
            </w:pPr>
            <w:r>
              <w:rPr>
                <w:rFonts w:hint="eastAsia" w:ascii="宋体" w:hAnsi="宋体"/>
                <w:bCs/>
                <w:highlight w:val="none"/>
                <w:lang w:eastAsia="zh-CN"/>
              </w:rPr>
              <w:t>（招标控制价）</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19F20380">
            <w:pPr>
              <w:spacing w:line="400" w:lineRule="exact"/>
              <w:rPr>
                <w:rFonts w:hint="eastAsia" w:ascii="Times New Roman" w:hAnsi="宋体" w:eastAsia="宋体" w:cs="宋体"/>
                <w:bCs/>
                <w:szCs w:val="21"/>
                <w:highlight w:val="none"/>
                <w:lang w:val="en-US" w:eastAsia="zh-CN"/>
              </w:rPr>
            </w:pPr>
            <w:r>
              <w:rPr>
                <w:rFonts w:hint="eastAsia" w:ascii="Times New Roman" w:hAnsi="宋体" w:eastAsia="宋体" w:cs="宋体"/>
                <w:bCs/>
                <w:szCs w:val="21"/>
                <w:highlight w:val="none"/>
                <w:lang w:val="zh-CN" w:eastAsia="zh-CN"/>
              </w:rPr>
              <w:t>招标控制价：</w:t>
            </w:r>
            <w:r>
              <w:rPr>
                <w:rFonts w:hint="eastAsia" w:ascii="Times New Roman" w:hAnsi="宋体" w:eastAsia="宋体" w:cs="宋体"/>
                <w:bCs/>
                <w:szCs w:val="21"/>
                <w:highlight w:val="none"/>
                <w:lang w:val="en-US" w:eastAsia="zh-CN"/>
              </w:rPr>
              <w:t>271万元</w:t>
            </w:r>
          </w:p>
          <w:p w14:paraId="1EF07F5C">
            <w:pPr>
              <w:spacing w:line="400" w:lineRule="exact"/>
              <w:rPr>
                <w:rFonts w:hint="eastAsia" w:ascii="Times New Roman" w:hAnsi="宋体" w:eastAsia="宋体" w:cs="宋体"/>
                <w:bCs/>
                <w:szCs w:val="21"/>
                <w:highlight w:val="none"/>
                <w:lang w:val="zh-CN" w:eastAsia="zh-CN"/>
              </w:rPr>
            </w:pPr>
            <w:r>
              <w:rPr>
                <w:rFonts w:hint="eastAsia" w:ascii="Times New Roman" w:hAnsi="宋体" w:eastAsia="宋体" w:cs="宋体"/>
                <w:bCs/>
                <w:szCs w:val="21"/>
                <w:highlight w:val="none"/>
                <w:lang w:val="zh-CN" w:eastAsia="zh-CN"/>
              </w:rPr>
              <w:t>两次报价均不得高于招标控制价，否则投标将被否决。</w:t>
            </w:r>
          </w:p>
          <w:p w14:paraId="2E54D933">
            <w:pPr>
              <w:spacing w:line="400" w:lineRule="exact"/>
              <w:rPr>
                <w:rFonts w:hint="eastAsia" w:ascii="Times New Roman" w:hAnsi="宋体" w:eastAsia="宋体" w:cs="宋体"/>
                <w:bCs/>
                <w:szCs w:val="21"/>
                <w:highlight w:val="none"/>
                <w:lang w:val="zh-CN" w:eastAsia="zh-CN"/>
              </w:rPr>
            </w:pPr>
            <w:r>
              <w:rPr>
                <w:rFonts w:hint="eastAsia" w:ascii="Times New Roman" w:hAnsi="宋体" w:eastAsia="宋体" w:cs="宋体"/>
                <w:bCs/>
                <w:szCs w:val="21"/>
                <w:highlight w:val="none"/>
                <w:lang w:val="zh-CN" w:eastAsia="zh-CN"/>
              </w:rPr>
              <w:t>注：供应商编制磋商报价时，规费、安全文明施工费、措施费不得作为竞争性费用，供应商不得更改暂列金金额（若有），暂列金不计取任何费用，其他各项费用自主报价。</w:t>
            </w:r>
          </w:p>
          <w:p w14:paraId="690A8E8E">
            <w:pPr>
              <w:spacing w:line="400" w:lineRule="exact"/>
              <w:rPr>
                <w:rFonts w:hint="eastAsia" w:ascii="Times New Roman" w:hAnsi="宋体" w:eastAsia="宋体" w:cs="宋体"/>
                <w:bCs/>
                <w:szCs w:val="21"/>
                <w:highlight w:val="none"/>
                <w:lang w:val="zh-CN"/>
              </w:rPr>
            </w:pPr>
            <w:r>
              <w:rPr>
                <w:rFonts w:hint="eastAsia" w:ascii="Times New Roman" w:hAnsi="宋体" w:eastAsia="宋体" w:cs="宋体"/>
                <w:bCs/>
                <w:szCs w:val="21"/>
                <w:highlight w:val="none"/>
                <w:lang w:val="en-US" w:eastAsia="zh-CN"/>
              </w:rPr>
              <w:t>中标供应商应在规定时间内将按照最终报价调整后的清单报价送至代理机构存档</w:t>
            </w:r>
          </w:p>
        </w:tc>
      </w:tr>
      <w:tr w14:paraId="7D2274A2">
        <w:tblPrEx>
          <w:tblCellMar>
            <w:top w:w="0" w:type="dxa"/>
            <w:left w:w="108" w:type="dxa"/>
            <w:bottom w:w="0" w:type="dxa"/>
            <w:right w:w="108" w:type="dxa"/>
          </w:tblCellMar>
        </w:tblPrEx>
        <w:trPr>
          <w:trHeight w:val="567"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0AE9C826">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3.4.1</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02F2BF6D">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磋商保证金</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3704D8A6">
            <w:pPr>
              <w:spacing w:line="240" w:lineRule="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无</w:t>
            </w:r>
          </w:p>
        </w:tc>
      </w:tr>
      <w:tr w14:paraId="0950C0EB">
        <w:tblPrEx>
          <w:tblCellMar>
            <w:top w:w="0" w:type="dxa"/>
            <w:left w:w="108" w:type="dxa"/>
            <w:bottom w:w="0" w:type="dxa"/>
            <w:right w:w="108" w:type="dxa"/>
          </w:tblCellMar>
        </w:tblPrEx>
        <w:trPr>
          <w:trHeight w:val="749"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57296F8C">
            <w:pPr>
              <w:spacing w:line="24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3.5.2</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5937CDAA">
            <w:pPr>
              <w:spacing w:line="24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近年</w:t>
            </w:r>
            <w:r>
              <w:rPr>
                <w:rFonts w:hint="eastAsia" w:ascii="宋体" w:hAnsi="宋体" w:eastAsia="宋体" w:cs="宋体"/>
                <w:color w:val="000000"/>
                <w:szCs w:val="21"/>
                <w:highlight w:val="none"/>
                <w:lang w:eastAsia="zh-CN"/>
              </w:rPr>
              <w:t>已完成的</w:t>
            </w:r>
            <w:r>
              <w:rPr>
                <w:rFonts w:hint="eastAsia" w:ascii="宋体" w:hAnsi="宋体" w:eastAsia="宋体" w:cs="宋体"/>
                <w:color w:val="000000"/>
                <w:szCs w:val="21"/>
                <w:highlight w:val="none"/>
              </w:rPr>
              <w:t>类似项目的年份要求</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039CE1CF">
            <w:pPr>
              <w:spacing w:line="240" w:lineRule="auto"/>
              <w:rPr>
                <w:rFonts w:hint="default" w:ascii="宋体" w:hAnsi="宋体" w:cs="宋体"/>
                <w:color w:val="000000"/>
                <w:kern w:val="2"/>
                <w:sz w:val="21"/>
                <w:szCs w:val="21"/>
                <w:highlight w:val="none"/>
                <w:lang w:val="en-US" w:eastAsia="zh-CN" w:bidi="ar-SA"/>
              </w:rPr>
            </w:pPr>
            <w:r>
              <w:rPr>
                <w:rFonts w:hint="eastAsia" w:ascii="宋体" w:hAnsi="宋体" w:cs="宋体"/>
                <w:b w:val="0"/>
                <w:bCs/>
                <w:highlight w:val="none"/>
                <w:lang w:val="en-US" w:eastAsia="zh-CN"/>
              </w:rPr>
              <w:t>2022年1月1日至今</w:t>
            </w:r>
          </w:p>
        </w:tc>
      </w:tr>
      <w:tr w14:paraId="7AF67391">
        <w:tblPrEx>
          <w:tblCellMar>
            <w:top w:w="0" w:type="dxa"/>
            <w:left w:w="108" w:type="dxa"/>
            <w:bottom w:w="0" w:type="dxa"/>
            <w:right w:w="108" w:type="dxa"/>
          </w:tblCellMar>
        </w:tblPrEx>
        <w:trPr>
          <w:trHeight w:val="850"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726CE827">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3.6.3</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56389BC5">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签字或盖章要求</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01E2FF6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000000"/>
                <w:szCs w:val="21"/>
                <w:highlight w:val="none"/>
                <w:lang w:val="zh-CN"/>
              </w:rPr>
            </w:pPr>
            <w:r>
              <w:rPr>
                <w:rFonts w:hint="eastAsia" w:ascii="Times New Roman" w:hAnsi="宋体" w:eastAsia="宋体" w:cs="宋体"/>
                <w:bCs/>
                <w:szCs w:val="21"/>
                <w:highlight w:val="none"/>
                <w:lang w:val="zh-CN" w:eastAsia="zh-CN"/>
              </w:rPr>
              <w:t>按政府采购云平台（网址：http:// www.zcygov.cn）提供的格式及要求填写。</w:t>
            </w:r>
            <w:r>
              <w:rPr>
                <w:rFonts w:hint="eastAsia" w:ascii="Times New Roman" w:hAnsi="宋体" w:eastAsia="宋体" w:cs="宋体"/>
                <w:bCs/>
                <w:szCs w:val="21"/>
                <w:highlight w:val="none"/>
                <w:lang w:val="en-US" w:eastAsia="zh-CN"/>
              </w:rPr>
              <w:t>响应</w:t>
            </w:r>
            <w:r>
              <w:rPr>
                <w:rFonts w:hint="eastAsia" w:ascii="Times New Roman" w:hAnsi="宋体" w:eastAsia="宋体" w:cs="宋体"/>
                <w:bCs/>
                <w:szCs w:val="21"/>
                <w:highlight w:val="none"/>
                <w:lang w:val="zh-CN" w:eastAsia="zh-CN"/>
              </w:rPr>
              <w:t>文件中要求签字、盖章处应符合招标文件要求</w:t>
            </w:r>
          </w:p>
        </w:tc>
      </w:tr>
      <w:tr w14:paraId="3BBC17B4">
        <w:tblPrEx>
          <w:tblCellMar>
            <w:top w:w="0" w:type="dxa"/>
            <w:left w:w="108" w:type="dxa"/>
            <w:bottom w:w="0" w:type="dxa"/>
            <w:right w:w="108" w:type="dxa"/>
          </w:tblCellMar>
        </w:tblPrEx>
        <w:trPr>
          <w:trHeight w:val="3899"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4D38612A">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3.6.4</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66A221F1">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响应文件副本份数</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54B5389C">
            <w:pPr>
              <w:spacing w:line="360" w:lineRule="auto"/>
              <w:rPr>
                <w:rFonts w:hint="eastAsia" w:hAnsi="宋体"/>
                <w:bCs/>
                <w:color w:val="auto"/>
                <w:szCs w:val="21"/>
                <w:highlight w:val="none"/>
              </w:rPr>
            </w:pPr>
            <w:r>
              <w:rPr>
                <w:rFonts w:hint="eastAsia" w:hAnsi="宋体"/>
                <w:bCs/>
                <w:color w:val="auto"/>
                <w:szCs w:val="21"/>
                <w:highlight w:val="none"/>
              </w:rPr>
              <w:t>1、电子投标文件：1份。</w:t>
            </w:r>
            <w:r>
              <w:rPr>
                <w:rFonts w:hint="eastAsia" w:hAnsi="宋体" w:cs="宋体"/>
                <w:bCs/>
                <w:szCs w:val="21"/>
                <w:highlight w:val="none"/>
                <w:lang w:val="en-US" w:eastAsia="zh-CN"/>
              </w:rPr>
              <w:t>供应商</w:t>
            </w:r>
            <w:r>
              <w:rPr>
                <w:rFonts w:hint="eastAsia" w:hAnsi="宋体"/>
                <w:bCs/>
                <w:color w:val="auto"/>
                <w:szCs w:val="21"/>
                <w:highlight w:val="none"/>
              </w:rPr>
              <w:t>在政府采购云平台（网址：http:// www.zcygov.cn）通过数字证书制作投标文件1份（此投标文件需上传至政府采购云平台，并在开标时持编制投标文件的供应商数字证书解密）。</w:t>
            </w:r>
          </w:p>
          <w:p w14:paraId="09B6CB8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000000"/>
                <w:szCs w:val="21"/>
                <w:highlight w:val="none"/>
                <w:lang w:val="zh-CN"/>
              </w:rPr>
            </w:pPr>
            <w:r>
              <w:rPr>
                <w:rFonts w:hint="eastAsia" w:hAnsi="宋体"/>
                <w:bCs/>
                <w:color w:val="auto"/>
                <w:szCs w:val="21"/>
                <w:highlight w:val="none"/>
              </w:rPr>
              <w:t>2、纸质版投标文件：最终中标人需提供纸质文件，正本一份、副本四份，电子版</w:t>
            </w:r>
            <w:r>
              <w:rPr>
                <w:rFonts w:hint="eastAsia" w:hAnsi="宋体"/>
                <w:bCs/>
                <w:color w:val="auto"/>
                <w:szCs w:val="21"/>
                <w:highlight w:val="none"/>
                <w:lang w:val="en-US" w:eastAsia="zh-CN"/>
              </w:rPr>
              <w:t>二</w:t>
            </w:r>
            <w:r>
              <w:rPr>
                <w:rFonts w:hint="eastAsia" w:hAnsi="宋体"/>
                <w:bCs/>
                <w:color w:val="auto"/>
                <w:szCs w:val="21"/>
                <w:highlight w:val="none"/>
              </w:rPr>
              <w:t>份（U盘存储，应包括电子投标文件全部内容word版和PDF版，单独封装）。电子投标文件与纸质版投标文件不一致时，以电子投标文件为准，当投标文件副本和正本不一致时，以正本为准，但副本和正本内容不一致造成的评标差错由</w:t>
            </w:r>
            <w:r>
              <w:rPr>
                <w:rFonts w:hint="eastAsia" w:hAnsi="宋体" w:cs="宋体"/>
                <w:bCs/>
                <w:szCs w:val="21"/>
                <w:highlight w:val="none"/>
                <w:lang w:val="en-US" w:eastAsia="zh-CN"/>
              </w:rPr>
              <w:t>供应商</w:t>
            </w:r>
            <w:r>
              <w:rPr>
                <w:rFonts w:hint="eastAsia" w:hAnsi="宋体"/>
                <w:bCs/>
                <w:color w:val="auto"/>
                <w:szCs w:val="21"/>
                <w:highlight w:val="none"/>
              </w:rPr>
              <w:t>自行承担。</w:t>
            </w:r>
          </w:p>
        </w:tc>
      </w:tr>
      <w:tr w14:paraId="2E0124F5">
        <w:tblPrEx>
          <w:tblCellMar>
            <w:top w:w="0" w:type="dxa"/>
            <w:left w:w="108" w:type="dxa"/>
            <w:bottom w:w="0" w:type="dxa"/>
            <w:right w:w="108" w:type="dxa"/>
          </w:tblCellMar>
        </w:tblPrEx>
        <w:trPr>
          <w:trHeight w:val="824"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3AF6D73A">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3.6.5</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3FB7225C">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装订要求</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1CD08E19">
            <w:pPr>
              <w:spacing w:line="360" w:lineRule="auto"/>
              <w:rPr>
                <w:rFonts w:hint="eastAsia" w:hAnsi="宋体"/>
                <w:bCs/>
                <w:color w:val="auto"/>
                <w:szCs w:val="21"/>
                <w:highlight w:val="none"/>
              </w:rPr>
            </w:pPr>
            <w:r>
              <w:rPr>
                <w:rFonts w:hint="eastAsia" w:hAnsi="宋体"/>
                <w:bCs/>
                <w:color w:val="auto"/>
                <w:szCs w:val="21"/>
                <w:highlight w:val="none"/>
              </w:rPr>
              <w:t>中标候选人（第一名）应在中标候选人公示期内将投标文件纸质版递交至招标代理机构（递交的纸质版投标文件须与网上递交的投标文件内容一致）：5份（即正本1份，副本4本）,电子版优盘</w:t>
            </w:r>
            <w:r>
              <w:rPr>
                <w:rFonts w:hint="eastAsia" w:hAnsi="宋体"/>
                <w:bCs/>
                <w:color w:val="auto"/>
                <w:szCs w:val="21"/>
                <w:highlight w:val="none"/>
                <w:lang w:val="en-US" w:eastAsia="zh-CN"/>
              </w:rPr>
              <w:t>2</w:t>
            </w:r>
            <w:r>
              <w:rPr>
                <w:rFonts w:hint="eastAsia" w:hAnsi="宋体"/>
                <w:bCs/>
                <w:color w:val="auto"/>
                <w:szCs w:val="21"/>
                <w:highlight w:val="none"/>
              </w:rPr>
              <w:t>份</w:t>
            </w:r>
            <w:r>
              <w:rPr>
                <w:rFonts w:hint="eastAsia" w:hAnsi="宋体"/>
                <w:bCs/>
                <w:color w:val="auto"/>
                <w:szCs w:val="21"/>
                <w:highlight w:val="none"/>
                <w:lang w:eastAsia="zh-CN"/>
              </w:rPr>
              <w:t>（响应文件全部内容（PDF版本和Word版本，清单报价提供excel版和软件版两种格式））</w:t>
            </w:r>
            <w:r>
              <w:rPr>
                <w:rFonts w:hint="eastAsia" w:hAnsi="宋体"/>
                <w:bCs/>
                <w:color w:val="auto"/>
                <w:szCs w:val="21"/>
                <w:highlight w:val="none"/>
              </w:rPr>
              <w:t>。</w:t>
            </w:r>
          </w:p>
          <w:p w14:paraId="13449F39">
            <w:pPr>
              <w:pStyle w:val="20"/>
              <w:spacing w:line="360" w:lineRule="auto"/>
              <w:ind w:left="0" w:leftChars="0" w:firstLine="0" w:firstLineChars="0"/>
              <w:rPr>
                <w:rFonts w:hint="eastAsia"/>
                <w:highlight w:val="none"/>
                <w:lang w:val="zh-CN"/>
              </w:rPr>
            </w:pPr>
            <w:r>
              <w:rPr>
                <w:rFonts w:hint="eastAsia"/>
                <w:highlight w:val="none"/>
                <w:lang w:val="zh-CN"/>
              </w:rPr>
              <w:t>招标代理机构：</w:t>
            </w:r>
            <w:r>
              <w:rPr>
                <w:rFonts w:hint="eastAsia" w:ascii="宋体" w:hAnsi="宋体" w:eastAsia="宋体" w:cs="宋体"/>
                <w:color w:val="auto"/>
                <w:sz w:val="21"/>
                <w:szCs w:val="21"/>
                <w:highlight w:val="none"/>
                <w:lang w:val="zh-CN"/>
              </w:rPr>
              <w:t>国义招标股份有限公司</w:t>
            </w:r>
          </w:p>
          <w:p w14:paraId="55C40644">
            <w:pPr>
              <w:pStyle w:val="20"/>
              <w:spacing w:line="360" w:lineRule="auto"/>
              <w:ind w:left="0" w:leftChars="0" w:firstLine="0" w:firstLineChars="0"/>
              <w:rPr>
                <w:rFonts w:hint="eastAsia"/>
                <w:highlight w:val="none"/>
                <w:lang w:val="zh-CN"/>
              </w:rPr>
            </w:pPr>
            <w:r>
              <w:rPr>
                <w:rFonts w:hint="eastAsia"/>
                <w:highlight w:val="none"/>
                <w:lang w:val="zh-CN"/>
              </w:rPr>
              <w:t>地址：</w:t>
            </w:r>
            <w:r>
              <w:rPr>
                <w:rFonts w:hint="eastAsia" w:ascii="宋体" w:hAnsi="宋体" w:eastAsia="宋体" w:cs="宋体"/>
                <w:color w:val="auto"/>
                <w:sz w:val="21"/>
                <w:szCs w:val="21"/>
                <w:highlight w:val="none"/>
                <w:lang w:val="zh-CN"/>
              </w:rPr>
              <w:t>吉林省长春市朝阳区富强街399号</w:t>
            </w:r>
          </w:p>
          <w:p w14:paraId="5B4DCA7F">
            <w:pPr>
              <w:spacing w:line="360" w:lineRule="auto"/>
              <w:jc w:val="left"/>
              <w:rPr>
                <w:rFonts w:hint="eastAsia"/>
                <w:highlight w:val="none"/>
                <w:lang w:val="zh-CN"/>
              </w:rPr>
            </w:pPr>
            <w:r>
              <w:rPr>
                <w:rFonts w:hint="eastAsia"/>
                <w:highlight w:val="none"/>
                <w:lang w:val="zh-CN"/>
              </w:rPr>
              <w:t>联系人：</w:t>
            </w:r>
            <w:r>
              <w:rPr>
                <w:rFonts w:hint="eastAsia" w:ascii="宋体" w:hAnsi="宋体" w:eastAsia="宋体" w:cs="宋体"/>
                <w:color w:val="auto"/>
                <w:sz w:val="21"/>
                <w:szCs w:val="21"/>
                <w:highlight w:val="none"/>
                <w:lang w:val="zh-CN"/>
              </w:rPr>
              <w:t>吴思远</w:t>
            </w:r>
            <w:r>
              <w:rPr>
                <w:rFonts w:hint="eastAsia"/>
                <w:highlight w:val="none"/>
                <w:lang w:val="zh-CN"/>
              </w:rPr>
              <w:t xml:space="preserve">  电话：</w:t>
            </w:r>
            <w:r>
              <w:rPr>
                <w:rFonts w:hint="eastAsia" w:ascii="宋体" w:hAnsi="宋体" w:eastAsia="宋体" w:cs="宋体"/>
                <w:color w:val="auto"/>
                <w:sz w:val="21"/>
                <w:szCs w:val="21"/>
                <w:highlight w:val="none"/>
                <w:lang w:val="zh-CN"/>
              </w:rPr>
              <w:t>0431-80531171</w:t>
            </w:r>
          </w:p>
        </w:tc>
      </w:tr>
      <w:tr w14:paraId="44C0C88B">
        <w:tblPrEx>
          <w:tblCellMar>
            <w:top w:w="0" w:type="dxa"/>
            <w:left w:w="108" w:type="dxa"/>
            <w:bottom w:w="0" w:type="dxa"/>
            <w:right w:w="108" w:type="dxa"/>
          </w:tblCellMar>
        </w:tblPrEx>
        <w:trPr>
          <w:trHeight w:val="1760"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34E5331F">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4.1.2</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12453077">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封套上应载明的信息</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2D2FCD2A">
            <w:pPr>
              <w:spacing w:line="240" w:lineRule="auto"/>
              <w:rPr>
                <w:rFonts w:hint="eastAsia" w:ascii="宋体" w:hAnsi="宋体" w:cs="宋体"/>
                <w:color w:val="000000"/>
                <w:szCs w:val="21"/>
                <w:highlight w:val="none"/>
              </w:rPr>
            </w:pPr>
            <w:r>
              <w:rPr>
                <w:rFonts w:hint="eastAsia" w:ascii="宋体" w:hAnsi="宋体" w:cs="宋体"/>
                <w:color w:val="000000"/>
                <w:szCs w:val="21"/>
                <w:highlight w:val="none"/>
              </w:rPr>
              <w:t>采购人</w:t>
            </w:r>
            <w:r>
              <w:rPr>
                <w:rFonts w:hint="eastAsia" w:ascii="宋体" w:hAnsi="宋体" w:cs="宋体"/>
                <w:color w:val="000000"/>
                <w:szCs w:val="21"/>
                <w:highlight w:val="none"/>
                <w:lang w:eastAsia="zh-CN"/>
              </w:rPr>
              <w:t>名称</w:t>
            </w:r>
            <w:r>
              <w:rPr>
                <w:rFonts w:hint="eastAsia" w:ascii="宋体" w:hAnsi="宋体" w:cs="宋体"/>
                <w:color w:val="000000"/>
                <w:szCs w:val="21"/>
                <w:highlight w:val="none"/>
              </w:rPr>
              <w:t>：</w:t>
            </w:r>
          </w:p>
          <w:p w14:paraId="7C74960D">
            <w:pPr>
              <w:spacing w:line="240" w:lineRule="auto"/>
              <w:rPr>
                <w:rFonts w:hint="eastAsia" w:ascii="宋体" w:hAnsi="宋体" w:cs="宋体"/>
                <w:color w:val="000000"/>
                <w:szCs w:val="21"/>
                <w:highlight w:val="none"/>
              </w:rPr>
            </w:pPr>
            <w:r>
              <w:rPr>
                <w:rFonts w:hint="eastAsia" w:ascii="宋体" w:hAnsi="宋体" w:cs="宋体"/>
                <w:color w:val="000000"/>
                <w:szCs w:val="21"/>
                <w:highlight w:val="none"/>
              </w:rPr>
              <w:t>采购人</w:t>
            </w:r>
            <w:r>
              <w:rPr>
                <w:rFonts w:hint="eastAsia" w:ascii="宋体" w:hAnsi="宋体" w:cs="宋体"/>
                <w:color w:val="000000"/>
                <w:szCs w:val="21"/>
                <w:highlight w:val="none"/>
                <w:lang w:eastAsia="zh-CN"/>
              </w:rPr>
              <w:t>地址</w:t>
            </w:r>
            <w:r>
              <w:rPr>
                <w:rFonts w:hint="eastAsia" w:ascii="宋体" w:hAnsi="宋体" w:cs="宋体"/>
                <w:color w:val="000000"/>
                <w:szCs w:val="21"/>
                <w:highlight w:val="none"/>
              </w:rPr>
              <w:t>：</w:t>
            </w:r>
          </w:p>
          <w:p w14:paraId="428F39D1">
            <w:pPr>
              <w:spacing w:line="240" w:lineRule="auto"/>
              <w:rPr>
                <w:rFonts w:hint="eastAsia" w:ascii="宋体" w:hAnsi="宋体" w:cs="宋体"/>
                <w:color w:val="000000"/>
                <w:szCs w:val="21"/>
                <w:highlight w:val="none"/>
              </w:rPr>
            </w:pP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（项目名称）响应文件</w:t>
            </w:r>
          </w:p>
          <w:p w14:paraId="48C3D7BB">
            <w:pPr>
              <w:spacing w:line="240" w:lineRule="auto"/>
              <w:rPr>
                <w:rFonts w:hint="eastAsia" w:ascii="宋体" w:hAnsi="宋体" w:cs="宋体"/>
                <w:color w:val="000000"/>
                <w:szCs w:val="21"/>
                <w:highlight w:val="none"/>
              </w:rPr>
            </w:pPr>
            <w:r>
              <w:rPr>
                <w:rFonts w:hint="eastAsia" w:ascii="宋体" w:hAnsi="宋体" w:cs="宋体"/>
                <w:color w:val="000000"/>
                <w:szCs w:val="21"/>
                <w:highlight w:val="none"/>
              </w:rPr>
              <w:t>供应商名称：</w:t>
            </w:r>
          </w:p>
          <w:p w14:paraId="76F11BE0">
            <w:pPr>
              <w:spacing w:line="240" w:lineRule="auto"/>
              <w:rPr>
                <w:rFonts w:hint="eastAsia" w:ascii="宋体" w:hAnsi="宋体" w:cs="宋体"/>
                <w:color w:val="000000"/>
                <w:szCs w:val="21"/>
                <w:highlight w:val="none"/>
              </w:rPr>
            </w:pPr>
            <w:r>
              <w:rPr>
                <w:rFonts w:hint="eastAsia" w:ascii="宋体" w:hAnsi="宋体" w:cs="宋体"/>
                <w:color w:val="000000"/>
                <w:szCs w:val="21"/>
                <w:highlight w:val="none"/>
              </w:rPr>
              <w:t>在</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日</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时</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分前不得开启</w:t>
            </w:r>
          </w:p>
        </w:tc>
      </w:tr>
      <w:tr w14:paraId="6E5FEFA9">
        <w:tblPrEx>
          <w:tblCellMar>
            <w:top w:w="0" w:type="dxa"/>
            <w:left w:w="108" w:type="dxa"/>
            <w:bottom w:w="0" w:type="dxa"/>
            <w:right w:w="108" w:type="dxa"/>
          </w:tblCellMar>
        </w:tblPrEx>
        <w:trPr>
          <w:trHeight w:val="812"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6F350F2B">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4.2.2</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47ECB8B1">
            <w:pPr>
              <w:spacing w:line="24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递交响应文件地点</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223A9844">
            <w:pPr>
              <w:widowControl w:val="0"/>
              <w:spacing w:line="360" w:lineRule="auto"/>
              <w:rPr>
                <w:rFonts w:hint="default" w:eastAsia="宋体"/>
                <w:highlight w:val="none"/>
                <w:lang w:val="en-US" w:eastAsia="zh-CN"/>
              </w:rPr>
            </w:pPr>
            <w:r>
              <w:rPr>
                <w:rFonts w:hAnsi="宋体"/>
                <w:sz w:val="21"/>
                <w:szCs w:val="21"/>
                <w:highlight w:val="none"/>
              </w:rPr>
              <w:t>中标人应在中标候选人公示期内将投标文件纸质版递交至招标代理机构（递交的纸质版投标文件须与网上递交的投标文件内容一致）：</w:t>
            </w:r>
            <w:r>
              <w:rPr>
                <w:rFonts w:hint="eastAsia" w:hAnsi="宋体"/>
                <w:szCs w:val="21"/>
                <w:highlight w:val="none"/>
              </w:rPr>
              <w:t>5</w:t>
            </w:r>
            <w:r>
              <w:rPr>
                <w:rFonts w:hint="eastAsia"/>
                <w:highlight w:val="none"/>
                <w:lang w:val="zh-CN"/>
              </w:rPr>
              <w:t>份（即正本1份，副本</w:t>
            </w:r>
            <w:r>
              <w:rPr>
                <w:rFonts w:hint="eastAsia"/>
                <w:highlight w:val="none"/>
              </w:rPr>
              <w:t>4</w:t>
            </w:r>
            <w:r>
              <w:rPr>
                <w:rFonts w:hint="eastAsia"/>
                <w:highlight w:val="none"/>
                <w:lang w:val="zh-CN"/>
              </w:rPr>
              <w:t>本）</w:t>
            </w:r>
            <w:r>
              <w:rPr>
                <w:rFonts w:hint="eastAsia"/>
                <w:highlight w:val="none"/>
                <w:lang w:val="en-US" w:eastAsia="zh-CN"/>
              </w:rPr>
              <w:t>,电子版优盘2份。</w:t>
            </w:r>
          </w:p>
          <w:p w14:paraId="3DAE5FC4">
            <w:pPr>
              <w:widowControl w:val="0"/>
              <w:spacing w:line="360" w:lineRule="auto"/>
              <w:rPr>
                <w:rFonts w:hint="eastAsia" w:ascii="宋体" w:hAnsi="宋体" w:eastAsia="宋体" w:cs="宋体"/>
                <w:highlight w:val="none"/>
                <w:lang w:eastAsia="zh-CN"/>
              </w:rPr>
            </w:pPr>
            <w:r>
              <w:rPr>
                <w:rFonts w:hint="eastAsia" w:ascii="宋体" w:hAnsi="宋体" w:eastAsia="宋体" w:cs="宋体"/>
                <w:highlight w:val="none"/>
              </w:rPr>
              <w:t>招标代理机构：</w:t>
            </w:r>
            <w:r>
              <w:rPr>
                <w:rFonts w:hint="eastAsia" w:ascii="宋体" w:hAnsi="宋体" w:cs="宋体"/>
                <w:highlight w:val="none"/>
                <w:lang w:eastAsia="zh-CN"/>
              </w:rPr>
              <w:t>国义招标股份有限公司</w:t>
            </w:r>
          </w:p>
          <w:p w14:paraId="75C61ACC">
            <w:pPr>
              <w:spacing w:line="360" w:lineRule="auto"/>
              <w:rPr>
                <w:rFonts w:hint="eastAsia" w:ascii="宋体" w:hAnsi="宋体" w:eastAsia="宋体" w:cs="宋体"/>
                <w:highlight w:val="none"/>
                <w:lang w:eastAsia="zh-CN"/>
              </w:rPr>
            </w:pPr>
            <w:r>
              <w:rPr>
                <w:rFonts w:hint="eastAsia" w:ascii="宋体" w:hAnsi="宋体" w:eastAsia="宋体" w:cs="宋体"/>
                <w:highlight w:val="none"/>
              </w:rPr>
              <w:t>地址：</w:t>
            </w:r>
            <w:r>
              <w:rPr>
                <w:rFonts w:hint="eastAsia" w:ascii="宋体" w:hAnsi="宋体" w:cs="宋体"/>
                <w:highlight w:val="none"/>
                <w:lang w:eastAsia="zh-CN"/>
              </w:rPr>
              <w:t>吉林省长春市朝阳区富强街399号</w:t>
            </w:r>
          </w:p>
          <w:p w14:paraId="389A7B01">
            <w:pPr>
              <w:spacing w:line="360" w:lineRule="auto"/>
              <w:rPr>
                <w:rFonts w:hint="eastAsia" w:ascii="宋体" w:hAnsi="宋体" w:eastAsia="宋体" w:cs="宋体"/>
                <w:color w:val="000000"/>
                <w:szCs w:val="21"/>
                <w:highlight w:val="none"/>
                <w:lang w:val="zh-CN" w:eastAsia="zh-CN"/>
              </w:rPr>
            </w:pPr>
            <w:r>
              <w:rPr>
                <w:rFonts w:hint="eastAsia" w:ascii="宋体" w:hAnsi="宋体" w:eastAsia="宋体" w:cs="宋体"/>
                <w:highlight w:val="none"/>
              </w:rPr>
              <w:t>联系人：</w:t>
            </w:r>
            <w:r>
              <w:rPr>
                <w:rFonts w:hint="eastAsia" w:ascii="宋体" w:hAnsi="宋体" w:cs="宋体"/>
                <w:highlight w:val="none"/>
                <w:lang w:eastAsia="zh-CN"/>
              </w:rPr>
              <w:t>吴思远</w:t>
            </w:r>
            <w:r>
              <w:rPr>
                <w:rFonts w:hint="eastAsia" w:ascii="宋体" w:hAnsi="宋体" w:cs="宋体"/>
                <w:highlight w:val="none"/>
                <w:lang w:val="en-US" w:eastAsia="zh-CN"/>
              </w:rPr>
              <w:t xml:space="preserve">  </w:t>
            </w:r>
            <w:r>
              <w:rPr>
                <w:rFonts w:hint="eastAsia" w:ascii="Times New Roman" w:hAnsi="宋体" w:eastAsia="宋体" w:cs="Times New Roman"/>
                <w:spacing w:val="0"/>
                <w:kern w:val="2"/>
                <w:sz w:val="21"/>
                <w:szCs w:val="21"/>
                <w:highlight w:val="none"/>
                <w:lang w:val="en-US" w:eastAsia="zh-CN" w:bidi="ar-SA"/>
              </w:rPr>
              <w:t>电话：</w:t>
            </w:r>
            <w:r>
              <w:rPr>
                <w:rFonts w:hint="eastAsia" w:hAnsi="宋体" w:cs="Times New Roman"/>
                <w:spacing w:val="0"/>
                <w:kern w:val="2"/>
                <w:sz w:val="21"/>
                <w:szCs w:val="21"/>
                <w:highlight w:val="none"/>
                <w:lang w:val="en-US" w:eastAsia="zh-CN" w:bidi="ar-SA"/>
              </w:rPr>
              <w:t>0431-80531171</w:t>
            </w:r>
          </w:p>
        </w:tc>
      </w:tr>
      <w:tr w14:paraId="641850E2">
        <w:tblPrEx>
          <w:tblCellMar>
            <w:top w:w="0" w:type="dxa"/>
            <w:left w:w="108" w:type="dxa"/>
            <w:bottom w:w="0" w:type="dxa"/>
            <w:right w:w="108" w:type="dxa"/>
          </w:tblCellMar>
        </w:tblPrEx>
        <w:trPr>
          <w:trHeight w:val="567"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0ED946D3">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4.2.3</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65CD8D3B">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是否退还响应文件</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4E223E0C">
            <w:pPr>
              <w:spacing w:line="240" w:lineRule="auto"/>
              <w:rPr>
                <w:rFonts w:hint="eastAsia" w:ascii="宋体" w:hAnsi="宋体" w:cs="宋体"/>
                <w:color w:val="000000"/>
                <w:szCs w:val="21"/>
                <w:highlight w:val="none"/>
                <w:lang w:val="zh-CN"/>
              </w:rPr>
            </w:pPr>
            <w:r>
              <w:rPr>
                <w:rFonts w:ascii="Segoe UI Symbol" w:hAnsi="Segoe UI Symbol" w:cs="Segoe UI Symbol"/>
                <w:color w:val="000000"/>
                <w:szCs w:val="21"/>
                <w:highlight w:val="none"/>
                <w:lang w:val="zh-CN"/>
              </w:rPr>
              <w:t>☑</w:t>
            </w:r>
            <w:r>
              <w:rPr>
                <w:rFonts w:hint="eastAsia" w:ascii="宋体" w:hAnsi="宋体" w:cs="宋体"/>
                <w:color w:val="000000"/>
                <w:szCs w:val="21"/>
                <w:highlight w:val="none"/>
                <w:lang w:val="zh-CN"/>
              </w:rPr>
              <w:t>否</w:t>
            </w:r>
          </w:p>
          <w:p w14:paraId="57CF653F">
            <w:pPr>
              <w:spacing w:line="240" w:lineRule="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□是</w:t>
            </w:r>
          </w:p>
        </w:tc>
      </w:tr>
      <w:tr w14:paraId="60166C79">
        <w:tblPrEx>
          <w:tblCellMar>
            <w:top w:w="0" w:type="dxa"/>
            <w:left w:w="108" w:type="dxa"/>
            <w:bottom w:w="0" w:type="dxa"/>
            <w:right w:w="108" w:type="dxa"/>
          </w:tblCellMar>
        </w:tblPrEx>
        <w:trPr>
          <w:trHeight w:val="567" w:hRule="atLeast"/>
          <w:jc w:val="center"/>
        </w:trPr>
        <w:tc>
          <w:tcPr>
            <w:tcW w:w="1178" w:type="dxa"/>
            <w:tcBorders>
              <w:top w:val="single" w:color="auto" w:sz="4" w:space="0"/>
              <w:left w:val="single" w:color="auto" w:sz="4" w:space="0"/>
              <w:right w:val="single" w:color="auto" w:sz="4" w:space="0"/>
            </w:tcBorders>
            <w:noWrap w:val="0"/>
            <w:vAlign w:val="center"/>
          </w:tcPr>
          <w:p w14:paraId="37B59B41">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5.1</w:t>
            </w:r>
          </w:p>
        </w:tc>
        <w:tc>
          <w:tcPr>
            <w:tcW w:w="2010" w:type="dxa"/>
            <w:tcBorders>
              <w:top w:val="single" w:color="auto" w:sz="4" w:space="0"/>
              <w:left w:val="single" w:color="auto" w:sz="4" w:space="0"/>
              <w:right w:val="single" w:color="auto" w:sz="4" w:space="0"/>
            </w:tcBorders>
            <w:noWrap w:val="0"/>
            <w:vAlign w:val="center"/>
          </w:tcPr>
          <w:p w14:paraId="326FBAA2">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开启时间和地点</w:t>
            </w:r>
          </w:p>
        </w:tc>
        <w:tc>
          <w:tcPr>
            <w:tcW w:w="6743" w:type="dxa"/>
            <w:tcBorders>
              <w:top w:val="single" w:color="auto" w:sz="4" w:space="0"/>
              <w:left w:val="single" w:color="auto" w:sz="4" w:space="0"/>
              <w:right w:val="single" w:color="auto" w:sz="4" w:space="0"/>
            </w:tcBorders>
            <w:noWrap w:val="0"/>
            <w:vAlign w:val="center"/>
          </w:tcPr>
          <w:p w14:paraId="5FD3A15E">
            <w:pPr>
              <w:spacing w:line="240" w:lineRule="auto"/>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zh-CN"/>
              </w:rPr>
              <w:t>开启时间：</w:t>
            </w:r>
            <w:r>
              <w:rPr>
                <w:rFonts w:hint="eastAsia" w:ascii="宋体" w:hAnsi="宋体" w:cs="宋体"/>
                <w:color w:val="000000"/>
                <w:szCs w:val="21"/>
                <w:highlight w:val="none"/>
                <w:lang w:val="en-US" w:eastAsia="zh-CN"/>
              </w:rPr>
              <w:t>同招标公告</w:t>
            </w:r>
          </w:p>
          <w:p w14:paraId="208C8C22">
            <w:pPr>
              <w:spacing w:line="240" w:lineRule="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开启地点：</w:t>
            </w:r>
            <w:r>
              <w:rPr>
                <w:rFonts w:hint="eastAsia" w:ascii="宋体" w:hAnsi="宋体" w:cs="宋体"/>
                <w:color w:val="000000"/>
                <w:szCs w:val="21"/>
                <w:highlight w:val="none"/>
                <w:lang w:val="en-US" w:eastAsia="zh-CN"/>
              </w:rPr>
              <w:t>同招标公告</w:t>
            </w:r>
          </w:p>
        </w:tc>
      </w:tr>
      <w:tr w14:paraId="7F3B2191">
        <w:tblPrEx>
          <w:tblCellMar>
            <w:top w:w="0" w:type="dxa"/>
            <w:left w:w="108" w:type="dxa"/>
            <w:bottom w:w="0" w:type="dxa"/>
            <w:right w:w="108" w:type="dxa"/>
          </w:tblCellMar>
        </w:tblPrEx>
        <w:trPr>
          <w:trHeight w:val="554" w:hRule="atLeast"/>
          <w:jc w:val="center"/>
        </w:trPr>
        <w:tc>
          <w:tcPr>
            <w:tcW w:w="1178" w:type="dxa"/>
            <w:tcBorders>
              <w:top w:val="single" w:color="auto" w:sz="4" w:space="0"/>
              <w:left w:val="single" w:color="auto" w:sz="4" w:space="0"/>
              <w:right w:val="single" w:color="auto" w:sz="4" w:space="0"/>
            </w:tcBorders>
            <w:noWrap w:val="0"/>
            <w:vAlign w:val="center"/>
          </w:tcPr>
          <w:p w14:paraId="4969D33B">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5.2</w:t>
            </w:r>
          </w:p>
        </w:tc>
        <w:tc>
          <w:tcPr>
            <w:tcW w:w="2010" w:type="dxa"/>
            <w:tcBorders>
              <w:top w:val="single" w:color="auto" w:sz="4" w:space="0"/>
              <w:left w:val="single" w:color="auto" w:sz="4" w:space="0"/>
              <w:right w:val="single" w:color="auto" w:sz="4" w:space="0"/>
            </w:tcBorders>
            <w:noWrap w:val="0"/>
            <w:vAlign w:val="center"/>
          </w:tcPr>
          <w:p w14:paraId="5895B970">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磋商程序</w:t>
            </w:r>
          </w:p>
        </w:tc>
        <w:tc>
          <w:tcPr>
            <w:tcW w:w="6743" w:type="dxa"/>
            <w:tcBorders>
              <w:top w:val="single" w:color="auto" w:sz="4" w:space="0"/>
              <w:left w:val="single" w:color="auto" w:sz="4" w:space="0"/>
              <w:right w:val="single" w:color="auto" w:sz="4" w:space="0"/>
            </w:tcBorders>
            <w:noWrap w:val="0"/>
            <w:vAlign w:val="center"/>
          </w:tcPr>
          <w:p w14:paraId="04B389EE">
            <w:pPr>
              <w:spacing w:line="240" w:lineRule="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（1）密封情况检查：由供应商与采购人共同检查响应文件密封情况；</w:t>
            </w:r>
          </w:p>
          <w:p w14:paraId="7112A118">
            <w:pPr>
              <w:spacing w:line="240" w:lineRule="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（2）磋商工作安排。</w:t>
            </w:r>
          </w:p>
        </w:tc>
      </w:tr>
      <w:tr w14:paraId="5B04FC5C">
        <w:tblPrEx>
          <w:tblCellMar>
            <w:top w:w="0" w:type="dxa"/>
            <w:left w:w="108" w:type="dxa"/>
            <w:bottom w:w="0" w:type="dxa"/>
            <w:right w:w="108" w:type="dxa"/>
          </w:tblCellMar>
        </w:tblPrEx>
        <w:trPr>
          <w:trHeight w:val="567" w:hRule="atLeast"/>
          <w:jc w:val="center"/>
        </w:trPr>
        <w:tc>
          <w:tcPr>
            <w:tcW w:w="1178" w:type="dxa"/>
            <w:tcBorders>
              <w:top w:val="single" w:color="auto" w:sz="4" w:space="0"/>
              <w:left w:val="single" w:color="auto" w:sz="4" w:space="0"/>
              <w:right w:val="single" w:color="auto" w:sz="4" w:space="0"/>
            </w:tcBorders>
            <w:noWrap w:val="0"/>
            <w:vAlign w:val="center"/>
          </w:tcPr>
          <w:p w14:paraId="7E187E87">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6.1.1</w:t>
            </w:r>
          </w:p>
        </w:tc>
        <w:tc>
          <w:tcPr>
            <w:tcW w:w="2010" w:type="dxa"/>
            <w:tcBorders>
              <w:top w:val="single" w:color="auto" w:sz="4" w:space="0"/>
              <w:left w:val="single" w:color="auto" w:sz="4" w:space="0"/>
              <w:right w:val="single" w:color="auto" w:sz="4" w:space="0"/>
            </w:tcBorders>
            <w:noWrap w:val="0"/>
            <w:vAlign w:val="center"/>
          </w:tcPr>
          <w:p w14:paraId="3E23B3D1">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磋商小组的组建</w:t>
            </w:r>
          </w:p>
        </w:tc>
        <w:tc>
          <w:tcPr>
            <w:tcW w:w="6743" w:type="dxa"/>
            <w:tcBorders>
              <w:top w:val="single" w:color="auto" w:sz="4" w:space="0"/>
              <w:left w:val="single" w:color="auto" w:sz="4" w:space="0"/>
              <w:right w:val="single" w:color="auto" w:sz="4" w:space="0"/>
            </w:tcBorders>
            <w:noWrap w:val="0"/>
            <w:vAlign w:val="center"/>
          </w:tcPr>
          <w:p w14:paraId="695CB319">
            <w:pPr>
              <w:spacing w:line="240" w:lineRule="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磋商小组构成：</w:t>
            </w:r>
            <w:r>
              <w:rPr>
                <w:rFonts w:hint="eastAsia" w:ascii="宋体" w:hAnsi="宋体" w:cs="宋体"/>
                <w:color w:val="000000"/>
                <w:szCs w:val="21"/>
                <w:highlight w:val="none"/>
                <w:lang w:val="en-US" w:eastAsia="zh-CN"/>
              </w:rPr>
              <w:t>3人。其中采购人代表1人，</w:t>
            </w:r>
            <w:r>
              <w:rPr>
                <w:rFonts w:hint="eastAsia" w:ascii="宋体" w:hAnsi="宋体" w:cs="宋体"/>
                <w:color w:val="000000"/>
                <w:szCs w:val="21"/>
                <w:highlight w:val="none"/>
                <w:lang w:val="zh-CN"/>
              </w:rPr>
              <w:t>有关技术、经济等方面的专家</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lang w:val="zh-CN"/>
              </w:rPr>
              <w:t>人。</w:t>
            </w:r>
          </w:p>
          <w:p w14:paraId="22453DFC">
            <w:pPr>
              <w:spacing w:line="240" w:lineRule="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评标专家确定方式：从依法设立的评标专家库（</w:t>
            </w:r>
            <w:r>
              <w:rPr>
                <w:rFonts w:hint="eastAsia" w:ascii="宋体" w:hAnsi="宋体" w:cs="宋体"/>
                <w:b w:val="0"/>
                <w:bCs w:val="0"/>
                <w:color w:val="auto"/>
                <w:szCs w:val="21"/>
                <w:highlight w:val="none"/>
                <w:lang w:val="zh-CN" w:eastAsia="zh-CN"/>
              </w:rPr>
              <w:t>吉林省</w:t>
            </w:r>
            <w:r>
              <w:rPr>
                <w:rFonts w:hint="eastAsia" w:ascii="宋体" w:hAnsi="宋体" w:cs="宋体"/>
                <w:b w:val="0"/>
                <w:bCs w:val="0"/>
                <w:color w:val="auto"/>
                <w:szCs w:val="21"/>
                <w:highlight w:val="none"/>
                <w:lang w:val="en-US" w:eastAsia="zh-CN"/>
              </w:rPr>
              <w:t>政府采购云平台</w:t>
            </w:r>
            <w:r>
              <w:rPr>
                <w:rFonts w:hint="eastAsia" w:ascii="宋体" w:hAnsi="宋体" w:cs="宋体"/>
                <w:b w:val="0"/>
                <w:bCs w:val="0"/>
                <w:color w:val="auto"/>
                <w:szCs w:val="21"/>
                <w:highlight w:val="none"/>
                <w:lang w:val="zh-CN"/>
              </w:rPr>
              <w:t>专家库</w:t>
            </w:r>
            <w:r>
              <w:rPr>
                <w:rFonts w:hint="eastAsia" w:ascii="宋体" w:hAnsi="宋体" w:cs="宋体"/>
                <w:color w:val="000000"/>
                <w:szCs w:val="21"/>
                <w:highlight w:val="none"/>
                <w:lang w:val="zh-CN"/>
              </w:rPr>
              <w:t>）中随机抽取。</w:t>
            </w:r>
          </w:p>
        </w:tc>
      </w:tr>
      <w:tr w14:paraId="47978EAF">
        <w:tblPrEx>
          <w:tblCellMar>
            <w:top w:w="0" w:type="dxa"/>
            <w:left w:w="108" w:type="dxa"/>
            <w:bottom w:w="0" w:type="dxa"/>
            <w:right w:w="108" w:type="dxa"/>
          </w:tblCellMar>
        </w:tblPrEx>
        <w:trPr>
          <w:trHeight w:val="567" w:hRule="atLeast"/>
          <w:jc w:val="center"/>
        </w:trPr>
        <w:tc>
          <w:tcPr>
            <w:tcW w:w="1178" w:type="dxa"/>
            <w:tcBorders>
              <w:top w:val="single" w:color="auto" w:sz="4" w:space="0"/>
              <w:left w:val="single" w:color="auto" w:sz="4" w:space="0"/>
              <w:right w:val="single" w:color="auto" w:sz="4" w:space="0"/>
            </w:tcBorders>
            <w:noWrap w:val="0"/>
            <w:vAlign w:val="center"/>
          </w:tcPr>
          <w:p w14:paraId="13822718">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7.1</w:t>
            </w:r>
          </w:p>
        </w:tc>
        <w:tc>
          <w:tcPr>
            <w:tcW w:w="2010" w:type="dxa"/>
            <w:tcBorders>
              <w:top w:val="single" w:color="auto" w:sz="4" w:space="0"/>
              <w:left w:val="single" w:color="auto" w:sz="4" w:space="0"/>
              <w:right w:val="single" w:color="auto" w:sz="4" w:space="0"/>
            </w:tcBorders>
            <w:noWrap w:val="0"/>
            <w:vAlign w:val="center"/>
          </w:tcPr>
          <w:p w14:paraId="4D67DB80">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是否授权磋商小组确定成交供应商</w:t>
            </w:r>
          </w:p>
        </w:tc>
        <w:tc>
          <w:tcPr>
            <w:tcW w:w="6743" w:type="dxa"/>
            <w:tcBorders>
              <w:top w:val="single" w:color="auto" w:sz="4" w:space="0"/>
              <w:left w:val="single" w:color="auto" w:sz="4" w:space="0"/>
              <w:right w:val="single" w:color="auto" w:sz="4" w:space="0"/>
            </w:tcBorders>
            <w:noWrap w:val="0"/>
            <w:vAlign w:val="center"/>
          </w:tcPr>
          <w:p w14:paraId="30B51AF4">
            <w:pPr>
              <w:spacing w:line="240" w:lineRule="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□是</w:t>
            </w:r>
          </w:p>
          <w:p w14:paraId="2F0018DF">
            <w:pPr>
              <w:spacing w:line="240" w:lineRule="auto"/>
              <w:rPr>
                <w:rFonts w:hint="eastAsia" w:ascii="宋体" w:hAnsi="宋体" w:cs="宋体"/>
                <w:color w:val="000000"/>
                <w:szCs w:val="21"/>
                <w:highlight w:val="none"/>
                <w:lang w:val="zh-CN"/>
              </w:rPr>
            </w:pPr>
            <w:r>
              <w:rPr>
                <w:rFonts w:hint="eastAsia" w:ascii="Segoe UI Symbol" w:hAnsi="Segoe UI Symbol" w:cs="Segoe UI Symbol"/>
                <w:color w:val="000000"/>
                <w:szCs w:val="21"/>
                <w:highlight w:val="none"/>
                <w:lang w:val="zh-CN"/>
              </w:rPr>
              <w:t>☑</w:t>
            </w:r>
            <w:r>
              <w:rPr>
                <w:rFonts w:hint="eastAsia" w:ascii="宋体" w:hAnsi="宋体" w:cs="宋体"/>
                <w:color w:val="000000"/>
                <w:szCs w:val="21"/>
                <w:highlight w:val="none"/>
                <w:lang w:val="zh-CN"/>
              </w:rPr>
              <w:t>否，推荐的成交候选人数：3</w:t>
            </w:r>
          </w:p>
        </w:tc>
      </w:tr>
      <w:tr w14:paraId="7E164B70">
        <w:tblPrEx>
          <w:tblCellMar>
            <w:top w:w="0" w:type="dxa"/>
            <w:left w:w="108" w:type="dxa"/>
            <w:bottom w:w="0" w:type="dxa"/>
            <w:right w:w="108" w:type="dxa"/>
          </w:tblCellMar>
        </w:tblPrEx>
        <w:trPr>
          <w:trHeight w:val="363" w:hRule="atLeast"/>
          <w:jc w:val="center"/>
        </w:trPr>
        <w:tc>
          <w:tcPr>
            <w:tcW w:w="1178" w:type="dxa"/>
            <w:tcBorders>
              <w:top w:val="single" w:color="auto" w:sz="4" w:space="0"/>
              <w:left w:val="single" w:color="auto" w:sz="4" w:space="0"/>
              <w:right w:val="single" w:color="auto" w:sz="4" w:space="0"/>
            </w:tcBorders>
            <w:noWrap w:val="0"/>
            <w:vAlign w:val="center"/>
          </w:tcPr>
          <w:p w14:paraId="76CB21C5">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7.2</w:t>
            </w:r>
          </w:p>
        </w:tc>
        <w:tc>
          <w:tcPr>
            <w:tcW w:w="2010" w:type="dxa"/>
            <w:tcBorders>
              <w:top w:val="single" w:color="auto" w:sz="4" w:space="0"/>
              <w:left w:val="single" w:color="auto" w:sz="4" w:space="0"/>
              <w:right w:val="single" w:color="auto" w:sz="4" w:space="0"/>
            </w:tcBorders>
            <w:noWrap w:val="0"/>
            <w:vAlign w:val="center"/>
          </w:tcPr>
          <w:p w14:paraId="239967AD">
            <w:pPr>
              <w:spacing w:line="240" w:lineRule="auto"/>
              <w:jc w:val="center"/>
              <w:rPr>
                <w:rFonts w:hint="eastAsia" w:ascii="宋体" w:hAnsi="宋体" w:cs="宋体"/>
                <w:color w:val="000000"/>
                <w:szCs w:val="21"/>
                <w:highlight w:val="none"/>
              </w:rPr>
            </w:pPr>
            <w:r>
              <w:rPr>
                <w:rFonts w:hint="eastAsia" w:ascii="宋体" w:hAnsi="宋体" w:cs="宋体"/>
                <w:color w:val="000000"/>
                <w:spacing w:val="-11"/>
                <w:sz w:val="21"/>
                <w:szCs w:val="21"/>
                <w:highlight w:val="none"/>
              </w:rPr>
              <w:t>成交供应商公示媒介</w:t>
            </w:r>
          </w:p>
        </w:tc>
        <w:tc>
          <w:tcPr>
            <w:tcW w:w="6743" w:type="dxa"/>
            <w:tcBorders>
              <w:top w:val="single" w:color="auto" w:sz="4" w:space="0"/>
              <w:left w:val="single" w:color="auto" w:sz="4" w:space="0"/>
              <w:right w:val="single" w:color="auto" w:sz="4" w:space="0"/>
            </w:tcBorders>
            <w:noWrap w:val="0"/>
            <w:vAlign w:val="center"/>
          </w:tcPr>
          <w:p w14:paraId="1F10912E">
            <w:pPr>
              <w:spacing w:line="240" w:lineRule="auto"/>
              <w:rPr>
                <w:rFonts w:hint="eastAsia" w:ascii="宋体" w:hAnsi="宋体" w:cs="宋体"/>
                <w:color w:val="000000"/>
                <w:szCs w:val="21"/>
                <w:highlight w:val="none"/>
                <w:lang w:val="zh-CN"/>
              </w:rPr>
            </w:pPr>
            <w:r>
              <w:rPr>
                <w:rFonts w:hint="eastAsia" w:ascii="宋体" w:hAnsi="宋体" w:eastAsia="宋体" w:cs="宋体"/>
                <w:color w:val="000000"/>
                <w:szCs w:val="21"/>
                <w:highlight w:val="none"/>
                <w:lang w:val="en-US" w:eastAsia="zh-CN"/>
              </w:rPr>
              <w:t>“政采云”平台（http:// www.zcygov.cn）(同步推送到吉林省政府采购网（http://www.ccgp-jilin.gov.cn/）、长春市公共资源交易网)、中国政府采购网上发布。</w:t>
            </w:r>
          </w:p>
        </w:tc>
      </w:tr>
      <w:tr w14:paraId="59F80B29">
        <w:tblPrEx>
          <w:tblCellMar>
            <w:top w:w="0" w:type="dxa"/>
            <w:left w:w="108" w:type="dxa"/>
            <w:bottom w:w="0" w:type="dxa"/>
            <w:right w:w="108" w:type="dxa"/>
          </w:tblCellMar>
        </w:tblPrEx>
        <w:trPr>
          <w:trHeight w:val="90"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2B7AFB5F">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7.4.1</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7ADD0FF7">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履约担保</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3C2A83A7">
            <w:pPr>
              <w:spacing w:line="24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履约保证金的形式：银行出具的现金支票、保兑支票、银行汇票，银行、专业工程担保公司出具的履约担保保函等非现金形式提交；</w:t>
            </w:r>
          </w:p>
          <w:p w14:paraId="5CEDBCE3">
            <w:pPr>
              <w:spacing w:line="24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履约保证金的金额：</w:t>
            </w:r>
            <w:r>
              <w:rPr>
                <w:rFonts w:hint="eastAsia" w:ascii="宋体" w:hAnsi="宋体" w:cs="宋体"/>
                <w:color w:val="000000"/>
                <w:szCs w:val="21"/>
                <w:highlight w:val="none"/>
                <w:lang w:val="en-US" w:eastAsia="zh-CN"/>
              </w:rPr>
              <w:t>成交</w:t>
            </w:r>
            <w:r>
              <w:rPr>
                <w:rFonts w:hint="eastAsia" w:ascii="宋体" w:hAnsi="宋体" w:eastAsia="宋体" w:cs="宋体"/>
                <w:color w:val="000000"/>
                <w:szCs w:val="21"/>
                <w:highlight w:val="none"/>
                <w:lang w:val="en-US" w:eastAsia="zh-CN"/>
              </w:rPr>
              <w:t>合同价款的3</w:t>
            </w:r>
            <w:r>
              <w:rPr>
                <w:rFonts w:hint="eastAsia" w:ascii="宋体" w:hAnsi="宋体" w:eastAsia="宋体" w:cs="宋体"/>
                <w:color w:val="000000"/>
                <w:szCs w:val="21"/>
                <w:highlight w:val="none"/>
                <w:lang w:val="zh-CN"/>
              </w:rPr>
              <w:t>%；</w:t>
            </w:r>
          </w:p>
          <w:p w14:paraId="6CF0CFD9">
            <w:pPr>
              <w:spacing w:line="240" w:lineRule="auto"/>
              <w:rPr>
                <w:rFonts w:hint="eastAsia" w:ascii="宋体" w:hAnsi="宋体" w:eastAsia="宋体" w:cs="宋体"/>
                <w:color w:val="000000"/>
                <w:szCs w:val="21"/>
                <w:highlight w:val="none"/>
                <w:lang w:val="zh-CN" w:eastAsia="zh-CN"/>
              </w:rPr>
            </w:pPr>
            <w:r>
              <w:rPr>
                <w:rFonts w:hint="eastAsia" w:ascii="宋体" w:hAnsi="宋体" w:eastAsia="宋体" w:cs="宋体"/>
                <w:color w:val="000000"/>
                <w:szCs w:val="21"/>
                <w:highlight w:val="none"/>
                <w:lang w:val="zh-CN"/>
              </w:rPr>
              <w:t>履约保证金缴纳时间：下发中标通知书之日起7日内提交履约保证金或保函</w:t>
            </w:r>
            <w:r>
              <w:rPr>
                <w:rFonts w:hint="eastAsia" w:ascii="宋体" w:hAnsi="宋体" w:cs="宋体"/>
                <w:color w:val="000000"/>
                <w:szCs w:val="21"/>
                <w:highlight w:val="none"/>
                <w:lang w:val="zh-CN"/>
              </w:rPr>
              <w:t>；</w:t>
            </w:r>
            <w:r>
              <w:rPr>
                <w:rFonts w:hint="eastAsia" w:ascii="宋体" w:hAnsi="宋体" w:eastAsia="宋体" w:cs="宋体"/>
                <w:color w:val="000000"/>
                <w:szCs w:val="21"/>
                <w:highlight w:val="none"/>
                <w:lang w:val="zh-CN"/>
              </w:rPr>
              <w:t>工程竣工验收</w:t>
            </w:r>
            <w:r>
              <w:rPr>
                <w:rFonts w:hint="eastAsia" w:ascii="宋体" w:hAnsi="宋体" w:eastAsia="宋体" w:cs="宋体"/>
                <w:color w:val="000000"/>
                <w:szCs w:val="21"/>
                <w:highlight w:val="none"/>
                <w:lang w:val="en-US" w:eastAsia="zh-CN"/>
              </w:rPr>
              <w:t>合格后</w:t>
            </w:r>
            <w:r>
              <w:rPr>
                <w:rFonts w:hint="eastAsia" w:ascii="宋体" w:hAnsi="宋体" w:eastAsia="宋体" w:cs="宋体"/>
                <w:color w:val="000000"/>
                <w:szCs w:val="21"/>
                <w:highlight w:val="none"/>
                <w:lang w:val="zh-CN"/>
              </w:rPr>
              <w:t>，履约保证金</w:t>
            </w:r>
            <w:r>
              <w:rPr>
                <w:rFonts w:hint="eastAsia" w:ascii="宋体" w:hAnsi="宋体" w:eastAsia="宋体" w:cs="宋体"/>
                <w:color w:val="000000"/>
                <w:szCs w:val="21"/>
                <w:highlight w:val="none"/>
                <w:lang w:val="en-US" w:eastAsia="zh-CN"/>
              </w:rPr>
              <w:t>自动</w:t>
            </w:r>
            <w:r>
              <w:rPr>
                <w:rFonts w:hint="eastAsia" w:ascii="宋体" w:hAnsi="宋体" w:eastAsia="宋体" w:cs="宋体"/>
                <w:color w:val="000000"/>
                <w:szCs w:val="21"/>
                <w:highlight w:val="none"/>
                <w:lang w:val="zh-CN"/>
              </w:rPr>
              <w:t>转为质保金。</w:t>
            </w:r>
          </w:p>
        </w:tc>
      </w:tr>
      <w:tr w14:paraId="0ECE2EFD">
        <w:tblPrEx>
          <w:tblCellMar>
            <w:top w:w="0" w:type="dxa"/>
            <w:left w:w="108" w:type="dxa"/>
            <w:bottom w:w="0" w:type="dxa"/>
            <w:right w:w="108" w:type="dxa"/>
          </w:tblCellMar>
        </w:tblPrEx>
        <w:trPr>
          <w:trHeight w:val="446"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4707DFBE">
            <w:pPr>
              <w:spacing w:line="240" w:lineRule="auto"/>
              <w:jc w:val="center"/>
              <w:rPr>
                <w:rFonts w:hint="eastAsia" w:ascii="宋体" w:hAnsi="宋体" w:cs="宋体"/>
                <w:b/>
                <w:color w:val="000000"/>
                <w:szCs w:val="21"/>
                <w:highlight w:val="none"/>
              </w:rPr>
            </w:pPr>
            <w:r>
              <w:rPr>
                <w:rFonts w:hint="eastAsia" w:ascii="宋体" w:hAnsi="宋体" w:cs="宋体"/>
                <w:b/>
                <w:color w:val="000000"/>
                <w:szCs w:val="21"/>
                <w:highlight w:val="none"/>
              </w:rPr>
              <w:t>9</w:t>
            </w:r>
          </w:p>
        </w:tc>
        <w:tc>
          <w:tcPr>
            <w:tcW w:w="8753" w:type="dxa"/>
            <w:gridSpan w:val="2"/>
            <w:tcBorders>
              <w:top w:val="single" w:color="auto" w:sz="4" w:space="0"/>
              <w:left w:val="single" w:color="auto" w:sz="4" w:space="0"/>
              <w:bottom w:val="single" w:color="auto" w:sz="4" w:space="0"/>
              <w:right w:val="single" w:color="auto" w:sz="4" w:space="0"/>
            </w:tcBorders>
            <w:noWrap w:val="0"/>
            <w:vAlign w:val="center"/>
          </w:tcPr>
          <w:p w14:paraId="3758BB5D">
            <w:pPr>
              <w:spacing w:line="240" w:lineRule="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需要补充的其他内容</w:t>
            </w:r>
          </w:p>
        </w:tc>
      </w:tr>
      <w:tr w14:paraId="61102727">
        <w:tblPrEx>
          <w:tblCellMar>
            <w:top w:w="0" w:type="dxa"/>
            <w:left w:w="108" w:type="dxa"/>
            <w:bottom w:w="0" w:type="dxa"/>
            <w:right w:w="108" w:type="dxa"/>
          </w:tblCellMar>
        </w:tblPrEx>
        <w:trPr>
          <w:trHeight w:val="1049"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224F5DF8">
            <w:pPr>
              <w:spacing w:line="240" w:lineRule="auto"/>
              <w:jc w:val="center"/>
              <w:rPr>
                <w:rFonts w:ascii="宋体" w:hAnsi="宋体" w:cs="宋体"/>
                <w:color w:val="000000"/>
                <w:szCs w:val="21"/>
                <w:highlight w:val="none"/>
              </w:rPr>
            </w:pPr>
            <w:r>
              <w:rPr>
                <w:rFonts w:hint="eastAsia" w:ascii="宋体" w:hAnsi="宋体" w:cs="宋体"/>
                <w:color w:val="000000"/>
                <w:szCs w:val="21"/>
                <w:highlight w:val="none"/>
              </w:rPr>
              <w:t>9.1</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0B7FF8D3">
            <w:pPr>
              <w:spacing w:line="24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计价方式和合同方式</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68803AA8">
            <w:pPr>
              <w:spacing w:line="240" w:lineRule="auto"/>
              <w:rPr>
                <w:rFonts w:hint="eastAsia" w:ascii="宋体" w:hAnsi="宋体" w:cs="宋体"/>
                <w:color w:val="auto"/>
                <w:szCs w:val="21"/>
                <w:highlight w:val="none"/>
                <w:lang w:val="zh-CN"/>
              </w:rPr>
            </w:pPr>
            <w:r>
              <w:rPr>
                <w:rFonts w:hint="eastAsia" w:ascii="宋体" w:hAnsi="宋体" w:cs="宋体"/>
                <w:color w:val="auto"/>
                <w:szCs w:val="21"/>
                <w:highlight w:val="none"/>
                <w:lang w:val="zh-CN"/>
              </w:rPr>
              <w:t>工程量清单计价；固定</w:t>
            </w:r>
            <w:r>
              <w:rPr>
                <w:rFonts w:hint="eastAsia" w:ascii="宋体" w:hAnsi="宋体" w:cs="宋体"/>
                <w:color w:val="auto"/>
                <w:szCs w:val="21"/>
                <w:highlight w:val="none"/>
                <w:lang w:val="en-US" w:eastAsia="zh-CN"/>
              </w:rPr>
              <w:t>总价</w:t>
            </w:r>
            <w:r>
              <w:rPr>
                <w:rFonts w:hint="eastAsia" w:ascii="宋体" w:hAnsi="宋体" w:cs="宋体"/>
                <w:color w:val="auto"/>
                <w:szCs w:val="21"/>
                <w:highlight w:val="none"/>
                <w:lang w:val="zh-CN"/>
              </w:rPr>
              <w:t>合同。</w:t>
            </w:r>
          </w:p>
          <w:p w14:paraId="29BFAB11">
            <w:pPr>
              <w:spacing w:line="240" w:lineRule="auto"/>
              <w:rPr>
                <w:rFonts w:hint="eastAsia" w:ascii="宋体" w:hAnsi="宋体" w:cs="宋体"/>
                <w:color w:val="auto"/>
                <w:kern w:val="2"/>
                <w:sz w:val="21"/>
                <w:szCs w:val="21"/>
                <w:highlight w:val="none"/>
                <w:lang w:val="zh-CN" w:eastAsia="zh-CN" w:bidi="ar-SA"/>
              </w:rPr>
            </w:pPr>
            <w:r>
              <w:rPr>
                <w:rFonts w:hint="eastAsia" w:ascii="宋体" w:hAnsi="宋体" w:cs="宋体"/>
                <w:color w:val="auto"/>
                <w:szCs w:val="21"/>
                <w:highlight w:val="none"/>
                <w:lang w:val="zh-CN"/>
              </w:rPr>
              <w:t>成交供应商在取得</w:t>
            </w:r>
            <w:r>
              <w:rPr>
                <w:rFonts w:hint="eastAsia" w:ascii="宋体" w:hAnsi="宋体" w:cs="宋体"/>
                <w:color w:val="auto"/>
                <w:szCs w:val="21"/>
                <w:highlight w:val="none"/>
                <w:lang w:val="en-US" w:eastAsia="zh-CN"/>
              </w:rPr>
              <w:t>中标（成交）</w:t>
            </w:r>
            <w:r>
              <w:rPr>
                <w:rFonts w:hint="eastAsia" w:ascii="宋体" w:hAnsi="宋体" w:cs="宋体"/>
                <w:color w:val="auto"/>
                <w:szCs w:val="21"/>
                <w:highlight w:val="none"/>
                <w:lang w:val="zh-CN"/>
              </w:rPr>
              <w:t>通知书后需向采购人提供与第二次报价表相对应的已标价工程量清单，采购人有权对不平衡报价进行调整。</w:t>
            </w:r>
          </w:p>
        </w:tc>
      </w:tr>
      <w:tr w14:paraId="1C5F738D">
        <w:tblPrEx>
          <w:tblCellMar>
            <w:top w:w="0" w:type="dxa"/>
            <w:left w:w="108" w:type="dxa"/>
            <w:bottom w:w="0" w:type="dxa"/>
            <w:right w:w="108" w:type="dxa"/>
          </w:tblCellMar>
        </w:tblPrEx>
        <w:trPr>
          <w:trHeight w:val="723"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7CD05185">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9.2</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0107BBD6">
            <w:pPr>
              <w:spacing w:line="240" w:lineRule="auto"/>
              <w:jc w:val="center"/>
              <w:rPr>
                <w:rFonts w:hint="eastAsia" w:ascii="宋体" w:hAnsi="宋体" w:eastAsia="宋体" w:cs="宋体"/>
                <w:color w:val="auto"/>
                <w:szCs w:val="21"/>
                <w:highlight w:val="none"/>
                <w:lang w:val="en-US" w:eastAsia="zh-CN"/>
              </w:rPr>
            </w:pPr>
            <w:r>
              <w:rPr>
                <w:rFonts w:hint="eastAsia"/>
                <w:spacing w:val="-3"/>
                <w:highlight w:val="none"/>
                <w:lang w:val="en-US" w:eastAsia="zh-CN"/>
              </w:rPr>
              <w:t>质量保修期</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3825016B">
            <w:pPr>
              <w:spacing w:line="240" w:lineRule="auto"/>
              <w:rPr>
                <w:rFonts w:hint="eastAsia" w:ascii="宋体" w:hAnsi="宋体" w:eastAsia="宋体" w:cs="宋体"/>
                <w:color w:val="auto"/>
                <w:szCs w:val="21"/>
                <w:highlight w:val="none"/>
                <w:lang w:val="en-US" w:eastAsia="zh-CN"/>
              </w:rPr>
            </w:pPr>
            <w:r>
              <w:rPr>
                <w:rFonts w:hint="default" w:ascii="宋体" w:hAnsi="宋体" w:cs="宋体"/>
                <w:color w:val="auto"/>
                <w:szCs w:val="21"/>
                <w:highlight w:val="none"/>
                <w:lang w:val="en-US"/>
              </w:rPr>
              <w:t>自验收合格之日起保修两年</w:t>
            </w:r>
            <w:r>
              <w:rPr>
                <w:rFonts w:hint="eastAsia" w:ascii="宋体" w:hAnsi="宋体" w:cs="宋体"/>
                <w:color w:val="auto"/>
                <w:szCs w:val="21"/>
                <w:highlight w:val="none"/>
                <w:lang w:val="en-US" w:eastAsia="zh-CN"/>
              </w:rPr>
              <w:t>，重点部位质保期按国家有关规定及《建设工程质量管理条例》规定执行。</w:t>
            </w:r>
          </w:p>
        </w:tc>
      </w:tr>
      <w:tr w14:paraId="1F3AC032">
        <w:tblPrEx>
          <w:tblCellMar>
            <w:top w:w="0" w:type="dxa"/>
            <w:left w:w="108" w:type="dxa"/>
            <w:bottom w:w="0" w:type="dxa"/>
            <w:right w:w="108" w:type="dxa"/>
          </w:tblCellMar>
        </w:tblPrEx>
        <w:trPr>
          <w:trHeight w:val="90"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1DA97ED0">
            <w:pPr>
              <w:spacing w:line="240" w:lineRule="auto"/>
              <w:jc w:val="center"/>
              <w:rPr>
                <w:rFonts w:ascii="宋体" w:hAnsi="宋体" w:cs="宋体"/>
                <w:color w:val="000000"/>
                <w:szCs w:val="21"/>
                <w:highlight w:val="none"/>
              </w:rPr>
            </w:pPr>
            <w:r>
              <w:rPr>
                <w:rFonts w:hint="eastAsia" w:ascii="宋体" w:hAnsi="宋体" w:cs="宋体"/>
                <w:color w:val="000000"/>
                <w:szCs w:val="21"/>
                <w:highlight w:val="none"/>
              </w:rPr>
              <w:t>9.3</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08178EFD">
            <w:pPr>
              <w:spacing w:line="240" w:lineRule="auto"/>
              <w:jc w:val="center"/>
              <w:rPr>
                <w:rFonts w:hint="eastAsia" w:ascii="宋体" w:hAnsi="宋体" w:cs="宋体"/>
                <w:color w:val="000000"/>
                <w:szCs w:val="21"/>
                <w:highlight w:val="none"/>
              </w:rPr>
            </w:pPr>
            <w:r>
              <w:rPr>
                <w:rFonts w:hint="eastAsia" w:ascii="宋体" w:hAnsi="宋体" w:cs="宋体"/>
                <w:color w:val="000000"/>
                <w:spacing w:val="-11"/>
                <w:sz w:val="21"/>
                <w:szCs w:val="21"/>
                <w:highlight w:val="none"/>
              </w:rPr>
              <w:t>施工组织设计是否采用“暗标”评审方式</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7CE4501F">
            <w:pPr>
              <w:spacing w:line="240" w:lineRule="auto"/>
              <w:rPr>
                <w:rFonts w:hint="eastAsia"/>
                <w:b/>
                <w:color w:val="000000"/>
                <w:highlight w:val="none"/>
                <w:lang w:val="zh-CN"/>
              </w:rPr>
            </w:pPr>
            <w:r>
              <w:rPr>
                <w:rFonts w:hint="eastAsia"/>
                <w:bCs/>
                <w:color w:val="000000"/>
                <w:highlight w:val="none"/>
              </w:rPr>
              <w:t>不采用</w:t>
            </w:r>
          </w:p>
        </w:tc>
      </w:tr>
      <w:tr w14:paraId="602CD611">
        <w:tblPrEx>
          <w:tblCellMar>
            <w:top w:w="0" w:type="dxa"/>
            <w:left w:w="108" w:type="dxa"/>
            <w:bottom w:w="0" w:type="dxa"/>
            <w:right w:w="108" w:type="dxa"/>
          </w:tblCellMar>
        </w:tblPrEx>
        <w:trPr>
          <w:trHeight w:val="567"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31B064C3">
            <w:pPr>
              <w:spacing w:line="240" w:lineRule="auto"/>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rPr>
              <w:t>9.</w:t>
            </w:r>
            <w:r>
              <w:rPr>
                <w:rFonts w:hint="eastAsia" w:ascii="宋体" w:hAnsi="宋体" w:cs="宋体"/>
                <w:color w:val="000000"/>
                <w:szCs w:val="21"/>
                <w:highlight w:val="none"/>
                <w:lang w:val="en-US" w:eastAsia="zh-CN"/>
              </w:rPr>
              <w:t>5</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18DA41AB">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知识产权</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30C182E1">
            <w:pPr>
              <w:spacing w:line="240" w:lineRule="auto"/>
              <w:rPr>
                <w:rFonts w:hint="eastAsia" w:ascii="宋体" w:hAnsi="宋体" w:cs="宋体"/>
                <w:color w:val="000000"/>
                <w:szCs w:val="21"/>
                <w:highlight w:val="none"/>
              </w:rPr>
            </w:pPr>
            <w:r>
              <w:rPr>
                <w:rFonts w:hint="eastAsia" w:ascii="宋体" w:hAnsi="宋体" w:cs="宋体"/>
                <w:bCs/>
                <w:color w:val="000000"/>
                <w:szCs w:val="21"/>
                <w:highlight w:val="none"/>
                <w:lang w:val="zh-CN"/>
              </w:rPr>
              <w:t>构成本</w:t>
            </w:r>
            <w:r>
              <w:rPr>
                <w:rFonts w:hint="eastAsia" w:ascii="宋体" w:hAnsi="宋体" w:cs="宋体"/>
                <w:bCs/>
                <w:color w:val="000000"/>
                <w:szCs w:val="21"/>
                <w:highlight w:val="none"/>
              </w:rPr>
              <w:t>磋商</w:t>
            </w:r>
            <w:r>
              <w:rPr>
                <w:rFonts w:hint="eastAsia" w:ascii="宋体" w:hAnsi="宋体" w:cs="宋体"/>
                <w:bCs/>
                <w:color w:val="000000"/>
                <w:szCs w:val="21"/>
                <w:highlight w:val="none"/>
                <w:lang w:val="zh-CN"/>
              </w:rPr>
              <w:t>文件各个组成部分的文件，未经</w:t>
            </w:r>
            <w:r>
              <w:rPr>
                <w:rFonts w:hint="eastAsia" w:ascii="宋体" w:hAnsi="宋体" w:cs="宋体"/>
                <w:bCs/>
                <w:color w:val="000000"/>
                <w:szCs w:val="21"/>
                <w:highlight w:val="none"/>
              </w:rPr>
              <w:t>采购</w:t>
            </w:r>
            <w:r>
              <w:rPr>
                <w:rFonts w:hint="eastAsia" w:ascii="宋体" w:hAnsi="宋体" w:cs="宋体"/>
                <w:bCs/>
                <w:color w:val="000000"/>
                <w:szCs w:val="21"/>
                <w:highlight w:val="none"/>
                <w:lang w:val="zh-CN"/>
              </w:rPr>
              <w:t>人书面同意，</w:t>
            </w:r>
            <w:r>
              <w:rPr>
                <w:rFonts w:hint="eastAsia" w:ascii="宋体" w:hAnsi="宋体" w:cs="宋体"/>
                <w:bCs/>
                <w:color w:val="000000"/>
                <w:szCs w:val="21"/>
                <w:highlight w:val="none"/>
              </w:rPr>
              <w:t>供应商</w:t>
            </w:r>
            <w:r>
              <w:rPr>
                <w:rFonts w:hint="eastAsia" w:ascii="宋体" w:hAnsi="宋体" w:cs="宋体"/>
                <w:bCs/>
                <w:color w:val="000000"/>
                <w:szCs w:val="21"/>
                <w:highlight w:val="none"/>
                <w:lang w:val="zh-CN"/>
              </w:rPr>
              <w:t>不得擅自复印和用于非本</w:t>
            </w:r>
            <w:r>
              <w:rPr>
                <w:rFonts w:hint="eastAsia" w:ascii="宋体" w:hAnsi="宋体" w:cs="宋体"/>
                <w:bCs/>
                <w:color w:val="000000"/>
                <w:szCs w:val="21"/>
                <w:highlight w:val="none"/>
              </w:rPr>
              <w:t>采购</w:t>
            </w:r>
            <w:r>
              <w:rPr>
                <w:rFonts w:hint="eastAsia" w:ascii="宋体" w:hAnsi="宋体" w:cs="宋体"/>
                <w:bCs/>
                <w:color w:val="000000"/>
                <w:szCs w:val="21"/>
                <w:highlight w:val="none"/>
                <w:lang w:val="zh-CN"/>
              </w:rPr>
              <w:t>项目所需的其他目的。</w:t>
            </w:r>
            <w:r>
              <w:rPr>
                <w:rFonts w:hint="eastAsia" w:ascii="宋体" w:hAnsi="宋体" w:cs="宋体"/>
                <w:bCs/>
                <w:color w:val="000000"/>
                <w:szCs w:val="21"/>
                <w:highlight w:val="none"/>
              </w:rPr>
              <w:t>采购</w:t>
            </w:r>
            <w:r>
              <w:rPr>
                <w:rFonts w:hint="eastAsia" w:ascii="宋体" w:hAnsi="宋体" w:cs="宋体"/>
                <w:bCs/>
                <w:color w:val="000000"/>
                <w:szCs w:val="21"/>
                <w:highlight w:val="none"/>
                <w:lang w:val="zh-CN"/>
              </w:rPr>
              <w:t>人全部或者部分使用未</w:t>
            </w:r>
            <w:r>
              <w:rPr>
                <w:rFonts w:hint="eastAsia" w:ascii="宋体" w:hAnsi="宋体" w:cs="宋体"/>
                <w:bCs/>
                <w:color w:val="000000"/>
                <w:szCs w:val="21"/>
                <w:highlight w:val="none"/>
              </w:rPr>
              <w:t>成交供应商响应</w:t>
            </w:r>
            <w:r>
              <w:rPr>
                <w:rFonts w:hint="eastAsia" w:ascii="宋体" w:hAnsi="宋体" w:cs="宋体"/>
                <w:bCs/>
                <w:color w:val="000000"/>
                <w:szCs w:val="21"/>
                <w:highlight w:val="none"/>
                <w:lang w:val="zh-CN"/>
              </w:rPr>
              <w:t>文件中的技术成果或技术方案时，需征得其书面同意，并不得擅自复印或提供给第三人。</w:t>
            </w:r>
          </w:p>
        </w:tc>
      </w:tr>
      <w:tr w14:paraId="229D9663">
        <w:tblPrEx>
          <w:tblCellMar>
            <w:top w:w="0" w:type="dxa"/>
            <w:left w:w="108" w:type="dxa"/>
            <w:bottom w:w="0" w:type="dxa"/>
            <w:right w:w="108" w:type="dxa"/>
          </w:tblCellMar>
        </w:tblPrEx>
        <w:trPr>
          <w:trHeight w:val="567"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1D15B05D">
            <w:pPr>
              <w:spacing w:line="240" w:lineRule="auto"/>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rPr>
              <w:t>9.</w:t>
            </w:r>
            <w:r>
              <w:rPr>
                <w:rFonts w:hint="eastAsia" w:ascii="宋体" w:hAnsi="宋体" w:cs="宋体"/>
                <w:color w:val="000000"/>
                <w:szCs w:val="21"/>
                <w:highlight w:val="none"/>
                <w:lang w:val="en-US" w:eastAsia="zh-CN"/>
              </w:rPr>
              <w:t>6</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704D2354">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重新开展采购活动的情形</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664B8596">
            <w:pPr>
              <w:spacing w:line="240" w:lineRule="auto"/>
              <w:rPr>
                <w:rFonts w:hint="eastAsia" w:ascii="宋体" w:hAnsi="宋体" w:cs="宋体"/>
                <w:color w:val="000000"/>
                <w:szCs w:val="21"/>
                <w:highlight w:val="none"/>
              </w:rPr>
            </w:pPr>
            <w:r>
              <w:rPr>
                <w:rFonts w:hint="eastAsia" w:ascii="宋体" w:hAnsi="宋体" w:cs="宋体"/>
                <w:color w:val="000000"/>
                <w:szCs w:val="21"/>
                <w:highlight w:val="none"/>
              </w:rPr>
              <w:t>（一）因情况变化，不再符合规定的竞争性磋商采购方式适用情形的；</w:t>
            </w:r>
          </w:p>
          <w:p w14:paraId="5BEC1947">
            <w:pPr>
              <w:spacing w:line="240" w:lineRule="auto"/>
              <w:rPr>
                <w:rFonts w:hint="eastAsia" w:ascii="宋体" w:hAnsi="宋体" w:cs="宋体"/>
                <w:color w:val="000000"/>
                <w:szCs w:val="21"/>
                <w:highlight w:val="none"/>
              </w:rPr>
            </w:pPr>
            <w:r>
              <w:rPr>
                <w:rFonts w:hint="eastAsia" w:ascii="宋体" w:hAnsi="宋体" w:cs="宋体"/>
                <w:color w:val="000000"/>
                <w:szCs w:val="21"/>
                <w:highlight w:val="none"/>
              </w:rPr>
              <w:t>（二）出现影响采购公正的违法、违规行为的；</w:t>
            </w:r>
          </w:p>
          <w:p w14:paraId="4B1BE85D">
            <w:pPr>
              <w:spacing w:line="240" w:lineRule="auto"/>
              <w:rPr>
                <w:rFonts w:hint="eastAsia" w:ascii="宋体" w:hAnsi="宋体" w:cs="宋体"/>
                <w:color w:val="000000"/>
                <w:szCs w:val="21"/>
                <w:highlight w:val="none"/>
              </w:rPr>
            </w:pPr>
            <w:r>
              <w:rPr>
                <w:rFonts w:hint="eastAsia" w:ascii="宋体" w:hAnsi="宋体" w:cs="宋体"/>
                <w:color w:val="000000"/>
                <w:szCs w:val="21"/>
                <w:highlight w:val="none"/>
              </w:rPr>
              <w:t>（三）在采购过程中符合要求的供应商或者报价未超过采购预算的供应商不足3家的。</w:t>
            </w:r>
          </w:p>
        </w:tc>
      </w:tr>
      <w:tr w14:paraId="07E3F78D">
        <w:tblPrEx>
          <w:tblCellMar>
            <w:top w:w="0" w:type="dxa"/>
            <w:left w:w="108" w:type="dxa"/>
            <w:bottom w:w="0" w:type="dxa"/>
            <w:right w:w="108" w:type="dxa"/>
          </w:tblCellMar>
        </w:tblPrEx>
        <w:trPr>
          <w:trHeight w:val="567"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3CC014DF">
            <w:pPr>
              <w:spacing w:line="240" w:lineRule="auto"/>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rPr>
              <w:t>9.</w:t>
            </w:r>
            <w:r>
              <w:rPr>
                <w:rFonts w:hint="eastAsia" w:ascii="宋体" w:hAnsi="宋体" w:cs="宋体"/>
                <w:color w:val="000000"/>
                <w:szCs w:val="21"/>
                <w:highlight w:val="none"/>
                <w:lang w:val="en-US" w:eastAsia="zh-CN"/>
              </w:rPr>
              <w:t>7</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4F25D20F">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同义词语</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1E19589B">
            <w:pPr>
              <w:spacing w:line="240" w:lineRule="auto"/>
              <w:rPr>
                <w:rFonts w:hint="eastAsia" w:ascii="宋体" w:hAnsi="宋体" w:cs="宋体"/>
                <w:color w:val="000000"/>
                <w:szCs w:val="21"/>
                <w:highlight w:val="none"/>
              </w:rPr>
            </w:pPr>
            <w:r>
              <w:rPr>
                <w:rFonts w:hint="eastAsia" w:ascii="宋体" w:hAnsi="宋体" w:cs="宋体"/>
                <w:bCs/>
                <w:color w:val="000000"/>
                <w:szCs w:val="21"/>
                <w:highlight w:val="none"/>
                <w:lang w:val="zh-CN"/>
              </w:rPr>
              <w:t>构成</w:t>
            </w:r>
            <w:r>
              <w:rPr>
                <w:rFonts w:hint="eastAsia" w:ascii="宋体" w:hAnsi="宋体" w:cs="宋体"/>
                <w:bCs/>
                <w:color w:val="000000"/>
                <w:szCs w:val="21"/>
                <w:highlight w:val="none"/>
              </w:rPr>
              <w:t>磋商</w:t>
            </w:r>
            <w:r>
              <w:rPr>
                <w:rFonts w:hint="eastAsia" w:ascii="宋体" w:hAnsi="宋体" w:cs="宋体"/>
                <w:bCs/>
                <w:color w:val="000000"/>
                <w:szCs w:val="21"/>
                <w:highlight w:val="none"/>
                <w:lang w:val="zh-CN"/>
              </w:rPr>
              <w:t>文件组成部分的“通用合同条款”、“专用合同条款”、“技术标准和要求”等章节中出现的措辞“发包人”和 “承包人”，在</w:t>
            </w:r>
            <w:r>
              <w:rPr>
                <w:rFonts w:hint="eastAsia" w:ascii="宋体" w:hAnsi="宋体" w:cs="宋体"/>
                <w:bCs/>
                <w:color w:val="000000"/>
                <w:szCs w:val="21"/>
                <w:highlight w:val="none"/>
              </w:rPr>
              <w:t>采购活动中</w:t>
            </w:r>
            <w:r>
              <w:rPr>
                <w:rFonts w:hint="eastAsia" w:ascii="宋体" w:hAnsi="宋体" w:cs="宋体"/>
                <w:bCs/>
                <w:color w:val="000000"/>
                <w:szCs w:val="21"/>
                <w:highlight w:val="none"/>
                <w:lang w:val="zh-CN"/>
              </w:rPr>
              <w:t>应当分别按“</w:t>
            </w:r>
            <w:r>
              <w:rPr>
                <w:rFonts w:hint="eastAsia" w:ascii="宋体" w:hAnsi="宋体" w:cs="宋体"/>
                <w:bCs/>
                <w:color w:val="000000"/>
                <w:szCs w:val="21"/>
                <w:highlight w:val="none"/>
              </w:rPr>
              <w:t>采购</w:t>
            </w:r>
            <w:r>
              <w:rPr>
                <w:rFonts w:hint="eastAsia" w:ascii="宋体" w:hAnsi="宋体" w:cs="宋体"/>
                <w:bCs/>
                <w:color w:val="000000"/>
                <w:szCs w:val="21"/>
                <w:highlight w:val="none"/>
                <w:lang w:val="zh-CN"/>
              </w:rPr>
              <w:t>人”和“</w:t>
            </w:r>
            <w:r>
              <w:rPr>
                <w:rFonts w:hint="eastAsia" w:ascii="宋体" w:hAnsi="宋体" w:cs="宋体"/>
                <w:bCs/>
                <w:color w:val="000000"/>
                <w:szCs w:val="21"/>
                <w:highlight w:val="none"/>
              </w:rPr>
              <w:t>供应商</w:t>
            </w:r>
            <w:r>
              <w:rPr>
                <w:rFonts w:hint="eastAsia" w:ascii="宋体" w:hAnsi="宋体" w:cs="宋体"/>
                <w:bCs/>
                <w:color w:val="000000"/>
                <w:szCs w:val="21"/>
                <w:highlight w:val="none"/>
                <w:lang w:val="zh-CN"/>
              </w:rPr>
              <w:t>”进行理解。</w:t>
            </w:r>
          </w:p>
        </w:tc>
      </w:tr>
      <w:tr w14:paraId="2FF81EB1">
        <w:tblPrEx>
          <w:tblCellMar>
            <w:top w:w="0" w:type="dxa"/>
            <w:left w:w="108" w:type="dxa"/>
            <w:bottom w:w="0" w:type="dxa"/>
            <w:right w:w="108" w:type="dxa"/>
          </w:tblCellMar>
        </w:tblPrEx>
        <w:trPr>
          <w:trHeight w:val="567"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3C250FD3">
            <w:pPr>
              <w:spacing w:line="240" w:lineRule="auto"/>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rPr>
              <w:t>9.</w:t>
            </w:r>
            <w:r>
              <w:rPr>
                <w:rFonts w:hint="eastAsia" w:ascii="宋体" w:hAnsi="宋体" w:cs="宋体"/>
                <w:color w:val="000000"/>
                <w:szCs w:val="21"/>
                <w:highlight w:val="none"/>
                <w:lang w:val="en-US" w:eastAsia="zh-CN"/>
              </w:rPr>
              <w:t>8</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1E21B259">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解释权</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78BB2524">
            <w:pPr>
              <w:spacing w:line="24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构成本磋商文件的各个组成文件应互为解释，互为说明；如有不明确或不一致，构成合同文件组成内容，以合同文件约定内容为准，且以专用合同条款约定的合同文件优先顺序解释；除磋商文件中有特别规定外，仅适用招标投标阶段的规定，按磋商公告、供应商须知、评标办法、响应文件格式的先后顺序解释；同一组成文件中就同一事项的规定或约定不一致的，以编排顺序在后者为准；同一组成文件中不同版本之间有不一致的，以形成时间在后者为准。按本款前述规定仍不能形成结论的，由采购人负责解释。</w:t>
            </w:r>
          </w:p>
        </w:tc>
      </w:tr>
      <w:tr w14:paraId="682BD74A">
        <w:tblPrEx>
          <w:tblCellMar>
            <w:top w:w="0" w:type="dxa"/>
            <w:left w:w="108" w:type="dxa"/>
            <w:bottom w:w="0" w:type="dxa"/>
            <w:right w:w="108" w:type="dxa"/>
          </w:tblCellMar>
        </w:tblPrEx>
        <w:trPr>
          <w:trHeight w:val="442" w:hRule="atLeast"/>
          <w:jc w:val="center"/>
        </w:trPr>
        <w:tc>
          <w:tcPr>
            <w:tcW w:w="1178" w:type="dxa"/>
            <w:tcBorders>
              <w:top w:val="single" w:color="auto" w:sz="4" w:space="0"/>
              <w:left w:val="single" w:color="auto" w:sz="4" w:space="0"/>
              <w:right w:val="single" w:color="auto" w:sz="4" w:space="0"/>
            </w:tcBorders>
            <w:noWrap w:val="0"/>
            <w:vAlign w:val="center"/>
          </w:tcPr>
          <w:p w14:paraId="29F84BD4">
            <w:pPr>
              <w:spacing w:line="240" w:lineRule="auto"/>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rPr>
              <w:t>9.</w:t>
            </w:r>
            <w:r>
              <w:rPr>
                <w:rFonts w:hint="eastAsia" w:ascii="宋体" w:hAnsi="宋体" w:cs="宋体"/>
                <w:color w:val="000000"/>
                <w:szCs w:val="21"/>
                <w:highlight w:val="none"/>
                <w:lang w:val="en-US" w:eastAsia="zh-CN"/>
              </w:rPr>
              <w:t>9</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66225946">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付款方式</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791DB340">
            <w:pPr>
              <w:spacing w:line="240" w:lineRule="auto"/>
              <w:rPr>
                <w:rFonts w:ascii="宋体" w:hAnsi="宋体" w:cs="宋体"/>
                <w:bCs/>
                <w:color w:val="000000"/>
                <w:szCs w:val="21"/>
                <w:highlight w:val="none"/>
                <w:lang w:val="zh-CN"/>
              </w:rPr>
            </w:pPr>
            <w:r>
              <w:rPr>
                <w:rFonts w:hint="eastAsia" w:ascii="宋体" w:hAnsi="宋体" w:cs="宋体"/>
                <w:bCs/>
                <w:color w:val="000000"/>
                <w:szCs w:val="21"/>
                <w:highlight w:val="none"/>
                <w:lang w:val="zh-CN"/>
              </w:rPr>
              <w:t>甲乙双方共同商定</w:t>
            </w:r>
          </w:p>
        </w:tc>
      </w:tr>
      <w:tr w14:paraId="1F7450F9">
        <w:tblPrEx>
          <w:tblCellMar>
            <w:top w:w="0" w:type="dxa"/>
            <w:left w:w="108" w:type="dxa"/>
            <w:bottom w:w="0" w:type="dxa"/>
            <w:right w:w="108" w:type="dxa"/>
          </w:tblCellMar>
        </w:tblPrEx>
        <w:trPr>
          <w:trHeight w:val="1153"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202A3547">
            <w:pPr>
              <w:spacing w:line="240" w:lineRule="auto"/>
              <w:jc w:val="center"/>
              <w:rPr>
                <w:rFonts w:hint="default" w:ascii="宋体" w:hAnsi="宋体" w:cs="宋体"/>
                <w:color w:val="000000"/>
                <w:szCs w:val="21"/>
                <w:highlight w:val="none"/>
                <w:lang w:val="en-US"/>
              </w:rPr>
            </w:pPr>
            <w:r>
              <w:rPr>
                <w:rFonts w:hint="eastAsia" w:ascii="宋体" w:hAnsi="宋体" w:cs="宋体"/>
                <w:color w:val="000000"/>
                <w:szCs w:val="21"/>
                <w:highlight w:val="none"/>
                <w:lang w:val="en-US" w:eastAsia="zh-CN"/>
              </w:rPr>
              <w:t>9.10</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6286DC81">
            <w:pPr>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招标代理服务费</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07A89147">
            <w:pPr>
              <w:spacing w:line="240" w:lineRule="auto"/>
              <w:rPr>
                <w:rFonts w:hint="eastAsia" w:ascii="宋体" w:hAnsi="宋体" w:cs="宋体"/>
                <w:bCs/>
                <w:color w:val="000000"/>
                <w:szCs w:val="21"/>
                <w:highlight w:val="none"/>
                <w:lang w:val="zh-CN"/>
              </w:rPr>
            </w:pPr>
            <w:r>
              <w:rPr>
                <w:rFonts w:hint="eastAsia" w:ascii="宋体" w:hAnsi="宋体" w:eastAsia="宋体" w:cs="宋体"/>
                <w:bCs/>
                <w:color w:val="000000"/>
                <w:szCs w:val="21"/>
                <w:highlight w:val="none"/>
                <w:lang w:val="zh-CN"/>
              </w:rPr>
              <w:t>参照国家发展计划委员会计价格[2002]1980号文《招标代理服务费管理暂行办法》、发改办价格[2003]857、发改价格[2011]534号文件的费率标准，执行发改价格[2015]299号文的取费标准</w:t>
            </w:r>
            <w:r>
              <w:rPr>
                <w:rFonts w:hint="eastAsia" w:ascii="宋体" w:hAnsi="宋体" w:eastAsia="宋体" w:cs="宋体"/>
                <w:bCs/>
                <w:color w:val="000000"/>
                <w:szCs w:val="21"/>
                <w:highlight w:val="none"/>
                <w:lang w:val="zh-CN" w:eastAsia="zh-CN"/>
              </w:rPr>
              <w:t>，</w:t>
            </w:r>
            <w:r>
              <w:rPr>
                <w:rFonts w:hint="eastAsia" w:ascii="宋体" w:hAnsi="宋体" w:eastAsia="宋体" w:cs="宋体"/>
                <w:bCs/>
                <w:color w:val="000000"/>
                <w:szCs w:val="21"/>
                <w:highlight w:val="none"/>
                <w:lang w:val="zh-CN"/>
              </w:rPr>
              <w:t>由采购代理机构向中标人收取。</w:t>
            </w:r>
          </w:p>
        </w:tc>
      </w:tr>
      <w:tr w14:paraId="2C660BB8">
        <w:tblPrEx>
          <w:tblCellMar>
            <w:top w:w="0" w:type="dxa"/>
            <w:left w:w="108" w:type="dxa"/>
            <w:bottom w:w="0" w:type="dxa"/>
            <w:right w:w="108" w:type="dxa"/>
          </w:tblCellMar>
        </w:tblPrEx>
        <w:trPr>
          <w:trHeight w:val="567"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315589EA">
            <w:pPr>
              <w:spacing w:line="240" w:lineRule="auto"/>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9.11</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51FDE24B">
            <w:pPr>
              <w:pStyle w:val="31"/>
              <w:shd w:val="clear" w:color="auto" w:fill="auto"/>
              <w:spacing w:before="0" w:after="0" w:line="240" w:lineRule="auto"/>
              <w:jc w:val="center"/>
              <w:rPr>
                <w:rFonts w:hint="eastAsia" w:ascii="宋体" w:hAnsi="宋体" w:eastAsia="宋体" w:cs="宋体"/>
                <w:color w:val="000000"/>
                <w:spacing w:val="0"/>
                <w:w w:val="100"/>
                <w:kern w:val="2"/>
                <w:position w:val="0"/>
                <w:sz w:val="21"/>
                <w:szCs w:val="21"/>
                <w:highlight w:val="none"/>
                <w:u w:val="none"/>
                <w:lang w:val="en-US" w:eastAsia="zh-CN" w:bidi="zh-CN"/>
              </w:rPr>
            </w:pPr>
            <w:r>
              <w:rPr>
                <w:rStyle w:val="32"/>
                <w:rFonts w:hint="eastAsia" w:ascii="宋体" w:hAnsi="宋体" w:eastAsia="宋体" w:cs="宋体"/>
                <w:color w:val="000000"/>
                <w:sz w:val="21"/>
                <w:szCs w:val="21"/>
                <w:highlight w:val="none"/>
                <w:lang w:val="zh-CN"/>
              </w:rPr>
              <w:t>合同管理</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35D4417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000000"/>
                <w:kern w:val="2"/>
                <w:sz w:val="21"/>
                <w:szCs w:val="18"/>
                <w:highlight w:val="none"/>
                <w:lang w:val="zh-CN" w:eastAsia="zh-CN" w:bidi="ar-SA"/>
              </w:rPr>
            </w:pPr>
            <w:r>
              <w:rPr>
                <w:rFonts w:hint="eastAsia" w:ascii="宋体" w:hAnsi="宋体" w:eastAsia="宋体" w:cs="宋体"/>
                <w:color w:val="000000"/>
                <w:kern w:val="2"/>
                <w:sz w:val="21"/>
                <w:szCs w:val="18"/>
                <w:highlight w:val="none"/>
                <w:lang w:val="zh-CN" w:eastAsia="zh-CN" w:bidi="ar-SA"/>
              </w:rPr>
              <w:t>成交供应商应自成交通知书发出之日起30日内与采购人签订合同，签订合同后5个工作日内除采购人要求合同份数外还需送至招标代理机构合同彩色扫描件一份用于合同公示使用。</w:t>
            </w:r>
          </w:p>
        </w:tc>
      </w:tr>
      <w:tr w14:paraId="2B5340CA">
        <w:tblPrEx>
          <w:tblCellMar>
            <w:top w:w="0" w:type="dxa"/>
            <w:left w:w="108" w:type="dxa"/>
            <w:bottom w:w="0" w:type="dxa"/>
            <w:right w:w="108" w:type="dxa"/>
          </w:tblCellMar>
        </w:tblPrEx>
        <w:trPr>
          <w:trHeight w:val="567"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35FD1C66">
            <w:pPr>
              <w:spacing w:line="240" w:lineRule="auto"/>
              <w:jc w:val="center"/>
              <w:rPr>
                <w:rFonts w:hint="default" w:ascii="宋体" w:hAnsi="宋体" w:cs="宋体"/>
                <w:color w:val="000000"/>
                <w:szCs w:val="21"/>
                <w:highlight w:val="none"/>
                <w:lang w:val="en-US" w:eastAsia="zh-CN"/>
              </w:rPr>
            </w:pPr>
            <w:r>
              <w:rPr>
                <w:rFonts w:hint="eastAsia" w:ascii="宋体" w:hAnsi="宋体" w:eastAsia="宋体" w:cs="宋体"/>
                <w:color w:val="000000"/>
                <w:szCs w:val="21"/>
                <w:highlight w:val="none"/>
                <w:lang w:val="en-US" w:eastAsia="zh-CN"/>
              </w:rPr>
              <w:t>9.1</w:t>
            </w:r>
            <w:r>
              <w:rPr>
                <w:rFonts w:hint="eastAsia" w:ascii="宋体" w:hAnsi="宋体" w:cs="宋体"/>
                <w:color w:val="000000"/>
                <w:szCs w:val="21"/>
                <w:highlight w:val="none"/>
                <w:lang w:val="en-US" w:eastAsia="zh-CN"/>
              </w:rPr>
              <w:t>2</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6955E142">
            <w:pPr>
              <w:spacing w:line="240" w:lineRule="auto"/>
              <w:jc w:val="center"/>
              <w:rPr>
                <w:rFonts w:hint="eastAsia" w:ascii="宋体" w:hAnsi="宋体" w:cs="宋体"/>
                <w:color w:val="000000"/>
                <w:kern w:val="2"/>
                <w:sz w:val="21"/>
                <w:szCs w:val="21"/>
                <w:highlight w:val="none"/>
                <w:lang w:val="zh-CN" w:eastAsia="zh-CN" w:bidi="ar-SA"/>
              </w:rPr>
            </w:pPr>
            <w:r>
              <w:rPr>
                <w:rFonts w:hint="eastAsia" w:ascii="宋体" w:hAnsi="宋体" w:cs="宋体"/>
                <w:color w:val="000000"/>
                <w:szCs w:val="21"/>
                <w:highlight w:val="none"/>
              </w:rPr>
              <w:t>中小企业划分标准所属行业</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5A2F7A24">
            <w:pPr>
              <w:spacing w:line="240" w:lineRule="auto"/>
              <w:rPr>
                <w:rFonts w:hint="eastAsia" w:ascii="宋体" w:hAnsi="宋体" w:cs="宋体"/>
                <w:bCs/>
                <w:color w:val="000000"/>
                <w:kern w:val="2"/>
                <w:sz w:val="21"/>
                <w:szCs w:val="21"/>
                <w:highlight w:val="none"/>
                <w:lang w:val="zh-CN" w:eastAsia="zh-CN" w:bidi="ar-SA"/>
              </w:rPr>
            </w:pPr>
            <w:r>
              <w:rPr>
                <w:rFonts w:hint="eastAsia" w:ascii="宋体" w:hAnsi="宋体" w:cs="宋体"/>
                <w:bCs/>
                <w:color w:val="000000"/>
                <w:kern w:val="2"/>
                <w:sz w:val="21"/>
                <w:szCs w:val="21"/>
                <w:highlight w:val="none"/>
                <w:lang w:val="en-US" w:eastAsia="zh-CN" w:bidi="ar-SA"/>
              </w:rPr>
              <w:t>建筑业</w:t>
            </w:r>
          </w:p>
        </w:tc>
      </w:tr>
      <w:tr w14:paraId="6713EE59">
        <w:tblPrEx>
          <w:tblCellMar>
            <w:top w:w="0" w:type="dxa"/>
            <w:left w:w="108" w:type="dxa"/>
            <w:bottom w:w="0" w:type="dxa"/>
            <w:right w:w="108" w:type="dxa"/>
          </w:tblCellMar>
        </w:tblPrEx>
        <w:trPr>
          <w:trHeight w:val="567"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08304A2F">
            <w:pPr>
              <w:spacing w:line="240" w:lineRule="auto"/>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10</w:t>
            </w:r>
            <w:r>
              <w:rPr>
                <w:rFonts w:ascii="宋体" w:hAnsi="宋体" w:cs="宋体"/>
                <w:color w:val="000000"/>
                <w:szCs w:val="21"/>
                <w:highlight w:val="none"/>
              </w:rPr>
              <w:t>.1</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49FD51AF">
            <w:pPr>
              <w:spacing w:line="240" w:lineRule="auto"/>
              <w:jc w:val="center"/>
              <w:rPr>
                <w:rFonts w:hint="eastAsia" w:ascii="宋体" w:hAnsi="宋体" w:cs="宋体"/>
                <w:color w:val="000000"/>
                <w:kern w:val="2"/>
                <w:sz w:val="21"/>
                <w:szCs w:val="21"/>
                <w:highlight w:val="none"/>
                <w:lang w:val="en-US" w:eastAsia="zh-CN" w:bidi="ar-SA"/>
              </w:rPr>
            </w:pPr>
            <w:r>
              <w:rPr>
                <w:rFonts w:hint="eastAsia" w:ascii="宋体" w:hAnsi="宋体" w:cs="宋体"/>
                <w:color w:val="000000"/>
                <w:szCs w:val="21"/>
                <w:highlight w:val="none"/>
              </w:rPr>
              <w:t>电子招标投标</w:t>
            </w:r>
          </w:p>
        </w:tc>
        <w:tc>
          <w:tcPr>
            <w:tcW w:w="6743" w:type="dxa"/>
            <w:tcBorders>
              <w:top w:val="single" w:color="auto" w:sz="4" w:space="0"/>
              <w:left w:val="single" w:color="auto" w:sz="4" w:space="0"/>
              <w:bottom w:val="single" w:color="auto" w:sz="4" w:space="0"/>
              <w:right w:val="single" w:color="auto" w:sz="4" w:space="0"/>
            </w:tcBorders>
            <w:noWrap w:val="0"/>
            <w:vAlign w:val="center"/>
          </w:tcPr>
          <w:p w14:paraId="12B0392C">
            <w:pPr>
              <w:spacing w:line="240" w:lineRule="auto"/>
              <w:rPr>
                <w:rFonts w:hint="eastAsia"/>
                <w:highlight w:val="none"/>
                <w:lang w:val="zh-CN"/>
              </w:rPr>
            </w:pPr>
            <w:r>
              <w:rPr>
                <w:rFonts w:hint="eastAsia"/>
                <w:highlight w:val="none"/>
                <w:lang w:val="zh-CN"/>
              </w:rPr>
              <w:t>□否</w:t>
            </w:r>
          </w:p>
          <w:p w14:paraId="29BB5CFC">
            <w:pPr>
              <w:spacing w:line="240" w:lineRule="auto"/>
              <w:rPr>
                <w:rFonts w:hint="eastAsia"/>
                <w:highlight w:val="none"/>
                <w:lang w:val="zh-CN"/>
              </w:rPr>
            </w:pPr>
            <w:r>
              <w:rPr>
                <w:rFonts w:hint="eastAsia"/>
                <w:highlight w:val="none"/>
                <w:lang w:val="zh-CN"/>
              </w:rPr>
              <w:t>☑是</w:t>
            </w:r>
          </w:p>
          <w:p w14:paraId="63C275E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本项目采用全流程电子化招投标，开标方式为远程开标，供应商在</w:t>
            </w:r>
            <w:r>
              <w:rPr>
                <w:rFonts w:hint="eastAsia" w:ascii="宋体" w:hAnsi="宋体" w:eastAsia="宋体" w:cs="宋体"/>
                <w:color w:val="000000"/>
                <w:szCs w:val="21"/>
                <w:highlight w:val="none"/>
                <w:lang w:val="en-US" w:eastAsia="zh-CN"/>
              </w:rPr>
              <w:t>投标</w:t>
            </w:r>
            <w:r>
              <w:rPr>
                <w:rFonts w:hint="eastAsia" w:ascii="宋体" w:hAnsi="宋体" w:eastAsia="宋体" w:cs="宋体"/>
                <w:color w:val="000000"/>
                <w:szCs w:val="21"/>
                <w:highlight w:val="none"/>
                <w:lang w:val="zh-CN"/>
              </w:rPr>
              <w:t>截止时间前通过政府采购云平台（网址：http://www.zcygov.cn）递交电子投标文件，</w:t>
            </w:r>
            <w:r>
              <w:rPr>
                <w:rFonts w:hint="eastAsia" w:ascii="宋体" w:hAnsi="宋体" w:eastAsia="宋体" w:cs="宋体"/>
                <w:color w:val="000000"/>
                <w:szCs w:val="21"/>
                <w:highlight w:val="none"/>
                <w:lang w:val="en-US" w:eastAsia="zh-CN"/>
              </w:rPr>
              <w:t>对</w:t>
            </w:r>
            <w:r>
              <w:rPr>
                <w:rFonts w:hint="eastAsia" w:ascii="宋体" w:hAnsi="宋体" w:eastAsia="宋体" w:cs="宋体"/>
                <w:color w:val="000000"/>
                <w:szCs w:val="21"/>
                <w:highlight w:val="none"/>
                <w:lang w:val="zh-CN"/>
              </w:rPr>
              <w:t>投标文件远程解密。</w:t>
            </w:r>
            <w:r>
              <w:rPr>
                <w:rFonts w:hint="eastAsia" w:ascii="宋体" w:cs="宋体"/>
                <w:bCs/>
                <w:szCs w:val="21"/>
                <w:highlight w:val="none"/>
                <w:lang w:val="zh-CN"/>
              </w:rPr>
              <w:t>上传的电子证件及资料均需按要求签字盖章上传，否则按未签章处理。</w:t>
            </w:r>
          </w:p>
          <w:p w14:paraId="58C1778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投标操作流程：供应商在政府采购云平台网注册入库成为正式供应商后，在平台上按《政府采购项目电子交易管理操作指南-供应商》进行投标操作。</w:t>
            </w:r>
          </w:p>
          <w:p w14:paraId="6F9440F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数字证书办理及投标技术咨询：</w:t>
            </w:r>
            <w:r>
              <w:rPr>
                <w:rFonts w:hint="eastAsia" w:hAnsi="宋体" w:cs="宋体"/>
                <w:bCs/>
                <w:szCs w:val="21"/>
                <w:highlight w:val="none"/>
                <w:lang w:val="en-US" w:eastAsia="zh-CN"/>
              </w:rPr>
              <w:t>供应商</w:t>
            </w:r>
            <w:r>
              <w:rPr>
                <w:rFonts w:hint="eastAsia" w:ascii="宋体" w:hAnsi="宋体" w:eastAsia="宋体" w:cs="宋体"/>
                <w:color w:val="000000"/>
                <w:szCs w:val="21"/>
                <w:highlight w:val="none"/>
                <w:lang w:val="zh-CN"/>
              </w:rPr>
              <w:t>须办理数字证书方可参加投标。供应商须自行考虑数字证书办理时限，由于供应商自身原因在开标前无法完成办理，后果自负。</w:t>
            </w:r>
          </w:p>
          <w:p w14:paraId="3FF83105">
            <w:pPr>
              <w:keepNext w:val="0"/>
              <w:keepLines w:val="0"/>
              <w:pageBreakBefore w:val="0"/>
              <w:shd w:val="clear" w:color="auto" w:fill="auto"/>
              <w:kinsoku/>
              <w:wordWrap/>
              <w:overflowPunct/>
              <w:topLinePunct w:val="0"/>
              <w:bidi w:val="0"/>
              <w:snapToGrid w:val="0"/>
              <w:spacing w:line="240" w:lineRule="exact"/>
              <w:textAlignment w:val="auto"/>
              <w:rPr>
                <w:rFonts w:hint="eastAsia" w:ascii="宋体" w:cs="宋体"/>
                <w:bCs/>
                <w:szCs w:val="21"/>
                <w:highlight w:val="none"/>
                <w:lang w:val="zh-CN"/>
              </w:rPr>
            </w:pPr>
            <w:r>
              <w:rPr>
                <w:rFonts w:hint="eastAsia" w:ascii="宋体" w:hAnsi="宋体" w:cs="宋体"/>
                <w:szCs w:val="21"/>
                <w:highlight w:val="none"/>
              </w:rPr>
              <w:t>若对项目采购电子交易系统操作有疑问，可登录“政采云”平台（https://www.zcygov.cn/）点击右侧咨询小采，获取采小蜜智能服务管家帮助，或拨打政采云服务热线95763获取热线服务帮助。</w:t>
            </w:r>
          </w:p>
          <w:p w14:paraId="03E25CE3">
            <w:pPr>
              <w:pStyle w:val="20"/>
              <w:ind w:left="0" w:leftChars="0" w:firstLine="0" w:firstLineChars="0"/>
              <w:rPr>
                <w:rFonts w:hint="eastAsia"/>
                <w:highlight w:val="none"/>
                <w:lang w:val="zh-CN" w:eastAsia="zh-CN"/>
              </w:rPr>
            </w:pPr>
            <w:r>
              <w:rPr>
                <w:rFonts w:hint="eastAsia" w:ascii="宋体" w:cs="宋体"/>
                <w:bCs/>
                <w:szCs w:val="21"/>
                <w:highlight w:val="none"/>
                <w:lang w:val="zh-CN"/>
              </w:rPr>
              <w:t>备注：投标文件U盘电子版按招标文件规定执行，用数字证书编制的电子投标文件按《政府采购项目电子交易管理操作指南-供应商》进行投标操作。</w:t>
            </w:r>
          </w:p>
        </w:tc>
      </w:tr>
      <w:tr w14:paraId="50466AFE">
        <w:tblPrEx>
          <w:tblCellMar>
            <w:top w:w="0" w:type="dxa"/>
            <w:left w:w="108" w:type="dxa"/>
            <w:bottom w:w="0" w:type="dxa"/>
            <w:right w:w="108" w:type="dxa"/>
          </w:tblCellMar>
        </w:tblPrEx>
        <w:trPr>
          <w:trHeight w:val="456" w:hRule="atLeast"/>
          <w:jc w:val="center"/>
        </w:trPr>
        <w:tc>
          <w:tcPr>
            <w:tcW w:w="9931" w:type="dxa"/>
            <w:gridSpan w:val="3"/>
            <w:tcBorders>
              <w:top w:val="single" w:color="auto" w:sz="4" w:space="0"/>
              <w:left w:val="single" w:color="auto" w:sz="4" w:space="0"/>
              <w:bottom w:val="single" w:color="auto" w:sz="4" w:space="0"/>
              <w:right w:val="single" w:color="auto" w:sz="4" w:space="0"/>
            </w:tcBorders>
            <w:noWrap w:val="0"/>
            <w:vAlign w:val="center"/>
          </w:tcPr>
          <w:p w14:paraId="3B33FD8A">
            <w:pPr>
              <w:spacing w:line="240" w:lineRule="auto"/>
              <w:jc w:val="center"/>
              <w:rPr>
                <w:rFonts w:hint="eastAsia" w:ascii="宋体" w:hAnsi="宋体" w:cs="宋体"/>
                <w:color w:val="000000"/>
                <w:szCs w:val="21"/>
                <w:highlight w:val="none"/>
              </w:rPr>
            </w:pPr>
            <w:r>
              <w:rPr>
                <w:rFonts w:hint="eastAsia" w:ascii="宋体" w:hAnsi="宋体" w:cs="宋体"/>
                <w:b/>
                <w:bCs/>
                <w:color w:val="000000"/>
                <w:szCs w:val="21"/>
                <w:highlight w:val="none"/>
              </w:rPr>
              <w:t>磋商</w:t>
            </w:r>
            <w:r>
              <w:rPr>
                <w:rFonts w:hint="eastAsia" w:ascii="宋体" w:hAnsi="宋体" w:cs="宋体"/>
                <w:b/>
                <w:bCs/>
                <w:color w:val="000000"/>
                <w:szCs w:val="21"/>
                <w:highlight w:val="none"/>
                <w:lang w:val="zh-CN"/>
              </w:rPr>
              <w:t>公告与</w:t>
            </w:r>
            <w:r>
              <w:rPr>
                <w:rFonts w:hint="eastAsia" w:ascii="宋体" w:hAnsi="宋体" w:cs="宋体"/>
                <w:b/>
                <w:bCs/>
                <w:color w:val="000000"/>
                <w:szCs w:val="21"/>
                <w:highlight w:val="none"/>
              </w:rPr>
              <w:t>磋商</w:t>
            </w:r>
            <w:r>
              <w:rPr>
                <w:rFonts w:hint="eastAsia" w:ascii="宋体" w:hAnsi="宋体" w:cs="宋体"/>
                <w:b/>
                <w:bCs/>
                <w:color w:val="000000"/>
                <w:szCs w:val="21"/>
                <w:highlight w:val="none"/>
                <w:lang w:val="zh-CN"/>
              </w:rPr>
              <w:t>文件内容不一致时，以</w:t>
            </w:r>
            <w:r>
              <w:rPr>
                <w:rFonts w:hint="eastAsia" w:ascii="宋体" w:hAnsi="宋体" w:cs="宋体"/>
                <w:b/>
                <w:bCs/>
                <w:color w:val="000000"/>
                <w:szCs w:val="21"/>
                <w:highlight w:val="none"/>
              </w:rPr>
              <w:t>磋商</w:t>
            </w:r>
            <w:r>
              <w:rPr>
                <w:rFonts w:hint="eastAsia" w:ascii="宋体" w:hAnsi="宋体" w:cs="宋体"/>
                <w:b/>
                <w:bCs/>
                <w:color w:val="000000"/>
                <w:szCs w:val="21"/>
                <w:highlight w:val="none"/>
                <w:lang w:val="zh-CN"/>
              </w:rPr>
              <w:t>文件内容为准。</w:t>
            </w:r>
          </w:p>
        </w:tc>
      </w:tr>
    </w:tbl>
    <w:p w14:paraId="1486894F">
      <w:pPr>
        <w:pStyle w:val="3"/>
        <w:ind w:left="0" w:leftChars="0" w:firstLine="0" w:firstLineChars="0"/>
        <w:jc w:val="both"/>
        <w:rPr>
          <w:rFonts w:hint="eastAsia" w:ascii="宋体" w:hAnsi="宋体" w:eastAsia="宋体" w:cs="宋体"/>
          <w:highlight w:val="none"/>
        </w:rPr>
      </w:pPr>
      <w:bookmarkStart w:id="64" w:name="_Toc247085689"/>
      <w:bookmarkStart w:id="65" w:name="_Toc179632546"/>
      <w:bookmarkStart w:id="66" w:name="_Toc144974497"/>
      <w:bookmarkStart w:id="67" w:name="_Toc246996175"/>
      <w:bookmarkStart w:id="68" w:name="_Toc152042305"/>
      <w:bookmarkStart w:id="69" w:name="_Toc152045529"/>
      <w:bookmarkStart w:id="70" w:name="_Toc246996918"/>
      <w:r>
        <w:rPr>
          <w:rFonts w:hint="eastAsia" w:ascii="宋体" w:hAnsi="宋体" w:eastAsia="宋体" w:cs="宋体"/>
          <w:highlight w:val="none"/>
        </w:rPr>
        <w:br w:type="page"/>
      </w:r>
      <w:bookmarkEnd w:id="64"/>
      <w:bookmarkEnd w:id="65"/>
      <w:bookmarkEnd w:id="66"/>
      <w:bookmarkEnd w:id="67"/>
      <w:bookmarkEnd w:id="68"/>
      <w:bookmarkEnd w:id="69"/>
      <w:bookmarkEnd w:id="70"/>
      <w:bookmarkStart w:id="71" w:name="_Toc5527"/>
      <w:bookmarkStart w:id="72" w:name="_Toc2121"/>
      <w:r>
        <w:rPr>
          <w:rFonts w:hint="eastAsia" w:ascii="宋体" w:hAnsi="宋体" w:eastAsia="宋体" w:cs="宋体"/>
          <w:highlight w:val="none"/>
        </w:rPr>
        <w:t>1. 总则</w:t>
      </w:r>
      <w:bookmarkEnd w:id="71"/>
      <w:bookmarkEnd w:id="72"/>
    </w:p>
    <w:p w14:paraId="7CB71024">
      <w:pPr>
        <w:pStyle w:val="4"/>
        <w:rPr>
          <w:rFonts w:hint="eastAsia" w:ascii="宋体" w:hAnsi="宋体" w:cs="宋体"/>
          <w:highlight w:val="none"/>
        </w:rPr>
      </w:pPr>
      <w:bookmarkStart w:id="73" w:name="_Toc246996919"/>
      <w:bookmarkStart w:id="74" w:name="_Toc246996176"/>
      <w:bookmarkStart w:id="75" w:name="_Toc144974498"/>
      <w:bookmarkStart w:id="76" w:name="_Toc247085690"/>
      <w:bookmarkStart w:id="77" w:name="_Toc152045530"/>
      <w:bookmarkStart w:id="78" w:name="_Toc12015"/>
      <w:bookmarkStart w:id="79" w:name="_Toc152042306"/>
      <w:bookmarkStart w:id="80" w:name="_Toc1745"/>
      <w:bookmarkStart w:id="81" w:name="_Toc179632547"/>
      <w:r>
        <w:rPr>
          <w:rFonts w:hint="eastAsia" w:ascii="宋体" w:hAnsi="宋体" w:cs="宋体"/>
          <w:highlight w:val="none"/>
        </w:rPr>
        <w:t>1.1 项目概况</w:t>
      </w:r>
      <w:bookmarkEnd w:id="73"/>
      <w:bookmarkEnd w:id="74"/>
      <w:bookmarkEnd w:id="75"/>
      <w:bookmarkEnd w:id="76"/>
      <w:bookmarkEnd w:id="77"/>
      <w:bookmarkEnd w:id="78"/>
      <w:bookmarkEnd w:id="79"/>
      <w:bookmarkEnd w:id="80"/>
      <w:bookmarkEnd w:id="81"/>
    </w:p>
    <w:p w14:paraId="6AB05FDB">
      <w:pPr>
        <w:spacing w:line="400" w:lineRule="exact"/>
        <w:ind w:firstLine="420" w:firstLineChars="200"/>
        <w:rPr>
          <w:rFonts w:hint="eastAsia" w:ascii="宋体" w:hAnsi="宋体" w:cs="宋体"/>
          <w:highlight w:val="none"/>
        </w:rPr>
      </w:pPr>
      <w:r>
        <w:rPr>
          <w:rFonts w:hint="eastAsia" w:ascii="宋体" w:hAnsi="宋体" w:cs="宋体"/>
          <w:highlight w:val="none"/>
        </w:rPr>
        <w:t>1.1.1根据</w:t>
      </w:r>
      <w:r>
        <w:rPr>
          <w:rFonts w:hint="eastAsia" w:ascii="宋体" w:hAnsi="宋体" w:cs="宋体"/>
          <w:highlight w:val="none"/>
          <w:lang w:val="zh-CN"/>
        </w:rPr>
        <w:t>《中华人民共和国政府采购法》、《中华人民共和国政府采购法实施条例》、《政府采购竞争性磋商采购方式管理暂行办法》</w:t>
      </w:r>
      <w:r>
        <w:rPr>
          <w:rFonts w:hint="eastAsia" w:ascii="宋体" w:hAnsi="宋体" w:cs="宋体"/>
          <w:highlight w:val="none"/>
        </w:rPr>
        <w:t>等有关法律、法规和规章的规定，本招标项目已具备</w:t>
      </w:r>
      <w:r>
        <w:rPr>
          <w:rFonts w:hint="eastAsia" w:ascii="宋体" w:hAnsi="宋体" w:cs="宋体"/>
          <w:color w:val="000000"/>
          <w:highlight w:val="none"/>
        </w:rPr>
        <w:t>磋商</w:t>
      </w:r>
      <w:r>
        <w:rPr>
          <w:rFonts w:hint="eastAsia" w:ascii="宋体" w:hAnsi="宋体" w:cs="宋体"/>
          <w:highlight w:val="none"/>
        </w:rPr>
        <w:t>条件，现对本项目施工进行</w:t>
      </w:r>
      <w:r>
        <w:rPr>
          <w:rFonts w:hint="eastAsia" w:ascii="宋体" w:hAnsi="宋体" w:cs="宋体"/>
          <w:color w:val="000000"/>
          <w:highlight w:val="none"/>
        </w:rPr>
        <w:t>磋商</w:t>
      </w:r>
      <w:r>
        <w:rPr>
          <w:rFonts w:hint="eastAsia" w:ascii="宋体" w:hAnsi="宋体" w:cs="宋体"/>
          <w:highlight w:val="none"/>
        </w:rPr>
        <w:t>。</w:t>
      </w:r>
    </w:p>
    <w:p w14:paraId="12654878">
      <w:pPr>
        <w:spacing w:line="400" w:lineRule="exact"/>
        <w:ind w:firstLine="420" w:firstLineChars="200"/>
        <w:rPr>
          <w:rFonts w:hint="eastAsia" w:ascii="宋体" w:hAnsi="宋体" w:cs="宋体"/>
          <w:highlight w:val="none"/>
        </w:rPr>
      </w:pPr>
      <w:r>
        <w:rPr>
          <w:rFonts w:hint="eastAsia" w:ascii="宋体" w:hAnsi="宋体" w:cs="宋体"/>
          <w:highlight w:val="none"/>
        </w:rPr>
        <w:t>1.1.2 本招标项目采购人：见供应商须知前附表。</w:t>
      </w:r>
    </w:p>
    <w:p w14:paraId="67DC48B4">
      <w:pPr>
        <w:spacing w:line="400" w:lineRule="exact"/>
        <w:ind w:firstLine="420" w:firstLineChars="200"/>
        <w:rPr>
          <w:rFonts w:hint="eastAsia" w:ascii="宋体" w:hAnsi="宋体" w:cs="宋体"/>
          <w:highlight w:val="none"/>
        </w:rPr>
      </w:pPr>
      <w:r>
        <w:rPr>
          <w:rFonts w:hint="eastAsia" w:ascii="宋体" w:hAnsi="宋体" w:cs="宋体"/>
          <w:highlight w:val="none"/>
        </w:rPr>
        <w:t>1.1.3 本招标项目采购代理机构：见供应商须知前附表。</w:t>
      </w:r>
    </w:p>
    <w:p w14:paraId="17694A93">
      <w:pPr>
        <w:spacing w:line="400" w:lineRule="exact"/>
        <w:ind w:firstLine="420" w:firstLineChars="200"/>
        <w:rPr>
          <w:rFonts w:hint="eastAsia" w:ascii="宋体" w:hAnsi="宋体" w:cs="宋体"/>
          <w:highlight w:val="none"/>
        </w:rPr>
      </w:pPr>
      <w:r>
        <w:rPr>
          <w:rFonts w:hint="eastAsia" w:ascii="宋体" w:hAnsi="宋体" w:cs="宋体"/>
          <w:highlight w:val="none"/>
        </w:rPr>
        <w:t>1.1.4 本招标项目名称：见供应商须知前附表。</w:t>
      </w:r>
    </w:p>
    <w:p w14:paraId="1542B253">
      <w:pPr>
        <w:spacing w:line="400" w:lineRule="exact"/>
        <w:ind w:firstLine="420" w:firstLineChars="200"/>
        <w:rPr>
          <w:rFonts w:hint="eastAsia" w:ascii="宋体" w:hAnsi="宋体" w:cs="宋体"/>
          <w:highlight w:val="none"/>
        </w:rPr>
      </w:pPr>
      <w:r>
        <w:rPr>
          <w:rFonts w:hint="eastAsia" w:ascii="宋体" w:hAnsi="宋体" w:cs="宋体"/>
          <w:highlight w:val="none"/>
        </w:rPr>
        <w:t>1.1.5 本招标项目建设地点：见供应商须知前附表。</w:t>
      </w:r>
    </w:p>
    <w:p w14:paraId="0B90DB60">
      <w:pPr>
        <w:pStyle w:val="4"/>
        <w:rPr>
          <w:rFonts w:hint="eastAsia" w:ascii="宋体" w:hAnsi="宋体" w:cs="宋体"/>
          <w:highlight w:val="none"/>
        </w:rPr>
      </w:pPr>
      <w:bookmarkStart w:id="82" w:name="_Toc179632548"/>
      <w:bookmarkStart w:id="83" w:name="_Toc246996177"/>
      <w:bookmarkStart w:id="84" w:name="_Toc152042307"/>
      <w:bookmarkStart w:id="85" w:name="_Toc247085691"/>
      <w:bookmarkStart w:id="86" w:name="_Toc4153"/>
      <w:bookmarkStart w:id="87" w:name="_Toc144974499"/>
      <w:bookmarkStart w:id="88" w:name="_Toc19328"/>
      <w:bookmarkStart w:id="89" w:name="_Toc152045531"/>
      <w:bookmarkStart w:id="90" w:name="_Toc246996920"/>
      <w:r>
        <w:rPr>
          <w:rFonts w:hint="eastAsia" w:ascii="宋体" w:hAnsi="宋体" w:cs="宋体"/>
          <w:highlight w:val="none"/>
        </w:rPr>
        <w:t>1.2 资金来源和落实情况</w:t>
      </w:r>
      <w:bookmarkEnd w:id="82"/>
      <w:bookmarkEnd w:id="83"/>
      <w:bookmarkEnd w:id="84"/>
      <w:bookmarkEnd w:id="85"/>
      <w:bookmarkEnd w:id="86"/>
      <w:bookmarkEnd w:id="87"/>
      <w:bookmarkEnd w:id="88"/>
      <w:bookmarkEnd w:id="89"/>
      <w:bookmarkEnd w:id="90"/>
    </w:p>
    <w:p w14:paraId="2403030F">
      <w:pPr>
        <w:spacing w:line="400" w:lineRule="exact"/>
        <w:ind w:firstLine="420" w:firstLineChars="200"/>
        <w:rPr>
          <w:rFonts w:hint="eastAsia" w:ascii="宋体" w:hAnsi="宋体" w:cs="宋体"/>
          <w:highlight w:val="none"/>
        </w:rPr>
      </w:pPr>
      <w:r>
        <w:rPr>
          <w:rFonts w:hint="eastAsia" w:ascii="宋体" w:hAnsi="宋体" w:cs="宋体"/>
          <w:highlight w:val="none"/>
        </w:rPr>
        <w:t>1.2.1 本招标项目的资金来源及出资比例：见供应商须知前附表。</w:t>
      </w:r>
    </w:p>
    <w:p w14:paraId="755E5EB3">
      <w:pPr>
        <w:spacing w:line="400" w:lineRule="exact"/>
        <w:ind w:firstLine="420" w:firstLineChars="200"/>
        <w:rPr>
          <w:rFonts w:hint="eastAsia" w:ascii="宋体" w:hAnsi="宋体" w:cs="宋体"/>
          <w:highlight w:val="none"/>
        </w:rPr>
      </w:pPr>
      <w:r>
        <w:rPr>
          <w:rFonts w:hint="eastAsia" w:ascii="宋体" w:hAnsi="宋体" w:cs="宋体"/>
          <w:highlight w:val="none"/>
        </w:rPr>
        <w:t>1.2.2 本招标项目的资金落实情况：见供应商须知前附表。</w:t>
      </w:r>
    </w:p>
    <w:p w14:paraId="4710821B">
      <w:pPr>
        <w:pStyle w:val="4"/>
        <w:rPr>
          <w:rFonts w:hint="eastAsia" w:ascii="宋体" w:hAnsi="宋体" w:cs="宋体"/>
          <w:highlight w:val="none"/>
        </w:rPr>
      </w:pPr>
      <w:bookmarkStart w:id="91" w:name="_Toc247085692"/>
      <w:bookmarkStart w:id="92" w:name="_Toc152045532"/>
      <w:bookmarkStart w:id="93" w:name="_Toc179632549"/>
      <w:bookmarkStart w:id="94" w:name="_Toc246996921"/>
      <w:bookmarkStart w:id="95" w:name="_Toc144974500"/>
      <w:bookmarkStart w:id="96" w:name="_Toc6679"/>
      <w:bookmarkStart w:id="97" w:name="_Toc26380"/>
      <w:bookmarkStart w:id="98" w:name="_Toc152042308"/>
      <w:bookmarkStart w:id="99" w:name="_Toc246996178"/>
      <w:r>
        <w:rPr>
          <w:rFonts w:hint="eastAsia" w:ascii="宋体" w:hAnsi="宋体" w:cs="宋体"/>
          <w:highlight w:val="none"/>
        </w:rPr>
        <w:t>1.3 采购需求、合同履行期限、质量要求</w:t>
      </w:r>
      <w:bookmarkEnd w:id="91"/>
      <w:bookmarkEnd w:id="92"/>
      <w:bookmarkEnd w:id="93"/>
      <w:bookmarkEnd w:id="94"/>
      <w:bookmarkEnd w:id="95"/>
      <w:bookmarkEnd w:id="96"/>
      <w:bookmarkEnd w:id="97"/>
      <w:bookmarkEnd w:id="98"/>
      <w:bookmarkEnd w:id="99"/>
    </w:p>
    <w:p w14:paraId="49C63D31">
      <w:pPr>
        <w:spacing w:line="400" w:lineRule="exact"/>
        <w:ind w:firstLine="420" w:firstLineChars="200"/>
        <w:rPr>
          <w:rFonts w:hint="eastAsia" w:ascii="宋体" w:hAnsi="宋体" w:cs="宋体"/>
          <w:highlight w:val="none"/>
        </w:rPr>
      </w:pPr>
      <w:r>
        <w:rPr>
          <w:rFonts w:hint="eastAsia" w:ascii="宋体" w:hAnsi="宋体" w:cs="宋体"/>
          <w:highlight w:val="none"/>
        </w:rPr>
        <w:t>1.3.1 本次采购需求：见供应商须知前附表。</w:t>
      </w:r>
    </w:p>
    <w:p w14:paraId="5ACCDEF7">
      <w:pPr>
        <w:spacing w:line="400" w:lineRule="exact"/>
        <w:ind w:firstLine="420" w:firstLineChars="200"/>
        <w:rPr>
          <w:rFonts w:hint="eastAsia" w:ascii="宋体" w:hAnsi="宋体" w:cs="宋体"/>
          <w:highlight w:val="none"/>
        </w:rPr>
      </w:pPr>
      <w:r>
        <w:rPr>
          <w:rFonts w:hint="eastAsia" w:ascii="宋体" w:hAnsi="宋体" w:cs="宋体"/>
          <w:highlight w:val="none"/>
        </w:rPr>
        <w:t>1.3.2 本招标项目的合同履行期限：见供应商须知前附表。</w:t>
      </w:r>
    </w:p>
    <w:p w14:paraId="6E5326F2">
      <w:pPr>
        <w:spacing w:line="400" w:lineRule="exact"/>
        <w:ind w:firstLine="420" w:firstLineChars="200"/>
        <w:rPr>
          <w:rFonts w:hint="eastAsia" w:ascii="宋体" w:hAnsi="宋体" w:cs="宋体"/>
          <w:highlight w:val="none"/>
        </w:rPr>
      </w:pPr>
      <w:r>
        <w:rPr>
          <w:rFonts w:hint="eastAsia" w:ascii="宋体" w:hAnsi="宋体" w:cs="宋体"/>
          <w:highlight w:val="none"/>
        </w:rPr>
        <w:t>1.3.3 本招标项目的质量标准：见供应商须知前附表。</w:t>
      </w:r>
    </w:p>
    <w:p w14:paraId="0BA25469">
      <w:pPr>
        <w:pStyle w:val="4"/>
        <w:rPr>
          <w:rFonts w:hint="eastAsia" w:ascii="宋体" w:hAnsi="宋体" w:cs="宋体"/>
          <w:highlight w:val="none"/>
        </w:rPr>
      </w:pPr>
      <w:bookmarkStart w:id="100" w:name="_Toc246996179"/>
      <w:bookmarkStart w:id="101" w:name="_Toc247085693"/>
      <w:bookmarkStart w:id="102" w:name="_Toc246996922"/>
      <w:bookmarkStart w:id="103" w:name="_Toc144974502"/>
      <w:bookmarkStart w:id="104" w:name="_Toc152045534"/>
      <w:bookmarkStart w:id="105" w:name="_Toc4669"/>
      <w:bookmarkStart w:id="106" w:name="_Toc179632551"/>
      <w:bookmarkStart w:id="107" w:name="_Toc152042310"/>
      <w:bookmarkStart w:id="108" w:name="_Toc6223"/>
      <w:r>
        <w:rPr>
          <w:rFonts w:hint="eastAsia" w:ascii="宋体" w:hAnsi="宋体" w:cs="宋体"/>
          <w:highlight w:val="none"/>
        </w:rPr>
        <w:t>1.4 供应商资格要求</w:t>
      </w:r>
      <w:bookmarkEnd w:id="100"/>
      <w:bookmarkEnd w:id="101"/>
      <w:bookmarkEnd w:id="102"/>
      <w:bookmarkEnd w:id="103"/>
      <w:bookmarkEnd w:id="104"/>
      <w:bookmarkEnd w:id="105"/>
      <w:bookmarkEnd w:id="106"/>
      <w:bookmarkEnd w:id="107"/>
      <w:bookmarkEnd w:id="108"/>
    </w:p>
    <w:p w14:paraId="75C71302">
      <w:pPr>
        <w:spacing w:line="400" w:lineRule="exact"/>
        <w:ind w:firstLine="359" w:firstLineChars="171"/>
        <w:rPr>
          <w:rFonts w:hint="eastAsia" w:ascii="宋体" w:hAnsi="宋体" w:cs="宋体"/>
          <w:highlight w:val="none"/>
        </w:rPr>
      </w:pPr>
      <w:r>
        <w:rPr>
          <w:rFonts w:hint="eastAsia" w:ascii="宋体" w:hAnsi="宋体" w:cs="宋体"/>
          <w:highlight w:val="none"/>
        </w:rPr>
        <w:t>1.4.1供应商应具备承担本项目的资质条件、能力和信誉。</w:t>
      </w:r>
    </w:p>
    <w:p w14:paraId="0D35B5B4">
      <w:pPr>
        <w:spacing w:line="400" w:lineRule="exact"/>
        <w:ind w:firstLine="359" w:firstLineChars="171"/>
        <w:rPr>
          <w:rFonts w:hint="eastAsia" w:ascii="宋体" w:hAnsi="宋体" w:cs="宋体"/>
          <w:highlight w:val="none"/>
        </w:rPr>
      </w:pPr>
      <w:r>
        <w:rPr>
          <w:rFonts w:hint="eastAsia" w:ascii="宋体" w:hAnsi="宋体" w:cs="宋体"/>
          <w:highlight w:val="none"/>
        </w:rPr>
        <w:t>（1）资质条件：见供应商须知前附表；</w:t>
      </w:r>
    </w:p>
    <w:p w14:paraId="4F1CCD1E">
      <w:pPr>
        <w:spacing w:line="400" w:lineRule="exact"/>
        <w:ind w:firstLine="359" w:firstLineChars="171"/>
        <w:rPr>
          <w:rFonts w:hint="eastAsia" w:ascii="宋体" w:hAnsi="宋体" w:cs="宋体"/>
          <w:highlight w:val="none"/>
        </w:rPr>
      </w:pPr>
      <w:r>
        <w:rPr>
          <w:rFonts w:hint="eastAsia" w:ascii="宋体" w:hAnsi="宋体" w:cs="宋体"/>
          <w:highlight w:val="none"/>
        </w:rPr>
        <w:t>（2）项目经理资格：见供应商须知前附表；</w:t>
      </w:r>
    </w:p>
    <w:p w14:paraId="1548FD45">
      <w:pPr>
        <w:spacing w:line="400" w:lineRule="exact"/>
        <w:ind w:firstLine="359" w:firstLineChars="171"/>
        <w:rPr>
          <w:rFonts w:hint="eastAsia" w:ascii="宋体" w:hAnsi="宋体" w:cs="宋体"/>
          <w:highlight w:val="none"/>
        </w:rPr>
      </w:pPr>
      <w:r>
        <w:rPr>
          <w:rFonts w:hint="eastAsia" w:ascii="宋体" w:hAnsi="宋体" w:cs="宋体"/>
          <w:highlight w:val="none"/>
        </w:rPr>
        <w:t>（3）财务要求：见供应商须知前附表；</w:t>
      </w:r>
    </w:p>
    <w:p w14:paraId="51D08263">
      <w:pPr>
        <w:spacing w:line="400" w:lineRule="exact"/>
        <w:ind w:firstLine="359" w:firstLineChars="171"/>
        <w:rPr>
          <w:rFonts w:hint="eastAsia" w:ascii="宋体" w:hAnsi="宋体" w:cs="宋体"/>
          <w:highlight w:val="none"/>
        </w:rPr>
      </w:pPr>
      <w:r>
        <w:rPr>
          <w:rFonts w:hint="eastAsia" w:ascii="宋体" w:hAnsi="宋体" w:cs="宋体"/>
          <w:highlight w:val="none"/>
        </w:rPr>
        <w:t>（4）业绩要求：见供应商须知前附表；</w:t>
      </w:r>
    </w:p>
    <w:p w14:paraId="0868062E">
      <w:pPr>
        <w:spacing w:line="400" w:lineRule="exact"/>
        <w:ind w:firstLine="359" w:firstLineChars="171"/>
        <w:rPr>
          <w:rFonts w:hint="eastAsia" w:ascii="宋体" w:hAnsi="宋体" w:cs="宋体"/>
          <w:highlight w:val="none"/>
        </w:rPr>
      </w:pPr>
      <w:r>
        <w:rPr>
          <w:rFonts w:hint="eastAsia" w:ascii="宋体" w:hAnsi="宋体" w:cs="宋体"/>
          <w:highlight w:val="none"/>
        </w:rPr>
        <w:t>（5）其他要求：见供应商须知前附表。</w:t>
      </w:r>
    </w:p>
    <w:p w14:paraId="00F8C0DA">
      <w:pPr>
        <w:spacing w:line="400" w:lineRule="exact"/>
        <w:ind w:firstLine="359" w:firstLineChars="171"/>
        <w:rPr>
          <w:rFonts w:hint="eastAsia" w:ascii="宋体" w:hAnsi="宋体" w:cs="宋体"/>
          <w:highlight w:val="none"/>
        </w:rPr>
      </w:pPr>
      <w:r>
        <w:rPr>
          <w:rFonts w:hint="eastAsia" w:ascii="宋体" w:hAnsi="宋体" w:cs="宋体"/>
          <w:highlight w:val="none"/>
        </w:rPr>
        <w:t>1.4.2 供应商不得存在下列情形之一：</w:t>
      </w:r>
    </w:p>
    <w:p w14:paraId="7236F361">
      <w:pPr>
        <w:spacing w:line="400" w:lineRule="exact"/>
        <w:ind w:firstLine="359" w:firstLineChars="171"/>
        <w:rPr>
          <w:rFonts w:hint="eastAsia" w:ascii="宋体" w:hAnsi="宋体" w:cs="宋体"/>
          <w:highlight w:val="none"/>
        </w:rPr>
      </w:pPr>
      <w:r>
        <w:rPr>
          <w:rFonts w:hint="eastAsia" w:ascii="宋体" w:hAnsi="宋体" w:cs="宋体"/>
          <w:highlight w:val="none"/>
        </w:rPr>
        <w:t>（1）为采购人不具有独立法人资格的附属机构（单位）；</w:t>
      </w:r>
    </w:p>
    <w:p w14:paraId="42E11C2A">
      <w:pPr>
        <w:spacing w:line="400" w:lineRule="exact"/>
        <w:ind w:firstLine="359" w:firstLineChars="171"/>
        <w:rPr>
          <w:rFonts w:hint="eastAsia" w:ascii="宋体" w:hAnsi="宋体" w:cs="宋体"/>
          <w:highlight w:val="none"/>
        </w:rPr>
      </w:pPr>
      <w:r>
        <w:rPr>
          <w:rFonts w:hint="eastAsia" w:ascii="宋体" w:hAnsi="宋体" w:cs="宋体"/>
          <w:highlight w:val="none"/>
        </w:rPr>
        <w:t xml:space="preserve">（2）为本招标项目前期准备提供设计或咨询服务的； </w:t>
      </w:r>
    </w:p>
    <w:p w14:paraId="5FA54AFE">
      <w:pPr>
        <w:spacing w:line="400" w:lineRule="exact"/>
        <w:ind w:firstLine="359" w:firstLineChars="171"/>
        <w:rPr>
          <w:rFonts w:hint="eastAsia" w:ascii="宋体" w:hAnsi="宋体" w:cs="宋体"/>
          <w:highlight w:val="none"/>
        </w:rPr>
      </w:pPr>
      <w:r>
        <w:rPr>
          <w:rFonts w:hint="eastAsia" w:ascii="宋体" w:hAnsi="宋体" w:cs="宋体"/>
          <w:highlight w:val="none"/>
        </w:rPr>
        <w:t>（3）为本招标项目的监理人；</w:t>
      </w:r>
    </w:p>
    <w:p w14:paraId="69195A72">
      <w:pPr>
        <w:spacing w:line="400" w:lineRule="exact"/>
        <w:ind w:firstLine="359" w:firstLineChars="171"/>
        <w:rPr>
          <w:rFonts w:hint="eastAsia" w:ascii="宋体" w:hAnsi="宋体" w:cs="宋体"/>
          <w:highlight w:val="none"/>
        </w:rPr>
      </w:pPr>
      <w:r>
        <w:rPr>
          <w:rFonts w:hint="eastAsia" w:ascii="宋体" w:hAnsi="宋体" w:cs="宋体"/>
          <w:highlight w:val="none"/>
        </w:rPr>
        <w:t xml:space="preserve">（4）为本招标项目的代建人； </w:t>
      </w:r>
    </w:p>
    <w:p w14:paraId="563EC987">
      <w:pPr>
        <w:spacing w:line="400" w:lineRule="exact"/>
        <w:ind w:firstLine="359" w:firstLineChars="171"/>
        <w:rPr>
          <w:rFonts w:hint="eastAsia" w:ascii="宋体" w:hAnsi="宋体" w:cs="宋体"/>
          <w:highlight w:val="none"/>
        </w:rPr>
      </w:pPr>
      <w:r>
        <w:rPr>
          <w:rFonts w:hint="eastAsia" w:ascii="宋体" w:hAnsi="宋体" w:cs="宋体"/>
          <w:highlight w:val="none"/>
        </w:rPr>
        <w:t xml:space="preserve">（5）为本招标项目提供采购代理服务的； </w:t>
      </w:r>
    </w:p>
    <w:p w14:paraId="2B0155C6">
      <w:pPr>
        <w:spacing w:line="400" w:lineRule="exact"/>
        <w:ind w:firstLine="359" w:firstLineChars="171"/>
        <w:rPr>
          <w:rFonts w:hint="eastAsia" w:ascii="宋体" w:hAnsi="宋体" w:cs="宋体"/>
          <w:highlight w:val="none"/>
        </w:rPr>
      </w:pPr>
      <w:r>
        <w:rPr>
          <w:rFonts w:hint="eastAsia" w:ascii="宋体" w:hAnsi="宋体" w:cs="宋体"/>
          <w:highlight w:val="none"/>
        </w:rPr>
        <w:t>（6）与本招标项目的监理人或代建人或采购代理机构同为一个法定代表人的；</w:t>
      </w:r>
    </w:p>
    <w:p w14:paraId="14F4CFED">
      <w:pPr>
        <w:spacing w:line="400" w:lineRule="exact"/>
        <w:ind w:firstLine="359" w:firstLineChars="171"/>
        <w:rPr>
          <w:rFonts w:hint="eastAsia" w:ascii="宋体" w:hAnsi="宋体" w:cs="宋体"/>
          <w:highlight w:val="none"/>
        </w:rPr>
      </w:pPr>
      <w:r>
        <w:rPr>
          <w:rFonts w:hint="eastAsia" w:ascii="宋体" w:hAnsi="宋体" w:cs="宋体"/>
          <w:highlight w:val="none"/>
        </w:rPr>
        <w:t>（7）与本招标项目的监理人或代建人或采购代理机构相互控股或参股的；</w:t>
      </w:r>
    </w:p>
    <w:p w14:paraId="32EF1693">
      <w:pPr>
        <w:spacing w:line="400" w:lineRule="exact"/>
        <w:ind w:firstLine="359" w:firstLineChars="171"/>
        <w:rPr>
          <w:rFonts w:hint="eastAsia" w:ascii="宋体" w:hAnsi="宋体" w:cs="宋体"/>
          <w:highlight w:val="none"/>
        </w:rPr>
      </w:pPr>
      <w:r>
        <w:rPr>
          <w:rFonts w:hint="eastAsia" w:ascii="宋体" w:hAnsi="宋体" w:cs="宋体"/>
          <w:highlight w:val="none"/>
        </w:rPr>
        <w:t>（8）与本招标项目的监理人或代建人或采购代理机构相互任职或工作的；</w:t>
      </w:r>
    </w:p>
    <w:p w14:paraId="72DB89AB">
      <w:pPr>
        <w:spacing w:line="400" w:lineRule="exact"/>
        <w:ind w:firstLine="359" w:firstLineChars="171"/>
        <w:rPr>
          <w:rFonts w:hint="eastAsia" w:ascii="宋体" w:hAnsi="宋体" w:cs="宋体"/>
          <w:highlight w:val="none"/>
        </w:rPr>
      </w:pPr>
      <w:r>
        <w:rPr>
          <w:rFonts w:hint="eastAsia" w:ascii="宋体" w:hAnsi="宋体" w:cs="宋体"/>
          <w:highlight w:val="none"/>
        </w:rPr>
        <w:t xml:space="preserve">（9）被责令停业的； </w:t>
      </w:r>
    </w:p>
    <w:p w14:paraId="1E98A891">
      <w:pPr>
        <w:spacing w:line="400" w:lineRule="exact"/>
        <w:ind w:firstLine="359" w:firstLineChars="171"/>
        <w:rPr>
          <w:rFonts w:hint="eastAsia" w:ascii="宋体" w:hAnsi="宋体" w:cs="宋体"/>
          <w:highlight w:val="none"/>
        </w:rPr>
      </w:pPr>
      <w:r>
        <w:rPr>
          <w:rFonts w:hint="eastAsia" w:ascii="宋体" w:hAnsi="宋体" w:cs="宋体"/>
          <w:highlight w:val="none"/>
        </w:rPr>
        <w:t xml:space="preserve">（10）被暂停或取消投标资格的； </w:t>
      </w:r>
    </w:p>
    <w:p w14:paraId="6E1D0F87">
      <w:pPr>
        <w:spacing w:line="400" w:lineRule="exact"/>
        <w:ind w:firstLine="359" w:firstLineChars="171"/>
        <w:rPr>
          <w:rFonts w:hint="eastAsia" w:ascii="宋体" w:hAnsi="宋体" w:cs="宋体"/>
          <w:highlight w:val="none"/>
        </w:rPr>
      </w:pPr>
      <w:r>
        <w:rPr>
          <w:rFonts w:hint="eastAsia" w:ascii="宋体" w:hAnsi="宋体" w:cs="宋体"/>
          <w:highlight w:val="none"/>
        </w:rPr>
        <w:t>（11）财产被接管或冻结的；</w:t>
      </w:r>
    </w:p>
    <w:p w14:paraId="41E633BF">
      <w:pPr>
        <w:spacing w:line="400" w:lineRule="exact"/>
        <w:ind w:firstLine="359" w:firstLineChars="171"/>
        <w:rPr>
          <w:rFonts w:hint="eastAsia" w:ascii="宋体" w:hAnsi="宋体" w:cs="宋体"/>
          <w:highlight w:val="none"/>
        </w:rPr>
      </w:pPr>
      <w:r>
        <w:rPr>
          <w:rFonts w:hint="eastAsia" w:ascii="宋体" w:hAnsi="宋体" w:cs="宋体"/>
          <w:highlight w:val="none"/>
        </w:rPr>
        <w:t>（12）</w:t>
      </w:r>
      <w:r>
        <w:rPr>
          <w:rFonts w:hint="eastAsia" w:ascii="宋体" w:hAnsi="宋体" w:eastAsia="宋体" w:cs="宋体"/>
          <w:color w:val="000000"/>
          <w:highlight w:val="none"/>
          <w:lang w:eastAsia="zh-CN"/>
        </w:rPr>
        <w:t>在参与采购活动前三年内在经营活动中有重大违法记录</w:t>
      </w:r>
      <w:r>
        <w:rPr>
          <w:rFonts w:hint="eastAsia" w:ascii="宋体" w:hAnsi="宋体" w:cs="宋体"/>
          <w:highlight w:val="none"/>
        </w:rPr>
        <w:t>。</w:t>
      </w:r>
    </w:p>
    <w:p w14:paraId="5CF16D11">
      <w:pPr>
        <w:spacing w:line="400" w:lineRule="exact"/>
        <w:ind w:firstLine="420" w:firstLineChars="200"/>
        <w:rPr>
          <w:rFonts w:hint="eastAsia" w:ascii="宋体" w:hAnsi="宋体" w:cs="宋体"/>
          <w:highlight w:val="none"/>
        </w:rPr>
      </w:pPr>
      <w:r>
        <w:rPr>
          <w:rFonts w:hint="eastAsia" w:ascii="宋体" w:hAnsi="宋体" w:cs="宋体"/>
          <w:highlight w:val="none"/>
        </w:rPr>
        <w:t xml:space="preserve">1.4.3 </w:t>
      </w:r>
      <w:r>
        <w:rPr>
          <w:rFonts w:hint="eastAsia" w:ascii="宋体" w:hAnsi="宋体" w:eastAsia="宋体" w:cs="宋体"/>
          <w:color w:val="000000"/>
          <w:szCs w:val="21"/>
          <w:highlight w:val="none"/>
          <w:lang w:eastAsia="zh-CN"/>
        </w:rPr>
        <w:t>单位负责人为同一人或者存在直接控股、管理关系的不同供应商，不得参加同一合同项下的政府采购活动。</w:t>
      </w:r>
    </w:p>
    <w:p w14:paraId="3DC2EE12">
      <w:pPr>
        <w:pStyle w:val="4"/>
        <w:rPr>
          <w:rFonts w:hint="eastAsia" w:ascii="宋体" w:hAnsi="宋体" w:cs="宋体"/>
          <w:highlight w:val="none"/>
        </w:rPr>
      </w:pPr>
      <w:bookmarkStart w:id="109" w:name="_Toc19388"/>
      <w:bookmarkStart w:id="110" w:name="_Toc247085694"/>
      <w:bookmarkStart w:id="111" w:name="_Toc144974503"/>
      <w:bookmarkStart w:id="112" w:name="_Toc179632552"/>
      <w:bookmarkStart w:id="113" w:name="_Toc30402"/>
      <w:bookmarkStart w:id="114" w:name="_Toc246996923"/>
      <w:bookmarkStart w:id="115" w:name="_Toc152042311"/>
      <w:bookmarkStart w:id="116" w:name="_Toc246996180"/>
      <w:bookmarkStart w:id="117" w:name="_Toc152045535"/>
      <w:r>
        <w:rPr>
          <w:rFonts w:hint="eastAsia" w:ascii="宋体" w:hAnsi="宋体" w:cs="宋体"/>
          <w:highlight w:val="none"/>
        </w:rPr>
        <w:t>1.5 费用承担</w:t>
      </w:r>
      <w:bookmarkEnd w:id="109"/>
      <w:bookmarkEnd w:id="110"/>
      <w:bookmarkEnd w:id="111"/>
      <w:bookmarkEnd w:id="112"/>
      <w:bookmarkEnd w:id="113"/>
      <w:bookmarkEnd w:id="114"/>
      <w:bookmarkEnd w:id="115"/>
      <w:bookmarkEnd w:id="116"/>
      <w:bookmarkEnd w:id="117"/>
    </w:p>
    <w:p w14:paraId="29D74A6A">
      <w:pPr>
        <w:spacing w:line="400" w:lineRule="exact"/>
        <w:ind w:firstLine="420" w:firstLineChars="200"/>
        <w:rPr>
          <w:rFonts w:hint="eastAsia" w:ascii="宋体" w:hAnsi="宋体" w:cs="宋体"/>
          <w:highlight w:val="none"/>
        </w:rPr>
      </w:pPr>
      <w:r>
        <w:rPr>
          <w:rFonts w:hint="eastAsia" w:ascii="宋体" w:hAnsi="宋体" w:cs="宋体"/>
          <w:highlight w:val="none"/>
        </w:rPr>
        <w:t>供应商准备和参加</w:t>
      </w:r>
      <w:r>
        <w:rPr>
          <w:rFonts w:hint="eastAsia" w:ascii="宋体" w:hAnsi="宋体" w:cs="宋体"/>
          <w:color w:val="000000"/>
          <w:highlight w:val="none"/>
        </w:rPr>
        <w:t>竞争性磋商采购活动</w:t>
      </w:r>
      <w:r>
        <w:rPr>
          <w:rFonts w:hint="eastAsia" w:ascii="宋体" w:hAnsi="宋体" w:cs="宋体"/>
          <w:highlight w:val="none"/>
        </w:rPr>
        <w:t>发生的费用自理。</w:t>
      </w:r>
    </w:p>
    <w:p w14:paraId="2D9F9DD0">
      <w:pPr>
        <w:pStyle w:val="4"/>
        <w:rPr>
          <w:rFonts w:hint="eastAsia" w:ascii="宋体" w:hAnsi="宋体" w:cs="宋体"/>
          <w:highlight w:val="none"/>
        </w:rPr>
      </w:pPr>
      <w:bookmarkStart w:id="118" w:name="_Toc247085695"/>
      <w:bookmarkStart w:id="119" w:name="_Toc152042312"/>
      <w:bookmarkStart w:id="120" w:name="_Toc179632553"/>
      <w:bookmarkStart w:id="121" w:name="_Toc20440"/>
      <w:bookmarkStart w:id="122" w:name="_Toc152045536"/>
      <w:bookmarkStart w:id="123" w:name="_Toc246996924"/>
      <w:bookmarkStart w:id="124" w:name="_Toc246996181"/>
      <w:bookmarkStart w:id="125" w:name="_Toc19173"/>
      <w:bookmarkStart w:id="126" w:name="_Toc144974504"/>
      <w:r>
        <w:rPr>
          <w:rFonts w:hint="eastAsia" w:ascii="宋体" w:hAnsi="宋体" w:cs="宋体"/>
          <w:highlight w:val="none"/>
        </w:rPr>
        <w:t>1.6 保密</w:t>
      </w:r>
      <w:bookmarkEnd w:id="118"/>
      <w:bookmarkEnd w:id="119"/>
      <w:bookmarkEnd w:id="120"/>
      <w:bookmarkEnd w:id="121"/>
      <w:bookmarkEnd w:id="122"/>
      <w:bookmarkEnd w:id="123"/>
      <w:bookmarkEnd w:id="124"/>
      <w:bookmarkEnd w:id="125"/>
      <w:bookmarkEnd w:id="126"/>
    </w:p>
    <w:p w14:paraId="2AA968A6">
      <w:pPr>
        <w:spacing w:line="400" w:lineRule="exact"/>
        <w:ind w:firstLine="420" w:firstLineChars="200"/>
        <w:rPr>
          <w:rFonts w:hint="eastAsia" w:ascii="宋体" w:hAnsi="宋体" w:cs="宋体"/>
          <w:highlight w:val="none"/>
        </w:rPr>
      </w:pPr>
      <w:r>
        <w:rPr>
          <w:rFonts w:hint="eastAsia" w:ascii="宋体" w:hAnsi="宋体" w:cs="宋体"/>
          <w:highlight w:val="none"/>
        </w:rPr>
        <w:t>参与</w:t>
      </w:r>
      <w:r>
        <w:rPr>
          <w:rFonts w:hint="eastAsia" w:ascii="宋体" w:hAnsi="宋体" w:cs="宋体"/>
          <w:color w:val="000000"/>
          <w:highlight w:val="none"/>
        </w:rPr>
        <w:t>竞争性磋商采购活动</w:t>
      </w:r>
      <w:r>
        <w:rPr>
          <w:rFonts w:hint="eastAsia" w:ascii="宋体" w:hAnsi="宋体" w:cs="宋体"/>
          <w:highlight w:val="none"/>
        </w:rPr>
        <w:t xml:space="preserve">的各方应对磋商文件和响应文件中的商业和技术等秘密保密，违者应对由此造成的后果承担法律责任。 </w:t>
      </w:r>
    </w:p>
    <w:p w14:paraId="2B3022A8">
      <w:pPr>
        <w:pStyle w:val="4"/>
        <w:rPr>
          <w:rFonts w:hint="eastAsia" w:ascii="宋体" w:hAnsi="宋体" w:cs="宋体"/>
          <w:highlight w:val="none"/>
        </w:rPr>
      </w:pPr>
      <w:bookmarkStart w:id="127" w:name="_Toc144974505"/>
      <w:bookmarkStart w:id="128" w:name="_Toc179632554"/>
      <w:bookmarkStart w:id="129" w:name="_Toc152042313"/>
      <w:bookmarkStart w:id="130" w:name="_Toc246996182"/>
      <w:bookmarkStart w:id="131" w:name="_Toc11886"/>
      <w:bookmarkStart w:id="132" w:name="_Toc247085696"/>
      <w:bookmarkStart w:id="133" w:name="_Toc152045537"/>
      <w:bookmarkStart w:id="134" w:name="_Toc28022"/>
      <w:bookmarkStart w:id="135" w:name="_Toc246996925"/>
      <w:r>
        <w:rPr>
          <w:rFonts w:hint="eastAsia" w:ascii="宋体" w:hAnsi="宋体" w:cs="宋体"/>
          <w:highlight w:val="none"/>
        </w:rPr>
        <w:t>1.7 语言</w:t>
      </w:r>
      <w:bookmarkEnd w:id="127"/>
      <w:r>
        <w:rPr>
          <w:rFonts w:hint="eastAsia" w:ascii="宋体" w:hAnsi="宋体" w:cs="宋体"/>
          <w:highlight w:val="none"/>
        </w:rPr>
        <w:t>文字</w:t>
      </w:r>
      <w:bookmarkEnd w:id="128"/>
      <w:bookmarkEnd w:id="129"/>
      <w:bookmarkEnd w:id="130"/>
      <w:bookmarkEnd w:id="131"/>
      <w:bookmarkEnd w:id="132"/>
      <w:bookmarkEnd w:id="133"/>
      <w:bookmarkEnd w:id="134"/>
      <w:bookmarkEnd w:id="135"/>
    </w:p>
    <w:p w14:paraId="567EA155">
      <w:pPr>
        <w:spacing w:line="400" w:lineRule="exact"/>
        <w:ind w:firstLine="420" w:firstLineChars="200"/>
        <w:rPr>
          <w:rFonts w:hint="eastAsia" w:ascii="宋体" w:hAnsi="宋体" w:cs="宋体"/>
          <w:highlight w:val="none"/>
        </w:rPr>
      </w:pPr>
      <w:bookmarkStart w:id="136" w:name="_Toc152045538"/>
      <w:bookmarkStart w:id="137" w:name="_Toc247085697"/>
      <w:bookmarkStart w:id="138" w:name="_Toc246996183"/>
      <w:bookmarkStart w:id="139" w:name="_Toc152042314"/>
      <w:bookmarkStart w:id="140" w:name="_Toc179632555"/>
      <w:bookmarkStart w:id="141" w:name="_Toc144974506"/>
      <w:bookmarkStart w:id="142" w:name="_Toc246996926"/>
      <w:r>
        <w:rPr>
          <w:rFonts w:hint="eastAsia" w:ascii="宋体" w:hAnsi="宋体" w:cs="宋体"/>
          <w:highlight w:val="none"/>
        </w:rPr>
        <w:t>磋商、响应文件使用的语言文字为中文。专用术语使用外文的，应附有中文注释。</w:t>
      </w:r>
    </w:p>
    <w:p w14:paraId="258F212B">
      <w:pPr>
        <w:pStyle w:val="4"/>
        <w:rPr>
          <w:rFonts w:hint="eastAsia" w:ascii="宋体" w:hAnsi="宋体" w:cs="宋体"/>
          <w:highlight w:val="none"/>
        </w:rPr>
      </w:pPr>
      <w:bookmarkStart w:id="143" w:name="_Toc7134"/>
      <w:bookmarkStart w:id="144" w:name="_Toc8326"/>
      <w:r>
        <w:rPr>
          <w:rFonts w:hint="eastAsia" w:ascii="宋体" w:hAnsi="宋体" w:cs="宋体"/>
          <w:highlight w:val="none"/>
        </w:rPr>
        <w:t>1.8 计量单位</w:t>
      </w:r>
      <w:bookmarkEnd w:id="136"/>
      <w:bookmarkEnd w:id="137"/>
      <w:bookmarkEnd w:id="138"/>
      <w:bookmarkEnd w:id="139"/>
      <w:bookmarkEnd w:id="140"/>
      <w:bookmarkEnd w:id="141"/>
      <w:bookmarkEnd w:id="142"/>
      <w:bookmarkEnd w:id="143"/>
      <w:bookmarkEnd w:id="144"/>
    </w:p>
    <w:p w14:paraId="30084BC8">
      <w:pPr>
        <w:spacing w:line="400" w:lineRule="exact"/>
        <w:ind w:firstLine="420" w:firstLineChars="200"/>
        <w:rPr>
          <w:rFonts w:hint="eastAsia" w:ascii="宋体" w:hAnsi="宋体" w:cs="宋体"/>
          <w:highlight w:val="none"/>
        </w:rPr>
      </w:pPr>
      <w:r>
        <w:rPr>
          <w:rFonts w:hint="eastAsia" w:ascii="宋体" w:hAnsi="宋体" w:cs="宋体"/>
          <w:highlight w:val="none"/>
        </w:rPr>
        <w:t>所有计量均采用中华人民共和国法定计量单位。</w:t>
      </w:r>
    </w:p>
    <w:p w14:paraId="0EF45251">
      <w:pPr>
        <w:pStyle w:val="4"/>
        <w:rPr>
          <w:rFonts w:hint="eastAsia" w:ascii="宋体" w:hAnsi="宋体" w:cs="宋体"/>
          <w:highlight w:val="none"/>
        </w:rPr>
      </w:pPr>
      <w:bookmarkStart w:id="145" w:name="_Toc152042315"/>
      <w:bookmarkStart w:id="146" w:name="_Toc247527563"/>
      <w:bookmarkStart w:id="147" w:name="_Toc4097"/>
      <w:bookmarkStart w:id="148" w:name="_Toc247513962"/>
      <w:bookmarkStart w:id="149" w:name="_Toc247592876"/>
      <w:bookmarkStart w:id="150" w:name="_Toc152045539"/>
      <w:bookmarkStart w:id="151" w:name="_Toc144974507"/>
      <w:bookmarkStart w:id="152" w:name="_Toc6693"/>
      <w:r>
        <w:rPr>
          <w:rFonts w:hint="eastAsia" w:ascii="宋体" w:hAnsi="宋体" w:cs="宋体"/>
          <w:highlight w:val="none"/>
        </w:rPr>
        <w:t>1.9 踏勘现场</w:t>
      </w:r>
      <w:bookmarkEnd w:id="145"/>
      <w:bookmarkEnd w:id="146"/>
      <w:bookmarkEnd w:id="147"/>
      <w:bookmarkEnd w:id="148"/>
      <w:bookmarkEnd w:id="149"/>
      <w:bookmarkEnd w:id="150"/>
      <w:bookmarkEnd w:id="151"/>
      <w:bookmarkEnd w:id="152"/>
    </w:p>
    <w:p w14:paraId="147BC275">
      <w:pPr>
        <w:spacing w:line="400" w:lineRule="exact"/>
        <w:ind w:firstLine="420" w:firstLineChars="200"/>
        <w:rPr>
          <w:rFonts w:hint="eastAsia" w:ascii="宋体" w:hAnsi="宋体" w:cs="宋体"/>
          <w:highlight w:val="none"/>
        </w:rPr>
      </w:pPr>
      <w:r>
        <w:rPr>
          <w:rFonts w:hint="eastAsia" w:ascii="宋体" w:hAnsi="宋体" w:cs="宋体"/>
          <w:highlight w:val="none"/>
        </w:rPr>
        <w:t xml:space="preserve">1.9.1 供应商须知前附表规定组织踏勘现场的，采购人按供应商须知前附表规定的时间、地点组织供应商踏勘项目现场。 </w:t>
      </w:r>
    </w:p>
    <w:p w14:paraId="17A05A1E">
      <w:pPr>
        <w:spacing w:line="400" w:lineRule="exact"/>
        <w:ind w:firstLine="420" w:firstLineChars="200"/>
        <w:rPr>
          <w:rFonts w:hint="eastAsia" w:ascii="宋体" w:hAnsi="宋体" w:cs="宋体"/>
          <w:highlight w:val="none"/>
        </w:rPr>
      </w:pPr>
      <w:r>
        <w:rPr>
          <w:rFonts w:hint="eastAsia" w:ascii="宋体" w:hAnsi="宋体" w:cs="宋体"/>
          <w:highlight w:val="none"/>
        </w:rPr>
        <w:t>1.9.2 供应商踏勘现场发生的费用自理。</w:t>
      </w:r>
    </w:p>
    <w:p w14:paraId="771076BA">
      <w:pPr>
        <w:spacing w:line="400" w:lineRule="exact"/>
        <w:ind w:firstLine="420" w:firstLineChars="200"/>
        <w:rPr>
          <w:rFonts w:hint="eastAsia" w:ascii="宋体" w:hAnsi="宋体" w:cs="宋体"/>
          <w:highlight w:val="none"/>
        </w:rPr>
      </w:pPr>
      <w:r>
        <w:rPr>
          <w:rFonts w:hint="eastAsia" w:ascii="宋体" w:hAnsi="宋体" w:cs="宋体"/>
          <w:highlight w:val="none"/>
        </w:rPr>
        <w:t>1.9.3 除采购人的原因外，供应商自行负责在踏勘现场中所发生的人员伤亡和财产损失。</w:t>
      </w:r>
    </w:p>
    <w:p w14:paraId="101A3917">
      <w:pPr>
        <w:spacing w:line="400" w:lineRule="exact"/>
        <w:ind w:firstLine="420" w:firstLineChars="200"/>
        <w:rPr>
          <w:rFonts w:hint="eastAsia" w:ascii="宋体" w:hAnsi="宋体" w:cs="宋体"/>
          <w:highlight w:val="none"/>
        </w:rPr>
      </w:pPr>
      <w:r>
        <w:rPr>
          <w:rFonts w:hint="eastAsia" w:ascii="宋体" w:hAnsi="宋体" w:cs="宋体"/>
          <w:highlight w:val="none"/>
        </w:rPr>
        <w:t>1.9.4 采购人在踏勘现场中介绍的工程场地和相关的周边环境情况，供供应商在编制响应文件时参考，采购人不对供应商据此作出的判断和决策负责。</w:t>
      </w:r>
    </w:p>
    <w:p w14:paraId="65505A7D">
      <w:pPr>
        <w:pStyle w:val="4"/>
        <w:rPr>
          <w:rFonts w:hint="eastAsia" w:ascii="宋体" w:hAnsi="宋体" w:cs="宋体"/>
          <w:highlight w:val="none"/>
        </w:rPr>
      </w:pPr>
      <w:bookmarkStart w:id="153" w:name="_Toc152045540"/>
      <w:bookmarkStart w:id="154" w:name="_Toc25849"/>
      <w:bookmarkStart w:id="155" w:name="_Toc247527564"/>
      <w:bookmarkStart w:id="156" w:name="_Toc23742"/>
      <w:bookmarkStart w:id="157" w:name="_Toc144974508"/>
      <w:bookmarkStart w:id="158" w:name="_Toc152042316"/>
      <w:bookmarkStart w:id="159" w:name="_Toc247592877"/>
      <w:bookmarkStart w:id="160" w:name="_Toc247513963"/>
      <w:r>
        <w:rPr>
          <w:rFonts w:hint="eastAsia" w:ascii="宋体" w:hAnsi="宋体" w:cs="宋体"/>
          <w:highlight w:val="none"/>
        </w:rPr>
        <w:t>1.10 磋商预备会</w:t>
      </w:r>
      <w:bookmarkEnd w:id="153"/>
      <w:bookmarkEnd w:id="154"/>
      <w:bookmarkEnd w:id="155"/>
      <w:bookmarkEnd w:id="156"/>
      <w:bookmarkEnd w:id="157"/>
      <w:bookmarkEnd w:id="158"/>
      <w:bookmarkEnd w:id="159"/>
      <w:bookmarkEnd w:id="160"/>
    </w:p>
    <w:p w14:paraId="5D3D88F6">
      <w:pPr>
        <w:spacing w:line="400" w:lineRule="exact"/>
        <w:ind w:firstLine="420" w:firstLineChars="200"/>
        <w:rPr>
          <w:rFonts w:hint="eastAsia" w:ascii="宋体" w:hAnsi="宋体" w:cs="宋体"/>
          <w:highlight w:val="none"/>
        </w:rPr>
      </w:pPr>
      <w:r>
        <w:rPr>
          <w:rFonts w:hint="eastAsia" w:ascii="宋体" w:hAnsi="宋体" w:cs="宋体"/>
          <w:highlight w:val="none"/>
        </w:rPr>
        <w:t>1.10.1 供应商须知前附表规定召开磋商预备会的，采购人按供应商须知前附表规定的时间和地点召开磋商预备会，澄清供应商提出的问题。</w:t>
      </w:r>
    </w:p>
    <w:p w14:paraId="2F129B71">
      <w:pPr>
        <w:spacing w:line="400" w:lineRule="exact"/>
        <w:ind w:firstLine="420" w:firstLineChars="200"/>
        <w:rPr>
          <w:rFonts w:hint="eastAsia" w:ascii="宋体" w:hAnsi="宋体" w:cs="宋体"/>
          <w:highlight w:val="none"/>
        </w:rPr>
      </w:pPr>
      <w:r>
        <w:rPr>
          <w:rFonts w:hint="eastAsia" w:ascii="宋体" w:hAnsi="宋体" w:cs="宋体"/>
          <w:highlight w:val="none"/>
        </w:rPr>
        <w:t>1.10.2 供应商应在供应商须知前附表规定的时间前，以书面形式将提出的问题送达采购人，以便采购人在会议期间澄清。</w:t>
      </w:r>
    </w:p>
    <w:p w14:paraId="565D4815">
      <w:pPr>
        <w:spacing w:line="400" w:lineRule="exact"/>
        <w:ind w:firstLine="420" w:firstLineChars="200"/>
        <w:rPr>
          <w:rFonts w:hint="eastAsia" w:ascii="宋体" w:hAnsi="宋体" w:cs="宋体"/>
          <w:highlight w:val="none"/>
        </w:rPr>
      </w:pPr>
      <w:r>
        <w:rPr>
          <w:rFonts w:hint="eastAsia" w:ascii="宋体" w:hAnsi="宋体" w:cs="宋体"/>
          <w:highlight w:val="none"/>
        </w:rPr>
        <w:t>1.10.3 磋商预备会后，采购人在供应商须知前附表规定的时间内，将对供应商所提问题的澄清，以书面形式通知所有购买磋商文件的供应商。该澄清内容为磋商文件的组成部分。</w:t>
      </w:r>
    </w:p>
    <w:p w14:paraId="74A78E67">
      <w:pPr>
        <w:pStyle w:val="4"/>
        <w:rPr>
          <w:rFonts w:hint="eastAsia" w:ascii="宋体" w:hAnsi="宋体" w:cs="宋体"/>
          <w:highlight w:val="none"/>
        </w:rPr>
      </w:pPr>
      <w:bookmarkStart w:id="161" w:name="_Toc17775"/>
      <w:bookmarkStart w:id="162" w:name="_Toc10034"/>
      <w:r>
        <w:rPr>
          <w:rFonts w:hint="eastAsia" w:ascii="宋体" w:hAnsi="宋体" w:cs="宋体"/>
          <w:highlight w:val="none"/>
        </w:rPr>
        <w:t>1.11 偏离</w:t>
      </w:r>
      <w:bookmarkEnd w:id="161"/>
      <w:bookmarkEnd w:id="162"/>
    </w:p>
    <w:p w14:paraId="5D8A4D09">
      <w:pPr>
        <w:spacing w:line="400" w:lineRule="exact"/>
        <w:ind w:firstLine="420" w:firstLineChars="200"/>
        <w:rPr>
          <w:rFonts w:hint="eastAsia" w:ascii="宋体" w:hAnsi="宋体" w:cs="宋体"/>
          <w:highlight w:val="none"/>
        </w:rPr>
      </w:pPr>
      <w:r>
        <w:rPr>
          <w:rFonts w:hint="eastAsia" w:ascii="宋体" w:hAnsi="宋体" w:cs="宋体"/>
          <w:highlight w:val="none"/>
        </w:rPr>
        <w:t>供应商须知前附表允许响应文件偏离磋商文件某些要求的，偏离应当符合磋商文件规定的偏离范围和幅度。</w:t>
      </w:r>
    </w:p>
    <w:p w14:paraId="572B50CC">
      <w:pPr>
        <w:pStyle w:val="3"/>
        <w:rPr>
          <w:rFonts w:hint="eastAsia" w:ascii="宋体" w:hAnsi="宋体" w:eastAsia="宋体" w:cs="宋体"/>
          <w:highlight w:val="none"/>
        </w:rPr>
      </w:pPr>
      <w:bookmarkStart w:id="163" w:name="_Toc152042318"/>
      <w:bookmarkStart w:id="164" w:name="_Toc152045542"/>
      <w:bookmarkStart w:id="165" w:name="_Toc32083"/>
      <w:bookmarkStart w:id="166" w:name="_Toc246996930"/>
      <w:bookmarkStart w:id="167" w:name="_Toc23897"/>
      <w:bookmarkStart w:id="168" w:name="_Toc246996187"/>
      <w:bookmarkStart w:id="169" w:name="_Toc144974510"/>
      <w:bookmarkStart w:id="170" w:name="_Toc247085701"/>
      <w:bookmarkStart w:id="171" w:name="_Toc179632560"/>
      <w:r>
        <w:rPr>
          <w:rFonts w:hint="eastAsia" w:ascii="宋体" w:hAnsi="宋体" w:eastAsia="宋体" w:cs="宋体"/>
          <w:highlight w:val="none"/>
        </w:rPr>
        <w:t>2. 磋商文件</w:t>
      </w:r>
      <w:bookmarkEnd w:id="163"/>
      <w:bookmarkEnd w:id="164"/>
      <w:bookmarkEnd w:id="165"/>
      <w:bookmarkEnd w:id="166"/>
      <w:bookmarkEnd w:id="167"/>
      <w:bookmarkEnd w:id="168"/>
      <w:bookmarkEnd w:id="169"/>
      <w:bookmarkEnd w:id="170"/>
      <w:bookmarkEnd w:id="171"/>
    </w:p>
    <w:p w14:paraId="1D96CC88">
      <w:pPr>
        <w:pStyle w:val="4"/>
        <w:rPr>
          <w:rFonts w:hint="eastAsia" w:ascii="宋体" w:hAnsi="宋体" w:cs="宋体"/>
          <w:highlight w:val="none"/>
        </w:rPr>
      </w:pPr>
      <w:bookmarkStart w:id="172" w:name="_Toc246996188"/>
      <w:bookmarkStart w:id="173" w:name="_Toc9133"/>
      <w:bookmarkStart w:id="174" w:name="_Toc144974511"/>
      <w:bookmarkStart w:id="175" w:name="_Toc179632561"/>
      <w:bookmarkStart w:id="176" w:name="_Toc21916"/>
      <w:bookmarkStart w:id="177" w:name="_Toc152042319"/>
      <w:bookmarkStart w:id="178" w:name="_Toc152045543"/>
      <w:bookmarkStart w:id="179" w:name="_Toc247085702"/>
      <w:bookmarkStart w:id="180" w:name="_Toc246996931"/>
      <w:r>
        <w:rPr>
          <w:rFonts w:hint="eastAsia" w:ascii="宋体" w:hAnsi="宋体" w:cs="宋体"/>
          <w:highlight w:val="none"/>
        </w:rPr>
        <w:t>2.1 磋商文件的组成</w:t>
      </w:r>
      <w:bookmarkEnd w:id="172"/>
      <w:bookmarkEnd w:id="173"/>
      <w:bookmarkEnd w:id="174"/>
      <w:bookmarkEnd w:id="175"/>
      <w:bookmarkEnd w:id="176"/>
      <w:bookmarkEnd w:id="177"/>
      <w:bookmarkEnd w:id="178"/>
      <w:bookmarkEnd w:id="179"/>
      <w:bookmarkEnd w:id="180"/>
    </w:p>
    <w:p w14:paraId="1E098051">
      <w:pPr>
        <w:spacing w:line="400" w:lineRule="exact"/>
        <w:rPr>
          <w:rFonts w:hint="eastAsia" w:ascii="宋体" w:hAnsi="宋体" w:cs="宋体"/>
          <w:highlight w:val="none"/>
        </w:rPr>
      </w:pPr>
      <w:r>
        <w:rPr>
          <w:rFonts w:hint="eastAsia" w:ascii="宋体" w:hAnsi="宋体" w:cs="宋体"/>
          <w:highlight w:val="none"/>
        </w:rPr>
        <w:t>　　2.1.1 本磋商文件包括：</w:t>
      </w:r>
    </w:p>
    <w:p w14:paraId="699D051A">
      <w:pPr>
        <w:spacing w:line="400" w:lineRule="exact"/>
        <w:ind w:firstLine="359" w:firstLineChars="171"/>
        <w:rPr>
          <w:rFonts w:hint="eastAsia" w:ascii="宋体" w:hAnsi="宋体" w:cs="宋体"/>
          <w:color w:val="000000"/>
          <w:highlight w:val="none"/>
        </w:rPr>
      </w:pPr>
      <w:r>
        <w:rPr>
          <w:rFonts w:hint="eastAsia" w:ascii="宋体" w:hAnsi="宋体" w:cs="宋体"/>
          <w:color w:val="000000"/>
          <w:highlight w:val="none"/>
        </w:rPr>
        <w:t>（1）磋商公告；</w:t>
      </w:r>
    </w:p>
    <w:p w14:paraId="404CA43B">
      <w:pPr>
        <w:spacing w:line="400" w:lineRule="exact"/>
        <w:ind w:firstLine="359" w:firstLineChars="171"/>
        <w:rPr>
          <w:rFonts w:hint="eastAsia" w:ascii="宋体" w:hAnsi="宋体" w:cs="宋体"/>
          <w:color w:val="000000"/>
          <w:highlight w:val="none"/>
        </w:rPr>
      </w:pPr>
      <w:r>
        <w:rPr>
          <w:rFonts w:hint="eastAsia" w:ascii="宋体" w:hAnsi="宋体" w:cs="宋体"/>
          <w:color w:val="000000"/>
          <w:highlight w:val="none"/>
        </w:rPr>
        <w:t>（2）供应商须知；</w:t>
      </w:r>
    </w:p>
    <w:p w14:paraId="1645E987">
      <w:pPr>
        <w:spacing w:line="400" w:lineRule="exact"/>
        <w:ind w:firstLine="359" w:firstLineChars="171"/>
        <w:rPr>
          <w:rFonts w:hint="eastAsia" w:ascii="宋体" w:hAnsi="宋体" w:cs="宋体"/>
          <w:color w:val="000000"/>
          <w:highlight w:val="none"/>
        </w:rPr>
      </w:pPr>
      <w:r>
        <w:rPr>
          <w:rFonts w:hint="eastAsia" w:ascii="宋体" w:hAnsi="宋体" w:cs="宋体"/>
          <w:color w:val="000000"/>
          <w:highlight w:val="none"/>
        </w:rPr>
        <w:t>（3）评标办法；</w:t>
      </w:r>
    </w:p>
    <w:p w14:paraId="4831289D">
      <w:pPr>
        <w:spacing w:line="400" w:lineRule="exact"/>
        <w:ind w:firstLine="359" w:firstLineChars="171"/>
        <w:rPr>
          <w:rFonts w:hint="eastAsia" w:ascii="宋体" w:hAnsi="宋体" w:cs="宋体"/>
          <w:color w:val="000000"/>
          <w:highlight w:val="none"/>
        </w:rPr>
      </w:pPr>
      <w:r>
        <w:rPr>
          <w:rFonts w:hint="eastAsia" w:ascii="宋体" w:hAnsi="宋体" w:cs="宋体"/>
          <w:color w:val="000000"/>
          <w:highlight w:val="none"/>
        </w:rPr>
        <w:t>（4）合同条款及格式；</w:t>
      </w:r>
    </w:p>
    <w:p w14:paraId="65184FC4">
      <w:pPr>
        <w:spacing w:line="400" w:lineRule="exact"/>
        <w:ind w:firstLine="359" w:firstLineChars="171"/>
        <w:rPr>
          <w:rFonts w:hint="eastAsia" w:ascii="宋体" w:hAnsi="宋体" w:cs="宋体"/>
          <w:color w:val="000000"/>
          <w:highlight w:val="none"/>
        </w:rPr>
      </w:pPr>
      <w:r>
        <w:rPr>
          <w:rFonts w:hint="eastAsia" w:ascii="宋体" w:hAnsi="宋体" w:cs="宋体"/>
          <w:color w:val="000000"/>
          <w:highlight w:val="none"/>
        </w:rPr>
        <w:t xml:space="preserve">（5）工程量清单； </w:t>
      </w:r>
    </w:p>
    <w:p w14:paraId="3D8EA9F2">
      <w:pPr>
        <w:spacing w:line="400" w:lineRule="exact"/>
        <w:ind w:firstLine="359" w:firstLineChars="171"/>
        <w:rPr>
          <w:rFonts w:hint="eastAsia" w:ascii="宋体" w:hAnsi="宋体" w:cs="宋体"/>
          <w:color w:val="000000"/>
          <w:highlight w:val="none"/>
        </w:rPr>
      </w:pPr>
      <w:r>
        <w:rPr>
          <w:rFonts w:hint="eastAsia" w:ascii="宋体" w:hAnsi="宋体" w:cs="宋体"/>
          <w:color w:val="000000"/>
          <w:highlight w:val="none"/>
        </w:rPr>
        <w:t>（6）图纸；</w:t>
      </w:r>
    </w:p>
    <w:p w14:paraId="62C9D01C">
      <w:pPr>
        <w:spacing w:line="400" w:lineRule="exact"/>
        <w:ind w:firstLine="359" w:firstLineChars="171"/>
        <w:rPr>
          <w:rFonts w:hint="eastAsia" w:ascii="宋体" w:hAnsi="宋体" w:cs="宋体"/>
          <w:color w:val="000000"/>
          <w:highlight w:val="none"/>
        </w:rPr>
      </w:pPr>
      <w:r>
        <w:rPr>
          <w:rFonts w:hint="eastAsia" w:ascii="宋体" w:hAnsi="宋体" w:cs="宋体"/>
          <w:color w:val="000000"/>
          <w:highlight w:val="none"/>
        </w:rPr>
        <w:t xml:space="preserve">（7）技术标准和要求； </w:t>
      </w:r>
    </w:p>
    <w:p w14:paraId="35DDB06C">
      <w:pPr>
        <w:spacing w:line="400" w:lineRule="exact"/>
        <w:ind w:firstLine="359" w:firstLineChars="171"/>
        <w:rPr>
          <w:rFonts w:hint="eastAsia" w:ascii="宋体" w:hAnsi="宋体" w:cs="宋体"/>
          <w:color w:val="000000"/>
          <w:highlight w:val="none"/>
        </w:rPr>
      </w:pPr>
      <w:r>
        <w:rPr>
          <w:rFonts w:hint="eastAsia" w:ascii="宋体" w:hAnsi="宋体" w:cs="宋体"/>
          <w:color w:val="000000"/>
          <w:highlight w:val="none"/>
        </w:rPr>
        <w:t>（8）响应文件格式。</w:t>
      </w:r>
    </w:p>
    <w:p w14:paraId="3E6CA8A4">
      <w:pPr>
        <w:spacing w:line="400" w:lineRule="exact"/>
        <w:ind w:firstLine="420" w:firstLineChars="200"/>
        <w:rPr>
          <w:rFonts w:hint="eastAsia" w:ascii="宋体" w:hAnsi="宋体" w:cs="宋体"/>
          <w:highlight w:val="none"/>
        </w:rPr>
      </w:pPr>
      <w:r>
        <w:rPr>
          <w:rFonts w:hint="eastAsia" w:ascii="宋体" w:hAnsi="宋体" w:cs="宋体"/>
          <w:highlight w:val="none"/>
        </w:rPr>
        <w:t>2.1.2 根据本章第1.10款、第2.2款和第2.3款对磋商文件所作的澄清、修改，构成磋商文件的组成部分。</w:t>
      </w:r>
    </w:p>
    <w:p w14:paraId="65521081">
      <w:pPr>
        <w:pStyle w:val="4"/>
        <w:rPr>
          <w:rFonts w:hint="eastAsia" w:ascii="宋体" w:hAnsi="宋体" w:cs="宋体"/>
          <w:highlight w:val="none"/>
        </w:rPr>
      </w:pPr>
      <w:bookmarkStart w:id="181" w:name="_Toc144974512"/>
      <w:bookmarkStart w:id="182" w:name="_Toc152045544"/>
      <w:bookmarkStart w:id="183" w:name="_Toc247085703"/>
      <w:bookmarkStart w:id="184" w:name="_Toc6841"/>
      <w:bookmarkStart w:id="185" w:name="_Toc179632562"/>
      <w:bookmarkStart w:id="186" w:name="_Toc246996932"/>
      <w:bookmarkStart w:id="187" w:name="_Toc246996189"/>
      <w:bookmarkStart w:id="188" w:name="_Toc152042320"/>
      <w:bookmarkStart w:id="189" w:name="_Toc10523"/>
      <w:r>
        <w:rPr>
          <w:rFonts w:hint="eastAsia" w:ascii="宋体" w:hAnsi="宋体" w:cs="宋体"/>
          <w:highlight w:val="none"/>
        </w:rPr>
        <w:t>2.2 磋商文件的澄清</w:t>
      </w:r>
      <w:bookmarkEnd w:id="181"/>
      <w:bookmarkEnd w:id="182"/>
      <w:bookmarkEnd w:id="183"/>
      <w:bookmarkEnd w:id="184"/>
      <w:bookmarkEnd w:id="185"/>
      <w:bookmarkEnd w:id="186"/>
      <w:bookmarkEnd w:id="187"/>
      <w:bookmarkEnd w:id="188"/>
      <w:bookmarkEnd w:id="189"/>
      <w:r>
        <w:rPr>
          <w:rFonts w:hint="eastAsia" w:ascii="宋体" w:hAnsi="宋体" w:cs="宋体"/>
          <w:highlight w:val="none"/>
        </w:rPr>
        <w:t xml:space="preserve"> </w:t>
      </w:r>
    </w:p>
    <w:p w14:paraId="6B84D191">
      <w:pPr>
        <w:spacing w:line="400" w:lineRule="exact"/>
        <w:ind w:firstLine="420" w:firstLineChars="200"/>
        <w:rPr>
          <w:rFonts w:hint="eastAsia" w:ascii="宋体" w:hAnsi="宋体" w:cs="宋体"/>
          <w:highlight w:val="none"/>
        </w:rPr>
      </w:pPr>
      <w:r>
        <w:rPr>
          <w:rFonts w:hint="eastAsia" w:ascii="宋体" w:hAnsi="宋体" w:cs="宋体"/>
          <w:highlight w:val="none"/>
        </w:rPr>
        <w:t>2.2.1 供应商应仔细阅读和检查磋商文件的全部内容。</w:t>
      </w:r>
      <w:r>
        <w:rPr>
          <w:rFonts w:hint="eastAsia" w:ascii="宋体" w:hAnsi="宋体" w:cs="宋体"/>
          <w:szCs w:val="21"/>
          <w:highlight w:val="none"/>
        </w:rPr>
        <w:t>如发现缺页或附件不全，应及时向采购人提出，以便补齐。</w:t>
      </w:r>
      <w:r>
        <w:rPr>
          <w:rFonts w:hint="eastAsia" w:ascii="宋体" w:hAnsi="宋体" w:cs="宋体"/>
          <w:highlight w:val="none"/>
        </w:rPr>
        <w:t>如有疑问，应在供应商须知前附表规定的时间前以书面形式，要求采购人对磋商文件予以澄清。</w:t>
      </w:r>
    </w:p>
    <w:p w14:paraId="3C578351">
      <w:pPr>
        <w:spacing w:line="400" w:lineRule="exact"/>
        <w:ind w:firstLine="420" w:firstLineChars="200"/>
        <w:rPr>
          <w:rFonts w:hint="eastAsia" w:ascii="宋体" w:hAnsi="宋体" w:cs="宋体"/>
          <w:sz w:val="32"/>
          <w:szCs w:val="32"/>
          <w:highlight w:val="none"/>
        </w:rPr>
      </w:pPr>
      <w:r>
        <w:rPr>
          <w:rFonts w:hint="eastAsia" w:ascii="宋体" w:hAnsi="宋体" w:cs="宋体"/>
          <w:highlight w:val="none"/>
        </w:rPr>
        <w:t>2.2.2 磋商文件的澄清将以书面形式发给所有购买磋商文件的供应商，但不指明澄清问题的来源。如果澄清发出的时间距供应商须知前附表规定的</w:t>
      </w:r>
      <w:r>
        <w:rPr>
          <w:rFonts w:hint="eastAsia" w:ascii="宋体" w:hAnsi="宋体" w:cs="宋体"/>
          <w:color w:val="000000"/>
          <w:highlight w:val="none"/>
        </w:rPr>
        <w:t>提交首次响应文件截止时间不足5日</w:t>
      </w:r>
      <w:r>
        <w:rPr>
          <w:rFonts w:hint="eastAsia" w:ascii="宋体" w:hAnsi="宋体" w:cs="宋体"/>
          <w:highlight w:val="none"/>
        </w:rPr>
        <w:t>，并且澄清内容影响响应文件编制的，将相应延长</w:t>
      </w:r>
      <w:r>
        <w:rPr>
          <w:rFonts w:hint="eastAsia" w:ascii="宋体" w:hAnsi="宋体" w:cs="宋体"/>
          <w:color w:val="000000"/>
          <w:highlight w:val="none"/>
        </w:rPr>
        <w:t>提交首次响应文件截止时间</w:t>
      </w:r>
      <w:r>
        <w:rPr>
          <w:rFonts w:hint="eastAsia" w:ascii="宋体" w:hAnsi="宋体" w:cs="宋体"/>
          <w:highlight w:val="none"/>
        </w:rPr>
        <w:t>。</w:t>
      </w:r>
      <w:r>
        <w:rPr>
          <w:rFonts w:hint="eastAsia" w:ascii="宋体" w:hAnsi="宋体" w:cs="宋体"/>
          <w:sz w:val="32"/>
          <w:szCs w:val="32"/>
          <w:highlight w:val="none"/>
        </w:rPr>
        <w:t xml:space="preserve"> </w:t>
      </w:r>
    </w:p>
    <w:p w14:paraId="0ECDD488">
      <w:pPr>
        <w:spacing w:line="400" w:lineRule="exact"/>
        <w:ind w:firstLine="420" w:firstLineChars="200"/>
        <w:rPr>
          <w:rFonts w:hint="eastAsia" w:ascii="宋体" w:hAnsi="宋体" w:cs="宋体"/>
          <w:highlight w:val="none"/>
        </w:rPr>
      </w:pPr>
      <w:r>
        <w:rPr>
          <w:rFonts w:hint="eastAsia" w:ascii="宋体" w:hAnsi="宋体" w:cs="宋体"/>
          <w:highlight w:val="none"/>
        </w:rPr>
        <w:t>2.2.3 供应商在收到澄清后，应在供应商须知前附表规定的时间内以书面形式通知采购人，确认已收到该澄清。</w:t>
      </w:r>
    </w:p>
    <w:p w14:paraId="6B78823E">
      <w:pPr>
        <w:pStyle w:val="4"/>
        <w:rPr>
          <w:rFonts w:hint="eastAsia" w:ascii="宋体" w:hAnsi="宋体" w:cs="宋体"/>
          <w:highlight w:val="none"/>
        </w:rPr>
      </w:pPr>
      <w:bookmarkStart w:id="190" w:name="_Toc152042321"/>
      <w:bookmarkStart w:id="191" w:name="_Toc246996933"/>
      <w:bookmarkStart w:id="192" w:name="_Toc179632563"/>
      <w:bookmarkStart w:id="193" w:name="_Toc5241"/>
      <w:bookmarkStart w:id="194" w:name="_Toc152045545"/>
      <w:bookmarkStart w:id="195" w:name="_Toc246996190"/>
      <w:bookmarkStart w:id="196" w:name="_Toc247085704"/>
      <w:bookmarkStart w:id="197" w:name="_Toc144974513"/>
      <w:bookmarkStart w:id="198" w:name="_Toc15032"/>
      <w:r>
        <w:rPr>
          <w:rFonts w:hint="eastAsia" w:ascii="宋体" w:hAnsi="宋体" w:cs="宋体"/>
          <w:highlight w:val="none"/>
        </w:rPr>
        <w:t>2.3 磋商文件的修改</w:t>
      </w:r>
      <w:bookmarkEnd w:id="190"/>
      <w:bookmarkEnd w:id="191"/>
      <w:bookmarkEnd w:id="192"/>
      <w:bookmarkEnd w:id="193"/>
      <w:bookmarkEnd w:id="194"/>
      <w:bookmarkEnd w:id="195"/>
      <w:bookmarkEnd w:id="196"/>
      <w:bookmarkEnd w:id="197"/>
      <w:bookmarkEnd w:id="198"/>
    </w:p>
    <w:p w14:paraId="70D12B56">
      <w:pPr>
        <w:spacing w:line="400" w:lineRule="exact"/>
        <w:ind w:firstLine="420" w:firstLineChars="200"/>
        <w:rPr>
          <w:rFonts w:hint="eastAsia" w:ascii="宋体" w:hAnsi="宋体" w:cs="宋体"/>
          <w:highlight w:val="none"/>
        </w:rPr>
      </w:pPr>
      <w:r>
        <w:rPr>
          <w:rFonts w:hint="eastAsia" w:ascii="宋体" w:hAnsi="宋体" w:cs="宋体"/>
          <w:highlight w:val="none"/>
        </w:rPr>
        <w:t>2.3.1采购人可以书面形式修改磋商文件，并通知所有已购买磋商文件的供应商。但如果修改磋商文件的时间距</w:t>
      </w:r>
      <w:r>
        <w:rPr>
          <w:rFonts w:hint="eastAsia" w:ascii="宋体" w:hAnsi="宋体" w:cs="宋体"/>
          <w:color w:val="000000"/>
          <w:highlight w:val="none"/>
        </w:rPr>
        <w:t>提交首次响应文件截止时间不足5日</w:t>
      </w:r>
      <w:r>
        <w:rPr>
          <w:rFonts w:hint="eastAsia" w:ascii="宋体" w:hAnsi="宋体" w:cs="宋体"/>
          <w:highlight w:val="none"/>
        </w:rPr>
        <w:t>，并且修改内容影响响应文件编制的，将相应延长</w:t>
      </w:r>
      <w:r>
        <w:rPr>
          <w:rFonts w:hint="eastAsia" w:ascii="宋体" w:hAnsi="宋体" w:cs="宋体"/>
          <w:color w:val="000000"/>
          <w:highlight w:val="none"/>
        </w:rPr>
        <w:t>提交首次响应文件截止时间</w:t>
      </w:r>
      <w:r>
        <w:rPr>
          <w:rFonts w:hint="eastAsia" w:ascii="宋体" w:hAnsi="宋体" w:cs="宋体"/>
          <w:highlight w:val="none"/>
        </w:rPr>
        <w:t>。</w:t>
      </w:r>
    </w:p>
    <w:p w14:paraId="31EFE97F">
      <w:pPr>
        <w:spacing w:line="400" w:lineRule="exact"/>
        <w:ind w:firstLine="420" w:firstLineChars="200"/>
        <w:rPr>
          <w:rFonts w:hint="eastAsia" w:ascii="宋体" w:hAnsi="宋体" w:cs="宋体"/>
          <w:highlight w:val="none"/>
        </w:rPr>
      </w:pPr>
      <w:r>
        <w:rPr>
          <w:rFonts w:hint="eastAsia" w:ascii="宋体" w:hAnsi="宋体" w:cs="宋体"/>
          <w:highlight w:val="none"/>
        </w:rPr>
        <w:t>2.3.2 供应商收到修改内容后，应在供应商须知前附表规定的时间内以书面形式通知采购人，确认已收到该修改。</w:t>
      </w:r>
    </w:p>
    <w:p w14:paraId="6171D4B8">
      <w:pPr>
        <w:pStyle w:val="3"/>
        <w:rPr>
          <w:rFonts w:hint="eastAsia" w:ascii="宋体" w:hAnsi="宋体" w:eastAsia="宋体" w:cs="宋体"/>
          <w:highlight w:val="none"/>
        </w:rPr>
      </w:pPr>
      <w:bookmarkStart w:id="199" w:name="_Toc179632564"/>
      <w:bookmarkStart w:id="200" w:name="_Toc246996934"/>
      <w:bookmarkStart w:id="201" w:name="_Toc4284"/>
      <w:bookmarkStart w:id="202" w:name="_Toc144974514"/>
      <w:bookmarkStart w:id="203" w:name="_Toc152045546"/>
      <w:bookmarkStart w:id="204" w:name="_Toc246996191"/>
      <w:bookmarkStart w:id="205" w:name="_Toc16647"/>
      <w:bookmarkStart w:id="206" w:name="_Toc247085705"/>
      <w:bookmarkStart w:id="207" w:name="_Toc152042322"/>
      <w:r>
        <w:rPr>
          <w:rFonts w:hint="eastAsia" w:ascii="宋体" w:hAnsi="宋体" w:eastAsia="宋体" w:cs="宋体"/>
          <w:highlight w:val="none"/>
        </w:rPr>
        <w:t>3. 响应文件</w:t>
      </w:r>
      <w:bookmarkEnd w:id="199"/>
      <w:bookmarkEnd w:id="200"/>
      <w:bookmarkEnd w:id="201"/>
      <w:bookmarkEnd w:id="202"/>
      <w:bookmarkEnd w:id="203"/>
      <w:bookmarkEnd w:id="204"/>
      <w:bookmarkEnd w:id="205"/>
      <w:bookmarkEnd w:id="206"/>
      <w:bookmarkEnd w:id="207"/>
    </w:p>
    <w:p w14:paraId="574D0161">
      <w:pPr>
        <w:pStyle w:val="4"/>
        <w:rPr>
          <w:rFonts w:hint="eastAsia" w:ascii="宋体" w:hAnsi="宋体" w:cs="宋体"/>
          <w:highlight w:val="none"/>
        </w:rPr>
      </w:pPr>
      <w:bookmarkStart w:id="208" w:name="_Toc152042323"/>
      <w:bookmarkStart w:id="209" w:name="_Toc20745"/>
      <w:bookmarkStart w:id="210" w:name="_Toc247085706"/>
      <w:bookmarkStart w:id="211" w:name="_Toc246996192"/>
      <w:bookmarkStart w:id="212" w:name="_Toc152045547"/>
      <w:bookmarkStart w:id="213" w:name="_Toc23081"/>
      <w:bookmarkStart w:id="214" w:name="_Toc179632565"/>
      <w:bookmarkStart w:id="215" w:name="_Toc144974515"/>
      <w:bookmarkStart w:id="216" w:name="_Toc246996935"/>
      <w:r>
        <w:rPr>
          <w:rFonts w:hint="eastAsia" w:ascii="宋体" w:hAnsi="宋体" w:cs="宋体"/>
          <w:highlight w:val="none"/>
        </w:rPr>
        <w:t>3.1 响应文件的组成</w:t>
      </w:r>
      <w:bookmarkEnd w:id="208"/>
      <w:bookmarkEnd w:id="209"/>
      <w:bookmarkEnd w:id="210"/>
      <w:bookmarkEnd w:id="211"/>
      <w:bookmarkEnd w:id="212"/>
      <w:bookmarkEnd w:id="213"/>
      <w:bookmarkEnd w:id="214"/>
      <w:bookmarkEnd w:id="215"/>
      <w:bookmarkEnd w:id="216"/>
    </w:p>
    <w:p w14:paraId="52A78A01">
      <w:pPr>
        <w:spacing w:line="400" w:lineRule="exact"/>
        <w:ind w:firstLine="420" w:firstLineChars="200"/>
        <w:rPr>
          <w:rFonts w:hint="eastAsia" w:ascii="宋体" w:hAnsi="宋体" w:cs="宋体"/>
          <w:highlight w:val="none"/>
        </w:rPr>
      </w:pPr>
      <w:r>
        <w:rPr>
          <w:rFonts w:hint="eastAsia" w:ascii="宋体" w:hAnsi="宋体" w:cs="宋体"/>
          <w:highlight w:val="none"/>
        </w:rPr>
        <w:t>响应文件应包括下列内容：</w:t>
      </w:r>
    </w:p>
    <w:p w14:paraId="4B95A2C8">
      <w:pPr>
        <w:spacing w:line="400" w:lineRule="exact"/>
        <w:ind w:firstLine="359" w:firstLineChars="171"/>
        <w:rPr>
          <w:rFonts w:hint="eastAsia" w:ascii="宋体" w:hAnsi="宋体" w:cs="宋体"/>
          <w:color w:val="000000"/>
          <w:highlight w:val="none"/>
        </w:rPr>
      </w:pPr>
      <w:r>
        <w:rPr>
          <w:rFonts w:hint="eastAsia" w:ascii="宋体" w:hAnsi="宋体" w:cs="宋体"/>
          <w:color w:val="000000"/>
          <w:highlight w:val="none"/>
        </w:rPr>
        <w:t>（1）报价函及报价函附录；</w:t>
      </w:r>
    </w:p>
    <w:p w14:paraId="21C89FFF">
      <w:pPr>
        <w:spacing w:line="400" w:lineRule="exact"/>
        <w:ind w:firstLine="359" w:firstLineChars="171"/>
        <w:rPr>
          <w:rFonts w:hint="eastAsia" w:ascii="宋体" w:hAnsi="宋体" w:cs="宋体"/>
          <w:color w:val="000000"/>
          <w:highlight w:val="none"/>
        </w:rPr>
      </w:pPr>
      <w:r>
        <w:rPr>
          <w:rFonts w:hint="eastAsia" w:ascii="宋体" w:hAnsi="宋体" w:cs="宋体"/>
          <w:color w:val="000000"/>
          <w:highlight w:val="none"/>
        </w:rPr>
        <w:t>（2）法定代表人身份证明；</w:t>
      </w:r>
    </w:p>
    <w:p w14:paraId="6D2EAD20">
      <w:pPr>
        <w:spacing w:line="400" w:lineRule="exact"/>
        <w:ind w:firstLine="359" w:firstLineChars="171"/>
        <w:rPr>
          <w:rFonts w:hint="eastAsia" w:ascii="宋体" w:hAnsi="宋体" w:cs="宋体"/>
          <w:color w:val="000000"/>
          <w:highlight w:val="none"/>
        </w:rPr>
      </w:pPr>
      <w:r>
        <w:rPr>
          <w:rFonts w:hint="eastAsia" w:ascii="宋体" w:hAnsi="宋体" w:cs="宋体"/>
          <w:color w:val="000000"/>
          <w:highlight w:val="none"/>
        </w:rPr>
        <w:t>（3）授权委托书；</w:t>
      </w:r>
    </w:p>
    <w:p w14:paraId="51B1E221">
      <w:pPr>
        <w:spacing w:line="400" w:lineRule="exact"/>
        <w:ind w:firstLine="359" w:firstLineChars="171"/>
        <w:rPr>
          <w:rFonts w:hint="eastAsia" w:ascii="宋体" w:hAnsi="宋体" w:cs="宋体"/>
          <w:color w:val="000000"/>
          <w:highlight w:val="none"/>
        </w:rPr>
      </w:pPr>
      <w:r>
        <w:rPr>
          <w:rFonts w:hint="eastAsia" w:ascii="宋体" w:hAnsi="宋体" w:cs="宋体"/>
          <w:color w:val="000000"/>
          <w:highlight w:val="none"/>
        </w:rPr>
        <w:t>（</w:t>
      </w:r>
      <w:r>
        <w:rPr>
          <w:rFonts w:hint="eastAsia" w:ascii="宋体" w:hAnsi="宋体" w:cs="宋体"/>
          <w:color w:val="000000"/>
          <w:highlight w:val="none"/>
          <w:lang w:val="en-US" w:eastAsia="zh-CN"/>
        </w:rPr>
        <w:t>4</w:t>
      </w:r>
      <w:r>
        <w:rPr>
          <w:rFonts w:hint="eastAsia" w:ascii="宋体" w:hAnsi="宋体" w:cs="宋体"/>
          <w:color w:val="000000"/>
          <w:highlight w:val="none"/>
        </w:rPr>
        <w:t>）已标价工程量清单；</w:t>
      </w:r>
    </w:p>
    <w:p w14:paraId="31F093E8">
      <w:pPr>
        <w:spacing w:line="400" w:lineRule="exact"/>
        <w:ind w:firstLine="359" w:firstLineChars="171"/>
        <w:rPr>
          <w:rFonts w:hint="eastAsia" w:ascii="宋体" w:hAnsi="宋体" w:cs="宋体"/>
          <w:color w:val="000000"/>
          <w:highlight w:val="none"/>
        </w:rPr>
      </w:pPr>
      <w:r>
        <w:rPr>
          <w:rFonts w:hint="eastAsia" w:ascii="宋体" w:hAnsi="宋体" w:cs="宋体"/>
          <w:color w:val="000000"/>
          <w:highlight w:val="none"/>
        </w:rPr>
        <w:t>（</w:t>
      </w:r>
      <w:r>
        <w:rPr>
          <w:rFonts w:hint="eastAsia" w:ascii="宋体" w:hAnsi="宋体" w:cs="宋体"/>
          <w:color w:val="000000"/>
          <w:highlight w:val="none"/>
          <w:lang w:val="en-US" w:eastAsia="zh-CN"/>
        </w:rPr>
        <w:t>5</w:t>
      </w:r>
      <w:r>
        <w:rPr>
          <w:rFonts w:hint="eastAsia" w:ascii="宋体" w:hAnsi="宋体" w:cs="宋体"/>
          <w:color w:val="000000"/>
          <w:highlight w:val="none"/>
        </w:rPr>
        <w:t>）施工组织设计；</w:t>
      </w:r>
    </w:p>
    <w:p w14:paraId="4A7261B3">
      <w:pPr>
        <w:spacing w:line="400" w:lineRule="exact"/>
        <w:ind w:firstLine="359" w:firstLineChars="171"/>
        <w:rPr>
          <w:rFonts w:hint="eastAsia" w:ascii="宋体" w:hAnsi="宋体" w:cs="宋体"/>
          <w:color w:val="000000"/>
          <w:highlight w:val="none"/>
        </w:rPr>
      </w:pPr>
      <w:r>
        <w:rPr>
          <w:rFonts w:hint="eastAsia" w:ascii="宋体" w:hAnsi="宋体" w:cs="宋体"/>
          <w:color w:val="000000"/>
          <w:highlight w:val="none"/>
        </w:rPr>
        <w:t>（</w:t>
      </w:r>
      <w:r>
        <w:rPr>
          <w:rFonts w:hint="eastAsia" w:ascii="宋体" w:hAnsi="宋体" w:cs="宋体"/>
          <w:color w:val="000000"/>
          <w:highlight w:val="none"/>
          <w:lang w:val="en-US" w:eastAsia="zh-CN"/>
        </w:rPr>
        <w:t>6</w:t>
      </w:r>
      <w:r>
        <w:rPr>
          <w:rFonts w:hint="eastAsia" w:ascii="宋体" w:hAnsi="宋体" w:cs="宋体"/>
          <w:color w:val="000000"/>
          <w:highlight w:val="none"/>
        </w:rPr>
        <w:t>）项目管理机构；</w:t>
      </w:r>
    </w:p>
    <w:p w14:paraId="09DC9AEE">
      <w:pPr>
        <w:spacing w:line="400" w:lineRule="exact"/>
        <w:ind w:firstLine="359" w:firstLineChars="171"/>
        <w:rPr>
          <w:rFonts w:hint="eastAsia" w:ascii="宋体" w:hAnsi="宋体" w:cs="宋体"/>
          <w:color w:val="000000"/>
          <w:highlight w:val="none"/>
        </w:rPr>
      </w:pPr>
      <w:r>
        <w:rPr>
          <w:rFonts w:hint="eastAsia" w:ascii="宋体" w:hAnsi="宋体" w:cs="宋体"/>
          <w:color w:val="000000"/>
          <w:highlight w:val="none"/>
        </w:rPr>
        <w:t>（</w:t>
      </w:r>
      <w:r>
        <w:rPr>
          <w:rFonts w:hint="eastAsia" w:ascii="宋体" w:hAnsi="宋体" w:cs="宋体"/>
          <w:color w:val="000000"/>
          <w:highlight w:val="none"/>
          <w:lang w:val="en-US" w:eastAsia="zh-CN"/>
        </w:rPr>
        <w:t>7</w:t>
      </w:r>
      <w:r>
        <w:rPr>
          <w:rFonts w:hint="eastAsia" w:ascii="宋体" w:hAnsi="宋体" w:cs="宋体"/>
          <w:color w:val="000000"/>
          <w:highlight w:val="none"/>
        </w:rPr>
        <w:t>）资格审查资料；</w:t>
      </w:r>
    </w:p>
    <w:p w14:paraId="165D6F44">
      <w:pPr>
        <w:spacing w:line="400" w:lineRule="exact"/>
        <w:ind w:firstLine="359" w:firstLineChars="171"/>
        <w:rPr>
          <w:rFonts w:hint="eastAsia" w:ascii="宋体" w:hAnsi="宋体" w:cs="宋体"/>
          <w:color w:val="000000"/>
          <w:highlight w:val="none"/>
        </w:rPr>
      </w:pPr>
      <w:r>
        <w:rPr>
          <w:rFonts w:hint="eastAsia" w:ascii="宋体" w:hAnsi="宋体" w:cs="宋体"/>
          <w:color w:val="000000"/>
          <w:highlight w:val="none"/>
        </w:rPr>
        <w:t>（</w:t>
      </w:r>
      <w:r>
        <w:rPr>
          <w:rFonts w:hint="eastAsia" w:ascii="宋体" w:hAnsi="宋体" w:cs="宋体"/>
          <w:color w:val="000000"/>
          <w:highlight w:val="none"/>
          <w:lang w:val="en-US" w:eastAsia="zh-CN"/>
        </w:rPr>
        <w:t>8</w:t>
      </w:r>
      <w:r>
        <w:rPr>
          <w:rFonts w:hint="eastAsia" w:ascii="宋体" w:hAnsi="宋体" w:cs="宋体"/>
          <w:color w:val="000000"/>
          <w:highlight w:val="none"/>
        </w:rPr>
        <w:t>）其他资料。</w:t>
      </w:r>
    </w:p>
    <w:p w14:paraId="78295811">
      <w:pPr>
        <w:pStyle w:val="4"/>
        <w:rPr>
          <w:rFonts w:hint="eastAsia" w:ascii="宋体" w:hAnsi="宋体" w:cs="宋体"/>
          <w:sz w:val="21"/>
          <w:szCs w:val="21"/>
          <w:highlight w:val="none"/>
        </w:rPr>
      </w:pPr>
      <w:bookmarkStart w:id="217" w:name="_Toc11716"/>
      <w:bookmarkStart w:id="218" w:name="_Toc152045548"/>
      <w:bookmarkStart w:id="219" w:name="_Toc179632566"/>
      <w:bookmarkStart w:id="220" w:name="_Toc24659"/>
      <w:bookmarkStart w:id="221" w:name="_Toc144974516"/>
      <w:bookmarkStart w:id="222" w:name="_Toc246996936"/>
      <w:bookmarkStart w:id="223" w:name="_Toc247085707"/>
      <w:bookmarkStart w:id="224" w:name="_Toc246996193"/>
      <w:bookmarkStart w:id="225" w:name="_Toc152042324"/>
      <w:r>
        <w:rPr>
          <w:rFonts w:hint="eastAsia" w:ascii="宋体" w:hAnsi="宋体" w:cs="宋体"/>
          <w:highlight w:val="none"/>
        </w:rPr>
        <w:t>3.2 磋商报价</w:t>
      </w:r>
      <w:bookmarkEnd w:id="217"/>
      <w:bookmarkEnd w:id="218"/>
      <w:bookmarkEnd w:id="219"/>
      <w:bookmarkEnd w:id="220"/>
      <w:bookmarkEnd w:id="221"/>
      <w:bookmarkEnd w:id="222"/>
      <w:bookmarkEnd w:id="223"/>
      <w:bookmarkEnd w:id="224"/>
      <w:bookmarkEnd w:id="225"/>
    </w:p>
    <w:p w14:paraId="08B8BD56">
      <w:pPr>
        <w:spacing w:line="400" w:lineRule="exact"/>
        <w:ind w:firstLine="420" w:firstLineChars="200"/>
        <w:rPr>
          <w:rFonts w:hint="eastAsia" w:ascii="宋体" w:hAnsi="宋体" w:cs="宋体"/>
          <w:highlight w:val="none"/>
        </w:rPr>
      </w:pPr>
      <w:bookmarkStart w:id="226" w:name="_Toc144974517"/>
      <w:bookmarkStart w:id="227" w:name="_Toc152045549"/>
      <w:bookmarkStart w:id="228" w:name="_Toc152042325"/>
      <w:bookmarkStart w:id="229" w:name="_Toc179632567"/>
      <w:r>
        <w:rPr>
          <w:rFonts w:hint="eastAsia" w:ascii="宋体" w:hAnsi="宋体" w:cs="宋体"/>
          <w:highlight w:val="none"/>
        </w:rPr>
        <w:t>3.2.1 供应商应按</w:t>
      </w:r>
      <w:r>
        <w:rPr>
          <w:rFonts w:hint="eastAsia" w:ascii="宋体" w:hAnsi="宋体" w:cs="宋体"/>
          <w:highlight w:val="none"/>
          <w:lang w:eastAsia="zh-CN"/>
        </w:rPr>
        <w:t>竞争性磋商文件</w:t>
      </w:r>
      <w:r>
        <w:rPr>
          <w:rFonts w:hint="eastAsia" w:ascii="宋体" w:hAnsi="宋体" w:cs="宋体"/>
          <w:highlight w:val="none"/>
        </w:rPr>
        <w:t>的要求填写相应表格。</w:t>
      </w:r>
    </w:p>
    <w:p w14:paraId="4FF99B82">
      <w:pPr>
        <w:spacing w:line="400" w:lineRule="exact"/>
        <w:ind w:firstLine="420" w:firstLineChars="200"/>
        <w:rPr>
          <w:rFonts w:hint="eastAsia" w:ascii="宋体" w:hAnsi="宋体" w:cs="宋体"/>
          <w:highlight w:val="none"/>
        </w:rPr>
      </w:pPr>
      <w:r>
        <w:rPr>
          <w:rFonts w:hint="eastAsia" w:ascii="宋体" w:hAnsi="宋体" w:cs="宋体"/>
          <w:highlight w:val="none"/>
        </w:rPr>
        <w:t>3.2.2 供应商在</w:t>
      </w:r>
      <w:r>
        <w:rPr>
          <w:rFonts w:hint="eastAsia" w:ascii="宋体" w:hAnsi="宋体" w:cs="宋体"/>
          <w:color w:val="000000"/>
          <w:spacing w:val="-4"/>
          <w:highlight w:val="none"/>
        </w:rPr>
        <w:t>提交响应文件截止时间</w:t>
      </w:r>
      <w:r>
        <w:rPr>
          <w:rFonts w:hint="eastAsia" w:ascii="宋体" w:hAnsi="宋体" w:cs="宋体"/>
          <w:highlight w:val="none"/>
        </w:rPr>
        <w:t>前修改报价函中的磋商报价总额，应同时修改“已标价工程量清单</w:t>
      </w:r>
      <w:r>
        <w:rPr>
          <w:rFonts w:hint="eastAsia" w:ascii="宋体" w:hAnsi="宋体" w:cs="宋体"/>
          <w:highlight w:val="none"/>
          <w:lang w:eastAsia="zh-CN"/>
        </w:rPr>
        <w:t>（若有）</w:t>
      </w:r>
      <w:r>
        <w:rPr>
          <w:rFonts w:hint="eastAsia" w:ascii="宋体" w:hAnsi="宋体" w:cs="宋体"/>
          <w:highlight w:val="none"/>
        </w:rPr>
        <w:t>”中的相应报价，磋商报价总额为各分项金额之和。此修改须符合本章第4.3款的有关要求。</w:t>
      </w:r>
    </w:p>
    <w:p w14:paraId="592B455A">
      <w:pPr>
        <w:spacing w:line="400" w:lineRule="exact"/>
        <w:ind w:firstLine="420" w:firstLineChars="200"/>
        <w:rPr>
          <w:rFonts w:hint="eastAsia" w:ascii="宋体" w:hAnsi="宋体" w:cs="宋体"/>
          <w:highlight w:val="none"/>
        </w:rPr>
      </w:pPr>
      <w:r>
        <w:rPr>
          <w:rFonts w:hint="eastAsia" w:ascii="宋体" w:hAnsi="宋体" w:cs="宋体"/>
          <w:highlight w:val="none"/>
        </w:rPr>
        <w:t>3.2.3 采购人设有最高投标限价的，供应商的首次磋商报价、最终报价均不得超过最高投标限价，最高投标限价在供应商须知前附表中载明。报价方式：本项目需要进行两次报价，响应文件中为初次磋商报价，磋商结束后，所有初审合格的供应商在规定时间内提交最后报价。</w:t>
      </w:r>
    </w:p>
    <w:p w14:paraId="4603529A">
      <w:pPr>
        <w:pStyle w:val="4"/>
        <w:rPr>
          <w:rFonts w:hint="eastAsia" w:ascii="宋体" w:hAnsi="宋体" w:cs="宋体"/>
          <w:highlight w:val="none"/>
        </w:rPr>
      </w:pPr>
      <w:bookmarkStart w:id="230" w:name="_Toc13205"/>
      <w:bookmarkStart w:id="231" w:name="_Toc247085708"/>
      <w:bookmarkStart w:id="232" w:name="_Toc246996194"/>
      <w:bookmarkStart w:id="233" w:name="_Toc11356"/>
      <w:bookmarkStart w:id="234" w:name="_Toc246996937"/>
      <w:r>
        <w:rPr>
          <w:rFonts w:hint="eastAsia" w:ascii="宋体" w:hAnsi="宋体" w:cs="宋体"/>
          <w:highlight w:val="none"/>
        </w:rPr>
        <w:t>3.3 磋商有效期</w:t>
      </w:r>
      <w:bookmarkEnd w:id="226"/>
      <w:bookmarkEnd w:id="227"/>
      <w:bookmarkEnd w:id="228"/>
      <w:bookmarkEnd w:id="229"/>
      <w:bookmarkEnd w:id="230"/>
      <w:bookmarkEnd w:id="231"/>
      <w:bookmarkEnd w:id="232"/>
      <w:bookmarkEnd w:id="233"/>
      <w:bookmarkEnd w:id="234"/>
    </w:p>
    <w:p w14:paraId="271AE97A">
      <w:pPr>
        <w:spacing w:line="400" w:lineRule="exact"/>
        <w:ind w:firstLine="420" w:firstLineChars="200"/>
        <w:rPr>
          <w:rFonts w:hint="eastAsia" w:ascii="宋体" w:hAnsi="宋体" w:cs="宋体"/>
          <w:highlight w:val="none"/>
        </w:rPr>
      </w:pPr>
      <w:r>
        <w:rPr>
          <w:rFonts w:hint="eastAsia" w:ascii="宋体" w:hAnsi="宋体" w:cs="宋体"/>
          <w:highlight w:val="none"/>
        </w:rPr>
        <w:t>3.3.1 磋商有效期</w:t>
      </w:r>
      <w:r>
        <w:rPr>
          <w:rFonts w:hint="eastAsia" w:ascii="宋体" w:hAnsi="宋体" w:cs="宋体"/>
          <w:highlight w:val="none"/>
          <w:lang w:eastAsia="zh-CN"/>
        </w:rPr>
        <w:t>：</w:t>
      </w:r>
      <w:r>
        <w:rPr>
          <w:rFonts w:hint="eastAsia" w:ascii="宋体" w:hAnsi="宋体" w:cs="宋体"/>
          <w:color w:val="000000"/>
          <w:szCs w:val="21"/>
          <w:highlight w:val="none"/>
          <w:lang w:val="zh-CN"/>
        </w:rPr>
        <w:t>递交磋商响应文件截止日后90天</w:t>
      </w:r>
      <w:r>
        <w:rPr>
          <w:rFonts w:hint="eastAsia" w:ascii="宋体" w:hAnsi="宋体" w:cs="宋体"/>
          <w:highlight w:val="none"/>
        </w:rPr>
        <w:t>。</w:t>
      </w:r>
    </w:p>
    <w:p w14:paraId="449A2177">
      <w:pPr>
        <w:spacing w:line="400" w:lineRule="exact"/>
        <w:ind w:firstLine="420" w:firstLineChars="200"/>
        <w:rPr>
          <w:rFonts w:hint="eastAsia" w:ascii="宋体" w:hAnsi="宋体" w:cs="宋体"/>
          <w:highlight w:val="none"/>
        </w:rPr>
      </w:pPr>
      <w:r>
        <w:rPr>
          <w:rFonts w:hint="eastAsia" w:ascii="宋体" w:hAnsi="宋体" w:cs="宋体"/>
          <w:highlight w:val="none"/>
        </w:rPr>
        <w:t>3.3.2在磋商有效期内，供应商撤销或修改其响应文件的，应承担磋商文件和法律规定的责任。</w:t>
      </w:r>
    </w:p>
    <w:p w14:paraId="0766DE03">
      <w:pPr>
        <w:spacing w:line="400" w:lineRule="exact"/>
        <w:ind w:firstLine="420" w:firstLineChars="200"/>
        <w:rPr>
          <w:rFonts w:hint="eastAsia" w:ascii="宋体" w:hAnsi="宋体" w:cs="宋体"/>
          <w:szCs w:val="21"/>
          <w:highlight w:val="none"/>
        </w:rPr>
      </w:pPr>
      <w:r>
        <w:rPr>
          <w:rFonts w:hint="eastAsia" w:ascii="宋体" w:hAnsi="宋体" w:cs="宋体"/>
          <w:highlight w:val="none"/>
        </w:rPr>
        <w:t>3.3.3出现特殊情况需要延长磋商有效期的，采购人以书面形式通知所有供应商延长磋商有效期。供应商同意延长的，应相应延长其磋商保证金的有效期，但不得要求或被允许修改或撤销其响应文件；供应商拒绝延长的，其投标失效，但供应商有权收回其磋商保证金。</w:t>
      </w:r>
    </w:p>
    <w:p w14:paraId="73DD15A7">
      <w:pPr>
        <w:pStyle w:val="4"/>
        <w:rPr>
          <w:rFonts w:hint="eastAsia" w:ascii="宋体" w:hAnsi="宋体" w:cs="宋体"/>
          <w:highlight w:val="none"/>
        </w:rPr>
      </w:pPr>
      <w:bookmarkStart w:id="235" w:name="_Toc152045550"/>
      <w:bookmarkStart w:id="236" w:name="_Toc270"/>
      <w:bookmarkStart w:id="237" w:name="_Toc179632568"/>
      <w:bookmarkStart w:id="238" w:name="_Toc8549"/>
      <w:bookmarkStart w:id="239" w:name="_Toc246996938"/>
      <w:bookmarkStart w:id="240" w:name="_Toc144974518"/>
      <w:bookmarkStart w:id="241" w:name="_Toc247085709"/>
      <w:bookmarkStart w:id="242" w:name="_Toc246996195"/>
      <w:bookmarkStart w:id="243" w:name="_Toc152042326"/>
      <w:r>
        <w:rPr>
          <w:rFonts w:hint="eastAsia" w:ascii="宋体" w:hAnsi="宋体" w:cs="宋体"/>
          <w:highlight w:val="none"/>
        </w:rPr>
        <w:t>3.4 磋商保证金</w:t>
      </w:r>
      <w:bookmarkEnd w:id="235"/>
      <w:bookmarkEnd w:id="236"/>
      <w:bookmarkEnd w:id="237"/>
      <w:bookmarkEnd w:id="238"/>
      <w:bookmarkEnd w:id="239"/>
      <w:bookmarkEnd w:id="240"/>
      <w:bookmarkEnd w:id="241"/>
      <w:bookmarkEnd w:id="242"/>
      <w:bookmarkEnd w:id="243"/>
    </w:p>
    <w:p w14:paraId="6E128AD0">
      <w:pPr>
        <w:spacing w:line="400" w:lineRule="exact"/>
        <w:ind w:firstLine="420" w:firstLineChars="200"/>
        <w:rPr>
          <w:rFonts w:hint="eastAsia" w:ascii="宋体" w:hAnsi="宋体" w:cs="宋体"/>
          <w:highlight w:val="none"/>
        </w:rPr>
      </w:pPr>
      <w:r>
        <w:rPr>
          <w:rFonts w:hint="eastAsia" w:ascii="宋体" w:hAnsi="宋体" w:cs="宋体"/>
          <w:highlight w:val="none"/>
        </w:rPr>
        <w:t>3.4.1 供应商须知前附表</w:t>
      </w:r>
      <w:r>
        <w:rPr>
          <w:rFonts w:hint="eastAsia" w:ascii="宋体" w:hAnsi="宋体" w:cs="宋体"/>
          <w:highlight w:val="none"/>
          <w:lang w:eastAsia="zh-CN"/>
        </w:rPr>
        <w:t>若</w:t>
      </w:r>
      <w:r>
        <w:rPr>
          <w:rFonts w:hint="eastAsia" w:ascii="宋体" w:hAnsi="宋体" w:cs="宋体"/>
          <w:highlight w:val="none"/>
        </w:rPr>
        <w:t>规定递交磋商保证金的，供应商在递交响应文件的同时，应按供应商须知前附表规定的金额、担保形式和第八章“响应文件格式”规定的或者事先经过采购人认可的磋商保证金格式递交磋商保证金，并作为其响应文件的组成部分。</w:t>
      </w:r>
    </w:p>
    <w:p w14:paraId="1E96C5FB">
      <w:pPr>
        <w:spacing w:line="400" w:lineRule="exact"/>
        <w:ind w:firstLine="420" w:firstLineChars="200"/>
        <w:rPr>
          <w:rFonts w:hint="eastAsia" w:ascii="宋体" w:hAnsi="宋体" w:cs="宋体"/>
          <w:highlight w:val="none"/>
        </w:rPr>
      </w:pPr>
      <w:r>
        <w:rPr>
          <w:rFonts w:hint="eastAsia" w:ascii="宋体" w:hAnsi="宋体" w:cs="宋体"/>
          <w:highlight w:val="none"/>
        </w:rPr>
        <w:t>3.4.2 供应商不按本章第3.4.1项要求提交磋商保证金的，磋商小组将否决其投标。</w:t>
      </w:r>
    </w:p>
    <w:p w14:paraId="1598CAC3">
      <w:pPr>
        <w:spacing w:line="400" w:lineRule="exact"/>
        <w:ind w:firstLine="420" w:firstLineChars="200"/>
        <w:rPr>
          <w:rFonts w:hint="eastAsia" w:ascii="宋体" w:hAnsi="宋体" w:cs="宋体"/>
          <w:highlight w:val="none"/>
        </w:rPr>
      </w:pPr>
      <w:r>
        <w:rPr>
          <w:rFonts w:hint="eastAsia" w:ascii="宋体" w:hAnsi="宋体" w:cs="宋体"/>
          <w:highlight w:val="none"/>
        </w:rPr>
        <w:t xml:space="preserve">3.4.3 </w:t>
      </w:r>
      <w:r>
        <w:rPr>
          <w:rFonts w:hint="eastAsia" w:ascii="宋体" w:hAnsi="宋体" w:cs="宋体"/>
          <w:color w:val="000000"/>
          <w:highlight w:val="none"/>
        </w:rPr>
        <w:t>未成交供应商的磋商保证金在成交通知书发出后5个工作日内</w:t>
      </w:r>
      <w:r>
        <w:rPr>
          <w:rFonts w:hint="eastAsia" w:ascii="宋体" w:hAnsi="宋体" w:cs="宋体"/>
          <w:color w:val="000000"/>
          <w:highlight w:val="none"/>
          <w:lang w:val="zh-CN"/>
        </w:rPr>
        <w:t>无息退还</w:t>
      </w:r>
      <w:r>
        <w:rPr>
          <w:rFonts w:hint="eastAsia" w:ascii="宋体" w:hAnsi="宋体" w:cs="宋体"/>
          <w:color w:val="000000"/>
          <w:highlight w:val="none"/>
        </w:rPr>
        <w:t>，成交供应商的磋商保证金在采购合同签订后5个工作日内</w:t>
      </w:r>
      <w:r>
        <w:rPr>
          <w:rFonts w:hint="eastAsia" w:ascii="宋体" w:hAnsi="宋体" w:cs="宋体"/>
          <w:color w:val="000000"/>
          <w:highlight w:val="none"/>
          <w:lang w:val="zh-CN"/>
        </w:rPr>
        <w:t>无息退还</w:t>
      </w:r>
      <w:r>
        <w:rPr>
          <w:rFonts w:hint="eastAsia" w:ascii="宋体" w:hAnsi="宋体" w:cs="宋体"/>
          <w:color w:val="000000"/>
          <w:highlight w:val="none"/>
        </w:rPr>
        <w:t>。</w:t>
      </w:r>
    </w:p>
    <w:p w14:paraId="54A6BBE2">
      <w:pPr>
        <w:spacing w:line="400" w:lineRule="exact"/>
        <w:ind w:firstLine="420" w:firstLineChars="200"/>
        <w:rPr>
          <w:rFonts w:hint="eastAsia" w:ascii="宋体" w:hAnsi="宋体" w:cs="宋体"/>
          <w:highlight w:val="none"/>
        </w:rPr>
      </w:pPr>
      <w:r>
        <w:rPr>
          <w:rFonts w:hint="eastAsia" w:ascii="宋体" w:hAnsi="宋体" w:cs="宋体"/>
          <w:highlight w:val="none"/>
        </w:rPr>
        <w:t xml:space="preserve">3.4.4 有下列情形之一的，磋商保证金将不予退还： </w:t>
      </w:r>
    </w:p>
    <w:p w14:paraId="3DC227A2">
      <w:pPr>
        <w:spacing w:line="400" w:lineRule="exact"/>
        <w:ind w:firstLine="718" w:firstLineChars="342"/>
        <w:rPr>
          <w:rFonts w:hint="eastAsia" w:ascii="宋体" w:hAnsi="宋体" w:cs="宋体"/>
          <w:highlight w:val="none"/>
        </w:rPr>
      </w:pPr>
      <w:r>
        <w:rPr>
          <w:rFonts w:hint="eastAsia" w:ascii="宋体" w:hAnsi="宋体" w:cs="宋体"/>
          <w:highlight w:val="none"/>
        </w:rPr>
        <w:t>（1）供应商在规定的磋商有效期内撤销或修改其响应文件；</w:t>
      </w:r>
    </w:p>
    <w:p w14:paraId="0B119377">
      <w:pPr>
        <w:spacing w:line="400" w:lineRule="exact"/>
        <w:ind w:firstLine="718" w:firstLineChars="342"/>
        <w:rPr>
          <w:rFonts w:hint="eastAsia" w:ascii="宋体" w:hAnsi="宋体" w:cs="宋体"/>
          <w:highlight w:val="none"/>
        </w:rPr>
      </w:pPr>
      <w:r>
        <w:rPr>
          <w:rFonts w:hint="eastAsia" w:ascii="宋体" w:hAnsi="宋体" w:cs="宋体"/>
          <w:highlight w:val="none"/>
        </w:rPr>
        <w:t>（2）</w:t>
      </w:r>
      <w:r>
        <w:rPr>
          <w:rFonts w:hint="eastAsia" w:ascii="宋体" w:hAnsi="宋体" w:cs="宋体"/>
          <w:color w:val="000000"/>
          <w:highlight w:val="none"/>
        </w:rPr>
        <w:t>成交供应商</w:t>
      </w:r>
      <w:r>
        <w:rPr>
          <w:rFonts w:hint="eastAsia" w:ascii="宋体" w:hAnsi="宋体" w:cs="宋体"/>
          <w:highlight w:val="none"/>
        </w:rPr>
        <w:t>在收到成交通知书后，无正当理由拒签合同协议书或未按磋商文件规定提交履约担保。</w:t>
      </w:r>
    </w:p>
    <w:p w14:paraId="17AAE8C3">
      <w:pPr>
        <w:pStyle w:val="4"/>
        <w:rPr>
          <w:rFonts w:hint="eastAsia" w:ascii="宋体" w:hAnsi="宋体" w:cs="宋体"/>
          <w:highlight w:val="none"/>
        </w:rPr>
      </w:pPr>
      <w:bookmarkStart w:id="244" w:name="_Toc246996939"/>
      <w:bookmarkStart w:id="245" w:name="_Toc8290"/>
      <w:bookmarkStart w:id="246" w:name="_Toc179632570"/>
      <w:bookmarkStart w:id="247" w:name="_Toc152045552"/>
      <w:bookmarkStart w:id="248" w:name="_Toc7035"/>
      <w:bookmarkStart w:id="249" w:name="_Toc152042328"/>
      <w:bookmarkStart w:id="250" w:name="_Toc144974520"/>
      <w:bookmarkStart w:id="251" w:name="_Toc247085710"/>
      <w:bookmarkStart w:id="252" w:name="_Toc246996196"/>
      <w:r>
        <w:rPr>
          <w:rFonts w:hint="eastAsia" w:ascii="宋体" w:hAnsi="宋体" w:cs="宋体"/>
          <w:highlight w:val="none"/>
        </w:rPr>
        <w:t>3.5 资格审查资料</w:t>
      </w:r>
      <w:bookmarkEnd w:id="244"/>
      <w:bookmarkEnd w:id="245"/>
      <w:bookmarkEnd w:id="246"/>
      <w:bookmarkEnd w:id="247"/>
      <w:bookmarkEnd w:id="248"/>
      <w:bookmarkEnd w:id="249"/>
      <w:bookmarkEnd w:id="250"/>
      <w:bookmarkEnd w:id="251"/>
      <w:bookmarkEnd w:id="252"/>
    </w:p>
    <w:p w14:paraId="737339D3">
      <w:pPr>
        <w:spacing w:line="400" w:lineRule="exact"/>
        <w:ind w:firstLine="420" w:firstLineChars="200"/>
        <w:rPr>
          <w:rFonts w:hint="eastAsia" w:ascii="宋体" w:hAnsi="宋体" w:cs="宋体"/>
          <w:highlight w:val="none"/>
        </w:rPr>
      </w:pPr>
      <w:r>
        <w:rPr>
          <w:rFonts w:hint="eastAsia" w:ascii="宋体" w:hAnsi="宋体" w:cs="宋体"/>
          <w:highlight w:val="none"/>
        </w:rPr>
        <w:t>3.5.1 “供应商基本情况表”应附供应商营业执照、资质证书副本和安全生产许可证等材料的复印件。</w:t>
      </w:r>
    </w:p>
    <w:p w14:paraId="3ADE26DC">
      <w:pPr>
        <w:spacing w:line="400" w:lineRule="exact"/>
        <w:ind w:firstLine="420" w:firstLineChars="200"/>
        <w:rPr>
          <w:rFonts w:hint="eastAsia" w:ascii="宋体" w:hAnsi="宋体" w:cs="宋体"/>
          <w:highlight w:val="none"/>
        </w:rPr>
      </w:pPr>
      <w:r>
        <w:rPr>
          <w:rFonts w:hint="eastAsia" w:ascii="宋体" w:hAnsi="宋体" w:eastAsia="宋体" w:cs="宋体"/>
          <w:highlight w:val="none"/>
        </w:rPr>
        <w:t>3.5.2 “近年完成</w:t>
      </w:r>
      <w:r>
        <w:rPr>
          <w:rFonts w:hint="eastAsia" w:ascii="宋体" w:hAnsi="宋体" w:cs="宋体"/>
          <w:highlight w:val="none"/>
        </w:rPr>
        <w:t>的类似项目情况表”应附</w:t>
      </w:r>
      <w:r>
        <w:rPr>
          <w:rFonts w:hint="eastAsia" w:ascii="宋体" w:hAnsi="宋体" w:cs="宋体"/>
          <w:b w:val="0"/>
          <w:bCs w:val="0"/>
          <w:szCs w:val="21"/>
          <w:highlight w:val="none"/>
          <w:lang w:eastAsia="zh-CN"/>
        </w:rPr>
        <w:t>中标（成交）通知书或合同协议书或竣工验收报告</w:t>
      </w:r>
      <w:r>
        <w:rPr>
          <w:rFonts w:hint="eastAsia" w:ascii="宋体" w:hAnsi="宋体" w:eastAsia="宋体" w:cs="宋体"/>
          <w:b w:val="0"/>
          <w:bCs w:val="0"/>
          <w:highlight w:val="none"/>
        </w:rPr>
        <w:t>复印</w:t>
      </w:r>
      <w:r>
        <w:rPr>
          <w:rFonts w:hint="eastAsia" w:ascii="宋体" w:hAnsi="宋体" w:eastAsia="宋体" w:cs="宋体"/>
          <w:highlight w:val="none"/>
        </w:rPr>
        <w:t>件</w:t>
      </w:r>
      <w:r>
        <w:rPr>
          <w:rFonts w:hint="eastAsia" w:ascii="宋体" w:hAnsi="宋体" w:cs="宋体"/>
          <w:highlight w:val="none"/>
        </w:rPr>
        <w:t>，具体年份要求见供应商须知前附表。每张表格只填写一个项目，并标明序号。</w:t>
      </w:r>
    </w:p>
    <w:p w14:paraId="47EEE728">
      <w:pPr>
        <w:spacing w:line="400" w:lineRule="exact"/>
        <w:ind w:firstLine="420" w:firstLineChars="200"/>
        <w:rPr>
          <w:rFonts w:hint="eastAsia" w:ascii="宋体" w:hAnsi="宋体" w:cs="宋体"/>
          <w:b w:val="0"/>
          <w:bCs w:val="0"/>
          <w:highlight w:val="none"/>
        </w:rPr>
      </w:pPr>
      <w:r>
        <w:rPr>
          <w:rFonts w:hint="eastAsia" w:ascii="宋体" w:hAnsi="宋体" w:cs="宋体"/>
          <w:highlight w:val="none"/>
        </w:rPr>
        <w:t>3.5.</w:t>
      </w:r>
      <w:r>
        <w:rPr>
          <w:rFonts w:hint="eastAsia" w:ascii="宋体" w:hAnsi="宋体" w:cs="宋体"/>
          <w:highlight w:val="none"/>
          <w:lang w:val="en-US" w:eastAsia="zh-CN"/>
        </w:rPr>
        <w:t>3</w:t>
      </w:r>
      <w:r>
        <w:rPr>
          <w:rFonts w:hint="eastAsia" w:ascii="宋体" w:hAnsi="宋体" w:cs="宋体"/>
          <w:highlight w:val="none"/>
        </w:rPr>
        <w:t xml:space="preserve"> “正在施工和新承接的项目情况表”应附</w:t>
      </w:r>
      <w:r>
        <w:rPr>
          <w:rFonts w:hint="eastAsia" w:ascii="宋体" w:hAnsi="宋体" w:cs="宋体"/>
          <w:b w:val="0"/>
          <w:bCs w:val="0"/>
          <w:szCs w:val="21"/>
          <w:highlight w:val="none"/>
          <w:lang w:eastAsia="zh-CN"/>
        </w:rPr>
        <w:t>中标</w:t>
      </w:r>
      <w:r>
        <w:rPr>
          <w:rFonts w:hint="eastAsia" w:ascii="宋体" w:hAnsi="宋体" w:eastAsia="宋体" w:cs="宋体"/>
          <w:b w:val="0"/>
          <w:bCs w:val="0"/>
          <w:highlight w:val="none"/>
          <w:lang w:eastAsia="zh-CN"/>
        </w:rPr>
        <w:t>（成交）通知书</w:t>
      </w:r>
      <w:r>
        <w:rPr>
          <w:rFonts w:hint="eastAsia" w:ascii="宋体" w:hAnsi="宋体" w:eastAsia="宋体" w:cs="宋体"/>
          <w:b w:val="0"/>
          <w:bCs w:val="0"/>
          <w:highlight w:val="none"/>
        </w:rPr>
        <w:t>或合同协议书复印件。每张表格只填写一个项目，并标明序</w:t>
      </w:r>
      <w:r>
        <w:rPr>
          <w:rFonts w:hint="eastAsia" w:ascii="宋体" w:hAnsi="宋体" w:cs="宋体"/>
          <w:b w:val="0"/>
          <w:bCs w:val="0"/>
          <w:highlight w:val="none"/>
        </w:rPr>
        <w:t>号。</w:t>
      </w:r>
    </w:p>
    <w:p w14:paraId="181CAFE3">
      <w:pPr>
        <w:pStyle w:val="4"/>
        <w:rPr>
          <w:rFonts w:hint="eastAsia" w:ascii="宋体" w:hAnsi="宋体" w:cs="宋体"/>
          <w:highlight w:val="none"/>
        </w:rPr>
      </w:pPr>
      <w:bookmarkStart w:id="253" w:name="_Toc9434"/>
      <w:bookmarkStart w:id="254" w:name="_Toc3216"/>
      <w:bookmarkStart w:id="255" w:name="_Toc144974521"/>
      <w:bookmarkStart w:id="256" w:name="_Toc179632571"/>
      <w:bookmarkStart w:id="257" w:name="_Toc247085711"/>
      <w:bookmarkStart w:id="258" w:name="_Toc246996940"/>
      <w:bookmarkStart w:id="259" w:name="_Toc246996197"/>
      <w:bookmarkStart w:id="260" w:name="_Toc152042329"/>
      <w:bookmarkStart w:id="261" w:name="_Toc152045553"/>
      <w:r>
        <w:rPr>
          <w:rFonts w:hint="eastAsia" w:ascii="宋体" w:hAnsi="宋体" w:cs="宋体"/>
          <w:highlight w:val="none"/>
        </w:rPr>
        <w:t>3.6响应文件的编制</w:t>
      </w:r>
      <w:bookmarkEnd w:id="253"/>
      <w:bookmarkEnd w:id="254"/>
    </w:p>
    <w:p w14:paraId="2BDCA35D">
      <w:pPr>
        <w:spacing w:line="400" w:lineRule="exact"/>
        <w:ind w:firstLine="420" w:firstLineChars="200"/>
        <w:rPr>
          <w:rFonts w:hint="eastAsia" w:ascii="宋体" w:hAnsi="宋体" w:cs="宋体"/>
          <w:highlight w:val="none"/>
        </w:rPr>
      </w:pPr>
      <w:r>
        <w:rPr>
          <w:rFonts w:hint="eastAsia" w:ascii="宋体" w:hAnsi="宋体" w:cs="宋体"/>
          <w:highlight w:val="none"/>
        </w:rPr>
        <w:t>3.6.1响应文件应按第八章“响应文件格式”进行编写，如有必要，可以增加附页，作为响应文件的组成部分。其中，报价函附录在满足磋商文件实质性要求的基础上，可以提出比磋商文件要求更有利于采购人的承诺。</w:t>
      </w:r>
    </w:p>
    <w:p w14:paraId="049DB593">
      <w:pPr>
        <w:spacing w:line="400" w:lineRule="exact"/>
        <w:ind w:firstLine="420" w:firstLineChars="200"/>
        <w:rPr>
          <w:rFonts w:hint="eastAsia" w:ascii="宋体" w:hAnsi="宋体" w:cs="宋体"/>
          <w:szCs w:val="21"/>
          <w:highlight w:val="none"/>
        </w:rPr>
      </w:pPr>
      <w:r>
        <w:rPr>
          <w:rFonts w:hint="eastAsia" w:ascii="宋体" w:hAnsi="宋体" w:cs="宋体"/>
          <w:highlight w:val="none"/>
        </w:rPr>
        <w:t>3.6.2 响应文件应当对磋商文件有关</w:t>
      </w:r>
      <w:r>
        <w:rPr>
          <w:rFonts w:hint="eastAsia" w:ascii="宋体" w:hAnsi="宋体" w:cs="宋体"/>
          <w:szCs w:val="21"/>
          <w:highlight w:val="none"/>
        </w:rPr>
        <w:t>合同履行期限、磋商有效期、质量要求、技术标准和要求、采购需求等实质性内容作出响应。</w:t>
      </w:r>
    </w:p>
    <w:p w14:paraId="2C18CE97">
      <w:pPr>
        <w:spacing w:line="400" w:lineRule="exact"/>
        <w:ind w:firstLine="420" w:firstLineChars="200"/>
        <w:rPr>
          <w:rFonts w:hint="eastAsia" w:ascii="宋体" w:hAnsi="宋体" w:cs="宋体"/>
          <w:highlight w:val="none"/>
        </w:rPr>
      </w:pPr>
      <w:r>
        <w:rPr>
          <w:rFonts w:hint="eastAsia" w:ascii="宋体" w:hAnsi="宋体" w:cs="宋体"/>
          <w:highlight w:val="none"/>
        </w:rPr>
        <w:t>3.6.3响应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供应商须知前附表。</w:t>
      </w:r>
    </w:p>
    <w:p w14:paraId="5458DBDF">
      <w:pPr>
        <w:spacing w:line="400" w:lineRule="exact"/>
        <w:ind w:firstLine="420" w:firstLineChars="200"/>
        <w:rPr>
          <w:rFonts w:hint="eastAsia" w:ascii="宋体" w:hAnsi="宋体" w:cs="宋体"/>
          <w:highlight w:val="none"/>
        </w:rPr>
      </w:pPr>
      <w:r>
        <w:rPr>
          <w:rFonts w:hint="eastAsia" w:ascii="宋体" w:hAnsi="宋体" w:cs="宋体"/>
          <w:highlight w:val="none"/>
        </w:rPr>
        <w:t>3.6.4 响应文件正本一份, 副本份数见供应商须知前附表。正本和副本的封面上应清楚地标记“正本”或“副本”的字样。当副本和正本不一致时，以正本为准。</w:t>
      </w:r>
    </w:p>
    <w:p w14:paraId="632E0747">
      <w:pPr>
        <w:spacing w:line="400" w:lineRule="exact"/>
        <w:ind w:firstLine="420" w:firstLineChars="200"/>
        <w:rPr>
          <w:rFonts w:hint="eastAsia" w:ascii="宋体" w:hAnsi="宋体" w:cs="宋体"/>
          <w:highlight w:val="none"/>
        </w:rPr>
      </w:pPr>
      <w:r>
        <w:rPr>
          <w:rFonts w:hint="eastAsia" w:ascii="宋体" w:hAnsi="宋体" w:cs="宋体"/>
          <w:highlight w:val="none"/>
        </w:rPr>
        <w:t>3.6.5 响应文件的正本与副本应分别装订成册，具体装订要求见供应商须知前附表规定。</w:t>
      </w:r>
      <w:bookmarkEnd w:id="255"/>
      <w:bookmarkEnd w:id="256"/>
      <w:bookmarkEnd w:id="257"/>
      <w:bookmarkEnd w:id="258"/>
      <w:bookmarkEnd w:id="259"/>
      <w:bookmarkEnd w:id="260"/>
      <w:bookmarkEnd w:id="261"/>
      <w:bookmarkStart w:id="262" w:name="_Toc152042331"/>
      <w:bookmarkStart w:id="263" w:name="_Toc246996942"/>
      <w:bookmarkStart w:id="264" w:name="_Toc246996199"/>
      <w:bookmarkStart w:id="265" w:name="_Toc152045555"/>
      <w:bookmarkStart w:id="266" w:name="_Toc179632573"/>
      <w:bookmarkStart w:id="267" w:name="_Toc144974523"/>
      <w:bookmarkStart w:id="268" w:name="_Toc247085713"/>
    </w:p>
    <w:p w14:paraId="46E584D4">
      <w:pPr>
        <w:pStyle w:val="3"/>
        <w:rPr>
          <w:rFonts w:hint="eastAsia" w:ascii="宋体" w:hAnsi="宋体" w:eastAsia="宋体" w:cs="宋体"/>
          <w:highlight w:val="none"/>
        </w:rPr>
      </w:pPr>
      <w:bookmarkStart w:id="269" w:name="_Toc22582"/>
      <w:bookmarkStart w:id="270" w:name="_Toc1346"/>
      <w:r>
        <w:rPr>
          <w:rFonts w:hint="eastAsia" w:ascii="宋体" w:hAnsi="宋体" w:eastAsia="宋体" w:cs="宋体"/>
          <w:highlight w:val="none"/>
        </w:rPr>
        <w:t>4. 投标</w:t>
      </w:r>
      <w:bookmarkEnd w:id="262"/>
      <w:bookmarkEnd w:id="263"/>
      <w:bookmarkEnd w:id="264"/>
      <w:bookmarkEnd w:id="265"/>
      <w:bookmarkEnd w:id="266"/>
      <w:bookmarkEnd w:id="267"/>
      <w:bookmarkEnd w:id="268"/>
      <w:bookmarkEnd w:id="269"/>
      <w:bookmarkEnd w:id="270"/>
    </w:p>
    <w:p w14:paraId="329FE39B">
      <w:pPr>
        <w:pStyle w:val="4"/>
        <w:rPr>
          <w:rFonts w:hint="eastAsia" w:ascii="宋体" w:hAnsi="宋体" w:cs="宋体"/>
          <w:highlight w:val="none"/>
        </w:rPr>
      </w:pPr>
      <w:bookmarkStart w:id="271" w:name="_Toc144974524"/>
      <w:bookmarkStart w:id="272" w:name="_Toc246996943"/>
      <w:bookmarkStart w:id="273" w:name="_Toc14695"/>
      <w:bookmarkStart w:id="274" w:name="_Toc152042332"/>
      <w:bookmarkStart w:id="275" w:name="_Toc872"/>
      <w:bookmarkStart w:id="276" w:name="_Toc246996200"/>
      <w:bookmarkStart w:id="277" w:name="_Toc152045556"/>
      <w:bookmarkStart w:id="278" w:name="_Toc247085714"/>
      <w:bookmarkStart w:id="279" w:name="_Toc179632574"/>
      <w:r>
        <w:rPr>
          <w:rFonts w:hint="eastAsia" w:ascii="宋体" w:hAnsi="宋体" w:cs="宋体"/>
          <w:highlight w:val="none"/>
        </w:rPr>
        <w:t>4.1 响应文件的密封和标记</w:t>
      </w:r>
      <w:bookmarkEnd w:id="271"/>
      <w:bookmarkEnd w:id="272"/>
      <w:bookmarkEnd w:id="273"/>
      <w:bookmarkEnd w:id="274"/>
      <w:bookmarkEnd w:id="275"/>
      <w:bookmarkEnd w:id="276"/>
      <w:bookmarkEnd w:id="277"/>
      <w:bookmarkEnd w:id="278"/>
      <w:bookmarkEnd w:id="279"/>
    </w:p>
    <w:p w14:paraId="280B54F1">
      <w:pPr>
        <w:spacing w:line="400" w:lineRule="exact"/>
        <w:ind w:firstLine="420" w:firstLineChars="200"/>
        <w:rPr>
          <w:rFonts w:hint="eastAsia" w:ascii="宋体" w:hAnsi="宋体" w:cs="宋体"/>
          <w:highlight w:val="none"/>
        </w:rPr>
      </w:pPr>
      <w:bookmarkStart w:id="280" w:name="_Toc144974525"/>
      <w:bookmarkStart w:id="281" w:name="_Toc152045557"/>
      <w:bookmarkStart w:id="282" w:name="_Toc247085715"/>
      <w:bookmarkStart w:id="283" w:name="_Toc179632575"/>
      <w:bookmarkStart w:id="284" w:name="_Toc152042333"/>
      <w:bookmarkStart w:id="285" w:name="_Toc246996201"/>
      <w:bookmarkStart w:id="286" w:name="_Toc246996944"/>
      <w:r>
        <w:rPr>
          <w:rFonts w:hint="eastAsia" w:ascii="宋体" w:hAnsi="宋体" w:cs="宋体"/>
          <w:highlight w:val="none"/>
        </w:rPr>
        <w:t xml:space="preserve">4.1.1 </w:t>
      </w:r>
      <w:r>
        <w:rPr>
          <w:rFonts w:hint="eastAsia" w:ascii="宋体" w:hAnsi="宋体" w:cs="宋体"/>
          <w:szCs w:val="21"/>
          <w:highlight w:val="none"/>
        </w:rPr>
        <w:t>递交磋商响应文件时，供应商应将磋商响应文件</w:t>
      </w:r>
      <w:r>
        <w:rPr>
          <w:rFonts w:hint="eastAsia"/>
          <w:highlight w:val="none"/>
        </w:rPr>
        <w:t>正本、副本应包装在一起、加贴封条，并在封套的封口处加盖供应商单位公章。</w:t>
      </w:r>
      <w:r>
        <w:rPr>
          <w:rFonts w:hint="eastAsia" w:ascii="宋体" w:hAnsi="宋体" w:cs="宋体"/>
          <w:szCs w:val="21"/>
          <w:highlight w:val="none"/>
        </w:rPr>
        <w:t>首次磋商报价表不需与磋商响应文件一起</w:t>
      </w:r>
      <w:r>
        <w:rPr>
          <w:rFonts w:hint="eastAsia" w:ascii="宋体" w:hAnsi="宋体" w:cs="宋体"/>
          <w:szCs w:val="21"/>
          <w:highlight w:val="none"/>
          <w:lang w:eastAsia="zh-CN"/>
        </w:rPr>
        <w:t>密封</w:t>
      </w:r>
      <w:r>
        <w:rPr>
          <w:rFonts w:hint="eastAsia" w:ascii="宋体" w:hAnsi="宋体" w:cs="宋体"/>
          <w:szCs w:val="21"/>
          <w:highlight w:val="none"/>
        </w:rPr>
        <w:t>，请将此表和</w:t>
      </w:r>
      <w:r>
        <w:rPr>
          <w:rFonts w:hint="eastAsia"/>
          <w:color w:val="000000"/>
          <w:highlight w:val="none"/>
        </w:rPr>
        <w:t>响应文件电子版</w:t>
      </w:r>
      <w:r>
        <w:rPr>
          <w:rFonts w:hint="eastAsia" w:ascii="宋体" w:hAnsi="宋体" w:cs="宋体"/>
          <w:szCs w:val="21"/>
          <w:highlight w:val="none"/>
        </w:rPr>
        <w:t>单独装在信封中，</w:t>
      </w:r>
      <w:r>
        <w:rPr>
          <w:rFonts w:hint="eastAsia" w:ascii="宋体" w:hAnsi="宋体" w:cs="宋体"/>
          <w:szCs w:val="21"/>
          <w:highlight w:val="none"/>
          <w:lang w:eastAsia="zh-CN"/>
        </w:rPr>
        <w:t>单独</w:t>
      </w:r>
      <w:r>
        <w:rPr>
          <w:rFonts w:hint="eastAsia" w:ascii="宋体" w:hAnsi="宋体" w:cs="宋体"/>
          <w:szCs w:val="21"/>
          <w:highlight w:val="none"/>
        </w:rPr>
        <w:t>密封后与磋商响应文件一并递交采购代理机构。</w:t>
      </w:r>
    </w:p>
    <w:p w14:paraId="373CEEA7">
      <w:pPr>
        <w:spacing w:line="400" w:lineRule="exact"/>
        <w:ind w:firstLine="420" w:firstLineChars="200"/>
        <w:rPr>
          <w:rFonts w:hint="eastAsia" w:ascii="宋体" w:hAnsi="宋体" w:cs="宋体"/>
          <w:highlight w:val="none"/>
        </w:rPr>
      </w:pPr>
      <w:r>
        <w:rPr>
          <w:rFonts w:hint="eastAsia" w:ascii="宋体" w:hAnsi="宋体" w:cs="宋体"/>
          <w:highlight w:val="none"/>
        </w:rPr>
        <w:t>4.1.2 响应文件封套上应写明的内容见供应商须知前附表。</w:t>
      </w:r>
    </w:p>
    <w:p w14:paraId="731EBDBA">
      <w:pPr>
        <w:spacing w:line="400" w:lineRule="exact"/>
        <w:ind w:firstLine="420" w:firstLineChars="200"/>
        <w:rPr>
          <w:rFonts w:hint="eastAsia" w:ascii="宋体" w:hAnsi="宋体" w:cs="宋体"/>
          <w:highlight w:val="none"/>
        </w:rPr>
      </w:pPr>
      <w:r>
        <w:rPr>
          <w:rFonts w:hint="eastAsia" w:ascii="宋体" w:hAnsi="宋体" w:cs="宋体"/>
          <w:highlight w:val="none"/>
        </w:rPr>
        <w:t>4.1.3 未按本章第4.1.1项或第4.1.2项要求密封和加写标记的响应文件，采购人应予拒收。</w:t>
      </w:r>
    </w:p>
    <w:p w14:paraId="5C00F7A5">
      <w:pPr>
        <w:pStyle w:val="4"/>
        <w:rPr>
          <w:rFonts w:hint="eastAsia" w:ascii="宋体" w:hAnsi="宋体" w:cs="宋体"/>
          <w:highlight w:val="none"/>
        </w:rPr>
      </w:pPr>
      <w:bookmarkStart w:id="287" w:name="_Toc124"/>
      <w:bookmarkStart w:id="288" w:name="_Toc22258"/>
      <w:r>
        <w:rPr>
          <w:rFonts w:hint="eastAsia" w:ascii="宋体" w:hAnsi="宋体" w:cs="宋体"/>
          <w:highlight w:val="none"/>
        </w:rPr>
        <w:t>4.2 响应文件的递交</w:t>
      </w:r>
      <w:bookmarkEnd w:id="280"/>
      <w:bookmarkEnd w:id="281"/>
      <w:bookmarkEnd w:id="282"/>
      <w:bookmarkEnd w:id="283"/>
      <w:bookmarkEnd w:id="284"/>
      <w:bookmarkEnd w:id="285"/>
      <w:bookmarkEnd w:id="286"/>
      <w:bookmarkEnd w:id="287"/>
      <w:bookmarkEnd w:id="288"/>
    </w:p>
    <w:p w14:paraId="7585387F">
      <w:pPr>
        <w:spacing w:line="400" w:lineRule="exact"/>
        <w:ind w:firstLine="420" w:firstLineChars="200"/>
        <w:rPr>
          <w:rFonts w:hint="eastAsia" w:ascii="宋体" w:hAnsi="宋体" w:cs="宋体"/>
          <w:highlight w:val="none"/>
        </w:rPr>
      </w:pPr>
      <w:r>
        <w:rPr>
          <w:rFonts w:hint="eastAsia" w:ascii="宋体" w:hAnsi="宋体" w:cs="宋体"/>
          <w:highlight w:val="none"/>
        </w:rPr>
        <w:t>4.2.1 供应商应在本章第2.2.2项规定的</w:t>
      </w:r>
      <w:r>
        <w:rPr>
          <w:rFonts w:hint="eastAsia" w:ascii="宋体" w:hAnsi="宋体" w:cs="宋体"/>
          <w:color w:val="000000"/>
          <w:highlight w:val="none"/>
        </w:rPr>
        <w:t>响应文件提交的截止时间</w:t>
      </w:r>
      <w:r>
        <w:rPr>
          <w:rFonts w:hint="eastAsia" w:ascii="宋体" w:hAnsi="宋体" w:cs="宋体"/>
          <w:highlight w:val="none"/>
        </w:rPr>
        <w:t>前递交</w:t>
      </w:r>
      <w:r>
        <w:rPr>
          <w:rFonts w:hint="eastAsia" w:ascii="宋体" w:hAnsi="宋体" w:cs="宋体"/>
          <w:color w:val="000000"/>
          <w:highlight w:val="none"/>
        </w:rPr>
        <w:t>响应</w:t>
      </w:r>
      <w:r>
        <w:rPr>
          <w:rFonts w:hint="eastAsia" w:ascii="宋体" w:hAnsi="宋体" w:cs="宋体"/>
          <w:highlight w:val="none"/>
        </w:rPr>
        <w:t>文件。</w:t>
      </w:r>
    </w:p>
    <w:p w14:paraId="338E6447">
      <w:pPr>
        <w:spacing w:line="400" w:lineRule="exact"/>
        <w:ind w:firstLine="420" w:firstLineChars="200"/>
        <w:rPr>
          <w:rFonts w:hint="eastAsia" w:ascii="宋体" w:hAnsi="宋体" w:cs="宋体"/>
          <w:highlight w:val="none"/>
        </w:rPr>
      </w:pPr>
      <w:r>
        <w:rPr>
          <w:rFonts w:hint="eastAsia" w:ascii="宋体" w:hAnsi="宋体" w:cs="宋体"/>
          <w:highlight w:val="none"/>
        </w:rPr>
        <w:t>4.2.2 供应商递交</w:t>
      </w:r>
      <w:r>
        <w:rPr>
          <w:rFonts w:hint="eastAsia" w:ascii="宋体" w:hAnsi="宋体" w:cs="宋体"/>
          <w:color w:val="000000"/>
          <w:highlight w:val="none"/>
        </w:rPr>
        <w:t>响应</w:t>
      </w:r>
      <w:r>
        <w:rPr>
          <w:rFonts w:hint="eastAsia" w:ascii="宋体" w:hAnsi="宋体" w:cs="宋体"/>
          <w:highlight w:val="none"/>
        </w:rPr>
        <w:t>文件的地点：见供应商须知前附表。</w:t>
      </w:r>
    </w:p>
    <w:p w14:paraId="4F5C2ABE">
      <w:pPr>
        <w:spacing w:line="400" w:lineRule="exact"/>
        <w:ind w:firstLine="420" w:firstLineChars="200"/>
        <w:rPr>
          <w:rFonts w:hint="eastAsia" w:ascii="宋体" w:hAnsi="宋体" w:cs="宋体"/>
          <w:highlight w:val="none"/>
        </w:rPr>
      </w:pPr>
      <w:r>
        <w:rPr>
          <w:rFonts w:hint="eastAsia" w:ascii="宋体" w:hAnsi="宋体" w:cs="宋体"/>
          <w:highlight w:val="none"/>
        </w:rPr>
        <w:t>4.2.3 除供应商须知前附表另有规定外，供应商所递交的</w:t>
      </w:r>
      <w:r>
        <w:rPr>
          <w:rFonts w:hint="eastAsia" w:ascii="宋体" w:hAnsi="宋体" w:cs="宋体"/>
          <w:color w:val="000000"/>
          <w:highlight w:val="none"/>
        </w:rPr>
        <w:t>响应</w:t>
      </w:r>
      <w:r>
        <w:rPr>
          <w:rFonts w:hint="eastAsia" w:ascii="宋体" w:hAnsi="宋体" w:cs="宋体"/>
          <w:highlight w:val="none"/>
        </w:rPr>
        <w:t>文件不予退还。</w:t>
      </w:r>
    </w:p>
    <w:p w14:paraId="5E180521">
      <w:pPr>
        <w:spacing w:line="400" w:lineRule="exact"/>
        <w:ind w:firstLine="420" w:firstLineChars="200"/>
        <w:rPr>
          <w:rFonts w:hint="eastAsia" w:ascii="宋体" w:hAnsi="宋体" w:cs="宋体"/>
          <w:highlight w:val="none"/>
        </w:rPr>
      </w:pPr>
      <w:r>
        <w:rPr>
          <w:rFonts w:hint="eastAsia" w:ascii="宋体" w:hAnsi="宋体" w:cs="宋体"/>
          <w:highlight w:val="none"/>
        </w:rPr>
        <w:t>4.2.4 采购人收到</w:t>
      </w:r>
      <w:r>
        <w:rPr>
          <w:rFonts w:hint="eastAsia" w:ascii="宋体" w:hAnsi="宋体" w:cs="宋体"/>
          <w:color w:val="000000"/>
          <w:highlight w:val="none"/>
        </w:rPr>
        <w:t>响应</w:t>
      </w:r>
      <w:r>
        <w:rPr>
          <w:rFonts w:hint="eastAsia" w:ascii="宋体" w:hAnsi="宋体" w:cs="宋体"/>
          <w:highlight w:val="none"/>
        </w:rPr>
        <w:t>文件后，向供应商出具签收凭证。</w:t>
      </w:r>
    </w:p>
    <w:p w14:paraId="2ABB3311">
      <w:pPr>
        <w:spacing w:line="400" w:lineRule="exact"/>
        <w:ind w:firstLine="420" w:firstLineChars="200"/>
        <w:rPr>
          <w:rFonts w:hint="eastAsia" w:ascii="宋体" w:hAnsi="宋体" w:cs="宋体"/>
          <w:highlight w:val="none"/>
        </w:rPr>
      </w:pPr>
      <w:r>
        <w:rPr>
          <w:rFonts w:hint="eastAsia" w:ascii="宋体" w:hAnsi="宋体" w:cs="宋体"/>
          <w:highlight w:val="none"/>
        </w:rPr>
        <w:t>4.2.5 逾期送达的或者未送达指定地点的</w:t>
      </w:r>
      <w:r>
        <w:rPr>
          <w:rFonts w:hint="eastAsia" w:ascii="宋体" w:hAnsi="宋体" w:cs="宋体"/>
          <w:color w:val="000000"/>
          <w:highlight w:val="none"/>
        </w:rPr>
        <w:t>响应</w:t>
      </w:r>
      <w:r>
        <w:rPr>
          <w:rFonts w:hint="eastAsia" w:ascii="宋体" w:hAnsi="宋体" w:cs="宋体"/>
          <w:highlight w:val="none"/>
        </w:rPr>
        <w:t>文件，采购人不予受理。</w:t>
      </w:r>
    </w:p>
    <w:p w14:paraId="16453418">
      <w:pPr>
        <w:pStyle w:val="4"/>
        <w:rPr>
          <w:rFonts w:hint="eastAsia" w:ascii="宋体" w:hAnsi="宋体" w:cs="宋体"/>
          <w:highlight w:val="none"/>
        </w:rPr>
      </w:pPr>
      <w:bookmarkStart w:id="289" w:name="_Toc144974526"/>
      <w:bookmarkStart w:id="290" w:name="_Toc247085716"/>
      <w:bookmarkStart w:id="291" w:name="_Toc152045558"/>
      <w:bookmarkStart w:id="292" w:name="_Toc152042334"/>
      <w:bookmarkStart w:id="293" w:name="_Toc11805"/>
      <w:bookmarkStart w:id="294" w:name="_Toc246996945"/>
      <w:bookmarkStart w:id="295" w:name="_Toc246996202"/>
      <w:bookmarkStart w:id="296" w:name="_Toc179632576"/>
      <w:bookmarkStart w:id="297" w:name="_Toc1572"/>
      <w:r>
        <w:rPr>
          <w:rFonts w:hint="eastAsia" w:ascii="宋体" w:hAnsi="宋体" w:cs="宋体"/>
          <w:highlight w:val="none"/>
        </w:rPr>
        <w:t>4.3 响应文件的修改与撤回</w:t>
      </w:r>
      <w:bookmarkEnd w:id="289"/>
      <w:bookmarkEnd w:id="290"/>
      <w:bookmarkEnd w:id="291"/>
      <w:bookmarkEnd w:id="292"/>
      <w:bookmarkEnd w:id="293"/>
      <w:bookmarkEnd w:id="294"/>
      <w:bookmarkEnd w:id="295"/>
      <w:bookmarkEnd w:id="296"/>
      <w:bookmarkEnd w:id="297"/>
    </w:p>
    <w:p w14:paraId="5526E6FA">
      <w:pPr>
        <w:spacing w:line="400" w:lineRule="exact"/>
        <w:ind w:firstLine="420" w:firstLineChars="200"/>
        <w:rPr>
          <w:rFonts w:hint="eastAsia" w:ascii="宋体" w:hAnsi="宋体" w:cs="宋体"/>
          <w:highlight w:val="none"/>
        </w:rPr>
      </w:pPr>
      <w:r>
        <w:rPr>
          <w:rFonts w:hint="eastAsia" w:ascii="宋体" w:hAnsi="宋体" w:cs="宋体"/>
          <w:highlight w:val="none"/>
        </w:rPr>
        <w:t>4.3.1 在本章第2.2.2项规定的</w:t>
      </w:r>
      <w:r>
        <w:rPr>
          <w:rFonts w:hint="eastAsia" w:ascii="宋体" w:hAnsi="宋体" w:cs="宋体"/>
          <w:color w:val="000000"/>
          <w:highlight w:val="none"/>
        </w:rPr>
        <w:t>响应文件提交的截止时间</w:t>
      </w:r>
      <w:r>
        <w:rPr>
          <w:rFonts w:hint="eastAsia" w:ascii="宋体" w:hAnsi="宋体" w:cs="宋体"/>
          <w:highlight w:val="none"/>
        </w:rPr>
        <w:t>前，供应商可以修改或撤回已递交的</w:t>
      </w:r>
      <w:r>
        <w:rPr>
          <w:rFonts w:hint="eastAsia" w:ascii="宋体" w:hAnsi="宋体" w:cs="宋体"/>
          <w:color w:val="000000"/>
          <w:highlight w:val="none"/>
        </w:rPr>
        <w:t>响应</w:t>
      </w:r>
      <w:r>
        <w:rPr>
          <w:rFonts w:hint="eastAsia" w:ascii="宋体" w:hAnsi="宋体" w:cs="宋体"/>
          <w:highlight w:val="none"/>
        </w:rPr>
        <w:t>文件，但应以书面形式通知采购人。</w:t>
      </w:r>
    </w:p>
    <w:p w14:paraId="20D5DA1A">
      <w:pPr>
        <w:spacing w:line="400" w:lineRule="exact"/>
        <w:ind w:firstLine="420" w:firstLineChars="200"/>
        <w:rPr>
          <w:rFonts w:hint="eastAsia" w:ascii="宋体" w:hAnsi="宋体" w:cs="宋体"/>
          <w:highlight w:val="none"/>
        </w:rPr>
      </w:pPr>
      <w:r>
        <w:rPr>
          <w:rFonts w:hint="eastAsia" w:ascii="宋体" w:hAnsi="宋体" w:cs="宋体"/>
          <w:highlight w:val="none"/>
        </w:rPr>
        <w:t>4.3.2 供应商修改或撤回已递交</w:t>
      </w:r>
      <w:r>
        <w:rPr>
          <w:rFonts w:hint="eastAsia" w:ascii="宋体" w:hAnsi="宋体" w:cs="宋体"/>
          <w:color w:val="000000"/>
          <w:highlight w:val="none"/>
        </w:rPr>
        <w:t>响应</w:t>
      </w:r>
      <w:r>
        <w:rPr>
          <w:rFonts w:hint="eastAsia" w:ascii="宋体" w:hAnsi="宋体" w:cs="宋体"/>
          <w:highlight w:val="none"/>
        </w:rPr>
        <w:t>文件的书面通知应按照本章第3.6.3项的要求签字或盖章。采购人收到书面通知后，向供应商出具签收凭证。</w:t>
      </w:r>
    </w:p>
    <w:p w14:paraId="200AA515">
      <w:pPr>
        <w:spacing w:line="400" w:lineRule="exact"/>
        <w:ind w:firstLine="420" w:firstLineChars="200"/>
        <w:rPr>
          <w:rFonts w:hint="eastAsia" w:ascii="宋体" w:hAnsi="宋体" w:cs="宋体"/>
          <w:highlight w:val="none"/>
        </w:rPr>
      </w:pPr>
      <w:r>
        <w:rPr>
          <w:rFonts w:hint="eastAsia" w:ascii="宋体" w:hAnsi="宋体" w:cs="宋体"/>
          <w:highlight w:val="none"/>
        </w:rPr>
        <w:t>4.3.3 供应商撤回</w:t>
      </w:r>
      <w:r>
        <w:rPr>
          <w:rFonts w:hint="eastAsia" w:ascii="宋体" w:hAnsi="宋体" w:cs="宋体"/>
          <w:color w:val="000000"/>
          <w:highlight w:val="none"/>
        </w:rPr>
        <w:t>响应</w:t>
      </w:r>
      <w:r>
        <w:rPr>
          <w:rFonts w:hint="eastAsia" w:ascii="宋体" w:hAnsi="宋体" w:cs="宋体"/>
          <w:highlight w:val="none"/>
        </w:rPr>
        <w:t>文件的，采购人自收到供应商书面撤回通知之日起5日内退还已收取的磋商保证金。</w:t>
      </w:r>
    </w:p>
    <w:p w14:paraId="2A01A794">
      <w:pPr>
        <w:spacing w:line="400" w:lineRule="exact"/>
        <w:ind w:firstLine="420" w:firstLineChars="200"/>
        <w:rPr>
          <w:rFonts w:hint="eastAsia" w:ascii="宋体" w:hAnsi="宋体" w:cs="宋体"/>
          <w:highlight w:val="none"/>
        </w:rPr>
      </w:pPr>
      <w:r>
        <w:rPr>
          <w:rFonts w:hint="eastAsia" w:ascii="宋体" w:hAnsi="宋体" w:cs="宋体"/>
          <w:highlight w:val="none"/>
        </w:rPr>
        <w:t>4.3.4 修改的内容为响应文件的组成部分。修改的响应文件应按照本章第3条、第4条规定进行编制、密封、标记和递交，并标明“修改”字样。</w:t>
      </w:r>
    </w:p>
    <w:p w14:paraId="2FC81D8F">
      <w:pPr>
        <w:pStyle w:val="3"/>
        <w:rPr>
          <w:rFonts w:ascii="宋体" w:hAnsi="宋体" w:eastAsia="宋体" w:cs="宋体"/>
          <w:highlight w:val="none"/>
        </w:rPr>
      </w:pPr>
      <w:bookmarkStart w:id="298" w:name="_Toc152042335"/>
      <w:bookmarkStart w:id="299" w:name="_Toc247085717"/>
      <w:bookmarkStart w:id="300" w:name="_Toc152045559"/>
      <w:bookmarkStart w:id="301" w:name="_Toc246996203"/>
      <w:bookmarkStart w:id="302" w:name="_Toc144974527"/>
      <w:bookmarkStart w:id="303" w:name="_Toc246996946"/>
      <w:bookmarkStart w:id="304" w:name="_Toc179632577"/>
      <w:bookmarkStart w:id="305" w:name="_Toc32691"/>
      <w:bookmarkStart w:id="306" w:name="_Toc5155"/>
      <w:r>
        <w:rPr>
          <w:rFonts w:hint="eastAsia" w:ascii="宋体" w:hAnsi="宋体" w:eastAsia="宋体" w:cs="宋体"/>
          <w:highlight w:val="none"/>
        </w:rPr>
        <w:t xml:space="preserve">5. </w:t>
      </w:r>
      <w:bookmarkEnd w:id="298"/>
      <w:bookmarkEnd w:id="299"/>
      <w:bookmarkEnd w:id="300"/>
      <w:bookmarkEnd w:id="301"/>
      <w:bookmarkEnd w:id="302"/>
      <w:bookmarkEnd w:id="303"/>
      <w:bookmarkEnd w:id="304"/>
      <w:r>
        <w:rPr>
          <w:rFonts w:hint="eastAsia" w:ascii="宋体" w:hAnsi="宋体" w:eastAsia="宋体" w:cs="宋体"/>
          <w:highlight w:val="none"/>
        </w:rPr>
        <w:t>开启</w:t>
      </w:r>
      <w:bookmarkEnd w:id="305"/>
      <w:bookmarkEnd w:id="306"/>
    </w:p>
    <w:p w14:paraId="2E31C454">
      <w:pPr>
        <w:pStyle w:val="4"/>
        <w:rPr>
          <w:rFonts w:hint="eastAsia" w:ascii="宋体" w:hAnsi="宋体" w:cs="宋体"/>
          <w:highlight w:val="none"/>
        </w:rPr>
      </w:pPr>
      <w:bookmarkStart w:id="307" w:name="_Toc246996947"/>
      <w:bookmarkStart w:id="308" w:name="_Toc246996204"/>
      <w:bookmarkStart w:id="309" w:name="_Toc247085718"/>
      <w:bookmarkStart w:id="310" w:name="_Toc24670"/>
      <w:bookmarkStart w:id="311" w:name="_Toc179632578"/>
      <w:bookmarkStart w:id="312" w:name="_Toc144974528"/>
      <w:bookmarkStart w:id="313" w:name="_Toc152045560"/>
      <w:bookmarkStart w:id="314" w:name="_Toc152042336"/>
      <w:bookmarkStart w:id="315" w:name="_Toc15919"/>
      <w:r>
        <w:rPr>
          <w:rFonts w:hint="eastAsia" w:ascii="宋体" w:hAnsi="宋体" w:cs="宋体"/>
          <w:highlight w:val="none"/>
        </w:rPr>
        <w:t>5.1 开启时间和地点</w:t>
      </w:r>
      <w:bookmarkEnd w:id="307"/>
      <w:bookmarkEnd w:id="308"/>
      <w:bookmarkEnd w:id="309"/>
      <w:bookmarkEnd w:id="310"/>
      <w:bookmarkEnd w:id="311"/>
      <w:bookmarkEnd w:id="312"/>
      <w:bookmarkEnd w:id="313"/>
      <w:bookmarkEnd w:id="314"/>
      <w:bookmarkEnd w:id="315"/>
    </w:p>
    <w:p w14:paraId="3BAF2584">
      <w:pPr>
        <w:spacing w:line="400" w:lineRule="exact"/>
        <w:ind w:firstLine="420" w:firstLineChars="200"/>
        <w:rPr>
          <w:rFonts w:hint="eastAsia" w:ascii="宋体" w:hAnsi="宋体" w:cs="宋体"/>
          <w:highlight w:val="none"/>
        </w:rPr>
      </w:pPr>
      <w:r>
        <w:rPr>
          <w:rFonts w:hint="eastAsia" w:ascii="宋体" w:hAnsi="宋体" w:cs="宋体"/>
          <w:highlight w:val="none"/>
        </w:rPr>
        <w:t>采购人在本章第2.2.2项规定的</w:t>
      </w:r>
      <w:r>
        <w:rPr>
          <w:rFonts w:hint="eastAsia" w:ascii="宋体" w:hAnsi="宋体" w:cs="宋体"/>
          <w:color w:val="000000"/>
          <w:spacing w:val="-4"/>
          <w:highlight w:val="none"/>
        </w:rPr>
        <w:t>提交响应文件截止时间</w:t>
      </w:r>
      <w:r>
        <w:rPr>
          <w:rFonts w:hint="eastAsia" w:ascii="宋体" w:hAnsi="宋体" w:cs="宋体"/>
          <w:highlight w:val="none"/>
        </w:rPr>
        <w:t>和供应商须知前附表规定的地点</w:t>
      </w:r>
      <w:r>
        <w:rPr>
          <w:rFonts w:hint="eastAsia" w:ascii="宋体" w:hAnsi="宋体" w:cs="宋体"/>
          <w:color w:val="000000"/>
          <w:highlight w:val="none"/>
        </w:rPr>
        <w:t>开启</w:t>
      </w:r>
      <w:r>
        <w:rPr>
          <w:rFonts w:hint="eastAsia" w:ascii="宋体" w:hAnsi="宋体" w:cs="宋体"/>
          <w:highlight w:val="none"/>
        </w:rPr>
        <w:t>，并邀请所有供应商的法定代表人或其委托代理人准时参加。</w:t>
      </w:r>
    </w:p>
    <w:p w14:paraId="1411878C">
      <w:pPr>
        <w:pStyle w:val="4"/>
        <w:rPr>
          <w:rFonts w:hint="eastAsia" w:ascii="宋体" w:hAnsi="宋体" w:cs="宋体"/>
          <w:highlight w:val="none"/>
        </w:rPr>
      </w:pPr>
      <w:bookmarkStart w:id="316" w:name="_Toc246996948"/>
      <w:bookmarkStart w:id="317" w:name="_Toc144974529"/>
      <w:bookmarkStart w:id="318" w:name="_Toc152045561"/>
      <w:bookmarkStart w:id="319" w:name="_Toc246996205"/>
      <w:bookmarkStart w:id="320" w:name="_Toc179632579"/>
      <w:bookmarkStart w:id="321" w:name="_Toc152042337"/>
      <w:bookmarkStart w:id="322" w:name="_Toc247085719"/>
      <w:bookmarkStart w:id="323" w:name="_Toc28172"/>
      <w:bookmarkStart w:id="324" w:name="_Toc28961"/>
      <w:r>
        <w:rPr>
          <w:rFonts w:hint="eastAsia" w:ascii="宋体" w:hAnsi="宋体" w:cs="宋体"/>
          <w:highlight w:val="none"/>
        </w:rPr>
        <w:t xml:space="preserve">5.2 </w:t>
      </w:r>
      <w:bookmarkEnd w:id="316"/>
      <w:bookmarkEnd w:id="317"/>
      <w:bookmarkEnd w:id="318"/>
      <w:bookmarkEnd w:id="319"/>
      <w:bookmarkEnd w:id="320"/>
      <w:bookmarkEnd w:id="321"/>
      <w:bookmarkEnd w:id="322"/>
      <w:r>
        <w:rPr>
          <w:rFonts w:hint="eastAsia" w:ascii="宋体" w:hAnsi="宋体" w:cs="宋体"/>
          <w:highlight w:val="none"/>
        </w:rPr>
        <w:t>磋商程序</w:t>
      </w:r>
      <w:bookmarkEnd w:id="323"/>
      <w:bookmarkEnd w:id="324"/>
    </w:p>
    <w:p w14:paraId="0098E70D">
      <w:pPr>
        <w:spacing w:line="400" w:lineRule="exact"/>
        <w:ind w:firstLine="420" w:firstLineChars="200"/>
        <w:rPr>
          <w:rFonts w:hint="eastAsia" w:ascii="宋体" w:hAnsi="宋体" w:cs="宋体"/>
          <w:highlight w:val="none"/>
        </w:rPr>
      </w:pPr>
      <w:r>
        <w:rPr>
          <w:rFonts w:hint="eastAsia" w:ascii="宋体" w:hAnsi="宋体" w:cs="宋体"/>
          <w:highlight w:val="none"/>
        </w:rPr>
        <w:t>主持人按下列程序进行：</w:t>
      </w:r>
    </w:p>
    <w:p w14:paraId="5B3E5EC9">
      <w:pPr>
        <w:spacing w:line="400" w:lineRule="exact"/>
        <w:ind w:firstLine="359" w:firstLineChars="171"/>
        <w:rPr>
          <w:rFonts w:hint="eastAsia" w:ascii="宋体" w:hAnsi="宋体" w:cs="宋体"/>
          <w:highlight w:val="none"/>
        </w:rPr>
      </w:pPr>
      <w:r>
        <w:rPr>
          <w:rFonts w:hint="eastAsia" w:ascii="宋体" w:hAnsi="宋体" w:cs="宋体"/>
          <w:highlight w:val="none"/>
        </w:rPr>
        <w:t>（1）宣布会议纪律；</w:t>
      </w:r>
    </w:p>
    <w:p w14:paraId="0ABBFD03">
      <w:pPr>
        <w:spacing w:line="400" w:lineRule="exact"/>
        <w:ind w:firstLine="359" w:firstLineChars="171"/>
        <w:rPr>
          <w:rFonts w:hint="eastAsia" w:ascii="宋体" w:hAnsi="宋体" w:cs="宋体"/>
          <w:highlight w:val="none"/>
        </w:rPr>
      </w:pPr>
      <w:r>
        <w:rPr>
          <w:rFonts w:hint="eastAsia" w:ascii="宋体" w:hAnsi="宋体" w:cs="宋体"/>
          <w:highlight w:val="none"/>
        </w:rPr>
        <w:t>（2）公布在响应文件提交的截止时间前递交响应文件的供应商名称；</w:t>
      </w:r>
    </w:p>
    <w:p w14:paraId="0FB48EA2">
      <w:pPr>
        <w:spacing w:line="400" w:lineRule="exact"/>
        <w:ind w:firstLine="359" w:firstLineChars="171"/>
        <w:rPr>
          <w:rFonts w:hint="eastAsia" w:ascii="宋体" w:hAnsi="宋体" w:cs="宋体"/>
          <w:highlight w:val="none"/>
        </w:rPr>
      </w:pPr>
      <w:r>
        <w:rPr>
          <w:rFonts w:hint="eastAsia" w:ascii="宋体" w:hAnsi="宋体" w:cs="宋体"/>
          <w:highlight w:val="none"/>
        </w:rPr>
        <w:t>（3）宣布采购人、主持人等有关人员姓名；</w:t>
      </w:r>
    </w:p>
    <w:p w14:paraId="1614A739">
      <w:pPr>
        <w:spacing w:line="400" w:lineRule="exact"/>
        <w:ind w:firstLine="359" w:firstLineChars="171"/>
        <w:rPr>
          <w:rFonts w:hint="eastAsia" w:ascii="宋体" w:hAnsi="宋体" w:cs="宋体"/>
          <w:highlight w:val="none"/>
        </w:rPr>
      </w:pPr>
      <w:r>
        <w:rPr>
          <w:rFonts w:hint="eastAsia" w:ascii="宋体" w:hAnsi="宋体" w:cs="宋体"/>
          <w:highlight w:val="none"/>
        </w:rPr>
        <w:t>（4）按照供应商须知前附表规定检查响应文件的密封情况，并记录在案；</w:t>
      </w:r>
    </w:p>
    <w:p w14:paraId="5A969389">
      <w:pPr>
        <w:spacing w:line="400" w:lineRule="exact"/>
        <w:ind w:firstLine="359" w:firstLineChars="171"/>
        <w:rPr>
          <w:rFonts w:hint="eastAsia" w:ascii="宋体" w:hAnsi="宋体" w:cs="宋体"/>
          <w:highlight w:val="none"/>
        </w:rPr>
      </w:pPr>
      <w:r>
        <w:rPr>
          <w:rFonts w:hint="eastAsia" w:ascii="宋体" w:hAnsi="宋体" w:cs="宋体"/>
          <w:highlight w:val="none"/>
        </w:rPr>
        <w:t>（5）宣布评审办法及磋商工作时间安排；</w:t>
      </w:r>
    </w:p>
    <w:p w14:paraId="3C1D4585">
      <w:pPr>
        <w:spacing w:line="400" w:lineRule="exact"/>
        <w:ind w:firstLine="359" w:firstLineChars="171"/>
        <w:rPr>
          <w:rFonts w:hint="eastAsia" w:ascii="宋体" w:hAnsi="宋体" w:cs="宋体"/>
          <w:highlight w:val="none"/>
        </w:rPr>
      </w:pPr>
      <w:r>
        <w:rPr>
          <w:rFonts w:hint="eastAsia" w:ascii="宋体" w:hAnsi="宋体" w:cs="宋体"/>
          <w:highlight w:val="none"/>
        </w:rPr>
        <w:t>（6）会议结束。</w:t>
      </w:r>
    </w:p>
    <w:p w14:paraId="26FBE2B4">
      <w:pPr>
        <w:pStyle w:val="4"/>
        <w:rPr>
          <w:rFonts w:hint="eastAsia" w:ascii="宋体" w:hAnsi="宋体" w:cs="宋体"/>
          <w:highlight w:val="none"/>
        </w:rPr>
      </w:pPr>
      <w:bookmarkStart w:id="325" w:name="_Toc26150"/>
      <w:bookmarkStart w:id="326" w:name="_Toc32128"/>
      <w:r>
        <w:rPr>
          <w:rFonts w:hint="eastAsia" w:ascii="宋体" w:hAnsi="宋体" w:cs="宋体"/>
          <w:highlight w:val="none"/>
        </w:rPr>
        <w:t>5.3 开标异议</w:t>
      </w:r>
      <w:bookmarkEnd w:id="325"/>
      <w:bookmarkEnd w:id="326"/>
    </w:p>
    <w:p w14:paraId="41AAC7A8">
      <w:pPr>
        <w:spacing w:line="400" w:lineRule="exact"/>
        <w:ind w:firstLine="359" w:firstLineChars="171"/>
        <w:rPr>
          <w:rFonts w:hint="eastAsia" w:ascii="宋体" w:hAnsi="宋体" w:cs="宋体"/>
          <w:highlight w:val="none"/>
        </w:rPr>
      </w:pPr>
      <w:r>
        <w:rPr>
          <w:rFonts w:hint="eastAsia" w:ascii="宋体" w:hAnsi="宋体" w:cs="宋体"/>
          <w:highlight w:val="none"/>
        </w:rPr>
        <w:t>供应商对开标有异议的，应当在开标现场提出，采购人当场作出答复，并制作记录。</w:t>
      </w:r>
    </w:p>
    <w:p w14:paraId="696688F4">
      <w:pPr>
        <w:pStyle w:val="3"/>
        <w:rPr>
          <w:rFonts w:hint="eastAsia" w:ascii="宋体" w:hAnsi="宋体" w:eastAsia="宋体" w:cs="宋体"/>
          <w:highlight w:val="none"/>
        </w:rPr>
      </w:pPr>
      <w:bookmarkStart w:id="327" w:name="_Toc152042338"/>
      <w:bookmarkStart w:id="328" w:name="_Toc179632580"/>
      <w:bookmarkStart w:id="329" w:name="_Toc246996206"/>
      <w:bookmarkStart w:id="330" w:name="_Toc246996949"/>
      <w:bookmarkStart w:id="331" w:name="_Toc152045562"/>
      <w:bookmarkStart w:id="332" w:name="_Toc144974530"/>
      <w:bookmarkStart w:id="333" w:name="_Toc247085720"/>
      <w:bookmarkStart w:id="334" w:name="_Toc18905"/>
      <w:bookmarkStart w:id="335" w:name="_Toc32624"/>
      <w:r>
        <w:rPr>
          <w:rFonts w:hint="eastAsia" w:ascii="宋体" w:hAnsi="宋体" w:eastAsia="宋体" w:cs="宋体"/>
          <w:highlight w:val="none"/>
        </w:rPr>
        <w:t>6. 评标</w:t>
      </w:r>
      <w:bookmarkEnd w:id="327"/>
      <w:bookmarkEnd w:id="328"/>
      <w:bookmarkEnd w:id="329"/>
      <w:bookmarkEnd w:id="330"/>
      <w:bookmarkEnd w:id="331"/>
      <w:bookmarkEnd w:id="332"/>
      <w:bookmarkEnd w:id="333"/>
      <w:bookmarkEnd w:id="334"/>
      <w:bookmarkEnd w:id="335"/>
    </w:p>
    <w:p w14:paraId="6A571D95">
      <w:pPr>
        <w:pStyle w:val="4"/>
        <w:rPr>
          <w:rFonts w:ascii="宋体" w:hAnsi="宋体" w:cs="宋体"/>
          <w:highlight w:val="none"/>
        </w:rPr>
      </w:pPr>
      <w:bookmarkStart w:id="336" w:name="_Toc246996950"/>
      <w:bookmarkStart w:id="337" w:name="_Toc246996207"/>
      <w:bookmarkStart w:id="338" w:name="_Toc152045563"/>
      <w:bookmarkStart w:id="339" w:name="_Toc179632581"/>
      <w:bookmarkStart w:id="340" w:name="_Toc152042339"/>
      <w:bookmarkStart w:id="341" w:name="_Toc144974531"/>
      <w:bookmarkStart w:id="342" w:name="_Toc247085721"/>
      <w:bookmarkStart w:id="343" w:name="_Toc27757"/>
      <w:bookmarkStart w:id="344" w:name="_Toc103"/>
      <w:r>
        <w:rPr>
          <w:rFonts w:hint="eastAsia" w:ascii="宋体" w:hAnsi="宋体" w:cs="宋体"/>
          <w:highlight w:val="none"/>
        </w:rPr>
        <w:t xml:space="preserve">6.1 </w:t>
      </w:r>
      <w:bookmarkEnd w:id="336"/>
      <w:bookmarkEnd w:id="337"/>
      <w:bookmarkEnd w:id="338"/>
      <w:bookmarkEnd w:id="339"/>
      <w:bookmarkEnd w:id="340"/>
      <w:bookmarkEnd w:id="341"/>
      <w:bookmarkEnd w:id="342"/>
      <w:r>
        <w:rPr>
          <w:rFonts w:hint="eastAsia" w:ascii="宋体" w:hAnsi="宋体" w:cs="宋体"/>
          <w:highlight w:val="none"/>
        </w:rPr>
        <w:t>磋商小组</w:t>
      </w:r>
      <w:bookmarkEnd w:id="343"/>
      <w:bookmarkEnd w:id="344"/>
    </w:p>
    <w:p w14:paraId="660E800F">
      <w:pPr>
        <w:spacing w:line="400" w:lineRule="exact"/>
        <w:ind w:firstLine="420" w:firstLineChars="200"/>
        <w:rPr>
          <w:rFonts w:hint="eastAsia" w:ascii="宋体" w:hAnsi="宋体" w:cs="宋体"/>
          <w:highlight w:val="none"/>
        </w:rPr>
      </w:pPr>
      <w:r>
        <w:rPr>
          <w:rFonts w:hint="eastAsia" w:ascii="宋体" w:hAnsi="宋体" w:cs="宋体"/>
          <w:highlight w:val="none"/>
        </w:rPr>
        <w:t>6.1.1 评标由采购人依法组建的磋商小组负责。磋商小组由采购人或其委托的采购代理机构熟悉相关业务的代表，以及有关技术、经济等方面的专家组成。磋商小组会成员人数以及技术、经济等方面专家的确定方式见供应商须知前附表。</w:t>
      </w:r>
    </w:p>
    <w:p w14:paraId="422D97B0">
      <w:pPr>
        <w:spacing w:line="400" w:lineRule="exact"/>
        <w:ind w:firstLine="420" w:firstLineChars="200"/>
        <w:rPr>
          <w:rFonts w:hint="eastAsia" w:ascii="宋体" w:hAnsi="宋体" w:cs="宋体"/>
          <w:highlight w:val="none"/>
        </w:rPr>
      </w:pPr>
      <w:r>
        <w:rPr>
          <w:rFonts w:hint="eastAsia" w:ascii="宋体" w:hAnsi="宋体" w:cs="宋体"/>
          <w:highlight w:val="none"/>
        </w:rPr>
        <w:t>6.1.2 磋商小组成员有下列情形之一的，应当回避：</w:t>
      </w:r>
    </w:p>
    <w:p w14:paraId="68A2043D">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1</w:t>
      </w:r>
      <w:r>
        <w:rPr>
          <w:rFonts w:hint="eastAsia" w:ascii="宋体" w:hAnsi="宋体" w:eastAsia="宋体" w:cs="宋体"/>
          <w:highlight w:val="none"/>
        </w:rPr>
        <w:t>）参加采购活动前3年内与供应商存在劳动关系；</w:t>
      </w:r>
    </w:p>
    <w:p w14:paraId="063C5974">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2</w:t>
      </w:r>
      <w:r>
        <w:rPr>
          <w:rFonts w:hint="eastAsia" w:ascii="宋体" w:hAnsi="宋体" w:eastAsia="宋体" w:cs="宋体"/>
          <w:highlight w:val="none"/>
        </w:rPr>
        <w:t>）参加采购活动前3年内担任供应商的董事、监事；</w:t>
      </w:r>
    </w:p>
    <w:p w14:paraId="4D54AA89">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3</w:t>
      </w:r>
      <w:r>
        <w:rPr>
          <w:rFonts w:hint="eastAsia" w:ascii="宋体" w:hAnsi="宋体" w:eastAsia="宋体" w:cs="宋体"/>
          <w:highlight w:val="none"/>
        </w:rPr>
        <w:t>）参加采购活动前3年内是供应商的控股股东或者实际控制人；</w:t>
      </w:r>
    </w:p>
    <w:p w14:paraId="4277994E">
      <w:pPr>
        <w:spacing w:line="400" w:lineRule="exact"/>
        <w:ind w:right="-239" w:rightChars="-114"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4</w:t>
      </w:r>
      <w:r>
        <w:rPr>
          <w:rFonts w:hint="eastAsia" w:ascii="宋体" w:hAnsi="宋体" w:eastAsia="宋体" w:cs="宋体"/>
          <w:highlight w:val="none"/>
        </w:rPr>
        <w:t>）与供应商的法定代表人或者负责人有夫妻、直系血亲、三代以内旁系血亲或者近姻亲关系；</w:t>
      </w:r>
    </w:p>
    <w:p w14:paraId="41BA5B9A">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5</w:t>
      </w:r>
      <w:r>
        <w:rPr>
          <w:rFonts w:hint="eastAsia" w:ascii="宋体" w:hAnsi="宋体" w:eastAsia="宋体" w:cs="宋体"/>
          <w:highlight w:val="none"/>
        </w:rPr>
        <w:t>）与供应商有其他可能影响政府采购活动公平、公正进行的关系。</w:t>
      </w:r>
    </w:p>
    <w:p w14:paraId="20544871">
      <w:pPr>
        <w:pStyle w:val="4"/>
        <w:rPr>
          <w:rFonts w:hint="eastAsia" w:ascii="宋体" w:hAnsi="宋体" w:cs="宋体"/>
          <w:highlight w:val="none"/>
        </w:rPr>
      </w:pPr>
      <w:bookmarkStart w:id="345" w:name="_Toc179632582"/>
      <w:bookmarkStart w:id="346" w:name="_Toc152042340"/>
      <w:bookmarkStart w:id="347" w:name="_Toc144974532"/>
      <w:bookmarkStart w:id="348" w:name="_Toc246996951"/>
      <w:bookmarkStart w:id="349" w:name="_Toc18070"/>
      <w:bookmarkStart w:id="350" w:name="_Toc246996208"/>
      <w:bookmarkStart w:id="351" w:name="_Toc247085722"/>
      <w:bookmarkStart w:id="352" w:name="_Toc152045564"/>
      <w:bookmarkStart w:id="353" w:name="_Toc13666"/>
      <w:r>
        <w:rPr>
          <w:rFonts w:hint="eastAsia" w:ascii="宋体" w:hAnsi="宋体" w:cs="宋体"/>
          <w:highlight w:val="none"/>
        </w:rPr>
        <w:t>6.2 评标原则</w:t>
      </w:r>
      <w:bookmarkEnd w:id="345"/>
      <w:bookmarkEnd w:id="346"/>
      <w:bookmarkEnd w:id="347"/>
      <w:bookmarkEnd w:id="348"/>
      <w:bookmarkEnd w:id="349"/>
      <w:bookmarkEnd w:id="350"/>
      <w:bookmarkEnd w:id="351"/>
      <w:bookmarkEnd w:id="352"/>
      <w:bookmarkEnd w:id="353"/>
    </w:p>
    <w:p w14:paraId="527626FB">
      <w:pPr>
        <w:spacing w:line="400" w:lineRule="exact"/>
        <w:ind w:firstLine="420" w:firstLineChars="200"/>
        <w:rPr>
          <w:rFonts w:hint="eastAsia" w:ascii="宋体" w:hAnsi="宋体" w:cs="宋体"/>
          <w:highlight w:val="none"/>
        </w:rPr>
      </w:pPr>
      <w:r>
        <w:rPr>
          <w:rFonts w:hint="eastAsia" w:ascii="宋体" w:hAnsi="宋体" w:cs="宋体"/>
          <w:highlight w:val="none"/>
        </w:rPr>
        <w:t>评标活动遵循公平、公正、科学和择优的原则。</w:t>
      </w:r>
    </w:p>
    <w:p w14:paraId="29BC0614">
      <w:pPr>
        <w:pStyle w:val="4"/>
        <w:rPr>
          <w:rFonts w:hint="eastAsia" w:ascii="宋体" w:hAnsi="宋体" w:cs="宋体"/>
          <w:highlight w:val="none"/>
        </w:rPr>
      </w:pPr>
      <w:bookmarkStart w:id="354" w:name="_Toc246996209"/>
      <w:bookmarkStart w:id="355" w:name="_Toc12697"/>
      <w:bookmarkStart w:id="356" w:name="_Toc179632583"/>
      <w:bookmarkStart w:id="357" w:name="_Toc152042341"/>
      <w:bookmarkStart w:id="358" w:name="_Toc152045565"/>
      <w:bookmarkStart w:id="359" w:name="_Toc246996952"/>
      <w:bookmarkStart w:id="360" w:name="_Toc247085723"/>
      <w:bookmarkStart w:id="361" w:name="_Toc19007"/>
      <w:bookmarkStart w:id="362" w:name="_Toc144974533"/>
      <w:r>
        <w:rPr>
          <w:rFonts w:hint="eastAsia" w:ascii="宋体" w:hAnsi="宋体" w:cs="宋体"/>
          <w:highlight w:val="none"/>
        </w:rPr>
        <w:t>6.3 评标</w:t>
      </w:r>
      <w:bookmarkEnd w:id="354"/>
      <w:bookmarkEnd w:id="355"/>
      <w:bookmarkEnd w:id="356"/>
      <w:bookmarkEnd w:id="357"/>
      <w:bookmarkEnd w:id="358"/>
      <w:bookmarkEnd w:id="359"/>
      <w:bookmarkEnd w:id="360"/>
      <w:bookmarkEnd w:id="361"/>
      <w:bookmarkEnd w:id="362"/>
    </w:p>
    <w:p w14:paraId="77EA1B60">
      <w:pPr>
        <w:spacing w:line="400" w:lineRule="exact"/>
        <w:ind w:firstLine="420" w:firstLineChars="200"/>
        <w:rPr>
          <w:rFonts w:hint="eastAsia" w:ascii="宋体" w:hAnsi="宋体" w:cs="宋体"/>
          <w:highlight w:val="none"/>
        </w:rPr>
      </w:pPr>
      <w:r>
        <w:rPr>
          <w:rFonts w:hint="eastAsia" w:ascii="宋体" w:hAnsi="宋体" w:cs="宋体"/>
          <w:highlight w:val="none"/>
        </w:rPr>
        <w:t>磋商小组按照第三章“评标办法”规定的方法、评审因素、标准和程序对响应文件进行评审。第三章“评标办法”没有规定的方法、评审因素和标准，不作为评标依据。</w:t>
      </w:r>
    </w:p>
    <w:p w14:paraId="0F2C0C1D">
      <w:pPr>
        <w:pStyle w:val="3"/>
        <w:rPr>
          <w:rFonts w:hint="eastAsia" w:ascii="宋体" w:hAnsi="宋体" w:eastAsia="宋体" w:cs="宋体"/>
          <w:highlight w:val="none"/>
        </w:rPr>
      </w:pPr>
      <w:bookmarkStart w:id="363" w:name="_Toc1672"/>
      <w:bookmarkStart w:id="364" w:name="_Toc152045566"/>
      <w:bookmarkStart w:id="365" w:name="_Toc247085724"/>
      <w:bookmarkStart w:id="366" w:name="_Toc246996210"/>
      <w:bookmarkStart w:id="367" w:name="_Toc144974534"/>
      <w:bookmarkStart w:id="368" w:name="_Toc246996953"/>
      <w:bookmarkStart w:id="369" w:name="_Toc179632584"/>
      <w:bookmarkStart w:id="370" w:name="_Toc7657"/>
      <w:bookmarkStart w:id="371" w:name="_Toc152042342"/>
      <w:r>
        <w:rPr>
          <w:rFonts w:hint="eastAsia" w:ascii="宋体" w:hAnsi="宋体" w:eastAsia="宋体" w:cs="宋体"/>
          <w:highlight w:val="none"/>
        </w:rPr>
        <w:t>7. 合同授予</w:t>
      </w:r>
      <w:bookmarkEnd w:id="363"/>
      <w:bookmarkEnd w:id="364"/>
      <w:bookmarkEnd w:id="365"/>
      <w:bookmarkEnd w:id="366"/>
      <w:bookmarkEnd w:id="367"/>
      <w:bookmarkEnd w:id="368"/>
      <w:bookmarkEnd w:id="369"/>
      <w:bookmarkEnd w:id="370"/>
      <w:bookmarkEnd w:id="371"/>
    </w:p>
    <w:p w14:paraId="7BD9704C">
      <w:pPr>
        <w:pStyle w:val="4"/>
        <w:rPr>
          <w:rFonts w:hint="eastAsia" w:ascii="宋体" w:hAnsi="宋体" w:cs="宋体"/>
          <w:highlight w:val="none"/>
        </w:rPr>
      </w:pPr>
      <w:bookmarkStart w:id="372" w:name="_Toc179632585"/>
      <w:bookmarkStart w:id="373" w:name="_Toc32391"/>
      <w:bookmarkStart w:id="374" w:name="_Toc246996211"/>
      <w:bookmarkStart w:id="375" w:name="_Toc152045567"/>
      <w:bookmarkStart w:id="376" w:name="_Toc152042343"/>
      <w:bookmarkStart w:id="377" w:name="_Toc144974535"/>
      <w:bookmarkStart w:id="378" w:name="_Toc8986"/>
      <w:bookmarkStart w:id="379" w:name="_Toc247085725"/>
      <w:bookmarkStart w:id="380" w:name="_Toc246996954"/>
      <w:r>
        <w:rPr>
          <w:rFonts w:hint="eastAsia" w:ascii="宋体" w:hAnsi="宋体" w:cs="宋体"/>
          <w:highlight w:val="none"/>
        </w:rPr>
        <w:t>7.1 定标方式</w:t>
      </w:r>
      <w:bookmarkEnd w:id="372"/>
      <w:bookmarkEnd w:id="373"/>
      <w:bookmarkEnd w:id="374"/>
      <w:bookmarkEnd w:id="375"/>
      <w:bookmarkEnd w:id="376"/>
      <w:bookmarkEnd w:id="377"/>
      <w:bookmarkEnd w:id="378"/>
      <w:bookmarkEnd w:id="379"/>
      <w:bookmarkEnd w:id="380"/>
    </w:p>
    <w:p w14:paraId="6E66D0DE">
      <w:pPr>
        <w:spacing w:line="400" w:lineRule="exact"/>
        <w:ind w:firstLine="420" w:firstLineChars="200"/>
        <w:rPr>
          <w:rFonts w:hint="eastAsia" w:ascii="宋体" w:hAnsi="宋体" w:cs="宋体"/>
          <w:highlight w:val="none"/>
        </w:rPr>
      </w:pPr>
      <w:r>
        <w:rPr>
          <w:rFonts w:hint="eastAsia" w:ascii="宋体" w:hAnsi="宋体" w:cs="宋体"/>
          <w:highlight w:val="none"/>
        </w:rPr>
        <w:t>除供应商须知前附表规定磋商小组直接确定</w:t>
      </w:r>
      <w:r>
        <w:rPr>
          <w:rFonts w:hint="eastAsia" w:ascii="宋体" w:hAnsi="宋体" w:cs="宋体"/>
          <w:color w:val="000000"/>
          <w:highlight w:val="none"/>
        </w:rPr>
        <w:t>成交供应商</w:t>
      </w:r>
      <w:r>
        <w:rPr>
          <w:rFonts w:hint="eastAsia" w:ascii="宋体" w:hAnsi="宋体" w:cs="宋体"/>
          <w:highlight w:val="none"/>
        </w:rPr>
        <w:t>外，采购人依据磋商小组推荐的</w:t>
      </w:r>
      <w:r>
        <w:rPr>
          <w:rFonts w:hint="eastAsia" w:ascii="宋体" w:hAnsi="宋体" w:cs="宋体"/>
          <w:color w:val="000000"/>
          <w:highlight w:val="none"/>
        </w:rPr>
        <w:t>成交候选供应商</w:t>
      </w:r>
      <w:r>
        <w:rPr>
          <w:rFonts w:hint="eastAsia" w:ascii="宋体" w:hAnsi="宋体" w:cs="宋体"/>
          <w:highlight w:val="none"/>
        </w:rPr>
        <w:t>确定</w:t>
      </w:r>
      <w:r>
        <w:rPr>
          <w:rFonts w:hint="eastAsia" w:ascii="宋体" w:hAnsi="宋体" w:cs="宋体"/>
          <w:color w:val="000000"/>
          <w:highlight w:val="none"/>
        </w:rPr>
        <w:t>成交供应商</w:t>
      </w:r>
      <w:r>
        <w:rPr>
          <w:rFonts w:hint="eastAsia" w:ascii="宋体" w:hAnsi="宋体" w:cs="宋体"/>
          <w:highlight w:val="none"/>
        </w:rPr>
        <w:t>，磋商小组推荐</w:t>
      </w:r>
      <w:r>
        <w:rPr>
          <w:rFonts w:hint="eastAsia" w:ascii="宋体" w:hAnsi="宋体" w:cs="宋体"/>
          <w:color w:val="000000"/>
          <w:highlight w:val="none"/>
        </w:rPr>
        <w:t>成交候选供应商</w:t>
      </w:r>
      <w:r>
        <w:rPr>
          <w:rFonts w:hint="eastAsia" w:ascii="宋体" w:hAnsi="宋体" w:cs="宋体"/>
          <w:highlight w:val="none"/>
        </w:rPr>
        <w:t>的人数见供应商须知前附表。</w:t>
      </w:r>
    </w:p>
    <w:p w14:paraId="3147964D">
      <w:pPr>
        <w:pStyle w:val="4"/>
        <w:rPr>
          <w:rFonts w:hint="eastAsia" w:ascii="宋体" w:hAnsi="宋体" w:cs="宋体"/>
          <w:highlight w:val="none"/>
        </w:rPr>
      </w:pPr>
      <w:bookmarkStart w:id="381" w:name="_Toc11822"/>
      <w:bookmarkStart w:id="382" w:name="_Toc18453"/>
      <w:r>
        <w:rPr>
          <w:rFonts w:hint="eastAsia" w:ascii="宋体" w:hAnsi="宋体" w:cs="宋体"/>
          <w:highlight w:val="none"/>
        </w:rPr>
        <w:t>7.2 成交结果</w:t>
      </w:r>
      <w:bookmarkEnd w:id="381"/>
      <w:bookmarkEnd w:id="382"/>
    </w:p>
    <w:p w14:paraId="43F2A23D">
      <w:pPr>
        <w:pStyle w:val="6"/>
        <w:spacing w:line="360" w:lineRule="auto"/>
        <w:ind w:firstLine="420" w:firstLineChars="200"/>
        <w:rPr>
          <w:rFonts w:ascii="宋体" w:hAnsi="宋体" w:cs="宋体"/>
          <w:color w:val="000000"/>
          <w:highlight w:val="none"/>
        </w:rPr>
      </w:pPr>
      <w:r>
        <w:rPr>
          <w:rFonts w:hint="eastAsia" w:ascii="宋体" w:hAnsi="宋体" w:cs="宋体"/>
          <w:color w:val="000000"/>
          <w:highlight w:val="none"/>
        </w:rPr>
        <w:t>采购代理机构在成交供应商确定后2个工作日内，在省级以上财政部门指定的政府采购信息发布媒体上公告成交结果，同时向成交供应商发出成交通知书。</w:t>
      </w:r>
    </w:p>
    <w:p w14:paraId="2E26E04E">
      <w:pPr>
        <w:pStyle w:val="4"/>
        <w:rPr>
          <w:rFonts w:hint="eastAsia" w:ascii="宋体" w:hAnsi="宋体" w:cs="宋体"/>
          <w:highlight w:val="none"/>
        </w:rPr>
      </w:pPr>
      <w:bookmarkStart w:id="383" w:name="_Toc152045568"/>
      <w:bookmarkStart w:id="384" w:name="_Toc152042344"/>
      <w:bookmarkStart w:id="385" w:name="_Toc247085726"/>
      <w:bookmarkStart w:id="386" w:name="_Toc246996212"/>
      <w:bookmarkStart w:id="387" w:name="_Toc144974536"/>
      <w:bookmarkStart w:id="388" w:name="_Toc246996955"/>
      <w:bookmarkStart w:id="389" w:name="_Toc179632586"/>
      <w:bookmarkStart w:id="390" w:name="_Toc11111"/>
      <w:bookmarkStart w:id="391" w:name="_Toc21756"/>
      <w:r>
        <w:rPr>
          <w:rFonts w:hint="eastAsia" w:ascii="宋体" w:hAnsi="宋体" w:cs="宋体"/>
          <w:highlight w:val="none"/>
        </w:rPr>
        <w:t xml:space="preserve">7.3 </w:t>
      </w:r>
      <w:bookmarkEnd w:id="383"/>
      <w:bookmarkEnd w:id="384"/>
      <w:bookmarkEnd w:id="385"/>
      <w:bookmarkEnd w:id="386"/>
      <w:bookmarkEnd w:id="387"/>
      <w:bookmarkEnd w:id="388"/>
      <w:bookmarkEnd w:id="389"/>
      <w:r>
        <w:rPr>
          <w:rFonts w:hint="eastAsia" w:ascii="宋体" w:hAnsi="宋体" w:cs="宋体"/>
          <w:color w:val="000000"/>
          <w:highlight w:val="none"/>
        </w:rPr>
        <w:t>成交通知书</w:t>
      </w:r>
      <w:bookmarkEnd w:id="390"/>
      <w:bookmarkEnd w:id="391"/>
    </w:p>
    <w:p w14:paraId="718C106B">
      <w:pPr>
        <w:spacing w:line="400" w:lineRule="exact"/>
        <w:ind w:firstLine="420" w:firstLineChars="200"/>
        <w:rPr>
          <w:rFonts w:hint="eastAsia" w:ascii="宋体" w:hAnsi="宋体" w:cs="宋体"/>
          <w:highlight w:val="none"/>
        </w:rPr>
      </w:pPr>
      <w:r>
        <w:rPr>
          <w:rFonts w:hint="eastAsia" w:ascii="宋体" w:hAnsi="宋体" w:cs="宋体"/>
          <w:highlight w:val="none"/>
        </w:rPr>
        <w:t>在本章第3.3款规定的磋商有效期内，采购人以书面形式向</w:t>
      </w:r>
      <w:r>
        <w:rPr>
          <w:rFonts w:hint="eastAsia" w:ascii="宋体" w:hAnsi="宋体" w:cs="宋体"/>
          <w:color w:val="000000"/>
          <w:highlight w:val="none"/>
        </w:rPr>
        <w:t>成交供应商</w:t>
      </w:r>
      <w:r>
        <w:rPr>
          <w:rFonts w:hint="eastAsia" w:ascii="宋体" w:hAnsi="宋体" w:cs="宋体"/>
          <w:highlight w:val="none"/>
        </w:rPr>
        <w:t>发出成交通知书，同时将成交结果通知未中标的</w:t>
      </w:r>
      <w:r>
        <w:rPr>
          <w:rFonts w:hint="eastAsia" w:ascii="宋体" w:hAnsi="宋体" w:cs="宋体"/>
          <w:color w:val="000000"/>
          <w:highlight w:val="none"/>
        </w:rPr>
        <w:t>供应商</w:t>
      </w:r>
      <w:r>
        <w:rPr>
          <w:rFonts w:hint="eastAsia" w:ascii="宋体" w:hAnsi="宋体" w:cs="宋体"/>
          <w:highlight w:val="none"/>
        </w:rPr>
        <w:t>。</w:t>
      </w:r>
    </w:p>
    <w:p w14:paraId="485348B8">
      <w:pPr>
        <w:pStyle w:val="4"/>
        <w:rPr>
          <w:rFonts w:hint="eastAsia" w:ascii="宋体" w:hAnsi="宋体" w:eastAsia="宋体" w:cs="宋体"/>
          <w:highlight w:val="none"/>
          <w:lang w:eastAsia="zh-CN"/>
        </w:rPr>
      </w:pPr>
      <w:bookmarkStart w:id="392" w:name="_Toc152045569"/>
      <w:bookmarkStart w:id="393" w:name="_Toc247085727"/>
      <w:bookmarkStart w:id="394" w:name="_Toc179632587"/>
      <w:bookmarkStart w:id="395" w:name="_Toc246996956"/>
      <w:bookmarkStart w:id="396" w:name="_Toc246996213"/>
      <w:bookmarkStart w:id="397" w:name="_Toc144974537"/>
      <w:bookmarkStart w:id="398" w:name="_Toc14080"/>
      <w:bookmarkStart w:id="399" w:name="_Toc19726"/>
      <w:bookmarkStart w:id="400" w:name="_Toc152042345"/>
      <w:r>
        <w:rPr>
          <w:rFonts w:hint="eastAsia" w:ascii="宋体" w:hAnsi="宋体" w:cs="宋体"/>
          <w:highlight w:val="none"/>
        </w:rPr>
        <w:t>7.4 履约担保</w:t>
      </w:r>
      <w:bookmarkEnd w:id="392"/>
      <w:bookmarkEnd w:id="393"/>
      <w:bookmarkEnd w:id="394"/>
      <w:bookmarkEnd w:id="395"/>
      <w:bookmarkEnd w:id="396"/>
      <w:bookmarkEnd w:id="397"/>
      <w:bookmarkEnd w:id="398"/>
      <w:bookmarkEnd w:id="399"/>
      <w:bookmarkEnd w:id="400"/>
    </w:p>
    <w:p w14:paraId="72D7780D">
      <w:pPr>
        <w:spacing w:line="400" w:lineRule="exact"/>
        <w:ind w:firstLine="420" w:firstLineChars="200"/>
        <w:rPr>
          <w:rFonts w:hint="eastAsia" w:ascii="宋体" w:hAnsi="宋体" w:cs="宋体"/>
          <w:highlight w:val="none"/>
        </w:rPr>
      </w:pPr>
      <w:r>
        <w:rPr>
          <w:rFonts w:hint="eastAsia" w:ascii="宋体" w:hAnsi="宋体" w:cs="宋体"/>
          <w:highlight w:val="none"/>
        </w:rPr>
        <w:t>7.4.1在签订合同前，</w:t>
      </w:r>
      <w:r>
        <w:rPr>
          <w:rFonts w:hint="eastAsia" w:ascii="宋体" w:hAnsi="宋体" w:cs="宋体"/>
          <w:color w:val="000000"/>
          <w:highlight w:val="none"/>
        </w:rPr>
        <w:t>成交供应商</w:t>
      </w:r>
      <w:r>
        <w:rPr>
          <w:rFonts w:hint="eastAsia" w:ascii="宋体" w:hAnsi="宋体" w:cs="宋体"/>
          <w:highlight w:val="none"/>
        </w:rPr>
        <w:t>应按供应商须知前附表规定的担保形式和磋商文件第四章“合同条款及格式”规定的或者事先经过采购人书面认可的履约担保格式向采购人提交履约担保。详见供应商须知前附表。</w:t>
      </w:r>
    </w:p>
    <w:p w14:paraId="11B812BE">
      <w:pPr>
        <w:spacing w:line="400" w:lineRule="exact"/>
        <w:ind w:firstLine="420" w:firstLineChars="200"/>
        <w:rPr>
          <w:rFonts w:hint="eastAsia" w:ascii="宋体" w:hAnsi="宋体" w:cs="宋体"/>
          <w:highlight w:val="none"/>
        </w:rPr>
      </w:pPr>
      <w:r>
        <w:rPr>
          <w:rFonts w:hint="eastAsia" w:ascii="宋体" w:hAnsi="宋体" w:cs="宋体"/>
          <w:highlight w:val="none"/>
        </w:rPr>
        <w:t xml:space="preserve">7.4.2 </w:t>
      </w:r>
      <w:r>
        <w:rPr>
          <w:rFonts w:hint="eastAsia" w:ascii="宋体" w:hAnsi="宋体" w:cs="宋体"/>
          <w:color w:val="000000"/>
          <w:highlight w:val="none"/>
        </w:rPr>
        <w:t>成交供应商</w:t>
      </w:r>
      <w:r>
        <w:rPr>
          <w:rFonts w:hint="eastAsia" w:ascii="宋体" w:hAnsi="宋体" w:cs="宋体"/>
          <w:highlight w:val="none"/>
        </w:rPr>
        <w:t>不能按本章第7.4.1项要求提交履约担保的，视为放弃中标，其磋商保证金不予退还，给采购人造成的损失超过磋商保证金数额的，</w:t>
      </w:r>
      <w:r>
        <w:rPr>
          <w:rFonts w:hint="eastAsia" w:ascii="宋体" w:hAnsi="宋体" w:cs="宋体"/>
          <w:color w:val="000000"/>
          <w:highlight w:val="none"/>
        </w:rPr>
        <w:t>成交供应商</w:t>
      </w:r>
      <w:r>
        <w:rPr>
          <w:rFonts w:hint="eastAsia" w:ascii="宋体" w:hAnsi="宋体" w:cs="宋体"/>
          <w:highlight w:val="none"/>
        </w:rPr>
        <w:t>还应当对超过部分予以赔偿。</w:t>
      </w:r>
    </w:p>
    <w:p w14:paraId="785A4055">
      <w:pPr>
        <w:pStyle w:val="4"/>
        <w:rPr>
          <w:rFonts w:hint="eastAsia" w:ascii="宋体" w:hAnsi="宋体" w:cs="宋体"/>
          <w:highlight w:val="none"/>
        </w:rPr>
      </w:pPr>
      <w:bookmarkStart w:id="401" w:name="_Toc144974538"/>
      <w:bookmarkStart w:id="402" w:name="_Toc152042346"/>
      <w:bookmarkStart w:id="403" w:name="_Toc247085728"/>
      <w:bookmarkStart w:id="404" w:name="_Toc152045570"/>
      <w:bookmarkStart w:id="405" w:name="_Toc32281"/>
      <w:bookmarkStart w:id="406" w:name="_Toc246996214"/>
      <w:bookmarkStart w:id="407" w:name="_Toc246996957"/>
      <w:bookmarkStart w:id="408" w:name="_Toc179632588"/>
      <w:bookmarkStart w:id="409" w:name="_Toc26235"/>
      <w:r>
        <w:rPr>
          <w:rFonts w:hint="eastAsia" w:ascii="宋体" w:hAnsi="宋体" w:cs="宋体"/>
          <w:highlight w:val="none"/>
        </w:rPr>
        <w:t>7.5 签订合同</w:t>
      </w:r>
      <w:bookmarkEnd w:id="401"/>
      <w:bookmarkEnd w:id="402"/>
      <w:bookmarkEnd w:id="403"/>
      <w:bookmarkEnd w:id="404"/>
      <w:bookmarkEnd w:id="405"/>
      <w:bookmarkEnd w:id="406"/>
      <w:bookmarkEnd w:id="407"/>
      <w:bookmarkEnd w:id="408"/>
      <w:bookmarkEnd w:id="409"/>
    </w:p>
    <w:p w14:paraId="00D2A2A3">
      <w:pPr>
        <w:spacing w:line="400" w:lineRule="exact"/>
        <w:ind w:firstLine="420" w:firstLineChars="200"/>
        <w:rPr>
          <w:rFonts w:hint="eastAsia" w:ascii="宋体" w:hAnsi="宋体" w:cs="宋体"/>
          <w:highlight w:val="none"/>
        </w:rPr>
      </w:pPr>
      <w:r>
        <w:rPr>
          <w:rFonts w:hint="eastAsia" w:ascii="宋体" w:hAnsi="宋体" w:cs="宋体"/>
          <w:highlight w:val="none"/>
        </w:rPr>
        <w:t>7.5.1采购人和</w:t>
      </w:r>
      <w:r>
        <w:rPr>
          <w:rFonts w:hint="eastAsia" w:ascii="宋体" w:hAnsi="宋体" w:cs="宋体"/>
          <w:color w:val="000000"/>
          <w:highlight w:val="none"/>
        </w:rPr>
        <w:t>成交供应商</w:t>
      </w:r>
      <w:r>
        <w:rPr>
          <w:rFonts w:hint="eastAsia" w:ascii="宋体" w:hAnsi="宋体" w:cs="宋体"/>
          <w:highlight w:val="none"/>
        </w:rPr>
        <w:t>应当自成立通知书发出之日起30天内，根据磋商文件和中</w:t>
      </w:r>
      <w:r>
        <w:rPr>
          <w:rFonts w:hint="eastAsia" w:ascii="宋体" w:hAnsi="宋体" w:cs="宋体"/>
          <w:color w:val="000000"/>
          <w:highlight w:val="none"/>
        </w:rPr>
        <w:t>成交供应商</w:t>
      </w:r>
      <w:r>
        <w:rPr>
          <w:rFonts w:hint="eastAsia" w:ascii="宋体" w:hAnsi="宋体" w:cs="宋体"/>
          <w:highlight w:val="none"/>
        </w:rPr>
        <w:t>的响应文件订立书面合同。</w:t>
      </w:r>
      <w:r>
        <w:rPr>
          <w:rFonts w:hint="eastAsia" w:ascii="宋体" w:hAnsi="宋体" w:cs="宋体"/>
          <w:color w:val="000000"/>
          <w:highlight w:val="none"/>
        </w:rPr>
        <w:t>成交供应商</w:t>
      </w:r>
      <w:r>
        <w:rPr>
          <w:rFonts w:hint="eastAsia" w:ascii="宋体" w:hAnsi="宋体" w:cs="宋体"/>
          <w:highlight w:val="none"/>
        </w:rPr>
        <w:t>无正当理由拒签合同的，采购人取消其中标资格，其磋商保证金不予退还；给采购人造成的损失超过磋商保证金数额的，</w:t>
      </w:r>
      <w:r>
        <w:rPr>
          <w:rFonts w:hint="eastAsia" w:ascii="宋体" w:hAnsi="宋体" w:cs="宋体"/>
          <w:color w:val="000000"/>
          <w:highlight w:val="none"/>
        </w:rPr>
        <w:t>成交供应商</w:t>
      </w:r>
      <w:r>
        <w:rPr>
          <w:rFonts w:hint="eastAsia" w:ascii="宋体" w:hAnsi="宋体" w:cs="宋体"/>
          <w:highlight w:val="none"/>
        </w:rPr>
        <w:t>还应当对超过部分予以赔偿。</w:t>
      </w:r>
    </w:p>
    <w:p w14:paraId="5DD0C63E">
      <w:pPr>
        <w:spacing w:line="400" w:lineRule="exact"/>
        <w:ind w:firstLine="420" w:firstLineChars="200"/>
        <w:rPr>
          <w:rFonts w:hint="eastAsia" w:ascii="宋体" w:hAnsi="宋体" w:cs="宋体"/>
          <w:highlight w:val="none"/>
        </w:rPr>
      </w:pPr>
      <w:r>
        <w:rPr>
          <w:rFonts w:hint="eastAsia" w:ascii="宋体" w:hAnsi="宋体" w:cs="宋体"/>
          <w:highlight w:val="none"/>
        </w:rPr>
        <w:t>7.5.2 发出成交通知书后，采购人无正当理由拒签合同的，采购人向</w:t>
      </w:r>
      <w:r>
        <w:rPr>
          <w:rFonts w:hint="eastAsia" w:ascii="宋体" w:hAnsi="宋体" w:cs="宋体"/>
          <w:color w:val="000000"/>
          <w:highlight w:val="none"/>
        </w:rPr>
        <w:t>成交供应商</w:t>
      </w:r>
      <w:r>
        <w:rPr>
          <w:rFonts w:hint="eastAsia" w:ascii="宋体" w:hAnsi="宋体" w:cs="宋体"/>
          <w:highlight w:val="none"/>
        </w:rPr>
        <w:t>退还磋商保证金。</w:t>
      </w:r>
    </w:p>
    <w:p w14:paraId="3191F34E">
      <w:pPr>
        <w:pStyle w:val="3"/>
        <w:rPr>
          <w:rFonts w:hint="eastAsia" w:ascii="宋体" w:hAnsi="宋体" w:eastAsia="宋体" w:cs="宋体"/>
          <w:highlight w:val="none"/>
        </w:rPr>
      </w:pPr>
      <w:bookmarkStart w:id="410" w:name="_Toc18533"/>
      <w:bookmarkStart w:id="411" w:name="_Toc17188"/>
      <w:r>
        <w:rPr>
          <w:rFonts w:hint="eastAsia" w:ascii="宋体" w:hAnsi="宋体" w:eastAsia="宋体" w:cs="宋体"/>
          <w:highlight w:val="none"/>
        </w:rPr>
        <w:t>8. 纪律和监督</w:t>
      </w:r>
      <w:bookmarkEnd w:id="410"/>
      <w:bookmarkEnd w:id="411"/>
    </w:p>
    <w:p w14:paraId="1BEFB80D">
      <w:pPr>
        <w:pStyle w:val="4"/>
        <w:rPr>
          <w:rFonts w:hint="eastAsia" w:ascii="宋体" w:hAnsi="宋体" w:cs="宋体"/>
          <w:highlight w:val="none"/>
        </w:rPr>
      </w:pPr>
      <w:bookmarkStart w:id="412" w:name="_Toc247085733"/>
      <w:bookmarkStart w:id="413" w:name="_Toc296590983"/>
      <w:bookmarkStart w:id="414" w:name="_Toc152042351"/>
      <w:bookmarkStart w:id="415" w:name="_Toc152045575"/>
      <w:bookmarkStart w:id="416" w:name="_Toc179632593"/>
      <w:bookmarkStart w:id="417" w:name="_Toc246996219"/>
      <w:bookmarkStart w:id="418" w:name="_Toc246996962"/>
      <w:bookmarkStart w:id="419" w:name="_Toc23787"/>
      <w:bookmarkStart w:id="420" w:name="_Toc144974543"/>
      <w:bookmarkStart w:id="421" w:name="_Toc16073"/>
      <w:r>
        <w:rPr>
          <w:rFonts w:hint="eastAsia" w:ascii="宋体" w:hAnsi="宋体" w:cs="宋体"/>
          <w:highlight w:val="none"/>
        </w:rPr>
        <w:t>8.1 对采购人的纪律要求</w:t>
      </w:r>
      <w:bookmarkEnd w:id="412"/>
      <w:bookmarkEnd w:id="413"/>
      <w:bookmarkEnd w:id="414"/>
      <w:bookmarkEnd w:id="415"/>
      <w:bookmarkEnd w:id="416"/>
      <w:bookmarkEnd w:id="417"/>
      <w:bookmarkEnd w:id="418"/>
      <w:bookmarkEnd w:id="419"/>
      <w:bookmarkEnd w:id="420"/>
      <w:bookmarkEnd w:id="421"/>
    </w:p>
    <w:p w14:paraId="7C27D146">
      <w:pPr>
        <w:spacing w:line="400" w:lineRule="exact"/>
        <w:ind w:firstLine="420" w:firstLineChars="200"/>
        <w:rPr>
          <w:rFonts w:hint="eastAsia" w:ascii="宋体" w:hAnsi="宋体" w:cs="宋体"/>
          <w:highlight w:val="none"/>
        </w:rPr>
      </w:pPr>
      <w:r>
        <w:rPr>
          <w:rFonts w:hint="eastAsia" w:ascii="宋体" w:hAnsi="宋体" w:cs="宋体"/>
          <w:highlight w:val="none"/>
        </w:rPr>
        <w:t>采购人不得泄漏</w:t>
      </w:r>
      <w:r>
        <w:rPr>
          <w:rFonts w:hint="eastAsia" w:ascii="宋体" w:hAnsi="宋体" w:cs="宋体"/>
          <w:color w:val="000000"/>
          <w:highlight w:val="none"/>
        </w:rPr>
        <w:t>竞争性磋商活动</w:t>
      </w:r>
      <w:r>
        <w:rPr>
          <w:rFonts w:hint="eastAsia" w:ascii="宋体" w:hAnsi="宋体" w:cs="宋体"/>
          <w:highlight w:val="none"/>
        </w:rPr>
        <w:t>中应当保密的情况和资料，不得供应商串通损害国家利益、社会公共利益或者他人合法权益。</w:t>
      </w:r>
    </w:p>
    <w:p w14:paraId="65946260">
      <w:pPr>
        <w:pStyle w:val="4"/>
        <w:rPr>
          <w:rFonts w:hint="eastAsia" w:ascii="宋体" w:hAnsi="宋体" w:cs="宋体"/>
          <w:highlight w:val="none"/>
        </w:rPr>
      </w:pPr>
      <w:bookmarkStart w:id="422" w:name="_Toc179632594"/>
      <w:bookmarkStart w:id="423" w:name="_Toc144974544"/>
      <w:bookmarkStart w:id="424" w:name="_Toc247085734"/>
      <w:bookmarkStart w:id="425" w:name="_Toc246996220"/>
      <w:bookmarkStart w:id="426" w:name="_Toc32676"/>
      <w:bookmarkStart w:id="427" w:name="_Toc16529"/>
      <w:bookmarkStart w:id="428" w:name="_Toc152045576"/>
      <w:bookmarkStart w:id="429" w:name="_Toc246996963"/>
      <w:bookmarkStart w:id="430" w:name="_Toc152042352"/>
      <w:r>
        <w:rPr>
          <w:rFonts w:hint="eastAsia" w:ascii="宋体" w:hAnsi="宋体" w:cs="宋体"/>
          <w:highlight w:val="none"/>
        </w:rPr>
        <w:t>8.2 对供应商的纪律要求</w:t>
      </w:r>
      <w:bookmarkEnd w:id="422"/>
      <w:bookmarkEnd w:id="423"/>
      <w:bookmarkEnd w:id="424"/>
      <w:bookmarkEnd w:id="425"/>
      <w:bookmarkEnd w:id="426"/>
      <w:bookmarkEnd w:id="427"/>
      <w:bookmarkEnd w:id="428"/>
      <w:bookmarkEnd w:id="429"/>
      <w:bookmarkEnd w:id="430"/>
    </w:p>
    <w:p w14:paraId="582531C0">
      <w:pPr>
        <w:spacing w:line="400" w:lineRule="exact"/>
        <w:ind w:firstLine="420" w:firstLineChars="200"/>
        <w:rPr>
          <w:rFonts w:hint="eastAsia" w:ascii="宋体" w:hAnsi="宋体" w:cs="宋体"/>
          <w:highlight w:val="none"/>
        </w:rPr>
      </w:pPr>
      <w:r>
        <w:rPr>
          <w:rFonts w:hint="eastAsia" w:ascii="宋体" w:hAnsi="宋体" w:cs="宋体"/>
          <w:highlight w:val="none"/>
        </w:rPr>
        <w:t>供应商不得相互串通投标或者与采购人串通投标，不得向采购人或者磋商小组成员行贿谋取中标，不得以他人名义投标或者以其他方式弄虚作假骗取中标；供应商不得以任何方式干扰、影响评标工作。</w:t>
      </w:r>
    </w:p>
    <w:p w14:paraId="409D0F75">
      <w:pPr>
        <w:pStyle w:val="4"/>
        <w:rPr>
          <w:rFonts w:hint="eastAsia" w:ascii="宋体" w:hAnsi="宋体" w:cs="宋体"/>
          <w:highlight w:val="none"/>
        </w:rPr>
      </w:pPr>
      <w:bookmarkStart w:id="431" w:name="_Toc246996964"/>
      <w:bookmarkStart w:id="432" w:name="_Toc32670"/>
      <w:bookmarkStart w:id="433" w:name="_Toc152045577"/>
      <w:bookmarkStart w:id="434" w:name="_Toc179632595"/>
      <w:bookmarkStart w:id="435" w:name="_Toc246996221"/>
      <w:bookmarkStart w:id="436" w:name="_Toc247085735"/>
      <w:bookmarkStart w:id="437" w:name="_Toc144974545"/>
      <w:bookmarkStart w:id="438" w:name="_Toc152042353"/>
      <w:bookmarkStart w:id="439" w:name="_Toc10161"/>
      <w:r>
        <w:rPr>
          <w:rFonts w:hint="eastAsia" w:ascii="宋体" w:hAnsi="宋体" w:cs="宋体"/>
          <w:highlight w:val="none"/>
        </w:rPr>
        <w:t>8.3 对磋商小组成员的纪律要求</w:t>
      </w:r>
      <w:bookmarkEnd w:id="431"/>
      <w:bookmarkEnd w:id="432"/>
      <w:bookmarkEnd w:id="433"/>
      <w:bookmarkEnd w:id="434"/>
      <w:bookmarkEnd w:id="435"/>
      <w:bookmarkEnd w:id="436"/>
      <w:bookmarkEnd w:id="437"/>
      <w:bookmarkEnd w:id="438"/>
      <w:bookmarkEnd w:id="439"/>
    </w:p>
    <w:p w14:paraId="3FB11CF0">
      <w:pPr>
        <w:spacing w:line="400" w:lineRule="exact"/>
        <w:ind w:firstLine="420" w:firstLineChars="200"/>
        <w:rPr>
          <w:rFonts w:hint="eastAsia" w:ascii="宋体" w:hAnsi="宋体" w:cs="宋体"/>
          <w:highlight w:val="none"/>
        </w:rPr>
      </w:pPr>
      <w:r>
        <w:rPr>
          <w:rFonts w:hint="eastAsia" w:ascii="宋体" w:hAnsi="宋体" w:cs="宋体"/>
          <w:highlight w:val="none"/>
        </w:rPr>
        <w:t>磋商小组会成员不得收受他人的财物或者其他好处，不得向他人透漏对响应文件的评审和比较、成交候选人的推荐情况以及评标有关的其他情况。在评标活动中，磋商小组成员应当客观、公正地履行职责，遵守职业道德，不得擅离职守，影响评标程序正常进行，不得使用第三章“评标办法”没有规定的评审因素和标准进行评标。</w:t>
      </w:r>
    </w:p>
    <w:p w14:paraId="0F54B797">
      <w:pPr>
        <w:pStyle w:val="4"/>
        <w:rPr>
          <w:rFonts w:hint="eastAsia" w:ascii="宋体" w:hAnsi="宋体" w:cs="宋体"/>
          <w:highlight w:val="none"/>
        </w:rPr>
      </w:pPr>
      <w:bookmarkStart w:id="440" w:name="_Toc11168"/>
      <w:bookmarkStart w:id="441" w:name="_Toc179632596"/>
      <w:bookmarkStart w:id="442" w:name="_Toc246996222"/>
      <w:bookmarkStart w:id="443" w:name="_Toc246996965"/>
      <w:bookmarkStart w:id="444" w:name="_Toc247085736"/>
      <w:bookmarkStart w:id="445" w:name="_Toc152042354"/>
      <w:bookmarkStart w:id="446" w:name="_Toc152045578"/>
      <w:bookmarkStart w:id="447" w:name="_Toc19878"/>
      <w:bookmarkStart w:id="448" w:name="_Toc144974546"/>
      <w:r>
        <w:rPr>
          <w:rFonts w:hint="eastAsia" w:ascii="宋体" w:hAnsi="宋体" w:cs="宋体"/>
          <w:highlight w:val="none"/>
        </w:rPr>
        <w:t>8.4 对与评标活动有关的工作人员的纪律要求</w:t>
      </w:r>
      <w:bookmarkEnd w:id="440"/>
      <w:bookmarkEnd w:id="441"/>
      <w:bookmarkEnd w:id="442"/>
      <w:bookmarkEnd w:id="443"/>
      <w:bookmarkEnd w:id="444"/>
      <w:bookmarkEnd w:id="445"/>
      <w:bookmarkEnd w:id="446"/>
      <w:bookmarkEnd w:id="447"/>
    </w:p>
    <w:p w14:paraId="59D27581">
      <w:pPr>
        <w:spacing w:line="400" w:lineRule="exact"/>
        <w:ind w:firstLine="420" w:firstLineChars="200"/>
        <w:rPr>
          <w:rFonts w:hint="eastAsia" w:ascii="宋体" w:hAnsi="宋体" w:cs="宋体"/>
          <w:highlight w:val="none"/>
        </w:rPr>
      </w:pPr>
      <w:bookmarkStart w:id="449" w:name="_Toc152042355"/>
      <w:r>
        <w:rPr>
          <w:rFonts w:hint="eastAsia" w:ascii="宋体" w:hAnsi="宋体" w:cs="宋体"/>
          <w:highlight w:val="none"/>
        </w:rPr>
        <w:t>与评标活动有关的工作人员不得收受他人的财物或者其他好处，不得向他人透漏对响应文件的评审和比较、成交候选人的推荐情况以及评标有关的其他情况。在评标活动中，与评标活动有关的工作人员不得擅离职守，影响评标程序正常进行。</w:t>
      </w:r>
      <w:bookmarkEnd w:id="449"/>
    </w:p>
    <w:p w14:paraId="3F3C5773">
      <w:pPr>
        <w:pStyle w:val="4"/>
        <w:rPr>
          <w:rFonts w:hint="eastAsia" w:ascii="宋体" w:hAnsi="宋体" w:cs="宋体"/>
          <w:highlight w:val="none"/>
        </w:rPr>
      </w:pPr>
      <w:bookmarkStart w:id="450" w:name="_Toc152042356"/>
      <w:bookmarkStart w:id="451" w:name="_Toc179632597"/>
      <w:bookmarkStart w:id="452" w:name="_Toc246996966"/>
      <w:bookmarkStart w:id="453" w:name="_Toc246996223"/>
      <w:bookmarkStart w:id="454" w:name="_Toc152045579"/>
      <w:bookmarkStart w:id="455" w:name="_Toc247085737"/>
      <w:bookmarkStart w:id="456" w:name="_Toc9844"/>
      <w:bookmarkStart w:id="457" w:name="_Toc14273"/>
      <w:r>
        <w:rPr>
          <w:rFonts w:hint="eastAsia" w:ascii="宋体" w:hAnsi="宋体" w:cs="宋体"/>
          <w:highlight w:val="none"/>
        </w:rPr>
        <w:t xml:space="preserve">8.5 </w:t>
      </w:r>
      <w:bookmarkEnd w:id="448"/>
      <w:bookmarkEnd w:id="450"/>
      <w:bookmarkEnd w:id="451"/>
      <w:bookmarkEnd w:id="452"/>
      <w:bookmarkEnd w:id="453"/>
      <w:bookmarkEnd w:id="454"/>
      <w:bookmarkEnd w:id="455"/>
      <w:r>
        <w:rPr>
          <w:rFonts w:hint="eastAsia" w:ascii="宋体" w:hAnsi="宋体" w:cs="宋体"/>
          <w:highlight w:val="none"/>
        </w:rPr>
        <w:t>质疑</w:t>
      </w:r>
      <w:bookmarkEnd w:id="456"/>
      <w:bookmarkEnd w:id="457"/>
    </w:p>
    <w:p w14:paraId="78116B02">
      <w:pPr>
        <w:spacing w:line="400" w:lineRule="exact"/>
        <w:ind w:firstLine="420" w:firstLineChars="200"/>
        <w:rPr>
          <w:rFonts w:hint="eastAsia" w:ascii="宋体" w:hAnsi="宋体" w:cs="宋体"/>
          <w:highlight w:val="none"/>
        </w:rPr>
      </w:pPr>
      <w:r>
        <w:rPr>
          <w:rFonts w:hint="eastAsia" w:ascii="宋体" w:hAnsi="宋体" w:cs="宋体"/>
          <w:color w:val="000000"/>
          <w:highlight w:val="none"/>
        </w:rPr>
        <w:t>供应商认为磋商文件、磋商过程和中标结果使自己的合法权益受到损害的，应当在质疑有效期内，一次性提出针对同一采购程序环节，通过书面形式向采购人及采购代理机构提出质疑。</w:t>
      </w:r>
    </w:p>
    <w:p w14:paraId="520B3F1C">
      <w:pPr>
        <w:pStyle w:val="3"/>
        <w:rPr>
          <w:rFonts w:hint="eastAsia" w:ascii="宋体" w:hAnsi="宋体" w:eastAsia="宋体" w:cs="宋体"/>
          <w:highlight w:val="none"/>
        </w:rPr>
      </w:pPr>
      <w:bookmarkStart w:id="458" w:name="_Toc144974547"/>
      <w:bookmarkStart w:id="459" w:name="_Toc247085738"/>
      <w:bookmarkStart w:id="460" w:name="_Toc152042357"/>
      <w:bookmarkStart w:id="461" w:name="_Toc246996967"/>
      <w:bookmarkStart w:id="462" w:name="_Toc26366"/>
      <w:bookmarkStart w:id="463" w:name="_Toc246996224"/>
      <w:bookmarkStart w:id="464" w:name="_Toc152045580"/>
      <w:bookmarkStart w:id="465" w:name="_Toc179632598"/>
      <w:bookmarkStart w:id="466" w:name="_Toc26124"/>
      <w:r>
        <w:rPr>
          <w:rFonts w:hint="eastAsia" w:ascii="宋体" w:hAnsi="宋体" w:eastAsia="宋体" w:cs="宋体"/>
          <w:highlight w:val="none"/>
        </w:rPr>
        <w:t>9. 需要补充的其他内容</w:t>
      </w:r>
      <w:bookmarkEnd w:id="458"/>
      <w:bookmarkEnd w:id="459"/>
      <w:bookmarkEnd w:id="460"/>
      <w:bookmarkEnd w:id="461"/>
      <w:bookmarkEnd w:id="462"/>
      <w:bookmarkEnd w:id="463"/>
      <w:bookmarkEnd w:id="464"/>
      <w:bookmarkEnd w:id="465"/>
      <w:bookmarkEnd w:id="466"/>
    </w:p>
    <w:p w14:paraId="764C1CBC">
      <w:pPr>
        <w:spacing w:line="400" w:lineRule="exact"/>
        <w:ind w:firstLine="420" w:firstLineChars="200"/>
        <w:rPr>
          <w:rFonts w:hint="eastAsia" w:ascii="宋体" w:hAnsi="宋体" w:cs="宋体"/>
          <w:highlight w:val="none"/>
        </w:rPr>
      </w:pPr>
      <w:r>
        <w:rPr>
          <w:rFonts w:hint="eastAsia" w:ascii="宋体" w:hAnsi="宋体" w:cs="宋体"/>
          <w:highlight w:val="none"/>
        </w:rPr>
        <w:t>需要补充的其他内容：见供应商须知前附表。</w:t>
      </w:r>
    </w:p>
    <w:p w14:paraId="5A51E56C">
      <w:pPr>
        <w:pStyle w:val="3"/>
        <w:rPr>
          <w:rFonts w:hint="eastAsia" w:ascii="宋体" w:hAnsi="宋体" w:eastAsia="宋体" w:cs="宋体"/>
          <w:highlight w:val="none"/>
        </w:rPr>
      </w:pPr>
      <w:bookmarkStart w:id="467" w:name="_Toc20784"/>
      <w:bookmarkStart w:id="468" w:name="_Toc19482"/>
      <w:r>
        <w:rPr>
          <w:rFonts w:hint="eastAsia" w:ascii="宋体" w:hAnsi="宋体" w:eastAsia="宋体" w:cs="宋体"/>
          <w:highlight w:val="none"/>
        </w:rPr>
        <w:t>10．电子招标投标</w:t>
      </w:r>
      <w:bookmarkEnd w:id="467"/>
      <w:bookmarkEnd w:id="468"/>
    </w:p>
    <w:p w14:paraId="4AB3BFC9">
      <w:pPr>
        <w:spacing w:line="400" w:lineRule="exact"/>
        <w:ind w:firstLine="420" w:firstLineChars="200"/>
        <w:rPr>
          <w:rFonts w:hint="eastAsia" w:ascii="宋体" w:hAnsi="宋体" w:cs="宋体"/>
          <w:highlight w:val="none"/>
        </w:rPr>
      </w:pPr>
      <w:r>
        <w:rPr>
          <w:rFonts w:hint="eastAsia" w:ascii="宋体" w:hAnsi="宋体" w:cs="宋体"/>
          <w:highlight w:val="none"/>
        </w:rPr>
        <w:t>采用电子招标投标，对响应文件的编制、密封和标记、递交、开启、评标等的具体要求，见供应商须知前附表。</w:t>
      </w:r>
    </w:p>
    <w:p w14:paraId="5689E5DA">
      <w:pPr>
        <w:spacing w:line="400" w:lineRule="exact"/>
        <w:ind w:firstLine="420" w:firstLineChars="200"/>
        <w:rPr>
          <w:rFonts w:hint="eastAsia" w:ascii="宋体" w:hAnsi="宋体" w:cs="宋体"/>
          <w:highlight w:val="none"/>
        </w:rPr>
      </w:pPr>
    </w:p>
    <w:p w14:paraId="3E4F93A5">
      <w:pPr>
        <w:spacing w:line="440" w:lineRule="exact"/>
        <w:ind w:firstLine="210" w:firstLineChars="100"/>
        <w:rPr>
          <w:rFonts w:hint="eastAsia" w:ascii="宋体" w:hAnsi="宋体" w:cs="宋体"/>
          <w:highlight w:val="none"/>
        </w:rPr>
      </w:pPr>
    </w:p>
    <w:p w14:paraId="337C5884">
      <w:pPr>
        <w:pStyle w:val="2"/>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highlight w:val="none"/>
        </w:rPr>
      </w:pPr>
      <w:bookmarkStart w:id="469" w:name="_Toc247085756"/>
      <w:bookmarkStart w:id="470" w:name="_Toc246996984"/>
      <w:bookmarkStart w:id="471" w:name="_Toc152042375"/>
      <w:bookmarkStart w:id="472" w:name="_Toc152045598"/>
      <w:bookmarkStart w:id="473" w:name="_Toc144974565"/>
      <w:bookmarkStart w:id="474" w:name="_Toc246996241"/>
      <w:bookmarkStart w:id="475" w:name="_Toc179632616"/>
      <w:r>
        <w:rPr>
          <w:rFonts w:hint="eastAsia" w:ascii="宋体" w:hAnsi="宋体" w:cs="宋体"/>
          <w:highlight w:val="none"/>
        </w:rPr>
        <w:br w:type="page"/>
      </w:r>
      <w:bookmarkStart w:id="476" w:name="_Toc15170"/>
      <w:bookmarkStart w:id="477" w:name="_Toc4929"/>
      <w:bookmarkStart w:id="478" w:name="_Toc31914"/>
      <w:bookmarkStart w:id="479" w:name="_Toc19906"/>
      <w:r>
        <w:rPr>
          <w:rFonts w:hint="eastAsia" w:ascii="宋体" w:hAnsi="宋体" w:cs="宋体"/>
          <w:highlight w:val="none"/>
        </w:rPr>
        <w:t>第三章  评标办法</w:t>
      </w:r>
      <w:bookmarkEnd w:id="469"/>
      <w:bookmarkEnd w:id="470"/>
      <w:bookmarkEnd w:id="471"/>
      <w:bookmarkEnd w:id="472"/>
      <w:bookmarkEnd w:id="473"/>
      <w:bookmarkEnd w:id="474"/>
      <w:bookmarkEnd w:id="475"/>
      <w:bookmarkEnd w:id="476"/>
      <w:bookmarkEnd w:id="477"/>
      <w:bookmarkEnd w:id="478"/>
      <w:bookmarkEnd w:id="479"/>
    </w:p>
    <w:p w14:paraId="3DD338F9">
      <w:pPr>
        <w:pStyle w:val="3"/>
        <w:keepNext/>
        <w:keepLines/>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（一）资格审查</w:t>
      </w:r>
    </w:p>
    <w:tbl>
      <w:tblPr>
        <w:tblStyle w:val="21"/>
        <w:tblW w:w="493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28"/>
        <w:gridCol w:w="1053"/>
        <w:gridCol w:w="1884"/>
        <w:gridCol w:w="5907"/>
      </w:tblGrid>
      <w:tr w14:paraId="5386F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30" w:type="pct"/>
            <w:gridSpan w:val="2"/>
            <w:noWrap w:val="0"/>
            <w:vAlign w:val="center"/>
          </w:tcPr>
          <w:p w14:paraId="5E3D20B6">
            <w:pPr>
              <w:pStyle w:val="30"/>
              <w:spacing w:line="240" w:lineRule="auto"/>
              <w:jc w:val="center"/>
              <w:rPr>
                <w:rFonts w:hint="eastAsia" w:ascii="宋体" w:hAnsi="宋体" w:cs="宋体"/>
                <w:b/>
                <w:color w:val="000000"/>
                <w:szCs w:val="21"/>
                <w:highlight w:val="none"/>
              </w:rPr>
            </w:pPr>
            <w:r>
              <w:rPr>
                <w:rFonts w:hint="eastAsia" w:ascii="宋体" w:hAnsi="宋体" w:cs="宋体"/>
                <w:b/>
                <w:color w:val="000000"/>
                <w:szCs w:val="21"/>
                <w:highlight w:val="none"/>
              </w:rPr>
              <w:t>条款号</w:t>
            </w:r>
          </w:p>
        </w:tc>
        <w:tc>
          <w:tcPr>
            <w:tcW w:w="984" w:type="pct"/>
            <w:noWrap w:val="0"/>
            <w:vAlign w:val="top"/>
          </w:tcPr>
          <w:p w14:paraId="754A07EC">
            <w:pPr>
              <w:pStyle w:val="30"/>
              <w:spacing w:line="240" w:lineRule="auto"/>
              <w:jc w:val="center"/>
              <w:rPr>
                <w:rFonts w:hint="eastAsia" w:ascii="宋体" w:hAnsi="宋体" w:cs="宋体"/>
                <w:b/>
                <w:color w:val="000000"/>
                <w:szCs w:val="21"/>
                <w:highlight w:val="none"/>
              </w:rPr>
            </w:pPr>
            <w:r>
              <w:rPr>
                <w:rFonts w:hint="eastAsia" w:ascii="宋体" w:hAnsi="宋体" w:cs="宋体"/>
                <w:b/>
                <w:color w:val="000000"/>
                <w:szCs w:val="21"/>
                <w:highlight w:val="none"/>
              </w:rPr>
              <w:t>评审因素</w:t>
            </w:r>
          </w:p>
        </w:tc>
        <w:tc>
          <w:tcPr>
            <w:tcW w:w="3085" w:type="pct"/>
            <w:noWrap w:val="0"/>
            <w:vAlign w:val="top"/>
          </w:tcPr>
          <w:p w14:paraId="108BA598">
            <w:pPr>
              <w:pStyle w:val="30"/>
              <w:spacing w:line="240" w:lineRule="auto"/>
              <w:jc w:val="center"/>
              <w:rPr>
                <w:rFonts w:hint="eastAsia" w:ascii="宋体" w:hAnsi="宋体" w:cs="宋体"/>
                <w:b/>
                <w:color w:val="000000"/>
                <w:szCs w:val="21"/>
                <w:highlight w:val="none"/>
              </w:rPr>
            </w:pPr>
            <w:r>
              <w:rPr>
                <w:rFonts w:hint="eastAsia" w:ascii="宋体" w:hAnsi="宋体" w:cs="宋体"/>
                <w:b/>
                <w:color w:val="000000"/>
                <w:szCs w:val="21"/>
                <w:highlight w:val="none"/>
              </w:rPr>
              <w:t>评审标准</w:t>
            </w:r>
          </w:p>
        </w:tc>
      </w:tr>
      <w:tr w14:paraId="5536A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80" w:type="pct"/>
            <w:vMerge w:val="restart"/>
            <w:noWrap w:val="0"/>
            <w:vAlign w:val="center"/>
          </w:tcPr>
          <w:p w14:paraId="0331D13A">
            <w:pPr>
              <w:pStyle w:val="30"/>
              <w:spacing w:line="240" w:lineRule="auto"/>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2.1.</w:t>
            </w:r>
            <w:r>
              <w:rPr>
                <w:rFonts w:hint="eastAsia" w:ascii="宋体" w:hAnsi="宋体" w:cs="宋体"/>
                <w:color w:val="000000"/>
                <w:szCs w:val="21"/>
                <w:highlight w:val="none"/>
                <w:lang w:val="en-US" w:eastAsia="zh-CN"/>
              </w:rPr>
              <w:t>1</w:t>
            </w:r>
          </w:p>
        </w:tc>
        <w:tc>
          <w:tcPr>
            <w:tcW w:w="549" w:type="pct"/>
            <w:vMerge w:val="restart"/>
            <w:noWrap w:val="0"/>
            <w:vAlign w:val="center"/>
          </w:tcPr>
          <w:p w14:paraId="4A956966">
            <w:pPr>
              <w:pStyle w:val="30"/>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资格评审</w:t>
            </w:r>
          </w:p>
          <w:p w14:paraId="215D2947">
            <w:pPr>
              <w:pStyle w:val="30"/>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标准</w:t>
            </w:r>
          </w:p>
        </w:tc>
        <w:tc>
          <w:tcPr>
            <w:tcW w:w="984" w:type="pct"/>
            <w:noWrap w:val="0"/>
            <w:vAlign w:val="center"/>
          </w:tcPr>
          <w:p w14:paraId="29876674">
            <w:pPr>
              <w:pStyle w:val="30"/>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营业执照</w:t>
            </w:r>
          </w:p>
        </w:tc>
        <w:tc>
          <w:tcPr>
            <w:tcW w:w="3085" w:type="pct"/>
            <w:noWrap w:val="0"/>
            <w:vAlign w:val="center"/>
          </w:tcPr>
          <w:p w14:paraId="23785120">
            <w:pPr>
              <w:spacing w:line="240" w:lineRule="auto"/>
              <w:jc w:val="both"/>
              <w:rPr>
                <w:rFonts w:hint="eastAsia" w:ascii="宋体" w:hAnsi="宋体" w:cs="宋体"/>
                <w:color w:val="000000"/>
                <w:szCs w:val="21"/>
                <w:highlight w:val="none"/>
              </w:rPr>
            </w:pPr>
            <w:r>
              <w:rPr>
                <w:rFonts w:hint="eastAsia" w:ascii="宋体" w:hAnsi="宋体" w:cs="宋体"/>
                <w:color w:val="000000"/>
                <w:szCs w:val="21"/>
                <w:highlight w:val="none"/>
              </w:rPr>
              <w:t>具备有效的营业执照</w:t>
            </w:r>
            <w:r>
              <w:rPr>
                <w:rFonts w:hint="eastAsia" w:ascii="宋体" w:hAnsi="宋体" w:cs="宋体"/>
                <w:color w:val="000000"/>
                <w:szCs w:val="21"/>
                <w:highlight w:val="none"/>
                <w:lang w:eastAsia="zh-CN"/>
              </w:rPr>
              <w:t>，</w:t>
            </w:r>
            <w:r>
              <w:rPr>
                <w:rFonts w:hint="eastAsia" w:ascii="宋体" w:hAnsi="宋体" w:eastAsia="宋体" w:cs="宋体"/>
                <w:color w:val="000000"/>
                <w:szCs w:val="21"/>
                <w:highlight w:val="none"/>
                <w:lang w:eastAsia="zh-CN"/>
              </w:rPr>
              <w:t>响应文件</w:t>
            </w:r>
            <w:r>
              <w:rPr>
                <w:rFonts w:hint="eastAsia" w:ascii="宋体" w:hAnsi="宋体" w:eastAsia="宋体" w:cs="宋体"/>
                <w:color w:val="000000"/>
                <w:szCs w:val="21"/>
                <w:highlight w:val="none"/>
              </w:rPr>
              <w:t>内附</w:t>
            </w:r>
            <w:r>
              <w:rPr>
                <w:rFonts w:hint="eastAsia" w:ascii="宋体" w:hAnsi="宋体" w:eastAsia="宋体" w:cs="宋体"/>
                <w:bCs/>
                <w:color w:val="000000"/>
                <w:szCs w:val="21"/>
                <w:highlight w:val="none"/>
                <w:lang w:val="zh-CN"/>
              </w:rPr>
              <w:t>营业执照副本</w:t>
            </w:r>
            <w:r>
              <w:rPr>
                <w:rFonts w:hint="eastAsia" w:ascii="宋体" w:hAnsi="宋体" w:eastAsia="宋体" w:cs="宋体"/>
                <w:color w:val="000000"/>
                <w:szCs w:val="21"/>
                <w:highlight w:val="none"/>
              </w:rPr>
              <w:t>复印件</w:t>
            </w:r>
            <w:r>
              <w:rPr>
                <w:rFonts w:hint="eastAsia" w:ascii="宋体" w:hAnsi="宋体" w:eastAsia="宋体" w:cs="宋体"/>
                <w:bCs/>
                <w:color w:val="000000"/>
                <w:szCs w:val="21"/>
                <w:highlight w:val="none"/>
                <w:lang w:val="zh-CN"/>
              </w:rPr>
              <w:t>加盖公章</w:t>
            </w:r>
            <w:r>
              <w:rPr>
                <w:rFonts w:hint="eastAsia" w:ascii="宋体" w:hAnsi="宋体" w:cs="宋体"/>
                <w:bCs/>
                <w:color w:val="000000"/>
                <w:szCs w:val="21"/>
                <w:highlight w:val="none"/>
                <w:lang w:val="zh-CN"/>
              </w:rPr>
              <w:t>。</w:t>
            </w:r>
          </w:p>
        </w:tc>
      </w:tr>
      <w:tr w14:paraId="15BB6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7" w:hRule="atLeast"/>
        </w:trPr>
        <w:tc>
          <w:tcPr>
            <w:tcW w:w="380" w:type="pct"/>
            <w:vMerge w:val="continue"/>
            <w:noWrap w:val="0"/>
            <w:vAlign w:val="center"/>
          </w:tcPr>
          <w:p w14:paraId="0B4A1D87">
            <w:pPr>
              <w:spacing w:line="240" w:lineRule="auto"/>
              <w:jc w:val="center"/>
              <w:rPr>
                <w:rFonts w:hint="eastAsia" w:ascii="宋体" w:hAnsi="宋体" w:cs="宋体"/>
                <w:color w:val="000000"/>
                <w:szCs w:val="21"/>
                <w:highlight w:val="none"/>
              </w:rPr>
            </w:pPr>
          </w:p>
        </w:tc>
        <w:tc>
          <w:tcPr>
            <w:tcW w:w="549" w:type="pct"/>
            <w:vMerge w:val="continue"/>
            <w:noWrap w:val="0"/>
            <w:vAlign w:val="center"/>
          </w:tcPr>
          <w:p w14:paraId="7211C155">
            <w:pPr>
              <w:spacing w:line="240" w:lineRule="auto"/>
              <w:jc w:val="center"/>
              <w:rPr>
                <w:rFonts w:hint="eastAsia" w:ascii="宋体" w:hAnsi="宋体" w:cs="宋体"/>
                <w:color w:val="000000"/>
                <w:szCs w:val="21"/>
                <w:highlight w:val="none"/>
              </w:rPr>
            </w:pPr>
          </w:p>
        </w:tc>
        <w:tc>
          <w:tcPr>
            <w:tcW w:w="984" w:type="pct"/>
            <w:noWrap w:val="0"/>
            <w:vAlign w:val="center"/>
          </w:tcPr>
          <w:p w14:paraId="31F6CE06">
            <w:pPr>
              <w:pStyle w:val="30"/>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资质要求</w:t>
            </w:r>
          </w:p>
        </w:tc>
        <w:tc>
          <w:tcPr>
            <w:tcW w:w="3085" w:type="pct"/>
            <w:noWrap w:val="0"/>
            <w:vAlign w:val="center"/>
          </w:tcPr>
          <w:p w14:paraId="23DE9A71">
            <w:pPr>
              <w:autoSpaceDE w:val="0"/>
              <w:autoSpaceDN w:val="0"/>
              <w:adjustRightInd w:val="0"/>
              <w:spacing w:line="240" w:lineRule="auto"/>
              <w:jc w:val="both"/>
              <w:rPr>
                <w:rFonts w:hint="eastAsia" w:ascii="宋体" w:hAnsi="宋体" w:eastAsia="宋体" w:cs="宋体"/>
                <w:color w:val="000000"/>
                <w:sz w:val="21"/>
                <w:szCs w:val="21"/>
                <w:highlight w:val="none"/>
                <w:lang w:val="zh-CN" w:eastAsia="zh-CN"/>
              </w:rPr>
            </w:pPr>
            <w:r>
              <w:rPr>
                <w:rFonts w:hint="eastAsia" w:ascii="宋体" w:hAnsi="宋体" w:eastAsia="宋体" w:cs="宋体"/>
                <w:color w:val="000000"/>
                <w:sz w:val="21"/>
                <w:szCs w:val="21"/>
                <w:highlight w:val="none"/>
                <w:lang w:val="zh-CN" w:eastAsia="zh-CN"/>
              </w:rPr>
              <w:t>供应商具备</w:t>
            </w:r>
            <w:r>
              <w:rPr>
                <w:rFonts w:hint="eastAsia" w:ascii="宋体" w:hAnsi="宋体" w:eastAsia="宋体" w:cs="宋体"/>
                <w:color w:val="000000"/>
                <w:sz w:val="21"/>
                <w:szCs w:val="21"/>
                <w:highlight w:val="none"/>
              </w:rPr>
              <w:t>建设行政主管部门核发的</w:t>
            </w:r>
            <w:r>
              <w:rPr>
                <w:rFonts w:hint="eastAsia" w:ascii="宋体" w:hAnsi="宋体" w:eastAsia="宋体" w:cs="宋体"/>
                <w:color w:val="000000"/>
                <w:sz w:val="21"/>
                <w:szCs w:val="21"/>
                <w:highlight w:val="none"/>
                <w:lang w:eastAsia="zh-CN"/>
              </w:rPr>
              <w:t>建筑工程施工总承包叁级及以上资质</w:t>
            </w:r>
            <w:r>
              <w:rPr>
                <w:rFonts w:hint="eastAsia" w:ascii="宋体" w:hAnsi="宋体" w:eastAsia="宋体" w:cs="宋体"/>
                <w:color w:val="000000"/>
                <w:sz w:val="21"/>
                <w:szCs w:val="21"/>
                <w:highlight w:val="none"/>
                <w:lang w:val="zh-CN" w:eastAsia="zh-CN"/>
              </w:rPr>
              <w:t>，响应文件内附复印件加盖公章。</w:t>
            </w:r>
          </w:p>
          <w:p w14:paraId="509F240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①在住房和城乡建设部网站已公告通过延续的建筑业、监理、工程勘察、工程设计企业，均可以正常参加招投标活动。企业在投标文件中提供住房和城乡建设部网站关于核准建设工程企业资质延续名单公告的截图，即视为该企业资质延续有效，可正常参与投标。</w:t>
            </w:r>
          </w:p>
          <w:p w14:paraId="57ED0E5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②根据《吉林省住房和城乡建设厅关于建筑业企业资责延续有关事宜的通知》(吉建管(2023)23号)文件要求，吉林省住建厅核发建筑业企业三级总承包、三级专业承包资质，自2024年7月1日起，原资质许可机关不再受理资质换证申请，相应证书逾期自动作废。</w:t>
            </w:r>
          </w:p>
          <w:p w14:paraId="1EF996A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highlight w:val="none"/>
                <w:lang w:val="zh-CN" w:eastAsia="zh-CN"/>
              </w:rPr>
            </w:pPr>
            <w:r>
              <w:rPr>
                <w:rFonts w:hint="eastAsia" w:ascii="宋体" w:hAnsi="宋体" w:eastAsia="宋体" w:cs="宋体"/>
                <w:sz w:val="21"/>
                <w:szCs w:val="21"/>
                <w:highlight w:val="none"/>
                <w:lang w:val="en-US" w:eastAsia="zh-CN"/>
              </w:rPr>
              <w:t>③其他省（市）核发的资质涉及有效期届满和有效期延续问题的，按照当地建设行政主管部门文件执行。投标文件内须提供当地住房和城乡建设部门官方网站发布的准予延期的文件截图及网址，否则不予认定。</w:t>
            </w:r>
          </w:p>
        </w:tc>
      </w:tr>
      <w:tr w14:paraId="73C9D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80" w:type="pct"/>
            <w:vMerge w:val="continue"/>
            <w:noWrap w:val="0"/>
            <w:vAlign w:val="center"/>
          </w:tcPr>
          <w:p w14:paraId="084AD19D">
            <w:pPr>
              <w:spacing w:line="240" w:lineRule="auto"/>
              <w:jc w:val="center"/>
              <w:rPr>
                <w:rFonts w:hint="eastAsia" w:ascii="宋体" w:hAnsi="宋体" w:cs="宋体"/>
                <w:color w:val="000000"/>
                <w:szCs w:val="21"/>
                <w:highlight w:val="none"/>
              </w:rPr>
            </w:pPr>
          </w:p>
        </w:tc>
        <w:tc>
          <w:tcPr>
            <w:tcW w:w="549" w:type="pct"/>
            <w:vMerge w:val="continue"/>
            <w:noWrap w:val="0"/>
            <w:vAlign w:val="center"/>
          </w:tcPr>
          <w:p w14:paraId="4162F973">
            <w:pPr>
              <w:spacing w:line="240" w:lineRule="auto"/>
              <w:jc w:val="center"/>
              <w:rPr>
                <w:rFonts w:hint="eastAsia" w:ascii="宋体" w:hAnsi="宋体" w:cs="宋体"/>
                <w:color w:val="000000"/>
                <w:szCs w:val="21"/>
                <w:highlight w:val="none"/>
              </w:rPr>
            </w:pPr>
          </w:p>
        </w:tc>
        <w:tc>
          <w:tcPr>
            <w:tcW w:w="984" w:type="pct"/>
            <w:noWrap w:val="0"/>
            <w:vAlign w:val="center"/>
          </w:tcPr>
          <w:p w14:paraId="50634905">
            <w:pPr>
              <w:autoSpaceDE w:val="0"/>
              <w:autoSpaceDN w:val="0"/>
              <w:spacing w:line="240" w:lineRule="auto"/>
              <w:jc w:val="center"/>
              <w:rPr>
                <w:rFonts w:hint="eastAsia" w:ascii="宋体" w:hAnsi="宋体" w:cs="宋体"/>
                <w:bCs/>
                <w:color w:val="000000"/>
                <w:szCs w:val="21"/>
                <w:highlight w:val="none"/>
                <w:lang w:val="zh-CN" w:eastAsia="en-US"/>
              </w:rPr>
            </w:pPr>
            <w:r>
              <w:rPr>
                <w:rFonts w:hint="eastAsia" w:ascii="宋体" w:hAnsi="宋体" w:cs="宋体"/>
                <w:bCs/>
                <w:color w:val="000000"/>
                <w:szCs w:val="21"/>
                <w:highlight w:val="none"/>
                <w:lang w:val="zh-CN"/>
              </w:rPr>
              <w:t>安全生产许可证</w:t>
            </w:r>
          </w:p>
        </w:tc>
        <w:tc>
          <w:tcPr>
            <w:tcW w:w="3085" w:type="pct"/>
            <w:noWrap w:val="0"/>
            <w:vAlign w:val="center"/>
          </w:tcPr>
          <w:p w14:paraId="1C8F7AB4">
            <w:pPr>
              <w:autoSpaceDE w:val="0"/>
              <w:autoSpaceDN w:val="0"/>
              <w:adjustRightInd w:val="0"/>
              <w:spacing w:line="240" w:lineRule="auto"/>
              <w:jc w:val="both"/>
              <w:rPr>
                <w:rFonts w:hint="eastAsia" w:ascii="宋体" w:hAnsi="宋体" w:eastAsia="宋体" w:cs="宋体"/>
                <w:color w:val="000000"/>
                <w:szCs w:val="21"/>
                <w:highlight w:val="none"/>
                <w:lang w:val="zh-CN" w:eastAsia="zh-CN"/>
              </w:rPr>
            </w:pPr>
            <w:r>
              <w:rPr>
                <w:rFonts w:hint="eastAsia" w:ascii="宋体" w:hAnsi="宋体" w:eastAsia="宋体" w:cs="宋体"/>
                <w:color w:val="000000"/>
                <w:szCs w:val="21"/>
                <w:highlight w:val="none"/>
                <w:lang w:val="zh-CN" w:eastAsia="zh-CN"/>
              </w:rPr>
              <w:t>具备有效的安全生产许可证，</w:t>
            </w:r>
            <w:r>
              <w:rPr>
                <w:rFonts w:hint="eastAsia" w:ascii="宋体" w:hAnsi="宋体" w:eastAsia="宋体" w:cs="宋体"/>
                <w:color w:val="000000"/>
                <w:szCs w:val="21"/>
                <w:highlight w:val="none"/>
                <w:lang w:val="en-US" w:eastAsia="zh-CN"/>
              </w:rPr>
              <w:t>响应文件内附</w:t>
            </w:r>
            <w:r>
              <w:rPr>
                <w:rFonts w:hint="eastAsia" w:ascii="宋体" w:hAnsi="宋体" w:eastAsia="宋体" w:cs="宋体"/>
                <w:color w:val="000000"/>
                <w:szCs w:val="21"/>
                <w:highlight w:val="none"/>
                <w:lang w:val="zh-CN" w:eastAsia="zh-CN"/>
              </w:rPr>
              <w:t>安全生产许可证副本</w:t>
            </w:r>
            <w:r>
              <w:rPr>
                <w:rFonts w:hint="eastAsia" w:ascii="宋体" w:hAnsi="宋体" w:eastAsia="宋体" w:cs="宋体"/>
                <w:color w:val="000000"/>
                <w:szCs w:val="21"/>
                <w:highlight w:val="none"/>
                <w:lang w:val="en-US" w:eastAsia="zh-CN"/>
              </w:rPr>
              <w:t>复印件加盖供应商公章，</w:t>
            </w:r>
            <w:r>
              <w:rPr>
                <w:rFonts w:hint="eastAsia" w:ascii="宋体" w:hAnsi="宋体" w:eastAsia="宋体" w:cs="宋体"/>
                <w:color w:val="000000"/>
                <w:szCs w:val="21"/>
                <w:highlight w:val="none"/>
                <w:lang w:val="zh-CN" w:eastAsia="zh-CN"/>
              </w:rPr>
              <w:t>启用电子证书的供应商</w:t>
            </w:r>
            <w:r>
              <w:rPr>
                <w:rFonts w:hint="eastAsia" w:ascii="宋体" w:hAnsi="宋体" w:eastAsia="宋体" w:cs="宋体"/>
                <w:color w:val="000000"/>
                <w:szCs w:val="21"/>
                <w:highlight w:val="none"/>
                <w:lang w:val="en-US" w:eastAsia="zh-CN"/>
              </w:rPr>
              <w:t>,响应文件内附电子证书的有效查询网址。</w:t>
            </w:r>
          </w:p>
        </w:tc>
      </w:tr>
      <w:tr w14:paraId="2D648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80" w:type="pct"/>
            <w:vMerge w:val="continue"/>
            <w:noWrap w:val="0"/>
            <w:vAlign w:val="center"/>
          </w:tcPr>
          <w:p w14:paraId="6409EC17">
            <w:pPr>
              <w:spacing w:line="240" w:lineRule="auto"/>
              <w:jc w:val="center"/>
              <w:rPr>
                <w:rFonts w:hint="eastAsia" w:ascii="宋体" w:hAnsi="宋体" w:cs="宋体"/>
                <w:color w:val="000000"/>
                <w:szCs w:val="21"/>
                <w:highlight w:val="none"/>
              </w:rPr>
            </w:pPr>
          </w:p>
        </w:tc>
        <w:tc>
          <w:tcPr>
            <w:tcW w:w="549" w:type="pct"/>
            <w:vMerge w:val="continue"/>
            <w:noWrap w:val="0"/>
            <w:vAlign w:val="center"/>
          </w:tcPr>
          <w:p w14:paraId="0D2B4DCC">
            <w:pPr>
              <w:spacing w:line="240" w:lineRule="auto"/>
              <w:jc w:val="center"/>
              <w:rPr>
                <w:rFonts w:hint="eastAsia" w:ascii="宋体" w:hAnsi="宋体" w:cs="宋体"/>
                <w:color w:val="000000"/>
                <w:szCs w:val="21"/>
                <w:highlight w:val="none"/>
              </w:rPr>
            </w:pPr>
          </w:p>
        </w:tc>
        <w:tc>
          <w:tcPr>
            <w:tcW w:w="984" w:type="pct"/>
            <w:noWrap w:val="0"/>
            <w:vAlign w:val="center"/>
          </w:tcPr>
          <w:p w14:paraId="015D22E5">
            <w:pPr>
              <w:pStyle w:val="30"/>
              <w:spacing w:line="24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lang w:eastAsia="zh-CN"/>
              </w:rPr>
              <w:t>资格条件承诺函及信用承诺书</w:t>
            </w:r>
          </w:p>
        </w:tc>
        <w:tc>
          <w:tcPr>
            <w:tcW w:w="3085" w:type="pct"/>
            <w:noWrap w:val="0"/>
            <w:vAlign w:val="center"/>
          </w:tcPr>
          <w:p w14:paraId="6B45D6D0">
            <w:pPr>
              <w:autoSpaceDE w:val="0"/>
              <w:autoSpaceDN w:val="0"/>
              <w:adjustRightInd w:val="0"/>
              <w:spacing w:line="240" w:lineRule="auto"/>
              <w:jc w:val="both"/>
              <w:rPr>
                <w:rFonts w:hint="eastAsia" w:ascii="宋体" w:hAnsi="宋体" w:eastAsia="宋体" w:cs="宋体"/>
                <w:color w:val="000000"/>
                <w:kern w:val="2"/>
                <w:sz w:val="21"/>
                <w:szCs w:val="21"/>
                <w:highlight w:val="none"/>
                <w:lang w:val="en-US" w:eastAsia="zh-CN" w:bidi="ar-SA"/>
              </w:rPr>
            </w:pPr>
            <w:r>
              <w:rPr>
                <w:rFonts w:hint="eastAsia" w:hAnsi="宋体" w:cs="宋体"/>
                <w:szCs w:val="21"/>
                <w:highlight w:val="none"/>
                <w:lang w:eastAsia="zh-CN"/>
              </w:rPr>
              <w:t>供应商应按照《长春市财政局关于加强政府采购信用体系建设简化供应商资格条件有关事项的通知》（长财采购</w:t>
            </w:r>
            <w:r>
              <w:rPr>
                <w:rFonts w:hint="eastAsia" w:hAnsi="宋体" w:cs="宋体"/>
                <w:szCs w:val="21"/>
                <w:highlight w:val="none"/>
                <w:lang w:val="en-US" w:eastAsia="zh-CN"/>
              </w:rPr>
              <w:t>[2022]2066号</w:t>
            </w:r>
            <w:r>
              <w:rPr>
                <w:rFonts w:hint="eastAsia" w:hAnsi="宋体" w:cs="宋体"/>
                <w:szCs w:val="21"/>
                <w:highlight w:val="none"/>
                <w:lang w:eastAsia="zh-CN"/>
              </w:rPr>
              <w:t>）文件要求在响应文件中提交反映其财务状况、依法缴纳税收和社保保障资金情况的资格条件承诺函，并对资格条件承诺函有关内容的真实性、有效性、合法性负责</w:t>
            </w:r>
            <w:r>
              <w:rPr>
                <w:rFonts w:hint="eastAsia" w:ascii="宋体" w:hAnsi="宋体" w:cs="宋体"/>
                <w:szCs w:val="21"/>
                <w:highlight w:val="none"/>
              </w:rPr>
              <w:t>。</w:t>
            </w:r>
            <w:r>
              <w:rPr>
                <w:rFonts w:hint="eastAsia" w:ascii="Times New Roman" w:hAnsi="Times New Roman" w:eastAsia="宋体" w:cs="Times New Roman"/>
                <w:highlight w:val="none"/>
                <w:lang w:val="zh-CN" w:eastAsia="zh-CN"/>
              </w:rPr>
              <w:t>响应文件中提供由法定代表人或其授权委托人签字并加盖公章的</w:t>
            </w:r>
            <w:r>
              <w:rPr>
                <w:rFonts w:hint="eastAsia" w:hAnsi="宋体" w:cs="宋体"/>
                <w:szCs w:val="21"/>
                <w:highlight w:val="none"/>
                <w:lang w:eastAsia="zh-CN"/>
              </w:rPr>
              <w:t>资格条件承诺函及符合提供资格条件承诺函的信用承诺书</w:t>
            </w:r>
            <w:r>
              <w:rPr>
                <w:rFonts w:hint="eastAsia" w:ascii="Times New Roman" w:hAnsi="Times New Roman" w:eastAsia="宋体" w:cs="Times New Roman"/>
                <w:highlight w:val="none"/>
                <w:lang w:val="zh-CN" w:eastAsia="zh-CN"/>
              </w:rPr>
              <w:t>。</w:t>
            </w:r>
          </w:p>
        </w:tc>
      </w:tr>
      <w:tr w14:paraId="1850C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80" w:type="pct"/>
            <w:vMerge w:val="continue"/>
            <w:noWrap w:val="0"/>
            <w:vAlign w:val="center"/>
          </w:tcPr>
          <w:p w14:paraId="2053EFCA">
            <w:pPr>
              <w:spacing w:line="240" w:lineRule="auto"/>
              <w:jc w:val="center"/>
              <w:rPr>
                <w:rFonts w:hint="eastAsia" w:ascii="宋体" w:hAnsi="宋体" w:cs="宋体"/>
                <w:color w:val="000000"/>
                <w:szCs w:val="21"/>
                <w:highlight w:val="none"/>
              </w:rPr>
            </w:pPr>
          </w:p>
        </w:tc>
        <w:tc>
          <w:tcPr>
            <w:tcW w:w="549" w:type="pct"/>
            <w:vMerge w:val="continue"/>
            <w:noWrap w:val="0"/>
            <w:vAlign w:val="center"/>
          </w:tcPr>
          <w:p w14:paraId="1F139992">
            <w:pPr>
              <w:spacing w:line="240" w:lineRule="auto"/>
              <w:jc w:val="center"/>
              <w:rPr>
                <w:rFonts w:hint="eastAsia" w:ascii="宋体" w:hAnsi="宋体" w:cs="宋体"/>
                <w:color w:val="000000"/>
                <w:szCs w:val="21"/>
                <w:highlight w:val="none"/>
              </w:rPr>
            </w:pPr>
          </w:p>
        </w:tc>
        <w:tc>
          <w:tcPr>
            <w:tcW w:w="984" w:type="pct"/>
            <w:noWrap w:val="0"/>
            <w:vAlign w:val="center"/>
          </w:tcPr>
          <w:p w14:paraId="3C4AF4F9">
            <w:pPr>
              <w:pStyle w:val="30"/>
              <w:spacing w:line="240" w:lineRule="auto"/>
              <w:jc w:val="center"/>
              <w:rPr>
                <w:rFonts w:hint="eastAsia" w:ascii="宋体" w:hAnsi="宋体" w:cs="宋体"/>
                <w:color w:val="000000"/>
                <w:kern w:val="2"/>
                <w:sz w:val="21"/>
                <w:szCs w:val="21"/>
                <w:highlight w:val="none"/>
                <w:lang w:val="en-US" w:eastAsia="zh-CN" w:bidi="ar-SA"/>
              </w:rPr>
            </w:pPr>
            <w:r>
              <w:rPr>
                <w:rFonts w:hint="eastAsia" w:ascii="宋体" w:hAnsi="宋体" w:cs="宋体"/>
                <w:color w:val="000000"/>
                <w:szCs w:val="21"/>
                <w:highlight w:val="none"/>
              </w:rPr>
              <w:t>项目经理</w:t>
            </w:r>
          </w:p>
        </w:tc>
        <w:tc>
          <w:tcPr>
            <w:tcW w:w="3085" w:type="pct"/>
            <w:noWrap w:val="0"/>
            <w:vAlign w:val="center"/>
          </w:tcPr>
          <w:p w14:paraId="0B7053A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供应商拟派出的项目经理应具有建设行政主管部门核发</w:t>
            </w:r>
            <w:r>
              <w:rPr>
                <w:rFonts w:hint="eastAsia" w:ascii="宋体" w:hAnsi="宋体" w:cs="宋体"/>
                <w:color w:val="000000"/>
                <w:szCs w:val="21"/>
                <w:highlight w:val="none"/>
                <w:lang w:eastAsia="zh-CN"/>
              </w:rPr>
              <w:t>的建筑工程专业二级及以上</w:t>
            </w:r>
            <w:r>
              <w:rPr>
                <w:rFonts w:hint="eastAsia" w:ascii="宋体" w:hAnsi="宋体" w:cs="宋体"/>
                <w:color w:val="000000"/>
                <w:szCs w:val="21"/>
                <w:highlight w:val="none"/>
              </w:rPr>
              <w:t>注册建造师资格，并具备有效的安全生产考核合格证（B类），且无在建工程</w:t>
            </w:r>
            <w:r>
              <w:rPr>
                <w:rFonts w:hint="eastAsia" w:ascii="宋体" w:hAnsi="宋体" w:eastAsia="宋体" w:cs="宋体"/>
                <w:color w:val="000000"/>
                <w:szCs w:val="21"/>
                <w:highlight w:val="none"/>
                <w:lang w:eastAsia="zh-CN"/>
              </w:rPr>
              <w:t>；响应文件中附</w:t>
            </w:r>
            <w:r>
              <w:rPr>
                <w:rFonts w:hint="eastAsia" w:ascii="宋体" w:hAnsi="宋体" w:eastAsia="宋体" w:cs="宋体"/>
                <w:color w:val="000000"/>
                <w:szCs w:val="21"/>
                <w:highlight w:val="none"/>
                <w:lang w:val="zh-CN" w:eastAsia="zh-CN"/>
              </w:rPr>
              <w:t>项目经理注册证书及安全考核证书</w:t>
            </w:r>
            <w:r>
              <w:rPr>
                <w:rFonts w:hint="eastAsia" w:ascii="宋体" w:hAnsi="宋体" w:eastAsia="宋体" w:cs="宋体"/>
                <w:color w:val="000000"/>
                <w:szCs w:val="21"/>
                <w:highlight w:val="none"/>
                <w:lang w:eastAsia="zh-CN"/>
              </w:rPr>
              <w:t>加盖公章的复印件。</w:t>
            </w:r>
          </w:p>
          <w:p w14:paraId="688A5FD2">
            <w:pPr>
              <w:autoSpaceDE w:val="0"/>
              <w:autoSpaceDN w:val="0"/>
              <w:adjustRightInd w:val="0"/>
              <w:spacing w:line="240" w:lineRule="auto"/>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lang w:val="en-US" w:eastAsia="zh-CN"/>
              </w:rPr>
              <w:t>项目经理</w:t>
            </w:r>
            <w:r>
              <w:rPr>
                <w:rFonts w:hint="eastAsia" w:ascii="宋体" w:hAnsi="宋体" w:eastAsia="宋体" w:cs="宋体"/>
                <w:color w:val="auto"/>
                <w:szCs w:val="21"/>
                <w:highlight w:val="none"/>
                <w:lang w:eastAsia="zh-CN"/>
              </w:rPr>
              <w:t>应无在建工程，提供由</w:t>
            </w:r>
            <w:r>
              <w:rPr>
                <w:rFonts w:hint="eastAsia" w:ascii="宋体" w:hAnsi="宋体" w:eastAsia="宋体" w:cs="宋体"/>
                <w:color w:val="auto"/>
                <w:szCs w:val="21"/>
                <w:highlight w:val="none"/>
                <w:lang w:val="zh-CN" w:eastAsia="zh-CN"/>
              </w:rPr>
              <w:t>法人</w:t>
            </w:r>
            <w:r>
              <w:rPr>
                <w:rFonts w:hint="eastAsia" w:ascii="宋体" w:hAnsi="宋体" w:eastAsia="宋体" w:cs="宋体"/>
                <w:color w:val="auto"/>
                <w:szCs w:val="21"/>
                <w:highlight w:val="none"/>
                <w:lang w:eastAsia="zh-CN"/>
              </w:rPr>
              <w:t>签字并加盖企业公章的</w:t>
            </w:r>
            <w:r>
              <w:rPr>
                <w:rFonts w:hint="eastAsia" w:ascii="宋体" w:hAnsi="宋体" w:eastAsia="宋体" w:cs="宋体"/>
                <w:color w:val="auto"/>
                <w:szCs w:val="21"/>
                <w:highlight w:val="none"/>
                <w:lang w:val="zh-CN" w:eastAsia="zh-CN"/>
              </w:rPr>
              <w:t>无在建</w:t>
            </w:r>
            <w:r>
              <w:rPr>
                <w:rFonts w:hint="eastAsia" w:ascii="宋体" w:hAnsi="宋体" w:eastAsia="宋体" w:cs="宋体"/>
                <w:color w:val="auto"/>
                <w:szCs w:val="21"/>
                <w:highlight w:val="none"/>
                <w:lang w:eastAsia="zh-CN"/>
              </w:rPr>
              <w:t>工程承诺书。</w:t>
            </w:r>
          </w:p>
        </w:tc>
      </w:tr>
      <w:tr w14:paraId="7BFD0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1" w:hRule="atLeast"/>
        </w:trPr>
        <w:tc>
          <w:tcPr>
            <w:tcW w:w="380" w:type="pct"/>
            <w:vMerge w:val="continue"/>
            <w:noWrap w:val="0"/>
            <w:vAlign w:val="center"/>
          </w:tcPr>
          <w:p w14:paraId="563060F3">
            <w:pPr>
              <w:spacing w:line="240" w:lineRule="auto"/>
              <w:jc w:val="center"/>
              <w:rPr>
                <w:rFonts w:hint="eastAsia" w:ascii="宋体" w:hAnsi="宋体" w:cs="宋体"/>
                <w:color w:val="000000"/>
                <w:szCs w:val="21"/>
                <w:highlight w:val="none"/>
              </w:rPr>
            </w:pPr>
          </w:p>
        </w:tc>
        <w:tc>
          <w:tcPr>
            <w:tcW w:w="549" w:type="pct"/>
            <w:vMerge w:val="continue"/>
            <w:noWrap w:val="0"/>
            <w:vAlign w:val="center"/>
          </w:tcPr>
          <w:p w14:paraId="084A7CDD">
            <w:pPr>
              <w:spacing w:line="240" w:lineRule="auto"/>
              <w:jc w:val="center"/>
              <w:rPr>
                <w:rFonts w:hint="eastAsia" w:ascii="宋体" w:hAnsi="宋体" w:cs="宋体"/>
                <w:color w:val="000000"/>
                <w:szCs w:val="21"/>
                <w:highlight w:val="none"/>
              </w:rPr>
            </w:pPr>
          </w:p>
        </w:tc>
        <w:tc>
          <w:tcPr>
            <w:tcW w:w="984" w:type="pct"/>
            <w:noWrap w:val="0"/>
            <w:vAlign w:val="center"/>
          </w:tcPr>
          <w:p w14:paraId="3FA66141">
            <w:pPr>
              <w:pStyle w:val="30"/>
              <w:spacing w:line="240" w:lineRule="auto"/>
              <w:jc w:val="center"/>
              <w:rPr>
                <w:rFonts w:hint="eastAsia" w:ascii="宋体" w:hAnsi="宋体" w:cs="宋体"/>
                <w:color w:val="000000"/>
                <w:kern w:val="2"/>
                <w:sz w:val="21"/>
                <w:szCs w:val="21"/>
                <w:highlight w:val="none"/>
                <w:lang w:val="en-US" w:eastAsia="zh-CN" w:bidi="ar-SA"/>
              </w:rPr>
            </w:pPr>
            <w:r>
              <w:rPr>
                <w:rFonts w:hint="eastAsia" w:ascii="宋体" w:hAnsi="宋体" w:cs="宋体"/>
                <w:color w:val="000000"/>
                <w:szCs w:val="21"/>
                <w:highlight w:val="none"/>
              </w:rPr>
              <w:t>信誉要求</w:t>
            </w:r>
          </w:p>
        </w:tc>
        <w:tc>
          <w:tcPr>
            <w:tcW w:w="3085" w:type="pct"/>
            <w:noWrap w:val="0"/>
            <w:vAlign w:val="center"/>
          </w:tcPr>
          <w:p w14:paraId="0BE34E7A">
            <w:pPr>
              <w:autoSpaceDE w:val="0"/>
              <w:autoSpaceDN w:val="0"/>
              <w:adjustRightInd w:val="0"/>
              <w:spacing w:line="240" w:lineRule="auto"/>
              <w:jc w:val="both"/>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A.</w:t>
            </w:r>
            <w:r>
              <w:rPr>
                <w:rFonts w:hint="eastAsia" w:ascii="宋体" w:hAnsi="宋体" w:eastAsia="宋体" w:cs="宋体"/>
                <w:color w:val="000000"/>
                <w:szCs w:val="21"/>
                <w:highlight w:val="none"/>
                <w:lang w:eastAsia="zh-CN"/>
              </w:rPr>
              <w:t>拒绝列入政府取消投标资格记录期间的企业或个人投标，</w:t>
            </w:r>
            <w:r>
              <w:rPr>
                <w:rFonts w:hint="eastAsia" w:ascii="宋体" w:hAnsi="宋体" w:eastAsia="宋体" w:cs="宋体"/>
                <w:color w:val="000000"/>
                <w:szCs w:val="21"/>
                <w:highlight w:val="none"/>
                <w:lang w:val="zh-CN" w:eastAsia="zh-CN"/>
              </w:rPr>
              <w:t>响应文件中</w:t>
            </w:r>
            <w:r>
              <w:rPr>
                <w:rFonts w:hint="eastAsia" w:ascii="宋体" w:hAnsi="宋体" w:eastAsia="宋体" w:cs="宋体"/>
                <w:color w:val="000000"/>
                <w:szCs w:val="21"/>
                <w:highlight w:val="none"/>
                <w:lang w:eastAsia="zh-CN"/>
              </w:rPr>
              <w:t>提供由法定代表人或其授权委托人签字并加盖公章的承诺书。</w:t>
            </w:r>
          </w:p>
          <w:p w14:paraId="0BD888CF">
            <w:pPr>
              <w:autoSpaceDE w:val="0"/>
              <w:autoSpaceDN w:val="0"/>
              <w:adjustRightInd w:val="0"/>
              <w:spacing w:line="24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eastAsia="zh-CN"/>
              </w:rPr>
              <w:t>B.</w:t>
            </w:r>
            <w:r>
              <w:rPr>
                <w:rFonts w:hint="eastAsia" w:ascii="宋体" w:hAnsi="宋体" w:eastAsia="宋体" w:cs="宋体"/>
                <w:color w:val="000000"/>
                <w:szCs w:val="21"/>
                <w:highlight w:val="none"/>
                <w:lang w:val="en-US" w:eastAsia="zh-CN"/>
              </w:rPr>
              <w:t>供应商不得为“信用中国”网站（www.creditchina.gov.cn）中列入</w:t>
            </w:r>
            <w:r>
              <w:rPr>
                <w:rFonts w:hint="eastAsia" w:ascii="宋体" w:hAnsi="宋体" w:cs="宋体"/>
                <w:color w:val="000000"/>
                <w:szCs w:val="21"/>
                <w:highlight w:val="none"/>
                <w:lang w:val="en-US" w:eastAsia="zh-CN"/>
              </w:rPr>
              <w:t>失信被执行人、重大税收违法失信主体、严重失信主体</w:t>
            </w:r>
            <w:r>
              <w:rPr>
                <w:rFonts w:hint="eastAsia" w:ascii="宋体" w:hAnsi="宋体" w:cs="宋体"/>
                <w:color w:val="000000"/>
                <w:szCs w:val="21"/>
                <w:highlight w:val="none"/>
                <w:lang w:eastAsia="zh-CN"/>
              </w:rPr>
              <w:t>名单的供应商</w:t>
            </w:r>
            <w:r>
              <w:rPr>
                <w:rFonts w:hint="eastAsia" w:ascii="宋体" w:hAnsi="宋体" w:eastAsia="宋体" w:cs="宋体"/>
                <w:color w:val="000000"/>
                <w:szCs w:val="21"/>
                <w:highlight w:val="none"/>
                <w:lang w:val="en-US" w:eastAsia="zh-CN"/>
              </w:rPr>
              <w:t>，不得为中国政府采购网（www.ccgp.gov.cn）政府采购严重违法失信行为记录名单中被财政部门禁止参加政府采购活动的供应商（详见财库[2016]125号）。供应商及其法定代表人不得在“中国裁判文书网”列入存在行贿犯罪情形。</w:t>
            </w:r>
            <w:r>
              <w:rPr>
                <w:rFonts w:hint="eastAsia" w:ascii="宋体" w:hAnsi="宋体" w:eastAsia="宋体" w:cs="宋体"/>
                <w:color w:val="000000"/>
                <w:szCs w:val="21"/>
                <w:highlight w:val="none"/>
                <w:lang w:eastAsia="zh-CN"/>
              </w:rPr>
              <w:t>响应文件中</w:t>
            </w:r>
            <w:r>
              <w:rPr>
                <w:rFonts w:hint="eastAsia" w:ascii="宋体" w:hAnsi="宋体" w:eastAsia="宋体" w:cs="宋体"/>
                <w:color w:val="000000"/>
                <w:szCs w:val="21"/>
                <w:highlight w:val="none"/>
                <w:lang w:val="en-US" w:eastAsia="zh-CN"/>
              </w:rPr>
              <w:t>提供</w:t>
            </w:r>
            <w:r>
              <w:rPr>
                <w:rFonts w:hint="eastAsia" w:ascii="宋体" w:hAnsi="宋体" w:cs="宋体"/>
                <w:color w:val="000000"/>
                <w:szCs w:val="21"/>
                <w:highlight w:val="none"/>
                <w:lang w:val="en-US" w:eastAsia="zh-CN"/>
              </w:rPr>
              <w:t>网络查询截图，</w:t>
            </w:r>
            <w:r>
              <w:rPr>
                <w:rFonts w:hint="eastAsia" w:ascii="宋体" w:hAnsi="宋体" w:eastAsia="宋体" w:cs="宋体"/>
                <w:color w:val="000000"/>
                <w:szCs w:val="21"/>
                <w:highlight w:val="none"/>
                <w:lang w:val="en-US" w:eastAsia="zh-CN"/>
              </w:rPr>
              <w:t>加盖公章。</w:t>
            </w:r>
          </w:p>
          <w:p w14:paraId="611F3FCC">
            <w:pPr>
              <w:autoSpaceDE w:val="0"/>
              <w:autoSpaceDN w:val="0"/>
              <w:adjustRightInd w:val="0"/>
              <w:spacing w:line="24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C.</w:t>
            </w:r>
            <w:r>
              <w:rPr>
                <w:rFonts w:hint="eastAsia" w:ascii="宋体" w:hAnsi="宋体" w:eastAsia="宋体" w:cs="宋体"/>
                <w:color w:val="000000"/>
                <w:szCs w:val="21"/>
                <w:highlight w:val="none"/>
                <w:lang w:eastAsia="zh-CN"/>
              </w:rPr>
              <w:t>不存在第二章“供应商须知”第 1.4.2及1.4.3 项规定的任何一种情形，响应文件中提供由法定代表人或其授权委托人签字并加盖公章的承诺书。</w:t>
            </w:r>
          </w:p>
          <w:p w14:paraId="3F9BB798">
            <w:pPr>
              <w:autoSpaceDE w:val="0"/>
              <w:autoSpaceDN w:val="0"/>
              <w:adjustRightInd w:val="0"/>
              <w:spacing w:line="240" w:lineRule="auto"/>
              <w:jc w:val="both"/>
              <w:rPr>
                <w:rFonts w:hint="eastAsia"/>
                <w:kern w:val="2"/>
                <w:sz w:val="21"/>
                <w:szCs w:val="24"/>
                <w:highlight w:val="none"/>
                <w:lang w:val="en-US" w:eastAsia="zh-CN" w:bidi="ar-SA"/>
              </w:rPr>
            </w:pPr>
            <w:r>
              <w:rPr>
                <w:rFonts w:hint="eastAsia" w:ascii="宋体" w:hAnsi="宋体" w:eastAsia="宋体" w:cs="宋体"/>
                <w:color w:val="000000"/>
                <w:szCs w:val="21"/>
                <w:highlight w:val="none"/>
                <w:lang w:val="en-US" w:eastAsia="zh-CN"/>
              </w:rPr>
              <w:t>D.</w:t>
            </w:r>
            <w:r>
              <w:rPr>
                <w:rFonts w:hint="eastAsia" w:ascii="宋体" w:hAnsi="宋体" w:eastAsia="宋体" w:cs="宋体"/>
                <w:color w:val="000000"/>
                <w:szCs w:val="21"/>
                <w:highlight w:val="none"/>
                <w:lang w:val="zh-CN" w:eastAsia="zh-CN"/>
              </w:rPr>
              <w:t>供应商</w:t>
            </w:r>
            <w:r>
              <w:rPr>
                <w:rFonts w:hint="eastAsia" w:ascii="宋体" w:hAnsi="宋体" w:eastAsia="宋体" w:cs="宋体"/>
                <w:color w:val="000000"/>
                <w:szCs w:val="21"/>
                <w:highlight w:val="none"/>
                <w:lang w:eastAsia="zh-CN"/>
              </w:rPr>
              <w:t>需对公司材料和响应文件的真实性进行承诺，不得提供伪造、变造的材料，否则后果自负。响应文件中提供由法定代表人或其授权委托人签字并加盖公章的承诺书。</w:t>
            </w:r>
          </w:p>
        </w:tc>
      </w:tr>
      <w:tr w14:paraId="15D77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80" w:type="pct"/>
            <w:vMerge w:val="continue"/>
            <w:noWrap w:val="0"/>
            <w:vAlign w:val="center"/>
          </w:tcPr>
          <w:p w14:paraId="0463A6B2">
            <w:pPr>
              <w:spacing w:line="240" w:lineRule="auto"/>
              <w:jc w:val="center"/>
              <w:rPr>
                <w:rFonts w:hint="eastAsia" w:ascii="宋体" w:hAnsi="宋体" w:cs="宋体"/>
                <w:color w:val="000000"/>
                <w:szCs w:val="21"/>
                <w:highlight w:val="none"/>
              </w:rPr>
            </w:pPr>
          </w:p>
        </w:tc>
        <w:tc>
          <w:tcPr>
            <w:tcW w:w="549" w:type="pct"/>
            <w:vMerge w:val="continue"/>
            <w:noWrap w:val="0"/>
            <w:vAlign w:val="center"/>
          </w:tcPr>
          <w:p w14:paraId="318CB3C7">
            <w:pPr>
              <w:spacing w:line="240" w:lineRule="auto"/>
              <w:jc w:val="center"/>
              <w:rPr>
                <w:rFonts w:hint="eastAsia" w:ascii="宋体" w:hAnsi="宋体" w:cs="宋体"/>
                <w:color w:val="000000"/>
                <w:szCs w:val="21"/>
                <w:highlight w:val="none"/>
              </w:rPr>
            </w:pPr>
          </w:p>
        </w:tc>
        <w:tc>
          <w:tcPr>
            <w:tcW w:w="1884" w:type="dxa"/>
            <w:noWrap w:val="0"/>
            <w:vAlign w:val="center"/>
          </w:tcPr>
          <w:p w14:paraId="11974130">
            <w:pPr>
              <w:autoSpaceDE w:val="0"/>
              <w:autoSpaceDN w:val="0"/>
              <w:adjustRightInd w:val="0"/>
              <w:spacing w:line="360" w:lineRule="exact"/>
              <w:jc w:val="center"/>
              <w:rPr>
                <w:rFonts w:hint="eastAsia" w:ascii="宋体" w:hAnsi="宋体" w:cs="宋体"/>
                <w:color w:val="000000"/>
                <w:szCs w:val="21"/>
                <w:highlight w:val="none"/>
              </w:rPr>
            </w:pPr>
            <w:r>
              <w:rPr>
                <w:rFonts w:hint="eastAsia" w:ascii="宋体" w:hAnsi="宋体" w:cs="宋体"/>
                <w:bCs/>
                <w:szCs w:val="21"/>
                <w:highlight w:val="none"/>
                <w:lang w:val="zh-CN"/>
              </w:rPr>
              <w:t>中小企业证明文件</w:t>
            </w:r>
          </w:p>
        </w:tc>
        <w:tc>
          <w:tcPr>
            <w:tcW w:w="5907" w:type="dxa"/>
            <w:noWrap w:val="0"/>
            <w:vAlign w:val="center"/>
          </w:tcPr>
          <w:p w14:paraId="6FE2FEF7">
            <w:pPr>
              <w:autoSpaceDE w:val="0"/>
              <w:autoSpaceDN w:val="0"/>
              <w:adjustRightInd w:val="0"/>
              <w:spacing w:line="24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本项目为专门面向中小企业的采购项目，响应文件中须</w:t>
            </w:r>
            <w:r>
              <w:rPr>
                <w:rFonts w:hint="eastAsia" w:ascii="宋体" w:hAnsi="宋体" w:eastAsia="宋体" w:cs="宋体"/>
                <w:color w:val="000000"/>
                <w:szCs w:val="21"/>
                <w:highlight w:val="none"/>
                <w:lang w:val="zh-CN" w:eastAsia="zh-CN"/>
              </w:rPr>
              <w:t>附</w:t>
            </w:r>
            <w:r>
              <w:rPr>
                <w:rFonts w:hint="eastAsia" w:ascii="宋体" w:hAnsi="宋体" w:eastAsia="宋体" w:cs="宋体"/>
                <w:color w:val="000000"/>
                <w:szCs w:val="21"/>
                <w:highlight w:val="none"/>
                <w:lang w:val="en-US" w:eastAsia="zh-CN"/>
              </w:rPr>
              <w:t>格式正确的</w:t>
            </w:r>
            <w:r>
              <w:rPr>
                <w:rFonts w:hint="eastAsia" w:ascii="宋体" w:hAnsi="宋体" w:eastAsia="宋体" w:cs="宋体"/>
                <w:color w:val="000000"/>
                <w:szCs w:val="21"/>
                <w:highlight w:val="none"/>
                <w:lang w:val="zh-CN" w:eastAsia="zh-CN"/>
              </w:rPr>
              <w:t>中小企业声明函或</w:t>
            </w:r>
            <w:r>
              <w:rPr>
                <w:rFonts w:hint="eastAsia" w:ascii="宋体" w:hAnsi="宋体" w:eastAsia="宋体" w:cs="宋体"/>
                <w:color w:val="000000"/>
                <w:szCs w:val="21"/>
                <w:highlight w:val="none"/>
                <w:lang w:val="en-US" w:eastAsia="zh-CN"/>
              </w:rPr>
              <w:t>残疾人福利性单位声明函</w:t>
            </w:r>
            <w:r>
              <w:rPr>
                <w:rFonts w:hint="eastAsia" w:ascii="宋体" w:hAnsi="宋体" w:eastAsia="宋体" w:cs="宋体"/>
                <w:color w:val="000000"/>
                <w:szCs w:val="21"/>
                <w:highlight w:val="none"/>
                <w:lang w:val="zh-CN" w:eastAsia="zh-CN"/>
              </w:rPr>
              <w:t>或监狱企业证明材料并加盖单位公章</w:t>
            </w:r>
            <w:r>
              <w:rPr>
                <w:rFonts w:hint="eastAsia" w:ascii="宋体" w:hAnsi="宋体" w:eastAsia="宋体" w:cs="宋体"/>
                <w:color w:val="000000"/>
                <w:szCs w:val="21"/>
                <w:highlight w:val="none"/>
                <w:lang w:val="en-US" w:eastAsia="zh-CN"/>
              </w:rPr>
              <w:t>。</w:t>
            </w:r>
          </w:p>
        </w:tc>
      </w:tr>
      <w:tr w14:paraId="52A6F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trPr>
        <w:tc>
          <w:tcPr>
            <w:tcW w:w="380" w:type="pct"/>
            <w:vMerge w:val="continue"/>
            <w:noWrap w:val="0"/>
            <w:vAlign w:val="center"/>
          </w:tcPr>
          <w:p w14:paraId="3AB82B07">
            <w:pPr>
              <w:spacing w:line="240" w:lineRule="auto"/>
              <w:jc w:val="center"/>
              <w:rPr>
                <w:rFonts w:hint="eastAsia" w:ascii="宋体" w:hAnsi="宋体" w:cs="宋体"/>
                <w:color w:val="000000"/>
                <w:szCs w:val="21"/>
                <w:highlight w:val="none"/>
              </w:rPr>
            </w:pPr>
          </w:p>
        </w:tc>
        <w:tc>
          <w:tcPr>
            <w:tcW w:w="549" w:type="pct"/>
            <w:vMerge w:val="continue"/>
            <w:noWrap w:val="0"/>
            <w:vAlign w:val="center"/>
          </w:tcPr>
          <w:p w14:paraId="41B29BC8">
            <w:pPr>
              <w:spacing w:line="240" w:lineRule="auto"/>
              <w:jc w:val="center"/>
              <w:rPr>
                <w:rFonts w:hint="eastAsia" w:ascii="宋体" w:hAnsi="宋体" w:cs="宋体"/>
                <w:color w:val="000000"/>
                <w:szCs w:val="21"/>
                <w:highlight w:val="none"/>
              </w:rPr>
            </w:pPr>
          </w:p>
        </w:tc>
        <w:tc>
          <w:tcPr>
            <w:tcW w:w="984" w:type="pct"/>
            <w:noWrap w:val="0"/>
            <w:vAlign w:val="center"/>
          </w:tcPr>
          <w:p w14:paraId="6FF73B40">
            <w:pPr>
              <w:pStyle w:val="30"/>
              <w:spacing w:line="240" w:lineRule="auto"/>
              <w:jc w:val="center"/>
              <w:rPr>
                <w:rFonts w:hint="eastAsia" w:ascii="宋体" w:hAnsi="宋体" w:cs="宋体"/>
                <w:color w:val="000000"/>
                <w:kern w:val="2"/>
                <w:sz w:val="21"/>
                <w:szCs w:val="21"/>
                <w:highlight w:val="none"/>
                <w:lang w:val="en-US" w:eastAsia="zh-CN" w:bidi="ar-SA"/>
              </w:rPr>
            </w:pPr>
            <w:r>
              <w:rPr>
                <w:rFonts w:hint="eastAsia" w:ascii="宋体" w:hAnsi="宋体" w:cs="宋体"/>
                <w:color w:val="000000"/>
                <w:szCs w:val="21"/>
                <w:highlight w:val="none"/>
              </w:rPr>
              <w:t>其他要求</w:t>
            </w:r>
          </w:p>
        </w:tc>
        <w:tc>
          <w:tcPr>
            <w:tcW w:w="3085" w:type="pct"/>
            <w:noWrap w:val="0"/>
            <w:vAlign w:val="center"/>
          </w:tcPr>
          <w:p w14:paraId="0198A7B0">
            <w:pPr>
              <w:autoSpaceDE w:val="0"/>
              <w:autoSpaceDN w:val="0"/>
              <w:adjustRightInd w:val="0"/>
              <w:spacing w:line="240" w:lineRule="auto"/>
              <w:jc w:val="both"/>
              <w:rPr>
                <w:rFonts w:hint="eastAsia" w:ascii="宋体" w:hAnsi="宋体" w:eastAsia="宋体" w:cs="宋体"/>
                <w:color w:val="000000"/>
                <w:szCs w:val="21"/>
                <w:highlight w:val="none"/>
                <w:lang w:val="zh-CN" w:eastAsia="zh-CN"/>
              </w:rPr>
            </w:pPr>
            <w:r>
              <w:rPr>
                <w:rFonts w:hint="eastAsia" w:ascii="宋体" w:hAnsi="宋体" w:eastAsia="宋体" w:cs="宋体"/>
                <w:color w:val="000000"/>
                <w:szCs w:val="21"/>
                <w:highlight w:val="none"/>
                <w:lang w:val="zh-CN" w:eastAsia="zh-CN"/>
              </w:rPr>
              <w:t>外省单位在我省承揽项目应按照吉林省相关文件要求办理入吉企业信息登记（入吉企业相关信息在“</w:t>
            </w:r>
            <w:r>
              <w:rPr>
                <w:rFonts w:hint="eastAsia" w:ascii="宋体" w:hAnsi="宋体" w:eastAsia="宋体" w:cs="宋体"/>
                <w:color w:val="000000"/>
                <w:szCs w:val="21"/>
                <w:highlight w:val="none"/>
                <w:lang w:val="en-US" w:eastAsia="zh-CN"/>
              </w:rPr>
              <w:t>吉林省建筑市场监</w:t>
            </w:r>
            <w:r>
              <w:rPr>
                <w:rFonts w:hint="eastAsia" w:ascii="宋体" w:hAnsi="宋体" w:eastAsia="宋体" w:cs="宋体"/>
                <w:color w:val="000000"/>
                <w:szCs w:val="21"/>
                <w:highlight w:val="none"/>
                <w:lang w:val="zh-CN" w:eastAsia="zh-CN"/>
              </w:rPr>
              <w:t>管公共服务平台”上公布后，方可在我省从事建筑活动）；</w:t>
            </w:r>
          </w:p>
          <w:p w14:paraId="0B8B543A">
            <w:pPr>
              <w:autoSpaceDE w:val="0"/>
              <w:autoSpaceDN w:val="0"/>
              <w:adjustRightInd w:val="0"/>
              <w:spacing w:line="240" w:lineRule="auto"/>
              <w:jc w:val="both"/>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zh-CN" w:eastAsia="zh-CN"/>
              </w:rPr>
              <w:t>响应文件中提供“吉林省建筑市场监管公共服务平台”入吉企业官网截图并加</w:t>
            </w:r>
            <w:r>
              <w:rPr>
                <w:rFonts w:hint="eastAsia" w:ascii="宋体" w:hAnsi="宋体" w:eastAsia="宋体" w:cs="宋体"/>
                <w:color w:val="000000"/>
                <w:szCs w:val="21"/>
                <w:highlight w:val="none"/>
                <w:lang w:val="en-US" w:eastAsia="zh-CN"/>
              </w:rPr>
              <w:t>盖单位公章</w:t>
            </w:r>
            <w:r>
              <w:rPr>
                <w:rFonts w:hint="eastAsia" w:ascii="宋体" w:hAnsi="宋体" w:cs="宋体"/>
                <w:color w:val="000000"/>
                <w:szCs w:val="21"/>
                <w:highlight w:val="none"/>
                <w:lang w:val="en-US" w:eastAsia="zh-CN"/>
              </w:rPr>
              <w:t>。</w:t>
            </w:r>
          </w:p>
        </w:tc>
      </w:tr>
    </w:tbl>
    <w:p w14:paraId="3DCB7835">
      <w:pPr>
        <w:rPr>
          <w:rFonts w:hint="eastAsia"/>
          <w:highlight w:val="none"/>
          <w:lang w:eastAsia="zh-CN"/>
        </w:rPr>
      </w:pPr>
      <w:r>
        <w:rPr>
          <w:rFonts w:hint="eastAsia" w:ascii="宋体" w:hAnsi="宋体" w:eastAsia="宋体" w:cs="宋体"/>
          <w:color w:val="000000"/>
          <w:sz w:val="21"/>
          <w:szCs w:val="21"/>
          <w:highlight w:val="none"/>
        </w:rPr>
        <w:t>注</w:t>
      </w:r>
      <w:r>
        <w:rPr>
          <w:rFonts w:hint="eastAsia" w:ascii="宋体" w:hAnsi="宋体" w:eastAsia="宋体" w:cs="宋体"/>
          <w:color w:val="000000"/>
          <w:sz w:val="21"/>
          <w:szCs w:val="21"/>
          <w:highlight w:val="none"/>
          <w:lang w:val="zh-CN"/>
        </w:rPr>
        <w:t>：上述资格审查中有一项不合格，则</w:t>
      </w:r>
      <w:r>
        <w:rPr>
          <w:rFonts w:hint="eastAsia" w:ascii="宋体" w:hAnsi="宋体" w:eastAsia="宋体" w:cs="宋体"/>
          <w:color w:val="000000"/>
          <w:sz w:val="21"/>
          <w:szCs w:val="21"/>
          <w:highlight w:val="none"/>
          <w:lang w:eastAsia="zh-CN"/>
        </w:rPr>
        <w:t>资格</w:t>
      </w:r>
      <w:r>
        <w:rPr>
          <w:rFonts w:hint="eastAsia" w:ascii="宋体" w:hAnsi="宋体" w:eastAsia="宋体" w:cs="宋体"/>
          <w:color w:val="000000"/>
          <w:sz w:val="21"/>
          <w:szCs w:val="21"/>
          <w:highlight w:val="none"/>
          <w:lang w:val="zh-CN"/>
        </w:rPr>
        <w:t>评审不合格，投标按废标处理，不进入后续评审。每项审查内容合格打“√”，不合格打“×”。评审结论写“合格”或“不合格”。不合格须注明原因。供应商所提供的所有证件均需在有效期内且注册单位名称与供应商的名称一致，如企业名称发生变更，需提供主管部门出具的变更证明材料原件。</w:t>
      </w:r>
    </w:p>
    <w:p w14:paraId="5611756A">
      <w:pPr>
        <w:rPr>
          <w:rFonts w:hint="eastAsia" w:ascii="宋体" w:hAnsi="宋体" w:eastAsia="宋体" w:cs="宋体"/>
          <w:highlight w:val="none"/>
          <w:lang w:eastAsia="zh-CN"/>
        </w:rPr>
      </w:pPr>
    </w:p>
    <w:p w14:paraId="3F76ACD4">
      <w:pPr>
        <w:pStyle w:val="5"/>
        <w:jc w:val="center"/>
        <w:rPr>
          <w:rFonts w:hint="eastAsia"/>
          <w:sz w:val="32"/>
          <w:szCs w:val="32"/>
          <w:highlight w:val="none"/>
          <w:lang w:eastAsia="zh-CN"/>
        </w:rPr>
      </w:pPr>
    </w:p>
    <w:p w14:paraId="38863697">
      <w:pPr>
        <w:rPr>
          <w:rFonts w:hint="eastAsia"/>
          <w:sz w:val="32"/>
          <w:szCs w:val="32"/>
          <w:highlight w:val="none"/>
          <w:lang w:eastAsia="zh-CN"/>
        </w:rPr>
      </w:pPr>
    </w:p>
    <w:p w14:paraId="76E4F3C0">
      <w:pPr>
        <w:pStyle w:val="18"/>
        <w:rPr>
          <w:rFonts w:hint="eastAsia"/>
          <w:highlight w:val="none"/>
          <w:lang w:eastAsia="zh-CN"/>
        </w:rPr>
      </w:pPr>
    </w:p>
    <w:p w14:paraId="14C3FEC5">
      <w:pPr>
        <w:pStyle w:val="5"/>
        <w:jc w:val="center"/>
        <w:rPr>
          <w:rFonts w:hint="eastAsia"/>
          <w:sz w:val="32"/>
          <w:szCs w:val="32"/>
          <w:highlight w:val="none"/>
          <w:lang w:eastAsia="zh-CN"/>
        </w:rPr>
      </w:pPr>
    </w:p>
    <w:p w14:paraId="2629FC9D">
      <w:pPr>
        <w:pStyle w:val="5"/>
        <w:jc w:val="center"/>
        <w:rPr>
          <w:rFonts w:hint="eastAsia" w:ascii="宋体" w:hAnsi="宋体" w:eastAsia="宋体" w:cs="宋体"/>
          <w:highlight w:val="none"/>
          <w:lang w:eastAsia="zh-CN"/>
        </w:rPr>
      </w:pPr>
      <w:r>
        <w:rPr>
          <w:rFonts w:hint="eastAsia"/>
          <w:sz w:val="32"/>
          <w:szCs w:val="32"/>
          <w:highlight w:val="none"/>
          <w:lang w:eastAsia="zh-CN"/>
        </w:rPr>
        <w:br w:type="page"/>
      </w:r>
      <w:r>
        <w:rPr>
          <w:rFonts w:hint="eastAsia"/>
          <w:sz w:val="32"/>
          <w:szCs w:val="32"/>
          <w:highlight w:val="none"/>
          <w:lang w:eastAsia="zh-CN"/>
        </w:rPr>
        <w:t>（二）符合性审查</w:t>
      </w:r>
    </w:p>
    <w:tbl>
      <w:tblPr>
        <w:tblStyle w:val="21"/>
        <w:tblW w:w="498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32"/>
        <w:gridCol w:w="1044"/>
        <w:gridCol w:w="1933"/>
        <w:gridCol w:w="5954"/>
      </w:tblGrid>
      <w:tr w14:paraId="1CBE5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19" w:type="pct"/>
            <w:gridSpan w:val="2"/>
            <w:noWrap w:val="0"/>
            <w:vAlign w:val="center"/>
          </w:tcPr>
          <w:p w14:paraId="66A0D1E4">
            <w:pPr>
              <w:pStyle w:val="30"/>
              <w:jc w:val="center"/>
              <w:rPr>
                <w:rFonts w:hint="eastAsia" w:ascii="宋体" w:hAnsi="宋体" w:cs="宋体"/>
                <w:b/>
                <w:color w:val="000000"/>
                <w:szCs w:val="21"/>
                <w:highlight w:val="none"/>
              </w:rPr>
            </w:pPr>
            <w:r>
              <w:rPr>
                <w:rFonts w:hint="eastAsia" w:ascii="宋体" w:hAnsi="宋体" w:cs="宋体"/>
                <w:b/>
                <w:color w:val="000000"/>
                <w:szCs w:val="21"/>
                <w:highlight w:val="none"/>
              </w:rPr>
              <w:t>条款号</w:t>
            </w:r>
          </w:p>
        </w:tc>
        <w:tc>
          <w:tcPr>
            <w:tcW w:w="1000" w:type="pct"/>
            <w:noWrap w:val="0"/>
            <w:vAlign w:val="top"/>
          </w:tcPr>
          <w:p w14:paraId="1F2C6F3B">
            <w:pPr>
              <w:pStyle w:val="30"/>
              <w:jc w:val="center"/>
              <w:rPr>
                <w:rFonts w:hint="eastAsia" w:ascii="宋体" w:hAnsi="宋体" w:cs="宋体"/>
                <w:b/>
                <w:color w:val="000000"/>
                <w:szCs w:val="21"/>
                <w:highlight w:val="none"/>
              </w:rPr>
            </w:pPr>
            <w:r>
              <w:rPr>
                <w:rFonts w:hint="eastAsia" w:ascii="宋体" w:hAnsi="宋体" w:cs="宋体"/>
                <w:b/>
                <w:color w:val="000000"/>
                <w:szCs w:val="21"/>
                <w:highlight w:val="none"/>
              </w:rPr>
              <w:t>评审因素</w:t>
            </w:r>
          </w:p>
        </w:tc>
        <w:tc>
          <w:tcPr>
            <w:tcW w:w="3080" w:type="pct"/>
            <w:noWrap w:val="0"/>
            <w:vAlign w:val="top"/>
          </w:tcPr>
          <w:p w14:paraId="110F6CD5">
            <w:pPr>
              <w:pStyle w:val="30"/>
              <w:jc w:val="center"/>
              <w:rPr>
                <w:rFonts w:hint="eastAsia" w:ascii="宋体" w:hAnsi="宋体" w:cs="宋体"/>
                <w:b/>
                <w:color w:val="000000"/>
                <w:szCs w:val="21"/>
                <w:highlight w:val="none"/>
              </w:rPr>
            </w:pPr>
            <w:r>
              <w:rPr>
                <w:rFonts w:hint="eastAsia" w:ascii="宋体" w:hAnsi="宋体" w:cs="宋体"/>
                <w:b/>
                <w:color w:val="000000"/>
                <w:szCs w:val="21"/>
                <w:highlight w:val="none"/>
              </w:rPr>
              <w:t>评审标准</w:t>
            </w:r>
          </w:p>
        </w:tc>
      </w:tr>
      <w:tr w14:paraId="79DDC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379" w:type="pct"/>
            <w:vMerge w:val="restart"/>
            <w:noWrap w:val="0"/>
            <w:vAlign w:val="center"/>
          </w:tcPr>
          <w:p w14:paraId="4D507212">
            <w:pPr>
              <w:pStyle w:val="30"/>
              <w:jc w:val="center"/>
              <w:rPr>
                <w:rFonts w:hint="eastAsia" w:ascii="宋体" w:hAnsi="宋体" w:cs="宋体"/>
                <w:b/>
                <w:color w:val="000000"/>
                <w:szCs w:val="21"/>
                <w:highlight w:val="none"/>
              </w:rPr>
            </w:pPr>
          </w:p>
          <w:p w14:paraId="772C64E6">
            <w:pPr>
              <w:pStyle w:val="30"/>
              <w:jc w:val="center"/>
              <w:rPr>
                <w:rFonts w:hint="eastAsia" w:ascii="宋体" w:hAnsi="宋体" w:cs="宋体"/>
                <w:b/>
                <w:color w:val="000000"/>
                <w:szCs w:val="21"/>
                <w:highlight w:val="none"/>
              </w:rPr>
            </w:pPr>
          </w:p>
          <w:p w14:paraId="18906436">
            <w:pPr>
              <w:pStyle w:val="30"/>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2.1.</w:t>
            </w:r>
            <w:r>
              <w:rPr>
                <w:rFonts w:hint="eastAsia" w:ascii="宋体" w:hAnsi="宋体" w:cs="宋体"/>
                <w:color w:val="000000"/>
                <w:szCs w:val="21"/>
                <w:highlight w:val="none"/>
                <w:lang w:val="en-US" w:eastAsia="zh-CN"/>
              </w:rPr>
              <w:t>2</w:t>
            </w:r>
          </w:p>
        </w:tc>
        <w:tc>
          <w:tcPr>
            <w:tcW w:w="540" w:type="pct"/>
            <w:vMerge w:val="restart"/>
            <w:noWrap w:val="0"/>
            <w:vAlign w:val="center"/>
          </w:tcPr>
          <w:p w14:paraId="484686E5">
            <w:pPr>
              <w:pStyle w:val="30"/>
              <w:jc w:val="center"/>
              <w:rPr>
                <w:rFonts w:hint="eastAsia" w:ascii="宋体" w:hAnsi="宋体" w:cs="宋体"/>
                <w:b/>
                <w:color w:val="000000"/>
                <w:szCs w:val="21"/>
                <w:highlight w:val="none"/>
              </w:rPr>
            </w:pPr>
          </w:p>
          <w:p w14:paraId="39DBC6A2">
            <w:pPr>
              <w:pStyle w:val="30"/>
              <w:jc w:val="center"/>
              <w:rPr>
                <w:rFonts w:hint="eastAsia" w:ascii="宋体" w:hAnsi="宋体" w:cs="宋体"/>
                <w:color w:val="000000"/>
                <w:szCs w:val="21"/>
                <w:highlight w:val="none"/>
              </w:rPr>
            </w:pPr>
            <w:r>
              <w:rPr>
                <w:rFonts w:hint="eastAsia" w:ascii="宋体" w:hAnsi="宋体" w:cs="宋体"/>
                <w:color w:val="000000"/>
                <w:szCs w:val="21"/>
                <w:highlight w:val="none"/>
                <w:lang w:eastAsia="zh-CN"/>
              </w:rPr>
              <w:t>符合</w:t>
            </w:r>
            <w:r>
              <w:rPr>
                <w:rFonts w:hint="eastAsia" w:ascii="宋体" w:hAnsi="宋体" w:cs="宋体"/>
                <w:color w:val="000000"/>
                <w:szCs w:val="21"/>
                <w:highlight w:val="none"/>
              </w:rPr>
              <w:t>性评审标准</w:t>
            </w:r>
          </w:p>
        </w:tc>
        <w:tc>
          <w:tcPr>
            <w:tcW w:w="1000" w:type="pct"/>
            <w:noWrap w:val="0"/>
            <w:vAlign w:val="center"/>
          </w:tcPr>
          <w:p w14:paraId="26D03B42">
            <w:pPr>
              <w:pStyle w:val="30"/>
              <w:jc w:val="center"/>
              <w:rPr>
                <w:rFonts w:hint="eastAsia" w:ascii="宋体" w:hAnsi="宋体" w:cs="宋体"/>
                <w:color w:val="000000"/>
                <w:szCs w:val="21"/>
                <w:highlight w:val="none"/>
              </w:rPr>
            </w:pPr>
            <w:r>
              <w:rPr>
                <w:rFonts w:hint="eastAsia" w:ascii="宋体" w:hAnsi="宋体" w:cs="宋体"/>
                <w:color w:val="000000"/>
                <w:szCs w:val="21"/>
                <w:highlight w:val="none"/>
              </w:rPr>
              <w:t>供应商名称</w:t>
            </w:r>
          </w:p>
        </w:tc>
        <w:tc>
          <w:tcPr>
            <w:tcW w:w="3080" w:type="pct"/>
            <w:noWrap w:val="0"/>
            <w:vAlign w:val="center"/>
          </w:tcPr>
          <w:p w14:paraId="53419F25">
            <w:pPr>
              <w:pStyle w:val="30"/>
              <w:jc w:val="both"/>
              <w:rPr>
                <w:rFonts w:hint="eastAsia" w:ascii="宋体" w:hAnsi="宋体" w:cs="宋体"/>
                <w:color w:val="000000"/>
                <w:szCs w:val="21"/>
                <w:highlight w:val="none"/>
              </w:rPr>
            </w:pPr>
            <w:r>
              <w:rPr>
                <w:rFonts w:hint="eastAsia" w:ascii="宋体" w:hAnsi="宋体" w:cs="宋体"/>
                <w:color w:val="000000"/>
                <w:szCs w:val="21"/>
                <w:highlight w:val="none"/>
              </w:rPr>
              <w:t>与营业执照、资质证书</w:t>
            </w:r>
            <w:r>
              <w:rPr>
                <w:rFonts w:hint="eastAsia" w:ascii="宋体" w:hAnsi="宋体" w:cs="宋体"/>
                <w:color w:val="000000"/>
                <w:szCs w:val="21"/>
                <w:highlight w:val="none"/>
                <w:lang w:eastAsia="zh-CN"/>
              </w:rPr>
              <w:t>、</w:t>
            </w:r>
            <w:r>
              <w:rPr>
                <w:rFonts w:hint="eastAsia" w:ascii="宋体" w:hAnsi="宋体" w:cs="宋体"/>
                <w:bCs/>
                <w:color w:val="000000"/>
                <w:szCs w:val="21"/>
                <w:highlight w:val="none"/>
                <w:lang w:val="zh-CN"/>
              </w:rPr>
              <w:t>安全生产许可证</w:t>
            </w:r>
            <w:r>
              <w:rPr>
                <w:rFonts w:hint="eastAsia" w:ascii="宋体" w:hAnsi="宋体" w:cs="宋体"/>
                <w:color w:val="000000"/>
                <w:szCs w:val="21"/>
                <w:highlight w:val="none"/>
              </w:rPr>
              <w:t>一致</w:t>
            </w:r>
          </w:p>
        </w:tc>
      </w:tr>
      <w:tr w14:paraId="5EEEB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79" w:type="pct"/>
            <w:vMerge w:val="continue"/>
            <w:noWrap w:val="0"/>
            <w:vAlign w:val="center"/>
          </w:tcPr>
          <w:p w14:paraId="36FBF9C6">
            <w:pPr>
              <w:jc w:val="center"/>
              <w:rPr>
                <w:rFonts w:hint="eastAsia" w:ascii="宋体" w:hAnsi="宋体" w:cs="宋体"/>
                <w:color w:val="000000"/>
                <w:szCs w:val="21"/>
                <w:highlight w:val="none"/>
              </w:rPr>
            </w:pPr>
          </w:p>
        </w:tc>
        <w:tc>
          <w:tcPr>
            <w:tcW w:w="540" w:type="pct"/>
            <w:vMerge w:val="continue"/>
            <w:noWrap w:val="0"/>
            <w:vAlign w:val="center"/>
          </w:tcPr>
          <w:p w14:paraId="7D0BD112">
            <w:pPr>
              <w:jc w:val="center"/>
              <w:rPr>
                <w:rFonts w:hint="eastAsia" w:ascii="宋体" w:hAnsi="宋体" w:cs="宋体"/>
                <w:color w:val="000000"/>
                <w:szCs w:val="21"/>
                <w:highlight w:val="none"/>
              </w:rPr>
            </w:pPr>
          </w:p>
        </w:tc>
        <w:tc>
          <w:tcPr>
            <w:tcW w:w="1000" w:type="pct"/>
            <w:noWrap w:val="0"/>
            <w:vAlign w:val="center"/>
          </w:tcPr>
          <w:p w14:paraId="293136F2">
            <w:pPr>
              <w:pStyle w:val="30"/>
              <w:jc w:val="center"/>
              <w:rPr>
                <w:rFonts w:hint="eastAsia" w:ascii="宋体" w:hAnsi="宋体" w:cs="宋体"/>
                <w:color w:val="000000"/>
                <w:szCs w:val="21"/>
                <w:highlight w:val="none"/>
              </w:rPr>
            </w:pPr>
            <w:r>
              <w:rPr>
                <w:rFonts w:hint="eastAsia" w:ascii="宋体" w:hAnsi="宋体" w:cs="宋体"/>
                <w:color w:val="000000"/>
                <w:szCs w:val="21"/>
                <w:highlight w:val="none"/>
              </w:rPr>
              <w:t>报价函及报价函附录</w:t>
            </w:r>
          </w:p>
          <w:p w14:paraId="08E876C8">
            <w:pPr>
              <w:pStyle w:val="30"/>
              <w:jc w:val="center"/>
              <w:rPr>
                <w:rFonts w:hint="eastAsia" w:ascii="宋体" w:hAnsi="宋体" w:cs="宋体"/>
                <w:color w:val="000000"/>
                <w:szCs w:val="21"/>
                <w:highlight w:val="none"/>
              </w:rPr>
            </w:pPr>
            <w:r>
              <w:rPr>
                <w:rFonts w:hint="eastAsia" w:ascii="宋体" w:hAnsi="宋体" w:cs="宋体"/>
                <w:color w:val="000000"/>
                <w:szCs w:val="21"/>
                <w:highlight w:val="none"/>
              </w:rPr>
              <w:t>签字盖章</w:t>
            </w:r>
          </w:p>
        </w:tc>
        <w:tc>
          <w:tcPr>
            <w:tcW w:w="3080" w:type="pct"/>
            <w:noWrap w:val="0"/>
            <w:vAlign w:val="center"/>
          </w:tcPr>
          <w:p w14:paraId="2C7D9A01">
            <w:pPr>
              <w:pStyle w:val="30"/>
              <w:jc w:val="both"/>
              <w:rPr>
                <w:rFonts w:hint="eastAsia" w:ascii="宋体" w:hAnsi="宋体" w:eastAsia="宋体" w:cs="宋体"/>
                <w:color w:val="000000"/>
                <w:szCs w:val="21"/>
                <w:highlight w:val="none"/>
                <w:lang w:eastAsia="zh-CN"/>
              </w:rPr>
            </w:pPr>
            <w:r>
              <w:rPr>
                <w:rFonts w:hint="eastAsia" w:ascii="宋体" w:hAnsi="宋体" w:eastAsia="宋体" w:cs="宋体"/>
                <w:bCs/>
                <w:color w:val="000000"/>
                <w:szCs w:val="21"/>
                <w:highlight w:val="none"/>
              </w:rPr>
              <w:t>有法定代表人或其委托代理人签字并加盖单位章。</w:t>
            </w:r>
          </w:p>
        </w:tc>
      </w:tr>
      <w:tr w14:paraId="6681C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379" w:type="pct"/>
            <w:vMerge w:val="continue"/>
            <w:noWrap w:val="0"/>
            <w:vAlign w:val="center"/>
          </w:tcPr>
          <w:p w14:paraId="5025F641">
            <w:pPr>
              <w:jc w:val="center"/>
              <w:rPr>
                <w:rFonts w:hint="eastAsia" w:ascii="宋体" w:hAnsi="宋体" w:cs="宋体"/>
                <w:color w:val="000000"/>
                <w:szCs w:val="21"/>
                <w:highlight w:val="none"/>
              </w:rPr>
            </w:pPr>
          </w:p>
        </w:tc>
        <w:tc>
          <w:tcPr>
            <w:tcW w:w="540" w:type="pct"/>
            <w:vMerge w:val="continue"/>
            <w:noWrap w:val="0"/>
            <w:vAlign w:val="center"/>
          </w:tcPr>
          <w:p w14:paraId="7AEED77B">
            <w:pPr>
              <w:jc w:val="center"/>
              <w:rPr>
                <w:rFonts w:hint="eastAsia" w:ascii="宋体" w:hAnsi="宋体" w:cs="宋体"/>
                <w:color w:val="000000"/>
                <w:szCs w:val="21"/>
                <w:highlight w:val="none"/>
              </w:rPr>
            </w:pPr>
          </w:p>
        </w:tc>
        <w:tc>
          <w:tcPr>
            <w:tcW w:w="1000" w:type="pct"/>
            <w:noWrap w:val="0"/>
            <w:vAlign w:val="center"/>
          </w:tcPr>
          <w:p w14:paraId="6D4A2AF5">
            <w:pPr>
              <w:pStyle w:val="30"/>
              <w:jc w:val="center"/>
              <w:rPr>
                <w:rFonts w:hint="eastAsia" w:ascii="宋体" w:hAnsi="宋体" w:cs="宋体"/>
                <w:color w:val="000000"/>
                <w:szCs w:val="21"/>
                <w:highlight w:val="none"/>
              </w:rPr>
            </w:pPr>
            <w:r>
              <w:rPr>
                <w:rFonts w:hint="eastAsia" w:ascii="宋体" w:hAnsi="宋体" w:cs="宋体"/>
                <w:color w:val="000000"/>
                <w:szCs w:val="21"/>
                <w:highlight w:val="none"/>
              </w:rPr>
              <w:t>响应文件格式</w:t>
            </w:r>
          </w:p>
        </w:tc>
        <w:tc>
          <w:tcPr>
            <w:tcW w:w="3080" w:type="pct"/>
            <w:noWrap w:val="0"/>
            <w:vAlign w:val="center"/>
          </w:tcPr>
          <w:p w14:paraId="108C057B">
            <w:pPr>
              <w:pStyle w:val="30"/>
              <w:jc w:val="both"/>
              <w:rPr>
                <w:rFonts w:hint="eastAsia" w:ascii="宋体" w:hAnsi="宋体" w:cs="宋体"/>
                <w:color w:val="000000"/>
                <w:szCs w:val="21"/>
                <w:highlight w:val="none"/>
              </w:rPr>
            </w:pPr>
            <w:r>
              <w:rPr>
                <w:rFonts w:hint="eastAsia" w:ascii="宋体" w:hAnsi="宋体" w:cs="宋体"/>
                <w:color w:val="000000"/>
                <w:szCs w:val="21"/>
                <w:highlight w:val="none"/>
              </w:rPr>
              <w:t>符合第八章“响应文件格式”的规定</w:t>
            </w:r>
          </w:p>
        </w:tc>
      </w:tr>
      <w:tr w14:paraId="09616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379" w:type="pct"/>
            <w:vMerge w:val="continue"/>
            <w:noWrap w:val="0"/>
            <w:vAlign w:val="center"/>
          </w:tcPr>
          <w:p w14:paraId="01B3B0E3">
            <w:pPr>
              <w:pStyle w:val="30"/>
              <w:jc w:val="center"/>
              <w:rPr>
                <w:rFonts w:hint="eastAsia" w:ascii="宋体" w:hAnsi="宋体" w:eastAsia="宋体" w:cs="宋体"/>
                <w:color w:val="000000"/>
                <w:szCs w:val="21"/>
                <w:highlight w:val="none"/>
                <w:lang w:eastAsia="zh-CN"/>
              </w:rPr>
            </w:pPr>
          </w:p>
        </w:tc>
        <w:tc>
          <w:tcPr>
            <w:tcW w:w="540" w:type="pct"/>
            <w:vMerge w:val="continue"/>
            <w:noWrap w:val="0"/>
            <w:vAlign w:val="center"/>
          </w:tcPr>
          <w:p w14:paraId="06182CC8">
            <w:pPr>
              <w:pStyle w:val="30"/>
              <w:jc w:val="center"/>
              <w:rPr>
                <w:rFonts w:hint="eastAsia" w:ascii="宋体" w:hAnsi="宋体" w:cs="宋体"/>
                <w:color w:val="000000"/>
                <w:szCs w:val="21"/>
                <w:highlight w:val="none"/>
              </w:rPr>
            </w:pPr>
          </w:p>
        </w:tc>
        <w:tc>
          <w:tcPr>
            <w:tcW w:w="1000" w:type="pct"/>
            <w:noWrap w:val="0"/>
            <w:vAlign w:val="center"/>
          </w:tcPr>
          <w:p w14:paraId="3EA2A18F">
            <w:pPr>
              <w:pStyle w:val="30"/>
              <w:jc w:val="center"/>
              <w:rPr>
                <w:rFonts w:hint="eastAsia" w:ascii="宋体" w:hAnsi="宋体" w:cs="宋体"/>
                <w:color w:val="000000"/>
                <w:szCs w:val="21"/>
                <w:highlight w:val="none"/>
              </w:rPr>
            </w:pPr>
            <w:r>
              <w:rPr>
                <w:rFonts w:hint="eastAsia" w:ascii="宋体" w:hAnsi="宋体" w:cs="宋体"/>
                <w:color w:val="000000"/>
                <w:szCs w:val="21"/>
                <w:highlight w:val="none"/>
              </w:rPr>
              <w:t>投标内容</w:t>
            </w:r>
          </w:p>
        </w:tc>
        <w:tc>
          <w:tcPr>
            <w:tcW w:w="3080" w:type="pct"/>
            <w:noWrap w:val="0"/>
            <w:vAlign w:val="center"/>
          </w:tcPr>
          <w:p w14:paraId="1D59F71B">
            <w:pPr>
              <w:pStyle w:val="30"/>
              <w:jc w:val="both"/>
              <w:rPr>
                <w:rFonts w:hint="eastAsia" w:ascii="宋体" w:hAnsi="宋体" w:cs="宋体"/>
                <w:color w:val="000000"/>
                <w:szCs w:val="21"/>
                <w:highlight w:val="none"/>
              </w:rPr>
            </w:pPr>
            <w:r>
              <w:rPr>
                <w:rFonts w:hint="eastAsia" w:ascii="宋体" w:hAnsi="宋体" w:cs="宋体"/>
                <w:color w:val="000000"/>
                <w:szCs w:val="21"/>
                <w:highlight w:val="none"/>
              </w:rPr>
              <w:t>符合磋商文件规定</w:t>
            </w:r>
          </w:p>
        </w:tc>
      </w:tr>
      <w:tr w14:paraId="24DEB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379" w:type="pct"/>
            <w:vMerge w:val="continue"/>
            <w:noWrap w:val="0"/>
            <w:vAlign w:val="center"/>
          </w:tcPr>
          <w:p w14:paraId="5ACF244A">
            <w:pPr>
              <w:jc w:val="center"/>
              <w:rPr>
                <w:rFonts w:hint="eastAsia" w:ascii="宋体" w:hAnsi="宋体" w:cs="宋体"/>
                <w:color w:val="000000"/>
                <w:szCs w:val="21"/>
                <w:highlight w:val="none"/>
              </w:rPr>
            </w:pPr>
          </w:p>
        </w:tc>
        <w:tc>
          <w:tcPr>
            <w:tcW w:w="540" w:type="pct"/>
            <w:vMerge w:val="continue"/>
            <w:noWrap w:val="0"/>
            <w:vAlign w:val="center"/>
          </w:tcPr>
          <w:p w14:paraId="5C0D2859">
            <w:pPr>
              <w:jc w:val="center"/>
              <w:rPr>
                <w:rFonts w:hint="eastAsia" w:ascii="宋体" w:hAnsi="宋体" w:cs="宋体"/>
                <w:color w:val="000000"/>
                <w:szCs w:val="21"/>
                <w:highlight w:val="none"/>
              </w:rPr>
            </w:pPr>
          </w:p>
        </w:tc>
        <w:tc>
          <w:tcPr>
            <w:tcW w:w="1000" w:type="pct"/>
            <w:noWrap w:val="0"/>
            <w:vAlign w:val="center"/>
          </w:tcPr>
          <w:p w14:paraId="39E188C0">
            <w:pPr>
              <w:pStyle w:val="30"/>
              <w:jc w:val="center"/>
              <w:rPr>
                <w:rFonts w:hint="eastAsia" w:ascii="宋体" w:hAnsi="宋体" w:cs="宋体"/>
                <w:color w:val="000000"/>
                <w:szCs w:val="21"/>
                <w:highlight w:val="none"/>
              </w:rPr>
            </w:pPr>
            <w:r>
              <w:rPr>
                <w:rFonts w:hint="eastAsia" w:ascii="宋体" w:hAnsi="宋体" w:cs="宋体"/>
                <w:color w:val="000000"/>
                <w:szCs w:val="21"/>
                <w:highlight w:val="none"/>
              </w:rPr>
              <w:t>合同履行期限</w:t>
            </w:r>
          </w:p>
        </w:tc>
        <w:tc>
          <w:tcPr>
            <w:tcW w:w="3080" w:type="pct"/>
            <w:noWrap w:val="0"/>
            <w:vAlign w:val="center"/>
          </w:tcPr>
          <w:p w14:paraId="1882C886">
            <w:pPr>
              <w:pStyle w:val="30"/>
              <w:jc w:val="both"/>
              <w:rPr>
                <w:rFonts w:hint="eastAsia" w:ascii="宋体" w:hAnsi="宋体" w:cs="宋体"/>
                <w:color w:val="000000"/>
                <w:szCs w:val="21"/>
                <w:highlight w:val="none"/>
              </w:rPr>
            </w:pPr>
            <w:r>
              <w:rPr>
                <w:rFonts w:hint="eastAsia" w:ascii="宋体" w:hAnsi="宋体" w:cs="宋体"/>
                <w:color w:val="000000"/>
                <w:szCs w:val="21"/>
                <w:highlight w:val="none"/>
              </w:rPr>
              <w:t>符合第二章“供应商须知”第 1.3.2 项规定</w:t>
            </w:r>
          </w:p>
        </w:tc>
      </w:tr>
      <w:tr w14:paraId="3D6AE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379" w:type="pct"/>
            <w:vMerge w:val="continue"/>
            <w:noWrap w:val="0"/>
            <w:vAlign w:val="center"/>
          </w:tcPr>
          <w:p w14:paraId="04084EFE">
            <w:pPr>
              <w:jc w:val="center"/>
              <w:rPr>
                <w:rFonts w:hint="eastAsia" w:ascii="宋体" w:hAnsi="宋体" w:cs="宋体"/>
                <w:color w:val="000000"/>
                <w:szCs w:val="21"/>
                <w:highlight w:val="none"/>
              </w:rPr>
            </w:pPr>
          </w:p>
        </w:tc>
        <w:tc>
          <w:tcPr>
            <w:tcW w:w="540" w:type="pct"/>
            <w:vMerge w:val="continue"/>
            <w:noWrap w:val="0"/>
            <w:vAlign w:val="center"/>
          </w:tcPr>
          <w:p w14:paraId="1B527A48">
            <w:pPr>
              <w:jc w:val="center"/>
              <w:rPr>
                <w:rFonts w:hint="eastAsia" w:ascii="宋体" w:hAnsi="宋体" w:cs="宋体"/>
                <w:color w:val="000000"/>
                <w:szCs w:val="21"/>
                <w:highlight w:val="none"/>
              </w:rPr>
            </w:pPr>
          </w:p>
        </w:tc>
        <w:tc>
          <w:tcPr>
            <w:tcW w:w="1000" w:type="pct"/>
            <w:noWrap w:val="0"/>
            <w:vAlign w:val="center"/>
          </w:tcPr>
          <w:p w14:paraId="0AF7DF64">
            <w:pPr>
              <w:pStyle w:val="30"/>
              <w:jc w:val="center"/>
              <w:rPr>
                <w:rFonts w:hint="eastAsia" w:ascii="宋体" w:hAnsi="宋体" w:cs="宋体"/>
                <w:color w:val="000000"/>
                <w:szCs w:val="21"/>
                <w:highlight w:val="none"/>
              </w:rPr>
            </w:pPr>
            <w:r>
              <w:rPr>
                <w:rFonts w:hint="eastAsia" w:ascii="宋体" w:hAnsi="宋体" w:cs="宋体"/>
                <w:color w:val="000000"/>
                <w:szCs w:val="21"/>
                <w:highlight w:val="none"/>
              </w:rPr>
              <w:t>质量标准</w:t>
            </w:r>
          </w:p>
        </w:tc>
        <w:tc>
          <w:tcPr>
            <w:tcW w:w="3080" w:type="pct"/>
            <w:noWrap w:val="0"/>
            <w:vAlign w:val="center"/>
          </w:tcPr>
          <w:p w14:paraId="761E8E99">
            <w:pPr>
              <w:pStyle w:val="30"/>
              <w:jc w:val="both"/>
              <w:rPr>
                <w:rFonts w:hint="eastAsia" w:ascii="宋体" w:hAnsi="宋体" w:cs="宋体"/>
                <w:color w:val="000000"/>
                <w:szCs w:val="21"/>
                <w:highlight w:val="none"/>
              </w:rPr>
            </w:pPr>
            <w:r>
              <w:rPr>
                <w:rFonts w:hint="eastAsia" w:ascii="宋体" w:hAnsi="宋体" w:cs="宋体"/>
                <w:color w:val="000000"/>
                <w:szCs w:val="21"/>
                <w:highlight w:val="none"/>
              </w:rPr>
              <w:t>符合第二章“供应商须知”第 1.3.3 项规定</w:t>
            </w:r>
          </w:p>
        </w:tc>
      </w:tr>
      <w:tr w14:paraId="28284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379" w:type="pct"/>
            <w:vMerge w:val="continue"/>
            <w:noWrap w:val="0"/>
            <w:vAlign w:val="center"/>
          </w:tcPr>
          <w:p w14:paraId="1D3BB6C8">
            <w:pPr>
              <w:jc w:val="center"/>
              <w:rPr>
                <w:rFonts w:hint="eastAsia" w:ascii="宋体" w:hAnsi="宋体" w:cs="宋体"/>
                <w:color w:val="000000"/>
                <w:szCs w:val="21"/>
                <w:highlight w:val="none"/>
              </w:rPr>
            </w:pPr>
          </w:p>
        </w:tc>
        <w:tc>
          <w:tcPr>
            <w:tcW w:w="540" w:type="pct"/>
            <w:vMerge w:val="continue"/>
            <w:noWrap w:val="0"/>
            <w:vAlign w:val="center"/>
          </w:tcPr>
          <w:p w14:paraId="4C9013D2">
            <w:pPr>
              <w:jc w:val="center"/>
              <w:rPr>
                <w:rFonts w:hint="eastAsia" w:ascii="宋体" w:hAnsi="宋体" w:cs="宋体"/>
                <w:color w:val="000000"/>
                <w:szCs w:val="21"/>
                <w:highlight w:val="none"/>
              </w:rPr>
            </w:pPr>
          </w:p>
        </w:tc>
        <w:tc>
          <w:tcPr>
            <w:tcW w:w="1000" w:type="pct"/>
            <w:noWrap w:val="0"/>
            <w:vAlign w:val="center"/>
          </w:tcPr>
          <w:p w14:paraId="6C1E90AB">
            <w:pPr>
              <w:pStyle w:val="30"/>
              <w:jc w:val="center"/>
              <w:rPr>
                <w:rFonts w:hint="eastAsia" w:ascii="宋体" w:hAnsi="宋体" w:cs="宋体"/>
                <w:color w:val="000000"/>
                <w:szCs w:val="21"/>
                <w:highlight w:val="none"/>
              </w:rPr>
            </w:pPr>
            <w:r>
              <w:rPr>
                <w:rFonts w:hint="eastAsia" w:ascii="宋体" w:hAnsi="宋体" w:cs="宋体"/>
                <w:color w:val="000000"/>
                <w:szCs w:val="21"/>
                <w:highlight w:val="none"/>
              </w:rPr>
              <w:t>磋商有效期</w:t>
            </w:r>
          </w:p>
        </w:tc>
        <w:tc>
          <w:tcPr>
            <w:tcW w:w="3080" w:type="pct"/>
            <w:noWrap w:val="0"/>
            <w:vAlign w:val="center"/>
          </w:tcPr>
          <w:p w14:paraId="66CAF05A">
            <w:pPr>
              <w:pStyle w:val="30"/>
              <w:jc w:val="both"/>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符合</w:t>
            </w:r>
            <w:r>
              <w:rPr>
                <w:rFonts w:hint="eastAsia" w:ascii="宋体" w:hAnsi="宋体" w:cs="宋体"/>
                <w:color w:val="000000"/>
                <w:szCs w:val="21"/>
                <w:highlight w:val="none"/>
                <w:lang w:val="en-US" w:eastAsia="zh-CN"/>
              </w:rPr>
              <w:t>磋商文件要求</w:t>
            </w:r>
          </w:p>
        </w:tc>
      </w:tr>
      <w:tr w14:paraId="40B1B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379" w:type="pct"/>
            <w:vMerge w:val="continue"/>
            <w:noWrap w:val="0"/>
            <w:vAlign w:val="center"/>
          </w:tcPr>
          <w:p w14:paraId="3D445283">
            <w:pPr>
              <w:jc w:val="center"/>
              <w:rPr>
                <w:rFonts w:hint="eastAsia" w:ascii="宋体" w:hAnsi="宋体" w:cs="宋体"/>
                <w:color w:val="000000"/>
                <w:szCs w:val="21"/>
                <w:highlight w:val="none"/>
              </w:rPr>
            </w:pPr>
          </w:p>
        </w:tc>
        <w:tc>
          <w:tcPr>
            <w:tcW w:w="540" w:type="pct"/>
            <w:vMerge w:val="continue"/>
            <w:noWrap w:val="0"/>
            <w:vAlign w:val="center"/>
          </w:tcPr>
          <w:p w14:paraId="1C072DE9">
            <w:pPr>
              <w:jc w:val="center"/>
              <w:rPr>
                <w:rFonts w:hint="eastAsia" w:ascii="宋体" w:hAnsi="宋体" w:cs="宋体"/>
                <w:color w:val="000000"/>
                <w:szCs w:val="21"/>
                <w:highlight w:val="none"/>
              </w:rPr>
            </w:pPr>
          </w:p>
        </w:tc>
        <w:tc>
          <w:tcPr>
            <w:tcW w:w="1000" w:type="pct"/>
            <w:noWrap w:val="0"/>
            <w:vAlign w:val="center"/>
          </w:tcPr>
          <w:p w14:paraId="021F21A4">
            <w:pPr>
              <w:jc w:val="center"/>
              <w:rPr>
                <w:rFonts w:hint="eastAsia" w:ascii="宋体" w:hAnsi="宋体" w:cs="宋体"/>
                <w:color w:val="000000"/>
                <w:szCs w:val="21"/>
                <w:highlight w:val="none"/>
              </w:rPr>
            </w:pPr>
            <w:r>
              <w:rPr>
                <w:rFonts w:hint="eastAsia" w:ascii="宋体" w:hAnsi="宋体" w:cs="宋体"/>
                <w:color w:val="000000"/>
                <w:szCs w:val="21"/>
                <w:highlight w:val="none"/>
              </w:rPr>
              <w:t>技术标准和要求</w:t>
            </w:r>
          </w:p>
        </w:tc>
        <w:tc>
          <w:tcPr>
            <w:tcW w:w="3080" w:type="pct"/>
            <w:noWrap w:val="0"/>
            <w:vAlign w:val="center"/>
          </w:tcPr>
          <w:p w14:paraId="4DA7458B">
            <w:pPr>
              <w:jc w:val="both"/>
              <w:rPr>
                <w:rFonts w:hint="eastAsia" w:ascii="宋体" w:hAnsi="宋体" w:cs="宋体"/>
                <w:color w:val="000000"/>
                <w:szCs w:val="21"/>
                <w:highlight w:val="none"/>
              </w:rPr>
            </w:pPr>
            <w:r>
              <w:rPr>
                <w:rFonts w:hint="eastAsia" w:ascii="宋体" w:hAnsi="宋体" w:cs="宋体"/>
                <w:color w:val="000000"/>
                <w:szCs w:val="21"/>
                <w:highlight w:val="none"/>
              </w:rPr>
              <w:t>符合第七章“技术标准和要求”规定</w:t>
            </w:r>
          </w:p>
        </w:tc>
      </w:tr>
      <w:tr w14:paraId="525AC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379" w:type="pct"/>
            <w:vMerge w:val="continue"/>
            <w:noWrap w:val="0"/>
            <w:vAlign w:val="center"/>
          </w:tcPr>
          <w:p w14:paraId="6CD099F3">
            <w:pPr>
              <w:jc w:val="center"/>
              <w:rPr>
                <w:rFonts w:hint="eastAsia" w:ascii="宋体" w:hAnsi="宋体" w:cs="宋体"/>
                <w:color w:val="000000"/>
                <w:szCs w:val="21"/>
                <w:highlight w:val="none"/>
              </w:rPr>
            </w:pPr>
          </w:p>
        </w:tc>
        <w:tc>
          <w:tcPr>
            <w:tcW w:w="540" w:type="pct"/>
            <w:vMerge w:val="continue"/>
            <w:noWrap w:val="0"/>
            <w:vAlign w:val="center"/>
          </w:tcPr>
          <w:p w14:paraId="7F1CCB0D">
            <w:pPr>
              <w:jc w:val="center"/>
              <w:rPr>
                <w:rFonts w:hint="eastAsia" w:ascii="宋体" w:hAnsi="宋体" w:cs="宋体"/>
                <w:color w:val="000000"/>
                <w:szCs w:val="21"/>
                <w:highlight w:val="none"/>
              </w:rPr>
            </w:pPr>
          </w:p>
        </w:tc>
        <w:tc>
          <w:tcPr>
            <w:tcW w:w="1000" w:type="pct"/>
            <w:noWrap w:val="0"/>
            <w:vAlign w:val="center"/>
          </w:tcPr>
          <w:p w14:paraId="0EF77553">
            <w:pPr>
              <w:pStyle w:val="30"/>
              <w:jc w:val="center"/>
              <w:rPr>
                <w:rFonts w:hint="eastAsia" w:ascii="宋体" w:hAnsi="宋体" w:cs="宋体"/>
                <w:color w:val="000000"/>
                <w:kern w:val="2"/>
                <w:sz w:val="21"/>
                <w:szCs w:val="21"/>
                <w:highlight w:val="none"/>
                <w:lang w:val="en-US" w:eastAsia="en-US" w:bidi="ar-SA"/>
              </w:rPr>
            </w:pPr>
            <w:r>
              <w:rPr>
                <w:rFonts w:hint="eastAsia" w:ascii="宋体" w:hAnsi="宋体" w:cs="宋体"/>
                <w:color w:val="000000"/>
                <w:szCs w:val="21"/>
                <w:highlight w:val="none"/>
              </w:rPr>
              <w:t>已标价工程量清单</w:t>
            </w:r>
          </w:p>
        </w:tc>
        <w:tc>
          <w:tcPr>
            <w:tcW w:w="3080" w:type="pct"/>
            <w:noWrap w:val="0"/>
            <w:vAlign w:val="center"/>
          </w:tcPr>
          <w:p w14:paraId="60B81A94">
            <w:pPr>
              <w:rPr>
                <w:rFonts w:hint="eastAsia" w:ascii="宋体" w:hAnsi="宋体" w:eastAsia="宋体" w:cs="宋体"/>
                <w:bCs/>
                <w:color w:val="000000"/>
                <w:kern w:val="2"/>
                <w:sz w:val="21"/>
                <w:szCs w:val="21"/>
                <w:highlight w:val="none"/>
                <w:lang w:val="zh-CN" w:eastAsia="zh-CN" w:bidi="ar-SA"/>
              </w:rPr>
            </w:pPr>
            <w:r>
              <w:rPr>
                <w:rFonts w:hint="eastAsia" w:ascii="宋体" w:hAnsi="宋体" w:eastAsia="宋体" w:cs="宋体"/>
                <w:szCs w:val="21"/>
                <w:highlight w:val="none"/>
              </w:rPr>
              <w:t>符合</w:t>
            </w:r>
            <w:r>
              <w:rPr>
                <w:rFonts w:hint="eastAsia" w:ascii="宋体" w:hAnsi="宋体" w:eastAsia="宋体" w:cs="宋体"/>
                <w:szCs w:val="21"/>
                <w:highlight w:val="none"/>
                <w:lang w:eastAsia="zh-CN"/>
              </w:rPr>
              <w:t>竞争性</w:t>
            </w:r>
            <w:r>
              <w:rPr>
                <w:rFonts w:hint="eastAsia" w:ascii="宋体" w:hAnsi="宋体" w:eastAsia="宋体" w:cs="宋体"/>
                <w:szCs w:val="21"/>
                <w:highlight w:val="none"/>
                <w:lang w:val="zh-CN"/>
              </w:rPr>
              <w:t>磋商文件“工程量清单”给出的项目编码、项目特征、计量单位、工程量等内容，</w:t>
            </w:r>
            <w:r>
              <w:rPr>
                <w:rFonts w:hint="eastAsia" w:ascii="宋体" w:hAnsi="宋体" w:eastAsia="宋体" w:cs="宋体"/>
                <w:szCs w:val="21"/>
                <w:highlight w:val="none"/>
              </w:rPr>
              <w:t>按相关法律规定，</w:t>
            </w:r>
            <w:r>
              <w:rPr>
                <w:rFonts w:hint="eastAsia" w:ascii="宋体" w:hAnsi="宋体" w:eastAsia="宋体" w:cs="宋体"/>
                <w:szCs w:val="21"/>
                <w:highlight w:val="none"/>
                <w:lang w:val="zh-CN"/>
              </w:rPr>
              <w:t>加盖国家注册造价工程师印章</w:t>
            </w:r>
            <w:r>
              <w:rPr>
                <w:rFonts w:hint="eastAsia" w:ascii="宋体" w:hAnsi="宋体" w:eastAsia="宋体" w:cs="宋体"/>
                <w:szCs w:val="21"/>
                <w:highlight w:val="none"/>
                <w:lang w:val="en-US" w:eastAsia="zh-CN"/>
              </w:rPr>
              <w:t>或</w:t>
            </w:r>
            <w:r>
              <w:rPr>
                <w:rFonts w:hint="eastAsia" w:ascii="宋体" w:hAnsi="宋体" w:eastAsia="宋体" w:cs="宋体"/>
                <w:szCs w:val="21"/>
                <w:highlight w:val="none"/>
                <w:lang w:val="zh-CN"/>
              </w:rPr>
              <w:t>签字，</w:t>
            </w:r>
            <w:r>
              <w:rPr>
                <w:rFonts w:hint="eastAsia" w:ascii="宋体" w:hAnsi="宋体" w:eastAsia="宋体" w:cs="宋体"/>
                <w:szCs w:val="21"/>
                <w:highlight w:val="none"/>
              </w:rPr>
              <w:t>如不是本单位造价师编制，则须委托造价咨询单位编制（须提供委托书，标书中附复印件加盖公章）。同一单位的注册造价师在本招标项目中不能为两个及两个以上的投标单位编制工程量清单，否则按废标处理。</w:t>
            </w:r>
          </w:p>
        </w:tc>
      </w:tr>
      <w:tr w14:paraId="047D1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379" w:type="pct"/>
            <w:vMerge w:val="continue"/>
            <w:noWrap w:val="0"/>
            <w:vAlign w:val="center"/>
          </w:tcPr>
          <w:p w14:paraId="30BD5FC0">
            <w:pPr>
              <w:jc w:val="center"/>
              <w:rPr>
                <w:rFonts w:hint="eastAsia" w:ascii="宋体" w:hAnsi="宋体" w:cs="宋体"/>
                <w:color w:val="000000"/>
                <w:szCs w:val="21"/>
                <w:highlight w:val="none"/>
              </w:rPr>
            </w:pPr>
          </w:p>
        </w:tc>
        <w:tc>
          <w:tcPr>
            <w:tcW w:w="540" w:type="pct"/>
            <w:vMerge w:val="continue"/>
            <w:noWrap w:val="0"/>
            <w:vAlign w:val="center"/>
          </w:tcPr>
          <w:p w14:paraId="71E9AAFC">
            <w:pPr>
              <w:jc w:val="center"/>
              <w:rPr>
                <w:rFonts w:hint="eastAsia" w:ascii="宋体" w:hAnsi="宋体" w:cs="宋体"/>
                <w:color w:val="000000"/>
                <w:szCs w:val="21"/>
                <w:highlight w:val="none"/>
              </w:rPr>
            </w:pPr>
          </w:p>
        </w:tc>
        <w:tc>
          <w:tcPr>
            <w:tcW w:w="1000" w:type="pct"/>
            <w:noWrap w:val="0"/>
            <w:vAlign w:val="center"/>
          </w:tcPr>
          <w:p w14:paraId="12362770">
            <w:pPr>
              <w:pStyle w:val="30"/>
              <w:jc w:val="center"/>
              <w:rPr>
                <w:rFonts w:hint="eastAsia" w:ascii="宋体" w:hAnsi="宋体" w:cs="宋体"/>
                <w:color w:val="000000"/>
                <w:kern w:val="2"/>
                <w:sz w:val="21"/>
                <w:szCs w:val="21"/>
                <w:highlight w:val="none"/>
                <w:lang w:val="en-US" w:eastAsia="en-US" w:bidi="ar-SA"/>
              </w:rPr>
            </w:pPr>
            <w:r>
              <w:rPr>
                <w:rFonts w:hint="eastAsia" w:ascii="宋体" w:hAnsi="宋体" w:cs="宋体"/>
                <w:color w:val="000000"/>
                <w:szCs w:val="21"/>
                <w:highlight w:val="none"/>
              </w:rPr>
              <w:t>磋商报价</w:t>
            </w:r>
          </w:p>
        </w:tc>
        <w:tc>
          <w:tcPr>
            <w:tcW w:w="3080" w:type="pct"/>
            <w:noWrap w:val="0"/>
            <w:vAlign w:val="center"/>
          </w:tcPr>
          <w:p w14:paraId="217C4980">
            <w:pPr>
              <w:rPr>
                <w:rFonts w:hint="eastAsia" w:ascii="宋体" w:hAnsi="宋体" w:cs="宋体"/>
                <w:color w:val="000000"/>
                <w:kern w:val="2"/>
                <w:sz w:val="21"/>
                <w:szCs w:val="21"/>
                <w:highlight w:val="none"/>
                <w:lang w:val="en-US" w:eastAsia="zh-CN" w:bidi="ar-SA"/>
              </w:rPr>
            </w:pPr>
            <w:r>
              <w:rPr>
                <w:rFonts w:hint="eastAsia" w:ascii="宋体" w:hAnsi="宋体" w:cs="宋体"/>
                <w:color w:val="000000"/>
                <w:szCs w:val="21"/>
                <w:highlight w:val="none"/>
              </w:rPr>
              <w:t>低于（含等于）第二章“供应商须知”前附表载明的招标控制价。高于招标控制价的投标报价将被否决，按废标处理。</w:t>
            </w:r>
          </w:p>
        </w:tc>
      </w:tr>
      <w:tr w14:paraId="2A539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379" w:type="pct"/>
            <w:vMerge w:val="continue"/>
            <w:noWrap w:val="0"/>
            <w:vAlign w:val="center"/>
          </w:tcPr>
          <w:p w14:paraId="34ED8184">
            <w:pPr>
              <w:jc w:val="center"/>
              <w:rPr>
                <w:rFonts w:hint="eastAsia" w:ascii="宋体" w:hAnsi="宋体" w:cs="宋体"/>
                <w:color w:val="000000"/>
                <w:szCs w:val="21"/>
                <w:highlight w:val="none"/>
              </w:rPr>
            </w:pPr>
          </w:p>
        </w:tc>
        <w:tc>
          <w:tcPr>
            <w:tcW w:w="540" w:type="pct"/>
            <w:vMerge w:val="continue"/>
            <w:noWrap w:val="0"/>
            <w:vAlign w:val="center"/>
          </w:tcPr>
          <w:p w14:paraId="4F3ED374">
            <w:pPr>
              <w:jc w:val="center"/>
              <w:rPr>
                <w:rFonts w:hint="eastAsia" w:ascii="宋体" w:hAnsi="宋体" w:cs="宋体"/>
                <w:color w:val="000000"/>
                <w:szCs w:val="21"/>
                <w:highlight w:val="none"/>
              </w:rPr>
            </w:pPr>
          </w:p>
        </w:tc>
        <w:tc>
          <w:tcPr>
            <w:tcW w:w="1000" w:type="pct"/>
            <w:noWrap w:val="0"/>
            <w:vAlign w:val="center"/>
          </w:tcPr>
          <w:p w14:paraId="2C9D3A81">
            <w:pPr>
              <w:adjustRightInd w:val="0"/>
              <w:snapToGrid w:val="0"/>
              <w:spacing w:line="360" w:lineRule="exact"/>
              <w:jc w:val="center"/>
              <w:rPr>
                <w:rFonts w:hint="eastAsia" w:ascii="宋体" w:hAnsi="宋体" w:eastAsia="宋体" w:cs="宋体"/>
                <w:bCs/>
                <w:color w:val="000000"/>
                <w:kern w:val="15"/>
                <w:sz w:val="21"/>
                <w:szCs w:val="21"/>
                <w:highlight w:val="none"/>
                <w:lang w:val="en-US" w:eastAsia="zh-CN" w:bidi="ar-SA"/>
              </w:rPr>
            </w:pPr>
            <w:r>
              <w:rPr>
                <w:rFonts w:hint="eastAsia" w:ascii="宋体" w:hAnsi="宋体" w:eastAsia="宋体" w:cs="宋体"/>
                <w:bCs/>
                <w:color w:val="000000"/>
                <w:kern w:val="15"/>
                <w:szCs w:val="21"/>
                <w:highlight w:val="none"/>
                <w:lang w:eastAsia="zh-CN"/>
              </w:rPr>
              <w:t>其他要求</w:t>
            </w:r>
          </w:p>
        </w:tc>
        <w:tc>
          <w:tcPr>
            <w:tcW w:w="3080" w:type="pct"/>
            <w:noWrap w:val="0"/>
            <w:vAlign w:val="center"/>
          </w:tcPr>
          <w:p w14:paraId="70E4D8DC">
            <w:pPr>
              <w:adjustRightInd w:val="0"/>
              <w:snapToGrid w:val="0"/>
              <w:spacing w:line="360" w:lineRule="exact"/>
              <w:rPr>
                <w:rFonts w:hint="eastAsia" w:ascii="宋体" w:hAnsi="宋体" w:eastAsia="宋体" w:cs="宋体"/>
                <w:bCs/>
                <w:color w:val="000000"/>
                <w:kern w:val="15"/>
                <w:sz w:val="21"/>
                <w:szCs w:val="21"/>
                <w:highlight w:val="none"/>
                <w:lang w:val="en-US" w:eastAsia="zh-CN" w:bidi="ar-SA"/>
              </w:rPr>
            </w:pPr>
            <w:r>
              <w:rPr>
                <w:rFonts w:hint="eastAsia" w:ascii="宋体" w:hAnsi="宋体" w:cs="宋体-18030"/>
                <w:kern w:val="0"/>
                <w:szCs w:val="21"/>
                <w:highlight w:val="none"/>
              </w:rPr>
              <w:t>满足</w:t>
            </w:r>
            <w:r>
              <w:rPr>
                <w:rFonts w:hint="eastAsia" w:ascii="宋体" w:hAnsi="宋体" w:cs="宋体-18030"/>
                <w:kern w:val="0"/>
                <w:szCs w:val="21"/>
                <w:highlight w:val="none"/>
                <w:lang w:eastAsia="zh-CN"/>
              </w:rPr>
              <w:t>竞争性磋商</w:t>
            </w:r>
            <w:r>
              <w:rPr>
                <w:rFonts w:hint="eastAsia" w:ascii="宋体" w:hAnsi="宋体" w:cs="宋体-18030"/>
                <w:kern w:val="0"/>
                <w:szCs w:val="21"/>
                <w:highlight w:val="none"/>
              </w:rPr>
              <w:t>文件的其他实质性要求</w:t>
            </w:r>
            <w:r>
              <w:rPr>
                <w:rFonts w:hint="eastAsia" w:ascii="宋体" w:hAnsi="宋体" w:eastAsia="宋体" w:cs="宋体"/>
                <w:bCs/>
                <w:color w:val="000000"/>
                <w:kern w:val="15"/>
                <w:szCs w:val="21"/>
                <w:highlight w:val="none"/>
              </w:rPr>
              <w:t>。</w:t>
            </w:r>
          </w:p>
        </w:tc>
      </w:tr>
    </w:tbl>
    <w:p w14:paraId="382715AD">
      <w:pP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注：上述符合性审查内容中有一项不合格，则</w:t>
      </w:r>
      <w:r>
        <w:rPr>
          <w:rFonts w:hint="eastAsia" w:ascii="宋体" w:hAnsi="宋体" w:eastAsia="宋体" w:cs="宋体"/>
          <w:color w:val="000000"/>
          <w:sz w:val="21"/>
          <w:szCs w:val="21"/>
          <w:highlight w:val="none"/>
          <w:lang w:val="zh-CN" w:eastAsia="zh-CN"/>
        </w:rPr>
        <w:t>符合性</w:t>
      </w:r>
      <w:r>
        <w:rPr>
          <w:rFonts w:hint="eastAsia" w:ascii="宋体" w:hAnsi="宋体" w:eastAsia="宋体" w:cs="宋体"/>
          <w:color w:val="000000"/>
          <w:sz w:val="21"/>
          <w:szCs w:val="21"/>
          <w:highlight w:val="none"/>
          <w:lang w:val="zh-CN"/>
        </w:rPr>
        <w:t>评审不合格，投标按废标处理，不进入后续评审。每项审查内容合格打“√”，不合格打“×”。评审结论写“合格”或“不合格”。不合格须注明原因。</w:t>
      </w:r>
    </w:p>
    <w:p w14:paraId="442A5FF0">
      <w:pPr>
        <w:autoSpaceDE w:val="0"/>
        <w:autoSpaceDN w:val="0"/>
        <w:adjustRightInd w:val="0"/>
        <w:spacing w:line="300" w:lineRule="auto"/>
        <w:jc w:val="center"/>
        <w:rPr>
          <w:rFonts w:hint="eastAsia" w:ascii="宋体" w:hAnsi="宋体" w:cs="宋体"/>
          <w:b/>
          <w:color w:val="000000"/>
          <w:szCs w:val="21"/>
          <w:highlight w:val="none"/>
        </w:rPr>
      </w:pPr>
      <w:r>
        <w:rPr>
          <w:rFonts w:hint="eastAsia" w:ascii="宋体" w:hAnsi="宋体" w:cs="宋体"/>
          <w:b/>
          <w:color w:val="000000"/>
          <w:szCs w:val="21"/>
          <w:highlight w:val="none"/>
        </w:rPr>
        <w:br w:type="page"/>
      </w:r>
      <w:r>
        <w:rPr>
          <w:rFonts w:hint="eastAsia" w:ascii="宋体" w:hAnsi="宋体" w:cs="宋体"/>
          <w:bCs/>
          <w:sz w:val="24"/>
          <w:highlight w:val="none"/>
        </w:rPr>
        <w:t>详细评审表</w:t>
      </w:r>
    </w:p>
    <w:tbl>
      <w:tblPr>
        <w:tblStyle w:val="21"/>
        <w:tblW w:w="9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1131"/>
        <w:gridCol w:w="2250"/>
        <w:gridCol w:w="5548"/>
      </w:tblGrid>
      <w:tr w14:paraId="346B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73" w:type="dxa"/>
            <w:gridSpan w:val="2"/>
            <w:noWrap w:val="0"/>
            <w:vAlign w:val="center"/>
          </w:tcPr>
          <w:p w14:paraId="48319475">
            <w:pPr>
              <w:autoSpaceDE w:val="0"/>
              <w:autoSpaceDN w:val="0"/>
              <w:adjustRightInd w:val="0"/>
              <w:spacing w:line="240" w:lineRule="auto"/>
              <w:jc w:val="center"/>
              <w:rPr>
                <w:rFonts w:hint="eastAsia" w:ascii="宋体" w:hAnsi="宋体" w:cs="宋体"/>
                <w:b/>
                <w:color w:val="000000"/>
                <w:szCs w:val="21"/>
                <w:highlight w:val="none"/>
              </w:rPr>
            </w:pPr>
            <w:r>
              <w:rPr>
                <w:rFonts w:hint="eastAsia" w:ascii="宋体" w:hAnsi="宋体" w:cs="宋体"/>
                <w:b/>
                <w:color w:val="000000"/>
                <w:szCs w:val="21"/>
                <w:highlight w:val="none"/>
              </w:rPr>
              <w:t>条款号</w:t>
            </w:r>
          </w:p>
        </w:tc>
        <w:tc>
          <w:tcPr>
            <w:tcW w:w="2250" w:type="dxa"/>
            <w:noWrap w:val="0"/>
            <w:vAlign w:val="center"/>
          </w:tcPr>
          <w:p w14:paraId="19A44134">
            <w:pPr>
              <w:autoSpaceDE w:val="0"/>
              <w:autoSpaceDN w:val="0"/>
              <w:adjustRightInd w:val="0"/>
              <w:spacing w:line="240" w:lineRule="auto"/>
              <w:jc w:val="center"/>
              <w:rPr>
                <w:rFonts w:hint="eastAsia" w:ascii="宋体" w:hAnsi="宋体" w:cs="宋体"/>
                <w:b/>
                <w:color w:val="000000"/>
                <w:szCs w:val="21"/>
                <w:highlight w:val="none"/>
              </w:rPr>
            </w:pPr>
            <w:r>
              <w:rPr>
                <w:rFonts w:hint="eastAsia" w:ascii="宋体" w:hAnsi="宋体" w:cs="宋体"/>
                <w:b/>
                <w:color w:val="000000"/>
                <w:szCs w:val="21"/>
                <w:highlight w:val="none"/>
              </w:rPr>
              <w:t>条款内容</w:t>
            </w:r>
          </w:p>
        </w:tc>
        <w:tc>
          <w:tcPr>
            <w:tcW w:w="5548" w:type="dxa"/>
            <w:noWrap w:val="0"/>
            <w:vAlign w:val="center"/>
          </w:tcPr>
          <w:p w14:paraId="389E88FF">
            <w:pPr>
              <w:autoSpaceDE w:val="0"/>
              <w:autoSpaceDN w:val="0"/>
              <w:adjustRightInd w:val="0"/>
              <w:spacing w:line="240" w:lineRule="auto"/>
              <w:jc w:val="center"/>
              <w:rPr>
                <w:rFonts w:hint="eastAsia" w:ascii="宋体" w:hAnsi="宋体" w:cs="宋体"/>
                <w:b/>
                <w:color w:val="000000"/>
                <w:szCs w:val="21"/>
                <w:highlight w:val="none"/>
              </w:rPr>
            </w:pPr>
            <w:r>
              <w:rPr>
                <w:rFonts w:hint="eastAsia" w:ascii="宋体" w:hAnsi="宋体" w:cs="宋体"/>
                <w:b/>
                <w:color w:val="000000"/>
                <w:szCs w:val="21"/>
                <w:highlight w:val="none"/>
              </w:rPr>
              <w:t>编列内容</w:t>
            </w:r>
          </w:p>
        </w:tc>
      </w:tr>
      <w:tr w14:paraId="4DD9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3" w:type="dxa"/>
            <w:gridSpan w:val="2"/>
            <w:noWrap w:val="0"/>
            <w:vAlign w:val="center"/>
          </w:tcPr>
          <w:p w14:paraId="494D6A8C">
            <w:pPr>
              <w:autoSpaceDE w:val="0"/>
              <w:autoSpaceDN w:val="0"/>
              <w:adjustRightInd w:val="0"/>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2.2.1</w:t>
            </w:r>
          </w:p>
        </w:tc>
        <w:tc>
          <w:tcPr>
            <w:tcW w:w="2250" w:type="dxa"/>
            <w:noWrap w:val="0"/>
            <w:vAlign w:val="center"/>
          </w:tcPr>
          <w:p w14:paraId="7B4E9E87">
            <w:pPr>
              <w:autoSpaceDE w:val="0"/>
              <w:autoSpaceDN w:val="0"/>
              <w:adjustRightInd w:val="0"/>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分值构成</w:t>
            </w:r>
          </w:p>
          <w:p w14:paraId="05A57C3F">
            <w:pPr>
              <w:autoSpaceDE w:val="0"/>
              <w:autoSpaceDN w:val="0"/>
              <w:adjustRightInd w:val="0"/>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(总分100 分)</w:t>
            </w:r>
          </w:p>
        </w:tc>
        <w:tc>
          <w:tcPr>
            <w:tcW w:w="5548" w:type="dxa"/>
            <w:noWrap w:val="0"/>
            <w:vAlign w:val="center"/>
          </w:tcPr>
          <w:p w14:paraId="4FF929BF">
            <w:pPr>
              <w:spacing w:line="240" w:lineRule="auto"/>
              <w:rPr>
                <w:rFonts w:hint="eastAsia" w:ascii="宋体" w:hAnsi="宋体" w:cs="宋体"/>
                <w:szCs w:val="21"/>
                <w:highlight w:val="none"/>
              </w:rPr>
            </w:pPr>
            <w:r>
              <w:rPr>
                <w:rFonts w:hint="eastAsia" w:ascii="宋体" w:hAnsi="宋体" w:cs="宋体"/>
                <w:szCs w:val="21"/>
                <w:highlight w:val="none"/>
              </w:rPr>
              <w:t>施工组织设计：</w:t>
            </w:r>
            <w:r>
              <w:rPr>
                <w:rFonts w:hint="eastAsia" w:ascii="宋体" w:hAnsi="宋体" w:cs="宋体"/>
                <w:szCs w:val="21"/>
                <w:highlight w:val="none"/>
                <w:u w:val="single"/>
                <w:lang w:val="en-US" w:eastAsia="zh-CN"/>
              </w:rPr>
              <w:t>50</w:t>
            </w:r>
            <w:r>
              <w:rPr>
                <w:rFonts w:hint="eastAsia" w:ascii="宋体" w:hAnsi="宋体" w:cs="宋体"/>
                <w:szCs w:val="21"/>
                <w:highlight w:val="none"/>
              </w:rPr>
              <w:t>分</w:t>
            </w:r>
            <w:r>
              <w:rPr>
                <w:rFonts w:hint="eastAsia" w:ascii="宋体" w:hAnsi="宋体" w:cs="宋体"/>
                <w:szCs w:val="21"/>
                <w:highlight w:val="none"/>
                <w:lang w:val="en-US" w:eastAsia="zh-CN"/>
              </w:rPr>
              <w:t xml:space="preserve">     </w:t>
            </w:r>
            <w:r>
              <w:rPr>
                <w:rFonts w:hint="eastAsia" w:ascii="宋体" w:hAnsi="宋体" w:cs="宋体"/>
                <w:szCs w:val="21"/>
                <w:highlight w:val="none"/>
              </w:rPr>
              <w:t>投  标 报 价：</w:t>
            </w:r>
            <w:r>
              <w:rPr>
                <w:rFonts w:hint="eastAsia" w:ascii="宋体" w:hAnsi="宋体" w:cs="宋体"/>
                <w:szCs w:val="21"/>
                <w:highlight w:val="none"/>
                <w:u w:val="single"/>
                <w:lang w:val="en-US" w:eastAsia="zh-CN"/>
              </w:rPr>
              <w:t>30</w:t>
            </w:r>
            <w:r>
              <w:rPr>
                <w:rFonts w:hint="eastAsia" w:ascii="宋体" w:hAnsi="宋体" w:cs="宋体"/>
                <w:szCs w:val="21"/>
                <w:highlight w:val="none"/>
              </w:rPr>
              <w:t>分</w:t>
            </w:r>
          </w:p>
          <w:p w14:paraId="6DACF56F">
            <w:pPr>
              <w:spacing w:line="240" w:lineRule="auto"/>
              <w:rPr>
                <w:rFonts w:hint="eastAsia" w:ascii="宋体" w:hAnsi="宋体" w:cs="宋体"/>
                <w:color w:val="000000"/>
                <w:szCs w:val="21"/>
                <w:highlight w:val="none"/>
              </w:rPr>
            </w:pPr>
            <w:r>
              <w:rPr>
                <w:rFonts w:hint="eastAsia" w:ascii="宋体" w:hAnsi="宋体" w:cs="宋体"/>
                <w:szCs w:val="21"/>
                <w:highlight w:val="none"/>
              </w:rPr>
              <w:t>其他评审因素：</w:t>
            </w:r>
            <w:r>
              <w:rPr>
                <w:rFonts w:hint="eastAsia" w:ascii="宋体" w:hAnsi="宋体" w:cs="宋体"/>
                <w:szCs w:val="21"/>
                <w:highlight w:val="none"/>
                <w:u w:val="single"/>
                <w:lang w:val="en-US" w:eastAsia="zh-CN"/>
              </w:rPr>
              <w:t>15</w:t>
            </w:r>
            <w:r>
              <w:rPr>
                <w:rFonts w:hint="eastAsia" w:ascii="宋体" w:hAnsi="宋体" w:cs="宋体"/>
                <w:szCs w:val="21"/>
                <w:highlight w:val="none"/>
              </w:rPr>
              <w:t>分</w:t>
            </w:r>
            <w:r>
              <w:rPr>
                <w:rFonts w:hint="eastAsia" w:ascii="宋体" w:hAnsi="宋体" w:cs="宋体"/>
                <w:szCs w:val="21"/>
                <w:highlight w:val="none"/>
                <w:lang w:val="en-US" w:eastAsia="zh-CN"/>
              </w:rPr>
              <w:t xml:space="preserve">      </w:t>
            </w:r>
            <w:r>
              <w:rPr>
                <w:rFonts w:hint="eastAsia" w:ascii="宋体" w:hAnsi="宋体" w:cs="宋体"/>
                <w:szCs w:val="21"/>
                <w:highlight w:val="none"/>
              </w:rPr>
              <w:t>项目管理机构：</w:t>
            </w:r>
            <w:r>
              <w:rPr>
                <w:rFonts w:hint="eastAsia" w:ascii="宋体" w:hAnsi="宋体" w:cs="宋体"/>
                <w:szCs w:val="21"/>
                <w:highlight w:val="none"/>
                <w:u w:val="single"/>
                <w:lang w:val="en-US" w:eastAsia="zh-CN"/>
              </w:rPr>
              <w:t>5</w:t>
            </w:r>
            <w:r>
              <w:rPr>
                <w:rFonts w:hint="eastAsia" w:ascii="宋体" w:hAnsi="宋体" w:cs="宋体"/>
                <w:szCs w:val="21"/>
                <w:highlight w:val="none"/>
              </w:rPr>
              <w:t>分</w:t>
            </w:r>
          </w:p>
        </w:tc>
      </w:tr>
      <w:tr w14:paraId="784B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73" w:type="dxa"/>
            <w:gridSpan w:val="2"/>
            <w:noWrap w:val="0"/>
            <w:vAlign w:val="center"/>
          </w:tcPr>
          <w:p w14:paraId="1707BAD4">
            <w:pPr>
              <w:autoSpaceDE w:val="0"/>
              <w:autoSpaceDN w:val="0"/>
              <w:adjustRightInd w:val="0"/>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2.2.2</w:t>
            </w:r>
          </w:p>
        </w:tc>
        <w:tc>
          <w:tcPr>
            <w:tcW w:w="2250" w:type="dxa"/>
            <w:noWrap w:val="0"/>
            <w:vAlign w:val="center"/>
          </w:tcPr>
          <w:p w14:paraId="15CBAF03">
            <w:pPr>
              <w:tabs>
                <w:tab w:val="left" w:pos="660"/>
              </w:tabs>
              <w:autoSpaceDE w:val="0"/>
              <w:autoSpaceDN w:val="0"/>
              <w:adjustRightInd w:val="0"/>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评标基准价计算方法</w:t>
            </w:r>
          </w:p>
        </w:tc>
        <w:tc>
          <w:tcPr>
            <w:tcW w:w="5548" w:type="dxa"/>
            <w:noWrap w:val="0"/>
            <w:vAlign w:val="center"/>
          </w:tcPr>
          <w:p w14:paraId="3938A0F0">
            <w:pPr>
              <w:autoSpaceDE w:val="0"/>
              <w:autoSpaceDN w:val="0"/>
              <w:adjustRightInd w:val="0"/>
              <w:spacing w:line="240" w:lineRule="auto"/>
              <w:rPr>
                <w:rFonts w:hint="eastAsia"/>
                <w:highlight w:val="none"/>
              </w:rPr>
            </w:pPr>
            <w:r>
              <w:rPr>
                <w:rFonts w:hint="eastAsia" w:ascii="Times New Roman" w:hAnsi="Times New Roman" w:eastAsia="宋体" w:cs="Times New Roman"/>
                <w:highlight w:val="none"/>
                <w:lang w:val="zh-CN" w:eastAsia="zh-CN"/>
              </w:rPr>
              <w:t>价格分统一采用低价优先法计算，即满足</w:t>
            </w:r>
            <w:r>
              <w:rPr>
                <w:rFonts w:hint="eastAsia" w:ascii="Times New Roman" w:hAnsi="Times New Roman" w:eastAsia="宋体" w:cs="Times New Roman"/>
                <w:highlight w:val="none"/>
                <w:lang w:val="en-US" w:eastAsia="zh-CN"/>
              </w:rPr>
              <w:t>投标</w:t>
            </w:r>
            <w:r>
              <w:rPr>
                <w:rFonts w:hint="eastAsia" w:ascii="Times New Roman" w:hAnsi="Times New Roman" w:eastAsia="宋体" w:cs="Times New Roman"/>
                <w:highlight w:val="none"/>
                <w:lang w:val="zh-CN" w:eastAsia="zh-CN"/>
              </w:rPr>
              <w:t>文件要求且报价最低的</w:t>
            </w:r>
            <w:r>
              <w:rPr>
                <w:rFonts w:hint="eastAsia" w:hAnsi="宋体" w:cs="宋体"/>
                <w:bCs/>
                <w:szCs w:val="21"/>
                <w:highlight w:val="none"/>
                <w:lang w:val="en-US" w:eastAsia="zh-CN"/>
              </w:rPr>
              <w:t>供应商</w:t>
            </w:r>
            <w:r>
              <w:rPr>
                <w:rFonts w:hint="eastAsia" w:ascii="Times New Roman" w:hAnsi="Times New Roman" w:eastAsia="宋体" w:cs="Times New Roman"/>
                <w:highlight w:val="none"/>
                <w:lang w:val="zh-CN" w:eastAsia="zh-CN"/>
              </w:rPr>
              <w:t>的价格为</w:t>
            </w:r>
            <w:r>
              <w:rPr>
                <w:rFonts w:hint="eastAsia" w:ascii="Times New Roman" w:hAnsi="Times New Roman" w:eastAsia="宋体" w:cs="Times New Roman"/>
                <w:highlight w:val="none"/>
                <w:lang w:val="en-US" w:eastAsia="zh-CN"/>
              </w:rPr>
              <w:t>投标</w:t>
            </w:r>
            <w:r>
              <w:rPr>
                <w:rFonts w:hint="eastAsia" w:ascii="Times New Roman" w:hAnsi="Times New Roman" w:eastAsia="宋体" w:cs="Times New Roman"/>
                <w:highlight w:val="none"/>
                <w:lang w:val="zh-CN" w:eastAsia="zh-CN"/>
              </w:rPr>
              <w:t>基准价，其价格分为满分。因落实政府采购政策进行价格调整的，以调整后的价格计算评标基准价和投标报价。</w:t>
            </w:r>
          </w:p>
        </w:tc>
      </w:tr>
      <w:tr w14:paraId="4AEDE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173" w:type="dxa"/>
            <w:gridSpan w:val="2"/>
            <w:noWrap w:val="0"/>
            <w:vAlign w:val="center"/>
          </w:tcPr>
          <w:p w14:paraId="304105ED">
            <w:pPr>
              <w:autoSpaceDE w:val="0"/>
              <w:autoSpaceDN w:val="0"/>
              <w:adjustRightInd w:val="0"/>
              <w:spacing w:line="240" w:lineRule="auto"/>
              <w:jc w:val="center"/>
              <w:rPr>
                <w:rFonts w:hint="eastAsia" w:ascii="宋体" w:hAnsi="宋体" w:cs="宋体"/>
                <w:b/>
                <w:color w:val="000000"/>
                <w:szCs w:val="21"/>
                <w:highlight w:val="none"/>
              </w:rPr>
            </w:pPr>
            <w:r>
              <w:rPr>
                <w:rFonts w:hint="eastAsia" w:ascii="宋体" w:hAnsi="宋体" w:cs="宋体"/>
                <w:b/>
                <w:color w:val="000000"/>
                <w:szCs w:val="21"/>
                <w:highlight w:val="none"/>
              </w:rPr>
              <w:t>条款号</w:t>
            </w:r>
          </w:p>
        </w:tc>
        <w:tc>
          <w:tcPr>
            <w:tcW w:w="2250" w:type="dxa"/>
            <w:noWrap w:val="0"/>
            <w:vAlign w:val="center"/>
          </w:tcPr>
          <w:p w14:paraId="443DBA64">
            <w:pPr>
              <w:autoSpaceDE w:val="0"/>
              <w:autoSpaceDN w:val="0"/>
              <w:adjustRightInd w:val="0"/>
              <w:spacing w:line="240" w:lineRule="auto"/>
              <w:jc w:val="center"/>
              <w:rPr>
                <w:rFonts w:hint="eastAsia" w:ascii="宋体" w:hAnsi="宋体" w:cs="宋体"/>
                <w:b/>
                <w:color w:val="000000"/>
                <w:szCs w:val="21"/>
                <w:highlight w:val="none"/>
              </w:rPr>
            </w:pPr>
            <w:r>
              <w:rPr>
                <w:rFonts w:hint="eastAsia" w:ascii="宋体" w:hAnsi="宋体" w:cs="宋体"/>
                <w:b/>
                <w:color w:val="000000"/>
                <w:szCs w:val="21"/>
                <w:highlight w:val="none"/>
              </w:rPr>
              <w:t xml:space="preserve">评分因素 </w:t>
            </w:r>
          </w:p>
        </w:tc>
        <w:tc>
          <w:tcPr>
            <w:tcW w:w="5548" w:type="dxa"/>
            <w:noWrap w:val="0"/>
            <w:vAlign w:val="center"/>
          </w:tcPr>
          <w:p w14:paraId="163C47EF">
            <w:pPr>
              <w:autoSpaceDE w:val="0"/>
              <w:autoSpaceDN w:val="0"/>
              <w:adjustRightInd w:val="0"/>
              <w:spacing w:line="240" w:lineRule="auto"/>
              <w:jc w:val="center"/>
              <w:rPr>
                <w:rFonts w:hint="eastAsia" w:ascii="宋体" w:hAnsi="宋体" w:cs="宋体"/>
                <w:b/>
                <w:color w:val="000000"/>
                <w:szCs w:val="21"/>
                <w:highlight w:val="none"/>
              </w:rPr>
            </w:pPr>
            <w:r>
              <w:rPr>
                <w:rFonts w:hint="eastAsia" w:ascii="宋体" w:hAnsi="宋体" w:cs="宋体"/>
                <w:b/>
                <w:color w:val="000000"/>
                <w:szCs w:val="21"/>
                <w:highlight w:val="none"/>
              </w:rPr>
              <w:t>评分标准</w:t>
            </w:r>
          </w:p>
        </w:tc>
      </w:tr>
      <w:tr w14:paraId="38CB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2" w:type="dxa"/>
            <w:noWrap w:val="0"/>
            <w:vAlign w:val="center"/>
          </w:tcPr>
          <w:p w14:paraId="5667672F">
            <w:pPr>
              <w:autoSpaceDE w:val="0"/>
              <w:autoSpaceDN w:val="0"/>
              <w:adjustRightInd w:val="0"/>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2.2.3</w:t>
            </w:r>
          </w:p>
          <w:p w14:paraId="21FD277B">
            <w:pPr>
              <w:autoSpaceDE w:val="0"/>
              <w:autoSpaceDN w:val="0"/>
              <w:adjustRightInd w:val="0"/>
              <w:spacing w:line="240" w:lineRule="auto"/>
              <w:jc w:val="center"/>
              <w:rPr>
                <w:rFonts w:hint="eastAsia" w:ascii="宋体" w:hAnsi="宋体" w:cs="宋体"/>
                <w:color w:val="000000"/>
                <w:kern w:val="2"/>
                <w:sz w:val="21"/>
                <w:szCs w:val="21"/>
                <w:highlight w:val="none"/>
                <w:lang w:val="en-US" w:eastAsia="zh-CN" w:bidi="ar-SA"/>
              </w:rPr>
            </w:pPr>
            <w:r>
              <w:rPr>
                <w:rFonts w:hint="eastAsia" w:ascii="宋体" w:hAnsi="宋体" w:cs="宋体"/>
                <w:color w:val="000000"/>
                <w:szCs w:val="21"/>
                <w:highlight w:val="none"/>
              </w:rPr>
              <w:t>（1）</w:t>
            </w:r>
          </w:p>
        </w:tc>
        <w:tc>
          <w:tcPr>
            <w:tcW w:w="1131" w:type="dxa"/>
            <w:noWrap w:val="0"/>
            <w:vAlign w:val="center"/>
          </w:tcPr>
          <w:p w14:paraId="12B7BE3D">
            <w:pPr>
              <w:autoSpaceDE w:val="0"/>
              <w:autoSpaceDN w:val="0"/>
              <w:adjustRightInd w:val="0"/>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磋商报价评分标准</w:t>
            </w:r>
          </w:p>
          <w:p w14:paraId="43D6F7D8">
            <w:pPr>
              <w:autoSpaceDE w:val="0"/>
              <w:autoSpaceDN w:val="0"/>
              <w:adjustRightInd w:val="0"/>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30</w:t>
            </w:r>
            <w:r>
              <w:rPr>
                <w:rFonts w:hint="eastAsia" w:ascii="宋体" w:hAnsi="宋体" w:cs="宋体"/>
                <w:color w:val="000000"/>
                <w:szCs w:val="21"/>
                <w:highlight w:val="none"/>
              </w:rPr>
              <w:t>分）</w:t>
            </w:r>
          </w:p>
        </w:tc>
        <w:tc>
          <w:tcPr>
            <w:tcW w:w="2250" w:type="dxa"/>
            <w:noWrap w:val="0"/>
            <w:vAlign w:val="center"/>
          </w:tcPr>
          <w:p w14:paraId="4A96D576">
            <w:pPr>
              <w:autoSpaceDE w:val="0"/>
              <w:autoSpaceDN w:val="0"/>
              <w:adjustRightInd w:val="0"/>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报价得分</w:t>
            </w:r>
          </w:p>
          <w:p w14:paraId="4A2149E4">
            <w:pPr>
              <w:autoSpaceDE w:val="0"/>
              <w:autoSpaceDN w:val="0"/>
              <w:adjustRightInd w:val="0"/>
              <w:spacing w:line="240" w:lineRule="auto"/>
              <w:jc w:val="center"/>
              <w:rPr>
                <w:rFonts w:hint="eastAsia" w:ascii="宋体" w:hAnsi="宋体" w:cs="宋体"/>
                <w:color w:val="000000"/>
                <w:kern w:val="2"/>
                <w:sz w:val="21"/>
                <w:szCs w:val="21"/>
                <w:highlight w:val="none"/>
                <w:lang w:val="en-US" w:eastAsia="zh-CN" w:bidi="ar-SA"/>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30</w:t>
            </w:r>
            <w:r>
              <w:rPr>
                <w:rFonts w:hint="eastAsia" w:ascii="宋体" w:hAnsi="宋体" w:cs="宋体"/>
                <w:color w:val="000000"/>
                <w:szCs w:val="21"/>
                <w:highlight w:val="none"/>
              </w:rPr>
              <w:t>分）</w:t>
            </w:r>
          </w:p>
        </w:tc>
        <w:tc>
          <w:tcPr>
            <w:tcW w:w="5548" w:type="dxa"/>
            <w:noWrap w:val="0"/>
            <w:vAlign w:val="center"/>
          </w:tcPr>
          <w:p w14:paraId="7690925F">
            <w:pPr>
              <w:autoSpaceDE w:val="0"/>
              <w:autoSpaceDN w:val="0"/>
              <w:adjustRightInd w:val="0"/>
              <w:spacing w:line="240" w:lineRule="auto"/>
              <w:rPr>
                <w:rFonts w:hint="eastAsia" w:ascii="Times New Roman" w:hAnsi="Times New Roman" w:eastAsia="宋体" w:cs="Times New Roman"/>
                <w:highlight w:val="none"/>
                <w:lang w:val="zh-CN" w:eastAsia="zh-CN"/>
              </w:rPr>
            </w:pPr>
            <w:r>
              <w:rPr>
                <w:rFonts w:hint="eastAsia"/>
                <w:highlight w:val="none"/>
                <w:lang w:val="zh-CN"/>
              </w:rPr>
              <w:t>价格分统一采用低价优先法计算，即满足</w:t>
            </w:r>
            <w:r>
              <w:rPr>
                <w:rFonts w:hint="eastAsia"/>
                <w:highlight w:val="none"/>
                <w:lang w:val="zh-CN" w:eastAsia="zh-CN"/>
              </w:rPr>
              <w:t>投标</w:t>
            </w:r>
            <w:r>
              <w:rPr>
                <w:rFonts w:hint="eastAsia"/>
                <w:highlight w:val="none"/>
                <w:lang w:val="zh-CN"/>
              </w:rPr>
              <w:t>文件要求且报价最低的</w:t>
            </w:r>
            <w:r>
              <w:rPr>
                <w:rFonts w:hint="eastAsia" w:hAnsi="宋体" w:cs="宋体"/>
                <w:bCs/>
                <w:szCs w:val="21"/>
                <w:highlight w:val="none"/>
                <w:lang w:val="en-US" w:eastAsia="zh-CN"/>
              </w:rPr>
              <w:t>供应商</w:t>
            </w:r>
            <w:r>
              <w:rPr>
                <w:rFonts w:hint="eastAsia"/>
                <w:highlight w:val="none"/>
                <w:lang w:val="zh-CN"/>
              </w:rPr>
              <w:t>的价格为</w:t>
            </w:r>
            <w:r>
              <w:rPr>
                <w:rFonts w:hint="eastAsia"/>
                <w:highlight w:val="none"/>
                <w:lang w:val="zh-CN" w:eastAsia="zh-CN"/>
              </w:rPr>
              <w:t>投标</w:t>
            </w:r>
            <w:r>
              <w:rPr>
                <w:rFonts w:hint="eastAsia"/>
                <w:highlight w:val="none"/>
                <w:lang w:val="zh-CN"/>
              </w:rPr>
              <w:t>基准价，其价格分为满分。</w:t>
            </w:r>
            <w:r>
              <w:rPr>
                <w:rFonts w:hint="eastAsia"/>
                <w:highlight w:val="none"/>
                <w:lang w:val="zh-CN" w:eastAsia="zh-CN"/>
              </w:rPr>
              <w:t>落实政府采购政策进行价格调整的，以调整后的价格计算评标基准价和投标报价。</w:t>
            </w:r>
            <w:r>
              <w:rPr>
                <w:rFonts w:hint="eastAsia"/>
                <w:highlight w:val="none"/>
                <w:lang w:val="zh-CN"/>
              </w:rPr>
              <w:t>注：报价得分保留小数点后两位。</w:t>
            </w:r>
            <w:r>
              <w:rPr>
                <w:rFonts w:hint="eastAsia" w:ascii="宋体" w:hAnsi="宋体" w:cs="宋体"/>
                <w:bCs/>
                <w:color w:val="000000"/>
                <w:szCs w:val="21"/>
                <w:highlight w:val="none"/>
                <w:lang w:val="zh-CN"/>
              </w:rPr>
              <w:t>磋商报价得分=（磋商基准价/最后磋商报价）×价格权值</w:t>
            </w:r>
            <w:r>
              <w:rPr>
                <w:rFonts w:hint="eastAsia" w:ascii="宋体" w:hAnsi="宋体" w:cs="宋体"/>
                <w:bCs/>
                <w:color w:val="000000"/>
                <w:szCs w:val="21"/>
                <w:highlight w:val="none"/>
                <w:lang w:val="en-US" w:eastAsia="zh-CN"/>
              </w:rPr>
              <w:t>30</w:t>
            </w:r>
            <w:r>
              <w:rPr>
                <w:rFonts w:hint="eastAsia" w:ascii="宋体" w:hAnsi="宋体" w:cs="宋体"/>
                <w:bCs/>
                <w:color w:val="000000"/>
                <w:szCs w:val="21"/>
                <w:highlight w:val="none"/>
                <w:lang w:val="zh-CN"/>
              </w:rPr>
              <w:t>%×100</w:t>
            </w:r>
          </w:p>
        </w:tc>
      </w:tr>
      <w:tr w14:paraId="597BC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42" w:type="dxa"/>
            <w:vMerge w:val="restart"/>
            <w:noWrap w:val="0"/>
            <w:vAlign w:val="center"/>
          </w:tcPr>
          <w:p w14:paraId="0EAF573B">
            <w:pPr>
              <w:autoSpaceDE w:val="0"/>
              <w:autoSpaceDN w:val="0"/>
              <w:adjustRightInd w:val="0"/>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2.2.3</w:t>
            </w:r>
          </w:p>
          <w:p w14:paraId="23BEFDF0">
            <w:pPr>
              <w:autoSpaceDE w:val="0"/>
              <w:autoSpaceDN w:val="0"/>
              <w:adjustRightInd w:val="0"/>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（2）</w:t>
            </w:r>
          </w:p>
        </w:tc>
        <w:tc>
          <w:tcPr>
            <w:tcW w:w="1131" w:type="dxa"/>
            <w:vMerge w:val="restart"/>
            <w:noWrap w:val="0"/>
            <w:vAlign w:val="center"/>
          </w:tcPr>
          <w:p w14:paraId="69DB0E1C">
            <w:pPr>
              <w:autoSpaceDE w:val="0"/>
              <w:autoSpaceDN w:val="0"/>
              <w:adjustRightInd w:val="0"/>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施工组织设计评分标准</w:t>
            </w:r>
          </w:p>
          <w:p w14:paraId="7B66D647">
            <w:pPr>
              <w:autoSpaceDE w:val="0"/>
              <w:autoSpaceDN w:val="0"/>
              <w:adjustRightInd w:val="0"/>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50</w:t>
            </w:r>
            <w:r>
              <w:rPr>
                <w:rFonts w:hint="eastAsia" w:ascii="宋体" w:hAnsi="宋体" w:cs="宋体"/>
                <w:color w:val="000000"/>
                <w:szCs w:val="21"/>
                <w:highlight w:val="none"/>
              </w:rPr>
              <w:t>分）</w:t>
            </w:r>
          </w:p>
        </w:tc>
        <w:tc>
          <w:tcPr>
            <w:tcW w:w="2250" w:type="dxa"/>
            <w:noWrap w:val="0"/>
            <w:vAlign w:val="center"/>
          </w:tcPr>
          <w:p w14:paraId="45B689BE">
            <w:pPr>
              <w:spacing w:line="240" w:lineRule="auto"/>
              <w:jc w:val="center"/>
              <w:rPr>
                <w:rFonts w:hint="eastAsia" w:ascii="宋体" w:hAnsi="宋体" w:cs="宋体"/>
                <w:bCs/>
                <w:kern w:val="2"/>
                <w:sz w:val="18"/>
                <w:szCs w:val="18"/>
                <w:highlight w:val="none"/>
                <w:lang w:val="en-US" w:eastAsia="zh-CN" w:bidi="ar-SA"/>
              </w:rPr>
            </w:pPr>
            <w:r>
              <w:rPr>
                <w:rFonts w:hint="eastAsia" w:ascii="宋体" w:hAnsi="宋体" w:cs="宋体"/>
                <w:bCs/>
                <w:szCs w:val="21"/>
                <w:highlight w:val="none"/>
              </w:rPr>
              <w:t>内容完整性和编制水平（</w:t>
            </w:r>
            <w:r>
              <w:rPr>
                <w:rFonts w:hint="eastAsia" w:ascii="宋体" w:hAnsi="宋体" w:cs="宋体"/>
                <w:bCs/>
                <w:szCs w:val="21"/>
                <w:highlight w:val="none"/>
                <w:lang w:val="en-US" w:eastAsia="zh-CN"/>
              </w:rPr>
              <w:t>6</w:t>
            </w:r>
            <w:r>
              <w:rPr>
                <w:rFonts w:hint="eastAsia" w:ascii="宋体" w:hAnsi="宋体" w:cs="宋体"/>
                <w:bCs/>
                <w:szCs w:val="21"/>
                <w:highlight w:val="none"/>
              </w:rPr>
              <w:t>分）</w:t>
            </w:r>
          </w:p>
        </w:tc>
        <w:tc>
          <w:tcPr>
            <w:tcW w:w="5548" w:type="dxa"/>
            <w:noWrap w:val="0"/>
            <w:vAlign w:val="center"/>
          </w:tcPr>
          <w:p w14:paraId="7CC567E9">
            <w:pPr>
              <w:keepNext w:val="0"/>
              <w:keepLines w:val="0"/>
              <w:widowControl/>
              <w:suppressLineNumbers w:val="0"/>
              <w:jc w:val="left"/>
              <w:rPr>
                <w:rFonts w:hint="eastAsia" w:ascii="宋体" w:hAnsi="宋体" w:eastAsia="宋体" w:cs="宋体"/>
                <w:bCs/>
                <w:szCs w:val="21"/>
                <w:highlight w:val="none"/>
                <w:lang w:val="zh-CN" w:eastAsia="zh-CN"/>
              </w:rPr>
            </w:pPr>
            <w:r>
              <w:rPr>
                <w:rFonts w:hint="eastAsia" w:ascii="宋体" w:hAnsi="宋体" w:eastAsia="宋体" w:cs="宋体"/>
                <w:bCs/>
                <w:szCs w:val="21"/>
                <w:highlight w:val="none"/>
                <w:lang w:val="zh-CN" w:eastAsia="zh-CN"/>
              </w:rPr>
              <w:t>供应商针对（</w:t>
            </w:r>
            <w:r>
              <w:rPr>
                <w:rFonts w:hint="eastAsia" w:ascii="宋体" w:hAnsi="宋体" w:eastAsia="宋体" w:cs="宋体"/>
                <w:bCs/>
                <w:szCs w:val="21"/>
                <w:highlight w:val="none"/>
                <w:lang w:val="en-US" w:eastAsia="zh-CN"/>
              </w:rPr>
              <w:t>1</w:t>
            </w:r>
            <w:r>
              <w:rPr>
                <w:rFonts w:hint="eastAsia" w:ascii="宋体" w:hAnsi="宋体" w:eastAsia="宋体" w:cs="宋体"/>
                <w:bCs/>
                <w:szCs w:val="21"/>
                <w:highlight w:val="none"/>
                <w:lang w:val="zh-CN" w:eastAsia="zh-CN"/>
              </w:rPr>
              <w:t>）</w:t>
            </w:r>
            <w:r>
              <w:rPr>
                <w:rFonts w:hint="eastAsia" w:ascii="宋体" w:hAnsi="宋体" w:eastAsia="宋体" w:cs="宋体"/>
                <w:bCs/>
                <w:szCs w:val="21"/>
                <w:highlight w:val="none"/>
                <w:lang w:eastAsia="zh-CN"/>
              </w:rPr>
              <w:t>内容完整性（</w:t>
            </w:r>
            <w:r>
              <w:rPr>
                <w:rFonts w:hint="eastAsia" w:ascii="宋体" w:hAnsi="宋体" w:eastAsia="宋体" w:cs="宋体"/>
                <w:bCs/>
                <w:szCs w:val="21"/>
                <w:highlight w:val="none"/>
                <w:lang w:val="en-US" w:eastAsia="zh-CN"/>
              </w:rPr>
              <w:t>2</w:t>
            </w:r>
            <w:r>
              <w:rPr>
                <w:rFonts w:hint="eastAsia" w:ascii="宋体" w:hAnsi="宋体" w:eastAsia="宋体" w:cs="宋体"/>
                <w:bCs/>
                <w:szCs w:val="21"/>
                <w:highlight w:val="none"/>
                <w:lang w:eastAsia="zh-CN"/>
              </w:rPr>
              <w:t>）编制水平</w:t>
            </w:r>
            <w:r>
              <w:rPr>
                <w:rFonts w:hint="eastAsia" w:ascii="宋体" w:hAnsi="宋体" w:eastAsia="宋体" w:cs="宋体"/>
                <w:bCs/>
                <w:szCs w:val="21"/>
                <w:highlight w:val="none"/>
                <w:lang w:val="zh-CN" w:eastAsia="zh-CN"/>
              </w:rPr>
              <w:t>等内容进行阐述分析。</w:t>
            </w:r>
          </w:p>
          <w:p w14:paraId="5E948A63">
            <w:pPr>
              <w:keepNext w:val="0"/>
              <w:keepLines w:val="0"/>
              <w:widowControl/>
              <w:suppressLineNumbers w:val="0"/>
              <w:jc w:val="left"/>
              <w:rPr>
                <w:rFonts w:hint="eastAsia" w:ascii="宋体" w:hAnsi="宋体" w:eastAsia="宋体" w:cs="宋体"/>
                <w:bCs/>
                <w:szCs w:val="21"/>
                <w:highlight w:val="none"/>
                <w:lang w:val="zh-CN" w:eastAsia="zh-CN"/>
              </w:rPr>
            </w:pPr>
            <w:r>
              <w:rPr>
                <w:rFonts w:hint="eastAsia" w:ascii="宋体" w:hAnsi="宋体" w:eastAsia="宋体" w:cs="宋体"/>
                <w:bCs/>
                <w:szCs w:val="21"/>
                <w:highlight w:val="none"/>
                <w:lang w:val="en-US" w:eastAsia="zh-CN"/>
              </w:rPr>
              <w:t xml:space="preserve">1、以上2项满足一项得3分，满分6分；未提供不得分。 </w:t>
            </w:r>
          </w:p>
          <w:p w14:paraId="08DE7F58">
            <w:pPr>
              <w:keepNext w:val="0"/>
              <w:keepLines w:val="0"/>
              <w:widowControl/>
              <w:suppressLineNumbers w:val="0"/>
              <w:jc w:val="left"/>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2、每有一项内容存在一定缺陷的，</w:t>
            </w:r>
            <w:r>
              <w:rPr>
                <w:rFonts w:hint="eastAsia" w:ascii="宋体" w:hAnsi="宋体" w:cs="宋体"/>
                <w:bCs/>
                <w:szCs w:val="21"/>
                <w:highlight w:val="none"/>
                <w:lang w:val="en-US" w:eastAsia="zh-CN"/>
              </w:rPr>
              <w:t>扣</w:t>
            </w:r>
            <w:r>
              <w:rPr>
                <w:rFonts w:hint="eastAsia" w:ascii="宋体" w:hAnsi="宋体" w:eastAsia="宋体" w:cs="宋体"/>
                <w:bCs/>
                <w:szCs w:val="21"/>
                <w:highlight w:val="none"/>
                <w:lang w:val="en-US" w:eastAsia="zh-CN"/>
              </w:rPr>
              <w:t>1分；（注:内容存在缺陷是指：①方案生搬硬套，与实际情况明显不符；②或存在与项目明显无关的文字内容；③或内容不适用项目的实际情况；④或描述的内容混乱，重点不突出； ⑤或内容缺失不完善，可操作性较差；⑥或凭空编造，内容矛盾，前后逻辑错误；）</w:t>
            </w:r>
          </w:p>
        </w:tc>
      </w:tr>
      <w:tr w14:paraId="2486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42" w:type="dxa"/>
            <w:vMerge w:val="continue"/>
            <w:noWrap w:val="0"/>
            <w:vAlign w:val="center"/>
          </w:tcPr>
          <w:p w14:paraId="08FC0571">
            <w:pPr>
              <w:autoSpaceDE w:val="0"/>
              <w:autoSpaceDN w:val="0"/>
              <w:adjustRightInd w:val="0"/>
              <w:spacing w:line="240" w:lineRule="auto"/>
              <w:jc w:val="center"/>
              <w:rPr>
                <w:rFonts w:hint="eastAsia" w:ascii="宋体" w:hAnsi="宋体" w:cs="宋体"/>
                <w:color w:val="000000"/>
                <w:szCs w:val="21"/>
                <w:highlight w:val="none"/>
              </w:rPr>
            </w:pPr>
          </w:p>
        </w:tc>
        <w:tc>
          <w:tcPr>
            <w:tcW w:w="1131" w:type="dxa"/>
            <w:vMerge w:val="continue"/>
            <w:noWrap w:val="0"/>
            <w:vAlign w:val="center"/>
          </w:tcPr>
          <w:p w14:paraId="3E5278AE">
            <w:pPr>
              <w:autoSpaceDE w:val="0"/>
              <w:autoSpaceDN w:val="0"/>
              <w:adjustRightInd w:val="0"/>
              <w:spacing w:line="240" w:lineRule="auto"/>
              <w:jc w:val="center"/>
              <w:rPr>
                <w:rFonts w:hint="eastAsia" w:ascii="宋体" w:hAnsi="宋体" w:cs="宋体"/>
                <w:color w:val="000000"/>
                <w:szCs w:val="21"/>
                <w:highlight w:val="none"/>
              </w:rPr>
            </w:pPr>
          </w:p>
        </w:tc>
        <w:tc>
          <w:tcPr>
            <w:tcW w:w="2250" w:type="dxa"/>
            <w:noWrap w:val="0"/>
            <w:vAlign w:val="center"/>
          </w:tcPr>
          <w:p w14:paraId="16724373">
            <w:pPr>
              <w:spacing w:line="240" w:lineRule="auto"/>
              <w:jc w:val="center"/>
              <w:rPr>
                <w:rFonts w:hint="eastAsia" w:ascii="宋体" w:hAnsi="宋体" w:cs="宋体"/>
                <w:bCs/>
                <w:kern w:val="2"/>
                <w:sz w:val="21"/>
                <w:szCs w:val="21"/>
                <w:highlight w:val="none"/>
                <w:lang w:val="en-US" w:eastAsia="zh-CN" w:bidi="ar-SA"/>
              </w:rPr>
            </w:pPr>
            <w:r>
              <w:rPr>
                <w:rFonts w:hint="eastAsia" w:ascii="宋体" w:hAnsi="宋体" w:cs="宋体"/>
                <w:bCs/>
                <w:szCs w:val="21"/>
                <w:highlight w:val="none"/>
              </w:rPr>
              <w:t>施工方案与技术措施（</w:t>
            </w:r>
            <w:r>
              <w:rPr>
                <w:rFonts w:hint="eastAsia" w:ascii="宋体" w:hAnsi="宋体" w:cs="宋体"/>
                <w:bCs/>
                <w:szCs w:val="21"/>
                <w:highlight w:val="none"/>
                <w:lang w:val="en-US" w:eastAsia="zh-CN"/>
              </w:rPr>
              <w:t>6</w:t>
            </w:r>
            <w:r>
              <w:rPr>
                <w:rFonts w:hint="eastAsia" w:ascii="宋体" w:hAnsi="宋体" w:cs="宋体"/>
                <w:bCs/>
                <w:szCs w:val="21"/>
                <w:highlight w:val="none"/>
              </w:rPr>
              <w:t>分）</w:t>
            </w:r>
          </w:p>
        </w:tc>
        <w:tc>
          <w:tcPr>
            <w:tcW w:w="5548" w:type="dxa"/>
            <w:noWrap w:val="0"/>
            <w:vAlign w:val="center"/>
          </w:tcPr>
          <w:p w14:paraId="38356244">
            <w:pPr>
              <w:keepNext w:val="0"/>
              <w:keepLines w:val="0"/>
              <w:widowControl/>
              <w:suppressLineNumbers w:val="0"/>
              <w:jc w:val="left"/>
              <w:rPr>
                <w:rFonts w:hint="eastAsia" w:ascii="宋体" w:hAnsi="宋体" w:eastAsia="宋体" w:cs="宋体"/>
                <w:bCs/>
                <w:szCs w:val="21"/>
                <w:highlight w:val="none"/>
                <w:lang w:val="zh-CN" w:eastAsia="zh-CN"/>
              </w:rPr>
            </w:pPr>
            <w:r>
              <w:rPr>
                <w:rFonts w:hint="eastAsia" w:ascii="宋体" w:hAnsi="宋体" w:eastAsia="宋体" w:cs="宋体"/>
                <w:bCs/>
                <w:szCs w:val="21"/>
                <w:highlight w:val="none"/>
                <w:lang w:val="zh-CN" w:eastAsia="zh-CN"/>
              </w:rPr>
              <w:t>供应商针对（</w:t>
            </w:r>
            <w:r>
              <w:rPr>
                <w:rFonts w:hint="eastAsia" w:ascii="宋体" w:hAnsi="宋体" w:eastAsia="宋体" w:cs="宋体"/>
                <w:bCs/>
                <w:szCs w:val="21"/>
                <w:highlight w:val="none"/>
                <w:lang w:val="en-US" w:eastAsia="zh-CN"/>
              </w:rPr>
              <w:t>1</w:t>
            </w:r>
            <w:r>
              <w:rPr>
                <w:rFonts w:hint="eastAsia" w:ascii="宋体" w:hAnsi="宋体" w:eastAsia="宋体" w:cs="宋体"/>
                <w:bCs/>
                <w:szCs w:val="21"/>
                <w:highlight w:val="none"/>
                <w:lang w:val="zh-CN" w:eastAsia="zh-CN"/>
              </w:rPr>
              <w:t>）</w:t>
            </w:r>
            <w:r>
              <w:rPr>
                <w:rFonts w:hint="eastAsia" w:ascii="宋体" w:hAnsi="宋体" w:eastAsia="宋体" w:cs="宋体"/>
                <w:bCs/>
                <w:szCs w:val="21"/>
                <w:highlight w:val="none"/>
                <w:lang w:val="en-US" w:eastAsia="zh-CN"/>
              </w:rPr>
              <w:t>施工方案（2）施工技术措施</w:t>
            </w:r>
            <w:r>
              <w:rPr>
                <w:rFonts w:hint="eastAsia" w:ascii="宋体" w:hAnsi="宋体" w:eastAsia="宋体" w:cs="宋体"/>
                <w:bCs/>
                <w:szCs w:val="21"/>
                <w:highlight w:val="none"/>
                <w:lang w:val="zh-CN" w:eastAsia="zh-CN"/>
              </w:rPr>
              <w:t>等内容进行阐述分析。</w:t>
            </w:r>
          </w:p>
          <w:p w14:paraId="419F7703">
            <w:pPr>
              <w:keepNext w:val="0"/>
              <w:keepLines w:val="0"/>
              <w:widowControl/>
              <w:suppressLineNumbers w:val="0"/>
              <w:jc w:val="left"/>
              <w:rPr>
                <w:rFonts w:hint="eastAsia" w:ascii="宋体" w:hAnsi="宋体" w:eastAsia="宋体" w:cs="宋体"/>
                <w:bCs/>
                <w:szCs w:val="21"/>
                <w:highlight w:val="none"/>
                <w:lang w:val="zh-CN" w:eastAsia="zh-CN"/>
              </w:rPr>
            </w:pPr>
            <w:r>
              <w:rPr>
                <w:rFonts w:hint="eastAsia" w:ascii="宋体" w:hAnsi="宋体" w:eastAsia="宋体" w:cs="宋体"/>
                <w:bCs/>
                <w:szCs w:val="21"/>
                <w:highlight w:val="none"/>
                <w:lang w:val="en-US" w:eastAsia="zh-CN"/>
              </w:rPr>
              <w:t xml:space="preserve">1、以上2项满足一项得3分，满分6分；未提供不得分。 </w:t>
            </w:r>
          </w:p>
          <w:p w14:paraId="20AA137C">
            <w:pPr>
              <w:keepNext w:val="0"/>
              <w:keepLines w:val="0"/>
              <w:widowControl/>
              <w:suppressLineNumbers w:val="0"/>
              <w:jc w:val="left"/>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2、每有一项内容存在一定缺陷的，</w:t>
            </w:r>
            <w:r>
              <w:rPr>
                <w:rFonts w:hint="eastAsia" w:ascii="宋体" w:hAnsi="宋体" w:cs="宋体"/>
                <w:bCs/>
                <w:szCs w:val="21"/>
                <w:highlight w:val="none"/>
                <w:lang w:val="en-US" w:eastAsia="zh-CN"/>
              </w:rPr>
              <w:t>扣</w:t>
            </w:r>
            <w:r>
              <w:rPr>
                <w:rFonts w:hint="eastAsia" w:ascii="宋体" w:hAnsi="宋体" w:eastAsia="宋体" w:cs="宋体"/>
                <w:bCs/>
                <w:szCs w:val="21"/>
                <w:highlight w:val="none"/>
                <w:lang w:val="en-US" w:eastAsia="zh-CN"/>
              </w:rPr>
              <w:t>1分；（注:内容存在缺陷是指：① 方案生搬硬套，与实际情况明显不符；②或存在与项目明显无关的文字内容；③或内容不适用项目的实际情况；④或描述的内容混乱，重点不突出； ⑤或内容缺失不完善，可操作性较差；⑥或凭空编造，内容矛盾，前后逻辑错误；）</w:t>
            </w:r>
          </w:p>
        </w:tc>
      </w:tr>
      <w:tr w14:paraId="37FB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42" w:type="dxa"/>
            <w:vMerge w:val="continue"/>
            <w:noWrap w:val="0"/>
            <w:vAlign w:val="center"/>
          </w:tcPr>
          <w:p w14:paraId="4E65905D">
            <w:pPr>
              <w:autoSpaceDE w:val="0"/>
              <w:autoSpaceDN w:val="0"/>
              <w:adjustRightInd w:val="0"/>
              <w:spacing w:line="240" w:lineRule="auto"/>
              <w:jc w:val="center"/>
              <w:rPr>
                <w:rFonts w:hint="eastAsia" w:ascii="宋体" w:hAnsi="宋体" w:cs="宋体"/>
                <w:color w:val="000000"/>
                <w:szCs w:val="21"/>
                <w:highlight w:val="none"/>
              </w:rPr>
            </w:pPr>
          </w:p>
        </w:tc>
        <w:tc>
          <w:tcPr>
            <w:tcW w:w="1131" w:type="dxa"/>
            <w:vMerge w:val="continue"/>
            <w:noWrap w:val="0"/>
            <w:vAlign w:val="center"/>
          </w:tcPr>
          <w:p w14:paraId="4F76BE6E">
            <w:pPr>
              <w:autoSpaceDE w:val="0"/>
              <w:autoSpaceDN w:val="0"/>
              <w:adjustRightInd w:val="0"/>
              <w:spacing w:line="240" w:lineRule="auto"/>
              <w:jc w:val="center"/>
              <w:rPr>
                <w:rFonts w:hint="eastAsia" w:ascii="宋体" w:hAnsi="宋体" w:cs="宋体"/>
                <w:color w:val="000000"/>
                <w:szCs w:val="21"/>
                <w:highlight w:val="none"/>
              </w:rPr>
            </w:pPr>
          </w:p>
        </w:tc>
        <w:tc>
          <w:tcPr>
            <w:tcW w:w="2250" w:type="dxa"/>
            <w:noWrap w:val="0"/>
            <w:vAlign w:val="center"/>
          </w:tcPr>
          <w:p w14:paraId="714CF1BD">
            <w:pPr>
              <w:spacing w:line="240" w:lineRule="auto"/>
              <w:jc w:val="center"/>
              <w:rPr>
                <w:rFonts w:hint="eastAsia" w:ascii="宋体" w:hAnsi="宋体" w:cs="宋体"/>
                <w:bCs/>
                <w:kern w:val="2"/>
                <w:sz w:val="21"/>
                <w:szCs w:val="21"/>
                <w:highlight w:val="none"/>
                <w:lang w:val="en-US" w:eastAsia="zh-CN" w:bidi="ar-SA"/>
              </w:rPr>
            </w:pPr>
            <w:r>
              <w:rPr>
                <w:rFonts w:hint="eastAsia" w:ascii="宋体" w:hAnsi="宋体" w:cs="宋体"/>
                <w:bCs/>
                <w:szCs w:val="21"/>
                <w:highlight w:val="none"/>
              </w:rPr>
              <w:t>质量管理体系与措施（</w:t>
            </w:r>
            <w:r>
              <w:rPr>
                <w:rFonts w:hint="eastAsia" w:ascii="宋体" w:hAnsi="宋体" w:cs="宋体"/>
                <w:bCs/>
                <w:szCs w:val="21"/>
                <w:highlight w:val="none"/>
                <w:lang w:val="en-US" w:eastAsia="zh-CN"/>
              </w:rPr>
              <w:t>6</w:t>
            </w:r>
            <w:r>
              <w:rPr>
                <w:rFonts w:hint="eastAsia" w:ascii="宋体" w:hAnsi="宋体" w:cs="宋体"/>
                <w:bCs/>
                <w:szCs w:val="21"/>
                <w:highlight w:val="none"/>
              </w:rPr>
              <w:t>分）</w:t>
            </w:r>
          </w:p>
        </w:tc>
        <w:tc>
          <w:tcPr>
            <w:tcW w:w="5548" w:type="dxa"/>
            <w:noWrap w:val="0"/>
            <w:vAlign w:val="center"/>
          </w:tcPr>
          <w:p w14:paraId="0C899A3D">
            <w:pPr>
              <w:keepNext w:val="0"/>
              <w:keepLines w:val="0"/>
              <w:widowControl/>
              <w:suppressLineNumbers w:val="0"/>
              <w:jc w:val="left"/>
              <w:rPr>
                <w:rFonts w:hint="eastAsia" w:ascii="宋体" w:hAnsi="宋体" w:eastAsia="宋体" w:cs="宋体"/>
                <w:bCs/>
                <w:szCs w:val="21"/>
                <w:highlight w:val="none"/>
                <w:lang w:val="zh-CN" w:eastAsia="zh-CN"/>
              </w:rPr>
            </w:pPr>
            <w:r>
              <w:rPr>
                <w:rFonts w:hint="eastAsia" w:ascii="宋体" w:hAnsi="宋体" w:eastAsia="宋体" w:cs="宋体"/>
                <w:bCs/>
                <w:szCs w:val="21"/>
                <w:highlight w:val="none"/>
                <w:lang w:val="zh-CN" w:eastAsia="zh-CN"/>
              </w:rPr>
              <w:t>供应商针对（1）质量</w:t>
            </w:r>
            <w:r>
              <w:rPr>
                <w:rFonts w:hint="eastAsia" w:ascii="宋体" w:hAnsi="宋体" w:eastAsia="宋体" w:cs="宋体"/>
                <w:bCs/>
                <w:szCs w:val="21"/>
                <w:highlight w:val="none"/>
                <w:lang w:val="en-US" w:eastAsia="zh-CN"/>
              </w:rPr>
              <w:t>管理体系</w:t>
            </w:r>
            <w:r>
              <w:rPr>
                <w:rFonts w:hint="eastAsia" w:ascii="宋体" w:hAnsi="宋体" w:eastAsia="宋体" w:cs="宋体"/>
                <w:bCs/>
                <w:szCs w:val="21"/>
                <w:highlight w:val="none"/>
                <w:lang w:val="zh-CN" w:eastAsia="zh-CN"/>
              </w:rPr>
              <w:t>（2）</w:t>
            </w:r>
            <w:r>
              <w:rPr>
                <w:rFonts w:hint="eastAsia" w:ascii="宋体" w:hAnsi="宋体" w:eastAsia="宋体" w:cs="宋体"/>
                <w:bCs/>
                <w:szCs w:val="21"/>
                <w:highlight w:val="none"/>
                <w:lang w:val="en-US" w:eastAsia="zh-CN"/>
              </w:rPr>
              <w:t>质量保障措施</w:t>
            </w:r>
            <w:r>
              <w:rPr>
                <w:rFonts w:hint="eastAsia" w:ascii="宋体" w:hAnsi="宋体" w:eastAsia="宋体" w:cs="宋体"/>
                <w:bCs/>
                <w:szCs w:val="21"/>
                <w:highlight w:val="none"/>
                <w:lang w:val="zh-CN" w:eastAsia="zh-CN"/>
              </w:rPr>
              <w:t>等内容进行阐述分析。</w:t>
            </w:r>
          </w:p>
          <w:p w14:paraId="42CAAEB9">
            <w:pPr>
              <w:keepNext w:val="0"/>
              <w:keepLines w:val="0"/>
              <w:widowControl/>
              <w:suppressLineNumbers w:val="0"/>
              <w:jc w:val="left"/>
              <w:rPr>
                <w:rFonts w:hint="eastAsia" w:ascii="宋体" w:hAnsi="宋体" w:eastAsia="宋体" w:cs="宋体"/>
                <w:bCs/>
                <w:szCs w:val="21"/>
                <w:highlight w:val="none"/>
                <w:lang w:val="zh-CN" w:eastAsia="zh-CN"/>
              </w:rPr>
            </w:pPr>
            <w:r>
              <w:rPr>
                <w:rFonts w:hint="eastAsia" w:ascii="宋体" w:hAnsi="宋体" w:eastAsia="宋体" w:cs="宋体"/>
                <w:bCs/>
                <w:szCs w:val="21"/>
                <w:highlight w:val="none"/>
                <w:lang w:val="en-US" w:eastAsia="zh-CN"/>
              </w:rPr>
              <w:t xml:space="preserve">1、以上2项满足一项得3分，满分6分；未提供不得分。 </w:t>
            </w:r>
          </w:p>
          <w:p w14:paraId="0910DA9F">
            <w:pPr>
              <w:keepNext w:val="0"/>
              <w:keepLines w:val="0"/>
              <w:widowControl/>
              <w:suppressLineNumbers w:val="0"/>
              <w:jc w:val="left"/>
              <w:rPr>
                <w:rFonts w:hint="eastAsia" w:ascii="宋体" w:hAnsi="宋体" w:cs="宋体"/>
                <w:bCs/>
                <w:kern w:val="2"/>
                <w:sz w:val="21"/>
                <w:szCs w:val="21"/>
                <w:highlight w:val="none"/>
                <w:lang w:val="en-US" w:eastAsia="zh-CN" w:bidi="ar-SA"/>
              </w:rPr>
            </w:pPr>
            <w:r>
              <w:rPr>
                <w:rFonts w:hint="eastAsia" w:ascii="宋体" w:hAnsi="宋体" w:eastAsia="宋体" w:cs="宋体"/>
                <w:bCs/>
                <w:szCs w:val="21"/>
                <w:highlight w:val="none"/>
                <w:lang w:val="en-US" w:eastAsia="zh-CN"/>
              </w:rPr>
              <w:t>2、每有一项内容存在一定缺陷的，</w:t>
            </w:r>
            <w:r>
              <w:rPr>
                <w:rFonts w:hint="eastAsia" w:ascii="宋体" w:hAnsi="宋体" w:cs="宋体"/>
                <w:bCs/>
                <w:szCs w:val="21"/>
                <w:highlight w:val="none"/>
                <w:lang w:val="en-US" w:eastAsia="zh-CN"/>
              </w:rPr>
              <w:t>扣</w:t>
            </w:r>
            <w:r>
              <w:rPr>
                <w:rFonts w:hint="eastAsia" w:ascii="宋体" w:hAnsi="宋体" w:eastAsia="宋体" w:cs="宋体"/>
                <w:bCs/>
                <w:szCs w:val="21"/>
                <w:highlight w:val="none"/>
                <w:lang w:val="en-US" w:eastAsia="zh-CN"/>
              </w:rPr>
              <w:t>1分；（注:内容存在缺陷是指：① 方案生搬硬套，与实际情况明显不符；②或存在与项目明显无关的文字内容；③或内容不适用项目的实际情况；④或描述的内容混乱，重点不突出； ⑤或内容缺失不完善，可操作性较差；⑥或凭空编造，内容矛盾，前后逻辑错误；）</w:t>
            </w:r>
          </w:p>
        </w:tc>
      </w:tr>
      <w:tr w14:paraId="7EC3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42" w:type="dxa"/>
            <w:vMerge w:val="continue"/>
            <w:noWrap w:val="0"/>
            <w:vAlign w:val="center"/>
          </w:tcPr>
          <w:p w14:paraId="2AF619CC">
            <w:pPr>
              <w:autoSpaceDE w:val="0"/>
              <w:autoSpaceDN w:val="0"/>
              <w:adjustRightInd w:val="0"/>
              <w:spacing w:line="240" w:lineRule="auto"/>
              <w:jc w:val="center"/>
              <w:rPr>
                <w:rFonts w:hint="eastAsia" w:ascii="宋体" w:hAnsi="宋体" w:cs="宋体"/>
                <w:color w:val="000000"/>
                <w:szCs w:val="21"/>
                <w:highlight w:val="none"/>
              </w:rPr>
            </w:pPr>
          </w:p>
        </w:tc>
        <w:tc>
          <w:tcPr>
            <w:tcW w:w="1131" w:type="dxa"/>
            <w:vMerge w:val="continue"/>
            <w:noWrap w:val="0"/>
            <w:vAlign w:val="center"/>
          </w:tcPr>
          <w:p w14:paraId="78D28D0F">
            <w:pPr>
              <w:autoSpaceDE w:val="0"/>
              <w:autoSpaceDN w:val="0"/>
              <w:adjustRightInd w:val="0"/>
              <w:spacing w:line="240" w:lineRule="auto"/>
              <w:jc w:val="center"/>
              <w:rPr>
                <w:rFonts w:hint="eastAsia" w:ascii="宋体" w:hAnsi="宋体" w:cs="宋体"/>
                <w:color w:val="000000"/>
                <w:szCs w:val="21"/>
                <w:highlight w:val="none"/>
              </w:rPr>
            </w:pPr>
          </w:p>
        </w:tc>
        <w:tc>
          <w:tcPr>
            <w:tcW w:w="2250" w:type="dxa"/>
            <w:noWrap w:val="0"/>
            <w:vAlign w:val="center"/>
          </w:tcPr>
          <w:p w14:paraId="47B4BC1E">
            <w:pPr>
              <w:spacing w:line="240" w:lineRule="auto"/>
              <w:jc w:val="center"/>
              <w:rPr>
                <w:rFonts w:hint="eastAsia" w:ascii="宋体" w:hAnsi="宋体" w:cs="宋体"/>
                <w:bCs/>
                <w:kern w:val="2"/>
                <w:sz w:val="21"/>
                <w:szCs w:val="21"/>
                <w:highlight w:val="none"/>
                <w:lang w:val="en-US" w:eastAsia="zh-CN" w:bidi="ar-SA"/>
              </w:rPr>
            </w:pPr>
            <w:r>
              <w:rPr>
                <w:rFonts w:hint="eastAsia" w:ascii="宋体" w:hAnsi="宋体" w:cs="宋体"/>
                <w:bCs/>
                <w:szCs w:val="21"/>
                <w:highlight w:val="none"/>
              </w:rPr>
              <w:t>安全管理体系与措施（</w:t>
            </w:r>
            <w:r>
              <w:rPr>
                <w:rFonts w:hint="eastAsia" w:ascii="宋体" w:hAnsi="宋体" w:cs="宋体"/>
                <w:bCs/>
                <w:szCs w:val="21"/>
                <w:highlight w:val="none"/>
                <w:lang w:val="en-US" w:eastAsia="zh-CN"/>
              </w:rPr>
              <w:t>6</w:t>
            </w:r>
            <w:r>
              <w:rPr>
                <w:rFonts w:hint="eastAsia" w:ascii="宋体" w:hAnsi="宋体" w:cs="宋体"/>
                <w:bCs/>
                <w:szCs w:val="21"/>
                <w:highlight w:val="none"/>
              </w:rPr>
              <w:t>分）</w:t>
            </w:r>
          </w:p>
        </w:tc>
        <w:tc>
          <w:tcPr>
            <w:tcW w:w="5548" w:type="dxa"/>
            <w:noWrap w:val="0"/>
            <w:vAlign w:val="center"/>
          </w:tcPr>
          <w:p w14:paraId="44A11FC2">
            <w:pPr>
              <w:keepNext w:val="0"/>
              <w:keepLines w:val="0"/>
              <w:widowControl/>
              <w:suppressLineNumbers w:val="0"/>
              <w:jc w:val="left"/>
              <w:rPr>
                <w:rFonts w:hint="eastAsia" w:ascii="宋体" w:hAnsi="宋体" w:eastAsia="宋体" w:cs="宋体"/>
                <w:bCs/>
                <w:szCs w:val="21"/>
                <w:highlight w:val="none"/>
                <w:lang w:val="zh-CN" w:eastAsia="zh-CN"/>
              </w:rPr>
            </w:pPr>
            <w:r>
              <w:rPr>
                <w:rFonts w:hint="eastAsia" w:ascii="宋体" w:hAnsi="宋体" w:eastAsia="宋体" w:cs="宋体"/>
                <w:bCs/>
                <w:szCs w:val="21"/>
                <w:highlight w:val="none"/>
                <w:lang w:val="zh-CN" w:eastAsia="zh-CN"/>
              </w:rPr>
              <w:t>供应商针对（1）</w:t>
            </w:r>
            <w:r>
              <w:rPr>
                <w:rFonts w:hint="eastAsia" w:ascii="宋体" w:hAnsi="宋体" w:cs="宋体"/>
                <w:bCs/>
                <w:szCs w:val="21"/>
                <w:highlight w:val="none"/>
              </w:rPr>
              <w:t>安全管理体系</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2</w:t>
            </w:r>
            <w:r>
              <w:rPr>
                <w:rFonts w:hint="eastAsia" w:ascii="宋体" w:hAnsi="宋体" w:cs="宋体"/>
                <w:bCs/>
                <w:szCs w:val="21"/>
                <w:highlight w:val="none"/>
                <w:lang w:eastAsia="zh-CN"/>
              </w:rPr>
              <w:t>）</w:t>
            </w:r>
            <w:r>
              <w:rPr>
                <w:rFonts w:hint="eastAsia" w:ascii="宋体" w:hAnsi="宋体" w:cs="宋体"/>
                <w:bCs/>
                <w:szCs w:val="21"/>
                <w:highlight w:val="none"/>
              </w:rPr>
              <w:t>安全管理措施</w:t>
            </w:r>
            <w:r>
              <w:rPr>
                <w:rFonts w:hint="eastAsia" w:ascii="宋体" w:hAnsi="宋体" w:eastAsia="宋体" w:cs="宋体"/>
                <w:bCs/>
                <w:szCs w:val="21"/>
                <w:highlight w:val="none"/>
                <w:lang w:val="zh-CN" w:eastAsia="zh-CN"/>
              </w:rPr>
              <w:t>等内容进行阐述分析。</w:t>
            </w:r>
          </w:p>
          <w:p w14:paraId="11D9957D">
            <w:pPr>
              <w:keepNext w:val="0"/>
              <w:keepLines w:val="0"/>
              <w:widowControl/>
              <w:suppressLineNumbers w:val="0"/>
              <w:jc w:val="left"/>
              <w:rPr>
                <w:rFonts w:hint="eastAsia" w:ascii="宋体" w:hAnsi="宋体" w:eastAsia="宋体" w:cs="宋体"/>
                <w:bCs/>
                <w:szCs w:val="21"/>
                <w:highlight w:val="none"/>
                <w:lang w:val="zh-CN" w:eastAsia="zh-CN"/>
              </w:rPr>
            </w:pPr>
            <w:r>
              <w:rPr>
                <w:rFonts w:hint="eastAsia" w:ascii="宋体" w:hAnsi="宋体" w:eastAsia="宋体" w:cs="宋体"/>
                <w:bCs/>
                <w:szCs w:val="21"/>
                <w:highlight w:val="none"/>
                <w:lang w:val="en-US" w:eastAsia="zh-CN"/>
              </w:rPr>
              <w:t xml:space="preserve">1、以上2项满足一项得3分，满分6分；未提供不得分。 </w:t>
            </w:r>
          </w:p>
          <w:p w14:paraId="299FF3B1">
            <w:pPr>
              <w:keepNext w:val="0"/>
              <w:keepLines w:val="0"/>
              <w:widowControl/>
              <w:suppressLineNumbers w:val="0"/>
              <w:jc w:val="left"/>
              <w:rPr>
                <w:rFonts w:hint="eastAsia" w:ascii="宋体" w:hAnsi="宋体" w:cs="宋体"/>
                <w:bCs/>
                <w:kern w:val="2"/>
                <w:sz w:val="21"/>
                <w:szCs w:val="21"/>
                <w:highlight w:val="none"/>
                <w:lang w:val="en-US" w:eastAsia="zh-CN" w:bidi="ar-SA"/>
              </w:rPr>
            </w:pPr>
            <w:r>
              <w:rPr>
                <w:rFonts w:hint="eastAsia" w:ascii="宋体" w:hAnsi="宋体" w:eastAsia="宋体" w:cs="宋体"/>
                <w:bCs/>
                <w:szCs w:val="21"/>
                <w:highlight w:val="none"/>
                <w:lang w:val="en-US" w:eastAsia="zh-CN"/>
              </w:rPr>
              <w:t>2、每有一项内容存在一定缺陷的，</w:t>
            </w:r>
            <w:r>
              <w:rPr>
                <w:rFonts w:hint="eastAsia" w:ascii="宋体" w:hAnsi="宋体" w:cs="宋体"/>
                <w:bCs/>
                <w:szCs w:val="21"/>
                <w:highlight w:val="none"/>
                <w:lang w:val="en-US" w:eastAsia="zh-CN"/>
              </w:rPr>
              <w:t>扣</w:t>
            </w:r>
            <w:r>
              <w:rPr>
                <w:rFonts w:hint="eastAsia" w:ascii="宋体" w:hAnsi="宋体" w:eastAsia="宋体" w:cs="宋体"/>
                <w:bCs/>
                <w:szCs w:val="21"/>
                <w:highlight w:val="none"/>
                <w:lang w:val="en-US" w:eastAsia="zh-CN"/>
              </w:rPr>
              <w:t>1分；（注:内容存在缺陷是指：① 方案生搬硬套，与实际情况明显不符；②或存在与项目明显无关的文字内容；③或内容不适用项目的实际情况；④或描述的内容混乱，重点不突出； ⑤或内容缺失不完善，可操作性较差；⑥或凭空编造，内容矛盾，前后逻辑错误；）</w:t>
            </w:r>
          </w:p>
        </w:tc>
      </w:tr>
      <w:tr w14:paraId="14C56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42" w:type="dxa"/>
            <w:vMerge w:val="continue"/>
            <w:noWrap w:val="0"/>
            <w:vAlign w:val="center"/>
          </w:tcPr>
          <w:p w14:paraId="4298BFD6">
            <w:pPr>
              <w:autoSpaceDE w:val="0"/>
              <w:autoSpaceDN w:val="0"/>
              <w:adjustRightInd w:val="0"/>
              <w:spacing w:line="240" w:lineRule="auto"/>
              <w:jc w:val="center"/>
              <w:rPr>
                <w:rFonts w:hint="eastAsia" w:ascii="宋体" w:hAnsi="宋体" w:cs="宋体"/>
                <w:color w:val="000000"/>
                <w:szCs w:val="21"/>
                <w:highlight w:val="none"/>
              </w:rPr>
            </w:pPr>
          </w:p>
        </w:tc>
        <w:tc>
          <w:tcPr>
            <w:tcW w:w="1131" w:type="dxa"/>
            <w:vMerge w:val="continue"/>
            <w:noWrap w:val="0"/>
            <w:vAlign w:val="center"/>
          </w:tcPr>
          <w:p w14:paraId="7CBDC8D6">
            <w:pPr>
              <w:autoSpaceDE w:val="0"/>
              <w:autoSpaceDN w:val="0"/>
              <w:adjustRightInd w:val="0"/>
              <w:spacing w:line="240" w:lineRule="auto"/>
              <w:jc w:val="center"/>
              <w:rPr>
                <w:rFonts w:hint="eastAsia" w:ascii="宋体" w:hAnsi="宋体" w:cs="宋体"/>
                <w:color w:val="000000"/>
                <w:szCs w:val="21"/>
                <w:highlight w:val="none"/>
              </w:rPr>
            </w:pPr>
          </w:p>
        </w:tc>
        <w:tc>
          <w:tcPr>
            <w:tcW w:w="2250" w:type="dxa"/>
            <w:noWrap w:val="0"/>
            <w:vAlign w:val="center"/>
          </w:tcPr>
          <w:p w14:paraId="61F8F8F2">
            <w:pPr>
              <w:spacing w:line="240" w:lineRule="auto"/>
              <w:jc w:val="center"/>
              <w:rPr>
                <w:rFonts w:hint="eastAsia" w:ascii="宋体" w:hAnsi="宋体" w:cs="宋体"/>
                <w:bCs/>
                <w:kern w:val="2"/>
                <w:sz w:val="21"/>
                <w:szCs w:val="21"/>
                <w:highlight w:val="none"/>
                <w:lang w:val="en-US" w:eastAsia="zh-CN" w:bidi="ar-SA"/>
              </w:rPr>
            </w:pPr>
            <w:r>
              <w:rPr>
                <w:rFonts w:hint="eastAsia" w:ascii="宋体" w:hAnsi="宋体" w:cs="宋体"/>
                <w:bCs/>
                <w:szCs w:val="21"/>
                <w:highlight w:val="none"/>
              </w:rPr>
              <w:t>环境保护管理体系与措施（</w:t>
            </w:r>
            <w:r>
              <w:rPr>
                <w:rFonts w:hint="eastAsia" w:ascii="宋体" w:hAnsi="宋体" w:cs="宋体"/>
                <w:bCs/>
                <w:szCs w:val="21"/>
                <w:highlight w:val="none"/>
                <w:lang w:val="en-US" w:eastAsia="zh-CN"/>
              </w:rPr>
              <w:t>6</w:t>
            </w:r>
            <w:r>
              <w:rPr>
                <w:rFonts w:hint="eastAsia" w:ascii="宋体" w:hAnsi="宋体" w:cs="宋体"/>
                <w:bCs/>
                <w:szCs w:val="21"/>
                <w:highlight w:val="none"/>
              </w:rPr>
              <w:t>分）</w:t>
            </w:r>
          </w:p>
        </w:tc>
        <w:tc>
          <w:tcPr>
            <w:tcW w:w="5548" w:type="dxa"/>
            <w:noWrap w:val="0"/>
            <w:vAlign w:val="center"/>
          </w:tcPr>
          <w:p w14:paraId="4874846B">
            <w:pPr>
              <w:keepNext w:val="0"/>
              <w:keepLines w:val="0"/>
              <w:widowControl/>
              <w:suppressLineNumbers w:val="0"/>
              <w:jc w:val="left"/>
              <w:rPr>
                <w:rFonts w:hint="eastAsia" w:ascii="宋体" w:hAnsi="宋体" w:eastAsia="宋体" w:cs="宋体"/>
                <w:bCs/>
                <w:szCs w:val="21"/>
                <w:highlight w:val="none"/>
                <w:lang w:val="zh-CN" w:eastAsia="zh-CN"/>
              </w:rPr>
            </w:pPr>
            <w:r>
              <w:rPr>
                <w:rFonts w:hint="eastAsia" w:ascii="宋体" w:hAnsi="宋体" w:eastAsia="宋体" w:cs="宋体"/>
                <w:bCs/>
                <w:szCs w:val="21"/>
                <w:highlight w:val="none"/>
                <w:lang w:val="zh-CN" w:eastAsia="zh-CN"/>
              </w:rPr>
              <w:t>供应商针对（</w:t>
            </w:r>
            <w:r>
              <w:rPr>
                <w:rFonts w:hint="eastAsia" w:ascii="宋体" w:hAnsi="宋体" w:eastAsia="宋体" w:cs="宋体"/>
                <w:bCs/>
                <w:szCs w:val="21"/>
                <w:highlight w:val="none"/>
                <w:lang w:val="en-US" w:eastAsia="zh-CN"/>
              </w:rPr>
              <w:t>1</w:t>
            </w:r>
            <w:r>
              <w:rPr>
                <w:rFonts w:hint="eastAsia" w:ascii="宋体" w:hAnsi="宋体" w:eastAsia="宋体" w:cs="宋体"/>
                <w:bCs/>
                <w:szCs w:val="21"/>
                <w:highlight w:val="none"/>
                <w:lang w:val="zh-CN" w:eastAsia="zh-CN"/>
              </w:rPr>
              <w:t>）</w:t>
            </w:r>
            <w:r>
              <w:rPr>
                <w:rFonts w:hint="eastAsia" w:ascii="宋体" w:hAnsi="宋体" w:cs="宋体"/>
                <w:bCs/>
                <w:szCs w:val="21"/>
                <w:highlight w:val="none"/>
              </w:rPr>
              <w:t>环境保护管理体系</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2</w:t>
            </w:r>
            <w:r>
              <w:rPr>
                <w:rFonts w:hint="eastAsia" w:ascii="宋体" w:hAnsi="宋体" w:cs="宋体"/>
                <w:bCs/>
                <w:szCs w:val="21"/>
                <w:highlight w:val="none"/>
                <w:lang w:eastAsia="zh-CN"/>
              </w:rPr>
              <w:t>）</w:t>
            </w:r>
            <w:r>
              <w:rPr>
                <w:rFonts w:hint="eastAsia" w:ascii="宋体" w:hAnsi="宋体" w:cs="宋体"/>
                <w:bCs/>
                <w:szCs w:val="21"/>
                <w:highlight w:val="none"/>
              </w:rPr>
              <w:t>环境保护管理措施</w:t>
            </w:r>
            <w:r>
              <w:rPr>
                <w:rFonts w:hint="eastAsia" w:ascii="宋体" w:hAnsi="宋体" w:eastAsia="宋体" w:cs="宋体"/>
                <w:bCs/>
                <w:szCs w:val="21"/>
                <w:highlight w:val="none"/>
                <w:lang w:val="zh-CN" w:eastAsia="zh-CN"/>
              </w:rPr>
              <w:t>等内容进行阐述分析。</w:t>
            </w:r>
          </w:p>
          <w:p w14:paraId="3ADE78E0">
            <w:pPr>
              <w:keepNext w:val="0"/>
              <w:keepLines w:val="0"/>
              <w:widowControl/>
              <w:suppressLineNumbers w:val="0"/>
              <w:jc w:val="left"/>
              <w:rPr>
                <w:rFonts w:hint="eastAsia" w:ascii="宋体" w:hAnsi="宋体" w:eastAsia="宋体" w:cs="宋体"/>
                <w:bCs/>
                <w:szCs w:val="21"/>
                <w:highlight w:val="none"/>
                <w:lang w:val="zh-CN" w:eastAsia="zh-CN"/>
              </w:rPr>
            </w:pPr>
            <w:r>
              <w:rPr>
                <w:rFonts w:hint="eastAsia" w:ascii="宋体" w:hAnsi="宋体" w:eastAsia="宋体" w:cs="宋体"/>
                <w:bCs/>
                <w:szCs w:val="21"/>
                <w:highlight w:val="none"/>
                <w:lang w:val="en-US" w:eastAsia="zh-CN"/>
              </w:rPr>
              <w:t xml:space="preserve">1、以上2项满足一项得3分，满分6分；未提供不得分。 </w:t>
            </w:r>
          </w:p>
          <w:p w14:paraId="7F47ECA8">
            <w:pPr>
              <w:keepNext w:val="0"/>
              <w:keepLines w:val="0"/>
              <w:widowControl/>
              <w:suppressLineNumbers w:val="0"/>
              <w:jc w:val="left"/>
              <w:rPr>
                <w:rFonts w:hint="eastAsia" w:ascii="宋体" w:hAnsi="宋体" w:cs="宋体"/>
                <w:bCs/>
                <w:kern w:val="2"/>
                <w:sz w:val="21"/>
                <w:szCs w:val="21"/>
                <w:highlight w:val="none"/>
                <w:lang w:val="en-US" w:eastAsia="zh-CN" w:bidi="ar-SA"/>
              </w:rPr>
            </w:pPr>
            <w:r>
              <w:rPr>
                <w:rFonts w:hint="eastAsia" w:ascii="宋体" w:hAnsi="宋体" w:eastAsia="宋体" w:cs="宋体"/>
                <w:bCs/>
                <w:szCs w:val="21"/>
                <w:highlight w:val="none"/>
                <w:lang w:val="en-US" w:eastAsia="zh-CN"/>
              </w:rPr>
              <w:t>2、每有一项内容存在一定缺陷的，</w:t>
            </w:r>
            <w:r>
              <w:rPr>
                <w:rFonts w:hint="eastAsia" w:ascii="宋体" w:hAnsi="宋体" w:cs="宋体"/>
                <w:bCs/>
                <w:szCs w:val="21"/>
                <w:highlight w:val="none"/>
                <w:lang w:val="en-US" w:eastAsia="zh-CN"/>
              </w:rPr>
              <w:t>扣</w:t>
            </w:r>
            <w:r>
              <w:rPr>
                <w:rFonts w:hint="eastAsia" w:ascii="宋体" w:hAnsi="宋体" w:eastAsia="宋体" w:cs="宋体"/>
                <w:bCs/>
                <w:szCs w:val="21"/>
                <w:highlight w:val="none"/>
                <w:lang w:val="en-US" w:eastAsia="zh-CN"/>
              </w:rPr>
              <w:t>1分；（注:内容存在缺陷是指：① 方案生搬硬套，与实际情况明显不符；②或存在与项目明显无关的文字内容；③或内容不适用项目的实际情况；④或描述的内容混乱，重点不突出； ⑤或内容缺失不完善，可操作性较差；⑥或凭空编造，内容矛盾，前后逻辑错误；）</w:t>
            </w:r>
          </w:p>
        </w:tc>
      </w:tr>
      <w:tr w14:paraId="5AED1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42" w:type="dxa"/>
            <w:vMerge w:val="continue"/>
            <w:noWrap w:val="0"/>
            <w:vAlign w:val="center"/>
          </w:tcPr>
          <w:p w14:paraId="6E2353E8">
            <w:pPr>
              <w:autoSpaceDE w:val="0"/>
              <w:autoSpaceDN w:val="0"/>
              <w:adjustRightInd w:val="0"/>
              <w:spacing w:line="240" w:lineRule="auto"/>
              <w:jc w:val="center"/>
              <w:rPr>
                <w:rFonts w:hint="eastAsia" w:ascii="宋体" w:hAnsi="宋体" w:cs="宋体"/>
                <w:color w:val="000000"/>
                <w:szCs w:val="21"/>
                <w:highlight w:val="none"/>
              </w:rPr>
            </w:pPr>
          </w:p>
        </w:tc>
        <w:tc>
          <w:tcPr>
            <w:tcW w:w="1131" w:type="dxa"/>
            <w:vMerge w:val="continue"/>
            <w:noWrap w:val="0"/>
            <w:vAlign w:val="center"/>
          </w:tcPr>
          <w:p w14:paraId="340BEE70">
            <w:pPr>
              <w:autoSpaceDE w:val="0"/>
              <w:autoSpaceDN w:val="0"/>
              <w:adjustRightInd w:val="0"/>
              <w:spacing w:line="240" w:lineRule="auto"/>
              <w:jc w:val="center"/>
              <w:rPr>
                <w:rFonts w:hint="eastAsia" w:ascii="宋体" w:hAnsi="宋体" w:cs="宋体"/>
                <w:color w:val="000000"/>
                <w:szCs w:val="21"/>
                <w:highlight w:val="none"/>
              </w:rPr>
            </w:pPr>
          </w:p>
        </w:tc>
        <w:tc>
          <w:tcPr>
            <w:tcW w:w="2250" w:type="dxa"/>
            <w:noWrap w:val="0"/>
            <w:vAlign w:val="center"/>
          </w:tcPr>
          <w:p w14:paraId="0F7B10E7">
            <w:pPr>
              <w:spacing w:line="240" w:lineRule="auto"/>
              <w:jc w:val="center"/>
              <w:rPr>
                <w:rFonts w:hint="eastAsia" w:ascii="宋体" w:hAnsi="宋体" w:cs="宋体"/>
                <w:bCs/>
                <w:kern w:val="2"/>
                <w:sz w:val="21"/>
                <w:szCs w:val="21"/>
                <w:highlight w:val="none"/>
                <w:lang w:val="en-US" w:eastAsia="zh-CN" w:bidi="ar-SA"/>
              </w:rPr>
            </w:pPr>
            <w:r>
              <w:rPr>
                <w:rFonts w:hint="eastAsia" w:ascii="宋体" w:hAnsi="宋体" w:cs="宋体"/>
                <w:bCs/>
                <w:szCs w:val="21"/>
                <w:highlight w:val="none"/>
              </w:rPr>
              <w:t>工程进度计划与措施（</w:t>
            </w:r>
            <w:r>
              <w:rPr>
                <w:rFonts w:hint="eastAsia" w:ascii="宋体" w:hAnsi="宋体" w:cs="宋体"/>
                <w:bCs/>
                <w:szCs w:val="21"/>
                <w:highlight w:val="none"/>
                <w:lang w:val="en-US" w:eastAsia="zh-CN"/>
              </w:rPr>
              <w:t>6</w:t>
            </w:r>
            <w:r>
              <w:rPr>
                <w:rFonts w:hint="eastAsia" w:ascii="宋体" w:hAnsi="宋体" w:cs="宋体"/>
                <w:bCs/>
                <w:szCs w:val="21"/>
                <w:highlight w:val="none"/>
              </w:rPr>
              <w:t>分）</w:t>
            </w:r>
          </w:p>
        </w:tc>
        <w:tc>
          <w:tcPr>
            <w:tcW w:w="5548" w:type="dxa"/>
            <w:noWrap w:val="0"/>
            <w:vAlign w:val="center"/>
          </w:tcPr>
          <w:p w14:paraId="52EB2212">
            <w:pPr>
              <w:keepNext w:val="0"/>
              <w:keepLines w:val="0"/>
              <w:widowControl/>
              <w:suppressLineNumbers w:val="0"/>
              <w:jc w:val="left"/>
              <w:rPr>
                <w:rFonts w:hint="eastAsia" w:ascii="宋体" w:hAnsi="宋体" w:eastAsia="宋体" w:cs="宋体"/>
                <w:bCs/>
                <w:szCs w:val="21"/>
                <w:highlight w:val="none"/>
                <w:lang w:val="zh-CN" w:eastAsia="zh-CN"/>
              </w:rPr>
            </w:pPr>
            <w:r>
              <w:rPr>
                <w:rFonts w:hint="eastAsia" w:ascii="宋体" w:hAnsi="宋体" w:eastAsia="宋体" w:cs="宋体"/>
                <w:bCs/>
                <w:szCs w:val="21"/>
                <w:highlight w:val="none"/>
                <w:lang w:val="zh-CN" w:eastAsia="zh-CN"/>
              </w:rPr>
              <w:t>供应商针对（</w:t>
            </w:r>
            <w:r>
              <w:rPr>
                <w:rFonts w:hint="eastAsia" w:ascii="宋体" w:hAnsi="宋体" w:eastAsia="宋体" w:cs="宋体"/>
                <w:bCs/>
                <w:szCs w:val="21"/>
                <w:highlight w:val="none"/>
                <w:lang w:val="en-US" w:eastAsia="zh-CN"/>
              </w:rPr>
              <w:t>1</w:t>
            </w:r>
            <w:r>
              <w:rPr>
                <w:rFonts w:hint="eastAsia" w:ascii="宋体" w:hAnsi="宋体" w:eastAsia="宋体" w:cs="宋体"/>
                <w:bCs/>
                <w:szCs w:val="21"/>
                <w:highlight w:val="none"/>
                <w:lang w:val="zh-CN" w:eastAsia="zh-CN"/>
              </w:rPr>
              <w:t>）</w:t>
            </w:r>
            <w:r>
              <w:rPr>
                <w:rFonts w:hint="eastAsia" w:ascii="宋体" w:hAnsi="宋体" w:cs="宋体"/>
                <w:bCs/>
                <w:szCs w:val="21"/>
                <w:highlight w:val="none"/>
              </w:rPr>
              <w:t>工程进度计划</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2</w:t>
            </w:r>
            <w:r>
              <w:rPr>
                <w:rFonts w:hint="eastAsia" w:ascii="宋体" w:hAnsi="宋体" w:cs="宋体"/>
                <w:bCs/>
                <w:szCs w:val="21"/>
                <w:highlight w:val="none"/>
                <w:lang w:eastAsia="zh-CN"/>
              </w:rPr>
              <w:t>）</w:t>
            </w:r>
            <w:r>
              <w:rPr>
                <w:rFonts w:hint="eastAsia" w:ascii="宋体" w:hAnsi="宋体" w:cs="宋体"/>
                <w:bCs/>
                <w:szCs w:val="21"/>
                <w:highlight w:val="none"/>
              </w:rPr>
              <w:t>工程进度</w:t>
            </w:r>
            <w:r>
              <w:rPr>
                <w:rFonts w:hint="eastAsia" w:ascii="宋体" w:hAnsi="宋体" w:cs="宋体"/>
                <w:bCs/>
                <w:szCs w:val="21"/>
                <w:highlight w:val="none"/>
                <w:lang w:val="en-US" w:eastAsia="zh-CN"/>
              </w:rPr>
              <w:t>保障</w:t>
            </w:r>
            <w:r>
              <w:rPr>
                <w:rFonts w:hint="eastAsia" w:ascii="宋体" w:hAnsi="宋体" w:cs="宋体"/>
                <w:bCs/>
                <w:szCs w:val="21"/>
                <w:highlight w:val="none"/>
              </w:rPr>
              <w:t>措施</w:t>
            </w:r>
            <w:r>
              <w:rPr>
                <w:rFonts w:hint="eastAsia" w:ascii="宋体" w:hAnsi="宋体" w:eastAsia="宋体" w:cs="宋体"/>
                <w:bCs/>
                <w:szCs w:val="21"/>
                <w:highlight w:val="none"/>
                <w:lang w:val="zh-CN" w:eastAsia="zh-CN"/>
              </w:rPr>
              <w:t>等内容进行阐述分析。</w:t>
            </w:r>
          </w:p>
          <w:p w14:paraId="6F73BC5A">
            <w:pPr>
              <w:keepNext w:val="0"/>
              <w:keepLines w:val="0"/>
              <w:widowControl/>
              <w:suppressLineNumbers w:val="0"/>
              <w:jc w:val="left"/>
              <w:rPr>
                <w:rFonts w:hint="eastAsia" w:ascii="宋体" w:hAnsi="宋体" w:eastAsia="宋体" w:cs="宋体"/>
                <w:bCs/>
                <w:szCs w:val="21"/>
                <w:highlight w:val="none"/>
                <w:lang w:val="zh-CN" w:eastAsia="zh-CN"/>
              </w:rPr>
            </w:pPr>
            <w:r>
              <w:rPr>
                <w:rFonts w:hint="eastAsia" w:ascii="宋体" w:hAnsi="宋体" w:eastAsia="宋体" w:cs="宋体"/>
                <w:bCs/>
                <w:szCs w:val="21"/>
                <w:highlight w:val="none"/>
                <w:lang w:val="en-US" w:eastAsia="zh-CN"/>
              </w:rPr>
              <w:t xml:space="preserve">1、以上2项满足一项得3分，满分6分；未提供不得分。 </w:t>
            </w:r>
          </w:p>
          <w:p w14:paraId="32DBF912">
            <w:pPr>
              <w:keepNext w:val="0"/>
              <w:keepLines w:val="0"/>
              <w:widowControl/>
              <w:suppressLineNumbers w:val="0"/>
              <w:jc w:val="left"/>
              <w:rPr>
                <w:rFonts w:hint="eastAsia" w:ascii="宋体" w:hAnsi="宋体" w:cs="宋体"/>
                <w:bCs/>
                <w:kern w:val="2"/>
                <w:sz w:val="21"/>
                <w:szCs w:val="21"/>
                <w:highlight w:val="none"/>
                <w:lang w:val="en-US" w:eastAsia="zh-CN" w:bidi="ar-SA"/>
              </w:rPr>
            </w:pPr>
            <w:r>
              <w:rPr>
                <w:rFonts w:hint="eastAsia" w:ascii="宋体" w:hAnsi="宋体" w:eastAsia="宋体" w:cs="宋体"/>
                <w:bCs/>
                <w:szCs w:val="21"/>
                <w:highlight w:val="none"/>
                <w:lang w:val="en-US" w:eastAsia="zh-CN"/>
              </w:rPr>
              <w:t>2、每有一项内容存在一定缺陷的，</w:t>
            </w:r>
            <w:r>
              <w:rPr>
                <w:rFonts w:hint="eastAsia" w:ascii="宋体" w:hAnsi="宋体" w:cs="宋体"/>
                <w:bCs/>
                <w:szCs w:val="21"/>
                <w:highlight w:val="none"/>
                <w:lang w:val="en-US" w:eastAsia="zh-CN"/>
              </w:rPr>
              <w:t>扣</w:t>
            </w:r>
            <w:r>
              <w:rPr>
                <w:rFonts w:hint="eastAsia" w:ascii="宋体" w:hAnsi="宋体" w:eastAsia="宋体" w:cs="宋体"/>
                <w:bCs/>
                <w:szCs w:val="21"/>
                <w:highlight w:val="none"/>
                <w:lang w:val="en-US" w:eastAsia="zh-CN"/>
              </w:rPr>
              <w:t>1分；（注:内容存在缺陷是指：① 方案生搬硬套，与实际情况明显不符；②或存在与项目明显无关的文字内容；③或内容不适用项目的实际情况；④或描述的内容混乱，重点不突出； ⑤或内容缺失不完善，可操作性较差；⑥或凭空编造，内容矛盾，前后逻辑错误；）</w:t>
            </w:r>
          </w:p>
        </w:tc>
      </w:tr>
      <w:tr w14:paraId="3DD17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42" w:type="dxa"/>
            <w:vMerge w:val="continue"/>
            <w:noWrap w:val="0"/>
            <w:vAlign w:val="center"/>
          </w:tcPr>
          <w:p w14:paraId="465E6CA1">
            <w:pPr>
              <w:autoSpaceDE w:val="0"/>
              <w:autoSpaceDN w:val="0"/>
              <w:adjustRightInd w:val="0"/>
              <w:spacing w:line="240" w:lineRule="auto"/>
              <w:jc w:val="center"/>
              <w:rPr>
                <w:rFonts w:hint="eastAsia" w:ascii="宋体" w:hAnsi="宋体" w:cs="宋体"/>
                <w:color w:val="000000"/>
                <w:szCs w:val="21"/>
                <w:highlight w:val="none"/>
              </w:rPr>
            </w:pPr>
          </w:p>
        </w:tc>
        <w:tc>
          <w:tcPr>
            <w:tcW w:w="1131" w:type="dxa"/>
            <w:vMerge w:val="continue"/>
            <w:noWrap w:val="0"/>
            <w:vAlign w:val="center"/>
          </w:tcPr>
          <w:p w14:paraId="616A8131">
            <w:pPr>
              <w:autoSpaceDE w:val="0"/>
              <w:autoSpaceDN w:val="0"/>
              <w:adjustRightInd w:val="0"/>
              <w:spacing w:line="240" w:lineRule="auto"/>
              <w:jc w:val="center"/>
              <w:rPr>
                <w:rFonts w:hint="eastAsia" w:ascii="宋体" w:hAnsi="宋体" w:cs="宋体"/>
                <w:color w:val="000000"/>
                <w:szCs w:val="21"/>
                <w:highlight w:val="none"/>
              </w:rPr>
            </w:pPr>
          </w:p>
        </w:tc>
        <w:tc>
          <w:tcPr>
            <w:tcW w:w="2250" w:type="dxa"/>
            <w:noWrap w:val="0"/>
            <w:vAlign w:val="center"/>
          </w:tcPr>
          <w:p w14:paraId="75929DC7">
            <w:pPr>
              <w:spacing w:line="240" w:lineRule="auto"/>
              <w:jc w:val="center"/>
              <w:rPr>
                <w:rFonts w:hint="eastAsia" w:ascii="宋体" w:hAnsi="宋体" w:cs="宋体"/>
                <w:bCs/>
                <w:szCs w:val="21"/>
                <w:highlight w:val="none"/>
              </w:rPr>
            </w:pPr>
            <w:r>
              <w:rPr>
                <w:rFonts w:hint="eastAsia" w:ascii="宋体" w:hAnsi="宋体" w:cs="宋体"/>
                <w:bCs/>
                <w:szCs w:val="21"/>
                <w:highlight w:val="none"/>
              </w:rPr>
              <w:t>紧急情况的处理措施、预案以及抵抗风险的措施（</w:t>
            </w:r>
            <w:r>
              <w:rPr>
                <w:rFonts w:hint="eastAsia" w:ascii="宋体" w:hAnsi="宋体" w:cs="宋体"/>
                <w:bCs/>
                <w:szCs w:val="21"/>
                <w:highlight w:val="none"/>
                <w:lang w:val="en-US" w:eastAsia="zh-CN"/>
              </w:rPr>
              <w:t>6</w:t>
            </w:r>
            <w:r>
              <w:rPr>
                <w:rFonts w:hint="eastAsia" w:ascii="宋体" w:hAnsi="宋体" w:cs="宋体"/>
                <w:bCs/>
                <w:szCs w:val="21"/>
                <w:highlight w:val="none"/>
              </w:rPr>
              <w:t>分）</w:t>
            </w:r>
          </w:p>
        </w:tc>
        <w:tc>
          <w:tcPr>
            <w:tcW w:w="5548" w:type="dxa"/>
            <w:noWrap w:val="0"/>
            <w:vAlign w:val="center"/>
          </w:tcPr>
          <w:p w14:paraId="38115DD0">
            <w:pPr>
              <w:keepNext w:val="0"/>
              <w:keepLines w:val="0"/>
              <w:widowControl/>
              <w:suppressLineNumbers w:val="0"/>
              <w:jc w:val="left"/>
              <w:rPr>
                <w:rFonts w:hint="eastAsia" w:ascii="宋体" w:hAnsi="宋体" w:eastAsia="宋体" w:cs="宋体"/>
                <w:bCs/>
                <w:szCs w:val="21"/>
                <w:highlight w:val="none"/>
                <w:lang w:val="zh-CN" w:eastAsia="zh-CN"/>
              </w:rPr>
            </w:pPr>
            <w:r>
              <w:rPr>
                <w:rFonts w:hint="eastAsia" w:ascii="宋体" w:hAnsi="宋体" w:eastAsia="宋体" w:cs="宋体"/>
                <w:bCs/>
                <w:szCs w:val="21"/>
                <w:highlight w:val="none"/>
                <w:lang w:val="zh-CN" w:eastAsia="zh-CN"/>
              </w:rPr>
              <w:t>供应商针对（</w:t>
            </w:r>
            <w:r>
              <w:rPr>
                <w:rFonts w:hint="eastAsia" w:ascii="宋体" w:hAnsi="宋体" w:eastAsia="宋体" w:cs="宋体"/>
                <w:bCs/>
                <w:szCs w:val="21"/>
                <w:highlight w:val="none"/>
                <w:lang w:val="en-US" w:eastAsia="zh-CN"/>
              </w:rPr>
              <w:t>1</w:t>
            </w:r>
            <w:r>
              <w:rPr>
                <w:rFonts w:hint="eastAsia" w:ascii="宋体" w:hAnsi="宋体" w:eastAsia="宋体" w:cs="宋体"/>
                <w:bCs/>
                <w:szCs w:val="21"/>
                <w:highlight w:val="none"/>
                <w:lang w:val="zh-CN" w:eastAsia="zh-CN"/>
              </w:rPr>
              <w:t>）</w:t>
            </w:r>
            <w:r>
              <w:rPr>
                <w:rFonts w:hint="eastAsia" w:ascii="宋体" w:hAnsi="宋体" w:cs="宋体"/>
                <w:bCs/>
                <w:szCs w:val="21"/>
                <w:highlight w:val="none"/>
              </w:rPr>
              <w:t>紧急情况的处理措施</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2</w:t>
            </w:r>
            <w:r>
              <w:rPr>
                <w:rFonts w:hint="eastAsia" w:ascii="宋体" w:hAnsi="宋体" w:cs="宋体"/>
                <w:bCs/>
                <w:szCs w:val="21"/>
                <w:highlight w:val="none"/>
                <w:lang w:eastAsia="zh-CN"/>
              </w:rPr>
              <w:t>）</w:t>
            </w:r>
            <w:r>
              <w:rPr>
                <w:rFonts w:hint="eastAsia" w:ascii="宋体" w:hAnsi="宋体" w:cs="宋体"/>
                <w:bCs/>
                <w:szCs w:val="21"/>
                <w:highlight w:val="none"/>
              </w:rPr>
              <w:t>紧急情况的预案</w:t>
            </w:r>
            <w:r>
              <w:rPr>
                <w:rFonts w:hint="eastAsia" w:ascii="宋体" w:hAnsi="宋体" w:cs="宋体"/>
                <w:bCs/>
                <w:szCs w:val="21"/>
                <w:highlight w:val="none"/>
                <w:lang w:eastAsia="zh-CN"/>
              </w:rPr>
              <w:t>、</w:t>
            </w:r>
            <w:r>
              <w:rPr>
                <w:rFonts w:hint="eastAsia" w:ascii="宋体" w:hAnsi="宋体" w:cs="宋体"/>
                <w:bCs/>
                <w:szCs w:val="21"/>
                <w:highlight w:val="none"/>
              </w:rPr>
              <w:t>抵抗风险的措施</w:t>
            </w:r>
            <w:r>
              <w:rPr>
                <w:rFonts w:hint="eastAsia" w:ascii="宋体" w:hAnsi="宋体" w:eastAsia="宋体" w:cs="宋体"/>
                <w:bCs/>
                <w:szCs w:val="21"/>
                <w:highlight w:val="none"/>
                <w:lang w:val="zh-CN" w:eastAsia="zh-CN"/>
              </w:rPr>
              <w:t>等内容进行阐述分析。</w:t>
            </w:r>
          </w:p>
          <w:p w14:paraId="08A771D1">
            <w:pPr>
              <w:keepNext w:val="0"/>
              <w:keepLines w:val="0"/>
              <w:widowControl/>
              <w:suppressLineNumbers w:val="0"/>
              <w:jc w:val="left"/>
              <w:rPr>
                <w:rFonts w:hint="eastAsia" w:ascii="宋体" w:hAnsi="宋体" w:eastAsia="宋体" w:cs="宋体"/>
                <w:bCs/>
                <w:szCs w:val="21"/>
                <w:highlight w:val="none"/>
                <w:lang w:val="zh-CN" w:eastAsia="zh-CN"/>
              </w:rPr>
            </w:pPr>
            <w:r>
              <w:rPr>
                <w:rFonts w:hint="eastAsia" w:ascii="宋体" w:hAnsi="宋体" w:eastAsia="宋体" w:cs="宋体"/>
                <w:bCs/>
                <w:szCs w:val="21"/>
                <w:highlight w:val="none"/>
                <w:lang w:val="en-US" w:eastAsia="zh-CN"/>
              </w:rPr>
              <w:t>1、以上</w:t>
            </w:r>
            <w:r>
              <w:rPr>
                <w:rFonts w:hint="eastAsia" w:ascii="宋体" w:hAnsi="宋体" w:cs="宋体"/>
                <w:bCs/>
                <w:szCs w:val="21"/>
                <w:highlight w:val="none"/>
                <w:lang w:val="en-US" w:eastAsia="zh-CN"/>
              </w:rPr>
              <w:t>2</w:t>
            </w:r>
            <w:r>
              <w:rPr>
                <w:rFonts w:hint="eastAsia" w:ascii="宋体" w:hAnsi="宋体" w:eastAsia="宋体" w:cs="宋体"/>
                <w:bCs/>
                <w:szCs w:val="21"/>
                <w:highlight w:val="none"/>
                <w:lang w:val="en-US" w:eastAsia="zh-CN"/>
              </w:rPr>
              <w:t xml:space="preserve">项满足一项得3分，满分6分；未提供不得分。 </w:t>
            </w:r>
          </w:p>
          <w:p w14:paraId="63541895">
            <w:pPr>
              <w:keepNext w:val="0"/>
              <w:keepLines w:val="0"/>
              <w:widowControl/>
              <w:suppressLineNumbers w:val="0"/>
              <w:jc w:val="left"/>
              <w:rPr>
                <w:rFonts w:hint="eastAsia" w:ascii="宋体" w:hAnsi="宋体" w:eastAsia="宋体" w:cs="宋体"/>
                <w:bCs/>
                <w:szCs w:val="21"/>
                <w:highlight w:val="none"/>
                <w:lang w:val="zh-CN" w:eastAsia="zh-CN"/>
              </w:rPr>
            </w:pPr>
            <w:r>
              <w:rPr>
                <w:rFonts w:hint="eastAsia" w:ascii="宋体" w:hAnsi="宋体" w:eastAsia="宋体" w:cs="宋体"/>
                <w:bCs/>
                <w:szCs w:val="21"/>
                <w:highlight w:val="none"/>
                <w:lang w:val="en-US" w:eastAsia="zh-CN"/>
              </w:rPr>
              <w:t>2、每有一项内容存在一定缺陷的，</w:t>
            </w:r>
            <w:r>
              <w:rPr>
                <w:rFonts w:hint="eastAsia" w:ascii="宋体" w:hAnsi="宋体" w:cs="宋体"/>
                <w:bCs/>
                <w:szCs w:val="21"/>
                <w:highlight w:val="none"/>
                <w:lang w:val="en-US" w:eastAsia="zh-CN"/>
              </w:rPr>
              <w:t>扣</w:t>
            </w:r>
            <w:r>
              <w:rPr>
                <w:rFonts w:hint="eastAsia" w:ascii="宋体" w:hAnsi="宋体" w:eastAsia="宋体" w:cs="宋体"/>
                <w:bCs/>
                <w:szCs w:val="21"/>
                <w:highlight w:val="none"/>
                <w:lang w:val="en-US" w:eastAsia="zh-CN"/>
              </w:rPr>
              <w:t>1分；（注:内容存在缺陷是指：① 方案生搬硬套，与实际情况明显不符；②或存在与项目明显无关的文字内容；③或内容不适用项目的实际情况；④或描述的内容混乱，重点不突出； ⑤或内容缺失不完善，可操作性较差；⑥或凭空编造，内容矛盾，前后逻辑错误；）</w:t>
            </w:r>
          </w:p>
        </w:tc>
      </w:tr>
      <w:tr w14:paraId="20A26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2" w:type="dxa"/>
            <w:vMerge w:val="continue"/>
            <w:noWrap w:val="0"/>
            <w:vAlign w:val="center"/>
          </w:tcPr>
          <w:p w14:paraId="2CF1150A">
            <w:pPr>
              <w:autoSpaceDE w:val="0"/>
              <w:autoSpaceDN w:val="0"/>
              <w:adjustRightInd w:val="0"/>
              <w:spacing w:line="240" w:lineRule="auto"/>
              <w:jc w:val="center"/>
              <w:rPr>
                <w:rFonts w:hint="eastAsia" w:ascii="宋体" w:hAnsi="宋体" w:cs="宋体"/>
                <w:color w:val="000000"/>
                <w:szCs w:val="21"/>
                <w:highlight w:val="none"/>
              </w:rPr>
            </w:pPr>
          </w:p>
        </w:tc>
        <w:tc>
          <w:tcPr>
            <w:tcW w:w="1131" w:type="dxa"/>
            <w:vMerge w:val="continue"/>
            <w:noWrap w:val="0"/>
            <w:vAlign w:val="center"/>
          </w:tcPr>
          <w:p w14:paraId="66C8E75A">
            <w:pPr>
              <w:autoSpaceDE w:val="0"/>
              <w:autoSpaceDN w:val="0"/>
              <w:adjustRightInd w:val="0"/>
              <w:spacing w:line="240" w:lineRule="auto"/>
              <w:jc w:val="center"/>
              <w:rPr>
                <w:rFonts w:hint="eastAsia" w:ascii="宋体" w:hAnsi="宋体" w:cs="宋体"/>
                <w:color w:val="000000"/>
                <w:szCs w:val="21"/>
                <w:highlight w:val="none"/>
              </w:rPr>
            </w:pPr>
          </w:p>
        </w:tc>
        <w:tc>
          <w:tcPr>
            <w:tcW w:w="2250" w:type="dxa"/>
            <w:noWrap w:val="0"/>
            <w:vAlign w:val="center"/>
          </w:tcPr>
          <w:p w14:paraId="10F4A768">
            <w:pPr>
              <w:spacing w:line="240" w:lineRule="auto"/>
              <w:jc w:val="center"/>
              <w:rPr>
                <w:rFonts w:hint="eastAsia" w:ascii="宋体" w:hAnsi="宋体" w:cs="宋体"/>
                <w:bCs/>
                <w:kern w:val="2"/>
                <w:sz w:val="21"/>
                <w:szCs w:val="21"/>
                <w:highlight w:val="none"/>
                <w:lang w:val="en-US" w:eastAsia="zh-CN" w:bidi="ar-SA"/>
              </w:rPr>
            </w:pPr>
            <w:r>
              <w:rPr>
                <w:rFonts w:hint="eastAsia" w:ascii="宋体" w:hAnsi="宋体" w:cs="宋体"/>
                <w:bCs/>
                <w:szCs w:val="21"/>
                <w:highlight w:val="none"/>
              </w:rPr>
              <w:t>资源配备计划</w:t>
            </w:r>
            <w:r>
              <w:rPr>
                <w:rFonts w:hint="eastAsia" w:ascii="宋体" w:hAnsi="宋体" w:cs="宋体"/>
                <w:bCs/>
                <w:szCs w:val="21"/>
                <w:highlight w:val="none"/>
                <w:lang w:val="en-US" w:eastAsia="zh-CN"/>
              </w:rPr>
              <w:t>和</w:t>
            </w:r>
            <w:r>
              <w:rPr>
                <w:rFonts w:hint="eastAsia" w:ascii="宋体" w:hAnsi="宋体" w:cs="宋体"/>
                <w:bCs/>
                <w:szCs w:val="21"/>
                <w:highlight w:val="none"/>
              </w:rPr>
              <w:t>成品保护和工程保修工作的管理措施和承诺（</w:t>
            </w:r>
            <w:r>
              <w:rPr>
                <w:rFonts w:hint="eastAsia" w:ascii="宋体" w:hAnsi="宋体" w:cs="宋体"/>
                <w:bCs/>
                <w:szCs w:val="21"/>
                <w:highlight w:val="none"/>
                <w:lang w:val="en-US" w:eastAsia="zh-CN"/>
              </w:rPr>
              <w:t>4</w:t>
            </w:r>
            <w:r>
              <w:rPr>
                <w:rFonts w:hint="eastAsia" w:ascii="宋体" w:hAnsi="宋体" w:cs="宋体"/>
                <w:bCs/>
                <w:szCs w:val="21"/>
                <w:highlight w:val="none"/>
              </w:rPr>
              <w:t>分）</w:t>
            </w:r>
          </w:p>
        </w:tc>
        <w:tc>
          <w:tcPr>
            <w:tcW w:w="5548" w:type="dxa"/>
            <w:noWrap w:val="0"/>
            <w:vAlign w:val="center"/>
          </w:tcPr>
          <w:p w14:paraId="5A9806A4">
            <w:pPr>
              <w:keepNext w:val="0"/>
              <w:keepLines w:val="0"/>
              <w:widowControl/>
              <w:suppressLineNumbers w:val="0"/>
              <w:jc w:val="left"/>
              <w:rPr>
                <w:rFonts w:hint="eastAsia" w:ascii="宋体" w:hAnsi="宋体" w:eastAsia="宋体" w:cs="宋体"/>
                <w:bCs/>
                <w:szCs w:val="21"/>
                <w:highlight w:val="none"/>
                <w:lang w:val="zh-CN" w:eastAsia="zh-CN"/>
              </w:rPr>
            </w:pPr>
            <w:r>
              <w:rPr>
                <w:rFonts w:hint="eastAsia" w:ascii="宋体" w:hAnsi="宋体" w:eastAsia="宋体" w:cs="宋体"/>
                <w:bCs/>
                <w:szCs w:val="21"/>
                <w:highlight w:val="none"/>
                <w:lang w:val="zh-CN" w:eastAsia="zh-CN"/>
              </w:rPr>
              <w:t>供应商针对</w:t>
            </w:r>
            <w:r>
              <w:rPr>
                <w:rFonts w:hint="eastAsia" w:ascii="宋体" w:hAnsi="宋体" w:cs="宋体"/>
                <w:bCs/>
                <w:szCs w:val="21"/>
                <w:highlight w:val="none"/>
                <w:lang w:val="zh-CN" w:eastAsia="zh-CN"/>
              </w:rPr>
              <w:t>（</w:t>
            </w:r>
            <w:r>
              <w:rPr>
                <w:rFonts w:hint="eastAsia" w:ascii="宋体" w:hAnsi="宋体" w:cs="宋体"/>
                <w:bCs/>
                <w:szCs w:val="21"/>
                <w:highlight w:val="none"/>
                <w:lang w:val="en-US" w:eastAsia="zh-CN"/>
              </w:rPr>
              <w:t>1</w:t>
            </w:r>
            <w:r>
              <w:rPr>
                <w:rFonts w:hint="eastAsia" w:ascii="宋体" w:hAnsi="宋体" w:cs="宋体"/>
                <w:bCs/>
                <w:szCs w:val="21"/>
                <w:highlight w:val="none"/>
                <w:lang w:val="zh-CN" w:eastAsia="zh-CN"/>
              </w:rPr>
              <w:t>）</w:t>
            </w:r>
            <w:r>
              <w:rPr>
                <w:rFonts w:hint="eastAsia" w:ascii="宋体" w:hAnsi="宋体" w:cs="宋体"/>
                <w:bCs/>
                <w:szCs w:val="21"/>
                <w:highlight w:val="none"/>
              </w:rPr>
              <w:t>资源配备计划</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2</w:t>
            </w:r>
            <w:r>
              <w:rPr>
                <w:rFonts w:hint="eastAsia" w:ascii="宋体" w:hAnsi="宋体" w:eastAsia="宋体" w:cs="宋体"/>
                <w:bCs/>
                <w:szCs w:val="21"/>
                <w:highlight w:val="none"/>
                <w:lang w:val="zh-CN" w:eastAsia="zh-CN"/>
              </w:rPr>
              <w:t>）</w:t>
            </w:r>
            <w:r>
              <w:rPr>
                <w:rFonts w:hint="eastAsia" w:ascii="宋体" w:hAnsi="宋体" w:cs="宋体"/>
                <w:bCs/>
                <w:szCs w:val="21"/>
                <w:highlight w:val="none"/>
              </w:rPr>
              <w:t>成品保护和工程保修工作的管理措施和承诺</w:t>
            </w:r>
            <w:r>
              <w:rPr>
                <w:rFonts w:hint="eastAsia" w:ascii="宋体" w:hAnsi="宋体" w:eastAsia="宋体" w:cs="宋体"/>
                <w:bCs/>
                <w:szCs w:val="21"/>
                <w:highlight w:val="none"/>
                <w:lang w:val="zh-CN" w:eastAsia="zh-CN"/>
              </w:rPr>
              <w:t>进行阐述。</w:t>
            </w:r>
          </w:p>
          <w:p w14:paraId="6BED77DD">
            <w:pPr>
              <w:keepNext w:val="0"/>
              <w:keepLines w:val="0"/>
              <w:widowControl/>
              <w:suppressLineNumbers w:val="0"/>
              <w:jc w:val="left"/>
              <w:rPr>
                <w:rFonts w:hint="eastAsia" w:ascii="宋体" w:hAnsi="宋体" w:eastAsia="宋体" w:cs="宋体"/>
                <w:bCs/>
                <w:szCs w:val="21"/>
                <w:highlight w:val="none"/>
                <w:lang w:val="zh-CN" w:eastAsia="zh-CN"/>
              </w:rPr>
            </w:pPr>
            <w:r>
              <w:rPr>
                <w:rFonts w:hint="eastAsia" w:ascii="宋体" w:hAnsi="宋体" w:eastAsia="宋体" w:cs="宋体"/>
                <w:bCs/>
                <w:szCs w:val="21"/>
                <w:highlight w:val="none"/>
                <w:lang w:val="en-US" w:eastAsia="zh-CN"/>
              </w:rPr>
              <w:t>1、以上</w:t>
            </w:r>
            <w:r>
              <w:rPr>
                <w:rFonts w:hint="eastAsia" w:ascii="宋体" w:hAnsi="宋体" w:cs="宋体"/>
                <w:bCs/>
                <w:szCs w:val="21"/>
                <w:highlight w:val="none"/>
                <w:lang w:val="en-US" w:eastAsia="zh-CN"/>
              </w:rPr>
              <w:t>2</w:t>
            </w:r>
            <w:r>
              <w:rPr>
                <w:rFonts w:hint="eastAsia" w:ascii="宋体" w:hAnsi="宋体" w:eastAsia="宋体" w:cs="宋体"/>
                <w:bCs/>
                <w:szCs w:val="21"/>
                <w:highlight w:val="none"/>
                <w:lang w:val="en-US" w:eastAsia="zh-CN"/>
              </w:rPr>
              <w:t>项满足一项得</w:t>
            </w:r>
            <w:r>
              <w:rPr>
                <w:rFonts w:hint="eastAsia" w:ascii="宋体" w:hAnsi="宋体" w:cs="宋体"/>
                <w:bCs/>
                <w:szCs w:val="21"/>
                <w:highlight w:val="none"/>
                <w:lang w:val="en-US" w:eastAsia="zh-CN"/>
              </w:rPr>
              <w:t>2</w:t>
            </w:r>
            <w:r>
              <w:rPr>
                <w:rFonts w:hint="eastAsia" w:ascii="宋体" w:hAnsi="宋体" w:eastAsia="宋体" w:cs="宋体"/>
                <w:bCs/>
                <w:szCs w:val="21"/>
                <w:highlight w:val="none"/>
                <w:lang w:val="en-US" w:eastAsia="zh-CN"/>
              </w:rPr>
              <w:t>分，满分</w:t>
            </w:r>
            <w:r>
              <w:rPr>
                <w:rFonts w:hint="eastAsia" w:ascii="宋体" w:hAnsi="宋体" w:cs="宋体"/>
                <w:bCs/>
                <w:szCs w:val="21"/>
                <w:highlight w:val="none"/>
                <w:lang w:val="en-US" w:eastAsia="zh-CN"/>
              </w:rPr>
              <w:t>4</w:t>
            </w:r>
            <w:r>
              <w:rPr>
                <w:rFonts w:hint="eastAsia" w:ascii="宋体" w:hAnsi="宋体" w:eastAsia="宋体" w:cs="宋体"/>
                <w:bCs/>
                <w:szCs w:val="21"/>
                <w:highlight w:val="none"/>
                <w:lang w:val="en-US" w:eastAsia="zh-CN"/>
              </w:rPr>
              <w:t xml:space="preserve">分；未提供不得分。 </w:t>
            </w:r>
          </w:p>
          <w:p w14:paraId="42488202">
            <w:pPr>
              <w:keepNext w:val="0"/>
              <w:keepLines w:val="0"/>
              <w:widowControl/>
              <w:suppressLineNumbers w:val="0"/>
              <w:jc w:val="left"/>
              <w:rPr>
                <w:rFonts w:hint="eastAsia" w:ascii="宋体" w:hAnsi="宋体" w:cs="宋体"/>
                <w:bCs/>
                <w:kern w:val="2"/>
                <w:sz w:val="21"/>
                <w:szCs w:val="21"/>
                <w:highlight w:val="none"/>
                <w:lang w:val="en-US" w:eastAsia="zh-CN" w:bidi="ar-SA"/>
              </w:rPr>
            </w:pPr>
            <w:r>
              <w:rPr>
                <w:rFonts w:hint="eastAsia" w:ascii="宋体" w:hAnsi="宋体" w:eastAsia="宋体" w:cs="宋体"/>
                <w:bCs/>
                <w:szCs w:val="21"/>
                <w:highlight w:val="none"/>
                <w:lang w:val="en-US" w:eastAsia="zh-CN"/>
              </w:rPr>
              <w:t>2、每有一项内容存在一定缺陷的，</w:t>
            </w:r>
            <w:r>
              <w:rPr>
                <w:rFonts w:hint="eastAsia" w:ascii="宋体" w:hAnsi="宋体" w:cs="宋体"/>
                <w:bCs/>
                <w:szCs w:val="21"/>
                <w:highlight w:val="none"/>
                <w:lang w:val="en-US" w:eastAsia="zh-CN"/>
              </w:rPr>
              <w:t>扣1</w:t>
            </w:r>
            <w:r>
              <w:rPr>
                <w:rFonts w:hint="eastAsia" w:ascii="宋体" w:hAnsi="宋体" w:eastAsia="宋体" w:cs="宋体"/>
                <w:bCs/>
                <w:szCs w:val="21"/>
                <w:highlight w:val="none"/>
                <w:lang w:val="en-US" w:eastAsia="zh-CN"/>
              </w:rPr>
              <w:t>分；（注:内容存在缺陷是指：① 方案生搬硬套，与实际情况明显不符；②或存在与项目明显无关的文字内容；③或内容不适用项目的实际情况；④或描述的内容混乱，重点不突出； ⑤或内容缺失不完善，可操作性较差；⑥或凭空编造，内容矛盾，前后逻辑错误；）</w:t>
            </w:r>
          </w:p>
        </w:tc>
      </w:tr>
      <w:tr w14:paraId="1A6F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042" w:type="dxa"/>
            <w:vMerge w:val="continue"/>
            <w:noWrap w:val="0"/>
            <w:vAlign w:val="center"/>
          </w:tcPr>
          <w:p w14:paraId="4F1C6B9D">
            <w:pPr>
              <w:autoSpaceDE w:val="0"/>
              <w:autoSpaceDN w:val="0"/>
              <w:adjustRightInd w:val="0"/>
              <w:spacing w:line="240" w:lineRule="auto"/>
              <w:jc w:val="center"/>
              <w:rPr>
                <w:rFonts w:hint="eastAsia" w:ascii="宋体" w:hAnsi="宋体" w:cs="宋体"/>
                <w:color w:val="000000"/>
                <w:szCs w:val="21"/>
                <w:highlight w:val="none"/>
              </w:rPr>
            </w:pPr>
          </w:p>
        </w:tc>
        <w:tc>
          <w:tcPr>
            <w:tcW w:w="1131" w:type="dxa"/>
            <w:vMerge w:val="continue"/>
            <w:noWrap w:val="0"/>
            <w:vAlign w:val="center"/>
          </w:tcPr>
          <w:p w14:paraId="71A35328">
            <w:pPr>
              <w:autoSpaceDE w:val="0"/>
              <w:autoSpaceDN w:val="0"/>
              <w:adjustRightInd w:val="0"/>
              <w:spacing w:line="240" w:lineRule="auto"/>
              <w:jc w:val="center"/>
              <w:rPr>
                <w:rFonts w:hint="eastAsia" w:ascii="宋体" w:hAnsi="宋体" w:cs="宋体"/>
                <w:color w:val="000000"/>
                <w:szCs w:val="21"/>
                <w:highlight w:val="none"/>
              </w:rPr>
            </w:pPr>
          </w:p>
        </w:tc>
        <w:tc>
          <w:tcPr>
            <w:tcW w:w="2250" w:type="dxa"/>
            <w:noWrap w:val="0"/>
            <w:vAlign w:val="center"/>
          </w:tcPr>
          <w:p w14:paraId="7AFCA000">
            <w:pPr>
              <w:autoSpaceDE w:val="0"/>
              <w:autoSpaceDN w:val="0"/>
              <w:adjustRightInd w:val="0"/>
              <w:spacing w:line="240" w:lineRule="auto"/>
              <w:jc w:val="center"/>
              <w:rPr>
                <w:rFonts w:hint="eastAsia" w:ascii="宋体" w:hAnsi="宋体" w:cs="宋体"/>
                <w:bCs/>
                <w:szCs w:val="21"/>
                <w:highlight w:val="none"/>
                <w:lang w:val="zh-CN"/>
              </w:rPr>
            </w:pPr>
            <w:r>
              <w:rPr>
                <w:rFonts w:hint="eastAsia" w:ascii="宋体" w:hAnsi="宋体" w:cs="宋体"/>
                <w:bCs/>
                <w:szCs w:val="21"/>
                <w:highlight w:val="none"/>
                <w:lang w:val="zh-CN"/>
              </w:rPr>
              <w:t>施工现场平面图</w:t>
            </w:r>
            <w:r>
              <w:rPr>
                <w:rFonts w:hint="eastAsia" w:ascii="宋体" w:hAnsi="宋体"/>
                <w:szCs w:val="21"/>
                <w:highlight w:val="none"/>
              </w:rPr>
              <w:t>（</w:t>
            </w:r>
            <w:r>
              <w:rPr>
                <w:rFonts w:hint="eastAsia" w:ascii="宋体" w:hAnsi="宋体"/>
                <w:szCs w:val="21"/>
                <w:highlight w:val="none"/>
                <w:lang w:val="en-US" w:eastAsia="zh-CN"/>
              </w:rPr>
              <w:t>2</w:t>
            </w:r>
            <w:r>
              <w:rPr>
                <w:rFonts w:hint="eastAsia" w:ascii="宋体" w:hAnsi="宋体"/>
                <w:szCs w:val="21"/>
                <w:highlight w:val="none"/>
              </w:rPr>
              <w:t>分）</w:t>
            </w:r>
          </w:p>
        </w:tc>
        <w:tc>
          <w:tcPr>
            <w:tcW w:w="5548" w:type="dxa"/>
            <w:noWrap w:val="0"/>
            <w:vAlign w:val="center"/>
          </w:tcPr>
          <w:p w14:paraId="0F4DCCE8">
            <w:pPr>
              <w:autoSpaceDE w:val="0"/>
              <w:autoSpaceDN w:val="0"/>
              <w:adjustRightInd w:val="0"/>
              <w:spacing w:line="240" w:lineRule="auto"/>
              <w:rPr>
                <w:rFonts w:hint="eastAsia" w:ascii="宋体" w:hAnsi="宋体" w:eastAsia="宋体" w:cs="宋体"/>
                <w:bCs/>
                <w:szCs w:val="21"/>
                <w:highlight w:val="none"/>
                <w:lang w:val="en-US" w:eastAsia="zh-CN"/>
              </w:rPr>
            </w:pPr>
            <w:r>
              <w:rPr>
                <w:rFonts w:hint="eastAsia" w:ascii="宋体" w:hAnsi="宋体" w:cs="宋体"/>
                <w:bCs/>
                <w:szCs w:val="21"/>
                <w:highlight w:val="none"/>
                <w:lang w:val="en-US" w:eastAsia="zh-CN"/>
              </w:rPr>
              <w:t>供应商提供的</w:t>
            </w:r>
            <w:r>
              <w:rPr>
                <w:rFonts w:hint="eastAsia" w:ascii="宋体" w:hAnsi="宋体" w:cs="宋体"/>
                <w:bCs/>
                <w:szCs w:val="21"/>
                <w:highlight w:val="none"/>
                <w:lang w:val="zh-CN"/>
              </w:rPr>
              <w:t>施工现场平面图</w:t>
            </w:r>
            <w:r>
              <w:rPr>
                <w:rFonts w:hint="eastAsia" w:ascii="宋体" w:hAnsi="宋体" w:eastAsia="宋体" w:cs="宋体"/>
                <w:bCs/>
                <w:szCs w:val="21"/>
                <w:highlight w:val="none"/>
                <w:lang w:val="zh-CN" w:eastAsia="zh-CN"/>
              </w:rPr>
              <w:t>进行</w:t>
            </w:r>
            <w:r>
              <w:rPr>
                <w:rFonts w:hint="eastAsia" w:ascii="宋体" w:hAnsi="宋体" w:eastAsia="宋体" w:cs="宋体"/>
                <w:bCs/>
                <w:szCs w:val="21"/>
                <w:highlight w:val="none"/>
                <w:lang w:val="en-US" w:eastAsia="zh-CN"/>
              </w:rPr>
              <w:t>比较</w:t>
            </w:r>
            <w:r>
              <w:rPr>
                <w:rFonts w:hint="eastAsia" w:ascii="宋体" w:hAnsi="宋体" w:eastAsia="宋体" w:cs="宋体"/>
                <w:bCs/>
                <w:szCs w:val="21"/>
                <w:highlight w:val="none"/>
                <w:lang w:val="zh-CN" w:eastAsia="zh-CN"/>
              </w:rPr>
              <w:t>。</w:t>
            </w:r>
            <w:r>
              <w:rPr>
                <w:rFonts w:hint="eastAsia" w:ascii="宋体" w:hAnsi="宋体"/>
                <w:szCs w:val="21"/>
                <w:highlight w:val="none"/>
              </w:rPr>
              <w:t>内容完整、合理、可行</w:t>
            </w:r>
            <w:r>
              <w:rPr>
                <w:rFonts w:hint="eastAsia" w:ascii="宋体" w:hAnsi="宋体" w:eastAsia="宋体" w:cs="宋体"/>
                <w:bCs/>
                <w:szCs w:val="21"/>
                <w:highlight w:val="none"/>
                <w:lang w:val="zh-CN" w:eastAsia="zh-CN"/>
              </w:rPr>
              <w:t>得</w:t>
            </w:r>
            <w:r>
              <w:rPr>
                <w:rFonts w:hint="eastAsia" w:ascii="宋体" w:hAnsi="宋体" w:eastAsia="宋体" w:cs="宋体"/>
                <w:bCs/>
                <w:szCs w:val="21"/>
                <w:highlight w:val="none"/>
                <w:lang w:val="en-US" w:eastAsia="zh-CN"/>
              </w:rPr>
              <w:t>2</w:t>
            </w:r>
            <w:r>
              <w:rPr>
                <w:rFonts w:hint="eastAsia" w:ascii="宋体" w:hAnsi="宋体" w:eastAsia="宋体" w:cs="宋体"/>
                <w:bCs/>
                <w:szCs w:val="21"/>
                <w:highlight w:val="none"/>
                <w:lang w:val="zh-CN" w:eastAsia="zh-CN"/>
              </w:rPr>
              <w:t>分；</w:t>
            </w:r>
            <w:r>
              <w:rPr>
                <w:rFonts w:hint="eastAsia" w:ascii="宋体" w:hAnsi="宋体" w:eastAsia="宋体" w:cs="宋体"/>
                <w:bCs/>
                <w:szCs w:val="21"/>
                <w:highlight w:val="none"/>
                <w:lang w:val="en-US" w:eastAsia="zh-CN"/>
              </w:rPr>
              <w:t>存在一定缺陷的，</w:t>
            </w:r>
            <w:r>
              <w:rPr>
                <w:rFonts w:hint="eastAsia" w:ascii="宋体" w:hAnsi="宋体" w:cs="宋体"/>
                <w:bCs/>
                <w:szCs w:val="21"/>
                <w:highlight w:val="none"/>
                <w:lang w:val="en-US" w:eastAsia="zh-CN"/>
              </w:rPr>
              <w:t>扣1</w:t>
            </w:r>
            <w:r>
              <w:rPr>
                <w:rFonts w:hint="eastAsia" w:ascii="宋体" w:hAnsi="宋体" w:eastAsia="宋体" w:cs="宋体"/>
                <w:bCs/>
                <w:szCs w:val="21"/>
                <w:highlight w:val="none"/>
                <w:lang w:val="en-US" w:eastAsia="zh-CN"/>
              </w:rPr>
              <w:t>分</w:t>
            </w:r>
            <w:r>
              <w:rPr>
                <w:rFonts w:hint="eastAsia" w:ascii="宋体" w:hAnsi="宋体" w:cs="宋体"/>
                <w:bCs/>
                <w:szCs w:val="21"/>
                <w:highlight w:val="none"/>
                <w:lang w:val="en-US" w:eastAsia="zh-CN"/>
              </w:rPr>
              <w:t>。</w:t>
            </w:r>
            <w:r>
              <w:rPr>
                <w:rFonts w:hint="eastAsia" w:ascii="宋体" w:hAnsi="宋体" w:eastAsia="宋体" w:cs="宋体"/>
                <w:bCs/>
                <w:szCs w:val="21"/>
                <w:highlight w:val="none"/>
                <w:lang w:val="en-US" w:eastAsia="zh-CN"/>
              </w:rPr>
              <w:t>（注:内容存在缺陷是指：① 方案生搬硬套，与实际情况明显不符；②或存在与项目明显无关的文字内容；③或内容不适用项目的实际情况；④或描述的内容混乱，重点不突出； ⑤或内容缺失不完善，可操作性较差；⑥或凭空编造，内容矛盾，前后逻辑错误；）</w:t>
            </w:r>
            <w:r>
              <w:rPr>
                <w:rFonts w:hint="eastAsia" w:ascii="宋体" w:hAnsi="宋体" w:eastAsia="宋体" w:cs="宋体"/>
                <w:bCs/>
                <w:szCs w:val="21"/>
                <w:highlight w:val="none"/>
                <w:lang w:val="zh-CN" w:eastAsia="zh-CN"/>
              </w:rPr>
              <w:t>。</w:t>
            </w:r>
          </w:p>
        </w:tc>
      </w:tr>
      <w:tr w14:paraId="7A1C2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1042" w:type="dxa"/>
            <w:vMerge w:val="continue"/>
            <w:noWrap w:val="0"/>
            <w:vAlign w:val="center"/>
          </w:tcPr>
          <w:p w14:paraId="21363C89">
            <w:pPr>
              <w:autoSpaceDE w:val="0"/>
              <w:autoSpaceDN w:val="0"/>
              <w:adjustRightInd w:val="0"/>
              <w:spacing w:line="240" w:lineRule="auto"/>
              <w:jc w:val="center"/>
              <w:rPr>
                <w:rFonts w:hint="eastAsia" w:ascii="宋体" w:hAnsi="宋体" w:cs="宋体"/>
                <w:color w:val="000000"/>
                <w:szCs w:val="21"/>
                <w:highlight w:val="none"/>
              </w:rPr>
            </w:pPr>
          </w:p>
        </w:tc>
        <w:tc>
          <w:tcPr>
            <w:tcW w:w="1131" w:type="dxa"/>
            <w:vMerge w:val="continue"/>
            <w:noWrap w:val="0"/>
            <w:vAlign w:val="center"/>
          </w:tcPr>
          <w:p w14:paraId="19792396">
            <w:pPr>
              <w:autoSpaceDE w:val="0"/>
              <w:autoSpaceDN w:val="0"/>
              <w:adjustRightInd w:val="0"/>
              <w:spacing w:line="240" w:lineRule="auto"/>
              <w:jc w:val="center"/>
              <w:rPr>
                <w:rFonts w:hint="eastAsia" w:ascii="宋体" w:hAnsi="宋体" w:cs="宋体"/>
                <w:color w:val="000000"/>
                <w:szCs w:val="21"/>
                <w:highlight w:val="none"/>
              </w:rPr>
            </w:pPr>
          </w:p>
        </w:tc>
        <w:tc>
          <w:tcPr>
            <w:tcW w:w="2250" w:type="dxa"/>
            <w:noWrap w:val="0"/>
            <w:vAlign w:val="center"/>
          </w:tcPr>
          <w:p w14:paraId="6A8B30AC">
            <w:pPr>
              <w:autoSpaceDE w:val="0"/>
              <w:autoSpaceDN w:val="0"/>
              <w:adjustRightInd w:val="0"/>
              <w:spacing w:line="240" w:lineRule="auto"/>
              <w:jc w:val="center"/>
              <w:rPr>
                <w:rFonts w:hint="eastAsia" w:ascii="宋体" w:hAnsi="宋体" w:cs="宋体"/>
                <w:kern w:val="2"/>
                <w:sz w:val="21"/>
                <w:szCs w:val="21"/>
                <w:highlight w:val="none"/>
                <w:lang w:val="en-US" w:eastAsia="zh-CN" w:bidi="ar-SA"/>
              </w:rPr>
            </w:pPr>
            <w:r>
              <w:rPr>
                <w:rFonts w:hint="eastAsia" w:ascii="宋体" w:hAnsi="宋体" w:cs="宋体"/>
                <w:bCs/>
                <w:szCs w:val="21"/>
                <w:highlight w:val="none"/>
                <w:lang w:val="zh-CN"/>
              </w:rPr>
              <w:t>施工进度计划横道图或网络图</w:t>
            </w:r>
            <w:r>
              <w:rPr>
                <w:rFonts w:hint="eastAsia" w:ascii="宋体" w:hAnsi="宋体" w:cs="宋体"/>
                <w:bCs/>
                <w:szCs w:val="21"/>
                <w:highlight w:val="none"/>
              </w:rPr>
              <w:t>（</w:t>
            </w:r>
            <w:r>
              <w:rPr>
                <w:rFonts w:hint="eastAsia" w:ascii="宋体" w:hAnsi="宋体" w:cs="宋体"/>
                <w:bCs/>
                <w:szCs w:val="21"/>
                <w:highlight w:val="none"/>
                <w:lang w:val="en-US" w:eastAsia="zh-CN"/>
              </w:rPr>
              <w:t>2</w:t>
            </w:r>
            <w:r>
              <w:rPr>
                <w:rFonts w:hint="eastAsia" w:ascii="宋体" w:hAnsi="宋体" w:cs="宋体"/>
                <w:bCs/>
                <w:szCs w:val="21"/>
                <w:highlight w:val="none"/>
              </w:rPr>
              <w:t>分）</w:t>
            </w:r>
          </w:p>
        </w:tc>
        <w:tc>
          <w:tcPr>
            <w:tcW w:w="5548" w:type="dxa"/>
            <w:noWrap w:val="0"/>
            <w:vAlign w:val="center"/>
          </w:tcPr>
          <w:p w14:paraId="45C2ABA8">
            <w:pPr>
              <w:keepNext w:val="0"/>
              <w:keepLines w:val="0"/>
              <w:widowControl/>
              <w:suppressLineNumbers w:val="0"/>
              <w:jc w:val="left"/>
              <w:rPr>
                <w:rFonts w:hint="eastAsia" w:ascii="宋体" w:hAnsi="宋体" w:cs="宋体"/>
                <w:bCs/>
                <w:kern w:val="2"/>
                <w:sz w:val="21"/>
                <w:szCs w:val="21"/>
                <w:highlight w:val="none"/>
                <w:lang w:val="en-US" w:eastAsia="zh-CN" w:bidi="ar-SA"/>
              </w:rPr>
            </w:pPr>
            <w:r>
              <w:rPr>
                <w:rFonts w:hint="eastAsia" w:ascii="宋体" w:hAnsi="宋体" w:eastAsia="宋体" w:cs="宋体"/>
                <w:bCs/>
                <w:szCs w:val="21"/>
                <w:highlight w:val="none"/>
                <w:lang w:val="en-US" w:eastAsia="zh-CN"/>
              </w:rPr>
              <w:t>有计划，符合开竣工日期要求，有详细施工进度计划，施工网络图</w:t>
            </w:r>
            <w:r>
              <w:rPr>
                <w:rFonts w:hint="eastAsia" w:ascii="宋体" w:hAnsi="宋体" w:cs="宋体"/>
                <w:bCs/>
                <w:szCs w:val="21"/>
                <w:highlight w:val="none"/>
                <w:lang w:val="en-US" w:eastAsia="zh-CN"/>
              </w:rPr>
              <w:t>或</w:t>
            </w:r>
            <w:r>
              <w:rPr>
                <w:rFonts w:hint="eastAsia" w:ascii="宋体" w:hAnsi="宋体" w:eastAsia="宋体" w:cs="宋体"/>
                <w:bCs/>
                <w:szCs w:val="21"/>
                <w:highlight w:val="none"/>
                <w:lang w:val="en-US" w:eastAsia="zh-CN"/>
              </w:rPr>
              <w:t>横道图完全合理的，</w:t>
            </w:r>
            <w:r>
              <w:rPr>
                <w:rFonts w:hint="eastAsia" w:ascii="宋体" w:hAnsi="宋体" w:cs="宋体"/>
                <w:bCs/>
                <w:szCs w:val="21"/>
                <w:highlight w:val="none"/>
                <w:lang w:val="en-US" w:eastAsia="zh-CN"/>
              </w:rPr>
              <w:t>美观的</w:t>
            </w:r>
            <w:r>
              <w:rPr>
                <w:rFonts w:hint="eastAsia" w:ascii="宋体" w:hAnsi="宋体" w:eastAsia="宋体" w:cs="宋体"/>
                <w:bCs/>
                <w:szCs w:val="21"/>
                <w:highlight w:val="none"/>
                <w:lang w:val="en-US" w:eastAsia="zh-CN"/>
              </w:rPr>
              <w:t>且经磋商小组成员确认后内容可行，满足得</w:t>
            </w:r>
            <w:r>
              <w:rPr>
                <w:rFonts w:hint="eastAsia" w:ascii="宋体" w:hAnsi="宋体" w:cs="宋体"/>
                <w:bCs/>
                <w:szCs w:val="21"/>
                <w:highlight w:val="none"/>
                <w:lang w:val="en-US" w:eastAsia="zh-CN"/>
              </w:rPr>
              <w:t>2</w:t>
            </w:r>
            <w:r>
              <w:rPr>
                <w:rFonts w:hint="eastAsia" w:ascii="宋体" w:hAnsi="宋体" w:eastAsia="宋体" w:cs="宋体"/>
                <w:bCs/>
                <w:szCs w:val="21"/>
                <w:highlight w:val="none"/>
                <w:lang w:val="en-US" w:eastAsia="zh-CN"/>
              </w:rPr>
              <w:t>分</w:t>
            </w:r>
            <w:r>
              <w:rPr>
                <w:rFonts w:hint="eastAsia" w:ascii="宋体" w:hAnsi="宋体" w:cs="宋体"/>
                <w:bCs/>
                <w:szCs w:val="21"/>
                <w:highlight w:val="none"/>
                <w:lang w:val="en-US" w:eastAsia="zh-CN"/>
              </w:rPr>
              <w:t>。</w:t>
            </w:r>
            <w:r>
              <w:rPr>
                <w:rFonts w:hint="eastAsia" w:ascii="宋体" w:hAnsi="宋体" w:eastAsia="宋体" w:cs="宋体"/>
                <w:bCs/>
                <w:szCs w:val="21"/>
                <w:highlight w:val="none"/>
                <w:lang w:val="en-US" w:eastAsia="zh-CN"/>
              </w:rPr>
              <w:t>存在一定缺陷的，</w:t>
            </w:r>
            <w:r>
              <w:rPr>
                <w:rFonts w:hint="eastAsia" w:ascii="宋体" w:hAnsi="宋体" w:cs="宋体"/>
                <w:bCs/>
                <w:szCs w:val="21"/>
                <w:highlight w:val="none"/>
                <w:lang w:val="en-US" w:eastAsia="zh-CN"/>
              </w:rPr>
              <w:t>扣1</w:t>
            </w:r>
            <w:r>
              <w:rPr>
                <w:rFonts w:hint="eastAsia" w:ascii="宋体" w:hAnsi="宋体" w:eastAsia="宋体" w:cs="宋体"/>
                <w:bCs/>
                <w:szCs w:val="21"/>
                <w:highlight w:val="none"/>
                <w:lang w:val="en-US" w:eastAsia="zh-CN"/>
              </w:rPr>
              <w:t>分；</w:t>
            </w:r>
            <w:r>
              <w:rPr>
                <w:rFonts w:hint="eastAsia" w:ascii="宋体" w:hAnsi="宋体" w:cs="宋体"/>
                <w:bCs/>
                <w:szCs w:val="21"/>
                <w:highlight w:val="none"/>
                <w:lang w:val="en-US" w:eastAsia="zh-CN"/>
              </w:rPr>
              <w:t>不提供得0分。</w:t>
            </w:r>
            <w:r>
              <w:rPr>
                <w:rFonts w:hint="eastAsia" w:ascii="宋体" w:hAnsi="宋体" w:eastAsia="宋体" w:cs="宋体"/>
                <w:bCs/>
                <w:szCs w:val="21"/>
                <w:highlight w:val="none"/>
                <w:lang w:val="en-US" w:eastAsia="zh-CN"/>
              </w:rPr>
              <w:t xml:space="preserve">（注:存在缺陷是指：① </w:t>
            </w:r>
            <w:r>
              <w:rPr>
                <w:rFonts w:hint="eastAsia" w:ascii="宋体" w:hAnsi="宋体" w:cs="宋体"/>
                <w:bCs/>
                <w:szCs w:val="21"/>
                <w:highlight w:val="none"/>
                <w:lang w:val="en-US" w:eastAsia="zh-CN"/>
              </w:rPr>
              <w:t>工期时间安排不合理</w:t>
            </w:r>
            <w:r>
              <w:rPr>
                <w:rFonts w:hint="eastAsia" w:ascii="宋体" w:hAnsi="宋体" w:eastAsia="宋体" w:cs="宋体"/>
                <w:bCs/>
                <w:szCs w:val="21"/>
                <w:highlight w:val="none"/>
                <w:lang w:val="en-US" w:eastAsia="zh-CN"/>
              </w:rPr>
              <w:t>，与实际情况明显不符；②或不适用项目的实际情况；③或描述的内容混乱，重点不突出；）</w:t>
            </w:r>
          </w:p>
        </w:tc>
      </w:tr>
      <w:tr w14:paraId="494B6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1042" w:type="dxa"/>
            <w:vMerge w:val="restart"/>
            <w:noWrap w:val="0"/>
            <w:vAlign w:val="center"/>
          </w:tcPr>
          <w:p w14:paraId="26CE4050">
            <w:pPr>
              <w:autoSpaceDE w:val="0"/>
              <w:autoSpaceDN w:val="0"/>
              <w:adjustRightInd w:val="0"/>
              <w:spacing w:line="240" w:lineRule="auto"/>
              <w:jc w:val="center"/>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2.2.3</w:t>
            </w:r>
          </w:p>
          <w:p w14:paraId="54C14623">
            <w:pPr>
              <w:autoSpaceDE w:val="0"/>
              <w:autoSpaceDN w:val="0"/>
              <w:adjustRightInd w:val="0"/>
              <w:spacing w:line="240" w:lineRule="auto"/>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（3）</w:t>
            </w:r>
          </w:p>
        </w:tc>
        <w:tc>
          <w:tcPr>
            <w:tcW w:w="1131" w:type="dxa"/>
            <w:vMerge w:val="restart"/>
            <w:noWrap w:val="0"/>
            <w:vAlign w:val="center"/>
          </w:tcPr>
          <w:p w14:paraId="560C6474">
            <w:pPr>
              <w:autoSpaceDE w:val="0"/>
              <w:autoSpaceDN w:val="0"/>
              <w:adjustRightInd w:val="0"/>
              <w:spacing w:line="240" w:lineRule="auto"/>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项目管理机构（5分）</w:t>
            </w:r>
          </w:p>
        </w:tc>
        <w:tc>
          <w:tcPr>
            <w:tcW w:w="2250" w:type="dxa"/>
            <w:noWrap w:val="0"/>
            <w:vAlign w:val="center"/>
          </w:tcPr>
          <w:p w14:paraId="237D966C">
            <w:pPr>
              <w:autoSpaceDE w:val="0"/>
              <w:autoSpaceDN w:val="0"/>
              <w:adjustRightInd w:val="0"/>
              <w:snapToGrid w:val="0"/>
              <w:spacing w:line="240" w:lineRule="auto"/>
              <w:jc w:val="center"/>
              <w:rPr>
                <w:rFonts w:hint="eastAsia" w:ascii="宋体" w:hAnsi="宋体" w:cs="宋体"/>
                <w:bCs/>
                <w:szCs w:val="21"/>
                <w:highlight w:val="none"/>
              </w:rPr>
            </w:pPr>
            <w:r>
              <w:rPr>
                <w:rFonts w:hint="eastAsia" w:ascii="宋体" w:hAnsi="宋体" w:cs="宋体"/>
                <w:bCs/>
                <w:szCs w:val="21"/>
                <w:highlight w:val="none"/>
              </w:rPr>
              <w:t>项目经理业绩（</w:t>
            </w:r>
            <w:r>
              <w:rPr>
                <w:rFonts w:hint="eastAsia" w:ascii="宋体" w:hAnsi="宋体" w:cs="宋体"/>
                <w:bCs/>
                <w:szCs w:val="21"/>
                <w:highlight w:val="none"/>
                <w:lang w:val="en-US" w:eastAsia="zh-CN"/>
              </w:rPr>
              <w:t>2</w:t>
            </w:r>
            <w:r>
              <w:rPr>
                <w:rFonts w:hint="eastAsia" w:ascii="宋体" w:hAnsi="宋体" w:cs="宋体"/>
                <w:bCs/>
                <w:szCs w:val="21"/>
                <w:highlight w:val="none"/>
              </w:rPr>
              <w:t>分）</w:t>
            </w:r>
          </w:p>
        </w:tc>
        <w:tc>
          <w:tcPr>
            <w:tcW w:w="5548" w:type="dxa"/>
            <w:noWrap w:val="0"/>
            <w:vAlign w:val="center"/>
          </w:tcPr>
          <w:p w14:paraId="67E9ADED">
            <w:pPr>
              <w:autoSpaceDE w:val="0"/>
              <w:autoSpaceDN w:val="0"/>
              <w:adjustRightInd w:val="0"/>
              <w:snapToGrid w:val="0"/>
              <w:spacing w:line="240" w:lineRule="auto"/>
              <w:rPr>
                <w:rFonts w:hint="eastAsia" w:ascii="宋体" w:hAnsi="宋体" w:cs="宋体"/>
                <w:bCs/>
                <w:szCs w:val="21"/>
                <w:highlight w:val="none"/>
              </w:rPr>
            </w:pPr>
            <w:r>
              <w:rPr>
                <w:rFonts w:hint="eastAsia"/>
                <w:highlight w:val="none"/>
              </w:rPr>
              <w:t>项目经理</w:t>
            </w:r>
            <w:r>
              <w:rPr>
                <w:rFonts w:hint="eastAsia"/>
                <w:highlight w:val="none"/>
                <w:lang w:eastAsia="zh-CN"/>
              </w:rPr>
              <w:t>近三年</w:t>
            </w:r>
            <w:r>
              <w:rPr>
                <w:rFonts w:hint="eastAsia" w:ascii="Times New Roman" w:hAnsi="Times New Roman" w:eastAsia="宋体" w:cs="Times New Roman"/>
                <w:highlight w:val="none"/>
                <w:lang w:val="en-US" w:eastAsia="zh-CN"/>
              </w:rPr>
              <w:t>（202</w:t>
            </w:r>
            <w:r>
              <w:rPr>
                <w:rFonts w:hint="eastAsia" w:cs="Times New Roman"/>
                <w:highlight w:val="none"/>
                <w:lang w:val="en-US" w:eastAsia="zh-CN"/>
              </w:rPr>
              <w:t>2</w:t>
            </w:r>
            <w:r>
              <w:rPr>
                <w:rFonts w:hint="eastAsia" w:ascii="Times New Roman" w:hAnsi="Times New Roman" w:eastAsia="宋体" w:cs="Times New Roman"/>
                <w:highlight w:val="none"/>
                <w:lang w:val="en-US" w:eastAsia="zh-CN"/>
              </w:rPr>
              <w:t>年-至今）</w:t>
            </w:r>
            <w:r>
              <w:rPr>
                <w:rFonts w:hint="eastAsia"/>
                <w:highlight w:val="none"/>
              </w:rPr>
              <w:t>具有以项目经理身份</w:t>
            </w:r>
            <w:r>
              <w:rPr>
                <w:rFonts w:hint="eastAsia"/>
                <w:highlight w:val="none"/>
                <w:lang w:eastAsia="zh-CN"/>
              </w:rPr>
              <w:t>主持</w:t>
            </w:r>
            <w:r>
              <w:rPr>
                <w:rFonts w:hint="eastAsia"/>
                <w:highlight w:val="none"/>
              </w:rPr>
              <w:t>与本项目相类似的</w:t>
            </w:r>
            <w:r>
              <w:rPr>
                <w:rFonts w:hint="eastAsia"/>
                <w:highlight w:val="none"/>
                <w:lang w:eastAsia="zh-CN"/>
              </w:rPr>
              <w:t>已完成的</w:t>
            </w:r>
            <w:r>
              <w:rPr>
                <w:rFonts w:hint="eastAsia"/>
                <w:highlight w:val="none"/>
              </w:rPr>
              <w:t>业绩，每有一项得</w:t>
            </w:r>
            <w:r>
              <w:rPr>
                <w:rFonts w:hint="eastAsia"/>
                <w:highlight w:val="none"/>
                <w:lang w:val="en-US" w:eastAsia="zh-CN"/>
              </w:rPr>
              <w:t>2</w:t>
            </w:r>
            <w:r>
              <w:rPr>
                <w:rFonts w:hint="eastAsia"/>
                <w:highlight w:val="none"/>
              </w:rPr>
              <w:t>分，满分</w:t>
            </w:r>
            <w:r>
              <w:rPr>
                <w:rFonts w:hint="eastAsia"/>
                <w:highlight w:val="none"/>
                <w:lang w:val="en-US" w:eastAsia="zh-CN"/>
              </w:rPr>
              <w:t>2</w:t>
            </w:r>
            <w:r>
              <w:rPr>
                <w:rFonts w:hint="eastAsia"/>
                <w:highlight w:val="none"/>
              </w:rPr>
              <w:t>分。响应文件内</w:t>
            </w:r>
            <w:r>
              <w:rPr>
                <w:rFonts w:hint="eastAsia"/>
                <w:highlight w:val="none"/>
                <w:lang w:eastAsia="zh-CN"/>
              </w:rPr>
              <w:t>附中标（成交）通知书或合同协议书或竣工验收报告</w:t>
            </w:r>
            <w:r>
              <w:rPr>
                <w:rFonts w:hint="eastAsia"/>
                <w:highlight w:val="none"/>
              </w:rPr>
              <w:t>复印件加盖</w:t>
            </w:r>
            <w:r>
              <w:rPr>
                <w:rFonts w:hint="eastAsia"/>
                <w:highlight w:val="none"/>
                <w:lang w:eastAsia="zh-CN"/>
              </w:rPr>
              <w:t>供应商公章</w:t>
            </w:r>
            <w:r>
              <w:rPr>
                <w:rFonts w:hint="eastAsia" w:ascii="宋体" w:hAnsi="宋体" w:eastAsia="宋体" w:cs="宋体"/>
                <w:szCs w:val="21"/>
                <w:highlight w:val="none"/>
                <w:lang w:eastAsia="zh-CN"/>
              </w:rPr>
              <w:t>，</w:t>
            </w:r>
            <w:r>
              <w:rPr>
                <w:rFonts w:hint="eastAsia"/>
                <w:highlight w:val="none"/>
                <w:lang w:eastAsia="zh-CN"/>
              </w:rPr>
              <w:t>（均须体现项目经理姓名）。类似业绩时间以竣工时间为准。</w:t>
            </w:r>
          </w:p>
        </w:tc>
      </w:tr>
      <w:tr w14:paraId="4B83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42" w:type="dxa"/>
            <w:vMerge w:val="continue"/>
            <w:noWrap w:val="0"/>
            <w:vAlign w:val="center"/>
          </w:tcPr>
          <w:p w14:paraId="35FC00C5">
            <w:pPr>
              <w:autoSpaceDE w:val="0"/>
              <w:autoSpaceDN w:val="0"/>
              <w:adjustRightInd w:val="0"/>
              <w:spacing w:line="240" w:lineRule="auto"/>
              <w:jc w:val="center"/>
              <w:rPr>
                <w:rFonts w:hint="eastAsia" w:ascii="宋体" w:hAnsi="宋体" w:cs="宋体"/>
                <w:color w:val="000000"/>
                <w:szCs w:val="21"/>
                <w:highlight w:val="none"/>
              </w:rPr>
            </w:pPr>
          </w:p>
        </w:tc>
        <w:tc>
          <w:tcPr>
            <w:tcW w:w="1131" w:type="dxa"/>
            <w:vMerge w:val="continue"/>
            <w:noWrap w:val="0"/>
            <w:vAlign w:val="center"/>
          </w:tcPr>
          <w:p w14:paraId="1B0CC73F">
            <w:pPr>
              <w:autoSpaceDE w:val="0"/>
              <w:autoSpaceDN w:val="0"/>
              <w:adjustRightInd w:val="0"/>
              <w:spacing w:line="240" w:lineRule="auto"/>
              <w:jc w:val="center"/>
              <w:rPr>
                <w:rFonts w:hint="eastAsia" w:ascii="宋体" w:hAnsi="宋体" w:cs="宋体"/>
                <w:color w:val="000000"/>
                <w:szCs w:val="21"/>
                <w:highlight w:val="none"/>
              </w:rPr>
            </w:pPr>
          </w:p>
        </w:tc>
        <w:tc>
          <w:tcPr>
            <w:tcW w:w="2250" w:type="dxa"/>
            <w:noWrap w:val="0"/>
            <w:vAlign w:val="center"/>
          </w:tcPr>
          <w:p w14:paraId="4452E8DA">
            <w:pPr>
              <w:autoSpaceDE w:val="0"/>
              <w:autoSpaceDN w:val="0"/>
              <w:adjustRightInd w:val="0"/>
              <w:snapToGrid w:val="0"/>
              <w:spacing w:line="240" w:lineRule="auto"/>
              <w:jc w:val="center"/>
              <w:rPr>
                <w:rFonts w:hint="eastAsia" w:ascii="宋体" w:hAnsi="宋体" w:cs="宋体"/>
                <w:bCs/>
                <w:szCs w:val="21"/>
                <w:highlight w:val="none"/>
              </w:rPr>
            </w:pPr>
            <w:r>
              <w:rPr>
                <w:rFonts w:hint="eastAsia" w:ascii="宋体" w:hAnsi="宋体" w:cs="宋体"/>
                <w:bCs/>
                <w:szCs w:val="21"/>
                <w:highlight w:val="none"/>
              </w:rPr>
              <w:t>项目管理机构（</w:t>
            </w:r>
            <w:r>
              <w:rPr>
                <w:rFonts w:hint="eastAsia" w:ascii="宋体" w:hAnsi="宋体" w:cs="宋体"/>
                <w:bCs/>
                <w:szCs w:val="21"/>
                <w:highlight w:val="none"/>
                <w:lang w:val="en-US" w:eastAsia="zh-CN"/>
              </w:rPr>
              <w:t>4</w:t>
            </w:r>
            <w:r>
              <w:rPr>
                <w:rFonts w:hint="eastAsia" w:ascii="宋体" w:hAnsi="宋体" w:cs="宋体"/>
                <w:bCs/>
                <w:szCs w:val="21"/>
                <w:highlight w:val="none"/>
              </w:rPr>
              <w:t>分）</w:t>
            </w:r>
          </w:p>
        </w:tc>
        <w:tc>
          <w:tcPr>
            <w:tcW w:w="5548" w:type="dxa"/>
            <w:noWrap w:val="0"/>
            <w:vAlign w:val="center"/>
          </w:tcPr>
          <w:p w14:paraId="55E58750">
            <w:pPr>
              <w:autoSpaceDE w:val="0"/>
              <w:autoSpaceDN w:val="0"/>
              <w:adjustRightInd w:val="0"/>
              <w:snapToGrid w:val="0"/>
              <w:spacing w:line="240" w:lineRule="auto"/>
              <w:rPr>
                <w:rFonts w:hint="eastAsia" w:ascii="Times New Roman" w:hAnsi="Times New Roman" w:eastAsia="宋体" w:cs="Times New Roman"/>
                <w:highlight w:val="none"/>
                <w:lang w:val="en-US" w:eastAsia="zh-CN"/>
              </w:rPr>
            </w:pPr>
            <w:r>
              <w:rPr>
                <w:rFonts w:hint="eastAsia" w:ascii="宋体" w:hAnsi="宋体" w:eastAsia="宋体" w:cs="宋体"/>
                <w:b w:val="0"/>
                <w:bCs/>
                <w:kern w:val="2"/>
                <w:sz w:val="21"/>
                <w:szCs w:val="21"/>
                <w:highlight w:val="none"/>
                <w:lang w:val="en-US" w:eastAsia="zh-CN" w:bidi="ar-SA"/>
              </w:rPr>
              <w:t>对</w:t>
            </w:r>
            <w:r>
              <w:rPr>
                <w:rFonts w:hint="eastAsia" w:ascii="Times New Roman" w:hAnsi="Times New Roman" w:eastAsia="宋体" w:cs="Times New Roman"/>
                <w:highlight w:val="none"/>
                <w:lang w:val="en-US" w:eastAsia="zh-CN"/>
              </w:rPr>
              <w:t>项目管理团队人员配备情况进行评价，项目管理机构成员应具备相关专业技术负责人1人（具备中级及以上职称）、施工员1人、安全员1人、质量员1人、材料员1人，配备满足要求得0分，在满足基本要求的基础上，每提供1个证书加1分，满分</w:t>
            </w:r>
            <w:r>
              <w:rPr>
                <w:rFonts w:hint="eastAsia" w:cs="Times New Roman"/>
                <w:highlight w:val="none"/>
                <w:lang w:val="en-US" w:eastAsia="zh-CN"/>
              </w:rPr>
              <w:t>4</w:t>
            </w:r>
            <w:r>
              <w:rPr>
                <w:rFonts w:hint="eastAsia" w:ascii="Times New Roman" w:hAnsi="Times New Roman" w:eastAsia="宋体" w:cs="Times New Roman"/>
                <w:highlight w:val="none"/>
                <w:lang w:val="en-US" w:eastAsia="zh-CN"/>
              </w:rPr>
              <w:t>分。需提供相应人员职称证书或上岗证书复印件加盖公章，否则不计分</w:t>
            </w:r>
            <w:r>
              <w:rPr>
                <w:rFonts w:hint="eastAsia" w:cs="Times New Roman"/>
                <w:highlight w:val="none"/>
                <w:lang w:val="en-US" w:eastAsia="zh-CN"/>
              </w:rPr>
              <w:t>。</w:t>
            </w:r>
          </w:p>
          <w:p w14:paraId="041E26B9">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eastAsia="宋体"/>
                <w:highlight w:val="none"/>
                <w:lang w:eastAsia="zh-CN"/>
              </w:rPr>
            </w:pPr>
            <w:r>
              <w:rPr>
                <w:rFonts w:hint="eastAsia" w:ascii="宋体" w:hAnsi="宋体" w:eastAsia="宋体" w:cs="宋体"/>
                <w:szCs w:val="21"/>
                <w:highlight w:val="none"/>
                <w:lang w:eastAsia="zh-CN"/>
              </w:rPr>
              <w:t>响应</w:t>
            </w:r>
            <w:r>
              <w:rPr>
                <w:rFonts w:hint="eastAsia" w:ascii="宋体" w:hAnsi="宋体" w:eastAsia="宋体" w:cs="宋体"/>
                <w:szCs w:val="21"/>
                <w:highlight w:val="none"/>
              </w:rPr>
              <w:t>文件内附相应人员职称证书或岗位证书复印件加盖</w:t>
            </w:r>
            <w:r>
              <w:rPr>
                <w:rFonts w:hint="eastAsia" w:ascii="宋体" w:hAnsi="宋体" w:eastAsia="宋体" w:cs="宋体"/>
                <w:szCs w:val="21"/>
                <w:highlight w:val="none"/>
                <w:lang w:eastAsia="zh-CN"/>
              </w:rPr>
              <w:t>供应商公章。</w:t>
            </w:r>
            <w:r>
              <w:rPr>
                <w:rFonts w:hint="eastAsia" w:ascii="宋体" w:hAnsi="宋体" w:eastAsia="宋体" w:cs="宋体"/>
                <w:szCs w:val="21"/>
                <w:highlight w:val="none"/>
              </w:rPr>
              <w:t>启用电子证书的</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w:t>
            </w:r>
            <w:r>
              <w:rPr>
                <w:rFonts w:hint="eastAsia" w:ascii="宋体" w:hAnsi="宋体" w:eastAsia="宋体" w:cs="宋体"/>
                <w:szCs w:val="21"/>
                <w:highlight w:val="none"/>
                <w:lang w:eastAsia="zh-CN"/>
              </w:rPr>
              <w:t>响应</w:t>
            </w:r>
            <w:r>
              <w:rPr>
                <w:rFonts w:hint="eastAsia" w:ascii="宋体" w:hAnsi="宋体" w:eastAsia="宋体" w:cs="宋体"/>
                <w:szCs w:val="21"/>
                <w:highlight w:val="none"/>
              </w:rPr>
              <w:t>文件内附电子证书</w:t>
            </w:r>
            <w:r>
              <w:rPr>
                <w:rFonts w:hint="eastAsia" w:ascii="宋体" w:hAnsi="宋体" w:eastAsia="宋体" w:cs="宋体"/>
                <w:szCs w:val="21"/>
                <w:highlight w:val="none"/>
                <w:lang w:eastAsia="zh-CN"/>
              </w:rPr>
              <w:t>复印件及</w:t>
            </w:r>
            <w:r>
              <w:rPr>
                <w:rFonts w:hint="eastAsia" w:ascii="宋体" w:hAnsi="宋体" w:eastAsia="宋体" w:cs="宋体"/>
                <w:szCs w:val="21"/>
                <w:highlight w:val="none"/>
              </w:rPr>
              <w:t>有效查询网址</w:t>
            </w:r>
            <w:r>
              <w:rPr>
                <w:rFonts w:hint="eastAsia" w:ascii="宋体" w:hAnsi="宋体" w:cs="宋体"/>
                <w:szCs w:val="21"/>
                <w:highlight w:val="none"/>
                <w:lang w:eastAsia="zh-CN"/>
              </w:rPr>
              <w:t>。</w:t>
            </w:r>
          </w:p>
        </w:tc>
      </w:tr>
      <w:tr w14:paraId="19AD9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1042" w:type="dxa"/>
            <w:vMerge w:val="restart"/>
            <w:noWrap w:val="0"/>
            <w:vAlign w:val="center"/>
          </w:tcPr>
          <w:p w14:paraId="1A4660C2">
            <w:pPr>
              <w:autoSpaceDE w:val="0"/>
              <w:autoSpaceDN w:val="0"/>
              <w:adjustRightInd w:val="0"/>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2.2.3</w:t>
            </w:r>
          </w:p>
          <w:p w14:paraId="1913A837">
            <w:pPr>
              <w:autoSpaceDE w:val="0"/>
              <w:autoSpaceDN w:val="0"/>
              <w:adjustRightInd w:val="0"/>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（4）</w:t>
            </w:r>
          </w:p>
        </w:tc>
        <w:tc>
          <w:tcPr>
            <w:tcW w:w="1131" w:type="dxa"/>
            <w:vMerge w:val="restart"/>
            <w:noWrap w:val="0"/>
            <w:vAlign w:val="center"/>
          </w:tcPr>
          <w:p w14:paraId="16592E94">
            <w:pPr>
              <w:autoSpaceDE w:val="0"/>
              <w:autoSpaceDN w:val="0"/>
              <w:adjustRightInd w:val="0"/>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其他因素</w:t>
            </w:r>
          </w:p>
          <w:p w14:paraId="6AE50587">
            <w:pPr>
              <w:autoSpaceDE w:val="0"/>
              <w:autoSpaceDN w:val="0"/>
              <w:adjustRightInd w:val="0"/>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评分标准</w:t>
            </w:r>
          </w:p>
          <w:p w14:paraId="26C6C41D">
            <w:pPr>
              <w:autoSpaceDE w:val="0"/>
              <w:autoSpaceDN w:val="0"/>
              <w:adjustRightInd w:val="0"/>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15</w:t>
            </w:r>
            <w:r>
              <w:rPr>
                <w:rFonts w:hint="eastAsia" w:ascii="宋体" w:hAnsi="宋体" w:cs="宋体"/>
                <w:color w:val="000000"/>
                <w:szCs w:val="21"/>
                <w:highlight w:val="none"/>
              </w:rPr>
              <w:t>分）</w:t>
            </w:r>
          </w:p>
        </w:tc>
        <w:tc>
          <w:tcPr>
            <w:tcW w:w="2250" w:type="dxa"/>
            <w:noWrap w:val="0"/>
            <w:vAlign w:val="center"/>
          </w:tcPr>
          <w:p w14:paraId="519462C6">
            <w:pPr>
              <w:autoSpaceDE w:val="0"/>
              <w:autoSpaceDN w:val="0"/>
              <w:adjustRightInd w:val="0"/>
              <w:snapToGrid w:val="0"/>
              <w:spacing w:line="240" w:lineRule="auto"/>
              <w:jc w:val="center"/>
              <w:rPr>
                <w:rFonts w:hint="eastAsia" w:ascii="宋体" w:hAnsi="宋体" w:cs="宋体"/>
                <w:bCs/>
                <w:szCs w:val="21"/>
                <w:highlight w:val="none"/>
              </w:rPr>
            </w:pPr>
            <w:r>
              <w:rPr>
                <w:rFonts w:hint="eastAsia" w:ascii="宋体" w:hAnsi="宋体" w:cs="宋体"/>
                <w:bCs/>
                <w:szCs w:val="21"/>
                <w:highlight w:val="none"/>
              </w:rPr>
              <w:t>企业业绩（</w:t>
            </w:r>
            <w:r>
              <w:rPr>
                <w:rFonts w:hint="eastAsia" w:ascii="宋体" w:hAnsi="宋体" w:cs="宋体"/>
                <w:bCs/>
                <w:szCs w:val="21"/>
                <w:highlight w:val="none"/>
                <w:lang w:val="en-US" w:eastAsia="zh-CN"/>
              </w:rPr>
              <w:t>6</w:t>
            </w:r>
            <w:r>
              <w:rPr>
                <w:rFonts w:hint="eastAsia" w:ascii="宋体" w:hAnsi="宋体" w:cs="宋体"/>
                <w:bCs/>
                <w:szCs w:val="21"/>
                <w:highlight w:val="none"/>
              </w:rPr>
              <w:t>分）</w:t>
            </w:r>
          </w:p>
        </w:tc>
        <w:tc>
          <w:tcPr>
            <w:tcW w:w="5548" w:type="dxa"/>
            <w:noWrap w:val="0"/>
            <w:vAlign w:val="center"/>
          </w:tcPr>
          <w:p w14:paraId="53D60EF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val="0"/>
                <w:bCs/>
                <w:highlight w:val="none"/>
              </w:rPr>
            </w:pPr>
            <w:r>
              <w:rPr>
                <w:rFonts w:hint="eastAsia"/>
                <w:highlight w:val="none"/>
              </w:rPr>
              <w:t>供应商</w:t>
            </w:r>
            <w:r>
              <w:rPr>
                <w:rFonts w:hint="eastAsia" w:ascii="Times New Roman" w:hAnsi="Times New Roman" w:eastAsia="宋体" w:cs="Times New Roman"/>
                <w:highlight w:val="none"/>
                <w:lang w:val="en-US" w:eastAsia="zh-CN"/>
              </w:rPr>
              <w:t>近三年（</w:t>
            </w:r>
            <w:r>
              <w:rPr>
                <w:rFonts w:hint="eastAsia" w:cs="Times New Roman"/>
                <w:highlight w:val="none"/>
                <w:lang w:val="en-US" w:eastAsia="zh-CN"/>
              </w:rPr>
              <w:t>2022年-至今</w:t>
            </w:r>
            <w:r>
              <w:rPr>
                <w:rFonts w:hint="eastAsia" w:ascii="Times New Roman" w:hAnsi="Times New Roman" w:eastAsia="宋体" w:cs="Times New Roman"/>
                <w:highlight w:val="none"/>
                <w:lang w:val="en-US" w:eastAsia="zh-CN"/>
              </w:rPr>
              <w:t>）具有与本项目相类似的已完成的业绩，每有一项得</w:t>
            </w:r>
            <w:r>
              <w:rPr>
                <w:rFonts w:hint="eastAsia" w:cs="Times New Roman"/>
                <w:highlight w:val="none"/>
                <w:lang w:val="en-US" w:eastAsia="zh-CN"/>
              </w:rPr>
              <w:t>3</w:t>
            </w:r>
            <w:r>
              <w:rPr>
                <w:rFonts w:hint="eastAsia" w:ascii="Times New Roman" w:hAnsi="Times New Roman" w:eastAsia="宋体" w:cs="Times New Roman"/>
                <w:highlight w:val="none"/>
                <w:lang w:val="en-US" w:eastAsia="zh-CN"/>
              </w:rPr>
              <w:t>分，满分6分。响应文件内附中标（成交）通知书或合同协议书或竣工验收报告复印件加盖供应商公章</w:t>
            </w:r>
            <w:r>
              <w:rPr>
                <w:rFonts w:hint="eastAsia" w:ascii="Times New Roman" w:hAnsi="Times New Roman" w:eastAsia="宋体" w:cs="Times New Roman"/>
                <w:highlight w:val="none"/>
                <w:lang w:val="zh-CN" w:eastAsia="zh-CN"/>
              </w:rPr>
              <w:t>。</w:t>
            </w:r>
            <w:r>
              <w:rPr>
                <w:rFonts w:hint="eastAsia" w:ascii="Times New Roman" w:hAnsi="Times New Roman" w:eastAsia="宋体" w:cs="Times New Roman"/>
                <w:highlight w:val="none"/>
                <w:lang w:val="en-US" w:eastAsia="zh-CN"/>
              </w:rPr>
              <w:t>类似业绩时间以竣工时间为准。</w:t>
            </w:r>
          </w:p>
        </w:tc>
      </w:tr>
      <w:tr w14:paraId="66D6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0" w:hRule="atLeast"/>
          <w:jc w:val="center"/>
        </w:trPr>
        <w:tc>
          <w:tcPr>
            <w:tcW w:w="1042" w:type="dxa"/>
            <w:vMerge w:val="continue"/>
            <w:noWrap w:val="0"/>
            <w:vAlign w:val="center"/>
          </w:tcPr>
          <w:p w14:paraId="372A0A0C">
            <w:pPr>
              <w:autoSpaceDE w:val="0"/>
              <w:autoSpaceDN w:val="0"/>
              <w:adjustRightInd w:val="0"/>
              <w:spacing w:line="240" w:lineRule="auto"/>
              <w:rPr>
                <w:rFonts w:hint="eastAsia" w:ascii="宋体" w:hAnsi="宋体" w:cs="宋体"/>
                <w:color w:val="000000"/>
                <w:szCs w:val="21"/>
                <w:highlight w:val="none"/>
              </w:rPr>
            </w:pPr>
          </w:p>
        </w:tc>
        <w:tc>
          <w:tcPr>
            <w:tcW w:w="1131" w:type="dxa"/>
            <w:vMerge w:val="continue"/>
            <w:noWrap w:val="0"/>
            <w:vAlign w:val="top"/>
          </w:tcPr>
          <w:p w14:paraId="5E709774">
            <w:pPr>
              <w:autoSpaceDE w:val="0"/>
              <w:autoSpaceDN w:val="0"/>
              <w:adjustRightInd w:val="0"/>
              <w:spacing w:line="240" w:lineRule="auto"/>
              <w:rPr>
                <w:rFonts w:hint="eastAsia" w:ascii="宋体" w:hAnsi="宋体" w:cs="宋体"/>
                <w:color w:val="000000"/>
                <w:szCs w:val="21"/>
                <w:highlight w:val="none"/>
              </w:rPr>
            </w:pPr>
          </w:p>
        </w:tc>
        <w:tc>
          <w:tcPr>
            <w:tcW w:w="2250" w:type="dxa"/>
            <w:noWrap w:val="0"/>
            <w:vAlign w:val="center"/>
          </w:tcPr>
          <w:p w14:paraId="6174786F">
            <w:pPr>
              <w:autoSpaceDE w:val="0"/>
              <w:autoSpaceDN w:val="0"/>
              <w:adjustRightInd w:val="0"/>
              <w:spacing w:line="240" w:lineRule="auto"/>
              <w:jc w:val="center"/>
              <w:rPr>
                <w:rFonts w:hint="eastAsia" w:ascii="宋体" w:hAnsi="宋体" w:cs="宋体"/>
                <w:szCs w:val="21"/>
                <w:highlight w:val="none"/>
              </w:rPr>
            </w:pPr>
            <w:r>
              <w:rPr>
                <w:rFonts w:hint="eastAsia" w:ascii="宋体" w:hAnsi="宋体" w:cs="宋体"/>
                <w:szCs w:val="21"/>
                <w:highlight w:val="none"/>
                <w:lang w:val="en-US" w:eastAsia="zh-CN"/>
              </w:rPr>
              <w:t>优惠条件</w:t>
            </w: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分）</w:t>
            </w:r>
          </w:p>
        </w:tc>
        <w:tc>
          <w:tcPr>
            <w:tcW w:w="5548" w:type="dxa"/>
            <w:noWrap w:val="0"/>
            <w:vAlign w:val="center"/>
          </w:tcPr>
          <w:p w14:paraId="4731E28F">
            <w:pPr>
              <w:keepNext w:val="0"/>
              <w:keepLines w:val="0"/>
              <w:widowControl/>
              <w:suppressLineNumbers w:val="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.承诺不得低于国家强制性标准规定及采购文件要求的最低保修期，能在此基础上延长质量保修期1年的得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545FBD80">
            <w:pPr>
              <w:keepNext w:val="0"/>
              <w:keepLines w:val="0"/>
              <w:widowControl/>
              <w:suppressLineNumbers w:val="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.承诺在符合国家法律法规规定及采购文件要求的前提下，可接受更有利采购人的付款方式及支付时间要求（预付款、进度款等），得1分。</w:t>
            </w:r>
          </w:p>
          <w:p w14:paraId="49080791">
            <w:pPr>
              <w:keepNext w:val="0"/>
              <w:keepLines w:val="0"/>
              <w:widowControl/>
              <w:suppressLineNumbers w:val="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.提供其他有利于采购人的实质性优惠得1分。</w:t>
            </w:r>
          </w:p>
          <w:p w14:paraId="7AE7B177">
            <w:pPr>
              <w:keepNext w:val="0"/>
              <w:keepLines w:val="0"/>
              <w:widowControl/>
              <w:suppressLineNumbers w:val="0"/>
              <w:jc w:val="left"/>
              <w:rPr>
                <w:rFonts w:hint="eastAsia" w:ascii="宋体" w:hAnsi="宋体" w:cs="宋体"/>
                <w:bCs/>
                <w:szCs w:val="21"/>
                <w:highlight w:val="none"/>
              </w:rPr>
            </w:pPr>
            <w:r>
              <w:rPr>
                <w:rFonts w:hint="eastAsia" w:ascii="宋体" w:hAnsi="宋体" w:cs="宋体"/>
                <w:color w:val="auto"/>
                <w:szCs w:val="21"/>
                <w:highlight w:val="none"/>
              </w:rPr>
              <w:t>注：供应商提供的以上承诺需在与采购人签订的合同条款中同步体现。</w:t>
            </w:r>
          </w:p>
        </w:tc>
      </w:tr>
      <w:tr w14:paraId="30F39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1042" w:type="dxa"/>
            <w:vMerge w:val="continue"/>
            <w:noWrap w:val="0"/>
            <w:vAlign w:val="center"/>
          </w:tcPr>
          <w:p w14:paraId="390BA923">
            <w:pPr>
              <w:autoSpaceDE w:val="0"/>
              <w:autoSpaceDN w:val="0"/>
              <w:adjustRightInd w:val="0"/>
              <w:spacing w:line="240" w:lineRule="auto"/>
              <w:rPr>
                <w:rFonts w:hint="eastAsia" w:ascii="宋体" w:hAnsi="宋体" w:cs="宋体"/>
                <w:color w:val="000000"/>
                <w:szCs w:val="21"/>
                <w:highlight w:val="none"/>
              </w:rPr>
            </w:pPr>
          </w:p>
        </w:tc>
        <w:tc>
          <w:tcPr>
            <w:tcW w:w="1131" w:type="dxa"/>
            <w:vMerge w:val="continue"/>
            <w:noWrap w:val="0"/>
            <w:vAlign w:val="top"/>
          </w:tcPr>
          <w:p w14:paraId="37540DF6">
            <w:pPr>
              <w:autoSpaceDE w:val="0"/>
              <w:autoSpaceDN w:val="0"/>
              <w:adjustRightInd w:val="0"/>
              <w:spacing w:line="240" w:lineRule="auto"/>
              <w:rPr>
                <w:rFonts w:hint="eastAsia" w:ascii="宋体" w:hAnsi="宋体" w:cs="宋体"/>
                <w:color w:val="000000"/>
                <w:szCs w:val="21"/>
                <w:highlight w:val="none"/>
              </w:rPr>
            </w:pPr>
          </w:p>
        </w:tc>
        <w:tc>
          <w:tcPr>
            <w:tcW w:w="2250" w:type="dxa"/>
            <w:noWrap w:val="0"/>
            <w:vAlign w:val="center"/>
          </w:tcPr>
          <w:p w14:paraId="672C91CF">
            <w:pPr>
              <w:autoSpaceDE w:val="0"/>
              <w:autoSpaceDN w:val="0"/>
              <w:adjustRightInd w:val="0"/>
              <w:snapToGrid w:val="0"/>
              <w:spacing w:line="240" w:lineRule="auto"/>
              <w:jc w:val="center"/>
              <w:rPr>
                <w:rFonts w:hint="eastAsia" w:ascii="宋体" w:hAnsi="宋体" w:eastAsia="宋体" w:cs="宋体"/>
                <w:bCs/>
                <w:szCs w:val="21"/>
                <w:highlight w:val="none"/>
              </w:rPr>
            </w:pPr>
            <w:r>
              <w:rPr>
                <w:rFonts w:hint="eastAsia" w:ascii="宋体" w:hAnsi="宋体" w:cs="宋体"/>
                <w:bCs/>
                <w:szCs w:val="21"/>
                <w:highlight w:val="none"/>
                <w:lang w:val="en-US" w:eastAsia="zh-CN"/>
              </w:rPr>
              <w:t>服务承诺</w:t>
            </w:r>
            <w:r>
              <w:rPr>
                <w:rFonts w:hint="eastAsia" w:ascii="宋体" w:hAnsi="宋体" w:eastAsia="宋体" w:cs="宋体"/>
                <w:bCs/>
                <w:szCs w:val="21"/>
                <w:highlight w:val="none"/>
              </w:rPr>
              <w:t>（</w:t>
            </w:r>
            <w:r>
              <w:rPr>
                <w:rFonts w:hint="eastAsia" w:ascii="宋体" w:hAnsi="宋体" w:cs="宋体"/>
                <w:bCs/>
                <w:szCs w:val="21"/>
                <w:highlight w:val="none"/>
                <w:lang w:val="en-US" w:eastAsia="zh-CN"/>
              </w:rPr>
              <w:t>4</w:t>
            </w:r>
            <w:r>
              <w:rPr>
                <w:rFonts w:hint="eastAsia" w:ascii="宋体" w:hAnsi="宋体" w:eastAsia="宋体" w:cs="宋体"/>
                <w:bCs/>
                <w:szCs w:val="21"/>
                <w:highlight w:val="none"/>
              </w:rPr>
              <w:t>分）</w:t>
            </w:r>
          </w:p>
        </w:tc>
        <w:tc>
          <w:tcPr>
            <w:tcW w:w="5548" w:type="dxa"/>
            <w:noWrap w:val="0"/>
            <w:vAlign w:val="center"/>
          </w:tcPr>
          <w:p w14:paraId="6F4FA83A">
            <w:pPr>
              <w:keepNext w:val="0"/>
              <w:keepLines w:val="0"/>
              <w:widowControl/>
              <w:suppressLineNumbers w:val="0"/>
              <w:jc w:val="left"/>
              <w:rPr>
                <w:rFonts w:hint="eastAsia" w:ascii="宋体" w:hAnsi="宋体" w:cs="宋体"/>
                <w:color w:val="auto"/>
                <w:szCs w:val="21"/>
                <w:highlight w:val="none"/>
              </w:rPr>
            </w:pPr>
            <w:r>
              <w:rPr>
                <w:rFonts w:hint="eastAsia" w:ascii="宋体" w:hAnsi="宋体" w:cs="宋体"/>
                <w:color w:val="auto"/>
                <w:szCs w:val="21"/>
                <w:highlight w:val="none"/>
              </w:rPr>
              <w:t>1.承诺投入自有施工机械≥80%，得1分。</w:t>
            </w:r>
          </w:p>
          <w:p w14:paraId="66C72F0C">
            <w:pPr>
              <w:keepNext w:val="0"/>
              <w:keepLines w:val="0"/>
              <w:widowControl/>
              <w:suppressLineNumbers w:val="0"/>
              <w:jc w:val="left"/>
              <w:rPr>
                <w:rFonts w:hint="eastAsia" w:ascii="宋体" w:hAnsi="宋体" w:cs="宋体"/>
                <w:color w:val="auto"/>
                <w:szCs w:val="21"/>
                <w:highlight w:val="none"/>
              </w:rPr>
            </w:pPr>
            <w:r>
              <w:rPr>
                <w:rFonts w:hint="eastAsia" w:ascii="宋体" w:hAnsi="宋体" w:cs="宋体"/>
                <w:color w:val="auto"/>
                <w:szCs w:val="21"/>
                <w:highlight w:val="none"/>
              </w:rPr>
              <w:t>2.承诺2小时内响应故障、24小时到场维修，得1分。</w:t>
            </w:r>
          </w:p>
          <w:p w14:paraId="0654E6C9">
            <w:pPr>
              <w:keepNext w:val="0"/>
              <w:keepLines w:val="0"/>
              <w:widowControl/>
              <w:suppressLineNumbers w:val="0"/>
              <w:jc w:val="left"/>
              <w:rPr>
                <w:rFonts w:hint="eastAsia" w:ascii="宋体" w:hAnsi="宋体" w:cs="宋体"/>
                <w:color w:val="auto"/>
                <w:szCs w:val="21"/>
                <w:highlight w:val="none"/>
              </w:rPr>
            </w:pPr>
            <w:r>
              <w:rPr>
                <w:rFonts w:hint="eastAsia" w:ascii="宋体" w:hAnsi="宋体" w:cs="宋体"/>
                <w:color w:val="auto"/>
                <w:szCs w:val="21"/>
                <w:highlight w:val="none"/>
              </w:rPr>
              <w:t xml:space="preserve">3.承诺竣工验收后7日内完成备案得1分。 </w:t>
            </w:r>
          </w:p>
          <w:p w14:paraId="7623C50A">
            <w:pPr>
              <w:keepNext w:val="0"/>
              <w:keepLines w:val="0"/>
              <w:widowControl/>
              <w:suppressLineNumbers w:val="0"/>
              <w:jc w:val="left"/>
              <w:rPr>
                <w:rFonts w:hint="eastAsia" w:ascii="宋体" w:hAnsi="宋体" w:eastAsia="宋体" w:cs="宋体"/>
                <w:bCs/>
                <w:szCs w:val="21"/>
                <w:highlight w:val="none"/>
              </w:rPr>
            </w:pPr>
            <w:r>
              <w:rPr>
                <w:rFonts w:hint="eastAsia" w:ascii="宋体" w:hAnsi="宋体" w:cs="宋体"/>
                <w:color w:val="auto"/>
                <w:szCs w:val="21"/>
                <w:highlight w:val="none"/>
              </w:rPr>
              <w:t>4.提供终身维护方案，得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tc>
      </w:tr>
    </w:tbl>
    <w:p w14:paraId="63230D08">
      <w:pPr>
        <w:rPr>
          <w:highlight w:val="none"/>
        </w:rPr>
      </w:pPr>
    </w:p>
    <w:p w14:paraId="36760DDC">
      <w:pPr>
        <w:pStyle w:val="33"/>
        <w:rPr>
          <w:highlight w:val="none"/>
        </w:rPr>
      </w:pPr>
    </w:p>
    <w:p w14:paraId="5BB48BFA">
      <w:pPr>
        <w:rPr>
          <w:rFonts w:hint="eastAsia" w:ascii="宋体" w:hAnsi="宋体" w:eastAsia="宋体" w:cs="宋体"/>
          <w:highlight w:val="none"/>
        </w:rPr>
      </w:pPr>
      <w:bookmarkStart w:id="480" w:name="_Toc247085758"/>
      <w:bookmarkStart w:id="481" w:name="_Toc246996986"/>
      <w:bookmarkStart w:id="482" w:name="_Toc12528"/>
      <w:bookmarkStart w:id="483" w:name="_Toc1538"/>
      <w:bookmarkStart w:id="484" w:name="_Toc144974567"/>
      <w:bookmarkStart w:id="485" w:name="_Toc246996243"/>
      <w:bookmarkStart w:id="486" w:name="_Toc179632618"/>
      <w:bookmarkStart w:id="487" w:name="_Toc152045600"/>
      <w:bookmarkStart w:id="488" w:name="_Toc152042377"/>
    </w:p>
    <w:p w14:paraId="025714EB">
      <w:pPr>
        <w:rPr>
          <w:rFonts w:hint="eastAsia" w:ascii="宋体" w:hAnsi="宋体" w:eastAsia="宋体" w:cs="宋体"/>
          <w:highlight w:val="none"/>
        </w:rPr>
      </w:pPr>
      <w:r>
        <w:rPr>
          <w:rFonts w:hint="eastAsia" w:ascii="宋体" w:hAnsi="宋体" w:eastAsia="宋体" w:cs="宋体"/>
          <w:highlight w:val="none"/>
        </w:rPr>
        <w:br w:type="page"/>
      </w:r>
    </w:p>
    <w:p w14:paraId="2ECDFF61">
      <w:pPr>
        <w:pStyle w:val="3"/>
        <w:rPr>
          <w:rFonts w:hint="eastAsia" w:ascii="宋体" w:hAnsi="宋体" w:eastAsia="宋体" w:cs="宋体"/>
          <w:highlight w:val="none"/>
        </w:rPr>
      </w:pPr>
      <w:r>
        <w:rPr>
          <w:rFonts w:hint="eastAsia" w:ascii="宋体" w:hAnsi="宋体" w:eastAsia="宋体" w:cs="宋体"/>
          <w:highlight w:val="none"/>
        </w:rPr>
        <w:t>1. 评标方法</w:t>
      </w:r>
      <w:bookmarkEnd w:id="480"/>
      <w:bookmarkEnd w:id="481"/>
      <w:bookmarkEnd w:id="482"/>
      <w:bookmarkEnd w:id="483"/>
      <w:bookmarkEnd w:id="484"/>
      <w:bookmarkEnd w:id="485"/>
      <w:bookmarkEnd w:id="486"/>
      <w:bookmarkEnd w:id="487"/>
      <w:bookmarkEnd w:id="488"/>
    </w:p>
    <w:p w14:paraId="2108B7DF">
      <w:pPr>
        <w:spacing w:line="400" w:lineRule="exact"/>
        <w:ind w:firstLine="420" w:firstLineChars="200"/>
        <w:rPr>
          <w:rFonts w:hint="eastAsia" w:ascii="宋体" w:hAnsi="宋体" w:cs="宋体"/>
          <w:highlight w:val="none"/>
        </w:rPr>
      </w:pPr>
      <w:r>
        <w:rPr>
          <w:rFonts w:hint="eastAsia" w:ascii="宋体" w:hAnsi="宋体" w:cs="宋体"/>
          <w:highlight w:val="none"/>
        </w:rPr>
        <w:t>本次评标采用综合</w:t>
      </w:r>
      <w:r>
        <w:rPr>
          <w:rFonts w:hint="eastAsia" w:ascii="宋体" w:hAnsi="宋体" w:cs="宋体"/>
          <w:highlight w:val="none"/>
          <w:lang w:eastAsia="zh-CN"/>
        </w:rPr>
        <w:t>评分</w:t>
      </w:r>
      <w:r>
        <w:rPr>
          <w:rFonts w:hint="eastAsia" w:ascii="宋体" w:hAnsi="宋体" w:eastAsia="宋体" w:cs="宋体"/>
          <w:highlight w:val="none"/>
          <w:lang w:eastAsia="zh-CN"/>
        </w:rPr>
        <w:t>法。综合评分法是指响应文件满足磋商文件全部实质性要求且按评审因素的量化指标评审得分最高的供应商为成交候选供应商的评审方法。</w:t>
      </w:r>
      <w:r>
        <w:rPr>
          <w:rFonts w:hint="eastAsia" w:ascii="宋体" w:hAnsi="宋体" w:cs="宋体"/>
          <w:highlight w:val="none"/>
        </w:rPr>
        <w:t>磋商小组对满足磋商文件实质性要求的响应文件，按照本章第2.2款规定的评分标准进行打分，并按得分由高到低顺序推荐成交候选人，或根据采购人授权直接确定成交供应商，但磋商报价低于其成本的除外。</w:t>
      </w:r>
      <w:r>
        <w:rPr>
          <w:rFonts w:hint="eastAsia" w:ascii="宋体" w:hAnsi="宋体" w:eastAsia="宋体" w:cs="宋体"/>
          <w:highlight w:val="none"/>
          <w:lang w:eastAsia="zh-CN"/>
        </w:rPr>
        <w:t>综合评分相等时，以投标报价低的优先；投标报价也相等的，以施工组织设计得分高的优先；施工组织设计得分也相等的，由采购人采用随机抽取的方式确定</w:t>
      </w:r>
      <w:r>
        <w:rPr>
          <w:rFonts w:hint="eastAsia" w:ascii="宋体" w:hAnsi="宋体" w:cs="宋体"/>
          <w:highlight w:val="none"/>
        </w:rPr>
        <w:t>成交候选人</w:t>
      </w:r>
      <w:r>
        <w:rPr>
          <w:rFonts w:hint="eastAsia" w:ascii="宋体" w:hAnsi="宋体" w:eastAsia="宋体" w:cs="宋体"/>
          <w:highlight w:val="none"/>
          <w:lang w:eastAsia="zh-CN"/>
        </w:rPr>
        <w:t>排序。</w:t>
      </w:r>
    </w:p>
    <w:p w14:paraId="0B3334F4">
      <w:pPr>
        <w:pStyle w:val="3"/>
        <w:rPr>
          <w:rFonts w:hint="eastAsia" w:ascii="宋体" w:hAnsi="宋体" w:eastAsia="宋体" w:cs="宋体"/>
          <w:highlight w:val="none"/>
        </w:rPr>
      </w:pPr>
      <w:bookmarkStart w:id="489" w:name="_Toc152045601"/>
      <w:bookmarkStart w:id="490" w:name="_Toc247085759"/>
      <w:bookmarkStart w:id="491" w:name="_Toc246996987"/>
      <w:bookmarkStart w:id="492" w:name="_Toc179632619"/>
      <w:bookmarkStart w:id="493" w:name="_Toc246996244"/>
      <w:bookmarkStart w:id="494" w:name="_Toc25447"/>
      <w:bookmarkStart w:id="495" w:name="_Toc17350"/>
      <w:bookmarkStart w:id="496" w:name="_Toc144974568"/>
      <w:bookmarkStart w:id="497" w:name="_Toc152042378"/>
      <w:r>
        <w:rPr>
          <w:rFonts w:hint="eastAsia" w:ascii="宋体" w:hAnsi="宋体" w:eastAsia="宋体" w:cs="宋体"/>
          <w:highlight w:val="none"/>
        </w:rPr>
        <w:t>2. 评审标准</w:t>
      </w:r>
      <w:bookmarkEnd w:id="489"/>
      <w:bookmarkEnd w:id="490"/>
      <w:bookmarkEnd w:id="491"/>
      <w:bookmarkEnd w:id="492"/>
      <w:bookmarkEnd w:id="493"/>
      <w:bookmarkEnd w:id="494"/>
      <w:bookmarkEnd w:id="495"/>
      <w:bookmarkEnd w:id="496"/>
      <w:bookmarkEnd w:id="497"/>
    </w:p>
    <w:p w14:paraId="20799403">
      <w:pPr>
        <w:pStyle w:val="4"/>
        <w:rPr>
          <w:rFonts w:hint="eastAsia" w:ascii="宋体" w:hAnsi="宋体" w:cs="宋体"/>
          <w:highlight w:val="none"/>
        </w:rPr>
      </w:pPr>
      <w:bookmarkStart w:id="498" w:name="_Toc246996988"/>
      <w:bookmarkStart w:id="499" w:name="_Toc21478"/>
      <w:bookmarkStart w:id="500" w:name="_Toc179632620"/>
      <w:bookmarkStart w:id="501" w:name="_Toc30858"/>
      <w:bookmarkStart w:id="502" w:name="_Toc152042379"/>
      <w:bookmarkStart w:id="503" w:name="_Toc144974569"/>
      <w:bookmarkStart w:id="504" w:name="_Toc246996245"/>
      <w:bookmarkStart w:id="505" w:name="_Toc152045602"/>
      <w:bookmarkStart w:id="506" w:name="_Toc247085760"/>
      <w:r>
        <w:rPr>
          <w:rFonts w:hint="eastAsia" w:ascii="宋体" w:hAnsi="宋体" w:cs="宋体"/>
          <w:highlight w:val="none"/>
        </w:rPr>
        <w:t>2.1 初步评审标准</w:t>
      </w:r>
      <w:bookmarkEnd w:id="498"/>
      <w:bookmarkEnd w:id="499"/>
      <w:bookmarkEnd w:id="500"/>
      <w:bookmarkEnd w:id="501"/>
      <w:bookmarkEnd w:id="502"/>
      <w:bookmarkEnd w:id="503"/>
      <w:bookmarkEnd w:id="504"/>
      <w:bookmarkEnd w:id="505"/>
      <w:bookmarkEnd w:id="506"/>
    </w:p>
    <w:p w14:paraId="6E933E68">
      <w:pPr>
        <w:spacing w:line="400" w:lineRule="exact"/>
        <w:ind w:firstLine="420" w:firstLineChars="200"/>
        <w:rPr>
          <w:rFonts w:hint="eastAsia" w:ascii="宋体" w:hAnsi="宋体" w:cs="宋体"/>
          <w:highlight w:val="none"/>
        </w:rPr>
      </w:pPr>
      <w:r>
        <w:rPr>
          <w:rFonts w:hint="eastAsia" w:ascii="宋体" w:hAnsi="宋体" w:cs="宋体"/>
          <w:highlight w:val="none"/>
        </w:rPr>
        <w:t xml:space="preserve">2.1.1 </w:t>
      </w:r>
      <w:r>
        <w:rPr>
          <w:rFonts w:hint="eastAsia" w:ascii="宋体" w:hAnsi="宋体" w:cs="宋体"/>
          <w:highlight w:val="none"/>
          <w:lang w:eastAsia="zh-CN"/>
        </w:rPr>
        <w:t>资格</w:t>
      </w:r>
      <w:r>
        <w:rPr>
          <w:rFonts w:hint="eastAsia" w:ascii="宋体" w:hAnsi="宋体" w:cs="宋体"/>
          <w:highlight w:val="none"/>
        </w:rPr>
        <w:t>评审标准：见评标办法前附表。</w:t>
      </w:r>
    </w:p>
    <w:p w14:paraId="111CC084">
      <w:pPr>
        <w:spacing w:line="400" w:lineRule="exact"/>
        <w:ind w:firstLine="420" w:firstLineChars="200"/>
        <w:rPr>
          <w:rFonts w:hint="eastAsia" w:ascii="宋体" w:hAnsi="宋体" w:cs="宋体"/>
          <w:highlight w:val="none"/>
        </w:rPr>
      </w:pPr>
      <w:r>
        <w:rPr>
          <w:rFonts w:hint="eastAsia" w:ascii="宋体" w:hAnsi="宋体" w:cs="宋体"/>
          <w:highlight w:val="none"/>
        </w:rPr>
        <w:t xml:space="preserve">2.1.2 </w:t>
      </w:r>
      <w:r>
        <w:rPr>
          <w:rFonts w:hint="eastAsia" w:ascii="宋体" w:hAnsi="宋体" w:cs="宋体"/>
          <w:highlight w:val="none"/>
          <w:lang w:eastAsia="zh-CN"/>
        </w:rPr>
        <w:t>符合性</w:t>
      </w:r>
      <w:r>
        <w:rPr>
          <w:rFonts w:hint="eastAsia" w:ascii="宋体" w:hAnsi="宋体" w:cs="宋体"/>
          <w:highlight w:val="none"/>
        </w:rPr>
        <w:t>评审标准：见评标办法前附表。</w:t>
      </w:r>
    </w:p>
    <w:p w14:paraId="518612AE">
      <w:pPr>
        <w:pStyle w:val="4"/>
        <w:rPr>
          <w:rFonts w:hint="eastAsia" w:ascii="宋体" w:hAnsi="宋体" w:cs="宋体"/>
          <w:highlight w:val="none"/>
        </w:rPr>
      </w:pPr>
      <w:bookmarkStart w:id="507" w:name="_Toc179632621"/>
      <w:bookmarkStart w:id="508" w:name="_Toc246996246"/>
      <w:bookmarkStart w:id="509" w:name="_Toc152042380"/>
      <w:bookmarkStart w:id="510" w:name="_Toc144974570"/>
      <w:bookmarkStart w:id="511" w:name="_Toc25611"/>
      <w:bookmarkStart w:id="512" w:name="_Toc247085761"/>
      <w:bookmarkStart w:id="513" w:name="_Toc2911"/>
      <w:bookmarkStart w:id="514" w:name="_Toc246996989"/>
      <w:bookmarkStart w:id="515" w:name="_Toc152045603"/>
      <w:r>
        <w:rPr>
          <w:rFonts w:hint="eastAsia" w:ascii="宋体" w:hAnsi="宋体" w:cs="宋体"/>
          <w:highlight w:val="none"/>
        </w:rPr>
        <w:t>2.2 分值构成与评分标准</w:t>
      </w:r>
      <w:bookmarkEnd w:id="507"/>
      <w:bookmarkEnd w:id="508"/>
      <w:bookmarkEnd w:id="509"/>
      <w:bookmarkEnd w:id="510"/>
      <w:bookmarkEnd w:id="511"/>
      <w:bookmarkEnd w:id="512"/>
      <w:bookmarkEnd w:id="513"/>
      <w:bookmarkEnd w:id="514"/>
      <w:bookmarkEnd w:id="515"/>
    </w:p>
    <w:p w14:paraId="46BE747C">
      <w:pPr>
        <w:spacing w:line="400" w:lineRule="exact"/>
        <w:ind w:firstLine="420" w:firstLineChars="200"/>
        <w:rPr>
          <w:rFonts w:hint="eastAsia" w:ascii="宋体" w:hAnsi="宋体" w:cs="宋体"/>
          <w:highlight w:val="none"/>
        </w:rPr>
      </w:pPr>
      <w:r>
        <w:rPr>
          <w:rFonts w:hint="eastAsia" w:ascii="宋体" w:hAnsi="宋体" w:cs="宋体"/>
          <w:highlight w:val="none"/>
        </w:rPr>
        <w:t>2.2.1 分值构成</w:t>
      </w:r>
    </w:p>
    <w:p w14:paraId="39CB4E10">
      <w:pPr>
        <w:spacing w:line="400" w:lineRule="exact"/>
        <w:ind w:firstLine="718" w:firstLineChars="342"/>
        <w:rPr>
          <w:rFonts w:hint="eastAsia" w:ascii="宋体" w:hAnsi="宋体" w:cs="宋体"/>
          <w:highlight w:val="none"/>
        </w:rPr>
      </w:pPr>
      <w:r>
        <w:rPr>
          <w:rFonts w:hint="eastAsia" w:ascii="宋体" w:hAnsi="宋体" w:cs="宋体"/>
          <w:highlight w:val="none"/>
        </w:rPr>
        <w:t>（1）磋商报价：见评标办法前附表；</w:t>
      </w:r>
    </w:p>
    <w:p w14:paraId="1C5F3743">
      <w:pPr>
        <w:spacing w:line="400" w:lineRule="exact"/>
        <w:ind w:firstLine="718" w:firstLineChars="342"/>
        <w:rPr>
          <w:rFonts w:hint="eastAsia" w:ascii="宋体" w:hAnsi="宋体" w:cs="宋体"/>
          <w:highlight w:val="none"/>
        </w:rPr>
      </w:pPr>
      <w:r>
        <w:rPr>
          <w:rFonts w:hint="eastAsia" w:ascii="宋体" w:hAnsi="宋体" w:cs="宋体"/>
          <w:highlight w:val="none"/>
        </w:rPr>
        <w:t>（2）施工组织设计：见评标办法前附表；</w:t>
      </w:r>
    </w:p>
    <w:p w14:paraId="5554E814">
      <w:pPr>
        <w:spacing w:line="400" w:lineRule="exact"/>
        <w:ind w:firstLine="718" w:firstLineChars="342"/>
        <w:rPr>
          <w:rFonts w:hint="eastAsia" w:ascii="宋体" w:hAnsi="宋体" w:cs="宋体"/>
          <w:highlight w:val="none"/>
        </w:rPr>
      </w:pPr>
      <w:r>
        <w:rPr>
          <w:rFonts w:hint="eastAsia" w:ascii="宋体" w:hAnsi="宋体" w:cs="宋体"/>
          <w:highlight w:val="none"/>
        </w:rPr>
        <w:t>（3）项目管理机构：见评标办法前附表；</w:t>
      </w:r>
    </w:p>
    <w:p w14:paraId="346FAA71">
      <w:pPr>
        <w:spacing w:line="400" w:lineRule="exact"/>
        <w:ind w:firstLine="718" w:firstLineChars="342"/>
        <w:rPr>
          <w:rFonts w:hint="eastAsia" w:ascii="宋体" w:hAnsi="宋体" w:cs="宋体"/>
          <w:highlight w:val="none"/>
        </w:rPr>
      </w:pPr>
      <w:r>
        <w:rPr>
          <w:rFonts w:hint="eastAsia" w:ascii="宋体" w:hAnsi="宋体" w:cs="宋体"/>
          <w:highlight w:val="none"/>
        </w:rPr>
        <w:t>（4）其他评分因素：见评标办法前附表。</w:t>
      </w:r>
    </w:p>
    <w:p w14:paraId="69C51254">
      <w:pPr>
        <w:spacing w:line="400" w:lineRule="exact"/>
        <w:ind w:firstLine="420" w:firstLineChars="200"/>
        <w:rPr>
          <w:rFonts w:hint="eastAsia" w:ascii="宋体" w:hAnsi="宋体" w:cs="宋体"/>
          <w:highlight w:val="none"/>
        </w:rPr>
      </w:pPr>
      <w:r>
        <w:rPr>
          <w:rFonts w:hint="eastAsia" w:ascii="宋体" w:hAnsi="宋体" w:cs="宋体"/>
          <w:highlight w:val="none"/>
        </w:rPr>
        <w:t>2.2.2 评标基准价计算</w:t>
      </w:r>
    </w:p>
    <w:p w14:paraId="25DA0C81">
      <w:pPr>
        <w:spacing w:line="400" w:lineRule="exact"/>
        <w:ind w:firstLine="840" w:firstLineChars="400"/>
        <w:rPr>
          <w:rFonts w:hint="eastAsia" w:ascii="宋体" w:hAnsi="宋体" w:cs="宋体"/>
          <w:highlight w:val="none"/>
        </w:rPr>
      </w:pPr>
      <w:r>
        <w:rPr>
          <w:rFonts w:hint="eastAsia" w:ascii="宋体" w:hAnsi="宋体" w:cs="宋体"/>
          <w:highlight w:val="none"/>
        </w:rPr>
        <w:t>评标基准价计算方法：见评标办法前附表。</w:t>
      </w:r>
    </w:p>
    <w:p w14:paraId="71854E3B">
      <w:pPr>
        <w:spacing w:line="400" w:lineRule="exact"/>
        <w:ind w:firstLine="420" w:firstLineChars="200"/>
        <w:rPr>
          <w:rFonts w:hint="eastAsia" w:ascii="宋体" w:hAnsi="宋体" w:cs="宋体"/>
          <w:highlight w:val="none"/>
        </w:rPr>
      </w:pPr>
      <w:r>
        <w:rPr>
          <w:rFonts w:hint="eastAsia" w:ascii="宋体" w:hAnsi="宋体" w:cs="宋体"/>
          <w:highlight w:val="none"/>
        </w:rPr>
        <w:t>2.2.3 磋商报价的得分计算</w:t>
      </w:r>
    </w:p>
    <w:p w14:paraId="5C73202D">
      <w:pPr>
        <w:spacing w:line="400" w:lineRule="exact"/>
        <w:ind w:firstLine="840" w:firstLineChars="400"/>
        <w:rPr>
          <w:rFonts w:hint="eastAsia" w:ascii="宋体" w:hAnsi="宋体" w:cs="宋体"/>
          <w:highlight w:val="none"/>
        </w:rPr>
      </w:pPr>
      <w:r>
        <w:rPr>
          <w:rFonts w:hint="eastAsia" w:ascii="宋体" w:hAnsi="宋体" w:cs="宋体"/>
          <w:highlight w:val="none"/>
        </w:rPr>
        <w:t>磋商报价的得分计算公式：见评标办法前附表。</w:t>
      </w:r>
    </w:p>
    <w:p w14:paraId="44DF1A71">
      <w:pPr>
        <w:spacing w:line="400" w:lineRule="exact"/>
        <w:ind w:firstLine="420" w:firstLineChars="200"/>
        <w:rPr>
          <w:rFonts w:hint="eastAsia" w:ascii="宋体" w:hAnsi="宋体" w:cs="宋体"/>
          <w:highlight w:val="none"/>
        </w:rPr>
      </w:pPr>
      <w:r>
        <w:rPr>
          <w:rFonts w:hint="eastAsia" w:ascii="宋体" w:hAnsi="宋体" w:cs="宋体"/>
          <w:highlight w:val="none"/>
        </w:rPr>
        <w:t>2.2.4 评分标准</w:t>
      </w:r>
    </w:p>
    <w:p w14:paraId="736B9D5F">
      <w:pPr>
        <w:spacing w:line="400" w:lineRule="exact"/>
        <w:ind w:firstLine="718" w:firstLineChars="342"/>
        <w:rPr>
          <w:rFonts w:hint="eastAsia" w:ascii="宋体" w:hAnsi="宋体" w:cs="宋体"/>
          <w:highlight w:val="none"/>
        </w:rPr>
      </w:pPr>
      <w:r>
        <w:rPr>
          <w:rFonts w:hint="eastAsia" w:ascii="宋体" w:hAnsi="宋体" w:cs="宋体"/>
          <w:highlight w:val="none"/>
        </w:rPr>
        <w:t>（1）磋商报价评分标准：见评标办法前附表；</w:t>
      </w:r>
    </w:p>
    <w:p w14:paraId="49B5C302">
      <w:pPr>
        <w:spacing w:line="400" w:lineRule="exact"/>
        <w:ind w:firstLine="718" w:firstLineChars="342"/>
        <w:rPr>
          <w:rFonts w:hint="eastAsia" w:ascii="宋体" w:hAnsi="宋体" w:cs="宋体"/>
          <w:highlight w:val="none"/>
        </w:rPr>
      </w:pPr>
      <w:r>
        <w:rPr>
          <w:rFonts w:hint="eastAsia" w:ascii="宋体" w:hAnsi="宋体" w:cs="宋体"/>
          <w:highlight w:val="none"/>
        </w:rPr>
        <w:t>（2）施工组织设计评分标准：见评标办法前附表；</w:t>
      </w:r>
    </w:p>
    <w:p w14:paraId="2D50A765">
      <w:pPr>
        <w:spacing w:line="400" w:lineRule="exact"/>
        <w:ind w:firstLine="718" w:firstLineChars="342"/>
        <w:rPr>
          <w:rFonts w:hint="eastAsia" w:ascii="宋体" w:hAnsi="宋体" w:cs="宋体"/>
          <w:highlight w:val="none"/>
        </w:rPr>
      </w:pPr>
      <w:r>
        <w:rPr>
          <w:rFonts w:hint="eastAsia" w:ascii="宋体" w:hAnsi="宋体" w:cs="宋体"/>
          <w:highlight w:val="none"/>
        </w:rPr>
        <w:t>（3）项目管理机构评分标准：见评标办法前附表；</w:t>
      </w:r>
    </w:p>
    <w:p w14:paraId="745FF76A">
      <w:pPr>
        <w:spacing w:line="400" w:lineRule="exact"/>
        <w:ind w:firstLine="718" w:firstLineChars="342"/>
        <w:rPr>
          <w:rFonts w:hint="eastAsia" w:ascii="宋体" w:hAnsi="宋体" w:cs="宋体"/>
          <w:highlight w:val="none"/>
        </w:rPr>
      </w:pPr>
      <w:r>
        <w:rPr>
          <w:rFonts w:hint="eastAsia" w:ascii="宋体" w:hAnsi="宋体" w:cs="宋体"/>
          <w:highlight w:val="none"/>
        </w:rPr>
        <w:t>（4）其他因素评分标准：见评标办法前附表。</w:t>
      </w:r>
    </w:p>
    <w:p w14:paraId="75E065DA">
      <w:pPr>
        <w:pStyle w:val="3"/>
        <w:rPr>
          <w:rFonts w:hint="eastAsia" w:ascii="宋体" w:hAnsi="宋体" w:eastAsia="宋体" w:cs="宋体"/>
          <w:highlight w:val="none"/>
        </w:rPr>
      </w:pPr>
      <w:bookmarkStart w:id="516" w:name="_Toc3479"/>
      <w:bookmarkStart w:id="517" w:name="_Toc152042381"/>
      <w:bookmarkStart w:id="518" w:name="_Toc152045604"/>
      <w:bookmarkStart w:id="519" w:name="_Toc144974571"/>
      <w:bookmarkStart w:id="520" w:name="_Toc25277"/>
      <w:bookmarkStart w:id="521" w:name="_Toc246996247"/>
      <w:bookmarkStart w:id="522" w:name="_Toc179632622"/>
      <w:bookmarkStart w:id="523" w:name="_Toc247085762"/>
      <w:bookmarkStart w:id="524" w:name="_Toc246996990"/>
    </w:p>
    <w:p w14:paraId="1AFB1825">
      <w:pPr>
        <w:pStyle w:val="3"/>
        <w:rPr>
          <w:rFonts w:hint="eastAsia" w:ascii="宋体" w:hAnsi="宋体" w:eastAsia="宋体" w:cs="宋体"/>
          <w:highlight w:val="none"/>
        </w:rPr>
      </w:pPr>
      <w:r>
        <w:rPr>
          <w:rFonts w:hint="eastAsia" w:ascii="宋体" w:hAnsi="宋体" w:eastAsia="宋体" w:cs="宋体"/>
          <w:highlight w:val="none"/>
        </w:rPr>
        <w:t>3. 评标程序</w:t>
      </w:r>
      <w:bookmarkEnd w:id="516"/>
      <w:bookmarkEnd w:id="517"/>
      <w:bookmarkEnd w:id="518"/>
      <w:bookmarkEnd w:id="519"/>
      <w:bookmarkEnd w:id="520"/>
      <w:bookmarkEnd w:id="521"/>
      <w:bookmarkEnd w:id="522"/>
      <w:bookmarkEnd w:id="523"/>
      <w:bookmarkEnd w:id="524"/>
    </w:p>
    <w:p w14:paraId="7BC9C7F5">
      <w:pPr>
        <w:pStyle w:val="4"/>
        <w:rPr>
          <w:rFonts w:hint="eastAsia" w:ascii="宋体" w:hAnsi="宋体" w:cs="宋体"/>
          <w:highlight w:val="none"/>
        </w:rPr>
      </w:pPr>
      <w:bookmarkStart w:id="525" w:name="_Toc152045605"/>
      <w:bookmarkStart w:id="526" w:name="_Toc144974572"/>
      <w:bookmarkStart w:id="527" w:name="_Toc246996248"/>
      <w:bookmarkStart w:id="528" w:name="_Toc246996991"/>
      <w:bookmarkStart w:id="529" w:name="_Toc152042382"/>
      <w:bookmarkStart w:id="530" w:name="_Toc18223"/>
      <w:bookmarkStart w:id="531" w:name="_Toc247085763"/>
      <w:bookmarkStart w:id="532" w:name="_Toc179632623"/>
      <w:bookmarkStart w:id="533" w:name="_Toc633"/>
      <w:r>
        <w:rPr>
          <w:rFonts w:hint="eastAsia" w:ascii="宋体" w:hAnsi="宋体" w:cs="宋体"/>
          <w:highlight w:val="none"/>
        </w:rPr>
        <w:t>3.1 初步评审</w:t>
      </w:r>
      <w:bookmarkEnd w:id="525"/>
      <w:bookmarkEnd w:id="526"/>
      <w:bookmarkEnd w:id="527"/>
      <w:bookmarkEnd w:id="528"/>
      <w:bookmarkEnd w:id="529"/>
      <w:bookmarkEnd w:id="530"/>
      <w:bookmarkEnd w:id="531"/>
      <w:bookmarkEnd w:id="532"/>
      <w:bookmarkEnd w:id="533"/>
    </w:p>
    <w:p w14:paraId="13D86AD1">
      <w:pPr>
        <w:spacing w:line="400" w:lineRule="exact"/>
        <w:ind w:firstLine="420" w:firstLineChars="200"/>
        <w:rPr>
          <w:rFonts w:hint="eastAsia" w:ascii="宋体" w:hAnsi="宋体" w:cs="宋体"/>
          <w:highlight w:val="none"/>
        </w:rPr>
      </w:pPr>
      <w:r>
        <w:rPr>
          <w:rFonts w:hint="eastAsia" w:ascii="宋体" w:hAnsi="宋体" w:cs="宋体"/>
          <w:highlight w:val="none"/>
        </w:rPr>
        <w:t>3.1.1 磋商小组可以要求供应商提交第二章“供应商须知”第3.5.1项至第3.5.4项规定的有关证明和证件的原件，以便核验。磋商小组依据本章第2.1款规定的标准对响应文件进行初步评审。有一项不符合评审标准的，磋商小组应当否决其投标。</w:t>
      </w:r>
    </w:p>
    <w:p w14:paraId="284A0AED">
      <w:pPr>
        <w:spacing w:line="400" w:lineRule="exact"/>
        <w:ind w:firstLine="420" w:firstLineChars="200"/>
        <w:rPr>
          <w:rFonts w:hint="eastAsia" w:ascii="宋体" w:hAnsi="宋体" w:cs="宋体"/>
          <w:highlight w:val="none"/>
        </w:rPr>
      </w:pPr>
      <w:r>
        <w:rPr>
          <w:rFonts w:hint="eastAsia" w:ascii="宋体" w:hAnsi="宋体" w:cs="宋体"/>
          <w:highlight w:val="none"/>
        </w:rPr>
        <w:t>3.1.2 供应商有以下情形之一的，磋商小组应当否决其投标：</w:t>
      </w:r>
    </w:p>
    <w:p w14:paraId="07D46839">
      <w:pPr>
        <w:spacing w:line="400" w:lineRule="exact"/>
        <w:ind w:firstLine="718" w:firstLineChars="342"/>
        <w:rPr>
          <w:rFonts w:hint="eastAsia" w:ascii="宋体" w:hAnsi="宋体" w:cs="宋体"/>
          <w:highlight w:val="none"/>
        </w:rPr>
      </w:pPr>
      <w:r>
        <w:rPr>
          <w:rFonts w:hint="eastAsia" w:ascii="宋体" w:hAnsi="宋体" w:cs="宋体"/>
          <w:highlight w:val="none"/>
        </w:rPr>
        <w:t>（1）第二章“供应商须知”第1.4.2项、第1.4.3项规定的任何一种情形的；</w:t>
      </w:r>
    </w:p>
    <w:p w14:paraId="03EC9B81">
      <w:pPr>
        <w:spacing w:line="400" w:lineRule="exact"/>
        <w:ind w:firstLine="718" w:firstLineChars="342"/>
        <w:rPr>
          <w:rFonts w:hint="eastAsia" w:ascii="宋体" w:hAnsi="宋体" w:cs="宋体"/>
          <w:highlight w:val="none"/>
        </w:rPr>
      </w:pPr>
      <w:r>
        <w:rPr>
          <w:rFonts w:hint="eastAsia" w:ascii="宋体" w:hAnsi="宋体" w:cs="宋体"/>
          <w:highlight w:val="none"/>
        </w:rPr>
        <w:t>（2）串通投标或弄虚作假或有其他违法行为的；</w:t>
      </w:r>
    </w:p>
    <w:p w14:paraId="0BD352D2">
      <w:pPr>
        <w:spacing w:line="400" w:lineRule="exact"/>
        <w:ind w:firstLine="718" w:firstLineChars="342"/>
        <w:rPr>
          <w:rFonts w:hint="eastAsia" w:ascii="宋体" w:hAnsi="宋体" w:cs="宋体"/>
          <w:highlight w:val="none"/>
        </w:rPr>
      </w:pPr>
      <w:r>
        <w:rPr>
          <w:rFonts w:hint="eastAsia" w:ascii="宋体" w:hAnsi="宋体" w:cs="宋体"/>
          <w:highlight w:val="none"/>
        </w:rPr>
        <w:t>（3）不按磋商小组要求澄清、说明或补正的。</w:t>
      </w:r>
    </w:p>
    <w:p w14:paraId="3A839172">
      <w:pPr>
        <w:spacing w:line="400" w:lineRule="exact"/>
        <w:ind w:firstLine="420" w:firstLineChars="200"/>
        <w:rPr>
          <w:rFonts w:hint="eastAsia" w:ascii="宋体" w:hAnsi="宋体" w:cs="宋体"/>
          <w:highlight w:val="none"/>
        </w:rPr>
      </w:pPr>
      <w:r>
        <w:rPr>
          <w:rFonts w:hint="eastAsia" w:ascii="宋体" w:hAnsi="宋体" w:cs="宋体"/>
          <w:highlight w:val="none"/>
        </w:rPr>
        <w:t>3.1.3磋商报价有算术错误的，磋商小组按以下原则对磋商报价进行修正，修正的价格经供应商书面确认后具有约束力。供应商不接受修正价格的，磋商小组会应当否决其投标。</w:t>
      </w:r>
    </w:p>
    <w:p w14:paraId="48858FA4">
      <w:pPr>
        <w:spacing w:line="400" w:lineRule="exact"/>
        <w:ind w:firstLine="718" w:firstLineChars="342"/>
        <w:rPr>
          <w:rFonts w:hint="eastAsia" w:ascii="宋体" w:hAnsi="宋体" w:cs="宋体"/>
          <w:highlight w:val="none"/>
        </w:rPr>
      </w:pPr>
      <w:bookmarkStart w:id="534" w:name="_Toc152042383"/>
      <w:r>
        <w:rPr>
          <w:rFonts w:hint="eastAsia" w:ascii="宋体" w:hAnsi="宋体" w:cs="宋体"/>
          <w:highlight w:val="none"/>
        </w:rPr>
        <w:t>（1）响应文件中的大写金额与小写金额不一致的，以大写金额为准；</w:t>
      </w:r>
      <w:bookmarkEnd w:id="534"/>
    </w:p>
    <w:p w14:paraId="3EEF0740">
      <w:pPr>
        <w:spacing w:line="400" w:lineRule="exact"/>
        <w:ind w:firstLine="718" w:firstLineChars="342"/>
        <w:rPr>
          <w:rFonts w:hint="eastAsia" w:ascii="宋体" w:hAnsi="宋体" w:cs="宋体"/>
          <w:highlight w:val="none"/>
        </w:rPr>
      </w:pPr>
      <w:r>
        <w:rPr>
          <w:rFonts w:hint="eastAsia" w:ascii="宋体" w:hAnsi="宋体" w:cs="宋体"/>
          <w:highlight w:val="none"/>
        </w:rPr>
        <w:t>（2）总价金额与依据单价计算出的结果不一致的，以单价金额为准修正总价，但单价金额小数点有明显错误的除外。</w:t>
      </w:r>
    </w:p>
    <w:p w14:paraId="49FE3F0B">
      <w:pPr>
        <w:pStyle w:val="4"/>
        <w:rPr>
          <w:rFonts w:hint="eastAsia" w:ascii="宋体" w:hAnsi="宋体" w:cs="宋体"/>
          <w:highlight w:val="none"/>
        </w:rPr>
      </w:pPr>
      <w:bookmarkStart w:id="535" w:name="_Toc246996249"/>
      <w:bookmarkStart w:id="536" w:name="_Toc152045606"/>
      <w:bookmarkStart w:id="537" w:name="_Toc28275"/>
      <w:bookmarkStart w:id="538" w:name="_Toc152042384"/>
      <w:bookmarkStart w:id="539" w:name="_Toc179632624"/>
      <w:bookmarkStart w:id="540" w:name="_Toc144974573"/>
      <w:bookmarkStart w:id="541" w:name="_Toc246996992"/>
      <w:bookmarkStart w:id="542" w:name="_Toc28195"/>
      <w:bookmarkStart w:id="543" w:name="_Toc247085764"/>
      <w:r>
        <w:rPr>
          <w:rFonts w:hint="eastAsia" w:ascii="宋体" w:hAnsi="宋体" w:cs="宋体"/>
          <w:highlight w:val="none"/>
        </w:rPr>
        <w:t>3.2 详细评审</w:t>
      </w:r>
      <w:bookmarkEnd w:id="535"/>
      <w:bookmarkEnd w:id="536"/>
      <w:bookmarkEnd w:id="537"/>
      <w:bookmarkEnd w:id="538"/>
      <w:bookmarkEnd w:id="539"/>
      <w:bookmarkEnd w:id="540"/>
      <w:bookmarkEnd w:id="541"/>
      <w:bookmarkEnd w:id="542"/>
      <w:bookmarkEnd w:id="543"/>
    </w:p>
    <w:p w14:paraId="72E7A8C5">
      <w:pPr>
        <w:spacing w:line="400" w:lineRule="exact"/>
        <w:ind w:firstLine="420" w:firstLineChars="200"/>
        <w:rPr>
          <w:rFonts w:hint="eastAsia" w:ascii="宋体" w:hAnsi="宋体" w:cs="宋体"/>
          <w:highlight w:val="none"/>
        </w:rPr>
      </w:pPr>
      <w:r>
        <w:rPr>
          <w:rFonts w:hint="eastAsia" w:ascii="宋体" w:hAnsi="宋体" w:cs="宋体"/>
          <w:highlight w:val="none"/>
        </w:rPr>
        <w:t>3.2.1 磋商小组按本章第2.2款规定的量化因素和分值进行打分，并计算出综合评估得分。</w:t>
      </w:r>
    </w:p>
    <w:p w14:paraId="0D49CB51">
      <w:pPr>
        <w:spacing w:line="400" w:lineRule="exact"/>
        <w:ind w:firstLine="718" w:firstLineChars="342"/>
        <w:rPr>
          <w:rFonts w:hint="eastAsia" w:ascii="宋体" w:hAnsi="宋体" w:cs="宋体"/>
          <w:highlight w:val="none"/>
        </w:rPr>
      </w:pPr>
      <w:r>
        <w:rPr>
          <w:rFonts w:hint="eastAsia" w:ascii="宋体" w:hAnsi="宋体" w:cs="宋体"/>
          <w:highlight w:val="none"/>
        </w:rPr>
        <w:t>（1）按本章第2.2.4（1）目规定的评审因素和分值对磋商报价计算出得分A；</w:t>
      </w:r>
    </w:p>
    <w:p w14:paraId="1B39C7E9">
      <w:pPr>
        <w:spacing w:line="400" w:lineRule="exact"/>
        <w:ind w:firstLine="718" w:firstLineChars="342"/>
        <w:rPr>
          <w:rFonts w:hint="eastAsia" w:ascii="宋体" w:hAnsi="宋体" w:cs="宋体"/>
          <w:highlight w:val="none"/>
        </w:rPr>
      </w:pPr>
      <w:r>
        <w:rPr>
          <w:rFonts w:hint="eastAsia" w:ascii="宋体" w:hAnsi="宋体" w:cs="宋体"/>
          <w:highlight w:val="none"/>
        </w:rPr>
        <w:t>（2）按本章第2.2.4（2）目规定的评审因素和分值对施工组织设计计算出得分B；</w:t>
      </w:r>
    </w:p>
    <w:p w14:paraId="4A86CF81">
      <w:pPr>
        <w:spacing w:line="400" w:lineRule="exact"/>
        <w:ind w:firstLine="718" w:firstLineChars="342"/>
        <w:rPr>
          <w:rFonts w:hint="eastAsia" w:ascii="宋体" w:hAnsi="宋体" w:cs="宋体"/>
          <w:highlight w:val="none"/>
        </w:rPr>
      </w:pPr>
      <w:r>
        <w:rPr>
          <w:rFonts w:hint="eastAsia" w:ascii="宋体" w:hAnsi="宋体" w:cs="宋体"/>
          <w:highlight w:val="none"/>
        </w:rPr>
        <w:t>（3）按本章第2.2.4（3）目规定的评审因素和分值对项目管理机构计算出得分C；</w:t>
      </w:r>
    </w:p>
    <w:p w14:paraId="22C92EF4">
      <w:pPr>
        <w:spacing w:line="400" w:lineRule="exact"/>
        <w:ind w:firstLine="718" w:firstLineChars="342"/>
        <w:rPr>
          <w:rFonts w:hint="eastAsia" w:ascii="宋体" w:hAnsi="宋体" w:cs="宋体"/>
          <w:highlight w:val="none"/>
        </w:rPr>
      </w:pPr>
      <w:r>
        <w:rPr>
          <w:rFonts w:hint="eastAsia" w:ascii="宋体" w:hAnsi="宋体" w:cs="宋体"/>
          <w:highlight w:val="none"/>
        </w:rPr>
        <w:t>（4）按本章第2.2.4（4）目规定的评审因素和分值对其他部分计算出得分D。</w:t>
      </w:r>
    </w:p>
    <w:p w14:paraId="42D16668">
      <w:pPr>
        <w:spacing w:line="400" w:lineRule="exact"/>
        <w:ind w:firstLine="420" w:firstLineChars="200"/>
        <w:rPr>
          <w:rFonts w:hint="eastAsia" w:ascii="宋体" w:hAnsi="宋体" w:cs="宋体"/>
          <w:highlight w:val="none"/>
        </w:rPr>
      </w:pPr>
      <w:r>
        <w:rPr>
          <w:rFonts w:hint="eastAsia" w:ascii="宋体" w:hAnsi="宋体" w:cs="宋体"/>
          <w:highlight w:val="none"/>
        </w:rPr>
        <w:t>3.2.2 评分分值计算保留小数点后两位，小数点后第三位“四舍五入”。</w:t>
      </w:r>
    </w:p>
    <w:p w14:paraId="4D2C77D3">
      <w:pPr>
        <w:spacing w:line="400" w:lineRule="exact"/>
        <w:ind w:firstLine="420" w:firstLineChars="200"/>
        <w:rPr>
          <w:rFonts w:hint="eastAsia" w:ascii="宋体" w:hAnsi="宋体" w:cs="宋体"/>
          <w:highlight w:val="none"/>
        </w:rPr>
      </w:pPr>
      <w:r>
        <w:rPr>
          <w:rFonts w:hint="eastAsia" w:ascii="宋体" w:hAnsi="宋体" w:cs="宋体"/>
          <w:highlight w:val="none"/>
        </w:rPr>
        <w:t>3.2.3 供应商得分=A+B+C+D。</w:t>
      </w:r>
    </w:p>
    <w:p w14:paraId="5C8AA303">
      <w:pPr>
        <w:spacing w:line="400" w:lineRule="exact"/>
        <w:ind w:firstLine="420" w:firstLineChars="200"/>
        <w:rPr>
          <w:rFonts w:hint="eastAsia" w:ascii="宋体" w:hAnsi="宋体" w:cs="宋体"/>
          <w:highlight w:val="none"/>
        </w:rPr>
      </w:pPr>
      <w:r>
        <w:rPr>
          <w:rFonts w:hint="eastAsia" w:ascii="宋体" w:hAnsi="宋体" w:cs="宋体"/>
          <w:highlight w:val="none"/>
        </w:rPr>
        <w:t>3.2.4 磋商小组发现供应商的报价明显低于其他磋商报价，或者在设有标底时明显低于标底，使得其磋商报价可能低于其个别成本的，应当要求该供应商作出书面说明并提供相应的证明材料。供应商不能合理说明或者不能提供相应证明材料的，磋商小组应当认定该供应商以低于成本报价竞标，否决其投标。</w:t>
      </w:r>
    </w:p>
    <w:p w14:paraId="54BE7FB8">
      <w:pPr>
        <w:pStyle w:val="4"/>
        <w:rPr>
          <w:rFonts w:hint="eastAsia" w:ascii="宋体" w:hAnsi="宋体" w:cs="宋体"/>
          <w:highlight w:val="none"/>
        </w:rPr>
      </w:pPr>
      <w:bookmarkStart w:id="544" w:name="_Toc144974575"/>
      <w:bookmarkStart w:id="545" w:name="_Toc246996250"/>
      <w:bookmarkStart w:id="546" w:name="_Toc247085765"/>
      <w:bookmarkStart w:id="547" w:name="_Toc179632625"/>
      <w:bookmarkStart w:id="548" w:name="_Toc246996993"/>
      <w:bookmarkStart w:id="549" w:name="_Toc21861"/>
      <w:bookmarkStart w:id="550" w:name="_Toc22606"/>
      <w:bookmarkStart w:id="551" w:name="_Toc152045607"/>
      <w:bookmarkStart w:id="552" w:name="_Toc152042385"/>
      <w:r>
        <w:rPr>
          <w:rFonts w:hint="eastAsia" w:ascii="宋体" w:hAnsi="宋体" w:cs="宋体"/>
          <w:highlight w:val="none"/>
        </w:rPr>
        <w:t>3.3 响应文件的澄清</w:t>
      </w:r>
      <w:bookmarkEnd w:id="544"/>
      <w:r>
        <w:rPr>
          <w:rFonts w:hint="eastAsia" w:ascii="宋体" w:hAnsi="宋体" w:cs="宋体"/>
          <w:highlight w:val="none"/>
        </w:rPr>
        <w:t>和补正</w:t>
      </w:r>
      <w:bookmarkEnd w:id="545"/>
      <w:bookmarkEnd w:id="546"/>
      <w:bookmarkEnd w:id="547"/>
      <w:bookmarkEnd w:id="548"/>
      <w:bookmarkEnd w:id="549"/>
      <w:bookmarkEnd w:id="550"/>
      <w:bookmarkEnd w:id="551"/>
      <w:bookmarkEnd w:id="552"/>
    </w:p>
    <w:p w14:paraId="717F3E07">
      <w:pPr>
        <w:spacing w:line="400" w:lineRule="exact"/>
        <w:ind w:firstLine="420" w:firstLineChars="200"/>
        <w:rPr>
          <w:rFonts w:hint="eastAsia" w:ascii="宋体" w:hAnsi="宋体" w:cs="宋体"/>
          <w:highlight w:val="none"/>
        </w:rPr>
      </w:pPr>
      <w:r>
        <w:rPr>
          <w:rFonts w:hint="eastAsia" w:ascii="宋体" w:hAnsi="宋体" w:cs="宋体"/>
          <w:highlight w:val="none"/>
        </w:rPr>
        <w:t>3.3.1在评标过程中，磋商小组可以书面形式要求供应商对所提交响应文件中不明确的内容进行书面澄清或说明，或者对细微偏差进行补正。磋商小组不接受供应商主动提出的澄清、说明或补正。</w:t>
      </w:r>
    </w:p>
    <w:p w14:paraId="62BB72D4">
      <w:pPr>
        <w:spacing w:line="400" w:lineRule="exact"/>
        <w:ind w:firstLine="420" w:firstLineChars="200"/>
        <w:rPr>
          <w:rFonts w:hint="eastAsia" w:ascii="宋体" w:hAnsi="宋体" w:cs="宋体"/>
          <w:highlight w:val="none"/>
        </w:rPr>
      </w:pPr>
      <w:r>
        <w:rPr>
          <w:rFonts w:hint="eastAsia" w:ascii="宋体" w:hAnsi="宋体" w:cs="宋体"/>
          <w:highlight w:val="none"/>
        </w:rPr>
        <w:t>3.3.2 澄清、说明和补正不得改变响应文件的实质性内容。供应商的书面澄清、说明和补正属于响应文件的组成部分。</w:t>
      </w:r>
    </w:p>
    <w:p w14:paraId="4A683EA0">
      <w:pPr>
        <w:spacing w:line="400" w:lineRule="exact"/>
        <w:ind w:firstLine="420" w:firstLineChars="200"/>
        <w:rPr>
          <w:rFonts w:hint="eastAsia" w:ascii="宋体" w:hAnsi="宋体" w:cs="宋体"/>
          <w:highlight w:val="none"/>
        </w:rPr>
      </w:pPr>
      <w:r>
        <w:rPr>
          <w:rFonts w:hint="eastAsia" w:ascii="宋体" w:hAnsi="宋体" w:cs="宋体"/>
          <w:highlight w:val="none"/>
        </w:rPr>
        <w:t>3.3.3 磋商小组对供应商提交的澄清、说明或补正有疑问的，可以要求供应商进一步澄清、说明或补正，直至满足磋商小组的要求。</w:t>
      </w:r>
    </w:p>
    <w:p w14:paraId="11B829E8">
      <w:pPr>
        <w:pStyle w:val="4"/>
        <w:rPr>
          <w:rFonts w:hint="eastAsia" w:ascii="宋体" w:hAnsi="宋体" w:cs="宋体"/>
          <w:highlight w:val="none"/>
        </w:rPr>
      </w:pPr>
      <w:bookmarkStart w:id="553" w:name="_Toc152042386"/>
      <w:bookmarkStart w:id="554" w:name="_Toc247085766"/>
      <w:bookmarkStart w:id="555" w:name="_Toc246996994"/>
      <w:bookmarkStart w:id="556" w:name="_Toc144974576"/>
      <w:bookmarkStart w:id="557" w:name="_Toc17747"/>
      <w:bookmarkStart w:id="558" w:name="_Toc179632626"/>
      <w:bookmarkStart w:id="559" w:name="_Toc152045608"/>
      <w:bookmarkStart w:id="560" w:name="_Toc9081"/>
      <w:bookmarkStart w:id="561" w:name="_Toc246996251"/>
      <w:r>
        <w:rPr>
          <w:rFonts w:hint="eastAsia" w:ascii="宋体" w:hAnsi="宋体" w:cs="宋体"/>
          <w:highlight w:val="none"/>
        </w:rPr>
        <w:t>3.4 评标结果</w:t>
      </w:r>
      <w:bookmarkEnd w:id="553"/>
      <w:bookmarkEnd w:id="554"/>
      <w:bookmarkEnd w:id="555"/>
      <w:bookmarkEnd w:id="556"/>
      <w:bookmarkEnd w:id="557"/>
      <w:bookmarkEnd w:id="558"/>
      <w:bookmarkEnd w:id="559"/>
      <w:bookmarkEnd w:id="560"/>
      <w:bookmarkEnd w:id="561"/>
    </w:p>
    <w:p w14:paraId="20C108AD">
      <w:pPr>
        <w:spacing w:line="400" w:lineRule="exact"/>
        <w:ind w:firstLine="420" w:firstLineChars="200"/>
        <w:rPr>
          <w:rFonts w:hint="eastAsia" w:ascii="宋体" w:hAnsi="宋体" w:eastAsia="宋体" w:cs="宋体"/>
          <w:highlight w:val="none"/>
        </w:rPr>
      </w:pPr>
      <w:r>
        <w:rPr>
          <w:rFonts w:hint="eastAsia" w:ascii="宋体" w:hAnsi="宋体" w:cs="宋体"/>
          <w:highlight w:val="none"/>
        </w:rPr>
        <w:t>3.4.1除第二章“供应商须知”前附表授权直接确定成交供应商外，磋商小组按照得分由高到低的顺序推荐成交</w:t>
      </w:r>
      <w:r>
        <w:rPr>
          <w:rFonts w:hint="eastAsia" w:ascii="宋体" w:hAnsi="宋体" w:eastAsia="宋体" w:cs="宋体"/>
          <w:highlight w:val="none"/>
        </w:rPr>
        <w:t>候选人。中标或者成交供应商拒绝与采购人签订合同的，采购人可以按照评审报告推荐的中标或者成交候选人名单排序，确定下一候选人为中标或者成交供应商，也可以重新开展政府采购活动。</w:t>
      </w:r>
    </w:p>
    <w:p w14:paraId="7709F527">
      <w:pPr>
        <w:spacing w:line="400" w:lineRule="exact"/>
        <w:ind w:firstLine="420" w:firstLineChars="200"/>
        <w:rPr>
          <w:rFonts w:hint="eastAsia" w:ascii="宋体" w:hAnsi="宋体" w:cs="宋体"/>
          <w:highlight w:val="none"/>
        </w:rPr>
      </w:pPr>
      <w:r>
        <w:rPr>
          <w:rFonts w:hint="eastAsia" w:ascii="宋体" w:hAnsi="宋体" w:cs="宋体"/>
          <w:highlight w:val="none"/>
        </w:rPr>
        <w:t>3.4.2 磋商小组完成评标后，应当向采购人提交书面评标报告。</w:t>
      </w:r>
    </w:p>
    <w:p w14:paraId="7870A3D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cs="宋体"/>
          <w:szCs w:val="21"/>
          <w:highlight w:val="none"/>
        </w:rPr>
        <w:br w:type="page"/>
      </w:r>
      <w:r>
        <w:rPr>
          <w:rFonts w:hint="eastAsia" w:ascii="宋体" w:hAnsi="宋体" w:eastAsia="宋体" w:cs="宋体"/>
          <w:b w:val="0"/>
          <w:bCs w:val="0"/>
          <w:color w:val="000000"/>
          <w:sz w:val="24"/>
          <w:szCs w:val="24"/>
          <w:highlight w:val="none"/>
          <w:lang w:val="en-US" w:eastAsia="zh-CN"/>
        </w:rPr>
        <w:t>政府采购相关政策：</w:t>
      </w:r>
    </w:p>
    <w:p w14:paraId="0118A511">
      <w:pPr>
        <w:spacing w:line="280" w:lineRule="exact"/>
        <w:ind w:firstLine="420" w:firstLineChars="200"/>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关于印发《政府采购促进中小企业发展管理办法》的通知</w:t>
      </w:r>
    </w:p>
    <w:p w14:paraId="183CE2AF">
      <w:pPr>
        <w:spacing w:line="280" w:lineRule="exact"/>
        <w:ind w:firstLine="420" w:firstLineChars="200"/>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财库〔2020〕46号</w:t>
      </w:r>
    </w:p>
    <w:p w14:paraId="5501A805">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 xml:space="preserve"> 第一条</w:t>
      </w:r>
    </w:p>
    <w:p w14:paraId="2D3C6109">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为了发挥政府采购的政策功能，促进中小企业健康发展，根据《中华人民共和国政府采购法》、《中华人民共和国中小企业促进法》等有关法律法规，制定本办法。</w:t>
      </w:r>
    </w:p>
    <w:p w14:paraId="34A82F6B">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 xml:space="preserve"> 第二条</w:t>
      </w:r>
    </w:p>
    <w:p w14:paraId="5F207321">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C0265EE">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符合中小企业划分标准的个体工商户，在政府采购活动中视同中小企业。</w:t>
      </w:r>
    </w:p>
    <w:p w14:paraId="0417843B">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第三条</w:t>
      </w:r>
    </w:p>
    <w:p w14:paraId="7C8D26C4">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采购人在政府采购活动中应当通过加强采购需求管理，落实预留采购份额、价格评审优惠、优先采购等措施，提高中小企业在政府采购中的份额，支持中小企业发展。</w:t>
      </w:r>
    </w:p>
    <w:p w14:paraId="40430B9B">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第四条</w:t>
      </w:r>
    </w:p>
    <w:p w14:paraId="13DF49B3">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在政府采购活动中，供应商提供的货物、工程或者服务符合下列情形的，享受本办法规定的中小企业扶持政策：</w:t>
      </w:r>
    </w:p>
    <w:p w14:paraId="323946FF">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（一）在货物采购项目中，货物由中小企业制造，即货物由中小企业生产且使用该中小企业商号或者注册商标；</w:t>
      </w:r>
    </w:p>
    <w:p w14:paraId="16531797">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（二）在工程采购项目中，工程由中小企业承建，即工程施工单位为中小企业；</w:t>
      </w:r>
    </w:p>
    <w:p w14:paraId="0AF377E8">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w:t>
      </w:r>
    </w:p>
    <w:p w14:paraId="676FA24B">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以联合体形式参加政府采购活动，联合体各方均为中小企业的，联合体视同中小企业。其中，联合体各方均为小微企业的，联合体视同小微企业。</w:t>
      </w:r>
    </w:p>
    <w:p w14:paraId="5FE5C51C">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第五条</w:t>
      </w:r>
    </w:p>
    <w:p w14:paraId="13B9D23D">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22D00D87">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第六条</w:t>
      </w:r>
    </w:p>
    <w:p w14:paraId="2211214A">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24A5B89D">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符合下列情形之一的，可不专门面向中小企业预留采购份额：</w:t>
      </w:r>
    </w:p>
    <w:p w14:paraId="6A5F460D">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（一）法律法规和国家有关政策明确规定优先或者应当面向事业单位、社会组织等非企业主体采购的；</w:t>
      </w:r>
    </w:p>
    <w:p w14:paraId="4716DE88">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（二）因确需使用不可替代的专利、专有技术，基础设施限制，或者提供特定公共服务等原因，只能从中小企业之外的供应商处采购的；</w:t>
      </w:r>
    </w:p>
    <w:p w14:paraId="0E11DDCB">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（三）按照本办法规定预留采购份额无法确保充分供应、充分竞争，或者存在可能影响政府采购目标实现的情形；</w:t>
      </w:r>
    </w:p>
    <w:p w14:paraId="4EFDED9E">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（四）框架协议采购项目；</w:t>
      </w:r>
    </w:p>
    <w:p w14:paraId="01283330">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（五）省级以上人民政府财政部门规定的其他情形。</w:t>
      </w:r>
    </w:p>
    <w:p w14:paraId="4FDB46D1">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除上述情形外，其他均为适宜由中小企业提供的情形。</w:t>
      </w:r>
    </w:p>
    <w:p w14:paraId="31705D00">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 xml:space="preserve"> </w:t>
      </w:r>
    </w:p>
    <w:p w14:paraId="21AA6B49">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第七条</w:t>
      </w:r>
    </w:p>
    <w:p w14:paraId="1939B67F">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采购限额标准以上，200 万元以下的货物和服务采购项目、400 万元以下的工程采购项目，适宜由中小企业提供的，采购人应当专门面向中小企业采购。</w:t>
      </w:r>
    </w:p>
    <w:p w14:paraId="05EE9515">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 xml:space="preserve"> 第八条</w:t>
      </w:r>
    </w:p>
    <w:p w14:paraId="1E03D5A1">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 xml:space="preserve"> 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14:paraId="621F7000">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（一）将采购项目整体或者设置采购包专门面向中小企业采购；</w:t>
      </w:r>
    </w:p>
    <w:p w14:paraId="7A364D55">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（二）要求供应商以联合体形式参加采购活动，且联合体中中小企业承担的部分达到一定比例；</w:t>
      </w:r>
    </w:p>
    <w:p w14:paraId="76DDD7F6">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（三）要求获得采购合同的供应商将采购项目中的一定比例分包给一家或者多家中小企业。组成联合体或者接受分包合同的中小企业与联合体内其他企业、分包企业之间不得存在直接控股、管理关系。</w:t>
      </w:r>
    </w:p>
    <w:p w14:paraId="7752B7DA">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 xml:space="preserve"> 第九条</w:t>
      </w:r>
    </w:p>
    <w:p w14:paraId="24A32D89">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 xml:space="preserve"> </w:t>
      </w:r>
      <w:r>
        <w:rPr>
          <w:rFonts w:hint="eastAsia" w:ascii="宋体" w:hAnsi="宋体" w:cs="宋体"/>
          <w:b w:val="0"/>
          <w:bCs w:val="0"/>
          <w:color w:val="auto"/>
          <w:sz w:val="21"/>
          <w:szCs w:val="21"/>
          <w:highlight w:val="none"/>
        </w:rPr>
        <w:t>对于经主管预算单位统筹后未预留份额专门面向中小企业采购的采购项目，以及预留份额项目中的非预留部分采购包，采购人、招标代理机构应当对符合本办法规定的小微企业报价给予 6%—10%（工程项目为 3%—5%）的扣除，用扣除后的价格参加评审。适用招标投标法的政府采购工程建设项目，采用综合评分法但未采用低价优先法计算价格分的，评标时应当</w:t>
      </w:r>
      <w:r>
        <w:rPr>
          <w:rFonts w:hint="eastAsia" w:ascii="宋体" w:hAnsi="宋体" w:cs="宋体"/>
          <w:b w:val="0"/>
          <w:bCs w:val="0"/>
          <w:color w:val="000000"/>
          <w:sz w:val="21"/>
          <w:szCs w:val="21"/>
          <w:highlight w:val="none"/>
        </w:rPr>
        <w:t>在采用原报价进行评分的基础上增加其价格得分的 3%—5%作为其价格分。接受大中型企业与小微企业组成联合体或者允许大中型企业向一家或者多家小微企业分包的采购项目，对于联合协议或者分包意向协议约定小微企业的合同份额占到合同总金额 30%以上的，采购人、招标代理机构应当对联合体或者大中型企业的报价给予 2%-3%（工程项目为 1%—2%）的扣除，用扣除后的价格参加评审。适用招标投标法的政府采购工程建设项目，采用综合评分法但未采用低价优先法计算价格分的，评标时应当在采用原报价进行评分的基础上增加其价格得分的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23C6F097">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E1B36E9">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 xml:space="preserve"> 第十条</w:t>
      </w:r>
    </w:p>
    <w:p w14:paraId="0C4F4E28">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 xml:space="preserve">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1467F43D">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 xml:space="preserve"> 第十一条</w:t>
      </w:r>
    </w:p>
    <w:p w14:paraId="49DA8E74">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 xml:space="preserve"> 中小企业参加政府采购活动，应当出具本办法规定的《中小企业声明函》（附 1），否则不得享受相关中小企业扶持政策。任何单位和个人不得要求供应商提供《中小企业声明函》之外的中小企业身份证明文件。</w:t>
      </w:r>
    </w:p>
    <w:p w14:paraId="38283B53">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 xml:space="preserve"> 第十二条</w:t>
      </w:r>
    </w:p>
    <w:p w14:paraId="70255BE1">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 xml:space="preserve"> 采购项目涉及中小企业采购的，采购文件应当明确以下内容：</w:t>
      </w:r>
    </w:p>
    <w:p w14:paraId="0226E4A3">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（一）预留份额的采购项目或者采购包，明确该项目或相关采购包专门面向中小企业采购，以及相关标的及预算金额；</w:t>
      </w:r>
    </w:p>
    <w:p w14:paraId="6816B576">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（二）要求以联合体形式参加或者合同分包的，明确联合协议或者分包意向协议中中小企业合同金额应当达到的比例，并作为供应商资格条件；</w:t>
      </w:r>
    </w:p>
    <w:p w14:paraId="6F8CE31C">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（三）非预留份额的采购项目或者采购包，明确有关价格扣除比例或者价格分加分比例；</w:t>
      </w:r>
    </w:p>
    <w:p w14:paraId="7123C94D">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（四）规定依据本办法规定享受扶持政策获得政府采购合同的，小微企业不得将合同分包给大中型企业，中型企业不得将合同分包给大型企业；</w:t>
      </w:r>
    </w:p>
    <w:p w14:paraId="723ECD94">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（五）采购人认为具备相关条件的，明确对中小企业在资金支付期限、预付款比例等方面的优惠措施；</w:t>
      </w:r>
    </w:p>
    <w:p w14:paraId="4CDEDF4B">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（六）明确采购标的对应的中小企业划分标准所属行业；</w:t>
      </w:r>
    </w:p>
    <w:p w14:paraId="0B309B84">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（七）法律法规和省级以上人民政府财政部门规定的其他事项。</w:t>
      </w:r>
    </w:p>
    <w:p w14:paraId="585768EB">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 xml:space="preserve"> 第十三条</w:t>
      </w:r>
    </w:p>
    <w:p w14:paraId="138030F0">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 xml:space="preserve"> 中标、成交供应商享受本办法规定的中小企业扶持政策的，采购人、招标代理机构应当随中标、成交结果公开中标、成交供应商的《中小企业声明函》。适用招标投标法的政府采购工程建设项目，应当在公示中标候选人时公开中标候选人的《中小企业声明函》。</w:t>
      </w:r>
    </w:p>
    <w:p w14:paraId="3C33022E">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 xml:space="preserve"> 第十四条</w:t>
      </w:r>
    </w:p>
    <w:p w14:paraId="00053F7C">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623787B">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 xml:space="preserve"> 第十五条</w:t>
      </w:r>
    </w:p>
    <w:p w14:paraId="5C270D6E">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鼓励各地区、各部门在采购活动中允许中小企业引入信用担保手段，为中小企业在投标（响应）保证、履约保证等方面提供专业化服务。鼓励中小企业依法合规通过政府采购合同融资。</w:t>
      </w:r>
    </w:p>
    <w:p w14:paraId="059A4C29">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 xml:space="preserve"> 第十六条</w:t>
      </w:r>
    </w:p>
    <w:p w14:paraId="31222D5C">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 xml:space="preserve"> 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 10 个工作日内做出书面答复。</w:t>
      </w:r>
    </w:p>
    <w:p w14:paraId="5D591A26">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 xml:space="preserve"> 第十七条</w:t>
      </w:r>
    </w:p>
    <w:p w14:paraId="6910601C">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 xml:space="preserve"> 各地区、各部门应当对涉及中小企业采购的预算项目实施全过程绩效管理，合理设置绩效目标和指标，落实扶持中小企业有关政策要求，定期开展绩效监控和评价，强化绩效评价结果应用。</w:t>
      </w:r>
    </w:p>
    <w:p w14:paraId="17865A05">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第十八条</w:t>
      </w:r>
    </w:p>
    <w:p w14:paraId="15B18146">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 xml:space="preserve">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0E53F48E">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 xml:space="preserve"> 第十九条</w:t>
      </w:r>
    </w:p>
    <w:p w14:paraId="676C7574">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 xml:space="preserve"> 采购人未按本办法规定为中小企业预留采购份额，采购人、招标代理机构未按照本办法规定要求实施价格扣除或者价格分加分的，属于未按照规定执行政府采购政策，依照《中华人民共和国政府采购法》等国家有关规定追究法律责任。</w:t>
      </w:r>
    </w:p>
    <w:p w14:paraId="61CFFFC8">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 xml:space="preserve"> 第二十条</w:t>
      </w:r>
    </w:p>
    <w:p w14:paraId="2627B4B2">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供应商按照本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虚作假骗取中标，依照《中华人民共和国招标投标法》等国家有关规定追究相应责任。</w:t>
      </w:r>
    </w:p>
    <w:p w14:paraId="3373F10D">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 xml:space="preserve"> 第二十一条</w:t>
      </w:r>
    </w:p>
    <w:p w14:paraId="6B127836">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w:t>
      </w:r>
    </w:p>
    <w:p w14:paraId="59351B79">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有关规定追究相应责任；涉嫌犯罪的，依法移送有关国家机关处理。</w:t>
      </w:r>
    </w:p>
    <w:p w14:paraId="12190B63">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 xml:space="preserve"> 第二十二条</w:t>
      </w:r>
    </w:p>
    <w:p w14:paraId="369E47BC">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对外援助项目、国家相关资格或者资质管理制度另有规定的项目，不适用本办法。</w:t>
      </w:r>
    </w:p>
    <w:p w14:paraId="2E0DF389">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第二十三条</w:t>
      </w:r>
    </w:p>
    <w:p w14:paraId="314D2290">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关于视同中小企业的其他主体的政府采购扶持政策，由财政部会同有关部门另行规定。</w:t>
      </w:r>
    </w:p>
    <w:p w14:paraId="639D6992">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 xml:space="preserve"> 第二十四条</w:t>
      </w:r>
    </w:p>
    <w:p w14:paraId="189CC057">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 xml:space="preserve"> 省级财政部门可以会同中小企业主管部门根据本办法的规定制定具体实施办法。</w:t>
      </w:r>
    </w:p>
    <w:p w14:paraId="0863D53E">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 xml:space="preserve"> 第二十五条</w:t>
      </w:r>
    </w:p>
    <w:p w14:paraId="5B98DF4E">
      <w:pPr>
        <w:spacing w:line="280" w:lineRule="exact"/>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 xml:space="preserve"> 本办法自2021 年1月1日起施行。 财政部工业和信息化部关于印发〈政府采购促进中小企业发展暂行办法〉的通知》（财库﹝2011﹞181 号）同时废止。</w:t>
      </w:r>
    </w:p>
    <w:p w14:paraId="05EBE5B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225" w:afterAutospacing="0" w:line="300" w:lineRule="exact"/>
        <w:ind w:left="0" w:right="0" w:firstLine="0"/>
        <w:jc w:val="left"/>
        <w:textAlignment w:val="auto"/>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br w:type="page"/>
      </w:r>
      <w:r>
        <w:rPr>
          <w:rFonts w:hint="eastAsia" w:ascii="宋体" w:hAnsi="宋体" w:cs="宋体"/>
          <w:b w:val="0"/>
          <w:bCs w:val="0"/>
          <w:color w:val="000000"/>
          <w:sz w:val="21"/>
          <w:szCs w:val="21"/>
          <w:highlight w:val="none"/>
          <w:lang w:val="en-US" w:eastAsia="zh-CN"/>
        </w:rPr>
        <w:t xml:space="preserve">    </w:t>
      </w:r>
      <w:r>
        <w:rPr>
          <w:rFonts w:hint="eastAsia" w:ascii="宋体" w:hAnsi="宋体" w:cs="宋体"/>
          <w:b w:val="0"/>
          <w:bCs w:val="0"/>
          <w:color w:val="000000"/>
          <w:sz w:val="21"/>
          <w:szCs w:val="21"/>
          <w:highlight w:val="none"/>
        </w:rPr>
        <w:t>（一）对于列入财政部、生态环境部发布的《环境标志产品政府采购品目清单》要求的产品，对其投标价格给予3%的价格扣除，并按照扣除后的价格参加排序。采购项目或者分包中既包含环境标志产品也包含非环境标志产品的，只对列入《环境标志产品政府采购品目清单》要求的产品按其在总报价中所占的比例给予价格扣除，响应文件中需提供认证证明，认证机构须在市场监管总局公布的名录内《详见市场监管总局关于发布参与实施政府采购节能产品、环境标志产品认证机构名录的公告（2019 年第 16 号文件）》；</w:t>
      </w:r>
    </w:p>
    <w:p w14:paraId="2C4D31C6">
      <w:pPr>
        <w:keepNext w:val="0"/>
        <w:keepLines w:val="0"/>
        <w:pageBreakBefore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 xml:space="preserve">（二）对财政部、国家发展改革委发布的《节能产品政府采购品目清单》但不属于国家强制采购的产品，对其投标价格给予3%的价格扣除，并按照扣除后的价格参加排序。采购项目或者分包中既包含节能产品也包含非节能产品的，只对列入《节能产品政府采购品目清单》但不属于国家强制采购的产品按其在总报价中所占的比例给予价格扣除，响应文件中需提供认证证明，认证机构须在市场监管总局公布的名录内《详见市场监管总局关于发布参与实施政府采购节能产品、环境标志产品认证机构名录的公告（2019 年第 16 号文件）》。” </w:t>
      </w:r>
    </w:p>
    <w:p w14:paraId="0BF20553">
      <w:pPr>
        <w:keepNext w:val="0"/>
        <w:keepLines w:val="0"/>
        <w:pageBreakBefore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三）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58233F31">
      <w:pPr>
        <w:keepNext w:val="0"/>
        <w:keepLines w:val="0"/>
        <w:pageBreakBefore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（四）投标产品同时列入上述多个清单的，将上述规定的价格扣除比例叠加后计算价格扣除。</w:t>
      </w:r>
    </w:p>
    <w:p w14:paraId="43953176">
      <w:pPr>
        <w:keepNext w:val="0"/>
        <w:keepLines w:val="0"/>
        <w:pageBreakBefore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（五）</w:t>
      </w:r>
      <w:r>
        <w:rPr>
          <w:rFonts w:hint="eastAsia" w:ascii="宋体" w:hAnsi="宋体" w:eastAsia="宋体" w:cs="宋体"/>
          <w:b w:val="0"/>
          <w:bCs w:val="0"/>
          <w:color w:val="000000"/>
          <w:sz w:val="21"/>
          <w:szCs w:val="21"/>
          <w:highlight w:val="none"/>
          <w:lang w:eastAsia="zh-CN"/>
        </w:rPr>
        <w:t>根据</w:t>
      </w:r>
      <w:r>
        <w:rPr>
          <w:rFonts w:hint="eastAsia" w:ascii="Times New Roman" w:hAnsi="宋体" w:eastAsia="宋体" w:cs="宋体"/>
          <w:szCs w:val="21"/>
          <w:highlight w:val="none"/>
          <w:lang w:eastAsia="zh-CN"/>
        </w:rPr>
        <w:t>《关于进一步加大政府采购支持中小企业力度的通知》（财库〔2022〕19号）文件</w:t>
      </w:r>
      <w:r>
        <w:rPr>
          <w:rFonts w:hint="eastAsia" w:ascii="宋体" w:hAnsi="宋体" w:eastAsia="宋体" w:cs="宋体"/>
          <w:b w:val="0"/>
          <w:bCs w:val="0"/>
          <w:color w:val="000000"/>
          <w:sz w:val="21"/>
          <w:szCs w:val="21"/>
          <w:highlight w:val="none"/>
          <w:lang w:eastAsia="zh-CN"/>
        </w:rPr>
        <w:t>规定，货物服务采购项目给予小微企业的价格扣除优惠，按“工信部联企业〔2011〕300号”通知标准划分的小型和微型企业的投标报价给予</w:t>
      </w:r>
      <w:r>
        <w:rPr>
          <w:rFonts w:hint="eastAsia" w:ascii="宋体" w:hAnsi="宋体" w:eastAsia="宋体" w:cs="宋体"/>
          <w:b w:val="0"/>
          <w:bCs w:val="0"/>
          <w:color w:val="000000"/>
          <w:sz w:val="21"/>
          <w:szCs w:val="21"/>
          <w:highlight w:val="none"/>
          <w:lang w:val="en-US" w:eastAsia="zh-CN"/>
        </w:rPr>
        <w:t>10</w:t>
      </w:r>
      <w:r>
        <w:rPr>
          <w:rFonts w:hint="eastAsia" w:ascii="宋体" w:hAnsi="宋体" w:eastAsia="宋体" w:cs="宋体"/>
          <w:b w:val="0"/>
          <w:bCs w:val="0"/>
          <w:color w:val="000000"/>
          <w:sz w:val="21"/>
          <w:szCs w:val="21"/>
          <w:highlight w:val="none"/>
          <w:lang w:eastAsia="zh-CN"/>
        </w:rPr>
        <w:t>%的扣除，</w:t>
      </w:r>
      <w:r>
        <w:rPr>
          <w:rFonts w:hint="eastAsia" w:ascii="宋体" w:hAnsi="宋体" w:eastAsia="宋体" w:cs="宋体"/>
          <w:b w:val="0"/>
          <w:bCs w:val="0"/>
          <w:color w:val="000000"/>
          <w:sz w:val="21"/>
          <w:szCs w:val="21"/>
          <w:highlight w:val="none"/>
        </w:rPr>
        <w:t>用扣除后的价格参加评审</w:t>
      </w:r>
      <w:r>
        <w:rPr>
          <w:rFonts w:hint="eastAsia" w:ascii="宋体" w:hAnsi="宋体" w:eastAsia="宋体" w:cs="宋体"/>
          <w:b w:val="0"/>
          <w:bCs w:val="0"/>
          <w:color w:val="000000"/>
          <w:sz w:val="21"/>
          <w:szCs w:val="21"/>
          <w:highlight w:val="none"/>
          <w:lang w:eastAsia="zh-CN"/>
        </w:rPr>
        <w:t>；根据</w:t>
      </w:r>
      <w:r>
        <w:rPr>
          <w:rFonts w:hint="eastAsia" w:hAnsi="宋体" w:cs="宋体"/>
          <w:szCs w:val="21"/>
          <w:highlight w:val="none"/>
          <w:lang w:eastAsia="zh-CN"/>
        </w:rPr>
        <w:t>《政府采购促进中小企业发展管理办法》（财库〔2020〕46号）文件</w:t>
      </w:r>
      <w:r>
        <w:rPr>
          <w:rFonts w:hint="eastAsia" w:ascii="宋体" w:hAnsi="宋体" w:eastAsia="宋体" w:cs="宋体"/>
          <w:b w:val="0"/>
          <w:bCs w:val="0"/>
          <w:color w:val="000000"/>
          <w:sz w:val="21"/>
          <w:szCs w:val="21"/>
          <w:highlight w:val="none"/>
          <w:lang w:eastAsia="zh-CN"/>
        </w:rPr>
        <w:t>规定，工程项目给予小微企业的价格扣除优惠，按“工信部联企业〔2011〕300号”通知标准划分的小型和微型企业的投标报价给予</w:t>
      </w:r>
      <w:r>
        <w:rPr>
          <w:rFonts w:hint="eastAsia" w:ascii="宋体" w:hAnsi="宋体" w:eastAsia="宋体" w:cs="宋体"/>
          <w:b w:val="0"/>
          <w:bCs w:val="0"/>
          <w:color w:val="000000"/>
          <w:sz w:val="21"/>
          <w:szCs w:val="21"/>
          <w:highlight w:val="none"/>
          <w:lang w:val="en-US" w:eastAsia="zh-CN"/>
        </w:rPr>
        <w:t>3</w:t>
      </w:r>
      <w:r>
        <w:rPr>
          <w:rFonts w:hint="eastAsia" w:ascii="宋体" w:hAnsi="宋体" w:eastAsia="宋体" w:cs="宋体"/>
          <w:b w:val="0"/>
          <w:bCs w:val="0"/>
          <w:color w:val="000000"/>
          <w:sz w:val="21"/>
          <w:szCs w:val="21"/>
          <w:highlight w:val="none"/>
          <w:lang w:eastAsia="zh-CN"/>
        </w:rPr>
        <w:t>%的扣除，</w:t>
      </w:r>
      <w:r>
        <w:rPr>
          <w:rFonts w:hint="eastAsia" w:ascii="宋体" w:hAnsi="宋体" w:eastAsia="宋体" w:cs="宋体"/>
          <w:b w:val="0"/>
          <w:bCs w:val="0"/>
          <w:color w:val="000000"/>
          <w:sz w:val="21"/>
          <w:szCs w:val="21"/>
          <w:highlight w:val="none"/>
        </w:rPr>
        <w:t>用扣除后的价格参加评审。适用招标投标法的政府采购工程建设项目，采用综合评估法但未采用低价优先法计算价格分的，评标时应当在采用原报价进行评分的基础上增加其价格得分的3%作为其价格分（需提供中小企业声明函）。</w:t>
      </w:r>
    </w:p>
    <w:p w14:paraId="47CDEEA0">
      <w:pPr>
        <w:keepNext w:val="0"/>
        <w:keepLines w:val="0"/>
        <w:pageBreakBefore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（六）</w:t>
      </w:r>
      <w:r>
        <w:rPr>
          <w:rFonts w:hint="eastAsia" w:ascii="宋体" w:hAnsi="宋体" w:cs="宋体"/>
          <w:b w:val="0"/>
          <w:bCs w:val="0"/>
          <w:color w:val="000000"/>
          <w:sz w:val="21"/>
          <w:szCs w:val="21"/>
          <w:highlight w:val="none"/>
          <w:lang w:val="zh-CN"/>
        </w:rPr>
        <w:t>按照财政部《关于政府采购支持监狱企业发展有关问题的通知》（财库[2014]68号）的规定，在政府采购活动中，监狱企业视同小型、微型企业，享受预留份额、评审中价格扣除等政府采购促进中小企业发展的政府采购政策。</w:t>
      </w:r>
      <w:r>
        <w:rPr>
          <w:rFonts w:hint="eastAsia" w:ascii="宋体" w:hAnsi="宋体" w:cs="宋体"/>
          <w:b w:val="0"/>
          <w:bCs w:val="0"/>
          <w:color w:val="000000"/>
          <w:sz w:val="21"/>
          <w:szCs w:val="21"/>
          <w:highlight w:val="none"/>
        </w:rPr>
        <w:t xml:space="preserve">监狱企业应当提供由省级以上监狱管理局、戒毒管理局（含新疆生产建设兵团）出具的属于监狱企业的证明文件。 </w:t>
      </w:r>
    </w:p>
    <w:p w14:paraId="74B68D88">
      <w:pPr>
        <w:pStyle w:val="15"/>
        <w:keepNext w:val="0"/>
        <w:keepLines w:val="0"/>
        <w:pageBreakBefore w:val="0"/>
        <w:kinsoku/>
        <w:wordWrap/>
        <w:overflowPunct/>
        <w:topLinePunct w:val="0"/>
        <w:bidi w:val="0"/>
        <w:snapToGrid/>
        <w:spacing w:line="300" w:lineRule="exact"/>
        <w:ind w:left="0" w:leftChars="0" w:firstLine="420" w:firstLineChars="200"/>
        <w:textAlignment w:val="auto"/>
        <w:rPr>
          <w:rFonts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w:t>
      </w:r>
      <w:r>
        <w:rPr>
          <w:rFonts w:hint="eastAsia" w:ascii="宋体" w:hAnsi="宋体" w:cs="宋体"/>
          <w:b w:val="0"/>
          <w:bCs w:val="0"/>
          <w:color w:val="000000"/>
          <w:sz w:val="21"/>
          <w:szCs w:val="21"/>
          <w:highlight w:val="none"/>
          <w:lang w:eastAsia="zh-CN"/>
        </w:rPr>
        <w:t>七</w:t>
      </w:r>
      <w:r>
        <w:rPr>
          <w:rFonts w:hint="eastAsia" w:ascii="宋体" w:hAnsi="宋体" w:cs="宋体"/>
          <w:b w:val="0"/>
          <w:bCs w:val="0"/>
          <w:color w:val="000000"/>
          <w:sz w:val="21"/>
          <w:szCs w:val="21"/>
          <w:highlight w:val="none"/>
        </w:rPr>
        <w:t>）</w:t>
      </w:r>
      <w:r>
        <w:rPr>
          <w:rFonts w:hint="eastAsia" w:ascii="宋体" w:hAnsi="宋体" w:cs="宋体"/>
          <w:b w:val="0"/>
          <w:bCs w:val="0"/>
          <w:color w:val="000000"/>
          <w:kern w:val="0"/>
          <w:sz w:val="21"/>
          <w:szCs w:val="21"/>
          <w:highlight w:val="none"/>
          <w:lang w:val="zh-CN"/>
        </w:rPr>
        <w:t>按照《三部</w:t>
      </w:r>
      <w:r>
        <w:rPr>
          <w:rFonts w:hint="eastAsia" w:ascii="宋体" w:hAnsi="宋体" w:cs="宋体"/>
          <w:b w:val="0"/>
          <w:bCs w:val="0"/>
          <w:color w:val="000000"/>
          <w:sz w:val="21"/>
          <w:szCs w:val="21"/>
          <w:highlight w:val="none"/>
          <w:lang w:val="zh-CN"/>
        </w:rPr>
        <w:t>门联合发布关于促进残疾人就业政府采购政策的通知》（财库〔2017〕141号）的规定，在政府采购活动中，残疾人福利性单位视同小型、微型企业，享受预留份额、评审中价格扣除等促进中小企业发展的政府采购政策。符合条件的残疾人福利性单位在参加政府采购活动时，应当提供财库〔2017〕141号文规定的《残疾人福利性单位声明函》，并对声明的真实性负责。经评委会审核确认供应商符合残疾人福利性单位条件的，在评定时视同中小企业。残疾人福利性单位属于小型、微型企业的，不重复享受政策。</w:t>
      </w:r>
      <w:r>
        <w:rPr>
          <w:rFonts w:hint="eastAsia" w:ascii="宋体" w:hAnsi="宋体" w:cs="宋体"/>
          <w:b w:val="0"/>
          <w:bCs w:val="0"/>
          <w:color w:val="000000"/>
          <w:sz w:val="21"/>
          <w:szCs w:val="21"/>
          <w:highlight w:val="none"/>
        </w:rPr>
        <w:t xml:space="preserve"> </w:t>
      </w:r>
    </w:p>
    <w:p w14:paraId="2233E4B3">
      <w:pPr>
        <w:keepNext w:val="0"/>
        <w:keepLines w:val="0"/>
        <w:pageBreakBefore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宋体" w:hAnsi="宋体" w:eastAsia="宋体" w:cs="宋体"/>
          <w:b w:val="0"/>
          <w:bCs w:val="0"/>
          <w:color w:val="000000"/>
          <w:sz w:val="21"/>
          <w:szCs w:val="21"/>
          <w:highlight w:val="none"/>
          <w:lang w:val="zh-CN"/>
        </w:rPr>
      </w:pPr>
      <w:r>
        <w:rPr>
          <w:rFonts w:hint="eastAsia" w:ascii="宋体" w:hAnsi="宋体" w:cs="宋体"/>
          <w:b w:val="0"/>
          <w:bCs w:val="0"/>
          <w:color w:val="000000"/>
          <w:sz w:val="21"/>
          <w:szCs w:val="21"/>
          <w:highlight w:val="none"/>
        </w:rPr>
        <w:t>（</w:t>
      </w:r>
      <w:r>
        <w:rPr>
          <w:rFonts w:hint="eastAsia" w:ascii="宋体" w:hAnsi="宋体" w:cs="宋体"/>
          <w:b w:val="0"/>
          <w:bCs w:val="0"/>
          <w:color w:val="000000"/>
          <w:sz w:val="21"/>
          <w:szCs w:val="21"/>
          <w:highlight w:val="none"/>
          <w:lang w:eastAsia="zh-CN"/>
        </w:rPr>
        <w:t>八</w:t>
      </w:r>
      <w:r>
        <w:rPr>
          <w:rFonts w:hint="eastAsia" w:ascii="宋体" w:hAnsi="宋体" w:cs="宋体"/>
          <w:b w:val="0"/>
          <w:bCs w:val="0"/>
          <w:color w:val="000000"/>
          <w:sz w:val="21"/>
          <w:szCs w:val="21"/>
          <w:highlight w:val="none"/>
        </w:rPr>
        <w:t>）</w:t>
      </w:r>
      <w:r>
        <w:rPr>
          <w:rFonts w:hint="eastAsia" w:ascii="宋体" w:hAnsi="宋体" w:eastAsia="宋体" w:cs="宋体"/>
          <w:b w:val="0"/>
          <w:bCs w:val="0"/>
          <w:color w:val="000000"/>
          <w:sz w:val="21"/>
          <w:szCs w:val="21"/>
          <w:highlight w:val="none"/>
          <w:lang w:val="zh-CN"/>
        </w:rPr>
        <w:t>价格扣除的依据：第（一）至（四）条提供投标货物相关认证证书复印件加盖供应商公章。第（五）条属于中小微企业投标时应按照</w:t>
      </w:r>
      <w:r>
        <w:rPr>
          <w:rFonts w:hint="eastAsia" w:ascii="宋体" w:hAnsi="宋体" w:eastAsia="宋体" w:cs="宋体"/>
          <w:b w:val="0"/>
          <w:bCs w:val="0"/>
          <w:color w:val="000000"/>
          <w:sz w:val="21"/>
          <w:szCs w:val="21"/>
          <w:highlight w:val="none"/>
          <w:lang w:val="zh-CN" w:eastAsia="zh-CN"/>
        </w:rPr>
        <w:t>关于印发《政府采购促进中小企业发展管理办法》的通知（财库〔2020〕46号）附</w:t>
      </w:r>
      <w:r>
        <w:rPr>
          <w:rFonts w:hint="eastAsia" w:ascii="宋体" w:hAnsi="宋体" w:eastAsia="宋体" w:cs="宋体"/>
          <w:b w:val="0"/>
          <w:bCs w:val="0"/>
          <w:color w:val="000000"/>
          <w:sz w:val="21"/>
          <w:szCs w:val="21"/>
          <w:highlight w:val="none"/>
          <w:lang w:val="en-US" w:eastAsia="zh-CN"/>
        </w:rPr>
        <w:t>1中小企业声明函</w:t>
      </w:r>
      <w:r>
        <w:rPr>
          <w:rFonts w:hint="eastAsia" w:ascii="宋体" w:hAnsi="宋体" w:eastAsia="宋体" w:cs="宋体"/>
          <w:b w:val="0"/>
          <w:bCs w:val="0"/>
          <w:color w:val="000000"/>
          <w:sz w:val="21"/>
          <w:szCs w:val="21"/>
          <w:highlight w:val="none"/>
          <w:lang w:val="zh-CN" w:eastAsia="zh-CN"/>
        </w:rPr>
        <w:t>（工程、服务）格式规定提供</w:t>
      </w:r>
      <w:r>
        <w:rPr>
          <w:rFonts w:hint="eastAsia" w:ascii="宋体" w:hAnsi="宋体" w:eastAsia="宋体" w:cs="宋体"/>
          <w:b w:val="0"/>
          <w:bCs w:val="0"/>
          <w:color w:val="000000"/>
          <w:sz w:val="21"/>
          <w:szCs w:val="21"/>
          <w:highlight w:val="none"/>
          <w:lang w:val="zh-CN"/>
        </w:rPr>
        <w:t>格式正确的《中小企业声明函》，第（六）条提供符合该文件要求且格式正确的《监狱企业证明文件》，第（七）条提供符合该文件要求且格式正确的《残疾人福利性单位声明函》。不提供相应证明文件或提供的证明文件格式不正确，则不享受</w:t>
      </w:r>
      <w:r>
        <w:rPr>
          <w:rFonts w:hint="eastAsia" w:ascii="宋体" w:hAnsi="宋体" w:eastAsia="宋体" w:cs="宋体"/>
          <w:b w:val="0"/>
          <w:bCs w:val="0"/>
          <w:color w:val="000000"/>
          <w:sz w:val="21"/>
          <w:szCs w:val="21"/>
          <w:highlight w:val="none"/>
          <w:lang w:val="zh-CN" w:eastAsia="zh-CN"/>
        </w:rPr>
        <w:t>政府采购</w:t>
      </w:r>
      <w:r>
        <w:rPr>
          <w:rFonts w:hint="eastAsia" w:ascii="宋体" w:hAnsi="宋体" w:eastAsia="宋体" w:cs="宋体"/>
          <w:b w:val="0"/>
          <w:bCs w:val="0"/>
          <w:color w:val="000000"/>
          <w:sz w:val="21"/>
          <w:szCs w:val="21"/>
          <w:highlight w:val="none"/>
          <w:lang w:val="zh-CN"/>
        </w:rPr>
        <w:t>中小企业扶持政策。</w:t>
      </w:r>
    </w:p>
    <w:p w14:paraId="5771D759">
      <w:pPr>
        <w:keepNext w:val="0"/>
        <w:keepLines w:val="0"/>
        <w:pageBreakBefore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eastAsia="zh-CN"/>
        </w:rPr>
        <w:t>（九）</w:t>
      </w:r>
      <w:r>
        <w:rPr>
          <w:rFonts w:hint="eastAsia" w:ascii="宋体" w:hAnsi="宋体" w:eastAsia="宋体" w:cs="宋体"/>
          <w:b w:val="0"/>
          <w:bCs w:val="0"/>
          <w:color w:val="000000"/>
          <w:sz w:val="21"/>
          <w:szCs w:val="21"/>
          <w:highlight w:val="none"/>
        </w:rPr>
        <w:t>依据《政府采购促进中小企业发展政策问答》文件要求，专门面向中小企业采购的项目或者采购包，不再执行价格评审优惠的扶持政策。</w:t>
      </w:r>
    </w:p>
    <w:p w14:paraId="4818B3D2">
      <w:pPr>
        <w:pStyle w:val="33"/>
        <w:rPr>
          <w:b w:val="0"/>
          <w:bCs w:val="0"/>
          <w:sz w:val="21"/>
          <w:szCs w:val="21"/>
          <w:highlight w:val="none"/>
        </w:rPr>
      </w:pPr>
    </w:p>
    <w:p w14:paraId="4DA82394">
      <w:pPr>
        <w:pStyle w:val="17"/>
        <w:keepNext w:val="0"/>
        <w:keepLines w:val="0"/>
        <w:pageBreakBefore w:val="0"/>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宋体" w:hAnsi="宋体" w:eastAsia="宋体" w:cs="宋体"/>
          <w:color w:val="000000"/>
          <w:sz w:val="21"/>
          <w:szCs w:val="21"/>
          <w:highlight w:val="none"/>
          <w:lang w:val="en-US" w:eastAsia="zh-CN"/>
        </w:rPr>
      </w:pPr>
    </w:p>
    <w:p w14:paraId="68AB2664">
      <w:pPr>
        <w:pStyle w:val="17"/>
        <w:keepNext w:val="0"/>
        <w:keepLines w:val="0"/>
        <w:pageBreakBefore w:val="0"/>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宋体" w:hAnsi="宋体" w:eastAsia="宋体" w:cs="宋体"/>
          <w:color w:val="000000"/>
          <w:sz w:val="21"/>
          <w:szCs w:val="21"/>
          <w:highlight w:val="none"/>
          <w:lang w:val="en-US" w:eastAsia="zh-CN"/>
        </w:rPr>
      </w:pPr>
    </w:p>
    <w:p w14:paraId="0C82C608">
      <w:pPr>
        <w:pStyle w:val="17"/>
        <w:keepNext w:val="0"/>
        <w:keepLines w:val="0"/>
        <w:pageBreakBefore w:val="0"/>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宋体" w:hAnsi="宋体" w:eastAsia="宋体" w:cs="宋体"/>
          <w:color w:val="000000"/>
          <w:sz w:val="21"/>
          <w:szCs w:val="21"/>
          <w:highlight w:val="none"/>
          <w:lang w:val="en-US" w:eastAsia="zh-CN"/>
        </w:rPr>
      </w:pPr>
    </w:p>
    <w:p w14:paraId="0B03D261">
      <w:pPr>
        <w:pStyle w:val="17"/>
        <w:keepNext w:val="0"/>
        <w:keepLines w:val="0"/>
        <w:pageBreakBefore w:val="0"/>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宋体" w:hAnsi="宋体" w:eastAsia="宋体" w:cs="宋体"/>
          <w:color w:val="000000"/>
          <w:sz w:val="21"/>
          <w:szCs w:val="21"/>
          <w:highlight w:val="none"/>
          <w:lang w:val="en-US" w:eastAsia="zh-CN"/>
        </w:rPr>
      </w:pPr>
    </w:p>
    <w:p w14:paraId="3A50736F">
      <w:pPr>
        <w:pStyle w:val="17"/>
        <w:keepNext w:val="0"/>
        <w:keepLines w:val="0"/>
        <w:pageBreakBefore w:val="0"/>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宋体" w:hAnsi="宋体" w:eastAsia="宋体" w:cs="宋体"/>
          <w:color w:val="000000"/>
          <w:sz w:val="21"/>
          <w:szCs w:val="21"/>
          <w:highlight w:val="none"/>
          <w:lang w:val="en-US" w:eastAsia="zh-CN"/>
        </w:rPr>
      </w:pPr>
    </w:p>
    <w:p w14:paraId="29674ED2">
      <w:pPr>
        <w:pStyle w:val="17"/>
        <w:keepNext w:val="0"/>
        <w:keepLines w:val="0"/>
        <w:pageBreakBefore w:val="0"/>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宋体" w:hAnsi="宋体" w:eastAsia="宋体" w:cs="宋体"/>
          <w:color w:val="000000"/>
          <w:sz w:val="21"/>
          <w:szCs w:val="21"/>
          <w:highlight w:val="none"/>
          <w:lang w:val="en-US" w:eastAsia="zh-CN"/>
        </w:rPr>
      </w:pPr>
    </w:p>
    <w:p w14:paraId="06FBE40D">
      <w:pPr>
        <w:pStyle w:val="17"/>
        <w:keepNext w:val="0"/>
        <w:keepLines w:val="0"/>
        <w:pageBreakBefore w:val="0"/>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关于进一步加大政府采购支持中小企业力度的通知</w:t>
      </w:r>
    </w:p>
    <w:p w14:paraId="1197BBD7">
      <w:pPr>
        <w:pStyle w:val="17"/>
        <w:keepNext w:val="0"/>
        <w:keepLines w:val="0"/>
        <w:pageBreakBefore w:val="0"/>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财库〔2022〕19号</w:t>
      </w:r>
    </w:p>
    <w:p w14:paraId="138D3811">
      <w:pPr>
        <w:autoSpaceDE w:val="0"/>
        <w:autoSpaceDN w:val="0"/>
        <w:adjustRightInd w:val="0"/>
        <w:spacing w:line="320" w:lineRule="exact"/>
        <w:ind w:firstLine="420" w:firstLineChars="20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各中央预算单位，各省、自治区、直辖市、计划单列市财政厅（局），新疆生产建设兵团财政局：</w:t>
      </w:r>
    </w:p>
    <w:p w14:paraId="631BEE29">
      <w:pPr>
        <w:autoSpaceDE w:val="0"/>
        <w:autoSpaceDN w:val="0"/>
        <w:adjustRightInd w:val="0"/>
        <w:spacing w:line="320" w:lineRule="exact"/>
        <w:ind w:firstLine="420" w:firstLineChars="20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2F1EA297">
      <w:pPr>
        <w:autoSpaceDE w:val="0"/>
        <w:autoSpaceDN w:val="0"/>
        <w:adjustRightInd w:val="0"/>
        <w:spacing w:line="320" w:lineRule="exact"/>
        <w:ind w:firstLine="420" w:firstLineChars="20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3AFC1E2B">
      <w:pPr>
        <w:autoSpaceDE w:val="0"/>
        <w:autoSpaceDN w:val="0"/>
        <w:adjustRightInd w:val="0"/>
        <w:spacing w:line="320" w:lineRule="exact"/>
        <w:ind w:firstLine="420" w:firstLineChars="20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273B544C">
      <w:pPr>
        <w:autoSpaceDE w:val="0"/>
        <w:autoSpaceDN w:val="0"/>
        <w:adjustRightInd w:val="0"/>
        <w:spacing w:line="320" w:lineRule="exact"/>
        <w:ind w:firstLine="420" w:firstLineChars="20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05D0E2B9">
      <w:pPr>
        <w:autoSpaceDE w:val="0"/>
        <w:autoSpaceDN w:val="0"/>
        <w:adjustRightInd w:val="0"/>
        <w:spacing w:line="320" w:lineRule="exact"/>
        <w:ind w:firstLine="420" w:firstLineChars="20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四、认真做好组织实施。各地区、各部门应当加强组织领导，明确工作责任，细化执行要求，强化监督检查，确保国务院部署落实到位，对通知执行中出现的问题要及时向财政部报告。</w:t>
      </w:r>
    </w:p>
    <w:p w14:paraId="4D66D50C">
      <w:pPr>
        <w:autoSpaceDE w:val="0"/>
        <w:autoSpaceDN w:val="0"/>
        <w:adjustRightInd w:val="0"/>
        <w:spacing w:line="320" w:lineRule="exact"/>
        <w:ind w:firstLine="420" w:firstLineChars="20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本通知自2022年7月1日起执行。</w:t>
      </w:r>
    </w:p>
    <w:p w14:paraId="148BF7DA">
      <w:pPr>
        <w:pStyle w:val="11"/>
        <w:jc w:val="right"/>
        <w:rPr>
          <w:rFonts w:hint="eastAsia" w:ascii="宋体" w:hAnsi="宋体" w:eastAsia="宋体" w:cs="宋体"/>
          <w:i w:val="0"/>
          <w:iCs w:val="0"/>
          <w:caps w:val="0"/>
          <w:color w:val="333333"/>
          <w:spacing w:val="0"/>
          <w:sz w:val="21"/>
          <w:szCs w:val="21"/>
          <w:highlight w:val="none"/>
          <w:shd w:val="clear" w:color="auto" w:fill="FFFFFF"/>
          <w:lang w:eastAsia="zh-CN"/>
        </w:rPr>
      </w:pPr>
      <w:r>
        <w:rPr>
          <w:rFonts w:hint="eastAsia" w:ascii="宋体" w:hAnsi="宋体" w:eastAsia="宋体" w:cs="宋体"/>
          <w:i w:val="0"/>
          <w:iCs w:val="0"/>
          <w:caps w:val="0"/>
          <w:color w:val="333333"/>
          <w:spacing w:val="0"/>
          <w:sz w:val="21"/>
          <w:szCs w:val="21"/>
          <w:highlight w:val="none"/>
          <w:shd w:val="clear" w:color="auto" w:fill="FFFFFF"/>
        </w:rPr>
        <w:t>财政部</w:t>
      </w:r>
    </w:p>
    <w:p w14:paraId="34575314">
      <w:pPr>
        <w:pStyle w:val="11"/>
        <w:jc w:val="right"/>
        <w:rPr>
          <w:rFonts w:hint="eastAsia" w:ascii="宋体" w:hAnsi="宋体" w:eastAsia="宋体" w:cs="宋体"/>
          <w:i w:val="0"/>
          <w:iCs w:val="0"/>
          <w:caps w:val="0"/>
          <w:color w:val="333333"/>
          <w:spacing w:val="0"/>
          <w:sz w:val="21"/>
          <w:szCs w:val="21"/>
          <w:highlight w:val="none"/>
          <w:shd w:val="clear" w:color="auto" w:fill="FFFFFF"/>
        </w:rPr>
      </w:pPr>
      <w:r>
        <w:rPr>
          <w:rFonts w:hint="eastAsia" w:ascii="宋体" w:hAnsi="宋体" w:eastAsia="宋体" w:cs="宋体"/>
          <w:i w:val="0"/>
          <w:iCs w:val="0"/>
          <w:caps w:val="0"/>
          <w:color w:val="333333"/>
          <w:spacing w:val="0"/>
          <w:sz w:val="21"/>
          <w:szCs w:val="21"/>
          <w:highlight w:val="none"/>
          <w:shd w:val="clear" w:color="auto" w:fill="FFFFFF"/>
        </w:rPr>
        <w:t>2022年5月30日</w:t>
      </w:r>
    </w:p>
    <w:p w14:paraId="0C5EF3C8">
      <w:pPr>
        <w:rPr>
          <w:rFonts w:hint="eastAsia" w:ascii="宋体" w:hAnsi="宋体" w:eastAsia="宋体" w:cs="宋体"/>
          <w:i w:val="0"/>
          <w:iCs w:val="0"/>
          <w:caps w:val="0"/>
          <w:color w:val="333333"/>
          <w:spacing w:val="0"/>
          <w:sz w:val="24"/>
          <w:szCs w:val="24"/>
          <w:highlight w:val="none"/>
          <w:shd w:val="clear" w:color="auto" w:fill="FFFFFF"/>
        </w:rPr>
      </w:pPr>
    </w:p>
    <w:p w14:paraId="2595D964">
      <w:pPr>
        <w:pStyle w:val="18"/>
        <w:rPr>
          <w:rFonts w:hint="eastAsia" w:ascii="宋体" w:hAnsi="宋体" w:eastAsia="宋体" w:cs="宋体"/>
          <w:i w:val="0"/>
          <w:iCs w:val="0"/>
          <w:caps w:val="0"/>
          <w:color w:val="333333"/>
          <w:spacing w:val="0"/>
          <w:sz w:val="24"/>
          <w:szCs w:val="24"/>
          <w:highlight w:val="none"/>
          <w:shd w:val="clear" w:color="auto" w:fill="FFFFFF"/>
        </w:rPr>
      </w:pPr>
    </w:p>
    <w:p w14:paraId="75F68621">
      <w:pPr>
        <w:rPr>
          <w:rFonts w:hint="eastAsia" w:ascii="宋体" w:hAnsi="宋体" w:eastAsia="宋体" w:cs="宋体"/>
          <w:i w:val="0"/>
          <w:iCs w:val="0"/>
          <w:caps w:val="0"/>
          <w:color w:val="333333"/>
          <w:spacing w:val="0"/>
          <w:sz w:val="24"/>
          <w:szCs w:val="24"/>
          <w:highlight w:val="none"/>
          <w:shd w:val="clear" w:color="auto" w:fill="FFFFFF"/>
        </w:rPr>
      </w:pPr>
    </w:p>
    <w:p w14:paraId="0DECCD12">
      <w:pPr>
        <w:pStyle w:val="18"/>
        <w:rPr>
          <w:rFonts w:hint="eastAsia" w:ascii="宋体" w:hAnsi="宋体" w:eastAsia="宋体" w:cs="宋体"/>
          <w:i w:val="0"/>
          <w:iCs w:val="0"/>
          <w:caps w:val="0"/>
          <w:color w:val="333333"/>
          <w:spacing w:val="0"/>
          <w:sz w:val="24"/>
          <w:szCs w:val="24"/>
          <w:highlight w:val="none"/>
          <w:shd w:val="clear" w:color="auto" w:fill="FFFFFF"/>
        </w:rPr>
      </w:pPr>
    </w:p>
    <w:p w14:paraId="3EA105B0">
      <w:pPr>
        <w:rPr>
          <w:rFonts w:hint="eastAsia" w:ascii="宋体" w:hAnsi="宋体" w:eastAsia="宋体" w:cs="宋体"/>
          <w:i w:val="0"/>
          <w:iCs w:val="0"/>
          <w:caps w:val="0"/>
          <w:color w:val="333333"/>
          <w:spacing w:val="0"/>
          <w:sz w:val="24"/>
          <w:szCs w:val="24"/>
          <w:highlight w:val="none"/>
          <w:shd w:val="clear" w:color="auto" w:fill="FFFFFF"/>
        </w:rPr>
      </w:pPr>
    </w:p>
    <w:p w14:paraId="34ECEA62">
      <w:pPr>
        <w:pStyle w:val="18"/>
        <w:rPr>
          <w:highlight w:val="none"/>
        </w:rPr>
      </w:pPr>
    </w:p>
    <w:p w14:paraId="70557091">
      <w:pPr>
        <w:rPr>
          <w:highlight w:val="none"/>
        </w:rPr>
      </w:pPr>
    </w:p>
    <w:p w14:paraId="3649B066">
      <w:pPr>
        <w:pStyle w:val="18"/>
        <w:rPr>
          <w:highlight w:val="none"/>
        </w:rPr>
      </w:pPr>
    </w:p>
    <w:p w14:paraId="34C12B44">
      <w:pPr>
        <w:rPr>
          <w:highlight w:val="none"/>
        </w:rPr>
      </w:pPr>
    </w:p>
    <w:p w14:paraId="1E502C66">
      <w:pPr>
        <w:pStyle w:val="2"/>
        <w:keepNext w:val="0"/>
        <w:keepLines w:val="0"/>
        <w:pageBreakBefore w:val="0"/>
        <w:widowControl/>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kern w:val="0"/>
          <w:sz w:val="21"/>
          <w:szCs w:val="21"/>
          <w:highlight w:val="none"/>
        </w:rPr>
        <w:t>关于印发中小企业划型标准规定的通知</w:t>
      </w:r>
    </w:p>
    <w:p w14:paraId="4B121D15">
      <w:pPr>
        <w:pStyle w:val="17"/>
        <w:keepNext w:val="0"/>
        <w:keepLines w:val="0"/>
        <w:pageBreakBefore w:val="0"/>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工信部联企业〔2011〕300号</w:t>
      </w:r>
    </w:p>
    <w:p w14:paraId="60CADC35">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各省、自治区、直辖市人民政府，国务院各部委、各直属机构及有关单位： </w:t>
      </w:r>
    </w:p>
    <w:p w14:paraId="3EDF7CCE">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0EB48466">
      <w:pPr>
        <w:keepNext w:val="0"/>
        <w:keepLines w:val="0"/>
        <w:pageBreakBefore w:val="0"/>
        <w:kinsoku/>
        <w:wordWrap/>
        <w:overflowPunct/>
        <w:topLinePunct w:val="0"/>
        <w:autoSpaceDE/>
        <w:autoSpaceDN/>
        <w:bidi w:val="0"/>
        <w:adjustRightInd/>
        <w:snapToGrid/>
        <w:spacing w:line="280" w:lineRule="exact"/>
        <w:jc w:val="righ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工业和信息化部　国家统计局</w:t>
      </w:r>
    </w:p>
    <w:p w14:paraId="78D5E299">
      <w:pPr>
        <w:keepNext w:val="0"/>
        <w:keepLines w:val="0"/>
        <w:pageBreakBefore w:val="0"/>
        <w:kinsoku/>
        <w:wordWrap/>
        <w:overflowPunct/>
        <w:topLinePunct w:val="0"/>
        <w:autoSpaceDE/>
        <w:autoSpaceDN/>
        <w:bidi w:val="0"/>
        <w:adjustRightInd/>
        <w:snapToGrid/>
        <w:spacing w:line="280" w:lineRule="exact"/>
        <w:jc w:val="righ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国家发展和改革委员会　财政部</w:t>
      </w:r>
    </w:p>
    <w:p w14:paraId="6502E8D1">
      <w:pPr>
        <w:keepNext w:val="0"/>
        <w:keepLines w:val="0"/>
        <w:pageBreakBefore w:val="0"/>
        <w:kinsoku/>
        <w:wordWrap/>
        <w:overflowPunct/>
        <w:topLinePunct w:val="0"/>
        <w:autoSpaceDE/>
        <w:autoSpaceDN/>
        <w:bidi w:val="0"/>
        <w:adjustRightInd/>
        <w:snapToGrid/>
        <w:spacing w:line="280" w:lineRule="exact"/>
        <w:jc w:val="righ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二○一一年六月十八日</w:t>
      </w:r>
    </w:p>
    <w:p w14:paraId="3D05627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中小企业划型标准规定</w:t>
      </w:r>
    </w:p>
    <w:p w14:paraId="2B6F018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一、根据《中华人民共和国中小企业促进法》和《国务院关于进一步促进中小企业发展的若干意见》(国发〔2009〕36号)，制定本规定。 </w:t>
      </w:r>
    </w:p>
    <w:p w14:paraId="5F70FD6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二、中小企业划分为中型、小型、微型三种类型，具体标准根据企业从业人员、营业收入、资产总额等指标，结合行业特点制定。 </w:t>
      </w:r>
    </w:p>
    <w:p w14:paraId="61949DF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14:paraId="59AF462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四、各行业划型标准为： </w:t>
      </w:r>
    </w:p>
    <w:p w14:paraId="7FD5A92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（一）农、林、牧、渔业。营业收入20000万元以下的为中小微型企业。其中，营业收入500万元及以上的为中型企业，营业收入50万元及以上的为小型企业，营业收入50万元以下的为微型企业。 </w:t>
      </w:r>
    </w:p>
    <w:p w14:paraId="29C46C4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14:paraId="3866975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14:paraId="62AD9CD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14:paraId="37D1B29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14:paraId="0075B4A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14:paraId="15BD9F8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 </w:t>
      </w:r>
    </w:p>
    <w:p w14:paraId="17EAD14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401089E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2712054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5FE3D4E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14:paraId="34431A72">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14:paraId="04BDE7B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14:paraId="7E4EE8F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 </w:t>
      </w:r>
    </w:p>
    <w:p w14:paraId="6D791252">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 </w:t>
      </w:r>
    </w:p>
    <w:p w14:paraId="658F7D0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（十六）其他未列明行业。从业人员300人以下的为中小微型企业。其中，从业人员100人及以上的为中型企业；从业人员10人及以上的为小型企业；从业人员10人以下的为微型企业。 </w:t>
      </w:r>
    </w:p>
    <w:p w14:paraId="42F770D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五、企业类型的划分以统计部门的统计数据为依据。 </w:t>
      </w:r>
    </w:p>
    <w:p w14:paraId="520DDB3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六、本规定适用于在中华人民共和国境内依法设立的各类所有制和各种组织形式的企业。个体工商户和本规定以外的行业，参照本规定进行划型。 </w:t>
      </w:r>
    </w:p>
    <w:p w14:paraId="35BA249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 </w:t>
      </w:r>
    </w:p>
    <w:p w14:paraId="127B2B5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八、本规定由工业和信息化部、国家统计局会同有关部门根据《国民经济行业分类》修订情况和企业发展变化情况适时修订。 </w:t>
      </w:r>
    </w:p>
    <w:p w14:paraId="1C2B45E2">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九、本规定由工业和信息化部、国家统计局会同有关部门负责解释。 </w:t>
      </w:r>
    </w:p>
    <w:p w14:paraId="229560E4">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十、本规定自发布之日起执行，原国家经贸委、原国家计委、财政部和国家统计局2003年颁布的《中小企业标准暂行规定》同时废止。 </w:t>
      </w:r>
    </w:p>
    <w:p w14:paraId="05FBC73F">
      <w:pPr>
        <w:spacing w:line="240" w:lineRule="exact"/>
        <w:rPr>
          <w:rFonts w:hint="eastAsia" w:ascii="宋体" w:hAnsi="宋体" w:cs="宋体"/>
          <w:szCs w:val="21"/>
          <w:highlight w:val="none"/>
        </w:rPr>
      </w:pPr>
    </w:p>
    <w:p w14:paraId="554B52E9">
      <w:pPr>
        <w:spacing w:line="312" w:lineRule="auto"/>
        <w:rPr>
          <w:rFonts w:ascii="宋体" w:hAnsi="宋体" w:cs="宋体"/>
          <w:color w:val="000000"/>
          <w:szCs w:val="21"/>
          <w:highlight w:val="none"/>
          <w:lang w:val="zh-CN"/>
        </w:rPr>
      </w:pPr>
    </w:p>
    <w:p w14:paraId="0D770E50">
      <w:pPr>
        <w:spacing w:line="400" w:lineRule="exact"/>
        <w:rPr>
          <w:rFonts w:ascii="宋体" w:hAnsi="宋体" w:cs="宋体"/>
          <w:szCs w:val="21"/>
          <w:highlight w:val="none"/>
        </w:rPr>
      </w:pPr>
    </w:p>
    <w:p w14:paraId="6F20CDD4">
      <w:pPr>
        <w:rPr>
          <w:rFonts w:hint="eastAsia"/>
          <w:highlight w:val="none"/>
        </w:rPr>
      </w:pPr>
    </w:p>
    <w:p w14:paraId="423BF952">
      <w:pPr>
        <w:pStyle w:val="2"/>
        <w:spacing w:line="416" w:lineRule="auto"/>
        <w:jc w:val="center"/>
        <w:rPr>
          <w:rFonts w:hint="eastAsia" w:ascii="宋体" w:hAnsi="宋体" w:cs="宋体"/>
          <w:highlight w:val="none"/>
        </w:rPr>
      </w:pPr>
      <w:bookmarkStart w:id="562" w:name="_Toc246996995"/>
      <w:bookmarkStart w:id="563" w:name="_Toc144974577"/>
      <w:bookmarkStart w:id="564" w:name="_Toc247085767"/>
      <w:bookmarkStart w:id="565" w:name="_Toc152042387"/>
      <w:bookmarkStart w:id="566" w:name="_Toc179632627"/>
      <w:bookmarkStart w:id="567" w:name="_Toc246996252"/>
      <w:bookmarkStart w:id="568" w:name="_Toc152045609"/>
      <w:bookmarkStart w:id="569" w:name="_Toc22297"/>
      <w:bookmarkStart w:id="570" w:name="_Toc29843"/>
    </w:p>
    <w:p w14:paraId="003A0473">
      <w:pPr>
        <w:rPr>
          <w:rFonts w:hint="eastAsia"/>
          <w:highlight w:val="none"/>
        </w:rPr>
      </w:pPr>
    </w:p>
    <w:p w14:paraId="3BE81CB8">
      <w:pPr>
        <w:pStyle w:val="2"/>
        <w:spacing w:line="416" w:lineRule="auto"/>
        <w:jc w:val="center"/>
        <w:rPr>
          <w:rFonts w:hint="eastAsia" w:ascii="宋体" w:hAnsi="宋体" w:cs="宋体"/>
          <w:highlight w:val="none"/>
        </w:rPr>
      </w:pPr>
    </w:p>
    <w:p w14:paraId="1B7D066A">
      <w:pPr>
        <w:rPr>
          <w:rFonts w:hint="eastAsia"/>
          <w:highlight w:val="none"/>
        </w:rPr>
      </w:pPr>
    </w:p>
    <w:p w14:paraId="4D35665F">
      <w:pPr>
        <w:pStyle w:val="2"/>
        <w:spacing w:line="416" w:lineRule="auto"/>
        <w:jc w:val="center"/>
        <w:rPr>
          <w:rFonts w:hint="eastAsia" w:ascii="宋体" w:hAnsi="宋体" w:cs="宋体"/>
          <w:highlight w:val="none"/>
        </w:rPr>
      </w:pPr>
      <w:r>
        <w:rPr>
          <w:rFonts w:hint="eastAsia" w:ascii="宋体" w:hAnsi="宋体" w:cs="宋体"/>
          <w:highlight w:val="none"/>
        </w:rPr>
        <w:t>第四章  合同条款及格式</w:t>
      </w:r>
      <w:bookmarkEnd w:id="562"/>
      <w:bookmarkEnd w:id="563"/>
      <w:bookmarkEnd w:id="564"/>
      <w:bookmarkEnd w:id="565"/>
      <w:bookmarkEnd w:id="566"/>
      <w:bookmarkEnd w:id="567"/>
      <w:bookmarkEnd w:id="568"/>
    </w:p>
    <w:p w14:paraId="58861008">
      <w:pPr>
        <w:pStyle w:val="2"/>
        <w:spacing w:line="416" w:lineRule="auto"/>
        <w:ind w:firstLine="420" w:firstLineChars="200"/>
        <w:jc w:val="center"/>
        <w:rPr>
          <w:rFonts w:hint="eastAsia" w:ascii="宋体" w:hAnsi="宋体" w:cs="宋体"/>
          <w:highlight w:val="none"/>
        </w:rPr>
      </w:pPr>
      <w:r>
        <w:rPr>
          <w:rFonts w:hint="eastAsia"/>
          <w:b w:val="0"/>
          <w:bCs w:val="0"/>
          <w:sz w:val="21"/>
          <w:szCs w:val="21"/>
          <w:highlight w:val="none"/>
        </w:rPr>
        <w:t>具体格式内容按“中</w:t>
      </w:r>
      <w:r>
        <w:rPr>
          <w:rFonts w:hint="eastAsia"/>
          <w:b w:val="0"/>
          <w:bCs w:val="0"/>
          <w:sz w:val="21"/>
          <w:szCs w:val="21"/>
          <w:highlight w:val="none"/>
          <w:lang w:val="zh-CN"/>
        </w:rPr>
        <w:t>华人民共和国住房和城乡建设部、国家工商行政管理总局制定，由吉林省住房和城乡建设厅、吉林省工商行政管理局监制的《建设工程施工合同》</w:t>
      </w:r>
      <w:r>
        <w:rPr>
          <w:b w:val="0"/>
          <w:bCs w:val="0"/>
          <w:sz w:val="21"/>
          <w:szCs w:val="21"/>
          <w:highlight w:val="none"/>
          <w:lang w:val="zh-CN"/>
        </w:rPr>
        <w:t>（GF—201</w:t>
      </w:r>
      <w:r>
        <w:rPr>
          <w:rFonts w:hint="eastAsia"/>
          <w:b w:val="0"/>
          <w:bCs w:val="0"/>
          <w:sz w:val="21"/>
          <w:szCs w:val="21"/>
          <w:highlight w:val="none"/>
        </w:rPr>
        <w:t>7</w:t>
      </w:r>
      <w:r>
        <w:rPr>
          <w:b w:val="0"/>
          <w:bCs w:val="0"/>
          <w:sz w:val="21"/>
          <w:szCs w:val="21"/>
          <w:highlight w:val="none"/>
          <w:lang w:val="zh-CN"/>
        </w:rPr>
        <w:t>—</w:t>
      </w:r>
      <w:r>
        <w:rPr>
          <w:rFonts w:hint="eastAsia"/>
          <w:b w:val="0"/>
          <w:bCs w:val="0"/>
          <w:sz w:val="21"/>
          <w:szCs w:val="21"/>
          <w:highlight w:val="none"/>
          <w:lang w:val="zh-CN"/>
        </w:rPr>
        <w:t>0201）（示范文本）执行。</w:t>
      </w:r>
      <w:r>
        <w:rPr>
          <w:rFonts w:hint="eastAsia" w:ascii="宋体" w:hAnsi="宋体" w:cs="宋体"/>
          <w:highlight w:val="none"/>
        </w:rPr>
        <w:br w:type="page"/>
      </w:r>
      <w:bookmarkEnd w:id="569"/>
      <w:bookmarkEnd w:id="570"/>
      <w:bookmarkStart w:id="571" w:name="_Toc17667"/>
      <w:bookmarkStart w:id="572" w:name="_Toc247085855"/>
      <w:bookmarkStart w:id="573" w:name="_Toc6166"/>
      <w:bookmarkStart w:id="574" w:name="_Toc144974834"/>
      <w:bookmarkStart w:id="575" w:name="_Toc3936"/>
      <w:bookmarkStart w:id="576" w:name="_Toc152042554"/>
      <w:bookmarkStart w:id="577" w:name="_Toc152045772"/>
      <w:bookmarkStart w:id="578" w:name="_Toc246996340"/>
      <w:bookmarkStart w:id="579" w:name="_Toc179632789"/>
      <w:bookmarkStart w:id="580" w:name="_Toc21943"/>
      <w:bookmarkStart w:id="581" w:name="_Toc246997083"/>
      <w:r>
        <w:rPr>
          <w:rFonts w:hint="eastAsia" w:ascii="宋体" w:hAnsi="宋体" w:cs="宋体"/>
          <w:highlight w:val="none"/>
        </w:rPr>
        <w:t>第五章  工程量清单</w:t>
      </w:r>
      <w:bookmarkEnd w:id="571"/>
      <w:bookmarkEnd w:id="572"/>
      <w:bookmarkEnd w:id="573"/>
      <w:bookmarkEnd w:id="574"/>
      <w:bookmarkEnd w:id="575"/>
      <w:bookmarkEnd w:id="576"/>
      <w:bookmarkEnd w:id="577"/>
      <w:bookmarkEnd w:id="578"/>
      <w:bookmarkEnd w:id="579"/>
      <w:bookmarkEnd w:id="580"/>
      <w:bookmarkEnd w:id="581"/>
    </w:p>
    <w:p w14:paraId="1945A1D3">
      <w:pPr>
        <w:pStyle w:val="3"/>
        <w:jc w:val="center"/>
        <w:rPr>
          <w:rFonts w:hint="eastAsia" w:ascii="宋体" w:hAnsi="宋体" w:eastAsia="宋体" w:cs="宋体"/>
          <w:b w:val="0"/>
          <w:bCs w:val="0"/>
          <w:sz w:val="24"/>
          <w:szCs w:val="24"/>
          <w:highlight w:val="none"/>
        </w:rPr>
      </w:pPr>
      <w:bookmarkStart w:id="582" w:name="_Toc14879"/>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eastAsia="zh-CN"/>
        </w:rPr>
        <w:t>若有，则另册提供</w:t>
      </w:r>
      <w:r>
        <w:rPr>
          <w:rFonts w:hint="eastAsia" w:ascii="宋体" w:hAnsi="宋体" w:eastAsia="宋体" w:cs="宋体"/>
          <w:b w:val="0"/>
          <w:bCs w:val="0"/>
          <w:sz w:val="24"/>
          <w:szCs w:val="24"/>
          <w:highlight w:val="none"/>
        </w:rPr>
        <w:t>）</w:t>
      </w:r>
      <w:bookmarkEnd w:id="582"/>
    </w:p>
    <w:p w14:paraId="498DAAD0">
      <w:pPr>
        <w:spacing w:line="440" w:lineRule="exact"/>
        <w:jc w:val="center"/>
        <w:rPr>
          <w:rFonts w:hint="eastAsia" w:ascii="宋体" w:hAnsi="宋体" w:cs="宋体"/>
          <w:sz w:val="20"/>
          <w:szCs w:val="20"/>
          <w:highlight w:val="none"/>
        </w:rPr>
      </w:pPr>
    </w:p>
    <w:p w14:paraId="5D71AED0">
      <w:pPr>
        <w:pStyle w:val="2"/>
        <w:jc w:val="center"/>
        <w:rPr>
          <w:rFonts w:hint="eastAsia" w:ascii="宋体" w:hAnsi="宋体" w:cs="宋体"/>
          <w:highlight w:val="none"/>
        </w:rPr>
      </w:pPr>
      <w:bookmarkStart w:id="583" w:name="_Toc247085866"/>
      <w:bookmarkStart w:id="584" w:name="_Toc246996350"/>
      <w:bookmarkStart w:id="585" w:name="_Toc144974851"/>
      <w:bookmarkStart w:id="586" w:name="_Toc152045782"/>
      <w:bookmarkStart w:id="587" w:name="_Toc152042571"/>
      <w:bookmarkStart w:id="588" w:name="_Toc179632800"/>
      <w:bookmarkStart w:id="589" w:name="_Toc247096438"/>
      <w:bookmarkStart w:id="590" w:name="_Toc246997093"/>
      <w:r>
        <w:rPr>
          <w:rFonts w:hint="eastAsia" w:ascii="宋体" w:hAnsi="宋体" w:cs="宋体"/>
          <w:highlight w:val="none"/>
        </w:rPr>
        <w:br w:type="page"/>
      </w:r>
      <w:bookmarkStart w:id="591" w:name="_Toc8340"/>
      <w:bookmarkStart w:id="592" w:name="_Toc23786"/>
      <w:bookmarkStart w:id="593" w:name="_Toc8916"/>
      <w:bookmarkStart w:id="594" w:name="_Toc19738"/>
      <w:r>
        <w:rPr>
          <w:rFonts w:hint="eastAsia" w:ascii="宋体" w:hAnsi="宋体" w:cs="宋体"/>
          <w:highlight w:val="none"/>
        </w:rPr>
        <w:t>第六章  图  纸</w:t>
      </w:r>
      <w:bookmarkEnd w:id="583"/>
      <w:bookmarkEnd w:id="584"/>
      <w:bookmarkEnd w:id="585"/>
      <w:bookmarkEnd w:id="586"/>
      <w:bookmarkEnd w:id="587"/>
      <w:bookmarkEnd w:id="588"/>
      <w:bookmarkEnd w:id="589"/>
      <w:bookmarkEnd w:id="590"/>
      <w:bookmarkEnd w:id="591"/>
      <w:bookmarkEnd w:id="592"/>
      <w:bookmarkEnd w:id="593"/>
      <w:bookmarkEnd w:id="594"/>
    </w:p>
    <w:p w14:paraId="732C24DF">
      <w:pPr>
        <w:pStyle w:val="3"/>
        <w:jc w:val="center"/>
        <w:rPr>
          <w:rFonts w:hint="eastAsia" w:ascii="宋体" w:hAnsi="宋体" w:eastAsia="宋体" w:cs="宋体"/>
          <w:b w:val="0"/>
          <w:bCs w:val="0"/>
          <w:sz w:val="24"/>
          <w:szCs w:val="24"/>
          <w:highlight w:val="none"/>
        </w:rPr>
      </w:pPr>
      <w:bookmarkStart w:id="595" w:name="_Toc3146"/>
      <w:bookmarkStart w:id="596" w:name="_Toc24663"/>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eastAsia="zh-CN"/>
        </w:rPr>
        <w:t>若有，则另册提供</w:t>
      </w:r>
      <w:r>
        <w:rPr>
          <w:rFonts w:hint="eastAsia" w:ascii="宋体" w:hAnsi="宋体" w:eastAsia="宋体" w:cs="宋体"/>
          <w:b w:val="0"/>
          <w:bCs w:val="0"/>
          <w:sz w:val="24"/>
          <w:szCs w:val="24"/>
          <w:highlight w:val="none"/>
        </w:rPr>
        <w:t>）</w:t>
      </w:r>
    </w:p>
    <w:p w14:paraId="0F7160E9">
      <w:pPr>
        <w:pStyle w:val="3"/>
        <w:jc w:val="center"/>
        <w:rPr>
          <w:rFonts w:hint="eastAsia" w:ascii="宋体" w:hAnsi="宋体" w:cs="宋体"/>
          <w:color w:val="000000"/>
          <w:highlight w:val="none"/>
        </w:rPr>
      </w:pPr>
      <w:r>
        <w:rPr>
          <w:rFonts w:hint="eastAsia" w:ascii="宋体" w:hAnsi="宋体" w:eastAsia="宋体" w:cs="宋体"/>
          <w:highlight w:val="none"/>
        </w:rPr>
        <w:br w:type="page"/>
      </w:r>
      <w:bookmarkEnd w:id="595"/>
      <w:bookmarkEnd w:id="596"/>
      <w:bookmarkStart w:id="597" w:name="_Toc246996353"/>
      <w:bookmarkStart w:id="598" w:name="_Toc16418"/>
      <w:bookmarkStart w:id="599" w:name="_Toc247085870"/>
      <w:bookmarkStart w:id="600" w:name="_Toc152045785"/>
      <w:bookmarkStart w:id="601" w:name="_Toc30565"/>
      <w:bookmarkStart w:id="602" w:name="_Toc6832"/>
      <w:bookmarkStart w:id="603" w:name="_Toc144974854"/>
      <w:bookmarkStart w:id="604" w:name="_Toc152042574"/>
      <w:bookmarkStart w:id="605" w:name="_Toc246997096"/>
      <w:bookmarkStart w:id="606" w:name="_Toc32379"/>
      <w:bookmarkStart w:id="607" w:name="_Toc179632804"/>
      <w:r>
        <w:rPr>
          <w:rFonts w:hint="eastAsia" w:ascii="宋体" w:hAnsi="宋体" w:cs="宋体"/>
          <w:color w:val="000000"/>
          <w:highlight w:val="none"/>
        </w:rPr>
        <w:t>第七章  技术标准和要求</w:t>
      </w:r>
      <w:bookmarkEnd w:id="597"/>
      <w:bookmarkEnd w:id="598"/>
      <w:bookmarkEnd w:id="599"/>
      <w:bookmarkEnd w:id="600"/>
      <w:bookmarkEnd w:id="601"/>
      <w:bookmarkEnd w:id="602"/>
      <w:bookmarkEnd w:id="603"/>
      <w:bookmarkEnd w:id="604"/>
      <w:bookmarkEnd w:id="605"/>
      <w:bookmarkEnd w:id="606"/>
      <w:bookmarkEnd w:id="607"/>
    </w:p>
    <w:p w14:paraId="252CC9BA">
      <w:pPr>
        <w:pStyle w:val="12"/>
        <w:spacing w:line="240" w:lineRule="auto"/>
        <w:ind w:left="0" w:leftChars="0" w:firstLine="405" w:firstLineChars="193"/>
        <w:rPr>
          <w:rFonts w:hint="eastAsia" w:hAnsi="宋体"/>
          <w:b w:val="0"/>
          <w:bCs/>
          <w:sz w:val="21"/>
          <w:szCs w:val="21"/>
          <w:highlight w:val="none"/>
        </w:rPr>
      </w:pPr>
      <w:r>
        <w:rPr>
          <w:rFonts w:hint="eastAsia" w:hAnsi="宋体"/>
          <w:b w:val="0"/>
          <w:bCs/>
          <w:sz w:val="21"/>
          <w:szCs w:val="21"/>
          <w:highlight w:val="none"/>
        </w:rPr>
        <w:t>1、本工程及使用的材料均须符合中华人民共和国现行法规及标准。</w:t>
      </w:r>
    </w:p>
    <w:p w14:paraId="7A503E60">
      <w:pPr>
        <w:spacing w:line="500" w:lineRule="exact"/>
        <w:ind w:firstLine="411" w:firstLineChars="196"/>
        <w:rPr>
          <w:b w:val="0"/>
          <w:bCs/>
          <w:sz w:val="21"/>
          <w:szCs w:val="21"/>
          <w:highlight w:val="none"/>
        </w:rPr>
      </w:pPr>
      <w:r>
        <w:rPr>
          <w:rFonts w:hint="eastAsia" w:ascii="宋体" w:hAnsi="宋体"/>
          <w:b w:val="0"/>
          <w:bCs/>
          <w:sz w:val="21"/>
          <w:szCs w:val="21"/>
          <w:highlight w:val="none"/>
        </w:rPr>
        <w:t>2、实际施工中应严格按照施工工程量清单及国家现行有关技术、质量标准和设计、施工验收规范执行。供应商除按照以上规定施工外，还应该按采购人要求施工。</w:t>
      </w:r>
    </w:p>
    <w:p w14:paraId="2AC8B420">
      <w:pPr>
        <w:spacing w:line="400" w:lineRule="exact"/>
        <w:rPr>
          <w:rFonts w:hint="eastAsia" w:ascii="宋体" w:hAnsi="宋体" w:cs="宋体"/>
          <w:highlight w:val="none"/>
        </w:rPr>
      </w:pPr>
    </w:p>
    <w:p w14:paraId="38D9F35C">
      <w:pPr>
        <w:spacing w:line="400" w:lineRule="exact"/>
        <w:rPr>
          <w:rFonts w:hint="eastAsia" w:ascii="宋体" w:hAnsi="宋体" w:cs="宋体"/>
          <w:highlight w:val="none"/>
        </w:rPr>
      </w:pPr>
    </w:p>
    <w:p w14:paraId="4B2A11DB">
      <w:pPr>
        <w:pStyle w:val="2"/>
        <w:jc w:val="center"/>
        <w:rPr>
          <w:rFonts w:hint="eastAsia" w:ascii="宋体" w:hAnsi="宋体" w:cs="宋体"/>
          <w:highlight w:val="none"/>
        </w:rPr>
      </w:pPr>
      <w:r>
        <w:rPr>
          <w:rFonts w:hint="eastAsia" w:ascii="宋体" w:hAnsi="宋体" w:cs="宋体"/>
          <w:highlight w:val="none"/>
        </w:rPr>
        <w:br w:type="page"/>
      </w:r>
      <w:bookmarkStart w:id="608" w:name="_Toc247085872"/>
      <w:bookmarkStart w:id="609" w:name="_Toc152042575"/>
      <w:bookmarkStart w:id="610" w:name="_Toc18395"/>
      <w:bookmarkStart w:id="611" w:name="_Toc152045786"/>
      <w:bookmarkStart w:id="612" w:name="_Toc30973"/>
      <w:bookmarkStart w:id="613" w:name="_Toc179632806"/>
      <w:bookmarkStart w:id="614" w:name="_Toc32629"/>
      <w:bookmarkStart w:id="615" w:name="_Toc144974855"/>
      <w:bookmarkStart w:id="616" w:name="_Toc14491"/>
      <w:bookmarkStart w:id="617" w:name="_Toc246996354"/>
      <w:bookmarkStart w:id="618" w:name="_Toc246997097"/>
      <w:r>
        <w:rPr>
          <w:rFonts w:hint="eastAsia" w:ascii="宋体" w:hAnsi="宋体" w:cs="宋体"/>
          <w:highlight w:val="none"/>
        </w:rPr>
        <w:t>第八章  响应文件格式</w:t>
      </w:r>
      <w:bookmarkEnd w:id="608"/>
      <w:bookmarkEnd w:id="609"/>
      <w:bookmarkEnd w:id="610"/>
      <w:bookmarkEnd w:id="611"/>
      <w:bookmarkEnd w:id="612"/>
      <w:bookmarkEnd w:id="613"/>
      <w:bookmarkEnd w:id="614"/>
      <w:bookmarkEnd w:id="615"/>
      <w:bookmarkEnd w:id="616"/>
      <w:bookmarkEnd w:id="617"/>
      <w:bookmarkEnd w:id="618"/>
    </w:p>
    <w:p w14:paraId="409C734E">
      <w:pPr>
        <w:spacing w:line="400" w:lineRule="exact"/>
        <w:rPr>
          <w:rFonts w:hint="eastAsia" w:ascii="宋体" w:hAnsi="宋体" w:cs="宋体"/>
          <w:highlight w:val="none"/>
        </w:rPr>
      </w:pPr>
    </w:p>
    <w:p w14:paraId="6B297ADF">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br w:type="page"/>
      </w:r>
    </w:p>
    <w:p w14:paraId="09571C2A">
      <w:pPr>
        <w:spacing w:line="440" w:lineRule="exact"/>
        <w:rPr>
          <w:rFonts w:hint="eastAsia" w:ascii="宋体" w:hAnsi="宋体" w:cs="宋体"/>
          <w:sz w:val="20"/>
          <w:szCs w:val="20"/>
          <w:highlight w:val="none"/>
        </w:rPr>
      </w:pPr>
    </w:p>
    <w:p w14:paraId="1C48544D">
      <w:pPr>
        <w:spacing w:line="440" w:lineRule="exact"/>
        <w:rPr>
          <w:rFonts w:hint="eastAsia" w:ascii="宋体" w:hAnsi="宋体" w:cs="宋体"/>
          <w:sz w:val="20"/>
          <w:szCs w:val="20"/>
          <w:highlight w:val="none"/>
        </w:rPr>
      </w:pPr>
    </w:p>
    <w:p w14:paraId="14349CDB">
      <w:pPr>
        <w:jc w:val="center"/>
        <w:rPr>
          <w:rFonts w:hint="eastAsia" w:ascii="宋体" w:hAnsi="宋体" w:eastAsia="宋体" w:cs="宋体"/>
          <w:sz w:val="20"/>
          <w:szCs w:val="20"/>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（项目名称）</w:t>
      </w:r>
    </w:p>
    <w:p w14:paraId="6432848A">
      <w:pPr>
        <w:jc w:val="center"/>
        <w:rPr>
          <w:rFonts w:hint="eastAsia" w:ascii="宋体" w:hAnsi="宋体" w:eastAsia="宋体" w:cs="宋体"/>
          <w:sz w:val="20"/>
          <w:szCs w:val="20"/>
          <w:highlight w:val="none"/>
        </w:rPr>
      </w:pPr>
    </w:p>
    <w:p w14:paraId="1F983EA0">
      <w:pPr>
        <w:rPr>
          <w:rFonts w:hint="eastAsia" w:ascii="宋体" w:hAnsi="宋体" w:eastAsia="宋体" w:cs="宋体"/>
          <w:sz w:val="20"/>
          <w:szCs w:val="20"/>
          <w:highlight w:val="none"/>
        </w:rPr>
      </w:pPr>
    </w:p>
    <w:p w14:paraId="4B3150BE">
      <w:pPr>
        <w:jc w:val="center"/>
        <w:rPr>
          <w:rFonts w:hint="eastAsia" w:ascii="宋体" w:hAnsi="宋体" w:eastAsia="宋体" w:cs="宋体"/>
          <w:sz w:val="44"/>
          <w:szCs w:val="44"/>
          <w:highlight w:val="none"/>
        </w:rPr>
      </w:pPr>
      <w:r>
        <w:rPr>
          <w:rFonts w:hint="eastAsia" w:ascii="宋体" w:hAnsi="宋体" w:eastAsia="宋体" w:cs="宋体"/>
          <w:sz w:val="44"/>
          <w:szCs w:val="44"/>
          <w:highlight w:val="none"/>
        </w:rPr>
        <w:t>响  应  文  件</w:t>
      </w:r>
    </w:p>
    <w:p w14:paraId="33F6B590">
      <w:pPr>
        <w:rPr>
          <w:rFonts w:hint="eastAsia" w:ascii="宋体" w:hAnsi="宋体" w:eastAsia="宋体" w:cs="宋体"/>
          <w:sz w:val="28"/>
          <w:szCs w:val="28"/>
          <w:highlight w:val="none"/>
        </w:rPr>
      </w:pPr>
    </w:p>
    <w:p w14:paraId="3740DB79">
      <w:pPr>
        <w:rPr>
          <w:rFonts w:hint="eastAsia" w:ascii="宋体" w:hAnsi="宋体" w:eastAsia="宋体" w:cs="宋体"/>
          <w:sz w:val="28"/>
          <w:szCs w:val="28"/>
          <w:highlight w:val="none"/>
        </w:rPr>
      </w:pPr>
    </w:p>
    <w:p w14:paraId="4D099DBB">
      <w:pPr>
        <w:rPr>
          <w:rFonts w:hint="eastAsia" w:ascii="宋体" w:hAnsi="宋体" w:eastAsia="宋体" w:cs="宋体"/>
          <w:sz w:val="28"/>
          <w:szCs w:val="28"/>
          <w:highlight w:val="none"/>
        </w:rPr>
      </w:pPr>
    </w:p>
    <w:p w14:paraId="4AF41849">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招标编号：</w:t>
      </w:r>
    </w:p>
    <w:p w14:paraId="123EC39C">
      <w:pPr>
        <w:rPr>
          <w:rFonts w:hint="eastAsia" w:ascii="宋体" w:hAnsi="宋体" w:eastAsia="宋体" w:cs="宋体"/>
          <w:sz w:val="28"/>
          <w:szCs w:val="28"/>
          <w:highlight w:val="none"/>
        </w:rPr>
      </w:pPr>
    </w:p>
    <w:p w14:paraId="3F0858D5">
      <w:pPr>
        <w:rPr>
          <w:rFonts w:hint="eastAsia" w:ascii="宋体" w:hAnsi="宋体" w:eastAsia="宋体" w:cs="宋体"/>
          <w:sz w:val="28"/>
          <w:szCs w:val="28"/>
          <w:highlight w:val="none"/>
        </w:rPr>
      </w:pPr>
    </w:p>
    <w:p w14:paraId="5024A084">
      <w:pPr>
        <w:rPr>
          <w:rFonts w:hint="eastAsia" w:ascii="宋体" w:hAnsi="宋体" w:eastAsia="宋体" w:cs="宋体"/>
          <w:sz w:val="28"/>
          <w:szCs w:val="28"/>
          <w:highlight w:val="none"/>
        </w:rPr>
      </w:pPr>
    </w:p>
    <w:p w14:paraId="39B160D2">
      <w:pPr>
        <w:rPr>
          <w:rFonts w:hint="eastAsia" w:ascii="宋体" w:hAnsi="宋体" w:eastAsia="宋体" w:cs="宋体"/>
          <w:sz w:val="28"/>
          <w:szCs w:val="28"/>
          <w:highlight w:val="none"/>
        </w:rPr>
      </w:pPr>
    </w:p>
    <w:p w14:paraId="0E15C922">
      <w:pPr>
        <w:rPr>
          <w:rFonts w:hint="eastAsia" w:ascii="宋体" w:hAnsi="宋体" w:eastAsia="宋体" w:cs="宋体"/>
          <w:sz w:val="28"/>
          <w:szCs w:val="28"/>
          <w:highlight w:val="none"/>
        </w:rPr>
      </w:pPr>
    </w:p>
    <w:p w14:paraId="3C6F5B8F">
      <w:pPr>
        <w:rPr>
          <w:rFonts w:hint="eastAsia" w:ascii="宋体" w:hAnsi="宋体" w:eastAsia="宋体" w:cs="宋体"/>
          <w:sz w:val="28"/>
          <w:szCs w:val="28"/>
          <w:highlight w:val="none"/>
        </w:rPr>
      </w:pPr>
    </w:p>
    <w:p w14:paraId="141A63B0">
      <w:pPr>
        <w:rPr>
          <w:rFonts w:hint="eastAsia" w:ascii="宋体" w:hAnsi="宋体" w:eastAsia="宋体" w:cs="宋体"/>
          <w:sz w:val="28"/>
          <w:szCs w:val="28"/>
          <w:highlight w:val="none"/>
        </w:rPr>
      </w:pPr>
    </w:p>
    <w:p w14:paraId="20399FA0">
      <w:pPr>
        <w:jc w:val="center"/>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14:paraId="690E1CF0">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w:t>
      </w:r>
    </w:p>
    <w:p w14:paraId="36D0CCE0">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4C5EFC17">
      <w:pPr>
        <w:spacing w:line="440" w:lineRule="exact"/>
        <w:rPr>
          <w:rFonts w:hint="eastAsia" w:ascii="黑体" w:hAnsi="黑体" w:eastAsia="黑体" w:cs="黑体"/>
          <w:color w:val="000000"/>
          <w:sz w:val="28"/>
          <w:szCs w:val="28"/>
          <w:highlight w:val="none"/>
          <w:lang w:eastAsia="zh-CN"/>
        </w:rPr>
      </w:pPr>
    </w:p>
    <w:p w14:paraId="2DEEB089">
      <w:pPr>
        <w:spacing w:line="440" w:lineRule="exact"/>
        <w:rPr>
          <w:rFonts w:hint="eastAsia" w:ascii="宋体" w:hAnsi="宋体" w:cs="宋体"/>
          <w:highlight w:val="none"/>
        </w:rPr>
      </w:pPr>
      <w:r>
        <w:rPr>
          <w:rFonts w:hint="eastAsia" w:ascii="黑体" w:hAnsi="黑体" w:eastAsia="黑体" w:cs="黑体"/>
          <w:b/>
          <w:bCs/>
          <w:color w:val="000000"/>
          <w:spacing w:val="-11"/>
          <w:sz w:val="28"/>
          <w:szCs w:val="28"/>
          <w:highlight w:val="none"/>
          <w:lang w:val="en-US" w:eastAsia="zh-CN"/>
        </w:rPr>
        <w:t xml:space="preserve"> </w:t>
      </w:r>
    </w:p>
    <w:p w14:paraId="169A18EE">
      <w:pPr>
        <w:pStyle w:val="3"/>
        <w:jc w:val="center"/>
        <w:rPr>
          <w:rFonts w:hint="eastAsia" w:ascii="宋体" w:hAnsi="宋体" w:eastAsia="宋体" w:cs="宋体"/>
          <w:highlight w:val="none"/>
        </w:rPr>
      </w:pPr>
      <w:bookmarkStart w:id="619" w:name="_Toc1553"/>
      <w:bookmarkStart w:id="620" w:name="_Toc144974856"/>
      <w:bookmarkStart w:id="621" w:name="_Toc246997098"/>
      <w:bookmarkStart w:id="622" w:name="_Toc247085873"/>
      <w:bookmarkStart w:id="623" w:name="_Toc246996355"/>
      <w:bookmarkStart w:id="624" w:name="_Toc152042576"/>
      <w:bookmarkStart w:id="625" w:name="_Toc21646"/>
      <w:bookmarkStart w:id="626" w:name="_Toc179632807"/>
      <w:bookmarkStart w:id="627" w:name="_Toc152045787"/>
    </w:p>
    <w:p w14:paraId="06E81BD6">
      <w:pPr>
        <w:pStyle w:val="3"/>
        <w:jc w:val="center"/>
        <w:rPr>
          <w:rFonts w:hint="eastAsia" w:ascii="宋体" w:hAnsi="宋体" w:eastAsia="宋体" w:cs="宋体"/>
          <w:highlight w:val="none"/>
        </w:rPr>
      </w:pPr>
    </w:p>
    <w:p w14:paraId="3EAC0963">
      <w:pPr>
        <w:pStyle w:val="3"/>
        <w:jc w:val="center"/>
        <w:rPr>
          <w:rFonts w:hint="eastAsia" w:ascii="宋体" w:hAnsi="宋体" w:eastAsia="宋体" w:cs="宋体"/>
          <w:highlight w:val="none"/>
        </w:rPr>
      </w:pPr>
      <w:r>
        <w:rPr>
          <w:rFonts w:hint="eastAsia" w:ascii="宋体" w:hAnsi="宋体" w:eastAsia="宋体" w:cs="宋体"/>
          <w:highlight w:val="none"/>
        </w:rPr>
        <w:t>目    录</w:t>
      </w:r>
      <w:bookmarkEnd w:id="619"/>
      <w:bookmarkEnd w:id="620"/>
      <w:bookmarkEnd w:id="621"/>
      <w:bookmarkEnd w:id="622"/>
      <w:bookmarkEnd w:id="623"/>
      <w:bookmarkEnd w:id="624"/>
      <w:bookmarkEnd w:id="625"/>
      <w:bookmarkEnd w:id="626"/>
      <w:bookmarkEnd w:id="627"/>
    </w:p>
    <w:p w14:paraId="2B0530D2">
      <w:pPr>
        <w:spacing w:line="540" w:lineRule="exact"/>
        <w:rPr>
          <w:rFonts w:hint="eastAsia" w:ascii="宋体" w:hAnsi="宋体" w:cs="宋体"/>
          <w:highlight w:val="none"/>
        </w:rPr>
      </w:pPr>
    </w:p>
    <w:p w14:paraId="7F0C9DF3">
      <w:pPr>
        <w:spacing w:line="540" w:lineRule="exact"/>
        <w:rPr>
          <w:rFonts w:hint="eastAsia" w:ascii="宋体" w:hAnsi="宋体" w:cs="宋体"/>
          <w:highlight w:val="none"/>
        </w:rPr>
      </w:pPr>
      <w:r>
        <w:rPr>
          <w:rFonts w:hint="eastAsia" w:ascii="宋体" w:hAnsi="宋体" w:cs="宋体"/>
          <w:highlight w:val="none"/>
        </w:rPr>
        <w:t>一、报价函及报价函附录</w:t>
      </w:r>
    </w:p>
    <w:p w14:paraId="5F95FCD8">
      <w:pPr>
        <w:spacing w:line="540" w:lineRule="exact"/>
        <w:rPr>
          <w:rFonts w:hint="eastAsia" w:ascii="宋体" w:hAnsi="宋体" w:cs="宋体"/>
          <w:highlight w:val="none"/>
        </w:rPr>
      </w:pPr>
      <w:r>
        <w:rPr>
          <w:rFonts w:hint="eastAsia" w:ascii="宋体" w:hAnsi="宋体" w:cs="宋体"/>
          <w:highlight w:val="none"/>
        </w:rPr>
        <w:t>二、法定代表人身份证明</w:t>
      </w:r>
    </w:p>
    <w:p w14:paraId="7BF34C99">
      <w:pPr>
        <w:spacing w:line="540" w:lineRule="exact"/>
        <w:rPr>
          <w:rFonts w:hint="eastAsia" w:ascii="宋体" w:hAnsi="宋体" w:cs="宋体"/>
          <w:highlight w:val="none"/>
        </w:rPr>
      </w:pPr>
      <w:r>
        <w:rPr>
          <w:rFonts w:hint="eastAsia" w:ascii="宋体" w:hAnsi="宋体" w:cs="宋体"/>
          <w:highlight w:val="none"/>
        </w:rPr>
        <w:t>三、授权委托书</w:t>
      </w:r>
    </w:p>
    <w:p w14:paraId="397C516E">
      <w:pPr>
        <w:spacing w:line="540" w:lineRule="exact"/>
        <w:rPr>
          <w:rFonts w:hint="eastAsia" w:ascii="宋体" w:hAnsi="宋体" w:cs="宋体"/>
          <w:highlight w:val="none"/>
        </w:rPr>
      </w:pPr>
      <w:r>
        <w:rPr>
          <w:rFonts w:hint="eastAsia" w:ascii="宋体" w:hAnsi="宋体" w:cs="宋体"/>
          <w:highlight w:val="none"/>
          <w:lang w:eastAsia="zh-CN"/>
        </w:rPr>
        <w:t>四</w:t>
      </w:r>
      <w:r>
        <w:rPr>
          <w:rFonts w:hint="eastAsia" w:ascii="宋体" w:hAnsi="宋体" w:cs="宋体"/>
          <w:highlight w:val="none"/>
        </w:rPr>
        <w:t>、已标价工程量清单</w:t>
      </w:r>
    </w:p>
    <w:p w14:paraId="6A3221EB">
      <w:pPr>
        <w:spacing w:line="540" w:lineRule="exact"/>
        <w:rPr>
          <w:rFonts w:hint="eastAsia" w:ascii="宋体" w:hAnsi="宋体" w:cs="宋体"/>
          <w:highlight w:val="none"/>
        </w:rPr>
      </w:pPr>
      <w:r>
        <w:rPr>
          <w:rFonts w:hint="eastAsia" w:ascii="宋体" w:hAnsi="宋体" w:cs="宋体"/>
          <w:highlight w:val="none"/>
          <w:lang w:eastAsia="zh-CN"/>
        </w:rPr>
        <w:t>五</w:t>
      </w:r>
      <w:r>
        <w:rPr>
          <w:rFonts w:hint="eastAsia" w:ascii="宋体" w:hAnsi="宋体" w:cs="宋体"/>
          <w:highlight w:val="none"/>
        </w:rPr>
        <w:t>、施工组织设计</w:t>
      </w:r>
    </w:p>
    <w:p w14:paraId="080A4FA7">
      <w:pPr>
        <w:spacing w:line="540" w:lineRule="exact"/>
        <w:rPr>
          <w:rFonts w:hint="eastAsia" w:ascii="宋体" w:hAnsi="宋体" w:cs="宋体"/>
          <w:highlight w:val="none"/>
        </w:rPr>
      </w:pPr>
      <w:r>
        <w:rPr>
          <w:rFonts w:hint="eastAsia" w:ascii="宋体" w:hAnsi="宋体" w:cs="宋体"/>
          <w:highlight w:val="none"/>
          <w:lang w:eastAsia="zh-CN"/>
        </w:rPr>
        <w:t>六</w:t>
      </w:r>
      <w:r>
        <w:rPr>
          <w:rFonts w:hint="eastAsia" w:ascii="宋体" w:hAnsi="宋体" w:cs="宋体"/>
          <w:highlight w:val="none"/>
        </w:rPr>
        <w:t>、项目管理机构</w:t>
      </w:r>
    </w:p>
    <w:p w14:paraId="582425E6">
      <w:pPr>
        <w:spacing w:line="540" w:lineRule="exact"/>
        <w:rPr>
          <w:rFonts w:hint="eastAsia" w:ascii="宋体" w:hAnsi="宋体" w:cs="宋体"/>
          <w:highlight w:val="none"/>
        </w:rPr>
      </w:pPr>
      <w:r>
        <w:rPr>
          <w:rFonts w:hint="eastAsia" w:ascii="宋体" w:hAnsi="宋体" w:cs="宋体"/>
          <w:highlight w:val="none"/>
          <w:lang w:eastAsia="zh-CN"/>
        </w:rPr>
        <w:t>七</w:t>
      </w:r>
      <w:r>
        <w:rPr>
          <w:rFonts w:hint="eastAsia" w:ascii="宋体" w:hAnsi="宋体" w:cs="宋体"/>
          <w:highlight w:val="none"/>
        </w:rPr>
        <w:t>、资格审查资料</w:t>
      </w:r>
    </w:p>
    <w:p w14:paraId="0C9A22E4">
      <w:pPr>
        <w:spacing w:line="540" w:lineRule="exact"/>
        <w:rPr>
          <w:rFonts w:hint="eastAsia" w:ascii="宋体" w:hAnsi="宋体" w:cs="宋体"/>
          <w:highlight w:val="none"/>
        </w:rPr>
      </w:pPr>
      <w:r>
        <w:rPr>
          <w:rFonts w:hint="eastAsia" w:ascii="宋体" w:hAnsi="宋体" w:cs="宋体"/>
          <w:highlight w:val="none"/>
          <w:lang w:eastAsia="zh-CN"/>
        </w:rPr>
        <w:t>八</w:t>
      </w:r>
      <w:r>
        <w:rPr>
          <w:rFonts w:hint="eastAsia" w:ascii="宋体" w:hAnsi="宋体" w:cs="宋体"/>
          <w:highlight w:val="none"/>
        </w:rPr>
        <w:t>、其他资料</w:t>
      </w:r>
    </w:p>
    <w:p w14:paraId="2F15A87F">
      <w:pPr>
        <w:spacing w:line="540" w:lineRule="exact"/>
        <w:rPr>
          <w:rFonts w:hint="eastAsia" w:ascii="宋体" w:hAnsi="宋体" w:cs="宋体"/>
          <w:sz w:val="20"/>
          <w:szCs w:val="20"/>
          <w:highlight w:val="none"/>
        </w:rPr>
      </w:pPr>
      <w:r>
        <w:rPr>
          <w:rFonts w:hint="eastAsia" w:ascii="宋体" w:hAnsi="宋体" w:cs="宋体"/>
          <w:highlight w:val="none"/>
        </w:rPr>
        <w:br w:type="page"/>
      </w:r>
    </w:p>
    <w:p w14:paraId="5FBEA279">
      <w:pPr>
        <w:pStyle w:val="3"/>
        <w:jc w:val="center"/>
        <w:rPr>
          <w:rFonts w:hint="eastAsia" w:ascii="宋体" w:hAnsi="宋体" w:eastAsia="宋体" w:cs="宋体"/>
          <w:highlight w:val="none"/>
        </w:rPr>
      </w:pPr>
      <w:bookmarkStart w:id="628" w:name="_Toc246996356"/>
      <w:bookmarkStart w:id="629" w:name="_Toc179632808"/>
      <w:bookmarkStart w:id="630" w:name="_Toc247085874"/>
      <w:bookmarkStart w:id="631" w:name="_Toc246997099"/>
      <w:bookmarkStart w:id="632" w:name="_Toc152045788"/>
      <w:bookmarkStart w:id="633" w:name="_Toc144974857"/>
      <w:bookmarkStart w:id="634" w:name="_Toc24664"/>
      <w:bookmarkStart w:id="635" w:name="_Toc16752"/>
      <w:bookmarkStart w:id="636" w:name="_Toc152042577"/>
      <w:r>
        <w:rPr>
          <w:rFonts w:hint="eastAsia" w:ascii="宋体" w:hAnsi="宋体" w:eastAsia="宋体" w:cs="宋体"/>
          <w:highlight w:val="none"/>
        </w:rPr>
        <w:t>一、报价函及报价函附录</w:t>
      </w:r>
      <w:bookmarkEnd w:id="628"/>
      <w:bookmarkEnd w:id="629"/>
      <w:bookmarkEnd w:id="630"/>
      <w:bookmarkEnd w:id="631"/>
      <w:bookmarkEnd w:id="632"/>
      <w:bookmarkEnd w:id="633"/>
      <w:bookmarkEnd w:id="634"/>
      <w:bookmarkEnd w:id="635"/>
      <w:bookmarkEnd w:id="636"/>
    </w:p>
    <w:p w14:paraId="17659D30">
      <w:pPr>
        <w:pStyle w:val="4"/>
        <w:jc w:val="center"/>
        <w:rPr>
          <w:rFonts w:hint="eastAsia" w:ascii="宋体" w:hAnsi="宋体" w:cs="宋体"/>
          <w:highlight w:val="none"/>
        </w:rPr>
      </w:pPr>
      <w:bookmarkStart w:id="637" w:name="_Toc179632809"/>
      <w:bookmarkStart w:id="638" w:name="_Toc246997100"/>
      <w:bookmarkStart w:id="639" w:name="_Toc9978"/>
      <w:bookmarkStart w:id="640" w:name="_Toc152045789"/>
      <w:bookmarkStart w:id="641" w:name="_Toc246996357"/>
      <w:bookmarkStart w:id="642" w:name="_Toc144974858"/>
      <w:bookmarkStart w:id="643" w:name="_Toc152042578"/>
      <w:bookmarkStart w:id="644" w:name="_Toc247085875"/>
      <w:bookmarkStart w:id="645" w:name="_Toc10623"/>
      <w:r>
        <w:rPr>
          <w:rFonts w:hint="eastAsia" w:ascii="宋体" w:hAnsi="宋体" w:cs="宋体"/>
          <w:highlight w:val="none"/>
        </w:rPr>
        <w:t>（一）报价函</w:t>
      </w:r>
      <w:bookmarkEnd w:id="637"/>
      <w:bookmarkEnd w:id="638"/>
      <w:bookmarkEnd w:id="639"/>
      <w:bookmarkEnd w:id="640"/>
      <w:bookmarkEnd w:id="641"/>
      <w:bookmarkEnd w:id="642"/>
      <w:bookmarkEnd w:id="643"/>
      <w:bookmarkEnd w:id="644"/>
      <w:bookmarkEnd w:id="645"/>
    </w:p>
    <w:p w14:paraId="3D9F2F96">
      <w:pPr>
        <w:spacing w:line="440" w:lineRule="exact"/>
        <w:rPr>
          <w:rFonts w:hint="eastAsia"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（采购人名称）：</w:t>
      </w:r>
    </w:p>
    <w:p w14:paraId="34BC417B">
      <w:pPr>
        <w:spacing w:line="440" w:lineRule="exact"/>
        <w:rPr>
          <w:rFonts w:hint="eastAsia" w:ascii="宋体" w:hAnsi="宋体" w:cs="宋体"/>
          <w:szCs w:val="21"/>
          <w:highlight w:val="none"/>
        </w:rPr>
      </w:pPr>
    </w:p>
    <w:p w14:paraId="27BA6416">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1．我方已仔细研究了</w:t>
      </w:r>
      <w:r>
        <w:rPr>
          <w:rFonts w:hint="eastAsia" w:ascii="宋体" w:hAnsi="宋体" w:cs="宋体"/>
          <w:szCs w:val="21"/>
          <w:highlight w:val="none"/>
          <w:u w:val="single"/>
        </w:rPr>
        <w:t xml:space="preserve">          </w:t>
      </w:r>
      <w:r>
        <w:rPr>
          <w:rFonts w:hint="eastAsia" w:ascii="宋体" w:hAnsi="宋体" w:cs="宋体"/>
          <w:szCs w:val="21"/>
          <w:highlight w:val="none"/>
        </w:rPr>
        <w:t>（项目名称）磋商文件的全部内容，愿意以人民币（大写）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lang w:eastAsia="zh-CN"/>
        </w:rPr>
        <w:t>小写</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）的磋商总报价，</w:t>
      </w:r>
      <w:r>
        <w:rPr>
          <w:rFonts w:hint="eastAsia" w:ascii="宋体" w:hAnsi="宋体" w:cs="宋体"/>
          <w:color w:val="000000"/>
          <w:highlight w:val="none"/>
        </w:rPr>
        <w:t>合同履行期限</w:t>
      </w:r>
      <w:r>
        <w:rPr>
          <w:rFonts w:hint="eastAsia" w:ascii="宋体" w:hAnsi="宋体" w:cs="宋体"/>
          <w:bCs/>
          <w:szCs w:val="21"/>
          <w:highlight w:val="none"/>
          <w:u w:val="single"/>
          <w:lang w:val="zh-CN"/>
        </w:rPr>
        <w:t xml:space="preserve"> </w:t>
      </w:r>
      <w:r>
        <w:rPr>
          <w:rFonts w:hint="eastAsia" w:ascii="宋体" w:hAnsi="宋体" w:cs="宋体"/>
          <w:bCs/>
          <w:szCs w:val="21"/>
          <w:highlight w:val="none"/>
          <w:u w:val="single"/>
          <w:lang w:val="en-US" w:eastAsia="zh-CN"/>
        </w:rPr>
        <w:t xml:space="preserve">              </w:t>
      </w:r>
      <w:r>
        <w:rPr>
          <w:rFonts w:hint="eastAsia" w:ascii="宋体" w:hAnsi="宋体" w:cs="宋体"/>
          <w:szCs w:val="21"/>
          <w:highlight w:val="none"/>
        </w:rPr>
        <w:t>，按合同约定实施和完成承包工程，修补工程中的任何缺陷，工程质量达到</w:t>
      </w:r>
      <w:r>
        <w:rPr>
          <w:rFonts w:hint="eastAsia" w:ascii="宋体" w:hAnsi="宋体" w:cs="宋体"/>
          <w:szCs w:val="21"/>
          <w:highlight w:val="none"/>
          <w:u w:val="single"/>
        </w:rPr>
        <w:t xml:space="preserve">           </w:t>
      </w:r>
      <w:r>
        <w:rPr>
          <w:rFonts w:hint="eastAsia" w:ascii="宋体" w:hAnsi="宋体" w:cs="宋体"/>
          <w:szCs w:val="21"/>
          <w:highlight w:val="none"/>
        </w:rPr>
        <w:t>。</w:t>
      </w:r>
    </w:p>
    <w:p w14:paraId="6543285C">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2．我方承诺在磋商文件规定的磋商有效期内不修改、撤销响应文件。</w:t>
      </w:r>
    </w:p>
    <w:p w14:paraId="12315BA0">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3．随同本</w:t>
      </w:r>
      <w:r>
        <w:rPr>
          <w:rFonts w:hint="eastAsia" w:ascii="宋体" w:hAnsi="宋体" w:cs="宋体"/>
          <w:highlight w:val="none"/>
        </w:rPr>
        <w:t>报价</w:t>
      </w:r>
      <w:r>
        <w:rPr>
          <w:rFonts w:hint="eastAsia" w:ascii="宋体" w:hAnsi="宋体" w:cs="宋体"/>
          <w:szCs w:val="21"/>
          <w:highlight w:val="none"/>
        </w:rPr>
        <w:t>函提交磋商保证金一份，金额为人民币（大写）</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无</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无</w:t>
      </w:r>
      <w:r>
        <w:rPr>
          <w:rFonts w:hint="eastAsia" w:ascii="宋体" w:hAnsi="宋体" w:cs="宋体"/>
          <w:szCs w:val="21"/>
          <w:highlight w:val="none"/>
          <w:u w:val="single"/>
        </w:rPr>
        <w:t xml:space="preserve"> </w:t>
      </w:r>
      <w:r>
        <w:rPr>
          <w:rFonts w:hint="eastAsia" w:ascii="宋体" w:hAnsi="宋体" w:cs="宋体"/>
          <w:szCs w:val="21"/>
          <w:highlight w:val="none"/>
        </w:rPr>
        <w:t>）。</w:t>
      </w:r>
    </w:p>
    <w:p w14:paraId="084E2E10">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4．如我方中标：</w:t>
      </w:r>
    </w:p>
    <w:p w14:paraId="1D1B2178">
      <w:pPr>
        <w:spacing w:line="440" w:lineRule="exact"/>
        <w:ind w:firstLine="718" w:firstLineChars="342"/>
        <w:rPr>
          <w:rFonts w:hint="eastAsia" w:ascii="宋体" w:hAnsi="宋体" w:cs="宋体"/>
          <w:szCs w:val="21"/>
          <w:highlight w:val="none"/>
        </w:rPr>
      </w:pPr>
      <w:r>
        <w:rPr>
          <w:rFonts w:hint="eastAsia" w:ascii="宋体" w:hAnsi="宋体" w:cs="宋体"/>
          <w:szCs w:val="21"/>
          <w:highlight w:val="none"/>
        </w:rPr>
        <w:t>（1）我方承诺在收到成交通知书后，在成交通知书规定的期限内与你方签订合同。</w:t>
      </w:r>
    </w:p>
    <w:p w14:paraId="52A9813A">
      <w:pPr>
        <w:spacing w:line="440" w:lineRule="exact"/>
        <w:ind w:firstLine="718" w:firstLineChars="342"/>
        <w:rPr>
          <w:rFonts w:hint="eastAsia" w:ascii="宋体" w:hAnsi="宋体" w:cs="宋体"/>
          <w:szCs w:val="21"/>
          <w:highlight w:val="none"/>
        </w:rPr>
      </w:pPr>
      <w:r>
        <w:rPr>
          <w:rFonts w:hint="eastAsia" w:ascii="宋体" w:hAnsi="宋体" w:cs="宋体"/>
          <w:szCs w:val="21"/>
          <w:highlight w:val="none"/>
        </w:rPr>
        <w:t>（2）随同本</w:t>
      </w:r>
      <w:r>
        <w:rPr>
          <w:rFonts w:hint="eastAsia" w:ascii="宋体" w:hAnsi="宋体" w:cs="宋体"/>
          <w:highlight w:val="none"/>
        </w:rPr>
        <w:t>报价</w:t>
      </w:r>
      <w:r>
        <w:rPr>
          <w:rFonts w:hint="eastAsia" w:ascii="宋体" w:hAnsi="宋体" w:cs="宋体"/>
          <w:szCs w:val="21"/>
          <w:highlight w:val="none"/>
        </w:rPr>
        <w:t>函递交的</w:t>
      </w:r>
      <w:r>
        <w:rPr>
          <w:rFonts w:hint="eastAsia" w:ascii="宋体" w:hAnsi="宋体" w:cs="宋体"/>
          <w:highlight w:val="none"/>
        </w:rPr>
        <w:t>报价</w:t>
      </w:r>
      <w:r>
        <w:rPr>
          <w:rFonts w:hint="eastAsia" w:ascii="宋体" w:hAnsi="宋体" w:cs="宋体"/>
          <w:szCs w:val="21"/>
          <w:highlight w:val="none"/>
        </w:rPr>
        <w:t>函附录属于合同文件的组成部分。</w:t>
      </w:r>
    </w:p>
    <w:p w14:paraId="0DFCA069">
      <w:pPr>
        <w:spacing w:line="440" w:lineRule="exact"/>
        <w:ind w:firstLine="718" w:firstLineChars="342"/>
        <w:rPr>
          <w:rFonts w:hint="eastAsia" w:ascii="宋体" w:hAnsi="宋体" w:cs="宋体"/>
          <w:szCs w:val="21"/>
          <w:highlight w:val="none"/>
        </w:rPr>
      </w:pPr>
      <w:r>
        <w:rPr>
          <w:rFonts w:hint="eastAsia" w:ascii="宋体" w:hAnsi="宋体" w:cs="宋体"/>
          <w:szCs w:val="21"/>
          <w:highlight w:val="none"/>
        </w:rPr>
        <w:t>（3）我方承诺按照磋商文件规定向你方递交履约担保。</w:t>
      </w:r>
    </w:p>
    <w:p w14:paraId="4AAE62BA">
      <w:pPr>
        <w:spacing w:line="440" w:lineRule="exact"/>
        <w:ind w:firstLine="718" w:firstLineChars="342"/>
        <w:rPr>
          <w:rFonts w:hint="eastAsia" w:ascii="宋体" w:hAnsi="宋体" w:cs="宋体"/>
          <w:szCs w:val="21"/>
          <w:highlight w:val="none"/>
        </w:rPr>
      </w:pPr>
      <w:r>
        <w:rPr>
          <w:rFonts w:hint="eastAsia" w:ascii="宋体" w:hAnsi="宋体" w:cs="宋体"/>
          <w:szCs w:val="21"/>
          <w:highlight w:val="none"/>
        </w:rPr>
        <w:t>（4）我方承诺在合同约定的期限内完成并移交全部合同工程。</w:t>
      </w:r>
    </w:p>
    <w:p w14:paraId="3687E4BB">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u w:val="single"/>
        </w:rPr>
        <w:t xml:space="preserve">                                       </w:t>
      </w:r>
      <w:r>
        <w:rPr>
          <w:rFonts w:hint="eastAsia" w:ascii="宋体" w:hAnsi="宋体" w:cs="宋体"/>
          <w:szCs w:val="21"/>
          <w:highlight w:val="none"/>
        </w:rPr>
        <w:t>（其他补充说明）。</w:t>
      </w:r>
    </w:p>
    <w:p w14:paraId="67323F21">
      <w:pPr>
        <w:spacing w:line="440" w:lineRule="exact"/>
        <w:rPr>
          <w:rFonts w:hint="eastAsia" w:ascii="宋体" w:hAnsi="宋体" w:cs="宋体"/>
          <w:szCs w:val="21"/>
          <w:highlight w:val="none"/>
        </w:rPr>
      </w:pPr>
    </w:p>
    <w:p w14:paraId="283380D5">
      <w:pPr>
        <w:spacing w:line="440" w:lineRule="exact"/>
        <w:ind w:firstLine="3675" w:firstLineChars="1750"/>
        <w:rPr>
          <w:rFonts w:hint="eastAsia" w:ascii="宋体" w:hAnsi="宋体" w:cs="宋体"/>
          <w:szCs w:val="21"/>
          <w:highlight w:val="none"/>
        </w:rPr>
      </w:pPr>
      <w:r>
        <w:rPr>
          <w:rFonts w:hint="eastAsia" w:ascii="宋体" w:hAnsi="宋体" w:cs="宋体"/>
          <w:szCs w:val="21"/>
          <w:highlight w:val="none"/>
        </w:rPr>
        <w:t>供 应 商：</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0242A47C">
      <w:pPr>
        <w:spacing w:line="440" w:lineRule="exact"/>
        <w:ind w:firstLine="3675" w:firstLineChars="1750"/>
        <w:rPr>
          <w:rFonts w:hint="eastAsia" w:ascii="宋体" w:hAnsi="宋体" w:cs="宋体"/>
          <w:szCs w:val="21"/>
          <w:highlight w:val="non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w:t>
      </w:r>
    </w:p>
    <w:p w14:paraId="7886D6B4">
      <w:pPr>
        <w:spacing w:line="440" w:lineRule="exact"/>
        <w:ind w:firstLine="3675" w:firstLineChars="1750"/>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p>
    <w:p w14:paraId="3CDD241F">
      <w:pPr>
        <w:spacing w:line="440" w:lineRule="exact"/>
        <w:ind w:firstLine="3675" w:firstLineChars="1750"/>
        <w:rPr>
          <w:rFonts w:hint="eastAsia" w:ascii="宋体" w:hAnsi="宋体" w:cs="宋体"/>
          <w:szCs w:val="21"/>
          <w:highlight w:val="none"/>
        </w:rPr>
      </w:pPr>
      <w:r>
        <w:rPr>
          <w:rFonts w:hint="eastAsia" w:ascii="宋体" w:hAnsi="宋体" w:cs="宋体"/>
          <w:szCs w:val="21"/>
          <w:highlight w:val="none"/>
        </w:rPr>
        <w:t>网址：</w:t>
      </w:r>
      <w:r>
        <w:rPr>
          <w:rFonts w:hint="eastAsia" w:ascii="宋体" w:hAnsi="宋体" w:cs="宋体"/>
          <w:szCs w:val="21"/>
          <w:highlight w:val="none"/>
          <w:u w:val="single"/>
        </w:rPr>
        <w:t xml:space="preserve">                                     </w:t>
      </w:r>
    </w:p>
    <w:p w14:paraId="22270B8B">
      <w:pPr>
        <w:spacing w:line="440" w:lineRule="exact"/>
        <w:ind w:firstLine="3675" w:firstLineChars="1750"/>
        <w:rPr>
          <w:rFonts w:hint="eastAsia" w:ascii="宋体" w:hAnsi="宋体" w:cs="宋体"/>
          <w:szCs w:val="21"/>
          <w:highlight w:val="none"/>
        </w:rPr>
      </w:pPr>
      <w:r>
        <w:rPr>
          <w:rFonts w:hint="eastAsia" w:ascii="宋体" w:hAnsi="宋体" w:cs="宋体"/>
          <w:szCs w:val="21"/>
          <w:highlight w:val="none"/>
        </w:rPr>
        <w:t>电话：</w:t>
      </w:r>
      <w:r>
        <w:rPr>
          <w:rFonts w:hint="eastAsia" w:ascii="宋体" w:hAnsi="宋体" w:cs="宋体"/>
          <w:szCs w:val="21"/>
          <w:highlight w:val="none"/>
          <w:u w:val="single"/>
        </w:rPr>
        <w:t xml:space="preserve">                                     </w:t>
      </w:r>
    </w:p>
    <w:p w14:paraId="34A973D6">
      <w:pPr>
        <w:spacing w:line="440" w:lineRule="exact"/>
        <w:ind w:firstLine="3675" w:firstLineChars="1750"/>
        <w:rPr>
          <w:rFonts w:hint="eastAsia" w:ascii="宋体" w:hAnsi="宋体" w:cs="宋体"/>
          <w:szCs w:val="21"/>
          <w:highlight w:val="none"/>
        </w:rPr>
      </w:pPr>
      <w:r>
        <w:rPr>
          <w:rFonts w:hint="eastAsia" w:ascii="宋体" w:hAnsi="宋体" w:cs="宋体"/>
          <w:szCs w:val="21"/>
          <w:highlight w:val="none"/>
        </w:rPr>
        <w:t>传真：</w:t>
      </w:r>
      <w:r>
        <w:rPr>
          <w:rFonts w:hint="eastAsia" w:ascii="宋体" w:hAnsi="宋体" w:cs="宋体"/>
          <w:szCs w:val="21"/>
          <w:highlight w:val="none"/>
          <w:u w:val="single"/>
        </w:rPr>
        <w:t xml:space="preserve">                                     </w:t>
      </w:r>
    </w:p>
    <w:p w14:paraId="64D54F1F">
      <w:pPr>
        <w:spacing w:line="440" w:lineRule="exact"/>
        <w:ind w:firstLine="3675" w:firstLineChars="1750"/>
        <w:rPr>
          <w:rFonts w:hint="eastAsia" w:ascii="宋体" w:hAnsi="宋体" w:cs="宋体"/>
          <w:szCs w:val="21"/>
          <w:highlight w:val="none"/>
        </w:rPr>
      </w:pPr>
      <w:r>
        <w:rPr>
          <w:rFonts w:hint="eastAsia" w:ascii="宋体" w:hAnsi="宋体" w:cs="宋体"/>
          <w:szCs w:val="21"/>
          <w:highlight w:val="none"/>
        </w:rPr>
        <w:t>邮政编码：</w:t>
      </w:r>
      <w:r>
        <w:rPr>
          <w:rFonts w:hint="eastAsia" w:ascii="宋体" w:hAnsi="宋体" w:cs="宋体"/>
          <w:szCs w:val="21"/>
          <w:highlight w:val="none"/>
          <w:u w:val="single"/>
        </w:rPr>
        <w:t xml:space="preserve">                                 </w:t>
      </w:r>
    </w:p>
    <w:p w14:paraId="60D7AB7A">
      <w:pPr>
        <w:spacing w:line="440" w:lineRule="exact"/>
        <w:ind w:firstLine="5040" w:firstLineChars="2400"/>
        <w:rPr>
          <w:rFonts w:hint="eastAsia"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1D56EA70">
      <w:pPr>
        <w:spacing w:line="440" w:lineRule="exact"/>
        <w:rPr>
          <w:rFonts w:hint="eastAsia" w:ascii="宋体" w:hAnsi="宋体" w:cs="宋体"/>
          <w:szCs w:val="21"/>
          <w:highlight w:val="none"/>
        </w:rPr>
      </w:pPr>
    </w:p>
    <w:p w14:paraId="78517E17">
      <w:pPr>
        <w:spacing w:line="440" w:lineRule="exact"/>
        <w:rPr>
          <w:rFonts w:hint="eastAsia" w:ascii="宋体" w:hAnsi="宋体" w:cs="宋体"/>
          <w:sz w:val="20"/>
          <w:szCs w:val="20"/>
          <w:highlight w:val="none"/>
        </w:rPr>
      </w:pPr>
      <w:r>
        <w:rPr>
          <w:rFonts w:hint="eastAsia" w:ascii="宋体" w:hAnsi="宋体" w:cs="宋体"/>
          <w:sz w:val="20"/>
          <w:szCs w:val="20"/>
          <w:highlight w:val="none"/>
        </w:rPr>
        <w:br w:type="page"/>
      </w:r>
    </w:p>
    <w:p w14:paraId="490E8134">
      <w:pPr>
        <w:pStyle w:val="4"/>
        <w:jc w:val="center"/>
        <w:rPr>
          <w:rFonts w:hint="eastAsia" w:ascii="宋体" w:hAnsi="宋体" w:cs="宋体"/>
          <w:highlight w:val="none"/>
        </w:rPr>
      </w:pPr>
      <w:bookmarkStart w:id="646" w:name="_Toc144974859"/>
      <w:bookmarkStart w:id="647" w:name="_Toc152042579"/>
      <w:bookmarkStart w:id="648" w:name="_Toc179632810"/>
      <w:bookmarkStart w:id="649" w:name="_Toc246997101"/>
      <w:bookmarkStart w:id="650" w:name="_Toc152045790"/>
      <w:bookmarkStart w:id="651" w:name="_Toc246996358"/>
      <w:bookmarkStart w:id="652" w:name="_Toc14945"/>
      <w:bookmarkStart w:id="653" w:name="_Toc24353"/>
      <w:bookmarkStart w:id="654" w:name="_Toc247085876"/>
      <w:r>
        <w:rPr>
          <w:rFonts w:hint="eastAsia" w:ascii="宋体" w:hAnsi="宋体" w:cs="宋体"/>
          <w:highlight w:val="none"/>
        </w:rPr>
        <w:t>（二）报价函附录</w:t>
      </w:r>
      <w:bookmarkEnd w:id="646"/>
      <w:bookmarkEnd w:id="647"/>
      <w:bookmarkEnd w:id="648"/>
      <w:bookmarkEnd w:id="649"/>
      <w:bookmarkEnd w:id="650"/>
      <w:bookmarkEnd w:id="651"/>
      <w:bookmarkEnd w:id="652"/>
      <w:bookmarkEnd w:id="653"/>
      <w:bookmarkEnd w:id="654"/>
    </w:p>
    <w:tbl>
      <w:tblPr>
        <w:tblStyle w:val="21"/>
        <w:tblW w:w="9180" w:type="dxa"/>
        <w:tblInd w:w="0" w:type="dxa"/>
        <w:tblLayout w:type="fixed"/>
        <w:tblCellMar>
          <w:top w:w="0" w:type="dxa"/>
          <w:left w:w="108" w:type="dxa"/>
          <w:bottom w:w="0" w:type="dxa"/>
          <w:right w:w="108" w:type="dxa"/>
        </w:tblCellMar>
      </w:tblPr>
      <w:tblGrid>
        <w:gridCol w:w="846"/>
        <w:gridCol w:w="2215"/>
        <w:gridCol w:w="3887"/>
        <w:gridCol w:w="2232"/>
      </w:tblGrid>
      <w:tr w14:paraId="1DAEEF1D">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66FE0C99">
            <w:pPr>
              <w:spacing w:line="440" w:lineRule="exact"/>
              <w:rPr>
                <w:rFonts w:hint="eastAsia" w:ascii="宋体" w:hAnsi="宋体" w:cs="宋体"/>
                <w:szCs w:val="21"/>
                <w:highlight w:val="none"/>
              </w:rPr>
            </w:pPr>
            <w:r>
              <w:rPr>
                <w:rFonts w:hint="eastAsia" w:ascii="宋体" w:hAnsi="宋体" w:cs="宋体"/>
                <w:szCs w:val="21"/>
                <w:highlight w:val="none"/>
              </w:rPr>
              <w:t>序号</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47AFC1A9">
            <w:pPr>
              <w:spacing w:line="440" w:lineRule="exact"/>
              <w:jc w:val="center"/>
              <w:rPr>
                <w:rFonts w:hint="eastAsia" w:ascii="宋体" w:hAnsi="宋体" w:cs="宋体"/>
                <w:szCs w:val="21"/>
                <w:highlight w:val="none"/>
              </w:rPr>
            </w:pPr>
            <w:r>
              <w:rPr>
                <w:rFonts w:hint="eastAsia" w:ascii="宋体" w:hAnsi="宋体" w:cs="宋体"/>
                <w:szCs w:val="21"/>
                <w:highlight w:val="none"/>
              </w:rPr>
              <w:t>条款名称</w:t>
            </w:r>
          </w:p>
        </w:tc>
        <w:tc>
          <w:tcPr>
            <w:tcW w:w="3887" w:type="dxa"/>
            <w:tcBorders>
              <w:top w:val="single" w:color="auto" w:sz="4" w:space="0"/>
              <w:left w:val="single" w:color="auto" w:sz="4" w:space="0"/>
              <w:bottom w:val="single" w:color="auto" w:sz="4" w:space="0"/>
              <w:right w:val="single" w:color="auto" w:sz="4" w:space="0"/>
            </w:tcBorders>
            <w:noWrap w:val="0"/>
            <w:vAlign w:val="center"/>
          </w:tcPr>
          <w:p w14:paraId="53DF0267">
            <w:pPr>
              <w:spacing w:line="440" w:lineRule="exact"/>
              <w:jc w:val="center"/>
              <w:rPr>
                <w:rFonts w:hint="eastAsia" w:ascii="宋体" w:hAnsi="宋体" w:cs="宋体"/>
                <w:szCs w:val="21"/>
                <w:highlight w:val="none"/>
              </w:rPr>
            </w:pPr>
            <w:r>
              <w:rPr>
                <w:rFonts w:hint="eastAsia" w:ascii="宋体" w:hAnsi="宋体" w:cs="宋体"/>
                <w:szCs w:val="21"/>
                <w:highlight w:val="none"/>
              </w:rPr>
              <w:t>约定内容</w:t>
            </w:r>
          </w:p>
        </w:tc>
        <w:tc>
          <w:tcPr>
            <w:tcW w:w="2232" w:type="dxa"/>
            <w:tcBorders>
              <w:top w:val="single" w:color="auto" w:sz="4" w:space="0"/>
              <w:left w:val="single" w:color="auto" w:sz="4" w:space="0"/>
              <w:bottom w:val="single" w:color="auto" w:sz="4" w:space="0"/>
              <w:right w:val="single" w:color="auto" w:sz="4" w:space="0"/>
            </w:tcBorders>
            <w:noWrap w:val="0"/>
            <w:vAlign w:val="center"/>
          </w:tcPr>
          <w:p w14:paraId="580F946E">
            <w:pPr>
              <w:spacing w:line="440" w:lineRule="exact"/>
              <w:jc w:val="center"/>
              <w:rPr>
                <w:rFonts w:hint="eastAsia" w:ascii="宋体" w:hAnsi="宋体" w:cs="宋体"/>
                <w:szCs w:val="21"/>
                <w:highlight w:val="none"/>
              </w:rPr>
            </w:pPr>
            <w:r>
              <w:rPr>
                <w:rFonts w:hint="eastAsia" w:ascii="宋体" w:hAnsi="宋体" w:cs="宋体"/>
                <w:szCs w:val="21"/>
                <w:highlight w:val="none"/>
              </w:rPr>
              <w:t>是否响应</w:t>
            </w:r>
          </w:p>
        </w:tc>
      </w:tr>
      <w:tr w14:paraId="3C49AE0C">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2BBB88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szCs w:val="21"/>
                <w:highlight w:val="none"/>
              </w:rPr>
            </w:pPr>
            <w:r>
              <w:rPr>
                <w:rFonts w:hint="eastAsia" w:ascii="宋体" w:hAnsi="宋体" w:cs="宋体"/>
                <w:szCs w:val="21"/>
                <w:highlight w:val="none"/>
              </w:rPr>
              <w:t>1</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36E489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kern w:val="2"/>
                <w:sz w:val="21"/>
                <w:szCs w:val="21"/>
                <w:highlight w:val="none"/>
                <w:lang w:val="en-US" w:eastAsia="zh-CN" w:bidi="ar-SA"/>
              </w:rPr>
            </w:pPr>
            <w:r>
              <w:rPr>
                <w:rFonts w:hint="eastAsia" w:ascii="宋体" w:hAnsi="宋体" w:cs="宋体"/>
                <w:szCs w:val="21"/>
                <w:highlight w:val="none"/>
              </w:rPr>
              <w:t>项目经理</w:t>
            </w:r>
          </w:p>
        </w:tc>
        <w:tc>
          <w:tcPr>
            <w:tcW w:w="3887" w:type="dxa"/>
            <w:tcBorders>
              <w:top w:val="single" w:color="auto" w:sz="4" w:space="0"/>
              <w:left w:val="single" w:color="auto" w:sz="4" w:space="0"/>
              <w:bottom w:val="single" w:color="auto" w:sz="4" w:space="0"/>
              <w:right w:val="single" w:color="auto" w:sz="4" w:space="0"/>
            </w:tcBorders>
            <w:noWrap w:val="0"/>
            <w:vAlign w:val="center"/>
          </w:tcPr>
          <w:p w14:paraId="1A944F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kern w:val="2"/>
                <w:sz w:val="21"/>
                <w:szCs w:val="21"/>
                <w:highlight w:val="none"/>
                <w:lang w:val="en-US" w:eastAsia="zh-CN" w:bidi="ar-SA"/>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14:paraId="1055F393">
            <w:pPr>
              <w:spacing w:line="440" w:lineRule="exact"/>
              <w:jc w:val="center"/>
              <w:rPr>
                <w:rFonts w:hint="eastAsia" w:ascii="宋体" w:hAnsi="宋体" w:cs="宋体"/>
                <w:szCs w:val="21"/>
                <w:highlight w:val="none"/>
              </w:rPr>
            </w:pPr>
          </w:p>
        </w:tc>
      </w:tr>
      <w:tr w14:paraId="021FD467">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1BDE08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szCs w:val="21"/>
                <w:highlight w:val="none"/>
              </w:rPr>
            </w:pPr>
            <w:r>
              <w:rPr>
                <w:rFonts w:hint="eastAsia" w:ascii="宋体" w:hAnsi="宋体" w:cs="宋体"/>
                <w:szCs w:val="21"/>
                <w:highlight w:val="none"/>
              </w:rPr>
              <w:t>2</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0718B3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kern w:val="2"/>
                <w:sz w:val="21"/>
                <w:szCs w:val="21"/>
                <w:highlight w:val="none"/>
                <w:lang w:val="en-US" w:eastAsia="zh-CN" w:bidi="ar-SA"/>
              </w:rPr>
            </w:pPr>
            <w:r>
              <w:rPr>
                <w:rFonts w:hint="eastAsia" w:ascii="宋体" w:hAnsi="宋体" w:cs="宋体"/>
                <w:szCs w:val="21"/>
                <w:highlight w:val="none"/>
              </w:rPr>
              <w:t>合同履行期限</w:t>
            </w:r>
          </w:p>
        </w:tc>
        <w:tc>
          <w:tcPr>
            <w:tcW w:w="3887" w:type="dxa"/>
            <w:tcBorders>
              <w:top w:val="single" w:color="auto" w:sz="4" w:space="0"/>
              <w:left w:val="single" w:color="auto" w:sz="4" w:space="0"/>
              <w:bottom w:val="single" w:color="auto" w:sz="4" w:space="0"/>
              <w:right w:val="single" w:color="auto" w:sz="4" w:space="0"/>
            </w:tcBorders>
            <w:noWrap w:val="0"/>
            <w:vAlign w:val="center"/>
          </w:tcPr>
          <w:p w14:paraId="4741A1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kern w:val="2"/>
                <w:sz w:val="21"/>
                <w:szCs w:val="21"/>
                <w:highlight w:val="none"/>
                <w:lang w:val="en-US" w:eastAsia="zh-CN" w:bidi="ar-SA"/>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14:paraId="290C36CE">
            <w:pPr>
              <w:spacing w:line="440" w:lineRule="exact"/>
              <w:jc w:val="center"/>
              <w:rPr>
                <w:rFonts w:hint="eastAsia" w:ascii="宋体" w:hAnsi="宋体" w:cs="宋体"/>
                <w:szCs w:val="21"/>
                <w:highlight w:val="none"/>
              </w:rPr>
            </w:pPr>
          </w:p>
        </w:tc>
      </w:tr>
      <w:tr w14:paraId="6A40A593">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08842F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szCs w:val="21"/>
                <w:highlight w:val="none"/>
              </w:rPr>
            </w:pPr>
            <w:r>
              <w:rPr>
                <w:rFonts w:hint="eastAsia" w:ascii="宋体" w:hAnsi="宋体" w:cs="宋体"/>
                <w:szCs w:val="21"/>
                <w:highlight w:val="none"/>
              </w:rPr>
              <w:t>3</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31E7B7F6">
            <w:pPr>
              <w:pStyle w:val="30"/>
              <w:kinsoku w:val="0"/>
              <w:overflowPunct w:val="0"/>
              <w:spacing w:before="89"/>
              <w:ind w:right="552"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   磋商有效期</w:t>
            </w:r>
          </w:p>
        </w:tc>
        <w:tc>
          <w:tcPr>
            <w:tcW w:w="3887" w:type="dxa"/>
            <w:tcBorders>
              <w:top w:val="single" w:color="auto" w:sz="4" w:space="0"/>
              <w:left w:val="single" w:color="auto" w:sz="4" w:space="0"/>
              <w:bottom w:val="single" w:color="auto" w:sz="4" w:space="0"/>
              <w:right w:val="single" w:color="auto" w:sz="4" w:space="0"/>
            </w:tcBorders>
            <w:noWrap w:val="0"/>
            <w:vAlign w:val="center"/>
          </w:tcPr>
          <w:p w14:paraId="71867C07">
            <w:pPr>
              <w:pStyle w:val="30"/>
              <w:kinsoku w:val="0"/>
              <w:overflowPunct w:val="0"/>
              <w:spacing w:before="89"/>
              <w:ind w:left="244" w:leftChars="0" w:right="228"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递交磋商响应文件截止日后90天</w:t>
            </w:r>
          </w:p>
        </w:tc>
        <w:tc>
          <w:tcPr>
            <w:tcW w:w="2232" w:type="dxa"/>
            <w:tcBorders>
              <w:top w:val="single" w:color="auto" w:sz="4" w:space="0"/>
              <w:left w:val="single" w:color="auto" w:sz="4" w:space="0"/>
              <w:bottom w:val="single" w:color="auto" w:sz="4" w:space="0"/>
              <w:right w:val="single" w:color="auto" w:sz="4" w:space="0"/>
            </w:tcBorders>
            <w:noWrap w:val="0"/>
            <w:vAlign w:val="center"/>
          </w:tcPr>
          <w:p w14:paraId="69E4174D">
            <w:pPr>
              <w:spacing w:line="440" w:lineRule="exact"/>
              <w:jc w:val="center"/>
              <w:rPr>
                <w:rFonts w:hint="eastAsia" w:ascii="宋体" w:hAnsi="宋体" w:cs="宋体"/>
                <w:szCs w:val="21"/>
                <w:highlight w:val="none"/>
              </w:rPr>
            </w:pPr>
          </w:p>
        </w:tc>
      </w:tr>
      <w:tr w14:paraId="7C0CCD0A">
        <w:tblPrEx>
          <w:tblCellMar>
            <w:top w:w="0" w:type="dxa"/>
            <w:left w:w="108" w:type="dxa"/>
            <w:bottom w:w="0" w:type="dxa"/>
            <w:right w:w="108" w:type="dxa"/>
          </w:tblCellMar>
        </w:tblPrEx>
        <w:trPr>
          <w:trHeight w:val="795"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7EF58D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szCs w:val="21"/>
                <w:highlight w:val="none"/>
              </w:rPr>
            </w:pPr>
            <w:r>
              <w:rPr>
                <w:rFonts w:hint="eastAsia" w:ascii="宋体" w:hAnsi="宋体" w:cs="宋体"/>
                <w:szCs w:val="21"/>
                <w:highlight w:val="none"/>
              </w:rPr>
              <w:t>4</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462CBC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质量标准</w:t>
            </w:r>
          </w:p>
        </w:tc>
        <w:tc>
          <w:tcPr>
            <w:tcW w:w="3887" w:type="dxa"/>
            <w:tcBorders>
              <w:top w:val="single" w:color="auto" w:sz="4" w:space="0"/>
              <w:left w:val="single" w:color="auto" w:sz="4" w:space="0"/>
              <w:bottom w:val="single" w:color="auto" w:sz="4" w:space="0"/>
              <w:right w:val="single" w:color="auto" w:sz="4" w:space="0"/>
            </w:tcBorders>
            <w:noWrap w:val="0"/>
            <w:vAlign w:val="center"/>
          </w:tcPr>
          <w:p w14:paraId="1FD1A7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zh-CN" w:eastAsia="zh-CN" w:bidi="ar-SA"/>
              </w:rPr>
              <w:t>符合国家现行工程施工质量验收统一标准及相关标准的合格工程</w:t>
            </w:r>
          </w:p>
        </w:tc>
        <w:tc>
          <w:tcPr>
            <w:tcW w:w="2232" w:type="dxa"/>
            <w:tcBorders>
              <w:top w:val="single" w:color="auto" w:sz="4" w:space="0"/>
              <w:left w:val="single" w:color="auto" w:sz="4" w:space="0"/>
              <w:bottom w:val="single" w:color="auto" w:sz="4" w:space="0"/>
              <w:right w:val="single" w:color="auto" w:sz="4" w:space="0"/>
            </w:tcBorders>
            <w:noWrap w:val="0"/>
            <w:vAlign w:val="center"/>
          </w:tcPr>
          <w:p w14:paraId="51577084">
            <w:pPr>
              <w:spacing w:line="440" w:lineRule="exact"/>
              <w:jc w:val="center"/>
              <w:rPr>
                <w:rFonts w:hint="eastAsia" w:ascii="宋体" w:hAnsi="宋体" w:cs="宋体"/>
                <w:szCs w:val="21"/>
                <w:highlight w:val="none"/>
              </w:rPr>
            </w:pPr>
          </w:p>
        </w:tc>
      </w:tr>
      <w:tr w14:paraId="2118424E">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4624EE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Cs w:val="21"/>
                <w:highlight w:val="none"/>
                <w:lang w:eastAsia="zh-CN"/>
              </w:rPr>
            </w:pPr>
            <w:r>
              <w:rPr>
                <w:rFonts w:hint="eastAsia" w:ascii="宋体" w:hAnsi="宋体" w:cs="宋体"/>
                <w:szCs w:val="21"/>
                <w:highlight w:val="none"/>
                <w:lang w:val="en-US" w:eastAsia="zh-CN"/>
              </w:rPr>
              <w:t>5</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4C4F3AE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kern w:val="2"/>
                <w:sz w:val="21"/>
                <w:szCs w:val="21"/>
                <w:highlight w:val="none"/>
                <w:lang w:val="en-US" w:eastAsia="zh-CN" w:bidi="ar-SA"/>
              </w:rPr>
            </w:pPr>
            <w:r>
              <w:rPr>
                <w:rFonts w:ascii="宋体" w:hAnsi="宋体"/>
                <w:kern w:val="44"/>
                <w:szCs w:val="21"/>
                <w:highlight w:val="none"/>
                <w:lang w:val="zh-CN"/>
              </w:rPr>
              <w:t>分包</w:t>
            </w:r>
          </w:p>
        </w:tc>
        <w:tc>
          <w:tcPr>
            <w:tcW w:w="3887" w:type="dxa"/>
            <w:tcBorders>
              <w:top w:val="single" w:color="auto" w:sz="4" w:space="0"/>
              <w:left w:val="single" w:color="auto" w:sz="4" w:space="0"/>
              <w:bottom w:val="single" w:color="auto" w:sz="4" w:space="0"/>
              <w:right w:val="single" w:color="auto" w:sz="4" w:space="0"/>
            </w:tcBorders>
            <w:noWrap w:val="0"/>
            <w:vAlign w:val="center"/>
          </w:tcPr>
          <w:p w14:paraId="386F8D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kern w:val="44"/>
                <w:sz w:val="21"/>
                <w:szCs w:val="21"/>
                <w:highlight w:val="none"/>
                <w:lang w:val="en-US" w:eastAsia="zh-CN" w:bidi="ar-SA"/>
              </w:rPr>
            </w:pPr>
            <w:r>
              <w:rPr>
                <w:rFonts w:ascii="宋体" w:hAnsi="宋体"/>
                <w:kern w:val="44"/>
                <w:szCs w:val="21"/>
                <w:highlight w:val="none"/>
                <w:lang w:val="zh-CN"/>
              </w:rPr>
              <w:t>未经</w:t>
            </w:r>
            <w:r>
              <w:rPr>
                <w:rFonts w:hint="eastAsia" w:ascii="宋体" w:hAnsi="宋体"/>
                <w:kern w:val="44"/>
                <w:szCs w:val="21"/>
                <w:highlight w:val="none"/>
                <w:lang w:val="zh-CN"/>
              </w:rPr>
              <w:t>采购人</w:t>
            </w:r>
            <w:r>
              <w:rPr>
                <w:rFonts w:ascii="宋体" w:hAnsi="宋体"/>
                <w:kern w:val="44"/>
                <w:szCs w:val="21"/>
                <w:highlight w:val="none"/>
                <w:lang w:val="zh-CN"/>
              </w:rPr>
              <w:t>同意，不允许分包。</w:t>
            </w:r>
          </w:p>
        </w:tc>
        <w:tc>
          <w:tcPr>
            <w:tcW w:w="2232" w:type="dxa"/>
            <w:tcBorders>
              <w:top w:val="single" w:color="auto" w:sz="4" w:space="0"/>
              <w:left w:val="single" w:color="auto" w:sz="4" w:space="0"/>
              <w:bottom w:val="single" w:color="auto" w:sz="4" w:space="0"/>
              <w:right w:val="single" w:color="auto" w:sz="4" w:space="0"/>
            </w:tcBorders>
            <w:noWrap w:val="0"/>
            <w:vAlign w:val="center"/>
          </w:tcPr>
          <w:p w14:paraId="39BF36A2">
            <w:pPr>
              <w:spacing w:line="440" w:lineRule="exact"/>
              <w:jc w:val="center"/>
              <w:rPr>
                <w:rFonts w:hint="eastAsia" w:ascii="宋体" w:hAnsi="宋体" w:cs="宋体"/>
                <w:szCs w:val="21"/>
                <w:highlight w:val="none"/>
              </w:rPr>
            </w:pPr>
          </w:p>
        </w:tc>
      </w:tr>
      <w:tr w14:paraId="39ADE2C3">
        <w:tblPrEx>
          <w:tblCellMar>
            <w:top w:w="0" w:type="dxa"/>
            <w:left w:w="108" w:type="dxa"/>
            <w:bottom w:w="0" w:type="dxa"/>
            <w:right w:w="108" w:type="dxa"/>
          </w:tblCellMar>
        </w:tblPrEx>
        <w:trPr>
          <w:trHeight w:val="617" w:hRule="atLeast"/>
        </w:trPr>
        <w:tc>
          <w:tcPr>
            <w:tcW w:w="9180" w:type="dxa"/>
            <w:gridSpan w:val="4"/>
            <w:tcBorders>
              <w:top w:val="single" w:color="auto" w:sz="4" w:space="0"/>
              <w:left w:val="single" w:color="auto" w:sz="4" w:space="0"/>
              <w:bottom w:val="single" w:color="auto" w:sz="4" w:space="0"/>
              <w:right w:val="single" w:color="auto" w:sz="4" w:space="0"/>
            </w:tcBorders>
            <w:noWrap w:val="0"/>
            <w:vAlign w:val="center"/>
          </w:tcPr>
          <w:p w14:paraId="4464FA49">
            <w:pPr>
              <w:spacing w:line="440" w:lineRule="exact"/>
              <w:rPr>
                <w:rFonts w:hint="default" w:ascii="宋体" w:hAnsi="宋体" w:eastAsia="宋体" w:cs="宋体"/>
                <w:szCs w:val="21"/>
                <w:highlight w:val="none"/>
                <w:lang w:val="en-US" w:eastAsia="zh-CN"/>
              </w:rPr>
            </w:pPr>
            <w:r>
              <w:rPr>
                <w:rFonts w:hint="eastAsia" w:ascii="宋体" w:hAnsi="宋体" w:cs="宋体"/>
                <w:szCs w:val="21"/>
                <w:highlight w:val="none"/>
              </w:rPr>
              <w:t>备注：供应商在响应磋商文件中规定的实质性要求和条件的基础上，可做出其他有利于采购人的承诺。</w:t>
            </w:r>
            <w:r>
              <w:rPr>
                <w:rFonts w:hint="eastAsia" w:ascii="宋体" w:hAnsi="宋体" w:cs="宋体"/>
                <w:szCs w:val="21"/>
                <w:highlight w:val="none"/>
                <w:lang w:val="en-US" w:eastAsia="zh-CN"/>
              </w:rPr>
              <w:t>此表可拓展。</w:t>
            </w:r>
          </w:p>
        </w:tc>
      </w:tr>
    </w:tbl>
    <w:p w14:paraId="2047EB06">
      <w:pPr>
        <w:spacing w:line="440" w:lineRule="exact"/>
        <w:jc w:val="left"/>
        <w:rPr>
          <w:rFonts w:hint="eastAsia" w:ascii="宋体" w:hAnsi="宋体" w:cs="宋体"/>
          <w:szCs w:val="21"/>
          <w:highlight w:val="none"/>
        </w:rPr>
      </w:pPr>
    </w:p>
    <w:p w14:paraId="6A2F1B5F">
      <w:pPr>
        <w:spacing w:line="440" w:lineRule="exact"/>
        <w:jc w:val="left"/>
        <w:rPr>
          <w:rFonts w:hint="eastAsia" w:ascii="宋体" w:hAnsi="宋体" w:cs="宋体"/>
          <w:szCs w:val="21"/>
          <w:highlight w:val="none"/>
        </w:rPr>
      </w:pPr>
    </w:p>
    <w:p w14:paraId="772516C4">
      <w:pPr>
        <w:spacing w:line="440" w:lineRule="exact"/>
        <w:jc w:val="left"/>
        <w:rPr>
          <w:rFonts w:hint="eastAsia" w:ascii="宋体" w:hAnsi="宋体" w:cs="宋体"/>
          <w:szCs w:val="21"/>
          <w:highlight w:val="none"/>
        </w:rPr>
      </w:pPr>
      <w:r>
        <w:rPr>
          <w:rFonts w:hint="eastAsia" w:ascii="宋体" w:hAnsi="宋体" w:cs="宋体"/>
          <w:szCs w:val="21"/>
          <w:highlight w:val="none"/>
        </w:rPr>
        <w:t>供 应 商：</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08DAC4DE">
      <w:pPr>
        <w:spacing w:line="440" w:lineRule="exact"/>
        <w:jc w:val="left"/>
        <w:rPr>
          <w:rFonts w:hint="eastAsia" w:ascii="宋体" w:hAnsi="宋体" w:cs="宋体"/>
          <w:szCs w:val="21"/>
          <w:highlight w:val="non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w:t>
      </w:r>
    </w:p>
    <w:p w14:paraId="51D286C9">
      <w:pPr>
        <w:spacing w:line="440" w:lineRule="exact"/>
        <w:jc w:val="right"/>
        <w:rPr>
          <w:rFonts w:hint="eastAsia" w:ascii="宋体" w:hAnsi="宋体" w:cs="宋体"/>
          <w:sz w:val="20"/>
          <w:szCs w:val="20"/>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09EC4807">
      <w:pPr>
        <w:spacing w:line="440" w:lineRule="exact"/>
        <w:ind w:left="840" w:leftChars="400" w:firstLine="2200" w:firstLineChars="1100"/>
        <w:rPr>
          <w:rFonts w:hint="eastAsia" w:ascii="宋体" w:hAnsi="宋体" w:cs="宋体"/>
          <w:sz w:val="20"/>
          <w:szCs w:val="20"/>
          <w:highlight w:val="none"/>
        </w:rPr>
      </w:pPr>
    </w:p>
    <w:p w14:paraId="2735A814">
      <w:pPr>
        <w:spacing w:line="440" w:lineRule="exact"/>
        <w:jc w:val="center"/>
        <w:rPr>
          <w:rFonts w:ascii="宋体" w:hAnsi="宋体" w:cs="宋体"/>
          <w:b/>
          <w:bCs/>
          <w:color w:val="000000"/>
          <w:sz w:val="32"/>
          <w:szCs w:val="32"/>
          <w:highlight w:val="none"/>
        </w:rPr>
      </w:pPr>
      <w:r>
        <w:rPr>
          <w:rFonts w:hint="eastAsia" w:ascii="宋体" w:hAnsi="宋体" w:cs="宋体"/>
          <w:sz w:val="20"/>
          <w:szCs w:val="20"/>
          <w:highlight w:val="none"/>
        </w:rPr>
        <w:br w:type="page"/>
      </w:r>
      <w:bookmarkStart w:id="655" w:name="_Toc179632811"/>
      <w:bookmarkStart w:id="656" w:name="_Toc152045791"/>
      <w:bookmarkStart w:id="657" w:name="_Toc246996359"/>
      <w:bookmarkStart w:id="658" w:name="_Toc246997102"/>
      <w:bookmarkStart w:id="659" w:name="_Toc18173"/>
      <w:bookmarkStart w:id="660" w:name="_Toc152042580"/>
      <w:bookmarkStart w:id="661" w:name="_Toc144974860"/>
      <w:bookmarkStart w:id="662" w:name="_Toc21299"/>
      <w:bookmarkStart w:id="663" w:name="_Toc247085877"/>
      <w:r>
        <w:rPr>
          <w:rFonts w:hint="eastAsia" w:ascii="宋体" w:hAnsi="宋体" w:cs="宋体"/>
          <w:b/>
          <w:bCs/>
          <w:color w:val="000000"/>
          <w:sz w:val="32"/>
          <w:szCs w:val="32"/>
          <w:highlight w:val="none"/>
        </w:rPr>
        <w:t>首次报价一览表</w:t>
      </w:r>
    </w:p>
    <w:p w14:paraId="108E5ED1">
      <w:pPr>
        <w:widowControl/>
        <w:autoSpaceDE w:val="0"/>
        <w:autoSpaceDN w:val="0"/>
        <w:spacing w:line="360" w:lineRule="auto"/>
        <w:ind w:right="890"/>
        <w:textAlignment w:val="bottom"/>
        <w:rPr>
          <w:rFonts w:ascii="宋体" w:hAnsi="宋体" w:cs="宋体"/>
          <w:color w:val="000000"/>
          <w:highlight w:val="none"/>
        </w:rPr>
      </w:pPr>
    </w:p>
    <w:p w14:paraId="533FEC63">
      <w:pPr>
        <w:widowControl/>
        <w:autoSpaceDE w:val="0"/>
        <w:autoSpaceDN w:val="0"/>
        <w:spacing w:line="360" w:lineRule="auto"/>
        <w:textAlignment w:val="bottom"/>
        <w:rPr>
          <w:rFonts w:ascii="宋体" w:hAnsi="宋体" w:cs="宋体"/>
          <w:color w:val="000000"/>
          <w:highlight w:val="none"/>
        </w:rPr>
      </w:pPr>
      <w:r>
        <w:rPr>
          <w:rFonts w:hint="eastAsia" w:ascii="宋体" w:hAnsi="宋体" w:cs="宋体"/>
          <w:color w:val="000000"/>
          <w:highlight w:val="none"/>
        </w:rPr>
        <w:t>项目名称：</w:t>
      </w:r>
      <w:r>
        <w:rPr>
          <w:rFonts w:hint="eastAsia" w:ascii="宋体" w:hAnsi="宋体" w:cs="宋体"/>
          <w:color w:val="000000"/>
          <w:highlight w:val="none"/>
          <w:u w:val="single"/>
        </w:rPr>
        <w:t xml:space="preserve">                    </w:t>
      </w:r>
      <w:r>
        <w:rPr>
          <w:rFonts w:hint="eastAsia" w:ascii="宋体" w:hAnsi="宋体" w:cs="宋体"/>
          <w:color w:val="000000"/>
          <w:highlight w:val="none"/>
        </w:rPr>
        <w:t xml:space="preserve">   </w:t>
      </w:r>
    </w:p>
    <w:p w14:paraId="45B25943">
      <w:pPr>
        <w:widowControl/>
        <w:autoSpaceDE w:val="0"/>
        <w:autoSpaceDN w:val="0"/>
        <w:spacing w:line="360" w:lineRule="auto"/>
        <w:textAlignment w:val="bottom"/>
        <w:rPr>
          <w:rFonts w:ascii="宋体" w:hAnsi="宋体" w:cs="宋体"/>
          <w:color w:val="000000"/>
          <w:highlight w:val="none"/>
        </w:rPr>
      </w:pPr>
      <w:r>
        <w:rPr>
          <w:rFonts w:hint="eastAsia" w:ascii="宋体" w:hAnsi="宋体" w:cs="宋体"/>
          <w:color w:val="000000"/>
          <w:highlight w:val="none"/>
        </w:rPr>
        <w:t>招标编号：</w:t>
      </w:r>
      <w:r>
        <w:rPr>
          <w:rFonts w:hint="eastAsia" w:ascii="宋体" w:hAnsi="宋体" w:cs="宋体"/>
          <w:color w:val="000000"/>
          <w:highlight w:val="none"/>
          <w:u w:val="single"/>
        </w:rPr>
        <w:t xml:space="preserve">                    </w:t>
      </w:r>
    </w:p>
    <w:tbl>
      <w:tblPr>
        <w:tblStyle w:val="21"/>
        <w:tblW w:w="52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7"/>
        <w:gridCol w:w="2416"/>
        <w:gridCol w:w="2590"/>
        <w:gridCol w:w="1872"/>
        <w:gridCol w:w="1065"/>
      </w:tblGrid>
      <w:tr w14:paraId="1B7C8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70" w:type="pct"/>
            <w:noWrap w:val="0"/>
            <w:vAlign w:val="center"/>
          </w:tcPr>
          <w:p w14:paraId="36EB950F">
            <w:pPr>
              <w:autoSpaceDE w:val="0"/>
              <w:autoSpaceDN w:val="0"/>
              <w:adjustRightInd w:val="0"/>
              <w:spacing w:line="300" w:lineRule="auto"/>
              <w:jc w:val="center"/>
              <w:rPr>
                <w:rFonts w:ascii="宋体" w:hAnsi="宋体" w:cs="宋体"/>
                <w:bCs/>
                <w:color w:val="000000"/>
                <w:szCs w:val="21"/>
                <w:highlight w:val="none"/>
                <w:lang w:val="zh-CN"/>
              </w:rPr>
            </w:pPr>
            <w:r>
              <w:rPr>
                <w:rFonts w:hint="eastAsia" w:ascii="宋体" w:hAnsi="宋体" w:cs="宋体"/>
                <w:bCs/>
                <w:color w:val="000000"/>
                <w:szCs w:val="21"/>
                <w:highlight w:val="none"/>
              </w:rPr>
              <w:t>供应商</w:t>
            </w:r>
            <w:r>
              <w:rPr>
                <w:rFonts w:hint="eastAsia" w:ascii="宋体" w:hAnsi="宋体" w:cs="宋体"/>
                <w:bCs/>
                <w:color w:val="000000"/>
                <w:szCs w:val="21"/>
                <w:highlight w:val="none"/>
                <w:lang w:val="zh-CN"/>
              </w:rPr>
              <w:t>名称</w:t>
            </w:r>
          </w:p>
        </w:tc>
        <w:tc>
          <w:tcPr>
            <w:tcW w:w="1164" w:type="pct"/>
            <w:noWrap w:val="0"/>
            <w:vAlign w:val="center"/>
          </w:tcPr>
          <w:p w14:paraId="6CC1E8A4">
            <w:pPr>
              <w:autoSpaceDE w:val="0"/>
              <w:autoSpaceDN w:val="0"/>
              <w:adjustRightInd w:val="0"/>
              <w:spacing w:line="300" w:lineRule="auto"/>
              <w:jc w:val="center"/>
              <w:rPr>
                <w:rFonts w:ascii="宋体" w:hAnsi="宋体" w:cs="宋体"/>
                <w:bCs/>
                <w:color w:val="000000"/>
                <w:szCs w:val="21"/>
                <w:highlight w:val="none"/>
                <w:lang w:val="zh-CN"/>
              </w:rPr>
            </w:pPr>
            <w:r>
              <w:rPr>
                <w:rFonts w:hint="eastAsia" w:ascii="宋体" w:hAnsi="宋体" w:cs="宋体"/>
                <w:bCs/>
                <w:color w:val="000000"/>
                <w:szCs w:val="21"/>
                <w:highlight w:val="none"/>
              </w:rPr>
              <w:t>磋商</w:t>
            </w:r>
            <w:r>
              <w:rPr>
                <w:rFonts w:hint="eastAsia" w:ascii="宋体" w:hAnsi="宋体" w:cs="宋体"/>
                <w:bCs/>
                <w:color w:val="000000"/>
                <w:szCs w:val="21"/>
                <w:highlight w:val="none"/>
                <w:lang w:val="zh-CN"/>
              </w:rPr>
              <w:t>报价</w:t>
            </w:r>
          </w:p>
        </w:tc>
        <w:tc>
          <w:tcPr>
            <w:tcW w:w="1248" w:type="pct"/>
            <w:noWrap w:val="0"/>
            <w:vAlign w:val="center"/>
          </w:tcPr>
          <w:p w14:paraId="4F596A67">
            <w:pPr>
              <w:autoSpaceDE w:val="0"/>
              <w:autoSpaceDN w:val="0"/>
              <w:adjustRightInd w:val="0"/>
              <w:spacing w:line="300" w:lineRule="auto"/>
              <w:jc w:val="center"/>
              <w:rPr>
                <w:rFonts w:ascii="宋体" w:hAnsi="宋体" w:cs="宋体"/>
                <w:bCs/>
                <w:color w:val="000000"/>
                <w:szCs w:val="21"/>
                <w:highlight w:val="none"/>
                <w:lang w:val="zh-CN"/>
              </w:rPr>
            </w:pPr>
            <w:r>
              <w:rPr>
                <w:rFonts w:hint="eastAsia" w:ascii="宋体" w:hAnsi="宋体" w:cs="宋体"/>
                <w:bCs/>
                <w:color w:val="000000"/>
                <w:szCs w:val="21"/>
                <w:highlight w:val="none"/>
                <w:lang w:val="zh-CN"/>
              </w:rPr>
              <w:t>合同履行期限</w:t>
            </w:r>
          </w:p>
        </w:tc>
        <w:tc>
          <w:tcPr>
            <w:tcW w:w="902" w:type="pct"/>
            <w:noWrap w:val="0"/>
            <w:vAlign w:val="center"/>
          </w:tcPr>
          <w:p w14:paraId="2FEB91CB">
            <w:pPr>
              <w:autoSpaceDE w:val="0"/>
              <w:autoSpaceDN w:val="0"/>
              <w:adjustRightInd w:val="0"/>
              <w:spacing w:line="300" w:lineRule="auto"/>
              <w:jc w:val="center"/>
              <w:rPr>
                <w:rFonts w:ascii="宋体" w:hAnsi="宋体" w:cs="宋体"/>
                <w:bCs/>
                <w:color w:val="000000"/>
                <w:szCs w:val="21"/>
                <w:highlight w:val="none"/>
                <w:lang w:val="zh-CN"/>
              </w:rPr>
            </w:pPr>
            <w:r>
              <w:rPr>
                <w:rFonts w:hint="eastAsia" w:ascii="宋体" w:hAnsi="宋体" w:cs="宋体"/>
                <w:bCs/>
                <w:color w:val="000000"/>
                <w:szCs w:val="21"/>
                <w:highlight w:val="none"/>
                <w:lang w:val="zh-CN"/>
              </w:rPr>
              <w:t>质量标准</w:t>
            </w:r>
          </w:p>
        </w:tc>
        <w:tc>
          <w:tcPr>
            <w:tcW w:w="513" w:type="pct"/>
            <w:noWrap w:val="0"/>
            <w:vAlign w:val="center"/>
          </w:tcPr>
          <w:p w14:paraId="1AE1ECFF">
            <w:pPr>
              <w:autoSpaceDE w:val="0"/>
              <w:autoSpaceDN w:val="0"/>
              <w:adjustRightInd w:val="0"/>
              <w:spacing w:line="300" w:lineRule="auto"/>
              <w:jc w:val="center"/>
              <w:rPr>
                <w:rFonts w:ascii="宋体" w:hAnsi="宋体" w:cs="宋体"/>
                <w:bCs/>
                <w:color w:val="000000"/>
                <w:szCs w:val="21"/>
                <w:highlight w:val="none"/>
              </w:rPr>
            </w:pPr>
            <w:r>
              <w:rPr>
                <w:rFonts w:hint="eastAsia" w:ascii="宋体" w:hAnsi="宋体" w:cs="宋体"/>
                <w:bCs/>
                <w:color w:val="000000"/>
                <w:szCs w:val="21"/>
                <w:highlight w:val="none"/>
              </w:rPr>
              <w:t>备注</w:t>
            </w:r>
          </w:p>
        </w:tc>
      </w:tr>
      <w:tr w14:paraId="3DF9C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2" w:hRule="atLeast"/>
        </w:trPr>
        <w:tc>
          <w:tcPr>
            <w:tcW w:w="1170" w:type="pct"/>
            <w:noWrap w:val="0"/>
            <w:vAlign w:val="center"/>
          </w:tcPr>
          <w:p w14:paraId="38C38C59">
            <w:pPr>
              <w:autoSpaceDE w:val="0"/>
              <w:autoSpaceDN w:val="0"/>
              <w:adjustRightInd w:val="0"/>
              <w:spacing w:line="300" w:lineRule="auto"/>
              <w:jc w:val="center"/>
              <w:rPr>
                <w:rFonts w:ascii="宋体" w:hAnsi="宋体" w:cs="宋体"/>
                <w:bCs/>
                <w:color w:val="000000"/>
                <w:szCs w:val="21"/>
                <w:highlight w:val="none"/>
                <w:lang w:val="zh-CN"/>
              </w:rPr>
            </w:pPr>
          </w:p>
        </w:tc>
        <w:tc>
          <w:tcPr>
            <w:tcW w:w="1164" w:type="pct"/>
            <w:noWrap w:val="0"/>
            <w:vAlign w:val="center"/>
          </w:tcPr>
          <w:p w14:paraId="77E771B1">
            <w:pPr>
              <w:autoSpaceDE w:val="0"/>
              <w:autoSpaceDN w:val="0"/>
              <w:adjustRightInd w:val="0"/>
              <w:spacing w:line="300" w:lineRule="auto"/>
              <w:ind w:right="-105" w:rightChars="-50" w:firstLine="630" w:firstLineChars="300"/>
              <w:jc w:val="left"/>
              <w:rPr>
                <w:rFonts w:hint="default" w:ascii="宋体" w:hAnsi="宋体" w:eastAsia="宋体" w:cs="宋体"/>
                <w:bCs/>
                <w:color w:val="000000"/>
                <w:szCs w:val="21"/>
                <w:highlight w:val="none"/>
                <w:u w:val="single"/>
                <w:lang w:val="en-US" w:eastAsia="zh-CN"/>
              </w:rPr>
            </w:pPr>
            <w:r>
              <w:rPr>
                <w:rFonts w:hint="eastAsia" w:ascii="宋体" w:hAnsi="宋体" w:cs="宋体"/>
                <w:color w:val="000000"/>
                <w:highlight w:val="none"/>
                <w:u w:val="single"/>
              </w:rPr>
              <w:t xml:space="preserve">      </w:t>
            </w:r>
            <w:r>
              <w:rPr>
                <w:rFonts w:hint="eastAsia" w:ascii="宋体" w:hAnsi="宋体" w:cs="宋体"/>
                <w:bCs/>
                <w:color w:val="000000"/>
                <w:szCs w:val="21"/>
                <w:highlight w:val="none"/>
              </w:rPr>
              <w:t>元</w:t>
            </w:r>
          </w:p>
        </w:tc>
        <w:tc>
          <w:tcPr>
            <w:tcW w:w="1248" w:type="pct"/>
            <w:noWrap w:val="0"/>
            <w:vAlign w:val="center"/>
          </w:tcPr>
          <w:p w14:paraId="02306D75">
            <w:pPr>
              <w:autoSpaceDE w:val="0"/>
              <w:autoSpaceDN w:val="0"/>
              <w:adjustRightInd w:val="0"/>
              <w:spacing w:line="300" w:lineRule="auto"/>
              <w:rPr>
                <w:rFonts w:hint="eastAsia" w:ascii="宋体" w:hAnsi="宋体" w:eastAsia="宋体" w:cs="宋体"/>
                <w:bCs/>
                <w:color w:val="000000"/>
                <w:szCs w:val="21"/>
                <w:highlight w:val="none"/>
                <w:lang w:val="en-US" w:eastAsia="zh-CN"/>
              </w:rPr>
            </w:pPr>
          </w:p>
        </w:tc>
        <w:tc>
          <w:tcPr>
            <w:tcW w:w="902" w:type="pct"/>
            <w:noWrap w:val="0"/>
            <w:vAlign w:val="center"/>
          </w:tcPr>
          <w:p w14:paraId="0AB9B98D">
            <w:pPr>
              <w:autoSpaceDE w:val="0"/>
              <w:autoSpaceDN w:val="0"/>
              <w:adjustRightInd w:val="0"/>
              <w:spacing w:line="300" w:lineRule="auto"/>
              <w:rPr>
                <w:rFonts w:ascii="宋体" w:hAnsi="宋体" w:cs="宋体"/>
                <w:bCs/>
                <w:color w:val="000000"/>
                <w:szCs w:val="21"/>
                <w:highlight w:val="none"/>
                <w:lang w:val="zh-CN"/>
              </w:rPr>
            </w:pPr>
          </w:p>
        </w:tc>
        <w:tc>
          <w:tcPr>
            <w:tcW w:w="513" w:type="pct"/>
            <w:noWrap w:val="0"/>
            <w:vAlign w:val="center"/>
          </w:tcPr>
          <w:p w14:paraId="31FCE4E4">
            <w:pPr>
              <w:autoSpaceDE w:val="0"/>
              <w:autoSpaceDN w:val="0"/>
              <w:adjustRightInd w:val="0"/>
              <w:spacing w:line="300" w:lineRule="auto"/>
              <w:rPr>
                <w:rFonts w:ascii="宋体" w:hAnsi="宋体" w:cs="宋体"/>
                <w:bCs/>
                <w:color w:val="000000"/>
                <w:szCs w:val="21"/>
                <w:highlight w:val="none"/>
                <w:lang w:val="zh-CN"/>
              </w:rPr>
            </w:pPr>
          </w:p>
        </w:tc>
      </w:tr>
    </w:tbl>
    <w:p w14:paraId="76B29B89">
      <w:pPr>
        <w:widowControl/>
        <w:autoSpaceDE w:val="0"/>
        <w:autoSpaceDN w:val="0"/>
        <w:spacing w:line="360" w:lineRule="auto"/>
        <w:ind w:right="893"/>
        <w:textAlignment w:val="bottom"/>
        <w:rPr>
          <w:rFonts w:ascii="宋体" w:hAnsi="宋体" w:cs="宋体"/>
          <w:color w:val="000000"/>
          <w:highlight w:val="none"/>
        </w:rPr>
      </w:pPr>
      <w:r>
        <w:rPr>
          <w:rFonts w:hint="eastAsia" w:ascii="宋体" w:hAnsi="宋体" w:cs="宋体"/>
          <w:color w:val="000000"/>
          <w:highlight w:val="none"/>
        </w:rPr>
        <w:t>注：</w:t>
      </w:r>
    </w:p>
    <w:p w14:paraId="2E500B5B">
      <w:pPr>
        <w:widowControl/>
        <w:numPr>
          <w:ilvl w:val="3"/>
          <w:numId w:val="1"/>
        </w:numPr>
        <w:tabs>
          <w:tab w:val="left" w:pos="525"/>
        </w:tabs>
        <w:autoSpaceDE w:val="0"/>
        <w:autoSpaceDN w:val="0"/>
        <w:spacing w:line="360" w:lineRule="auto"/>
        <w:ind w:left="527" w:right="893" w:hanging="527"/>
        <w:textAlignment w:val="bottom"/>
        <w:rPr>
          <w:rFonts w:ascii="宋体" w:hAnsi="宋体" w:cs="宋体"/>
          <w:color w:val="000000"/>
          <w:highlight w:val="none"/>
        </w:rPr>
      </w:pPr>
      <w:r>
        <w:rPr>
          <w:rFonts w:hint="eastAsia" w:ascii="宋体" w:hAnsi="宋体" w:cs="宋体"/>
          <w:color w:val="000000"/>
          <w:highlight w:val="none"/>
        </w:rPr>
        <w:t>首次报价一览表一式一份；</w:t>
      </w:r>
    </w:p>
    <w:p w14:paraId="5938008E">
      <w:pPr>
        <w:widowControl/>
        <w:numPr>
          <w:ilvl w:val="3"/>
          <w:numId w:val="1"/>
        </w:numPr>
        <w:tabs>
          <w:tab w:val="left" w:pos="525"/>
        </w:tabs>
        <w:autoSpaceDE w:val="0"/>
        <w:autoSpaceDN w:val="0"/>
        <w:spacing w:line="360" w:lineRule="auto"/>
        <w:ind w:left="527" w:right="893" w:hanging="527"/>
        <w:textAlignment w:val="bottom"/>
        <w:rPr>
          <w:rFonts w:ascii="宋体" w:hAnsi="宋体" w:cs="宋体"/>
          <w:color w:val="000000"/>
          <w:highlight w:val="none"/>
        </w:rPr>
      </w:pPr>
      <w:r>
        <w:rPr>
          <w:rFonts w:hint="eastAsia" w:ascii="宋体" w:hAnsi="宋体" w:cs="宋体"/>
          <w:color w:val="000000"/>
          <w:highlight w:val="none"/>
        </w:rPr>
        <w:t>此表应按“供应商须知”的规定密封标记。</w:t>
      </w:r>
    </w:p>
    <w:p w14:paraId="05FD4DFC">
      <w:pPr>
        <w:widowControl/>
        <w:numPr>
          <w:ilvl w:val="3"/>
          <w:numId w:val="1"/>
        </w:numPr>
        <w:tabs>
          <w:tab w:val="left" w:pos="525"/>
        </w:tabs>
        <w:autoSpaceDE w:val="0"/>
        <w:autoSpaceDN w:val="0"/>
        <w:spacing w:line="360" w:lineRule="auto"/>
        <w:ind w:left="527" w:right="893" w:hanging="527"/>
        <w:textAlignment w:val="bottom"/>
        <w:rPr>
          <w:rFonts w:hint="default" w:eastAsia="宋体"/>
          <w:highlight w:val="none"/>
          <w:lang w:val="en-US" w:eastAsia="zh-CN"/>
        </w:rPr>
      </w:pPr>
      <w:r>
        <w:rPr>
          <w:rFonts w:hint="eastAsia" w:ascii="宋体" w:hAnsi="宋体" w:cs="宋体"/>
          <w:color w:val="000000"/>
          <w:highlight w:val="none"/>
          <w:lang w:val="zh-CN"/>
        </w:rPr>
        <w:t>本表格须装订在响应文件内。然后再将此首次磋商报价表打印一份签字和加盖印章后，单独密封在一个小信封内，随响应文件一同递交。</w:t>
      </w:r>
    </w:p>
    <w:p w14:paraId="4BF2FBB1">
      <w:pPr>
        <w:widowControl/>
        <w:numPr>
          <w:ilvl w:val="0"/>
          <w:numId w:val="0"/>
        </w:numPr>
        <w:tabs>
          <w:tab w:val="left" w:pos="525"/>
        </w:tabs>
        <w:autoSpaceDE w:val="0"/>
        <w:autoSpaceDN w:val="0"/>
        <w:spacing w:line="360" w:lineRule="auto"/>
        <w:ind w:leftChars="0" w:right="893" w:rightChars="0"/>
        <w:textAlignment w:val="bottom"/>
        <w:rPr>
          <w:rFonts w:ascii="宋体" w:hAnsi="宋体" w:cs="宋体"/>
          <w:color w:val="000000"/>
          <w:highlight w:val="none"/>
        </w:rPr>
      </w:pPr>
    </w:p>
    <w:p w14:paraId="4A0F52F2">
      <w:pPr>
        <w:widowControl/>
        <w:autoSpaceDE w:val="0"/>
        <w:autoSpaceDN w:val="0"/>
        <w:spacing w:line="360" w:lineRule="auto"/>
        <w:ind w:right="890"/>
        <w:textAlignment w:val="bottom"/>
        <w:rPr>
          <w:rFonts w:ascii="宋体" w:hAnsi="宋体" w:cs="宋体"/>
          <w:color w:val="000000"/>
          <w:highlight w:val="none"/>
        </w:rPr>
      </w:pPr>
    </w:p>
    <w:p w14:paraId="3AE7B8A2">
      <w:pPr>
        <w:widowControl/>
        <w:autoSpaceDE w:val="0"/>
        <w:autoSpaceDN w:val="0"/>
        <w:spacing w:line="360" w:lineRule="auto"/>
        <w:ind w:right="890"/>
        <w:textAlignment w:val="bottom"/>
        <w:rPr>
          <w:rFonts w:ascii="宋体" w:hAnsi="宋体" w:cs="宋体"/>
          <w:color w:val="000000"/>
          <w:highlight w:val="none"/>
          <w:u w:val="single"/>
        </w:rPr>
      </w:pPr>
      <w:r>
        <w:rPr>
          <w:rFonts w:hint="eastAsia" w:ascii="宋体" w:hAnsi="宋体" w:cs="宋体"/>
          <w:color w:val="000000"/>
          <w:highlight w:val="none"/>
        </w:rPr>
        <w:t>供应商：</w:t>
      </w:r>
      <w:r>
        <w:rPr>
          <w:rFonts w:hint="eastAsia" w:ascii="宋体" w:hAnsi="宋体" w:cs="宋体"/>
          <w:color w:val="000000"/>
          <w:highlight w:val="none"/>
          <w:u w:val="single"/>
        </w:rPr>
        <w:t xml:space="preserve">                                </w:t>
      </w:r>
      <w:r>
        <w:rPr>
          <w:rFonts w:hint="eastAsia" w:ascii="宋体" w:hAnsi="宋体" w:cs="宋体"/>
          <w:color w:val="000000"/>
          <w:highlight w:val="none"/>
        </w:rPr>
        <w:t>（</w:t>
      </w:r>
      <w:r>
        <w:rPr>
          <w:rFonts w:hint="eastAsia" w:ascii="宋体" w:hAnsi="宋体" w:cs="宋体"/>
          <w:szCs w:val="21"/>
          <w:highlight w:val="none"/>
        </w:rPr>
        <w:t>盖单位章</w:t>
      </w:r>
      <w:r>
        <w:rPr>
          <w:rFonts w:hint="eastAsia" w:ascii="宋体" w:hAnsi="宋体" w:cs="宋体"/>
          <w:color w:val="000000"/>
          <w:highlight w:val="none"/>
        </w:rPr>
        <w:t>）</w:t>
      </w:r>
    </w:p>
    <w:p w14:paraId="26F0410E">
      <w:pPr>
        <w:widowControl/>
        <w:autoSpaceDE w:val="0"/>
        <w:autoSpaceDN w:val="0"/>
        <w:spacing w:line="360" w:lineRule="auto"/>
        <w:ind w:right="893"/>
        <w:textAlignment w:val="bottom"/>
        <w:rPr>
          <w:rFonts w:hint="eastAsia" w:ascii="宋体" w:hAnsi="宋体" w:cs="宋体"/>
          <w:color w:val="000000"/>
          <w:highlight w:val="none"/>
        </w:rPr>
      </w:pPr>
    </w:p>
    <w:p w14:paraId="086D9756">
      <w:pPr>
        <w:widowControl/>
        <w:autoSpaceDE w:val="0"/>
        <w:autoSpaceDN w:val="0"/>
        <w:spacing w:line="360" w:lineRule="auto"/>
        <w:ind w:right="893"/>
        <w:textAlignment w:val="bottom"/>
        <w:rPr>
          <w:rFonts w:hint="eastAsia" w:ascii="宋体" w:hAnsi="宋体" w:cs="宋体"/>
          <w:szCs w:val="21"/>
          <w:highlight w:val="none"/>
        </w:rPr>
      </w:pPr>
      <w:r>
        <w:rPr>
          <w:rFonts w:hint="eastAsia" w:ascii="宋体" w:hAnsi="宋体" w:cs="宋体"/>
          <w:szCs w:val="21"/>
          <w:highlight w:val="none"/>
        </w:rPr>
        <w:t>法定代表人或其委托代理人</w:t>
      </w:r>
      <w:r>
        <w:rPr>
          <w:rFonts w:hint="eastAsia" w:ascii="宋体" w:hAnsi="宋体" w:cs="宋体"/>
          <w:color w:val="000000"/>
          <w:highlight w:val="none"/>
        </w:rPr>
        <w:t>：</w:t>
      </w:r>
      <w:r>
        <w:rPr>
          <w:rFonts w:hint="eastAsia" w:ascii="宋体" w:hAnsi="宋体" w:cs="宋体"/>
          <w:color w:val="000000"/>
          <w:highlight w:val="none"/>
          <w:u w:val="single"/>
        </w:rPr>
        <w:t xml:space="preserve">               </w:t>
      </w:r>
      <w:r>
        <w:rPr>
          <w:rFonts w:hint="eastAsia" w:ascii="宋体" w:hAnsi="宋体" w:cs="宋体"/>
          <w:szCs w:val="21"/>
          <w:highlight w:val="none"/>
        </w:rPr>
        <w:t xml:space="preserve">（签字） </w:t>
      </w:r>
    </w:p>
    <w:p w14:paraId="51E5C3DF">
      <w:pPr>
        <w:widowControl/>
        <w:autoSpaceDE w:val="0"/>
        <w:autoSpaceDN w:val="0"/>
        <w:spacing w:line="360" w:lineRule="auto"/>
        <w:ind w:right="893"/>
        <w:jc w:val="right"/>
        <w:textAlignment w:val="bottom"/>
        <w:rPr>
          <w:rFonts w:hint="eastAsia" w:ascii="宋体" w:hAnsi="宋体" w:cs="宋体"/>
          <w:szCs w:val="21"/>
          <w:highlight w:val="none"/>
          <w:u w:val="single"/>
        </w:rPr>
      </w:pPr>
    </w:p>
    <w:p w14:paraId="61D4DDE3">
      <w:pPr>
        <w:widowControl/>
        <w:autoSpaceDE w:val="0"/>
        <w:autoSpaceDN w:val="0"/>
        <w:spacing w:line="360" w:lineRule="auto"/>
        <w:ind w:right="893"/>
        <w:jc w:val="right"/>
        <w:textAlignment w:val="bottom"/>
        <w:rPr>
          <w:rFonts w:ascii="宋体" w:hAnsi="宋体" w:cs="宋体"/>
          <w:color w:val="000000"/>
          <w:highlight w:val="none"/>
          <w:u w:val="singl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39AAD1F0">
      <w:pPr>
        <w:pStyle w:val="3"/>
        <w:jc w:val="center"/>
        <w:rPr>
          <w:rFonts w:hint="eastAsia" w:ascii="宋体" w:hAnsi="宋体" w:eastAsia="宋体" w:cs="宋体"/>
          <w:highlight w:val="none"/>
        </w:rPr>
      </w:pPr>
      <w:r>
        <w:rPr>
          <w:rFonts w:hint="eastAsia" w:ascii="宋体" w:hAnsi="宋体" w:eastAsia="宋体" w:cs="宋体"/>
          <w:highlight w:val="none"/>
        </w:rPr>
        <w:br w:type="page"/>
      </w:r>
      <w:r>
        <w:rPr>
          <w:rFonts w:hint="eastAsia" w:ascii="宋体" w:hAnsi="宋体" w:eastAsia="宋体" w:cs="宋体"/>
          <w:highlight w:val="none"/>
        </w:rPr>
        <w:t>二、法定代表人身份证明</w:t>
      </w:r>
      <w:bookmarkEnd w:id="655"/>
      <w:bookmarkEnd w:id="656"/>
      <w:bookmarkEnd w:id="657"/>
      <w:bookmarkEnd w:id="658"/>
      <w:bookmarkEnd w:id="659"/>
      <w:bookmarkEnd w:id="660"/>
      <w:bookmarkEnd w:id="661"/>
      <w:bookmarkEnd w:id="662"/>
      <w:bookmarkEnd w:id="663"/>
    </w:p>
    <w:p w14:paraId="141FD318">
      <w:pPr>
        <w:spacing w:line="440" w:lineRule="exact"/>
        <w:rPr>
          <w:rFonts w:hint="eastAsia" w:ascii="宋体" w:hAnsi="宋体" w:cs="宋体"/>
          <w:sz w:val="20"/>
          <w:szCs w:val="20"/>
          <w:highlight w:val="none"/>
        </w:rPr>
      </w:pPr>
    </w:p>
    <w:p w14:paraId="7A81BD93">
      <w:pPr>
        <w:spacing w:line="440" w:lineRule="exact"/>
        <w:rPr>
          <w:rFonts w:hint="eastAsia" w:ascii="宋体" w:hAnsi="宋体" w:cs="宋体"/>
          <w:szCs w:val="21"/>
          <w:highlight w:val="none"/>
        </w:rPr>
      </w:pPr>
    </w:p>
    <w:p w14:paraId="1E3F1CC1">
      <w:pPr>
        <w:spacing w:line="440" w:lineRule="exact"/>
        <w:rPr>
          <w:rFonts w:hint="eastAsia" w:ascii="宋体" w:hAnsi="宋体" w:cs="宋体"/>
          <w:szCs w:val="21"/>
          <w:highlight w:val="none"/>
        </w:rPr>
      </w:pPr>
      <w:r>
        <w:rPr>
          <w:rFonts w:hint="eastAsia" w:ascii="宋体" w:hAnsi="宋体" w:cs="宋体"/>
          <w:szCs w:val="21"/>
          <w:highlight w:val="none"/>
        </w:rPr>
        <w:t>供应商名称：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364A7849">
      <w:pPr>
        <w:spacing w:line="440" w:lineRule="exact"/>
        <w:rPr>
          <w:rFonts w:hint="eastAsia" w:ascii="宋体" w:hAnsi="宋体" w:cs="宋体"/>
          <w:szCs w:val="21"/>
          <w:highlight w:val="none"/>
        </w:rPr>
      </w:pPr>
      <w:r>
        <w:rPr>
          <w:rFonts w:hint="eastAsia" w:ascii="宋体" w:hAnsi="宋体" w:cs="宋体"/>
          <w:szCs w:val="21"/>
          <w:highlight w:val="none"/>
        </w:rPr>
        <w:t>单位性质：</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386095AD">
      <w:pPr>
        <w:spacing w:line="440" w:lineRule="exact"/>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p>
    <w:p w14:paraId="3403E787">
      <w:pPr>
        <w:spacing w:line="440" w:lineRule="exact"/>
        <w:rPr>
          <w:rFonts w:hint="eastAsia" w:ascii="宋体" w:hAnsi="宋体" w:cs="宋体"/>
          <w:szCs w:val="21"/>
          <w:highlight w:val="none"/>
        </w:rPr>
      </w:pPr>
      <w:r>
        <w:rPr>
          <w:rFonts w:hint="eastAsia" w:ascii="宋体" w:hAnsi="宋体" w:cs="宋体"/>
          <w:szCs w:val="21"/>
          <w:highlight w:val="none"/>
        </w:rPr>
        <w:t>成立时间：</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4F274C67">
      <w:pPr>
        <w:spacing w:line="440" w:lineRule="exact"/>
        <w:rPr>
          <w:rFonts w:hint="eastAsia" w:ascii="宋体" w:hAnsi="宋体" w:cs="宋体"/>
          <w:szCs w:val="21"/>
          <w:highlight w:val="none"/>
        </w:rPr>
      </w:pPr>
      <w:r>
        <w:rPr>
          <w:rFonts w:hint="eastAsia" w:ascii="宋体" w:hAnsi="宋体" w:cs="宋体"/>
          <w:szCs w:val="21"/>
          <w:highlight w:val="none"/>
        </w:rPr>
        <w:t>经营期限：</w:t>
      </w:r>
      <w:r>
        <w:rPr>
          <w:rFonts w:hint="eastAsia" w:ascii="宋体" w:hAnsi="宋体" w:cs="宋体"/>
          <w:szCs w:val="21"/>
          <w:highlight w:val="none"/>
          <w:u w:val="single"/>
        </w:rPr>
        <w:t xml:space="preserve">                               </w:t>
      </w:r>
    </w:p>
    <w:p w14:paraId="1BFB06F9">
      <w:pPr>
        <w:spacing w:line="440" w:lineRule="exact"/>
        <w:rPr>
          <w:rFonts w:hint="eastAsia" w:ascii="宋体" w:hAnsi="宋体" w:cs="宋体"/>
          <w:szCs w:val="21"/>
          <w:highlight w:val="none"/>
        </w:rPr>
      </w:pPr>
      <w:r>
        <w:rPr>
          <w:rFonts w:hint="eastAsia" w:ascii="宋体" w:hAnsi="宋体" w:cs="宋体"/>
          <w:szCs w:val="21"/>
          <w:highlight w:val="none"/>
        </w:rPr>
        <w:t>姓名：</w:t>
      </w:r>
      <w:r>
        <w:rPr>
          <w:rFonts w:hint="eastAsia" w:ascii="宋体" w:hAnsi="宋体" w:cs="宋体"/>
          <w:szCs w:val="21"/>
          <w:highlight w:val="none"/>
          <w:u w:val="single"/>
        </w:rPr>
        <w:t xml:space="preserve">         </w:t>
      </w:r>
      <w:r>
        <w:rPr>
          <w:rFonts w:hint="eastAsia" w:ascii="宋体" w:hAnsi="宋体" w:cs="宋体"/>
          <w:szCs w:val="21"/>
          <w:highlight w:val="none"/>
        </w:rPr>
        <w:t xml:space="preserve"> 性别：</w:t>
      </w:r>
      <w:r>
        <w:rPr>
          <w:rFonts w:hint="eastAsia" w:ascii="宋体" w:hAnsi="宋体" w:cs="宋体"/>
          <w:szCs w:val="21"/>
          <w:highlight w:val="none"/>
          <w:u w:val="single"/>
        </w:rPr>
        <w:t xml:space="preserve">         </w:t>
      </w:r>
      <w:r>
        <w:rPr>
          <w:rFonts w:hint="eastAsia" w:ascii="宋体" w:hAnsi="宋体" w:cs="宋体"/>
          <w:szCs w:val="21"/>
          <w:highlight w:val="none"/>
        </w:rPr>
        <w:t>年龄：</w:t>
      </w:r>
      <w:r>
        <w:rPr>
          <w:rFonts w:hint="eastAsia" w:ascii="宋体" w:hAnsi="宋体" w:cs="宋体"/>
          <w:szCs w:val="21"/>
          <w:highlight w:val="none"/>
          <w:u w:val="single"/>
        </w:rPr>
        <w:t xml:space="preserve">        </w:t>
      </w:r>
      <w:r>
        <w:rPr>
          <w:rFonts w:hint="eastAsia" w:ascii="宋体" w:hAnsi="宋体" w:cs="宋体"/>
          <w:szCs w:val="21"/>
          <w:highlight w:val="none"/>
        </w:rPr>
        <w:t>职务：</w:t>
      </w:r>
      <w:r>
        <w:rPr>
          <w:rFonts w:hint="eastAsia" w:ascii="宋体" w:hAnsi="宋体" w:cs="宋体"/>
          <w:szCs w:val="21"/>
          <w:highlight w:val="none"/>
          <w:u w:val="single"/>
        </w:rPr>
        <w:t xml:space="preserve">        </w:t>
      </w:r>
    </w:p>
    <w:p w14:paraId="1B68DE1E">
      <w:pPr>
        <w:spacing w:line="440" w:lineRule="exact"/>
        <w:rPr>
          <w:rFonts w:hint="eastAsia" w:ascii="宋体" w:hAnsi="宋体" w:cs="宋体"/>
          <w:szCs w:val="21"/>
          <w:highlight w:val="none"/>
        </w:rPr>
      </w:pPr>
      <w:r>
        <w:rPr>
          <w:rFonts w:hint="eastAsia" w:ascii="宋体" w:hAnsi="宋体" w:cs="宋体"/>
          <w:szCs w:val="21"/>
          <w:highlight w:val="none"/>
        </w:rPr>
        <w:t>系</w:t>
      </w:r>
      <w:r>
        <w:rPr>
          <w:rFonts w:hint="eastAsia" w:ascii="宋体" w:hAnsi="宋体" w:cs="宋体"/>
          <w:szCs w:val="21"/>
          <w:highlight w:val="none"/>
          <w:u w:val="single"/>
        </w:rPr>
        <w:t xml:space="preserve">                             </w:t>
      </w:r>
      <w:r>
        <w:rPr>
          <w:rFonts w:hint="eastAsia" w:ascii="宋体" w:hAnsi="宋体" w:cs="宋体"/>
          <w:szCs w:val="21"/>
          <w:highlight w:val="none"/>
        </w:rPr>
        <w:t xml:space="preserve"> （供应商名称）的法定代表人。</w:t>
      </w:r>
    </w:p>
    <w:p w14:paraId="3E500347">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特此证明。</w:t>
      </w:r>
    </w:p>
    <w:p w14:paraId="0695CC45">
      <w:pPr>
        <w:spacing w:line="440" w:lineRule="exact"/>
        <w:rPr>
          <w:rFonts w:hint="eastAsia" w:ascii="宋体" w:hAnsi="宋体" w:cs="宋体"/>
          <w:szCs w:val="21"/>
          <w:highlight w:val="none"/>
        </w:rPr>
      </w:pPr>
    </w:p>
    <w:p w14:paraId="2B45E8FF">
      <w:pPr>
        <w:spacing w:line="440" w:lineRule="exact"/>
        <w:rPr>
          <w:rFonts w:hint="eastAsia" w:ascii="宋体" w:hAnsi="宋体" w:cs="宋体"/>
          <w:szCs w:val="21"/>
          <w:highlight w:val="none"/>
        </w:rPr>
      </w:pPr>
    </w:p>
    <w:p w14:paraId="1450A40E">
      <w:pPr>
        <w:spacing w:line="440" w:lineRule="exact"/>
        <w:rPr>
          <w:rFonts w:hint="eastAsia" w:ascii="宋体" w:hAnsi="宋体" w:cs="宋体"/>
          <w:szCs w:val="21"/>
          <w:highlight w:val="none"/>
        </w:rPr>
      </w:pPr>
      <w:r>
        <w:rPr>
          <w:rFonts w:hint="eastAsia" w:ascii="宋体" w:hAnsi="宋体" w:cs="宋体"/>
          <w:szCs w:val="21"/>
          <w:highlight w:val="none"/>
        </w:rPr>
        <w:t xml:space="preserve">                          供应商：</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60DE05B9">
      <w:pPr>
        <w:spacing w:line="440" w:lineRule="exact"/>
        <w:rPr>
          <w:rFonts w:hint="eastAsia"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 xml:space="preserve">日           </w:t>
      </w:r>
    </w:p>
    <w:p w14:paraId="6BF608D9">
      <w:pPr>
        <w:spacing w:line="440" w:lineRule="exact"/>
        <w:jc w:val="center"/>
        <w:rPr>
          <w:rFonts w:hint="eastAsia" w:ascii="宋体" w:hAnsi="宋体" w:eastAsia="宋体" w:cs="宋体"/>
          <w:highlight w:val="none"/>
        </w:rPr>
      </w:pPr>
      <w:r>
        <w:rPr>
          <w:rFonts w:hint="eastAsia" w:ascii="宋体" w:hAnsi="宋体" w:cs="宋体"/>
          <w:sz w:val="20"/>
          <w:szCs w:val="20"/>
          <w:highlight w:val="none"/>
        </w:rPr>
        <w:br w:type="page"/>
      </w:r>
      <w:bookmarkStart w:id="664" w:name="_Toc246997103"/>
      <w:bookmarkStart w:id="665" w:name="_Toc246996360"/>
      <w:bookmarkStart w:id="666" w:name="_Toc152042581"/>
      <w:bookmarkStart w:id="667" w:name="_Toc179632812"/>
      <w:bookmarkStart w:id="668" w:name="_Toc13526"/>
      <w:bookmarkStart w:id="669" w:name="_Toc16016"/>
      <w:bookmarkStart w:id="670" w:name="_Toc152045792"/>
      <w:bookmarkStart w:id="671" w:name="_Toc144974861"/>
      <w:bookmarkStart w:id="672" w:name="_Toc247085878"/>
      <w:r>
        <w:rPr>
          <w:rFonts w:hint="eastAsia" w:ascii="宋体" w:hAnsi="宋体" w:eastAsia="宋体" w:cs="宋体"/>
          <w:b/>
          <w:bCs/>
          <w:kern w:val="2"/>
          <w:sz w:val="32"/>
          <w:szCs w:val="32"/>
          <w:highlight w:val="none"/>
          <w:lang w:val="en-US" w:eastAsia="zh-CN" w:bidi="ar-SA"/>
        </w:rPr>
        <w:t>三、授权委托书</w:t>
      </w:r>
      <w:bookmarkEnd w:id="664"/>
      <w:bookmarkEnd w:id="665"/>
      <w:bookmarkEnd w:id="666"/>
      <w:bookmarkEnd w:id="667"/>
      <w:bookmarkEnd w:id="668"/>
      <w:bookmarkEnd w:id="669"/>
      <w:bookmarkEnd w:id="670"/>
      <w:bookmarkEnd w:id="671"/>
      <w:bookmarkEnd w:id="672"/>
    </w:p>
    <w:p w14:paraId="12DAF475">
      <w:pPr>
        <w:spacing w:line="440" w:lineRule="exact"/>
        <w:rPr>
          <w:rFonts w:hint="eastAsia" w:ascii="宋体" w:hAnsi="宋体" w:cs="宋体"/>
          <w:szCs w:val="21"/>
          <w:highlight w:val="none"/>
        </w:rPr>
      </w:pPr>
    </w:p>
    <w:p w14:paraId="0C839EB8">
      <w:pPr>
        <w:topLinePunct/>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本人</w:t>
      </w:r>
      <w:r>
        <w:rPr>
          <w:rFonts w:hint="eastAsia" w:ascii="宋体" w:hAnsi="宋体" w:cs="宋体"/>
          <w:szCs w:val="21"/>
          <w:highlight w:val="none"/>
          <w:u w:val="single"/>
        </w:rPr>
        <w:t xml:space="preserve">       </w:t>
      </w:r>
      <w:r>
        <w:rPr>
          <w:rFonts w:hint="eastAsia" w:ascii="宋体" w:hAnsi="宋体" w:cs="宋体"/>
          <w:szCs w:val="21"/>
          <w:highlight w:val="none"/>
        </w:rPr>
        <w:t>（姓名）系</w:t>
      </w:r>
      <w:r>
        <w:rPr>
          <w:rFonts w:hint="eastAsia" w:ascii="宋体" w:hAnsi="宋体" w:cs="宋体"/>
          <w:szCs w:val="21"/>
          <w:highlight w:val="none"/>
          <w:u w:val="single"/>
        </w:rPr>
        <w:t xml:space="preserve">        </w:t>
      </w:r>
      <w:r>
        <w:rPr>
          <w:rFonts w:hint="eastAsia" w:ascii="宋体" w:hAnsi="宋体" w:cs="宋体"/>
          <w:szCs w:val="21"/>
          <w:highlight w:val="none"/>
        </w:rPr>
        <w:t>（供应商名称）的法定代表人，现委托</w:t>
      </w:r>
      <w:r>
        <w:rPr>
          <w:rFonts w:hint="eastAsia" w:ascii="宋体" w:hAnsi="宋体" w:cs="宋体"/>
          <w:szCs w:val="21"/>
          <w:highlight w:val="none"/>
          <w:u w:val="single"/>
        </w:rPr>
        <w:t xml:space="preserve">        </w:t>
      </w:r>
      <w:r>
        <w:rPr>
          <w:rFonts w:hint="eastAsia" w:ascii="宋体" w:hAnsi="宋体" w:cs="宋体"/>
          <w:szCs w:val="21"/>
          <w:highlight w:val="none"/>
        </w:rPr>
        <w:t>（姓名）为我方代理人。代理人根据授权，以我方名义签署、澄清、说明、补正、递交、撤回、修改</w:t>
      </w:r>
      <w:r>
        <w:rPr>
          <w:rFonts w:hint="eastAsia" w:ascii="宋体" w:hAnsi="宋体" w:cs="宋体"/>
          <w:szCs w:val="21"/>
          <w:highlight w:val="none"/>
          <w:u w:val="single"/>
        </w:rPr>
        <w:t xml:space="preserve">           </w:t>
      </w:r>
      <w:r>
        <w:rPr>
          <w:rFonts w:hint="eastAsia" w:ascii="宋体" w:hAnsi="宋体" w:cs="宋体"/>
          <w:szCs w:val="21"/>
          <w:highlight w:val="none"/>
        </w:rPr>
        <w:t>（项目名称）响应文件、签订合同和处理有关事宜，其法律后果由我方承担。</w:t>
      </w:r>
    </w:p>
    <w:p w14:paraId="385FA18E">
      <w:pPr>
        <w:spacing w:line="440" w:lineRule="exact"/>
        <w:rPr>
          <w:rFonts w:hint="eastAsia" w:ascii="宋体" w:hAnsi="宋体" w:cs="宋体"/>
          <w:szCs w:val="21"/>
          <w:highlight w:val="none"/>
        </w:rPr>
      </w:pPr>
      <w:r>
        <w:rPr>
          <w:rFonts w:hint="eastAsia" w:ascii="宋体" w:hAnsi="宋体" w:cs="宋体"/>
          <w:szCs w:val="21"/>
          <w:highlight w:val="none"/>
        </w:rPr>
        <w:t xml:space="preserve">    委托期限：</w:t>
      </w:r>
      <w:r>
        <w:rPr>
          <w:rFonts w:hint="eastAsia" w:ascii="宋体" w:hAnsi="宋体" w:cs="宋体"/>
          <w:szCs w:val="21"/>
          <w:highlight w:val="none"/>
          <w:u w:val="single"/>
        </w:rPr>
        <w:t xml:space="preserve">             </w:t>
      </w:r>
      <w:r>
        <w:rPr>
          <w:rFonts w:hint="eastAsia" w:ascii="宋体" w:hAnsi="宋体" w:cs="宋体"/>
          <w:szCs w:val="21"/>
          <w:highlight w:val="none"/>
        </w:rPr>
        <w:t>。</w:t>
      </w:r>
    </w:p>
    <w:p w14:paraId="18800096">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代理人无转委托权。</w:t>
      </w:r>
    </w:p>
    <w:p w14:paraId="5302D753">
      <w:pPr>
        <w:spacing w:line="44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附：法定代表人</w:t>
      </w:r>
      <w:r>
        <w:rPr>
          <w:rFonts w:hint="eastAsia" w:ascii="宋体" w:hAnsi="宋体" w:cs="宋体"/>
          <w:szCs w:val="21"/>
          <w:highlight w:val="none"/>
          <w:lang w:eastAsia="zh-CN"/>
        </w:rPr>
        <w:t>及委托代理人</w:t>
      </w:r>
      <w:r>
        <w:rPr>
          <w:rFonts w:hint="eastAsia" w:ascii="宋体" w:hAnsi="宋体" w:cs="宋体"/>
          <w:szCs w:val="21"/>
          <w:highlight w:val="none"/>
        </w:rPr>
        <w:t>身份证</w:t>
      </w:r>
      <w:r>
        <w:rPr>
          <w:rFonts w:hint="eastAsia" w:ascii="宋体" w:hAnsi="宋体" w:cs="宋体"/>
          <w:szCs w:val="21"/>
          <w:highlight w:val="none"/>
          <w:lang w:eastAsia="zh-CN"/>
        </w:rPr>
        <w:t>正反面复印件</w:t>
      </w:r>
    </w:p>
    <w:p w14:paraId="1FD7BB1E">
      <w:pPr>
        <w:spacing w:line="440" w:lineRule="exact"/>
        <w:rPr>
          <w:rFonts w:hint="eastAsia" w:ascii="宋体" w:hAnsi="宋体" w:cs="宋体"/>
          <w:szCs w:val="21"/>
          <w:highlight w:val="none"/>
        </w:rPr>
      </w:pPr>
    </w:p>
    <w:p w14:paraId="21A4BEC3">
      <w:pPr>
        <w:spacing w:line="440" w:lineRule="exact"/>
        <w:rPr>
          <w:rFonts w:hint="eastAsia" w:ascii="宋体" w:hAnsi="宋体" w:cs="宋体"/>
          <w:szCs w:val="21"/>
          <w:highlight w:val="none"/>
        </w:rPr>
      </w:pPr>
    </w:p>
    <w:p w14:paraId="6B222351">
      <w:pPr>
        <w:spacing w:line="440" w:lineRule="exact"/>
        <w:rPr>
          <w:rFonts w:hint="eastAsia" w:ascii="宋体" w:hAnsi="宋体" w:cs="宋体"/>
          <w:szCs w:val="21"/>
          <w:highlight w:val="none"/>
        </w:rPr>
      </w:pPr>
      <w:r>
        <w:rPr>
          <w:rFonts w:hint="eastAsia" w:ascii="宋体" w:hAnsi="宋体" w:cs="宋体"/>
          <w:szCs w:val="21"/>
          <w:highlight w:val="none"/>
        </w:rPr>
        <w:t>供应商：</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2266143A">
      <w:pPr>
        <w:spacing w:line="440" w:lineRule="exact"/>
        <w:rPr>
          <w:rFonts w:hint="eastAsia" w:ascii="宋体" w:hAnsi="宋体" w:cs="宋体"/>
          <w:szCs w:val="21"/>
          <w:highlight w:val="none"/>
        </w:rPr>
      </w:pPr>
    </w:p>
    <w:p w14:paraId="2389291D">
      <w:pPr>
        <w:spacing w:line="440" w:lineRule="exact"/>
        <w:rPr>
          <w:rFonts w:hint="eastAsia" w:ascii="宋体" w:hAnsi="宋体" w:cs="宋体"/>
          <w:szCs w:val="21"/>
          <w:highlight w:val="none"/>
        </w:rPr>
      </w:pPr>
      <w:r>
        <w:rPr>
          <w:rFonts w:hint="eastAsia" w:ascii="宋体" w:hAnsi="宋体" w:cs="宋体"/>
          <w:szCs w:val="21"/>
          <w:highlight w:val="none"/>
        </w:rPr>
        <w:t>法定代表人：</w:t>
      </w:r>
      <w:r>
        <w:rPr>
          <w:rFonts w:hint="eastAsia" w:ascii="宋体" w:hAnsi="宋体" w:cs="宋体"/>
          <w:szCs w:val="21"/>
          <w:highlight w:val="none"/>
          <w:u w:val="single"/>
        </w:rPr>
        <w:t xml:space="preserve">                               </w:t>
      </w:r>
      <w:r>
        <w:rPr>
          <w:rFonts w:hint="eastAsia" w:ascii="宋体" w:hAnsi="宋体" w:cs="宋体"/>
          <w:szCs w:val="21"/>
          <w:highlight w:val="none"/>
        </w:rPr>
        <w:t>（签字）</w:t>
      </w:r>
    </w:p>
    <w:p w14:paraId="28292B35">
      <w:pPr>
        <w:spacing w:line="440" w:lineRule="exact"/>
        <w:rPr>
          <w:rFonts w:hint="eastAsia" w:ascii="宋体" w:hAnsi="宋体" w:cs="宋体"/>
          <w:szCs w:val="21"/>
          <w:highlight w:val="none"/>
        </w:rPr>
      </w:pPr>
    </w:p>
    <w:p w14:paraId="668BBB6F">
      <w:pPr>
        <w:spacing w:line="440" w:lineRule="exact"/>
        <w:rPr>
          <w:rFonts w:hint="eastAsia" w:ascii="宋体" w:hAnsi="宋体" w:cs="宋体"/>
          <w:szCs w:val="21"/>
          <w:highlight w:val="none"/>
        </w:rPr>
      </w:pPr>
      <w:r>
        <w:rPr>
          <w:rFonts w:hint="eastAsia" w:ascii="宋体" w:hAnsi="宋体" w:cs="宋体"/>
          <w:szCs w:val="21"/>
          <w:highlight w:val="none"/>
        </w:rPr>
        <w:t>身份证号码：</w:t>
      </w:r>
      <w:r>
        <w:rPr>
          <w:rFonts w:hint="eastAsia" w:ascii="宋体" w:hAnsi="宋体" w:cs="宋体"/>
          <w:szCs w:val="21"/>
          <w:highlight w:val="none"/>
          <w:u w:val="single"/>
        </w:rPr>
        <w:t xml:space="preserve">                                     </w:t>
      </w:r>
    </w:p>
    <w:p w14:paraId="0CC9DE8A">
      <w:pPr>
        <w:spacing w:line="440" w:lineRule="exact"/>
        <w:rPr>
          <w:rFonts w:hint="eastAsia" w:ascii="宋体" w:hAnsi="宋体" w:cs="宋体"/>
          <w:szCs w:val="21"/>
          <w:highlight w:val="none"/>
        </w:rPr>
      </w:pPr>
    </w:p>
    <w:p w14:paraId="3249A454">
      <w:pPr>
        <w:spacing w:line="440" w:lineRule="exact"/>
        <w:rPr>
          <w:rFonts w:hint="eastAsia" w:ascii="宋体" w:hAnsi="宋体" w:cs="宋体"/>
          <w:szCs w:val="21"/>
          <w:highlight w:val="none"/>
        </w:rPr>
      </w:pPr>
      <w:r>
        <w:rPr>
          <w:rFonts w:hint="eastAsia" w:ascii="宋体" w:hAnsi="宋体" w:cs="宋体"/>
          <w:szCs w:val="21"/>
          <w:highlight w:val="none"/>
        </w:rPr>
        <w:t>委托代理人：</w:t>
      </w:r>
      <w:r>
        <w:rPr>
          <w:rFonts w:hint="eastAsia" w:ascii="宋体" w:hAnsi="宋体" w:cs="宋体"/>
          <w:szCs w:val="21"/>
          <w:highlight w:val="none"/>
          <w:u w:val="single"/>
        </w:rPr>
        <w:t xml:space="preserve">                               </w:t>
      </w:r>
      <w:r>
        <w:rPr>
          <w:rFonts w:hint="eastAsia" w:ascii="宋体" w:hAnsi="宋体" w:cs="宋体"/>
          <w:szCs w:val="21"/>
          <w:highlight w:val="none"/>
        </w:rPr>
        <w:t xml:space="preserve">（签字） </w:t>
      </w:r>
    </w:p>
    <w:p w14:paraId="4D5FA3DA">
      <w:pPr>
        <w:spacing w:line="440" w:lineRule="exact"/>
        <w:rPr>
          <w:rFonts w:hint="eastAsia" w:ascii="宋体" w:hAnsi="宋体" w:cs="宋体"/>
          <w:szCs w:val="21"/>
          <w:highlight w:val="none"/>
        </w:rPr>
      </w:pPr>
    </w:p>
    <w:p w14:paraId="793777A6">
      <w:pPr>
        <w:spacing w:line="440" w:lineRule="exact"/>
        <w:rPr>
          <w:rFonts w:hint="eastAsia" w:ascii="宋体" w:hAnsi="宋体" w:cs="宋体"/>
          <w:szCs w:val="21"/>
          <w:highlight w:val="none"/>
        </w:rPr>
      </w:pPr>
      <w:r>
        <w:rPr>
          <w:rFonts w:hint="eastAsia" w:ascii="宋体" w:hAnsi="宋体" w:cs="宋体"/>
          <w:szCs w:val="21"/>
          <w:highlight w:val="none"/>
        </w:rPr>
        <w:t>身份证号码：</w:t>
      </w:r>
      <w:r>
        <w:rPr>
          <w:rFonts w:hint="eastAsia" w:ascii="宋体" w:hAnsi="宋体" w:cs="宋体"/>
          <w:szCs w:val="21"/>
          <w:highlight w:val="none"/>
          <w:u w:val="single"/>
        </w:rPr>
        <w:t xml:space="preserve">                                      </w:t>
      </w:r>
    </w:p>
    <w:p w14:paraId="1A008CC3">
      <w:pPr>
        <w:spacing w:line="440" w:lineRule="exact"/>
        <w:rPr>
          <w:rFonts w:hint="eastAsia" w:ascii="宋体" w:hAnsi="宋体" w:cs="宋体"/>
          <w:szCs w:val="21"/>
          <w:highlight w:val="none"/>
        </w:rPr>
      </w:pPr>
    </w:p>
    <w:p w14:paraId="72141CA4">
      <w:pPr>
        <w:spacing w:line="440" w:lineRule="exact"/>
        <w:rPr>
          <w:rFonts w:hint="eastAsia" w:ascii="宋体" w:hAnsi="宋体" w:cs="宋体"/>
          <w:szCs w:val="21"/>
          <w:highlight w:val="none"/>
        </w:rPr>
      </w:pPr>
    </w:p>
    <w:p w14:paraId="3FF52A58">
      <w:pPr>
        <w:spacing w:line="440" w:lineRule="exact"/>
        <w:ind w:firstLine="2310" w:firstLineChars="1100"/>
        <w:rPr>
          <w:rFonts w:hint="eastAsia"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1D729C8A">
      <w:pPr>
        <w:autoSpaceDE w:val="0"/>
        <w:autoSpaceDN w:val="0"/>
        <w:adjustRightInd w:val="0"/>
        <w:spacing w:line="500" w:lineRule="exact"/>
        <w:jc w:val="center"/>
        <w:rPr>
          <w:rFonts w:hint="eastAsia" w:ascii="宋体" w:hAnsi="宋体" w:cs="宋体"/>
          <w:color w:val="000000"/>
          <w:szCs w:val="21"/>
          <w:highlight w:val="none"/>
        </w:rPr>
      </w:pPr>
      <w:r>
        <w:rPr>
          <w:rFonts w:hint="eastAsia" w:ascii="宋体" w:hAnsi="宋体" w:cs="宋体"/>
          <w:sz w:val="20"/>
          <w:szCs w:val="20"/>
          <w:highlight w:val="none"/>
        </w:rPr>
        <w:br w:type="page"/>
      </w:r>
    </w:p>
    <w:p w14:paraId="727E18A9">
      <w:pPr>
        <w:pStyle w:val="3"/>
        <w:jc w:val="center"/>
        <w:rPr>
          <w:rFonts w:hint="eastAsia" w:ascii="宋体" w:hAnsi="宋体" w:eastAsia="宋体" w:cs="宋体"/>
          <w:highlight w:val="none"/>
        </w:rPr>
      </w:pPr>
      <w:bookmarkStart w:id="673" w:name="_Toc29105"/>
      <w:bookmarkStart w:id="674" w:name="_Toc152045795"/>
      <w:bookmarkStart w:id="675" w:name="_Toc246997106"/>
      <w:bookmarkStart w:id="676" w:name="_Toc179632815"/>
      <w:bookmarkStart w:id="677" w:name="_Toc152042584"/>
      <w:bookmarkStart w:id="678" w:name="_Toc247085881"/>
      <w:bookmarkStart w:id="679" w:name="_Toc20645"/>
      <w:bookmarkStart w:id="680" w:name="_Toc144974863"/>
      <w:bookmarkStart w:id="681" w:name="_Toc246996363"/>
      <w:r>
        <w:rPr>
          <w:rFonts w:hint="eastAsia" w:ascii="宋体" w:hAnsi="宋体" w:eastAsia="宋体" w:cs="宋体"/>
          <w:highlight w:val="none"/>
          <w:lang w:eastAsia="zh-CN"/>
        </w:rPr>
        <w:t>四</w:t>
      </w:r>
      <w:r>
        <w:rPr>
          <w:rFonts w:hint="eastAsia" w:ascii="宋体" w:hAnsi="宋体" w:eastAsia="宋体" w:cs="宋体"/>
          <w:highlight w:val="none"/>
        </w:rPr>
        <w:t>、已标价工程量清单</w:t>
      </w:r>
      <w:bookmarkEnd w:id="673"/>
      <w:bookmarkEnd w:id="674"/>
      <w:bookmarkEnd w:id="675"/>
      <w:bookmarkEnd w:id="676"/>
      <w:bookmarkEnd w:id="677"/>
      <w:bookmarkEnd w:id="678"/>
      <w:bookmarkEnd w:id="679"/>
      <w:bookmarkEnd w:id="680"/>
      <w:bookmarkEnd w:id="681"/>
    </w:p>
    <w:p w14:paraId="17FFF9B9">
      <w:pPr>
        <w:spacing w:line="440" w:lineRule="exact"/>
        <w:jc w:val="center"/>
        <w:rPr>
          <w:rFonts w:hint="eastAsia" w:ascii="宋体" w:hAnsi="宋体" w:eastAsia="宋体" w:cs="宋体"/>
          <w:highlight w:val="none"/>
        </w:rPr>
      </w:pPr>
      <w:r>
        <w:rPr>
          <w:rFonts w:hint="eastAsia" w:ascii="宋体" w:hAnsi="宋体" w:cs="宋体"/>
          <w:sz w:val="20"/>
          <w:szCs w:val="20"/>
          <w:highlight w:val="none"/>
          <w:lang w:val="en-US" w:eastAsia="zh-CN"/>
        </w:rPr>
        <w:t xml:space="preserve"> </w:t>
      </w:r>
      <w:r>
        <w:rPr>
          <w:rFonts w:hint="eastAsia" w:ascii="宋体" w:hAnsi="宋体" w:cs="宋体"/>
          <w:sz w:val="20"/>
          <w:szCs w:val="20"/>
          <w:highlight w:val="none"/>
        </w:rPr>
        <w:br w:type="page"/>
      </w:r>
      <w:bookmarkStart w:id="682" w:name="_Toc247085882"/>
      <w:bookmarkStart w:id="683" w:name="_Toc246996364"/>
      <w:bookmarkStart w:id="684" w:name="_Toc179632816"/>
      <w:bookmarkStart w:id="685" w:name="_Toc144974864"/>
      <w:bookmarkStart w:id="686" w:name="_Toc152042585"/>
      <w:bookmarkStart w:id="687" w:name="_Toc2062"/>
      <w:bookmarkStart w:id="688" w:name="_Toc152045796"/>
      <w:bookmarkStart w:id="689" w:name="_Toc29062"/>
      <w:bookmarkStart w:id="690" w:name="_Toc246997107"/>
      <w:r>
        <w:rPr>
          <w:rFonts w:hint="eastAsia" w:ascii="宋体" w:hAnsi="宋体" w:eastAsia="宋体" w:cs="宋体"/>
          <w:b/>
          <w:bCs/>
          <w:kern w:val="2"/>
          <w:sz w:val="32"/>
          <w:szCs w:val="32"/>
          <w:highlight w:val="none"/>
          <w:lang w:val="en-US" w:eastAsia="zh-CN" w:bidi="ar-SA"/>
        </w:rPr>
        <w:t>五、</w:t>
      </w:r>
      <w:bookmarkEnd w:id="682"/>
      <w:bookmarkEnd w:id="683"/>
      <w:bookmarkEnd w:id="684"/>
      <w:bookmarkEnd w:id="685"/>
      <w:bookmarkEnd w:id="686"/>
      <w:bookmarkEnd w:id="687"/>
      <w:bookmarkEnd w:id="688"/>
      <w:bookmarkEnd w:id="689"/>
      <w:bookmarkEnd w:id="690"/>
      <w:r>
        <w:rPr>
          <w:rFonts w:hint="eastAsia" w:ascii="宋体" w:hAnsi="宋体" w:eastAsia="宋体" w:cs="宋体"/>
          <w:b/>
          <w:bCs/>
          <w:kern w:val="2"/>
          <w:sz w:val="32"/>
          <w:szCs w:val="32"/>
          <w:highlight w:val="none"/>
          <w:lang w:val="en-US" w:eastAsia="zh-CN" w:bidi="ar-SA"/>
        </w:rPr>
        <w:t>施工组织设计</w:t>
      </w:r>
    </w:p>
    <w:p w14:paraId="6F7B8FD8">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1．供应商应根据磋商文件和对现场的勘察情况，采用文字并结合图表形式，参考以下要点编制本工程的施工组织设计：</w:t>
      </w:r>
    </w:p>
    <w:p w14:paraId="6E5F2E72">
      <w:pPr>
        <w:autoSpaceDE w:val="0"/>
        <w:autoSpaceDN w:val="0"/>
        <w:adjustRightInd w:val="0"/>
        <w:spacing w:line="400" w:lineRule="exact"/>
        <w:ind w:firstLine="315" w:firstLineChars="150"/>
        <w:jc w:val="left"/>
        <w:rPr>
          <w:rFonts w:hint="eastAsia" w:ascii="宋体" w:hAnsi="宋体" w:cs="宋体"/>
          <w:bCs/>
          <w:szCs w:val="18"/>
          <w:highlight w:val="none"/>
          <w:lang w:val="zh-CN"/>
        </w:rPr>
      </w:pPr>
      <w:r>
        <w:rPr>
          <w:rFonts w:hint="eastAsia" w:ascii="宋体" w:hAnsi="宋体" w:cs="宋体"/>
          <w:bCs/>
          <w:szCs w:val="18"/>
          <w:highlight w:val="none"/>
          <w:lang w:val="zh-CN"/>
        </w:rPr>
        <w:t>（</w:t>
      </w:r>
      <w:r>
        <w:rPr>
          <w:rFonts w:hint="eastAsia" w:ascii="宋体" w:hAnsi="宋体" w:cs="宋体"/>
          <w:bCs/>
          <w:szCs w:val="18"/>
          <w:highlight w:val="none"/>
        </w:rPr>
        <w:t>1</w:t>
      </w:r>
      <w:r>
        <w:rPr>
          <w:rFonts w:hint="eastAsia" w:ascii="宋体" w:hAnsi="宋体" w:cs="宋体"/>
          <w:bCs/>
          <w:szCs w:val="18"/>
          <w:highlight w:val="none"/>
          <w:lang w:val="zh-CN"/>
        </w:rPr>
        <w:t>）施工方案与技术措施</w:t>
      </w:r>
    </w:p>
    <w:p w14:paraId="1B2961ED">
      <w:pPr>
        <w:autoSpaceDE w:val="0"/>
        <w:autoSpaceDN w:val="0"/>
        <w:adjustRightInd w:val="0"/>
        <w:spacing w:line="400" w:lineRule="exact"/>
        <w:ind w:firstLine="315" w:firstLineChars="150"/>
        <w:jc w:val="left"/>
        <w:rPr>
          <w:rFonts w:hint="eastAsia" w:ascii="宋体" w:hAnsi="宋体" w:cs="宋体"/>
          <w:bCs/>
          <w:szCs w:val="18"/>
          <w:highlight w:val="none"/>
          <w:lang w:val="zh-CN"/>
        </w:rPr>
      </w:pPr>
      <w:r>
        <w:rPr>
          <w:rFonts w:hint="eastAsia" w:ascii="宋体" w:hAnsi="宋体" w:cs="宋体"/>
          <w:bCs/>
          <w:szCs w:val="18"/>
          <w:highlight w:val="none"/>
          <w:lang w:val="zh-CN"/>
        </w:rPr>
        <w:t>（</w:t>
      </w:r>
      <w:r>
        <w:rPr>
          <w:rFonts w:hint="eastAsia" w:ascii="宋体" w:hAnsi="宋体" w:cs="宋体"/>
          <w:bCs/>
          <w:szCs w:val="18"/>
          <w:highlight w:val="none"/>
        </w:rPr>
        <w:t>2</w:t>
      </w:r>
      <w:r>
        <w:rPr>
          <w:rFonts w:hint="eastAsia" w:ascii="宋体" w:hAnsi="宋体" w:cs="宋体"/>
          <w:bCs/>
          <w:szCs w:val="18"/>
          <w:highlight w:val="none"/>
          <w:lang w:val="zh-CN"/>
        </w:rPr>
        <w:t>）质量管理体系与措施</w:t>
      </w:r>
    </w:p>
    <w:p w14:paraId="37164B90">
      <w:pPr>
        <w:autoSpaceDE w:val="0"/>
        <w:autoSpaceDN w:val="0"/>
        <w:adjustRightInd w:val="0"/>
        <w:spacing w:line="400" w:lineRule="exact"/>
        <w:ind w:firstLine="315" w:firstLineChars="150"/>
        <w:jc w:val="left"/>
        <w:rPr>
          <w:rFonts w:hint="eastAsia" w:ascii="宋体" w:hAnsi="宋体" w:cs="宋体"/>
          <w:bCs/>
          <w:szCs w:val="18"/>
          <w:highlight w:val="none"/>
          <w:lang w:val="zh-CN"/>
        </w:rPr>
      </w:pPr>
      <w:r>
        <w:rPr>
          <w:rFonts w:hint="eastAsia" w:ascii="宋体" w:hAnsi="宋体" w:cs="宋体"/>
          <w:bCs/>
          <w:szCs w:val="18"/>
          <w:highlight w:val="none"/>
          <w:lang w:val="zh-CN"/>
        </w:rPr>
        <w:t>（</w:t>
      </w:r>
      <w:r>
        <w:rPr>
          <w:rFonts w:hint="eastAsia" w:ascii="宋体" w:hAnsi="宋体" w:cs="宋体"/>
          <w:bCs/>
          <w:szCs w:val="18"/>
          <w:highlight w:val="none"/>
        </w:rPr>
        <w:t>3</w:t>
      </w:r>
      <w:r>
        <w:rPr>
          <w:rFonts w:hint="eastAsia" w:ascii="宋体" w:hAnsi="宋体" w:cs="宋体"/>
          <w:bCs/>
          <w:szCs w:val="18"/>
          <w:highlight w:val="none"/>
          <w:lang w:val="zh-CN"/>
        </w:rPr>
        <w:t>）安全管理体系与措施</w:t>
      </w:r>
    </w:p>
    <w:p w14:paraId="76E93941">
      <w:pPr>
        <w:autoSpaceDE w:val="0"/>
        <w:autoSpaceDN w:val="0"/>
        <w:adjustRightInd w:val="0"/>
        <w:spacing w:line="400" w:lineRule="exact"/>
        <w:ind w:firstLine="315" w:firstLineChars="150"/>
        <w:jc w:val="left"/>
        <w:rPr>
          <w:rFonts w:hint="eastAsia" w:ascii="宋体" w:hAnsi="宋体" w:cs="宋体"/>
          <w:bCs/>
          <w:szCs w:val="21"/>
          <w:highlight w:val="none"/>
        </w:rPr>
      </w:pPr>
      <w:r>
        <w:rPr>
          <w:rFonts w:hint="eastAsia" w:ascii="宋体" w:hAnsi="宋体" w:cs="宋体"/>
          <w:bCs/>
          <w:szCs w:val="18"/>
          <w:highlight w:val="none"/>
          <w:lang w:val="zh-CN"/>
        </w:rPr>
        <w:t>（</w:t>
      </w:r>
      <w:r>
        <w:rPr>
          <w:rFonts w:hint="eastAsia" w:ascii="宋体" w:hAnsi="宋体" w:cs="宋体"/>
          <w:bCs/>
          <w:szCs w:val="18"/>
          <w:highlight w:val="none"/>
        </w:rPr>
        <w:t>4</w:t>
      </w:r>
      <w:r>
        <w:rPr>
          <w:rFonts w:hint="eastAsia" w:ascii="宋体" w:hAnsi="宋体" w:cs="宋体"/>
          <w:bCs/>
          <w:szCs w:val="18"/>
          <w:highlight w:val="none"/>
          <w:lang w:val="zh-CN"/>
        </w:rPr>
        <w:t>）</w:t>
      </w:r>
      <w:r>
        <w:rPr>
          <w:rFonts w:hint="eastAsia" w:ascii="宋体" w:hAnsi="宋体" w:cs="宋体"/>
          <w:bCs/>
          <w:szCs w:val="21"/>
          <w:highlight w:val="none"/>
        </w:rPr>
        <w:t>环境保护管理体系与措施</w:t>
      </w:r>
    </w:p>
    <w:p w14:paraId="2C6846E0">
      <w:pPr>
        <w:autoSpaceDE w:val="0"/>
        <w:autoSpaceDN w:val="0"/>
        <w:adjustRightInd w:val="0"/>
        <w:spacing w:line="400" w:lineRule="exact"/>
        <w:ind w:firstLine="315" w:firstLineChars="150"/>
        <w:jc w:val="left"/>
        <w:rPr>
          <w:rFonts w:hint="eastAsia" w:ascii="宋体" w:hAnsi="宋体" w:cs="宋体"/>
          <w:bCs/>
          <w:szCs w:val="18"/>
          <w:highlight w:val="none"/>
          <w:lang w:val="zh-CN"/>
        </w:rPr>
      </w:pPr>
      <w:r>
        <w:rPr>
          <w:rFonts w:hint="eastAsia" w:ascii="宋体" w:hAnsi="宋体" w:cs="宋体"/>
          <w:bCs/>
          <w:szCs w:val="18"/>
          <w:highlight w:val="none"/>
          <w:lang w:val="zh-CN"/>
        </w:rPr>
        <w:t>（</w:t>
      </w:r>
      <w:r>
        <w:rPr>
          <w:rFonts w:hint="eastAsia" w:ascii="宋体" w:hAnsi="宋体" w:cs="宋体"/>
          <w:bCs/>
          <w:szCs w:val="18"/>
          <w:highlight w:val="none"/>
        </w:rPr>
        <w:t>5</w:t>
      </w:r>
      <w:r>
        <w:rPr>
          <w:rFonts w:hint="eastAsia" w:ascii="宋体" w:hAnsi="宋体" w:cs="宋体"/>
          <w:bCs/>
          <w:szCs w:val="18"/>
          <w:highlight w:val="none"/>
          <w:lang w:val="zh-CN"/>
        </w:rPr>
        <w:t>）工程进度计划与措施</w:t>
      </w:r>
    </w:p>
    <w:p w14:paraId="52EEDE1F">
      <w:pPr>
        <w:autoSpaceDE w:val="0"/>
        <w:autoSpaceDN w:val="0"/>
        <w:adjustRightInd w:val="0"/>
        <w:spacing w:line="400" w:lineRule="exact"/>
        <w:ind w:firstLine="315" w:firstLineChars="150"/>
        <w:jc w:val="left"/>
        <w:rPr>
          <w:rFonts w:hint="eastAsia" w:ascii="宋体" w:hAnsi="宋体" w:cs="宋体"/>
          <w:bCs/>
          <w:szCs w:val="18"/>
          <w:highlight w:val="none"/>
          <w:lang w:val="zh-CN"/>
        </w:rPr>
      </w:pPr>
      <w:r>
        <w:rPr>
          <w:rFonts w:hint="eastAsia" w:ascii="宋体" w:hAnsi="宋体" w:cs="宋体"/>
          <w:bCs/>
          <w:szCs w:val="18"/>
          <w:highlight w:val="none"/>
          <w:lang w:val="zh-CN"/>
        </w:rPr>
        <w:t>（</w:t>
      </w:r>
      <w:r>
        <w:rPr>
          <w:rFonts w:hint="eastAsia" w:ascii="宋体" w:hAnsi="宋体" w:cs="宋体"/>
          <w:bCs/>
          <w:szCs w:val="18"/>
          <w:highlight w:val="none"/>
        </w:rPr>
        <w:t>6</w:t>
      </w:r>
      <w:r>
        <w:rPr>
          <w:rFonts w:hint="eastAsia" w:ascii="宋体" w:hAnsi="宋体" w:cs="宋体"/>
          <w:bCs/>
          <w:szCs w:val="18"/>
          <w:highlight w:val="none"/>
          <w:lang w:val="zh-CN"/>
        </w:rPr>
        <w:t>）资源配备计划</w:t>
      </w:r>
    </w:p>
    <w:p w14:paraId="6AC1BC3B">
      <w:pPr>
        <w:autoSpaceDE w:val="0"/>
        <w:autoSpaceDN w:val="0"/>
        <w:adjustRightInd w:val="0"/>
        <w:spacing w:line="400" w:lineRule="exact"/>
        <w:ind w:firstLine="315" w:firstLineChars="150"/>
        <w:jc w:val="left"/>
        <w:rPr>
          <w:rFonts w:ascii="宋体" w:hAnsi="宋体" w:cs="宋体"/>
          <w:bCs/>
          <w:szCs w:val="18"/>
          <w:highlight w:val="none"/>
          <w:lang w:val="zh-CN"/>
        </w:rPr>
      </w:pPr>
      <w:r>
        <w:rPr>
          <w:rFonts w:hint="eastAsia" w:ascii="宋体" w:hAnsi="宋体" w:cs="宋体"/>
          <w:bCs/>
          <w:szCs w:val="18"/>
          <w:highlight w:val="none"/>
          <w:lang w:val="zh-CN"/>
        </w:rPr>
        <w:t>（</w:t>
      </w:r>
      <w:r>
        <w:rPr>
          <w:rFonts w:hint="eastAsia" w:ascii="宋体" w:hAnsi="宋体" w:cs="宋体"/>
          <w:bCs/>
          <w:szCs w:val="18"/>
          <w:highlight w:val="none"/>
        </w:rPr>
        <w:t>7</w:t>
      </w:r>
      <w:r>
        <w:rPr>
          <w:rFonts w:hint="eastAsia" w:ascii="宋体" w:hAnsi="宋体" w:cs="宋体"/>
          <w:bCs/>
          <w:szCs w:val="18"/>
          <w:highlight w:val="none"/>
          <w:lang w:val="zh-CN"/>
        </w:rPr>
        <w:t>）成品保护和工程保修工作的管理措施和承诺</w:t>
      </w:r>
    </w:p>
    <w:p w14:paraId="2BDE8257">
      <w:pPr>
        <w:autoSpaceDE w:val="0"/>
        <w:autoSpaceDN w:val="0"/>
        <w:adjustRightInd w:val="0"/>
        <w:spacing w:line="400" w:lineRule="exact"/>
        <w:ind w:firstLine="315" w:firstLineChars="150"/>
        <w:jc w:val="left"/>
        <w:rPr>
          <w:rFonts w:hint="eastAsia" w:ascii="宋体" w:hAnsi="宋体" w:cs="宋体"/>
          <w:szCs w:val="21"/>
          <w:highlight w:val="none"/>
        </w:rPr>
      </w:pPr>
      <w:r>
        <w:rPr>
          <w:rFonts w:hint="eastAsia" w:ascii="宋体" w:hAnsi="宋体" w:cs="宋体"/>
          <w:bCs/>
          <w:szCs w:val="18"/>
          <w:highlight w:val="none"/>
          <w:lang w:val="zh-CN"/>
        </w:rPr>
        <w:t>（</w:t>
      </w:r>
      <w:r>
        <w:rPr>
          <w:rFonts w:hint="eastAsia" w:ascii="宋体" w:hAnsi="宋体" w:cs="宋体"/>
          <w:bCs/>
          <w:szCs w:val="18"/>
          <w:highlight w:val="none"/>
        </w:rPr>
        <w:t>8</w:t>
      </w:r>
      <w:r>
        <w:rPr>
          <w:rFonts w:hint="eastAsia" w:ascii="宋体" w:hAnsi="宋体" w:cs="宋体"/>
          <w:bCs/>
          <w:szCs w:val="18"/>
          <w:highlight w:val="none"/>
          <w:lang w:val="zh-CN"/>
        </w:rPr>
        <w:t>）紧急情况的处理措施、预案以及抵抗风险的措施</w:t>
      </w:r>
    </w:p>
    <w:p w14:paraId="36315A86">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2．施工组织设计除采用文字表述外可附下列图表，图表及格式要求附后。</w:t>
      </w:r>
    </w:p>
    <w:p w14:paraId="1FDCB728">
      <w:pPr>
        <w:spacing w:line="440" w:lineRule="exact"/>
        <w:ind w:firstLine="420" w:firstLineChars="200"/>
        <w:rPr>
          <w:rFonts w:hint="eastAsia" w:ascii="宋体" w:hAnsi="宋体" w:cs="宋体"/>
          <w:szCs w:val="21"/>
          <w:highlight w:val="none"/>
        </w:rPr>
      </w:pPr>
      <w:bookmarkStart w:id="691" w:name="_Toc30705_WPSOffice_Level2"/>
      <w:bookmarkStart w:id="692" w:name="_Toc16840_WPSOffice_Level2"/>
      <w:r>
        <w:rPr>
          <w:rFonts w:hint="eastAsia" w:ascii="宋体" w:hAnsi="宋体" w:cs="宋体"/>
          <w:szCs w:val="21"/>
          <w:highlight w:val="none"/>
        </w:rPr>
        <w:t>附表一  拟投入本工程的主要施工设备表</w:t>
      </w:r>
      <w:bookmarkEnd w:id="691"/>
      <w:bookmarkEnd w:id="692"/>
    </w:p>
    <w:p w14:paraId="7F6C36DE">
      <w:pPr>
        <w:spacing w:line="440" w:lineRule="exact"/>
        <w:ind w:firstLine="420" w:firstLineChars="200"/>
        <w:rPr>
          <w:rFonts w:hint="eastAsia" w:ascii="宋体" w:hAnsi="宋体" w:cs="宋体"/>
          <w:szCs w:val="21"/>
          <w:highlight w:val="none"/>
        </w:rPr>
      </w:pPr>
      <w:bookmarkStart w:id="693" w:name="_Toc17994_WPSOffice_Level2"/>
      <w:bookmarkStart w:id="694" w:name="_Toc30302_WPSOffice_Level2"/>
      <w:r>
        <w:rPr>
          <w:rFonts w:hint="eastAsia" w:ascii="宋体" w:hAnsi="宋体" w:cs="宋体"/>
          <w:szCs w:val="21"/>
          <w:highlight w:val="none"/>
        </w:rPr>
        <w:t>附表二  拟配备本工程的试验和检测仪器设备表</w:t>
      </w:r>
      <w:bookmarkEnd w:id="693"/>
      <w:bookmarkEnd w:id="694"/>
    </w:p>
    <w:p w14:paraId="23C794EC">
      <w:pPr>
        <w:spacing w:line="440" w:lineRule="exact"/>
        <w:ind w:firstLine="420" w:firstLineChars="200"/>
        <w:rPr>
          <w:rFonts w:hint="eastAsia" w:ascii="宋体" w:hAnsi="宋体" w:cs="宋体"/>
          <w:szCs w:val="21"/>
          <w:highlight w:val="none"/>
        </w:rPr>
      </w:pPr>
      <w:bookmarkStart w:id="695" w:name="_Toc4684_WPSOffice_Level2"/>
      <w:bookmarkStart w:id="696" w:name="_Toc24684_WPSOffice_Level2"/>
      <w:r>
        <w:rPr>
          <w:rFonts w:hint="eastAsia" w:ascii="宋体" w:hAnsi="宋体" w:cs="宋体"/>
          <w:szCs w:val="21"/>
          <w:highlight w:val="none"/>
        </w:rPr>
        <w:t>附表三  劳动力计划表</w:t>
      </w:r>
      <w:bookmarkEnd w:id="695"/>
      <w:bookmarkEnd w:id="696"/>
    </w:p>
    <w:p w14:paraId="0224FF03">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附表四  计划开、竣工日期和施工进度网络图</w:t>
      </w:r>
    </w:p>
    <w:p w14:paraId="333B1C74">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附表五  施工总平面图</w:t>
      </w:r>
    </w:p>
    <w:p w14:paraId="21773807">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附表六  临时用地表</w:t>
      </w:r>
    </w:p>
    <w:p w14:paraId="669CF3F8">
      <w:pPr>
        <w:pStyle w:val="6"/>
        <w:spacing w:before="2"/>
        <w:rPr>
          <w:rFonts w:ascii="宋体" w:hAnsi="宋体" w:cs="宋体"/>
          <w:color w:val="000000"/>
          <w:sz w:val="11"/>
          <w:highlight w:val="none"/>
        </w:rPr>
      </w:pPr>
    </w:p>
    <w:p w14:paraId="0C7E65FA">
      <w:pPr>
        <w:rPr>
          <w:rFonts w:hint="eastAsia" w:ascii="宋体" w:hAnsi="宋体" w:cs="宋体"/>
          <w:b/>
          <w:bCs/>
          <w:color w:val="000000"/>
          <w:sz w:val="24"/>
          <w:highlight w:val="none"/>
        </w:rPr>
      </w:pPr>
      <w:bookmarkStart w:id="697" w:name="_bookmark203"/>
      <w:bookmarkEnd w:id="697"/>
      <w:r>
        <w:rPr>
          <w:rFonts w:hint="eastAsia" w:ascii="宋体" w:hAnsi="宋体" w:cs="宋体"/>
          <w:b/>
          <w:bCs/>
          <w:color w:val="000000"/>
          <w:sz w:val="32"/>
          <w:szCs w:val="32"/>
          <w:highlight w:val="none"/>
        </w:rPr>
        <w:br w:type="page"/>
      </w:r>
      <w:bookmarkStart w:id="698" w:name="_Toc8369_WPSOffice_Level2"/>
      <w:bookmarkStart w:id="699" w:name="_Toc29462_WPSOffice_Level2"/>
      <w:bookmarkStart w:id="700" w:name="_Toc488219863"/>
      <w:bookmarkStart w:id="701" w:name="_Toc24762_WPSOffice_Level1"/>
      <w:bookmarkStart w:id="702" w:name="_Toc8213"/>
      <w:bookmarkStart w:id="703" w:name="_Toc488219869"/>
      <w:bookmarkStart w:id="704" w:name="_Toc12178_WPSOffice_Level1"/>
      <w:r>
        <w:rPr>
          <w:rFonts w:hint="eastAsia" w:ascii="宋体" w:hAnsi="宋体" w:cs="宋体"/>
          <w:b/>
          <w:bCs/>
          <w:color w:val="000000"/>
          <w:sz w:val="24"/>
          <w:highlight w:val="none"/>
        </w:rPr>
        <w:t>附表一：拟投入本工程的主要施工设备表</w:t>
      </w:r>
      <w:bookmarkEnd w:id="698"/>
      <w:bookmarkEnd w:id="699"/>
      <w:bookmarkEnd w:id="700"/>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1620"/>
      </w:tblGrid>
      <w:tr w14:paraId="4E7A8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noWrap w:val="0"/>
            <w:vAlign w:val="center"/>
          </w:tcPr>
          <w:p w14:paraId="7F1E46D4">
            <w:pPr>
              <w:jc w:val="center"/>
              <w:rPr>
                <w:rFonts w:hint="eastAsia" w:ascii="宋体" w:hAnsi="宋体" w:cs="宋体"/>
                <w:color w:val="000000"/>
                <w:szCs w:val="21"/>
                <w:highlight w:val="none"/>
              </w:rPr>
            </w:pPr>
            <w:r>
              <w:rPr>
                <w:rFonts w:hint="eastAsia" w:ascii="宋体" w:hAnsi="宋体" w:cs="宋体"/>
                <w:color w:val="000000"/>
                <w:szCs w:val="21"/>
                <w:highlight w:val="none"/>
              </w:rPr>
              <w:t>序号</w:t>
            </w:r>
          </w:p>
        </w:tc>
        <w:tc>
          <w:tcPr>
            <w:tcW w:w="1064" w:type="dxa"/>
            <w:noWrap w:val="0"/>
            <w:vAlign w:val="center"/>
          </w:tcPr>
          <w:p w14:paraId="7AB761ED">
            <w:pPr>
              <w:jc w:val="center"/>
              <w:rPr>
                <w:rFonts w:hint="eastAsia" w:ascii="宋体" w:hAnsi="宋体" w:cs="宋体"/>
                <w:color w:val="000000"/>
                <w:szCs w:val="21"/>
                <w:highlight w:val="none"/>
              </w:rPr>
            </w:pPr>
            <w:r>
              <w:rPr>
                <w:rFonts w:hint="eastAsia" w:ascii="宋体" w:hAnsi="宋体" w:cs="宋体"/>
                <w:color w:val="000000"/>
                <w:szCs w:val="21"/>
                <w:highlight w:val="none"/>
              </w:rPr>
              <w:t>设备名称</w:t>
            </w:r>
          </w:p>
        </w:tc>
        <w:tc>
          <w:tcPr>
            <w:tcW w:w="672" w:type="dxa"/>
            <w:noWrap w:val="0"/>
            <w:vAlign w:val="center"/>
          </w:tcPr>
          <w:p w14:paraId="73C45D14">
            <w:pPr>
              <w:jc w:val="center"/>
              <w:rPr>
                <w:rFonts w:hint="eastAsia" w:ascii="宋体" w:hAnsi="宋体" w:cs="宋体"/>
                <w:color w:val="000000"/>
                <w:szCs w:val="21"/>
                <w:highlight w:val="none"/>
              </w:rPr>
            </w:pPr>
            <w:r>
              <w:rPr>
                <w:rFonts w:hint="eastAsia" w:ascii="宋体" w:hAnsi="宋体" w:cs="宋体"/>
                <w:color w:val="000000"/>
                <w:szCs w:val="21"/>
                <w:highlight w:val="none"/>
              </w:rPr>
              <w:t>型号</w:t>
            </w:r>
          </w:p>
          <w:p w14:paraId="4706B342">
            <w:pPr>
              <w:jc w:val="center"/>
              <w:rPr>
                <w:rFonts w:hint="eastAsia" w:ascii="宋体" w:hAnsi="宋体" w:cs="宋体"/>
                <w:color w:val="000000"/>
                <w:szCs w:val="21"/>
                <w:highlight w:val="none"/>
              </w:rPr>
            </w:pPr>
            <w:r>
              <w:rPr>
                <w:rFonts w:hint="eastAsia" w:ascii="宋体" w:hAnsi="宋体" w:cs="宋体"/>
                <w:color w:val="000000"/>
                <w:szCs w:val="21"/>
                <w:highlight w:val="none"/>
              </w:rPr>
              <w:t>规格</w:t>
            </w:r>
          </w:p>
        </w:tc>
        <w:tc>
          <w:tcPr>
            <w:tcW w:w="1022" w:type="dxa"/>
            <w:noWrap w:val="0"/>
            <w:vAlign w:val="center"/>
          </w:tcPr>
          <w:p w14:paraId="2D333EF5">
            <w:pPr>
              <w:jc w:val="center"/>
              <w:rPr>
                <w:rFonts w:hint="eastAsia" w:ascii="宋体" w:hAnsi="宋体" w:cs="宋体"/>
                <w:color w:val="000000"/>
                <w:szCs w:val="21"/>
                <w:highlight w:val="none"/>
              </w:rPr>
            </w:pPr>
            <w:r>
              <w:rPr>
                <w:rFonts w:hint="eastAsia" w:ascii="宋体" w:hAnsi="宋体" w:cs="宋体"/>
                <w:color w:val="000000"/>
                <w:szCs w:val="21"/>
                <w:highlight w:val="none"/>
              </w:rPr>
              <w:t>数  量</w:t>
            </w:r>
          </w:p>
        </w:tc>
        <w:tc>
          <w:tcPr>
            <w:tcW w:w="709" w:type="dxa"/>
            <w:noWrap w:val="0"/>
            <w:vAlign w:val="center"/>
          </w:tcPr>
          <w:p w14:paraId="31303ABF">
            <w:pPr>
              <w:jc w:val="center"/>
              <w:rPr>
                <w:rFonts w:hint="eastAsia" w:ascii="宋体" w:hAnsi="宋体" w:cs="宋体"/>
                <w:color w:val="000000"/>
                <w:szCs w:val="21"/>
                <w:highlight w:val="none"/>
              </w:rPr>
            </w:pPr>
            <w:r>
              <w:rPr>
                <w:rFonts w:hint="eastAsia" w:ascii="宋体" w:hAnsi="宋体" w:cs="宋体"/>
                <w:color w:val="000000"/>
                <w:szCs w:val="21"/>
                <w:highlight w:val="none"/>
              </w:rPr>
              <w:t>国别</w:t>
            </w:r>
          </w:p>
          <w:p w14:paraId="63F153B7">
            <w:pPr>
              <w:jc w:val="center"/>
              <w:rPr>
                <w:rFonts w:hint="eastAsia" w:ascii="宋体" w:hAnsi="宋体" w:cs="宋体"/>
                <w:color w:val="000000"/>
                <w:szCs w:val="21"/>
                <w:highlight w:val="none"/>
              </w:rPr>
            </w:pPr>
            <w:r>
              <w:rPr>
                <w:rFonts w:hint="eastAsia" w:ascii="宋体" w:hAnsi="宋体" w:cs="宋体"/>
                <w:color w:val="000000"/>
                <w:szCs w:val="21"/>
                <w:highlight w:val="none"/>
              </w:rPr>
              <w:t>产地</w:t>
            </w:r>
          </w:p>
        </w:tc>
        <w:tc>
          <w:tcPr>
            <w:tcW w:w="709" w:type="dxa"/>
            <w:noWrap w:val="0"/>
            <w:vAlign w:val="center"/>
          </w:tcPr>
          <w:p w14:paraId="620B4604">
            <w:pPr>
              <w:jc w:val="center"/>
              <w:rPr>
                <w:rFonts w:hint="eastAsia" w:ascii="宋体" w:hAnsi="宋体" w:cs="宋体"/>
                <w:color w:val="000000"/>
                <w:szCs w:val="21"/>
                <w:highlight w:val="none"/>
              </w:rPr>
            </w:pPr>
            <w:r>
              <w:rPr>
                <w:rFonts w:hint="eastAsia" w:ascii="宋体" w:hAnsi="宋体" w:cs="宋体"/>
                <w:color w:val="000000"/>
                <w:szCs w:val="21"/>
                <w:highlight w:val="none"/>
              </w:rPr>
              <w:t>制造</w:t>
            </w:r>
          </w:p>
          <w:p w14:paraId="66DFD7E5">
            <w:pPr>
              <w:jc w:val="center"/>
              <w:rPr>
                <w:rFonts w:hint="eastAsia" w:ascii="宋体" w:hAnsi="宋体" w:cs="宋体"/>
                <w:color w:val="000000"/>
                <w:szCs w:val="21"/>
                <w:highlight w:val="none"/>
              </w:rPr>
            </w:pPr>
            <w:r>
              <w:rPr>
                <w:rFonts w:hint="eastAsia" w:ascii="宋体" w:hAnsi="宋体" w:cs="宋体"/>
                <w:color w:val="000000"/>
                <w:szCs w:val="21"/>
                <w:highlight w:val="none"/>
              </w:rPr>
              <w:t>年份</w:t>
            </w:r>
          </w:p>
        </w:tc>
        <w:tc>
          <w:tcPr>
            <w:tcW w:w="1176" w:type="dxa"/>
            <w:noWrap w:val="0"/>
            <w:vAlign w:val="center"/>
          </w:tcPr>
          <w:p w14:paraId="7354B90C">
            <w:pPr>
              <w:jc w:val="center"/>
              <w:rPr>
                <w:rFonts w:hint="eastAsia" w:ascii="宋体" w:hAnsi="宋体" w:cs="宋体"/>
                <w:color w:val="000000"/>
                <w:szCs w:val="21"/>
                <w:highlight w:val="none"/>
              </w:rPr>
            </w:pPr>
            <w:r>
              <w:rPr>
                <w:rFonts w:hint="eastAsia" w:ascii="宋体" w:hAnsi="宋体" w:cs="宋体"/>
                <w:color w:val="000000"/>
                <w:szCs w:val="21"/>
                <w:highlight w:val="none"/>
              </w:rPr>
              <w:t>额定功率</w:t>
            </w:r>
          </w:p>
          <w:p w14:paraId="5F856DF5">
            <w:pPr>
              <w:jc w:val="center"/>
              <w:rPr>
                <w:rFonts w:hint="eastAsia" w:ascii="宋体" w:hAnsi="宋体" w:cs="宋体"/>
                <w:color w:val="000000"/>
                <w:szCs w:val="21"/>
                <w:highlight w:val="none"/>
              </w:rPr>
            </w:pPr>
            <w:r>
              <w:rPr>
                <w:rFonts w:hint="eastAsia" w:ascii="宋体" w:hAnsi="宋体" w:cs="宋体"/>
                <w:color w:val="000000"/>
                <w:szCs w:val="21"/>
                <w:highlight w:val="none"/>
              </w:rPr>
              <w:t>（KW）</w:t>
            </w:r>
          </w:p>
        </w:tc>
        <w:tc>
          <w:tcPr>
            <w:tcW w:w="872" w:type="dxa"/>
            <w:noWrap w:val="0"/>
            <w:vAlign w:val="center"/>
          </w:tcPr>
          <w:p w14:paraId="60CDB554">
            <w:pPr>
              <w:jc w:val="center"/>
              <w:rPr>
                <w:rFonts w:hint="eastAsia" w:ascii="宋体" w:hAnsi="宋体" w:cs="宋体"/>
                <w:color w:val="000000"/>
                <w:szCs w:val="21"/>
                <w:highlight w:val="none"/>
              </w:rPr>
            </w:pPr>
            <w:r>
              <w:rPr>
                <w:rFonts w:hint="eastAsia" w:ascii="宋体" w:hAnsi="宋体" w:cs="宋体"/>
                <w:color w:val="000000"/>
                <w:szCs w:val="21"/>
                <w:highlight w:val="none"/>
              </w:rPr>
              <w:t>生产</w:t>
            </w:r>
          </w:p>
          <w:p w14:paraId="77B33597">
            <w:pPr>
              <w:jc w:val="center"/>
              <w:rPr>
                <w:rFonts w:hint="eastAsia" w:ascii="宋体" w:hAnsi="宋体" w:cs="宋体"/>
                <w:color w:val="000000"/>
                <w:szCs w:val="21"/>
                <w:highlight w:val="none"/>
              </w:rPr>
            </w:pPr>
            <w:r>
              <w:rPr>
                <w:rFonts w:hint="eastAsia" w:ascii="宋体" w:hAnsi="宋体" w:cs="宋体"/>
                <w:color w:val="000000"/>
                <w:szCs w:val="21"/>
                <w:highlight w:val="none"/>
              </w:rPr>
              <w:t>能力</w:t>
            </w:r>
          </w:p>
        </w:tc>
        <w:tc>
          <w:tcPr>
            <w:tcW w:w="872" w:type="dxa"/>
            <w:noWrap w:val="0"/>
            <w:vAlign w:val="center"/>
          </w:tcPr>
          <w:p w14:paraId="3E9D0398">
            <w:pPr>
              <w:jc w:val="center"/>
              <w:rPr>
                <w:rFonts w:hint="eastAsia" w:ascii="宋体" w:hAnsi="宋体" w:cs="宋体"/>
                <w:color w:val="000000"/>
                <w:szCs w:val="21"/>
                <w:highlight w:val="none"/>
              </w:rPr>
            </w:pPr>
            <w:r>
              <w:rPr>
                <w:rFonts w:hint="eastAsia" w:ascii="宋体" w:hAnsi="宋体" w:cs="宋体"/>
                <w:color w:val="000000"/>
                <w:szCs w:val="21"/>
                <w:highlight w:val="none"/>
              </w:rPr>
              <w:t>用于施</w:t>
            </w:r>
          </w:p>
          <w:p w14:paraId="62F86E72">
            <w:pPr>
              <w:jc w:val="center"/>
              <w:rPr>
                <w:rFonts w:hint="eastAsia" w:ascii="宋体" w:hAnsi="宋体" w:cs="宋体"/>
                <w:color w:val="000000"/>
                <w:szCs w:val="21"/>
                <w:highlight w:val="none"/>
              </w:rPr>
            </w:pPr>
            <w:r>
              <w:rPr>
                <w:rFonts w:hint="eastAsia" w:ascii="宋体" w:hAnsi="宋体" w:cs="宋体"/>
                <w:color w:val="000000"/>
                <w:szCs w:val="21"/>
                <w:highlight w:val="none"/>
              </w:rPr>
              <w:t>工部位</w:t>
            </w:r>
          </w:p>
        </w:tc>
        <w:tc>
          <w:tcPr>
            <w:tcW w:w="1620" w:type="dxa"/>
            <w:noWrap w:val="0"/>
            <w:vAlign w:val="center"/>
          </w:tcPr>
          <w:p w14:paraId="60A043A6">
            <w:pPr>
              <w:jc w:val="center"/>
              <w:rPr>
                <w:rFonts w:hint="eastAsia" w:ascii="宋体" w:hAnsi="宋体" w:cs="宋体"/>
                <w:color w:val="000000"/>
                <w:szCs w:val="21"/>
                <w:highlight w:val="none"/>
              </w:rPr>
            </w:pPr>
            <w:r>
              <w:rPr>
                <w:rFonts w:hint="eastAsia" w:ascii="宋体" w:hAnsi="宋体" w:cs="宋体"/>
                <w:color w:val="000000"/>
                <w:szCs w:val="21"/>
                <w:highlight w:val="none"/>
              </w:rPr>
              <w:t>备注</w:t>
            </w:r>
          </w:p>
        </w:tc>
      </w:tr>
      <w:tr w14:paraId="271F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1A3C9EE5">
            <w:pPr>
              <w:jc w:val="center"/>
              <w:rPr>
                <w:rFonts w:hint="eastAsia" w:ascii="宋体" w:hAnsi="宋体" w:cs="宋体"/>
                <w:color w:val="000000"/>
                <w:szCs w:val="21"/>
                <w:highlight w:val="none"/>
              </w:rPr>
            </w:pPr>
          </w:p>
        </w:tc>
        <w:tc>
          <w:tcPr>
            <w:tcW w:w="1064" w:type="dxa"/>
            <w:noWrap w:val="0"/>
            <w:vAlign w:val="center"/>
          </w:tcPr>
          <w:p w14:paraId="409067BB">
            <w:pPr>
              <w:jc w:val="center"/>
              <w:rPr>
                <w:rFonts w:hint="eastAsia" w:ascii="宋体" w:hAnsi="宋体" w:cs="宋体"/>
                <w:color w:val="000000"/>
                <w:szCs w:val="21"/>
                <w:highlight w:val="none"/>
              </w:rPr>
            </w:pPr>
          </w:p>
        </w:tc>
        <w:tc>
          <w:tcPr>
            <w:tcW w:w="672" w:type="dxa"/>
            <w:noWrap w:val="0"/>
            <w:vAlign w:val="center"/>
          </w:tcPr>
          <w:p w14:paraId="4DC5E921">
            <w:pPr>
              <w:jc w:val="center"/>
              <w:rPr>
                <w:rFonts w:hint="eastAsia" w:ascii="宋体" w:hAnsi="宋体" w:cs="宋体"/>
                <w:color w:val="000000"/>
                <w:szCs w:val="21"/>
                <w:highlight w:val="none"/>
              </w:rPr>
            </w:pPr>
          </w:p>
        </w:tc>
        <w:tc>
          <w:tcPr>
            <w:tcW w:w="1022" w:type="dxa"/>
            <w:noWrap w:val="0"/>
            <w:vAlign w:val="center"/>
          </w:tcPr>
          <w:p w14:paraId="24025CF3">
            <w:pPr>
              <w:jc w:val="center"/>
              <w:rPr>
                <w:rFonts w:hint="eastAsia" w:ascii="宋体" w:hAnsi="宋体" w:cs="宋体"/>
                <w:color w:val="000000"/>
                <w:szCs w:val="21"/>
                <w:highlight w:val="none"/>
              </w:rPr>
            </w:pPr>
          </w:p>
        </w:tc>
        <w:tc>
          <w:tcPr>
            <w:tcW w:w="709" w:type="dxa"/>
            <w:noWrap w:val="0"/>
            <w:vAlign w:val="center"/>
          </w:tcPr>
          <w:p w14:paraId="3C3FB24B">
            <w:pPr>
              <w:jc w:val="center"/>
              <w:rPr>
                <w:rFonts w:hint="eastAsia" w:ascii="宋体" w:hAnsi="宋体" w:cs="宋体"/>
                <w:color w:val="000000"/>
                <w:szCs w:val="21"/>
                <w:highlight w:val="none"/>
              </w:rPr>
            </w:pPr>
          </w:p>
        </w:tc>
        <w:tc>
          <w:tcPr>
            <w:tcW w:w="709" w:type="dxa"/>
            <w:noWrap w:val="0"/>
            <w:vAlign w:val="center"/>
          </w:tcPr>
          <w:p w14:paraId="7131FC20">
            <w:pPr>
              <w:jc w:val="center"/>
              <w:rPr>
                <w:rFonts w:hint="eastAsia" w:ascii="宋体" w:hAnsi="宋体" w:cs="宋体"/>
                <w:color w:val="000000"/>
                <w:szCs w:val="21"/>
                <w:highlight w:val="none"/>
              </w:rPr>
            </w:pPr>
          </w:p>
        </w:tc>
        <w:tc>
          <w:tcPr>
            <w:tcW w:w="1176" w:type="dxa"/>
            <w:noWrap w:val="0"/>
            <w:vAlign w:val="center"/>
          </w:tcPr>
          <w:p w14:paraId="58F9B239">
            <w:pPr>
              <w:jc w:val="center"/>
              <w:rPr>
                <w:rFonts w:hint="eastAsia" w:ascii="宋体" w:hAnsi="宋体" w:cs="宋体"/>
                <w:color w:val="000000"/>
                <w:szCs w:val="21"/>
                <w:highlight w:val="none"/>
              </w:rPr>
            </w:pPr>
          </w:p>
        </w:tc>
        <w:tc>
          <w:tcPr>
            <w:tcW w:w="872" w:type="dxa"/>
            <w:noWrap w:val="0"/>
            <w:vAlign w:val="center"/>
          </w:tcPr>
          <w:p w14:paraId="7EDEC225">
            <w:pPr>
              <w:jc w:val="center"/>
              <w:rPr>
                <w:rFonts w:hint="eastAsia" w:ascii="宋体" w:hAnsi="宋体" w:cs="宋体"/>
                <w:color w:val="000000"/>
                <w:szCs w:val="21"/>
                <w:highlight w:val="none"/>
              </w:rPr>
            </w:pPr>
          </w:p>
        </w:tc>
        <w:tc>
          <w:tcPr>
            <w:tcW w:w="872" w:type="dxa"/>
            <w:noWrap w:val="0"/>
            <w:vAlign w:val="center"/>
          </w:tcPr>
          <w:p w14:paraId="2ED6A741">
            <w:pPr>
              <w:jc w:val="center"/>
              <w:rPr>
                <w:rFonts w:hint="eastAsia" w:ascii="宋体" w:hAnsi="宋体" w:cs="宋体"/>
                <w:color w:val="000000"/>
                <w:szCs w:val="21"/>
                <w:highlight w:val="none"/>
              </w:rPr>
            </w:pPr>
          </w:p>
        </w:tc>
        <w:tc>
          <w:tcPr>
            <w:tcW w:w="1620" w:type="dxa"/>
            <w:noWrap w:val="0"/>
            <w:vAlign w:val="center"/>
          </w:tcPr>
          <w:p w14:paraId="000E50C6">
            <w:pPr>
              <w:jc w:val="center"/>
              <w:rPr>
                <w:rFonts w:hint="eastAsia" w:ascii="宋体" w:hAnsi="宋体" w:cs="宋体"/>
                <w:color w:val="000000"/>
                <w:szCs w:val="21"/>
                <w:highlight w:val="none"/>
              </w:rPr>
            </w:pPr>
          </w:p>
        </w:tc>
      </w:tr>
      <w:tr w14:paraId="236BD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74A6196F">
            <w:pPr>
              <w:jc w:val="center"/>
              <w:rPr>
                <w:rFonts w:hint="eastAsia" w:ascii="宋体" w:hAnsi="宋体" w:cs="宋体"/>
                <w:color w:val="000000"/>
                <w:szCs w:val="21"/>
                <w:highlight w:val="none"/>
              </w:rPr>
            </w:pPr>
          </w:p>
        </w:tc>
        <w:tc>
          <w:tcPr>
            <w:tcW w:w="1064" w:type="dxa"/>
            <w:noWrap w:val="0"/>
            <w:vAlign w:val="center"/>
          </w:tcPr>
          <w:p w14:paraId="1EB0DD02">
            <w:pPr>
              <w:jc w:val="center"/>
              <w:rPr>
                <w:rFonts w:hint="eastAsia" w:ascii="宋体" w:hAnsi="宋体" w:cs="宋体"/>
                <w:color w:val="000000"/>
                <w:szCs w:val="21"/>
                <w:highlight w:val="none"/>
              </w:rPr>
            </w:pPr>
          </w:p>
        </w:tc>
        <w:tc>
          <w:tcPr>
            <w:tcW w:w="672" w:type="dxa"/>
            <w:noWrap w:val="0"/>
            <w:vAlign w:val="center"/>
          </w:tcPr>
          <w:p w14:paraId="05331E6D">
            <w:pPr>
              <w:jc w:val="center"/>
              <w:rPr>
                <w:rFonts w:hint="eastAsia" w:ascii="宋体" w:hAnsi="宋体" w:cs="宋体"/>
                <w:color w:val="000000"/>
                <w:szCs w:val="21"/>
                <w:highlight w:val="none"/>
              </w:rPr>
            </w:pPr>
          </w:p>
        </w:tc>
        <w:tc>
          <w:tcPr>
            <w:tcW w:w="1022" w:type="dxa"/>
            <w:noWrap w:val="0"/>
            <w:vAlign w:val="center"/>
          </w:tcPr>
          <w:p w14:paraId="06AC96A4">
            <w:pPr>
              <w:jc w:val="center"/>
              <w:rPr>
                <w:rFonts w:hint="eastAsia" w:ascii="宋体" w:hAnsi="宋体" w:cs="宋体"/>
                <w:color w:val="000000"/>
                <w:szCs w:val="21"/>
                <w:highlight w:val="none"/>
              </w:rPr>
            </w:pPr>
          </w:p>
        </w:tc>
        <w:tc>
          <w:tcPr>
            <w:tcW w:w="709" w:type="dxa"/>
            <w:noWrap w:val="0"/>
            <w:vAlign w:val="center"/>
          </w:tcPr>
          <w:p w14:paraId="50A656BE">
            <w:pPr>
              <w:jc w:val="center"/>
              <w:rPr>
                <w:rFonts w:hint="eastAsia" w:ascii="宋体" w:hAnsi="宋体" w:cs="宋体"/>
                <w:color w:val="000000"/>
                <w:szCs w:val="21"/>
                <w:highlight w:val="none"/>
              </w:rPr>
            </w:pPr>
          </w:p>
        </w:tc>
        <w:tc>
          <w:tcPr>
            <w:tcW w:w="709" w:type="dxa"/>
            <w:noWrap w:val="0"/>
            <w:vAlign w:val="center"/>
          </w:tcPr>
          <w:p w14:paraId="2FE67E7D">
            <w:pPr>
              <w:jc w:val="center"/>
              <w:rPr>
                <w:rFonts w:hint="eastAsia" w:ascii="宋体" w:hAnsi="宋体" w:cs="宋体"/>
                <w:color w:val="000000"/>
                <w:szCs w:val="21"/>
                <w:highlight w:val="none"/>
              </w:rPr>
            </w:pPr>
          </w:p>
        </w:tc>
        <w:tc>
          <w:tcPr>
            <w:tcW w:w="1176" w:type="dxa"/>
            <w:noWrap w:val="0"/>
            <w:vAlign w:val="center"/>
          </w:tcPr>
          <w:p w14:paraId="13C1BAE2">
            <w:pPr>
              <w:jc w:val="center"/>
              <w:rPr>
                <w:rFonts w:hint="eastAsia" w:ascii="宋体" w:hAnsi="宋体" w:cs="宋体"/>
                <w:color w:val="000000"/>
                <w:szCs w:val="21"/>
                <w:highlight w:val="none"/>
              </w:rPr>
            </w:pPr>
          </w:p>
        </w:tc>
        <w:tc>
          <w:tcPr>
            <w:tcW w:w="872" w:type="dxa"/>
            <w:noWrap w:val="0"/>
            <w:vAlign w:val="center"/>
          </w:tcPr>
          <w:p w14:paraId="71869412">
            <w:pPr>
              <w:jc w:val="center"/>
              <w:rPr>
                <w:rFonts w:hint="eastAsia" w:ascii="宋体" w:hAnsi="宋体" w:cs="宋体"/>
                <w:color w:val="000000"/>
                <w:szCs w:val="21"/>
                <w:highlight w:val="none"/>
              </w:rPr>
            </w:pPr>
          </w:p>
        </w:tc>
        <w:tc>
          <w:tcPr>
            <w:tcW w:w="872" w:type="dxa"/>
            <w:noWrap w:val="0"/>
            <w:vAlign w:val="center"/>
          </w:tcPr>
          <w:p w14:paraId="4AE482EA">
            <w:pPr>
              <w:jc w:val="center"/>
              <w:rPr>
                <w:rFonts w:hint="eastAsia" w:ascii="宋体" w:hAnsi="宋体" w:cs="宋体"/>
                <w:color w:val="000000"/>
                <w:szCs w:val="21"/>
                <w:highlight w:val="none"/>
              </w:rPr>
            </w:pPr>
          </w:p>
        </w:tc>
        <w:tc>
          <w:tcPr>
            <w:tcW w:w="1620" w:type="dxa"/>
            <w:noWrap w:val="0"/>
            <w:vAlign w:val="center"/>
          </w:tcPr>
          <w:p w14:paraId="53FDAF55">
            <w:pPr>
              <w:jc w:val="center"/>
              <w:rPr>
                <w:rFonts w:hint="eastAsia" w:ascii="宋体" w:hAnsi="宋体" w:cs="宋体"/>
                <w:color w:val="000000"/>
                <w:szCs w:val="21"/>
                <w:highlight w:val="none"/>
              </w:rPr>
            </w:pPr>
          </w:p>
        </w:tc>
      </w:tr>
      <w:tr w14:paraId="16CAF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120EB27C">
            <w:pPr>
              <w:jc w:val="center"/>
              <w:rPr>
                <w:rFonts w:hint="eastAsia" w:ascii="宋体" w:hAnsi="宋体" w:cs="宋体"/>
                <w:color w:val="000000"/>
                <w:szCs w:val="21"/>
                <w:highlight w:val="none"/>
              </w:rPr>
            </w:pPr>
          </w:p>
        </w:tc>
        <w:tc>
          <w:tcPr>
            <w:tcW w:w="1064" w:type="dxa"/>
            <w:noWrap w:val="0"/>
            <w:vAlign w:val="center"/>
          </w:tcPr>
          <w:p w14:paraId="3062C3D1">
            <w:pPr>
              <w:jc w:val="center"/>
              <w:rPr>
                <w:rFonts w:hint="eastAsia" w:ascii="宋体" w:hAnsi="宋体" w:cs="宋体"/>
                <w:color w:val="000000"/>
                <w:szCs w:val="21"/>
                <w:highlight w:val="none"/>
              </w:rPr>
            </w:pPr>
          </w:p>
        </w:tc>
        <w:tc>
          <w:tcPr>
            <w:tcW w:w="672" w:type="dxa"/>
            <w:noWrap w:val="0"/>
            <w:vAlign w:val="center"/>
          </w:tcPr>
          <w:p w14:paraId="387AB18D">
            <w:pPr>
              <w:jc w:val="center"/>
              <w:rPr>
                <w:rFonts w:hint="eastAsia" w:ascii="宋体" w:hAnsi="宋体" w:cs="宋体"/>
                <w:color w:val="000000"/>
                <w:szCs w:val="21"/>
                <w:highlight w:val="none"/>
              </w:rPr>
            </w:pPr>
          </w:p>
        </w:tc>
        <w:tc>
          <w:tcPr>
            <w:tcW w:w="1022" w:type="dxa"/>
            <w:noWrap w:val="0"/>
            <w:vAlign w:val="center"/>
          </w:tcPr>
          <w:p w14:paraId="78CA804A">
            <w:pPr>
              <w:jc w:val="center"/>
              <w:rPr>
                <w:rFonts w:hint="eastAsia" w:ascii="宋体" w:hAnsi="宋体" w:cs="宋体"/>
                <w:color w:val="000000"/>
                <w:szCs w:val="21"/>
                <w:highlight w:val="none"/>
              </w:rPr>
            </w:pPr>
          </w:p>
        </w:tc>
        <w:tc>
          <w:tcPr>
            <w:tcW w:w="709" w:type="dxa"/>
            <w:noWrap w:val="0"/>
            <w:vAlign w:val="center"/>
          </w:tcPr>
          <w:p w14:paraId="6E2F1CBC">
            <w:pPr>
              <w:jc w:val="center"/>
              <w:rPr>
                <w:rFonts w:hint="eastAsia" w:ascii="宋体" w:hAnsi="宋体" w:cs="宋体"/>
                <w:color w:val="000000"/>
                <w:szCs w:val="21"/>
                <w:highlight w:val="none"/>
              </w:rPr>
            </w:pPr>
          </w:p>
        </w:tc>
        <w:tc>
          <w:tcPr>
            <w:tcW w:w="709" w:type="dxa"/>
            <w:noWrap w:val="0"/>
            <w:vAlign w:val="center"/>
          </w:tcPr>
          <w:p w14:paraId="652FBAD8">
            <w:pPr>
              <w:jc w:val="center"/>
              <w:rPr>
                <w:rFonts w:hint="eastAsia" w:ascii="宋体" w:hAnsi="宋体" w:cs="宋体"/>
                <w:color w:val="000000"/>
                <w:szCs w:val="21"/>
                <w:highlight w:val="none"/>
              </w:rPr>
            </w:pPr>
          </w:p>
        </w:tc>
        <w:tc>
          <w:tcPr>
            <w:tcW w:w="1176" w:type="dxa"/>
            <w:noWrap w:val="0"/>
            <w:vAlign w:val="center"/>
          </w:tcPr>
          <w:p w14:paraId="324F8E67">
            <w:pPr>
              <w:jc w:val="center"/>
              <w:rPr>
                <w:rFonts w:hint="eastAsia" w:ascii="宋体" w:hAnsi="宋体" w:cs="宋体"/>
                <w:color w:val="000000"/>
                <w:szCs w:val="21"/>
                <w:highlight w:val="none"/>
              </w:rPr>
            </w:pPr>
          </w:p>
        </w:tc>
        <w:tc>
          <w:tcPr>
            <w:tcW w:w="872" w:type="dxa"/>
            <w:noWrap w:val="0"/>
            <w:vAlign w:val="center"/>
          </w:tcPr>
          <w:p w14:paraId="14A2AE0A">
            <w:pPr>
              <w:jc w:val="center"/>
              <w:rPr>
                <w:rFonts w:hint="eastAsia" w:ascii="宋体" w:hAnsi="宋体" w:cs="宋体"/>
                <w:color w:val="000000"/>
                <w:szCs w:val="21"/>
                <w:highlight w:val="none"/>
              </w:rPr>
            </w:pPr>
          </w:p>
        </w:tc>
        <w:tc>
          <w:tcPr>
            <w:tcW w:w="872" w:type="dxa"/>
            <w:noWrap w:val="0"/>
            <w:vAlign w:val="center"/>
          </w:tcPr>
          <w:p w14:paraId="3023675F">
            <w:pPr>
              <w:jc w:val="center"/>
              <w:rPr>
                <w:rFonts w:hint="eastAsia" w:ascii="宋体" w:hAnsi="宋体" w:cs="宋体"/>
                <w:color w:val="000000"/>
                <w:szCs w:val="21"/>
                <w:highlight w:val="none"/>
              </w:rPr>
            </w:pPr>
          </w:p>
        </w:tc>
        <w:tc>
          <w:tcPr>
            <w:tcW w:w="1620" w:type="dxa"/>
            <w:noWrap w:val="0"/>
            <w:vAlign w:val="center"/>
          </w:tcPr>
          <w:p w14:paraId="53E7BB78">
            <w:pPr>
              <w:jc w:val="center"/>
              <w:rPr>
                <w:rFonts w:hint="eastAsia" w:ascii="宋体" w:hAnsi="宋体" w:cs="宋体"/>
                <w:color w:val="000000"/>
                <w:szCs w:val="21"/>
                <w:highlight w:val="none"/>
              </w:rPr>
            </w:pPr>
          </w:p>
        </w:tc>
      </w:tr>
      <w:tr w14:paraId="3D787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3B669B78">
            <w:pPr>
              <w:jc w:val="center"/>
              <w:rPr>
                <w:rFonts w:hint="eastAsia" w:ascii="宋体" w:hAnsi="宋体" w:cs="宋体"/>
                <w:color w:val="000000"/>
                <w:szCs w:val="21"/>
                <w:highlight w:val="none"/>
              </w:rPr>
            </w:pPr>
          </w:p>
        </w:tc>
        <w:tc>
          <w:tcPr>
            <w:tcW w:w="1064" w:type="dxa"/>
            <w:noWrap w:val="0"/>
            <w:vAlign w:val="center"/>
          </w:tcPr>
          <w:p w14:paraId="0AB369F7">
            <w:pPr>
              <w:jc w:val="center"/>
              <w:rPr>
                <w:rFonts w:hint="eastAsia" w:ascii="宋体" w:hAnsi="宋体" w:cs="宋体"/>
                <w:color w:val="000000"/>
                <w:szCs w:val="21"/>
                <w:highlight w:val="none"/>
              </w:rPr>
            </w:pPr>
          </w:p>
        </w:tc>
        <w:tc>
          <w:tcPr>
            <w:tcW w:w="672" w:type="dxa"/>
            <w:noWrap w:val="0"/>
            <w:vAlign w:val="center"/>
          </w:tcPr>
          <w:p w14:paraId="541FFE36">
            <w:pPr>
              <w:jc w:val="center"/>
              <w:rPr>
                <w:rFonts w:hint="eastAsia" w:ascii="宋体" w:hAnsi="宋体" w:cs="宋体"/>
                <w:color w:val="000000"/>
                <w:szCs w:val="21"/>
                <w:highlight w:val="none"/>
              </w:rPr>
            </w:pPr>
          </w:p>
        </w:tc>
        <w:tc>
          <w:tcPr>
            <w:tcW w:w="1022" w:type="dxa"/>
            <w:noWrap w:val="0"/>
            <w:vAlign w:val="center"/>
          </w:tcPr>
          <w:p w14:paraId="3A8BD1F6">
            <w:pPr>
              <w:jc w:val="center"/>
              <w:rPr>
                <w:rFonts w:hint="eastAsia" w:ascii="宋体" w:hAnsi="宋体" w:cs="宋体"/>
                <w:color w:val="000000"/>
                <w:szCs w:val="21"/>
                <w:highlight w:val="none"/>
              </w:rPr>
            </w:pPr>
          </w:p>
        </w:tc>
        <w:tc>
          <w:tcPr>
            <w:tcW w:w="709" w:type="dxa"/>
            <w:noWrap w:val="0"/>
            <w:vAlign w:val="center"/>
          </w:tcPr>
          <w:p w14:paraId="4863F561">
            <w:pPr>
              <w:jc w:val="center"/>
              <w:rPr>
                <w:rFonts w:hint="eastAsia" w:ascii="宋体" w:hAnsi="宋体" w:cs="宋体"/>
                <w:color w:val="000000"/>
                <w:szCs w:val="21"/>
                <w:highlight w:val="none"/>
              </w:rPr>
            </w:pPr>
          </w:p>
        </w:tc>
        <w:tc>
          <w:tcPr>
            <w:tcW w:w="709" w:type="dxa"/>
            <w:noWrap w:val="0"/>
            <w:vAlign w:val="center"/>
          </w:tcPr>
          <w:p w14:paraId="77E54340">
            <w:pPr>
              <w:jc w:val="center"/>
              <w:rPr>
                <w:rFonts w:hint="eastAsia" w:ascii="宋体" w:hAnsi="宋体" w:cs="宋体"/>
                <w:color w:val="000000"/>
                <w:szCs w:val="21"/>
                <w:highlight w:val="none"/>
              </w:rPr>
            </w:pPr>
          </w:p>
        </w:tc>
        <w:tc>
          <w:tcPr>
            <w:tcW w:w="1176" w:type="dxa"/>
            <w:noWrap w:val="0"/>
            <w:vAlign w:val="center"/>
          </w:tcPr>
          <w:p w14:paraId="104DA5CA">
            <w:pPr>
              <w:jc w:val="center"/>
              <w:rPr>
                <w:rFonts w:hint="eastAsia" w:ascii="宋体" w:hAnsi="宋体" w:cs="宋体"/>
                <w:color w:val="000000"/>
                <w:szCs w:val="21"/>
                <w:highlight w:val="none"/>
              </w:rPr>
            </w:pPr>
          </w:p>
        </w:tc>
        <w:tc>
          <w:tcPr>
            <w:tcW w:w="872" w:type="dxa"/>
            <w:noWrap w:val="0"/>
            <w:vAlign w:val="center"/>
          </w:tcPr>
          <w:p w14:paraId="6E24D278">
            <w:pPr>
              <w:jc w:val="center"/>
              <w:rPr>
                <w:rFonts w:hint="eastAsia" w:ascii="宋体" w:hAnsi="宋体" w:cs="宋体"/>
                <w:color w:val="000000"/>
                <w:szCs w:val="21"/>
                <w:highlight w:val="none"/>
              </w:rPr>
            </w:pPr>
          </w:p>
        </w:tc>
        <w:tc>
          <w:tcPr>
            <w:tcW w:w="872" w:type="dxa"/>
            <w:noWrap w:val="0"/>
            <w:vAlign w:val="center"/>
          </w:tcPr>
          <w:p w14:paraId="7AAAB3E4">
            <w:pPr>
              <w:jc w:val="center"/>
              <w:rPr>
                <w:rFonts w:hint="eastAsia" w:ascii="宋体" w:hAnsi="宋体" w:cs="宋体"/>
                <w:color w:val="000000"/>
                <w:szCs w:val="21"/>
                <w:highlight w:val="none"/>
              </w:rPr>
            </w:pPr>
          </w:p>
        </w:tc>
        <w:tc>
          <w:tcPr>
            <w:tcW w:w="1620" w:type="dxa"/>
            <w:noWrap w:val="0"/>
            <w:vAlign w:val="center"/>
          </w:tcPr>
          <w:p w14:paraId="0652611D">
            <w:pPr>
              <w:jc w:val="center"/>
              <w:rPr>
                <w:rFonts w:hint="eastAsia" w:ascii="宋体" w:hAnsi="宋体" w:cs="宋体"/>
                <w:color w:val="000000"/>
                <w:szCs w:val="21"/>
                <w:highlight w:val="none"/>
              </w:rPr>
            </w:pPr>
          </w:p>
        </w:tc>
      </w:tr>
      <w:tr w14:paraId="0CF6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18CDD676">
            <w:pPr>
              <w:jc w:val="center"/>
              <w:rPr>
                <w:rFonts w:hint="eastAsia" w:ascii="宋体" w:hAnsi="宋体" w:cs="宋体"/>
                <w:color w:val="000000"/>
                <w:szCs w:val="21"/>
                <w:highlight w:val="none"/>
              </w:rPr>
            </w:pPr>
          </w:p>
        </w:tc>
        <w:tc>
          <w:tcPr>
            <w:tcW w:w="1064" w:type="dxa"/>
            <w:noWrap w:val="0"/>
            <w:vAlign w:val="center"/>
          </w:tcPr>
          <w:p w14:paraId="539378ED">
            <w:pPr>
              <w:jc w:val="center"/>
              <w:rPr>
                <w:rFonts w:hint="eastAsia" w:ascii="宋体" w:hAnsi="宋体" w:cs="宋体"/>
                <w:color w:val="000000"/>
                <w:szCs w:val="21"/>
                <w:highlight w:val="none"/>
              </w:rPr>
            </w:pPr>
          </w:p>
        </w:tc>
        <w:tc>
          <w:tcPr>
            <w:tcW w:w="672" w:type="dxa"/>
            <w:noWrap w:val="0"/>
            <w:vAlign w:val="center"/>
          </w:tcPr>
          <w:p w14:paraId="573C3E7D">
            <w:pPr>
              <w:jc w:val="center"/>
              <w:rPr>
                <w:rFonts w:hint="eastAsia" w:ascii="宋体" w:hAnsi="宋体" w:cs="宋体"/>
                <w:color w:val="000000"/>
                <w:szCs w:val="21"/>
                <w:highlight w:val="none"/>
              </w:rPr>
            </w:pPr>
          </w:p>
        </w:tc>
        <w:tc>
          <w:tcPr>
            <w:tcW w:w="1022" w:type="dxa"/>
            <w:noWrap w:val="0"/>
            <w:vAlign w:val="center"/>
          </w:tcPr>
          <w:p w14:paraId="296C1A49">
            <w:pPr>
              <w:jc w:val="center"/>
              <w:rPr>
                <w:rFonts w:hint="eastAsia" w:ascii="宋体" w:hAnsi="宋体" w:cs="宋体"/>
                <w:color w:val="000000"/>
                <w:szCs w:val="21"/>
                <w:highlight w:val="none"/>
              </w:rPr>
            </w:pPr>
          </w:p>
        </w:tc>
        <w:tc>
          <w:tcPr>
            <w:tcW w:w="709" w:type="dxa"/>
            <w:noWrap w:val="0"/>
            <w:vAlign w:val="center"/>
          </w:tcPr>
          <w:p w14:paraId="5D7D289E">
            <w:pPr>
              <w:jc w:val="center"/>
              <w:rPr>
                <w:rFonts w:hint="eastAsia" w:ascii="宋体" w:hAnsi="宋体" w:cs="宋体"/>
                <w:color w:val="000000"/>
                <w:szCs w:val="21"/>
                <w:highlight w:val="none"/>
              </w:rPr>
            </w:pPr>
          </w:p>
        </w:tc>
        <w:tc>
          <w:tcPr>
            <w:tcW w:w="709" w:type="dxa"/>
            <w:noWrap w:val="0"/>
            <w:vAlign w:val="center"/>
          </w:tcPr>
          <w:p w14:paraId="5F340C9D">
            <w:pPr>
              <w:jc w:val="center"/>
              <w:rPr>
                <w:rFonts w:hint="eastAsia" w:ascii="宋体" w:hAnsi="宋体" w:cs="宋体"/>
                <w:color w:val="000000"/>
                <w:szCs w:val="21"/>
                <w:highlight w:val="none"/>
              </w:rPr>
            </w:pPr>
          </w:p>
        </w:tc>
        <w:tc>
          <w:tcPr>
            <w:tcW w:w="1176" w:type="dxa"/>
            <w:noWrap w:val="0"/>
            <w:vAlign w:val="center"/>
          </w:tcPr>
          <w:p w14:paraId="0831F1C0">
            <w:pPr>
              <w:jc w:val="center"/>
              <w:rPr>
                <w:rFonts w:hint="eastAsia" w:ascii="宋体" w:hAnsi="宋体" w:cs="宋体"/>
                <w:color w:val="000000"/>
                <w:szCs w:val="21"/>
                <w:highlight w:val="none"/>
              </w:rPr>
            </w:pPr>
          </w:p>
        </w:tc>
        <w:tc>
          <w:tcPr>
            <w:tcW w:w="872" w:type="dxa"/>
            <w:noWrap w:val="0"/>
            <w:vAlign w:val="center"/>
          </w:tcPr>
          <w:p w14:paraId="1F2B61BF">
            <w:pPr>
              <w:jc w:val="center"/>
              <w:rPr>
                <w:rFonts w:hint="eastAsia" w:ascii="宋体" w:hAnsi="宋体" w:cs="宋体"/>
                <w:color w:val="000000"/>
                <w:szCs w:val="21"/>
                <w:highlight w:val="none"/>
              </w:rPr>
            </w:pPr>
          </w:p>
        </w:tc>
        <w:tc>
          <w:tcPr>
            <w:tcW w:w="872" w:type="dxa"/>
            <w:noWrap w:val="0"/>
            <w:vAlign w:val="center"/>
          </w:tcPr>
          <w:p w14:paraId="4181F78A">
            <w:pPr>
              <w:jc w:val="center"/>
              <w:rPr>
                <w:rFonts w:hint="eastAsia" w:ascii="宋体" w:hAnsi="宋体" w:cs="宋体"/>
                <w:color w:val="000000"/>
                <w:szCs w:val="21"/>
                <w:highlight w:val="none"/>
              </w:rPr>
            </w:pPr>
          </w:p>
        </w:tc>
        <w:tc>
          <w:tcPr>
            <w:tcW w:w="1620" w:type="dxa"/>
            <w:noWrap w:val="0"/>
            <w:vAlign w:val="center"/>
          </w:tcPr>
          <w:p w14:paraId="68D21CDB">
            <w:pPr>
              <w:jc w:val="center"/>
              <w:rPr>
                <w:rFonts w:hint="eastAsia" w:ascii="宋体" w:hAnsi="宋体" w:cs="宋体"/>
                <w:color w:val="000000"/>
                <w:szCs w:val="21"/>
                <w:highlight w:val="none"/>
              </w:rPr>
            </w:pPr>
          </w:p>
        </w:tc>
      </w:tr>
      <w:tr w14:paraId="1BFA9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7CC7FF44">
            <w:pPr>
              <w:jc w:val="center"/>
              <w:rPr>
                <w:rFonts w:hint="eastAsia" w:ascii="宋体" w:hAnsi="宋体" w:cs="宋体"/>
                <w:color w:val="000000"/>
                <w:szCs w:val="21"/>
                <w:highlight w:val="none"/>
              </w:rPr>
            </w:pPr>
          </w:p>
        </w:tc>
        <w:tc>
          <w:tcPr>
            <w:tcW w:w="1064" w:type="dxa"/>
            <w:noWrap w:val="0"/>
            <w:vAlign w:val="center"/>
          </w:tcPr>
          <w:p w14:paraId="75E5FBAB">
            <w:pPr>
              <w:jc w:val="center"/>
              <w:rPr>
                <w:rFonts w:hint="eastAsia" w:ascii="宋体" w:hAnsi="宋体" w:cs="宋体"/>
                <w:color w:val="000000"/>
                <w:szCs w:val="21"/>
                <w:highlight w:val="none"/>
              </w:rPr>
            </w:pPr>
          </w:p>
        </w:tc>
        <w:tc>
          <w:tcPr>
            <w:tcW w:w="672" w:type="dxa"/>
            <w:noWrap w:val="0"/>
            <w:vAlign w:val="center"/>
          </w:tcPr>
          <w:p w14:paraId="1FD3A976">
            <w:pPr>
              <w:jc w:val="center"/>
              <w:rPr>
                <w:rFonts w:hint="eastAsia" w:ascii="宋体" w:hAnsi="宋体" w:cs="宋体"/>
                <w:color w:val="000000"/>
                <w:szCs w:val="21"/>
                <w:highlight w:val="none"/>
              </w:rPr>
            </w:pPr>
          </w:p>
        </w:tc>
        <w:tc>
          <w:tcPr>
            <w:tcW w:w="1022" w:type="dxa"/>
            <w:noWrap w:val="0"/>
            <w:vAlign w:val="center"/>
          </w:tcPr>
          <w:p w14:paraId="70AF16F3">
            <w:pPr>
              <w:jc w:val="center"/>
              <w:rPr>
                <w:rFonts w:hint="eastAsia" w:ascii="宋体" w:hAnsi="宋体" w:cs="宋体"/>
                <w:color w:val="000000"/>
                <w:szCs w:val="21"/>
                <w:highlight w:val="none"/>
              </w:rPr>
            </w:pPr>
          </w:p>
        </w:tc>
        <w:tc>
          <w:tcPr>
            <w:tcW w:w="709" w:type="dxa"/>
            <w:noWrap w:val="0"/>
            <w:vAlign w:val="center"/>
          </w:tcPr>
          <w:p w14:paraId="4394442D">
            <w:pPr>
              <w:jc w:val="center"/>
              <w:rPr>
                <w:rFonts w:hint="eastAsia" w:ascii="宋体" w:hAnsi="宋体" w:cs="宋体"/>
                <w:color w:val="000000"/>
                <w:szCs w:val="21"/>
                <w:highlight w:val="none"/>
              </w:rPr>
            </w:pPr>
          </w:p>
        </w:tc>
        <w:tc>
          <w:tcPr>
            <w:tcW w:w="709" w:type="dxa"/>
            <w:noWrap w:val="0"/>
            <w:vAlign w:val="center"/>
          </w:tcPr>
          <w:p w14:paraId="70B8B9F2">
            <w:pPr>
              <w:jc w:val="center"/>
              <w:rPr>
                <w:rFonts w:hint="eastAsia" w:ascii="宋体" w:hAnsi="宋体" w:cs="宋体"/>
                <w:color w:val="000000"/>
                <w:szCs w:val="21"/>
                <w:highlight w:val="none"/>
              </w:rPr>
            </w:pPr>
          </w:p>
        </w:tc>
        <w:tc>
          <w:tcPr>
            <w:tcW w:w="1176" w:type="dxa"/>
            <w:noWrap w:val="0"/>
            <w:vAlign w:val="center"/>
          </w:tcPr>
          <w:p w14:paraId="63D7D09E">
            <w:pPr>
              <w:jc w:val="center"/>
              <w:rPr>
                <w:rFonts w:hint="eastAsia" w:ascii="宋体" w:hAnsi="宋体" w:cs="宋体"/>
                <w:color w:val="000000"/>
                <w:szCs w:val="21"/>
                <w:highlight w:val="none"/>
              </w:rPr>
            </w:pPr>
          </w:p>
        </w:tc>
        <w:tc>
          <w:tcPr>
            <w:tcW w:w="872" w:type="dxa"/>
            <w:noWrap w:val="0"/>
            <w:vAlign w:val="center"/>
          </w:tcPr>
          <w:p w14:paraId="50537934">
            <w:pPr>
              <w:jc w:val="center"/>
              <w:rPr>
                <w:rFonts w:hint="eastAsia" w:ascii="宋体" w:hAnsi="宋体" w:cs="宋体"/>
                <w:color w:val="000000"/>
                <w:szCs w:val="21"/>
                <w:highlight w:val="none"/>
              </w:rPr>
            </w:pPr>
          </w:p>
        </w:tc>
        <w:tc>
          <w:tcPr>
            <w:tcW w:w="872" w:type="dxa"/>
            <w:noWrap w:val="0"/>
            <w:vAlign w:val="center"/>
          </w:tcPr>
          <w:p w14:paraId="547EBB0C">
            <w:pPr>
              <w:jc w:val="center"/>
              <w:rPr>
                <w:rFonts w:hint="eastAsia" w:ascii="宋体" w:hAnsi="宋体" w:cs="宋体"/>
                <w:color w:val="000000"/>
                <w:szCs w:val="21"/>
                <w:highlight w:val="none"/>
              </w:rPr>
            </w:pPr>
          </w:p>
        </w:tc>
        <w:tc>
          <w:tcPr>
            <w:tcW w:w="1620" w:type="dxa"/>
            <w:noWrap w:val="0"/>
            <w:vAlign w:val="center"/>
          </w:tcPr>
          <w:p w14:paraId="1292C568">
            <w:pPr>
              <w:jc w:val="center"/>
              <w:rPr>
                <w:rFonts w:hint="eastAsia" w:ascii="宋体" w:hAnsi="宋体" w:cs="宋体"/>
                <w:color w:val="000000"/>
                <w:szCs w:val="21"/>
                <w:highlight w:val="none"/>
              </w:rPr>
            </w:pPr>
          </w:p>
        </w:tc>
      </w:tr>
      <w:tr w14:paraId="4991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24C13B47">
            <w:pPr>
              <w:jc w:val="center"/>
              <w:rPr>
                <w:rFonts w:hint="eastAsia" w:ascii="宋体" w:hAnsi="宋体" w:cs="宋体"/>
                <w:color w:val="000000"/>
                <w:szCs w:val="21"/>
                <w:highlight w:val="none"/>
              </w:rPr>
            </w:pPr>
          </w:p>
        </w:tc>
        <w:tc>
          <w:tcPr>
            <w:tcW w:w="1064" w:type="dxa"/>
            <w:noWrap w:val="0"/>
            <w:vAlign w:val="center"/>
          </w:tcPr>
          <w:p w14:paraId="0D1E2401">
            <w:pPr>
              <w:jc w:val="center"/>
              <w:rPr>
                <w:rFonts w:hint="eastAsia" w:ascii="宋体" w:hAnsi="宋体" w:cs="宋体"/>
                <w:color w:val="000000"/>
                <w:szCs w:val="21"/>
                <w:highlight w:val="none"/>
              </w:rPr>
            </w:pPr>
          </w:p>
        </w:tc>
        <w:tc>
          <w:tcPr>
            <w:tcW w:w="672" w:type="dxa"/>
            <w:noWrap w:val="0"/>
            <w:vAlign w:val="center"/>
          </w:tcPr>
          <w:p w14:paraId="2A084C39">
            <w:pPr>
              <w:jc w:val="center"/>
              <w:rPr>
                <w:rFonts w:hint="eastAsia" w:ascii="宋体" w:hAnsi="宋体" w:cs="宋体"/>
                <w:color w:val="000000"/>
                <w:szCs w:val="21"/>
                <w:highlight w:val="none"/>
              </w:rPr>
            </w:pPr>
          </w:p>
        </w:tc>
        <w:tc>
          <w:tcPr>
            <w:tcW w:w="1022" w:type="dxa"/>
            <w:noWrap w:val="0"/>
            <w:vAlign w:val="center"/>
          </w:tcPr>
          <w:p w14:paraId="0461831C">
            <w:pPr>
              <w:jc w:val="center"/>
              <w:rPr>
                <w:rFonts w:hint="eastAsia" w:ascii="宋体" w:hAnsi="宋体" w:cs="宋体"/>
                <w:color w:val="000000"/>
                <w:szCs w:val="21"/>
                <w:highlight w:val="none"/>
              </w:rPr>
            </w:pPr>
          </w:p>
        </w:tc>
        <w:tc>
          <w:tcPr>
            <w:tcW w:w="709" w:type="dxa"/>
            <w:noWrap w:val="0"/>
            <w:vAlign w:val="center"/>
          </w:tcPr>
          <w:p w14:paraId="5110C6A2">
            <w:pPr>
              <w:jc w:val="center"/>
              <w:rPr>
                <w:rFonts w:hint="eastAsia" w:ascii="宋体" w:hAnsi="宋体" w:cs="宋体"/>
                <w:color w:val="000000"/>
                <w:szCs w:val="21"/>
                <w:highlight w:val="none"/>
              </w:rPr>
            </w:pPr>
          </w:p>
        </w:tc>
        <w:tc>
          <w:tcPr>
            <w:tcW w:w="709" w:type="dxa"/>
            <w:noWrap w:val="0"/>
            <w:vAlign w:val="center"/>
          </w:tcPr>
          <w:p w14:paraId="0F93A352">
            <w:pPr>
              <w:jc w:val="center"/>
              <w:rPr>
                <w:rFonts w:hint="eastAsia" w:ascii="宋体" w:hAnsi="宋体" w:cs="宋体"/>
                <w:color w:val="000000"/>
                <w:szCs w:val="21"/>
                <w:highlight w:val="none"/>
              </w:rPr>
            </w:pPr>
          </w:p>
        </w:tc>
        <w:tc>
          <w:tcPr>
            <w:tcW w:w="1176" w:type="dxa"/>
            <w:noWrap w:val="0"/>
            <w:vAlign w:val="center"/>
          </w:tcPr>
          <w:p w14:paraId="05152E9A">
            <w:pPr>
              <w:jc w:val="center"/>
              <w:rPr>
                <w:rFonts w:hint="eastAsia" w:ascii="宋体" w:hAnsi="宋体" w:cs="宋体"/>
                <w:color w:val="000000"/>
                <w:szCs w:val="21"/>
                <w:highlight w:val="none"/>
              </w:rPr>
            </w:pPr>
          </w:p>
        </w:tc>
        <w:tc>
          <w:tcPr>
            <w:tcW w:w="872" w:type="dxa"/>
            <w:noWrap w:val="0"/>
            <w:vAlign w:val="center"/>
          </w:tcPr>
          <w:p w14:paraId="42E93D46">
            <w:pPr>
              <w:jc w:val="center"/>
              <w:rPr>
                <w:rFonts w:hint="eastAsia" w:ascii="宋体" w:hAnsi="宋体" w:cs="宋体"/>
                <w:color w:val="000000"/>
                <w:szCs w:val="21"/>
                <w:highlight w:val="none"/>
              </w:rPr>
            </w:pPr>
          </w:p>
        </w:tc>
        <w:tc>
          <w:tcPr>
            <w:tcW w:w="872" w:type="dxa"/>
            <w:noWrap w:val="0"/>
            <w:vAlign w:val="center"/>
          </w:tcPr>
          <w:p w14:paraId="6977E1C7">
            <w:pPr>
              <w:jc w:val="center"/>
              <w:rPr>
                <w:rFonts w:hint="eastAsia" w:ascii="宋体" w:hAnsi="宋体" w:cs="宋体"/>
                <w:color w:val="000000"/>
                <w:szCs w:val="21"/>
                <w:highlight w:val="none"/>
              </w:rPr>
            </w:pPr>
          </w:p>
        </w:tc>
        <w:tc>
          <w:tcPr>
            <w:tcW w:w="1620" w:type="dxa"/>
            <w:noWrap w:val="0"/>
            <w:vAlign w:val="center"/>
          </w:tcPr>
          <w:p w14:paraId="723764E9">
            <w:pPr>
              <w:jc w:val="center"/>
              <w:rPr>
                <w:rFonts w:hint="eastAsia" w:ascii="宋体" w:hAnsi="宋体" w:cs="宋体"/>
                <w:color w:val="000000"/>
                <w:szCs w:val="21"/>
                <w:highlight w:val="none"/>
              </w:rPr>
            </w:pPr>
          </w:p>
        </w:tc>
      </w:tr>
      <w:tr w14:paraId="415F2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5C99990">
            <w:pPr>
              <w:jc w:val="center"/>
              <w:rPr>
                <w:rFonts w:hint="eastAsia" w:ascii="宋体" w:hAnsi="宋体" w:cs="宋体"/>
                <w:color w:val="000000"/>
                <w:szCs w:val="21"/>
                <w:highlight w:val="none"/>
              </w:rPr>
            </w:pPr>
          </w:p>
        </w:tc>
        <w:tc>
          <w:tcPr>
            <w:tcW w:w="1064" w:type="dxa"/>
            <w:noWrap w:val="0"/>
            <w:vAlign w:val="center"/>
          </w:tcPr>
          <w:p w14:paraId="3E97510C">
            <w:pPr>
              <w:jc w:val="center"/>
              <w:rPr>
                <w:rFonts w:hint="eastAsia" w:ascii="宋体" w:hAnsi="宋体" w:cs="宋体"/>
                <w:color w:val="000000"/>
                <w:szCs w:val="21"/>
                <w:highlight w:val="none"/>
              </w:rPr>
            </w:pPr>
          </w:p>
        </w:tc>
        <w:tc>
          <w:tcPr>
            <w:tcW w:w="672" w:type="dxa"/>
            <w:noWrap w:val="0"/>
            <w:vAlign w:val="center"/>
          </w:tcPr>
          <w:p w14:paraId="2FB59F3B">
            <w:pPr>
              <w:jc w:val="center"/>
              <w:rPr>
                <w:rFonts w:hint="eastAsia" w:ascii="宋体" w:hAnsi="宋体" w:cs="宋体"/>
                <w:color w:val="000000"/>
                <w:szCs w:val="21"/>
                <w:highlight w:val="none"/>
              </w:rPr>
            </w:pPr>
          </w:p>
        </w:tc>
        <w:tc>
          <w:tcPr>
            <w:tcW w:w="1022" w:type="dxa"/>
            <w:noWrap w:val="0"/>
            <w:vAlign w:val="center"/>
          </w:tcPr>
          <w:p w14:paraId="68D9E6E9">
            <w:pPr>
              <w:jc w:val="center"/>
              <w:rPr>
                <w:rFonts w:hint="eastAsia" w:ascii="宋体" w:hAnsi="宋体" w:cs="宋体"/>
                <w:color w:val="000000"/>
                <w:szCs w:val="21"/>
                <w:highlight w:val="none"/>
              </w:rPr>
            </w:pPr>
          </w:p>
        </w:tc>
        <w:tc>
          <w:tcPr>
            <w:tcW w:w="709" w:type="dxa"/>
            <w:noWrap w:val="0"/>
            <w:vAlign w:val="center"/>
          </w:tcPr>
          <w:p w14:paraId="0DBAEACD">
            <w:pPr>
              <w:jc w:val="center"/>
              <w:rPr>
                <w:rFonts w:hint="eastAsia" w:ascii="宋体" w:hAnsi="宋体" w:cs="宋体"/>
                <w:color w:val="000000"/>
                <w:szCs w:val="21"/>
                <w:highlight w:val="none"/>
              </w:rPr>
            </w:pPr>
          </w:p>
        </w:tc>
        <w:tc>
          <w:tcPr>
            <w:tcW w:w="709" w:type="dxa"/>
            <w:noWrap w:val="0"/>
            <w:vAlign w:val="center"/>
          </w:tcPr>
          <w:p w14:paraId="58469B7A">
            <w:pPr>
              <w:jc w:val="center"/>
              <w:rPr>
                <w:rFonts w:hint="eastAsia" w:ascii="宋体" w:hAnsi="宋体" w:cs="宋体"/>
                <w:color w:val="000000"/>
                <w:szCs w:val="21"/>
                <w:highlight w:val="none"/>
              </w:rPr>
            </w:pPr>
          </w:p>
        </w:tc>
        <w:tc>
          <w:tcPr>
            <w:tcW w:w="1176" w:type="dxa"/>
            <w:noWrap w:val="0"/>
            <w:vAlign w:val="center"/>
          </w:tcPr>
          <w:p w14:paraId="2ADFF452">
            <w:pPr>
              <w:jc w:val="center"/>
              <w:rPr>
                <w:rFonts w:hint="eastAsia" w:ascii="宋体" w:hAnsi="宋体" w:cs="宋体"/>
                <w:color w:val="000000"/>
                <w:szCs w:val="21"/>
                <w:highlight w:val="none"/>
              </w:rPr>
            </w:pPr>
          </w:p>
        </w:tc>
        <w:tc>
          <w:tcPr>
            <w:tcW w:w="872" w:type="dxa"/>
            <w:noWrap w:val="0"/>
            <w:vAlign w:val="center"/>
          </w:tcPr>
          <w:p w14:paraId="28730FDC">
            <w:pPr>
              <w:jc w:val="center"/>
              <w:rPr>
                <w:rFonts w:hint="eastAsia" w:ascii="宋体" w:hAnsi="宋体" w:cs="宋体"/>
                <w:color w:val="000000"/>
                <w:szCs w:val="21"/>
                <w:highlight w:val="none"/>
              </w:rPr>
            </w:pPr>
          </w:p>
        </w:tc>
        <w:tc>
          <w:tcPr>
            <w:tcW w:w="872" w:type="dxa"/>
            <w:noWrap w:val="0"/>
            <w:vAlign w:val="center"/>
          </w:tcPr>
          <w:p w14:paraId="3C1885C5">
            <w:pPr>
              <w:jc w:val="center"/>
              <w:rPr>
                <w:rFonts w:hint="eastAsia" w:ascii="宋体" w:hAnsi="宋体" w:cs="宋体"/>
                <w:color w:val="000000"/>
                <w:szCs w:val="21"/>
                <w:highlight w:val="none"/>
              </w:rPr>
            </w:pPr>
          </w:p>
        </w:tc>
        <w:tc>
          <w:tcPr>
            <w:tcW w:w="1620" w:type="dxa"/>
            <w:noWrap w:val="0"/>
            <w:vAlign w:val="center"/>
          </w:tcPr>
          <w:p w14:paraId="7EF81D91">
            <w:pPr>
              <w:jc w:val="center"/>
              <w:rPr>
                <w:rFonts w:hint="eastAsia" w:ascii="宋体" w:hAnsi="宋体" w:cs="宋体"/>
                <w:color w:val="000000"/>
                <w:szCs w:val="21"/>
                <w:highlight w:val="none"/>
              </w:rPr>
            </w:pPr>
          </w:p>
        </w:tc>
      </w:tr>
      <w:tr w14:paraId="1423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2713DBFF">
            <w:pPr>
              <w:jc w:val="center"/>
              <w:rPr>
                <w:rFonts w:hint="eastAsia" w:ascii="宋体" w:hAnsi="宋体" w:cs="宋体"/>
                <w:color w:val="000000"/>
                <w:szCs w:val="21"/>
                <w:highlight w:val="none"/>
              </w:rPr>
            </w:pPr>
          </w:p>
        </w:tc>
        <w:tc>
          <w:tcPr>
            <w:tcW w:w="1064" w:type="dxa"/>
            <w:noWrap w:val="0"/>
            <w:vAlign w:val="center"/>
          </w:tcPr>
          <w:p w14:paraId="6B6D32F5">
            <w:pPr>
              <w:jc w:val="center"/>
              <w:rPr>
                <w:rFonts w:hint="eastAsia" w:ascii="宋体" w:hAnsi="宋体" w:cs="宋体"/>
                <w:color w:val="000000"/>
                <w:szCs w:val="21"/>
                <w:highlight w:val="none"/>
              </w:rPr>
            </w:pPr>
          </w:p>
        </w:tc>
        <w:tc>
          <w:tcPr>
            <w:tcW w:w="672" w:type="dxa"/>
            <w:noWrap w:val="0"/>
            <w:vAlign w:val="center"/>
          </w:tcPr>
          <w:p w14:paraId="29B833E1">
            <w:pPr>
              <w:jc w:val="center"/>
              <w:rPr>
                <w:rFonts w:hint="eastAsia" w:ascii="宋体" w:hAnsi="宋体" w:cs="宋体"/>
                <w:color w:val="000000"/>
                <w:szCs w:val="21"/>
                <w:highlight w:val="none"/>
              </w:rPr>
            </w:pPr>
          </w:p>
        </w:tc>
        <w:tc>
          <w:tcPr>
            <w:tcW w:w="1022" w:type="dxa"/>
            <w:noWrap w:val="0"/>
            <w:vAlign w:val="center"/>
          </w:tcPr>
          <w:p w14:paraId="13603217">
            <w:pPr>
              <w:jc w:val="center"/>
              <w:rPr>
                <w:rFonts w:hint="eastAsia" w:ascii="宋体" w:hAnsi="宋体" w:cs="宋体"/>
                <w:color w:val="000000"/>
                <w:szCs w:val="21"/>
                <w:highlight w:val="none"/>
              </w:rPr>
            </w:pPr>
          </w:p>
        </w:tc>
        <w:tc>
          <w:tcPr>
            <w:tcW w:w="709" w:type="dxa"/>
            <w:noWrap w:val="0"/>
            <w:vAlign w:val="center"/>
          </w:tcPr>
          <w:p w14:paraId="58C42D10">
            <w:pPr>
              <w:jc w:val="center"/>
              <w:rPr>
                <w:rFonts w:hint="eastAsia" w:ascii="宋体" w:hAnsi="宋体" w:cs="宋体"/>
                <w:color w:val="000000"/>
                <w:szCs w:val="21"/>
                <w:highlight w:val="none"/>
              </w:rPr>
            </w:pPr>
          </w:p>
        </w:tc>
        <w:tc>
          <w:tcPr>
            <w:tcW w:w="709" w:type="dxa"/>
            <w:noWrap w:val="0"/>
            <w:vAlign w:val="center"/>
          </w:tcPr>
          <w:p w14:paraId="1C5E1C08">
            <w:pPr>
              <w:jc w:val="center"/>
              <w:rPr>
                <w:rFonts w:hint="eastAsia" w:ascii="宋体" w:hAnsi="宋体" w:cs="宋体"/>
                <w:color w:val="000000"/>
                <w:szCs w:val="21"/>
                <w:highlight w:val="none"/>
              </w:rPr>
            </w:pPr>
          </w:p>
        </w:tc>
        <w:tc>
          <w:tcPr>
            <w:tcW w:w="1176" w:type="dxa"/>
            <w:noWrap w:val="0"/>
            <w:vAlign w:val="center"/>
          </w:tcPr>
          <w:p w14:paraId="61BBDAF5">
            <w:pPr>
              <w:jc w:val="center"/>
              <w:rPr>
                <w:rFonts w:hint="eastAsia" w:ascii="宋体" w:hAnsi="宋体" w:cs="宋体"/>
                <w:color w:val="000000"/>
                <w:szCs w:val="21"/>
                <w:highlight w:val="none"/>
              </w:rPr>
            </w:pPr>
          </w:p>
        </w:tc>
        <w:tc>
          <w:tcPr>
            <w:tcW w:w="872" w:type="dxa"/>
            <w:noWrap w:val="0"/>
            <w:vAlign w:val="center"/>
          </w:tcPr>
          <w:p w14:paraId="28F21E0F">
            <w:pPr>
              <w:jc w:val="center"/>
              <w:rPr>
                <w:rFonts w:hint="eastAsia" w:ascii="宋体" w:hAnsi="宋体" w:cs="宋体"/>
                <w:color w:val="000000"/>
                <w:szCs w:val="21"/>
                <w:highlight w:val="none"/>
              </w:rPr>
            </w:pPr>
          </w:p>
        </w:tc>
        <w:tc>
          <w:tcPr>
            <w:tcW w:w="872" w:type="dxa"/>
            <w:noWrap w:val="0"/>
            <w:vAlign w:val="center"/>
          </w:tcPr>
          <w:p w14:paraId="7BFD1434">
            <w:pPr>
              <w:jc w:val="center"/>
              <w:rPr>
                <w:rFonts w:hint="eastAsia" w:ascii="宋体" w:hAnsi="宋体" w:cs="宋体"/>
                <w:color w:val="000000"/>
                <w:szCs w:val="21"/>
                <w:highlight w:val="none"/>
              </w:rPr>
            </w:pPr>
          </w:p>
        </w:tc>
        <w:tc>
          <w:tcPr>
            <w:tcW w:w="1620" w:type="dxa"/>
            <w:noWrap w:val="0"/>
            <w:vAlign w:val="center"/>
          </w:tcPr>
          <w:p w14:paraId="3B1D7A8E">
            <w:pPr>
              <w:jc w:val="center"/>
              <w:rPr>
                <w:rFonts w:hint="eastAsia" w:ascii="宋体" w:hAnsi="宋体" w:cs="宋体"/>
                <w:color w:val="000000"/>
                <w:szCs w:val="21"/>
                <w:highlight w:val="none"/>
              </w:rPr>
            </w:pPr>
          </w:p>
        </w:tc>
      </w:tr>
      <w:tr w14:paraId="4B1EE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7B3955F">
            <w:pPr>
              <w:jc w:val="center"/>
              <w:rPr>
                <w:rFonts w:hint="eastAsia" w:ascii="宋体" w:hAnsi="宋体" w:cs="宋体"/>
                <w:color w:val="000000"/>
                <w:szCs w:val="21"/>
                <w:highlight w:val="none"/>
              </w:rPr>
            </w:pPr>
          </w:p>
        </w:tc>
        <w:tc>
          <w:tcPr>
            <w:tcW w:w="1064" w:type="dxa"/>
            <w:noWrap w:val="0"/>
            <w:vAlign w:val="center"/>
          </w:tcPr>
          <w:p w14:paraId="44B68EB0">
            <w:pPr>
              <w:jc w:val="center"/>
              <w:rPr>
                <w:rFonts w:hint="eastAsia" w:ascii="宋体" w:hAnsi="宋体" w:cs="宋体"/>
                <w:color w:val="000000"/>
                <w:szCs w:val="21"/>
                <w:highlight w:val="none"/>
              </w:rPr>
            </w:pPr>
          </w:p>
        </w:tc>
        <w:tc>
          <w:tcPr>
            <w:tcW w:w="672" w:type="dxa"/>
            <w:noWrap w:val="0"/>
            <w:vAlign w:val="center"/>
          </w:tcPr>
          <w:p w14:paraId="4630BFA1">
            <w:pPr>
              <w:jc w:val="center"/>
              <w:rPr>
                <w:rFonts w:hint="eastAsia" w:ascii="宋体" w:hAnsi="宋体" w:cs="宋体"/>
                <w:color w:val="000000"/>
                <w:szCs w:val="21"/>
                <w:highlight w:val="none"/>
              </w:rPr>
            </w:pPr>
          </w:p>
        </w:tc>
        <w:tc>
          <w:tcPr>
            <w:tcW w:w="1022" w:type="dxa"/>
            <w:noWrap w:val="0"/>
            <w:vAlign w:val="center"/>
          </w:tcPr>
          <w:p w14:paraId="06181A15">
            <w:pPr>
              <w:jc w:val="center"/>
              <w:rPr>
                <w:rFonts w:hint="eastAsia" w:ascii="宋体" w:hAnsi="宋体" w:cs="宋体"/>
                <w:color w:val="000000"/>
                <w:szCs w:val="21"/>
                <w:highlight w:val="none"/>
              </w:rPr>
            </w:pPr>
          </w:p>
        </w:tc>
        <w:tc>
          <w:tcPr>
            <w:tcW w:w="709" w:type="dxa"/>
            <w:noWrap w:val="0"/>
            <w:vAlign w:val="center"/>
          </w:tcPr>
          <w:p w14:paraId="6E14BFF7">
            <w:pPr>
              <w:jc w:val="center"/>
              <w:rPr>
                <w:rFonts w:hint="eastAsia" w:ascii="宋体" w:hAnsi="宋体" w:cs="宋体"/>
                <w:color w:val="000000"/>
                <w:szCs w:val="21"/>
                <w:highlight w:val="none"/>
              </w:rPr>
            </w:pPr>
          </w:p>
        </w:tc>
        <w:tc>
          <w:tcPr>
            <w:tcW w:w="709" w:type="dxa"/>
            <w:noWrap w:val="0"/>
            <w:vAlign w:val="center"/>
          </w:tcPr>
          <w:p w14:paraId="5E5C1ED3">
            <w:pPr>
              <w:jc w:val="center"/>
              <w:rPr>
                <w:rFonts w:hint="eastAsia" w:ascii="宋体" w:hAnsi="宋体" w:cs="宋体"/>
                <w:color w:val="000000"/>
                <w:szCs w:val="21"/>
                <w:highlight w:val="none"/>
              </w:rPr>
            </w:pPr>
          </w:p>
        </w:tc>
        <w:tc>
          <w:tcPr>
            <w:tcW w:w="1176" w:type="dxa"/>
            <w:noWrap w:val="0"/>
            <w:vAlign w:val="center"/>
          </w:tcPr>
          <w:p w14:paraId="72412095">
            <w:pPr>
              <w:jc w:val="center"/>
              <w:rPr>
                <w:rFonts w:hint="eastAsia" w:ascii="宋体" w:hAnsi="宋体" w:cs="宋体"/>
                <w:color w:val="000000"/>
                <w:szCs w:val="21"/>
                <w:highlight w:val="none"/>
              </w:rPr>
            </w:pPr>
          </w:p>
        </w:tc>
        <w:tc>
          <w:tcPr>
            <w:tcW w:w="872" w:type="dxa"/>
            <w:noWrap w:val="0"/>
            <w:vAlign w:val="center"/>
          </w:tcPr>
          <w:p w14:paraId="43532B70">
            <w:pPr>
              <w:jc w:val="center"/>
              <w:rPr>
                <w:rFonts w:hint="eastAsia" w:ascii="宋体" w:hAnsi="宋体" w:cs="宋体"/>
                <w:color w:val="000000"/>
                <w:szCs w:val="21"/>
                <w:highlight w:val="none"/>
              </w:rPr>
            </w:pPr>
          </w:p>
        </w:tc>
        <w:tc>
          <w:tcPr>
            <w:tcW w:w="872" w:type="dxa"/>
            <w:noWrap w:val="0"/>
            <w:vAlign w:val="center"/>
          </w:tcPr>
          <w:p w14:paraId="555C5D03">
            <w:pPr>
              <w:jc w:val="center"/>
              <w:rPr>
                <w:rFonts w:hint="eastAsia" w:ascii="宋体" w:hAnsi="宋体" w:cs="宋体"/>
                <w:color w:val="000000"/>
                <w:szCs w:val="21"/>
                <w:highlight w:val="none"/>
              </w:rPr>
            </w:pPr>
          </w:p>
        </w:tc>
        <w:tc>
          <w:tcPr>
            <w:tcW w:w="1620" w:type="dxa"/>
            <w:noWrap w:val="0"/>
            <w:vAlign w:val="center"/>
          </w:tcPr>
          <w:p w14:paraId="108E5321">
            <w:pPr>
              <w:jc w:val="center"/>
              <w:rPr>
                <w:rFonts w:hint="eastAsia" w:ascii="宋体" w:hAnsi="宋体" w:cs="宋体"/>
                <w:color w:val="000000"/>
                <w:szCs w:val="21"/>
                <w:highlight w:val="none"/>
              </w:rPr>
            </w:pPr>
          </w:p>
        </w:tc>
      </w:tr>
      <w:tr w14:paraId="50CCD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noWrap w:val="0"/>
            <w:vAlign w:val="center"/>
          </w:tcPr>
          <w:p w14:paraId="13F38FD3">
            <w:pPr>
              <w:jc w:val="center"/>
              <w:rPr>
                <w:rFonts w:hint="eastAsia" w:ascii="宋体" w:hAnsi="宋体" w:cs="宋体"/>
                <w:color w:val="000000"/>
                <w:szCs w:val="21"/>
                <w:highlight w:val="none"/>
              </w:rPr>
            </w:pPr>
          </w:p>
        </w:tc>
        <w:tc>
          <w:tcPr>
            <w:tcW w:w="1064" w:type="dxa"/>
            <w:noWrap w:val="0"/>
            <w:vAlign w:val="center"/>
          </w:tcPr>
          <w:p w14:paraId="09089705">
            <w:pPr>
              <w:jc w:val="center"/>
              <w:rPr>
                <w:rFonts w:hint="eastAsia" w:ascii="宋体" w:hAnsi="宋体" w:cs="宋体"/>
                <w:color w:val="000000"/>
                <w:szCs w:val="21"/>
                <w:highlight w:val="none"/>
              </w:rPr>
            </w:pPr>
          </w:p>
        </w:tc>
        <w:tc>
          <w:tcPr>
            <w:tcW w:w="672" w:type="dxa"/>
            <w:noWrap w:val="0"/>
            <w:vAlign w:val="center"/>
          </w:tcPr>
          <w:p w14:paraId="5ABC0399">
            <w:pPr>
              <w:jc w:val="center"/>
              <w:rPr>
                <w:rFonts w:hint="eastAsia" w:ascii="宋体" w:hAnsi="宋体" w:cs="宋体"/>
                <w:color w:val="000000"/>
                <w:szCs w:val="21"/>
                <w:highlight w:val="none"/>
              </w:rPr>
            </w:pPr>
          </w:p>
        </w:tc>
        <w:tc>
          <w:tcPr>
            <w:tcW w:w="1022" w:type="dxa"/>
            <w:noWrap w:val="0"/>
            <w:vAlign w:val="center"/>
          </w:tcPr>
          <w:p w14:paraId="77E75DF0">
            <w:pPr>
              <w:jc w:val="center"/>
              <w:rPr>
                <w:rFonts w:hint="eastAsia" w:ascii="宋体" w:hAnsi="宋体" w:cs="宋体"/>
                <w:color w:val="000000"/>
                <w:szCs w:val="21"/>
                <w:highlight w:val="none"/>
              </w:rPr>
            </w:pPr>
          </w:p>
        </w:tc>
        <w:tc>
          <w:tcPr>
            <w:tcW w:w="709" w:type="dxa"/>
            <w:noWrap w:val="0"/>
            <w:vAlign w:val="center"/>
          </w:tcPr>
          <w:p w14:paraId="4909B0FC">
            <w:pPr>
              <w:jc w:val="center"/>
              <w:rPr>
                <w:rFonts w:hint="eastAsia" w:ascii="宋体" w:hAnsi="宋体" w:cs="宋体"/>
                <w:color w:val="000000"/>
                <w:szCs w:val="21"/>
                <w:highlight w:val="none"/>
              </w:rPr>
            </w:pPr>
          </w:p>
        </w:tc>
        <w:tc>
          <w:tcPr>
            <w:tcW w:w="709" w:type="dxa"/>
            <w:noWrap w:val="0"/>
            <w:vAlign w:val="center"/>
          </w:tcPr>
          <w:p w14:paraId="589BD136">
            <w:pPr>
              <w:jc w:val="center"/>
              <w:rPr>
                <w:rFonts w:hint="eastAsia" w:ascii="宋体" w:hAnsi="宋体" w:cs="宋体"/>
                <w:color w:val="000000"/>
                <w:szCs w:val="21"/>
                <w:highlight w:val="none"/>
              </w:rPr>
            </w:pPr>
          </w:p>
        </w:tc>
        <w:tc>
          <w:tcPr>
            <w:tcW w:w="1176" w:type="dxa"/>
            <w:noWrap w:val="0"/>
            <w:vAlign w:val="center"/>
          </w:tcPr>
          <w:p w14:paraId="5B1FB962">
            <w:pPr>
              <w:jc w:val="center"/>
              <w:rPr>
                <w:rFonts w:hint="eastAsia" w:ascii="宋体" w:hAnsi="宋体" w:cs="宋体"/>
                <w:color w:val="000000"/>
                <w:szCs w:val="21"/>
                <w:highlight w:val="none"/>
              </w:rPr>
            </w:pPr>
          </w:p>
        </w:tc>
        <w:tc>
          <w:tcPr>
            <w:tcW w:w="872" w:type="dxa"/>
            <w:noWrap w:val="0"/>
            <w:vAlign w:val="center"/>
          </w:tcPr>
          <w:p w14:paraId="7F6C61AF">
            <w:pPr>
              <w:jc w:val="center"/>
              <w:rPr>
                <w:rFonts w:hint="eastAsia" w:ascii="宋体" w:hAnsi="宋体" w:cs="宋体"/>
                <w:color w:val="000000"/>
                <w:szCs w:val="21"/>
                <w:highlight w:val="none"/>
              </w:rPr>
            </w:pPr>
          </w:p>
        </w:tc>
        <w:tc>
          <w:tcPr>
            <w:tcW w:w="872" w:type="dxa"/>
            <w:noWrap w:val="0"/>
            <w:vAlign w:val="center"/>
          </w:tcPr>
          <w:p w14:paraId="009874FF">
            <w:pPr>
              <w:jc w:val="center"/>
              <w:rPr>
                <w:rFonts w:hint="eastAsia" w:ascii="宋体" w:hAnsi="宋体" w:cs="宋体"/>
                <w:color w:val="000000"/>
                <w:szCs w:val="21"/>
                <w:highlight w:val="none"/>
              </w:rPr>
            </w:pPr>
          </w:p>
        </w:tc>
        <w:tc>
          <w:tcPr>
            <w:tcW w:w="1620" w:type="dxa"/>
            <w:noWrap w:val="0"/>
            <w:vAlign w:val="center"/>
          </w:tcPr>
          <w:p w14:paraId="65A2CDAD">
            <w:pPr>
              <w:jc w:val="center"/>
              <w:rPr>
                <w:rFonts w:hint="eastAsia" w:ascii="宋体" w:hAnsi="宋体" w:cs="宋体"/>
                <w:color w:val="000000"/>
                <w:szCs w:val="21"/>
                <w:highlight w:val="none"/>
              </w:rPr>
            </w:pPr>
          </w:p>
        </w:tc>
      </w:tr>
      <w:tr w14:paraId="4D76F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339D8542">
            <w:pPr>
              <w:jc w:val="center"/>
              <w:rPr>
                <w:rFonts w:hint="eastAsia" w:ascii="宋体" w:hAnsi="宋体" w:cs="宋体"/>
                <w:color w:val="000000"/>
                <w:szCs w:val="21"/>
                <w:highlight w:val="none"/>
              </w:rPr>
            </w:pPr>
          </w:p>
        </w:tc>
        <w:tc>
          <w:tcPr>
            <w:tcW w:w="1064" w:type="dxa"/>
            <w:noWrap w:val="0"/>
            <w:vAlign w:val="center"/>
          </w:tcPr>
          <w:p w14:paraId="2B3302A8">
            <w:pPr>
              <w:jc w:val="center"/>
              <w:rPr>
                <w:rFonts w:hint="eastAsia" w:ascii="宋体" w:hAnsi="宋体" w:cs="宋体"/>
                <w:color w:val="000000"/>
                <w:szCs w:val="21"/>
                <w:highlight w:val="none"/>
              </w:rPr>
            </w:pPr>
          </w:p>
        </w:tc>
        <w:tc>
          <w:tcPr>
            <w:tcW w:w="672" w:type="dxa"/>
            <w:noWrap w:val="0"/>
            <w:vAlign w:val="center"/>
          </w:tcPr>
          <w:p w14:paraId="3893009B">
            <w:pPr>
              <w:jc w:val="center"/>
              <w:rPr>
                <w:rFonts w:hint="eastAsia" w:ascii="宋体" w:hAnsi="宋体" w:cs="宋体"/>
                <w:color w:val="000000"/>
                <w:szCs w:val="21"/>
                <w:highlight w:val="none"/>
              </w:rPr>
            </w:pPr>
          </w:p>
        </w:tc>
        <w:tc>
          <w:tcPr>
            <w:tcW w:w="1022" w:type="dxa"/>
            <w:noWrap w:val="0"/>
            <w:vAlign w:val="center"/>
          </w:tcPr>
          <w:p w14:paraId="7729F0C8">
            <w:pPr>
              <w:jc w:val="center"/>
              <w:rPr>
                <w:rFonts w:hint="eastAsia" w:ascii="宋体" w:hAnsi="宋体" w:cs="宋体"/>
                <w:color w:val="000000"/>
                <w:szCs w:val="21"/>
                <w:highlight w:val="none"/>
              </w:rPr>
            </w:pPr>
          </w:p>
        </w:tc>
        <w:tc>
          <w:tcPr>
            <w:tcW w:w="709" w:type="dxa"/>
            <w:noWrap w:val="0"/>
            <w:vAlign w:val="center"/>
          </w:tcPr>
          <w:p w14:paraId="0E1D19E9">
            <w:pPr>
              <w:jc w:val="center"/>
              <w:rPr>
                <w:rFonts w:hint="eastAsia" w:ascii="宋体" w:hAnsi="宋体" w:cs="宋体"/>
                <w:color w:val="000000"/>
                <w:szCs w:val="21"/>
                <w:highlight w:val="none"/>
              </w:rPr>
            </w:pPr>
          </w:p>
        </w:tc>
        <w:tc>
          <w:tcPr>
            <w:tcW w:w="709" w:type="dxa"/>
            <w:noWrap w:val="0"/>
            <w:vAlign w:val="center"/>
          </w:tcPr>
          <w:p w14:paraId="246F2B6B">
            <w:pPr>
              <w:jc w:val="center"/>
              <w:rPr>
                <w:rFonts w:hint="eastAsia" w:ascii="宋体" w:hAnsi="宋体" w:cs="宋体"/>
                <w:color w:val="000000"/>
                <w:szCs w:val="21"/>
                <w:highlight w:val="none"/>
              </w:rPr>
            </w:pPr>
          </w:p>
        </w:tc>
        <w:tc>
          <w:tcPr>
            <w:tcW w:w="1176" w:type="dxa"/>
            <w:noWrap w:val="0"/>
            <w:vAlign w:val="center"/>
          </w:tcPr>
          <w:p w14:paraId="0FC5C243">
            <w:pPr>
              <w:jc w:val="center"/>
              <w:rPr>
                <w:rFonts w:hint="eastAsia" w:ascii="宋体" w:hAnsi="宋体" w:cs="宋体"/>
                <w:color w:val="000000"/>
                <w:szCs w:val="21"/>
                <w:highlight w:val="none"/>
              </w:rPr>
            </w:pPr>
          </w:p>
        </w:tc>
        <w:tc>
          <w:tcPr>
            <w:tcW w:w="872" w:type="dxa"/>
            <w:noWrap w:val="0"/>
            <w:vAlign w:val="center"/>
          </w:tcPr>
          <w:p w14:paraId="10C348AB">
            <w:pPr>
              <w:jc w:val="center"/>
              <w:rPr>
                <w:rFonts w:hint="eastAsia" w:ascii="宋体" w:hAnsi="宋体" w:cs="宋体"/>
                <w:color w:val="000000"/>
                <w:szCs w:val="21"/>
                <w:highlight w:val="none"/>
              </w:rPr>
            </w:pPr>
          </w:p>
        </w:tc>
        <w:tc>
          <w:tcPr>
            <w:tcW w:w="872" w:type="dxa"/>
            <w:noWrap w:val="0"/>
            <w:vAlign w:val="center"/>
          </w:tcPr>
          <w:p w14:paraId="3716DD9E">
            <w:pPr>
              <w:jc w:val="center"/>
              <w:rPr>
                <w:rFonts w:hint="eastAsia" w:ascii="宋体" w:hAnsi="宋体" w:cs="宋体"/>
                <w:color w:val="000000"/>
                <w:szCs w:val="21"/>
                <w:highlight w:val="none"/>
              </w:rPr>
            </w:pPr>
          </w:p>
        </w:tc>
        <w:tc>
          <w:tcPr>
            <w:tcW w:w="1620" w:type="dxa"/>
            <w:noWrap w:val="0"/>
            <w:vAlign w:val="center"/>
          </w:tcPr>
          <w:p w14:paraId="6A623AFE">
            <w:pPr>
              <w:jc w:val="center"/>
              <w:rPr>
                <w:rFonts w:hint="eastAsia" w:ascii="宋体" w:hAnsi="宋体" w:cs="宋体"/>
                <w:color w:val="000000"/>
                <w:szCs w:val="21"/>
                <w:highlight w:val="none"/>
              </w:rPr>
            </w:pPr>
          </w:p>
        </w:tc>
      </w:tr>
      <w:tr w14:paraId="7960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22412E6F">
            <w:pPr>
              <w:jc w:val="center"/>
              <w:rPr>
                <w:rFonts w:hint="eastAsia" w:ascii="宋体" w:hAnsi="宋体" w:cs="宋体"/>
                <w:color w:val="000000"/>
                <w:szCs w:val="21"/>
                <w:highlight w:val="none"/>
              </w:rPr>
            </w:pPr>
          </w:p>
        </w:tc>
        <w:tc>
          <w:tcPr>
            <w:tcW w:w="1064" w:type="dxa"/>
            <w:noWrap w:val="0"/>
            <w:vAlign w:val="center"/>
          </w:tcPr>
          <w:p w14:paraId="49EBB397">
            <w:pPr>
              <w:jc w:val="center"/>
              <w:rPr>
                <w:rFonts w:hint="eastAsia" w:ascii="宋体" w:hAnsi="宋体" w:cs="宋体"/>
                <w:color w:val="000000"/>
                <w:szCs w:val="21"/>
                <w:highlight w:val="none"/>
              </w:rPr>
            </w:pPr>
          </w:p>
        </w:tc>
        <w:tc>
          <w:tcPr>
            <w:tcW w:w="672" w:type="dxa"/>
            <w:noWrap w:val="0"/>
            <w:vAlign w:val="center"/>
          </w:tcPr>
          <w:p w14:paraId="0A5F692A">
            <w:pPr>
              <w:jc w:val="center"/>
              <w:rPr>
                <w:rFonts w:hint="eastAsia" w:ascii="宋体" w:hAnsi="宋体" w:cs="宋体"/>
                <w:color w:val="000000"/>
                <w:szCs w:val="21"/>
                <w:highlight w:val="none"/>
              </w:rPr>
            </w:pPr>
          </w:p>
        </w:tc>
        <w:tc>
          <w:tcPr>
            <w:tcW w:w="1022" w:type="dxa"/>
            <w:noWrap w:val="0"/>
            <w:vAlign w:val="center"/>
          </w:tcPr>
          <w:p w14:paraId="72A997F9">
            <w:pPr>
              <w:jc w:val="center"/>
              <w:rPr>
                <w:rFonts w:hint="eastAsia" w:ascii="宋体" w:hAnsi="宋体" w:cs="宋体"/>
                <w:color w:val="000000"/>
                <w:szCs w:val="21"/>
                <w:highlight w:val="none"/>
              </w:rPr>
            </w:pPr>
          </w:p>
        </w:tc>
        <w:tc>
          <w:tcPr>
            <w:tcW w:w="709" w:type="dxa"/>
            <w:noWrap w:val="0"/>
            <w:vAlign w:val="center"/>
          </w:tcPr>
          <w:p w14:paraId="7ADA4C6C">
            <w:pPr>
              <w:jc w:val="center"/>
              <w:rPr>
                <w:rFonts w:hint="eastAsia" w:ascii="宋体" w:hAnsi="宋体" w:cs="宋体"/>
                <w:color w:val="000000"/>
                <w:szCs w:val="21"/>
                <w:highlight w:val="none"/>
              </w:rPr>
            </w:pPr>
          </w:p>
        </w:tc>
        <w:tc>
          <w:tcPr>
            <w:tcW w:w="709" w:type="dxa"/>
            <w:noWrap w:val="0"/>
            <w:vAlign w:val="center"/>
          </w:tcPr>
          <w:p w14:paraId="1F9F6DBA">
            <w:pPr>
              <w:jc w:val="center"/>
              <w:rPr>
                <w:rFonts w:hint="eastAsia" w:ascii="宋体" w:hAnsi="宋体" w:cs="宋体"/>
                <w:color w:val="000000"/>
                <w:szCs w:val="21"/>
                <w:highlight w:val="none"/>
              </w:rPr>
            </w:pPr>
          </w:p>
        </w:tc>
        <w:tc>
          <w:tcPr>
            <w:tcW w:w="1176" w:type="dxa"/>
            <w:noWrap w:val="0"/>
            <w:vAlign w:val="center"/>
          </w:tcPr>
          <w:p w14:paraId="17E2160B">
            <w:pPr>
              <w:jc w:val="center"/>
              <w:rPr>
                <w:rFonts w:hint="eastAsia" w:ascii="宋体" w:hAnsi="宋体" w:cs="宋体"/>
                <w:color w:val="000000"/>
                <w:szCs w:val="21"/>
                <w:highlight w:val="none"/>
              </w:rPr>
            </w:pPr>
          </w:p>
        </w:tc>
        <w:tc>
          <w:tcPr>
            <w:tcW w:w="872" w:type="dxa"/>
            <w:noWrap w:val="0"/>
            <w:vAlign w:val="center"/>
          </w:tcPr>
          <w:p w14:paraId="158B0EED">
            <w:pPr>
              <w:jc w:val="center"/>
              <w:rPr>
                <w:rFonts w:hint="eastAsia" w:ascii="宋体" w:hAnsi="宋体" w:cs="宋体"/>
                <w:color w:val="000000"/>
                <w:szCs w:val="21"/>
                <w:highlight w:val="none"/>
              </w:rPr>
            </w:pPr>
          </w:p>
        </w:tc>
        <w:tc>
          <w:tcPr>
            <w:tcW w:w="872" w:type="dxa"/>
            <w:noWrap w:val="0"/>
            <w:vAlign w:val="center"/>
          </w:tcPr>
          <w:p w14:paraId="2814DDD7">
            <w:pPr>
              <w:jc w:val="center"/>
              <w:rPr>
                <w:rFonts w:hint="eastAsia" w:ascii="宋体" w:hAnsi="宋体" w:cs="宋体"/>
                <w:color w:val="000000"/>
                <w:szCs w:val="21"/>
                <w:highlight w:val="none"/>
              </w:rPr>
            </w:pPr>
          </w:p>
        </w:tc>
        <w:tc>
          <w:tcPr>
            <w:tcW w:w="1620" w:type="dxa"/>
            <w:noWrap w:val="0"/>
            <w:vAlign w:val="center"/>
          </w:tcPr>
          <w:p w14:paraId="4BE377EA">
            <w:pPr>
              <w:jc w:val="center"/>
              <w:rPr>
                <w:rFonts w:hint="eastAsia" w:ascii="宋体" w:hAnsi="宋体" w:cs="宋体"/>
                <w:color w:val="000000"/>
                <w:szCs w:val="21"/>
                <w:highlight w:val="none"/>
              </w:rPr>
            </w:pPr>
          </w:p>
        </w:tc>
      </w:tr>
      <w:tr w14:paraId="18395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AA7D343">
            <w:pPr>
              <w:jc w:val="center"/>
              <w:rPr>
                <w:rFonts w:hint="eastAsia" w:ascii="宋体" w:hAnsi="宋体" w:cs="宋体"/>
                <w:color w:val="000000"/>
                <w:szCs w:val="21"/>
                <w:highlight w:val="none"/>
              </w:rPr>
            </w:pPr>
          </w:p>
        </w:tc>
        <w:tc>
          <w:tcPr>
            <w:tcW w:w="1064" w:type="dxa"/>
            <w:noWrap w:val="0"/>
            <w:vAlign w:val="center"/>
          </w:tcPr>
          <w:p w14:paraId="737470E6">
            <w:pPr>
              <w:jc w:val="center"/>
              <w:rPr>
                <w:rFonts w:hint="eastAsia" w:ascii="宋体" w:hAnsi="宋体" w:cs="宋体"/>
                <w:color w:val="000000"/>
                <w:szCs w:val="21"/>
                <w:highlight w:val="none"/>
              </w:rPr>
            </w:pPr>
          </w:p>
        </w:tc>
        <w:tc>
          <w:tcPr>
            <w:tcW w:w="672" w:type="dxa"/>
            <w:noWrap w:val="0"/>
            <w:vAlign w:val="center"/>
          </w:tcPr>
          <w:p w14:paraId="234DC1B5">
            <w:pPr>
              <w:jc w:val="center"/>
              <w:rPr>
                <w:rFonts w:hint="eastAsia" w:ascii="宋体" w:hAnsi="宋体" w:cs="宋体"/>
                <w:color w:val="000000"/>
                <w:szCs w:val="21"/>
                <w:highlight w:val="none"/>
              </w:rPr>
            </w:pPr>
          </w:p>
        </w:tc>
        <w:tc>
          <w:tcPr>
            <w:tcW w:w="1022" w:type="dxa"/>
            <w:noWrap w:val="0"/>
            <w:vAlign w:val="center"/>
          </w:tcPr>
          <w:p w14:paraId="33C5C117">
            <w:pPr>
              <w:jc w:val="center"/>
              <w:rPr>
                <w:rFonts w:hint="eastAsia" w:ascii="宋体" w:hAnsi="宋体" w:cs="宋体"/>
                <w:color w:val="000000"/>
                <w:szCs w:val="21"/>
                <w:highlight w:val="none"/>
              </w:rPr>
            </w:pPr>
          </w:p>
        </w:tc>
        <w:tc>
          <w:tcPr>
            <w:tcW w:w="709" w:type="dxa"/>
            <w:noWrap w:val="0"/>
            <w:vAlign w:val="center"/>
          </w:tcPr>
          <w:p w14:paraId="3EA170E4">
            <w:pPr>
              <w:jc w:val="center"/>
              <w:rPr>
                <w:rFonts w:hint="eastAsia" w:ascii="宋体" w:hAnsi="宋体" w:cs="宋体"/>
                <w:color w:val="000000"/>
                <w:szCs w:val="21"/>
                <w:highlight w:val="none"/>
              </w:rPr>
            </w:pPr>
          </w:p>
        </w:tc>
        <w:tc>
          <w:tcPr>
            <w:tcW w:w="709" w:type="dxa"/>
            <w:noWrap w:val="0"/>
            <w:vAlign w:val="center"/>
          </w:tcPr>
          <w:p w14:paraId="1FEBCFC3">
            <w:pPr>
              <w:jc w:val="center"/>
              <w:rPr>
                <w:rFonts w:hint="eastAsia" w:ascii="宋体" w:hAnsi="宋体" w:cs="宋体"/>
                <w:color w:val="000000"/>
                <w:szCs w:val="21"/>
                <w:highlight w:val="none"/>
              </w:rPr>
            </w:pPr>
          </w:p>
        </w:tc>
        <w:tc>
          <w:tcPr>
            <w:tcW w:w="1176" w:type="dxa"/>
            <w:noWrap w:val="0"/>
            <w:vAlign w:val="center"/>
          </w:tcPr>
          <w:p w14:paraId="2BB2793D">
            <w:pPr>
              <w:jc w:val="center"/>
              <w:rPr>
                <w:rFonts w:hint="eastAsia" w:ascii="宋体" w:hAnsi="宋体" w:cs="宋体"/>
                <w:color w:val="000000"/>
                <w:szCs w:val="21"/>
                <w:highlight w:val="none"/>
              </w:rPr>
            </w:pPr>
          </w:p>
        </w:tc>
        <w:tc>
          <w:tcPr>
            <w:tcW w:w="872" w:type="dxa"/>
            <w:noWrap w:val="0"/>
            <w:vAlign w:val="center"/>
          </w:tcPr>
          <w:p w14:paraId="4CDC9FA4">
            <w:pPr>
              <w:jc w:val="center"/>
              <w:rPr>
                <w:rFonts w:hint="eastAsia" w:ascii="宋体" w:hAnsi="宋体" w:cs="宋体"/>
                <w:color w:val="000000"/>
                <w:szCs w:val="21"/>
                <w:highlight w:val="none"/>
              </w:rPr>
            </w:pPr>
          </w:p>
        </w:tc>
        <w:tc>
          <w:tcPr>
            <w:tcW w:w="872" w:type="dxa"/>
            <w:noWrap w:val="0"/>
            <w:vAlign w:val="center"/>
          </w:tcPr>
          <w:p w14:paraId="5E34949B">
            <w:pPr>
              <w:jc w:val="center"/>
              <w:rPr>
                <w:rFonts w:hint="eastAsia" w:ascii="宋体" w:hAnsi="宋体" w:cs="宋体"/>
                <w:color w:val="000000"/>
                <w:szCs w:val="21"/>
                <w:highlight w:val="none"/>
              </w:rPr>
            </w:pPr>
          </w:p>
        </w:tc>
        <w:tc>
          <w:tcPr>
            <w:tcW w:w="1620" w:type="dxa"/>
            <w:noWrap w:val="0"/>
            <w:vAlign w:val="center"/>
          </w:tcPr>
          <w:p w14:paraId="66861662">
            <w:pPr>
              <w:jc w:val="center"/>
              <w:rPr>
                <w:rFonts w:hint="eastAsia" w:ascii="宋体" w:hAnsi="宋体" w:cs="宋体"/>
                <w:color w:val="000000"/>
                <w:szCs w:val="21"/>
                <w:highlight w:val="none"/>
              </w:rPr>
            </w:pPr>
          </w:p>
        </w:tc>
      </w:tr>
      <w:tr w14:paraId="7454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1C3D1CF1">
            <w:pPr>
              <w:jc w:val="center"/>
              <w:rPr>
                <w:rFonts w:hint="eastAsia" w:ascii="宋体" w:hAnsi="宋体" w:cs="宋体"/>
                <w:color w:val="000000"/>
                <w:szCs w:val="21"/>
                <w:highlight w:val="none"/>
              </w:rPr>
            </w:pPr>
          </w:p>
        </w:tc>
        <w:tc>
          <w:tcPr>
            <w:tcW w:w="1064" w:type="dxa"/>
            <w:noWrap w:val="0"/>
            <w:vAlign w:val="center"/>
          </w:tcPr>
          <w:p w14:paraId="137C2CF2">
            <w:pPr>
              <w:jc w:val="center"/>
              <w:rPr>
                <w:rFonts w:hint="eastAsia" w:ascii="宋体" w:hAnsi="宋体" w:cs="宋体"/>
                <w:color w:val="000000"/>
                <w:szCs w:val="21"/>
                <w:highlight w:val="none"/>
              </w:rPr>
            </w:pPr>
          </w:p>
        </w:tc>
        <w:tc>
          <w:tcPr>
            <w:tcW w:w="672" w:type="dxa"/>
            <w:noWrap w:val="0"/>
            <w:vAlign w:val="center"/>
          </w:tcPr>
          <w:p w14:paraId="7C5CF866">
            <w:pPr>
              <w:jc w:val="center"/>
              <w:rPr>
                <w:rFonts w:hint="eastAsia" w:ascii="宋体" w:hAnsi="宋体" w:cs="宋体"/>
                <w:color w:val="000000"/>
                <w:szCs w:val="21"/>
                <w:highlight w:val="none"/>
              </w:rPr>
            </w:pPr>
          </w:p>
        </w:tc>
        <w:tc>
          <w:tcPr>
            <w:tcW w:w="1022" w:type="dxa"/>
            <w:noWrap w:val="0"/>
            <w:vAlign w:val="center"/>
          </w:tcPr>
          <w:p w14:paraId="52621E3E">
            <w:pPr>
              <w:jc w:val="center"/>
              <w:rPr>
                <w:rFonts w:hint="eastAsia" w:ascii="宋体" w:hAnsi="宋体" w:cs="宋体"/>
                <w:color w:val="000000"/>
                <w:szCs w:val="21"/>
                <w:highlight w:val="none"/>
              </w:rPr>
            </w:pPr>
          </w:p>
        </w:tc>
        <w:tc>
          <w:tcPr>
            <w:tcW w:w="709" w:type="dxa"/>
            <w:noWrap w:val="0"/>
            <w:vAlign w:val="center"/>
          </w:tcPr>
          <w:p w14:paraId="441C50F7">
            <w:pPr>
              <w:jc w:val="center"/>
              <w:rPr>
                <w:rFonts w:hint="eastAsia" w:ascii="宋体" w:hAnsi="宋体" w:cs="宋体"/>
                <w:color w:val="000000"/>
                <w:szCs w:val="21"/>
                <w:highlight w:val="none"/>
              </w:rPr>
            </w:pPr>
          </w:p>
        </w:tc>
        <w:tc>
          <w:tcPr>
            <w:tcW w:w="709" w:type="dxa"/>
            <w:noWrap w:val="0"/>
            <w:vAlign w:val="center"/>
          </w:tcPr>
          <w:p w14:paraId="41894474">
            <w:pPr>
              <w:jc w:val="center"/>
              <w:rPr>
                <w:rFonts w:hint="eastAsia" w:ascii="宋体" w:hAnsi="宋体" w:cs="宋体"/>
                <w:color w:val="000000"/>
                <w:szCs w:val="21"/>
                <w:highlight w:val="none"/>
              </w:rPr>
            </w:pPr>
          </w:p>
        </w:tc>
        <w:tc>
          <w:tcPr>
            <w:tcW w:w="1176" w:type="dxa"/>
            <w:noWrap w:val="0"/>
            <w:vAlign w:val="center"/>
          </w:tcPr>
          <w:p w14:paraId="3EFD76A5">
            <w:pPr>
              <w:jc w:val="center"/>
              <w:rPr>
                <w:rFonts w:hint="eastAsia" w:ascii="宋体" w:hAnsi="宋体" w:cs="宋体"/>
                <w:color w:val="000000"/>
                <w:szCs w:val="21"/>
                <w:highlight w:val="none"/>
              </w:rPr>
            </w:pPr>
          </w:p>
        </w:tc>
        <w:tc>
          <w:tcPr>
            <w:tcW w:w="872" w:type="dxa"/>
            <w:noWrap w:val="0"/>
            <w:vAlign w:val="center"/>
          </w:tcPr>
          <w:p w14:paraId="4687B24E">
            <w:pPr>
              <w:jc w:val="center"/>
              <w:rPr>
                <w:rFonts w:hint="eastAsia" w:ascii="宋体" w:hAnsi="宋体" w:cs="宋体"/>
                <w:color w:val="000000"/>
                <w:szCs w:val="21"/>
                <w:highlight w:val="none"/>
              </w:rPr>
            </w:pPr>
          </w:p>
        </w:tc>
        <w:tc>
          <w:tcPr>
            <w:tcW w:w="872" w:type="dxa"/>
            <w:noWrap w:val="0"/>
            <w:vAlign w:val="center"/>
          </w:tcPr>
          <w:p w14:paraId="213F013D">
            <w:pPr>
              <w:jc w:val="center"/>
              <w:rPr>
                <w:rFonts w:hint="eastAsia" w:ascii="宋体" w:hAnsi="宋体" w:cs="宋体"/>
                <w:color w:val="000000"/>
                <w:szCs w:val="21"/>
                <w:highlight w:val="none"/>
              </w:rPr>
            </w:pPr>
          </w:p>
        </w:tc>
        <w:tc>
          <w:tcPr>
            <w:tcW w:w="1620" w:type="dxa"/>
            <w:noWrap w:val="0"/>
            <w:vAlign w:val="center"/>
          </w:tcPr>
          <w:p w14:paraId="61C59BAF">
            <w:pPr>
              <w:jc w:val="center"/>
              <w:rPr>
                <w:rFonts w:hint="eastAsia" w:ascii="宋体" w:hAnsi="宋体" w:cs="宋体"/>
                <w:color w:val="000000"/>
                <w:szCs w:val="21"/>
                <w:highlight w:val="none"/>
              </w:rPr>
            </w:pPr>
          </w:p>
        </w:tc>
      </w:tr>
      <w:tr w14:paraId="7C5D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19795801">
            <w:pPr>
              <w:jc w:val="center"/>
              <w:rPr>
                <w:rFonts w:hint="eastAsia" w:ascii="宋体" w:hAnsi="宋体" w:cs="宋体"/>
                <w:color w:val="000000"/>
                <w:szCs w:val="21"/>
                <w:highlight w:val="none"/>
              </w:rPr>
            </w:pPr>
          </w:p>
        </w:tc>
        <w:tc>
          <w:tcPr>
            <w:tcW w:w="1064" w:type="dxa"/>
            <w:noWrap w:val="0"/>
            <w:vAlign w:val="center"/>
          </w:tcPr>
          <w:p w14:paraId="0C76EE63">
            <w:pPr>
              <w:jc w:val="center"/>
              <w:rPr>
                <w:rFonts w:hint="eastAsia" w:ascii="宋体" w:hAnsi="宋体" w:cs="宋体"/>
                <w:color w:val="000000"/>
                <w:szCs w:val="21"/>
                <w:highlight w:val="none"/>
              </w:rPr>
            </w:pPr>
          </w:p>
        </w:tc>
        <w:tc>
          <w:tcPr>
            <w:tcW w:w="672" w:type="dxa"/>
            <w:noWrap w:val="0"/>
            <w:vAlign w:val="center"/>
          </w:tcPr>
          <w:p w14:paraId="28D3E1A1">
            <w:pPr>
              <w:jc w:val="center"/>
              <w:rPr>
                <w:rFonts w:hint="eastAsia" w:ascii="宋体" w:hAnsi="宋体" w:cs="宋体"/>
                <w:color w:val="000000"/>
                <w:szCs w:val="21"/>
                <w:highlight w:val="none"/>
              </w:rPr>
            </w:pPr>
          </w:p>
        </w:tc>
        <w:tc>
          <w:tcPr>
            <w:tcW w:w="1022" w:type="dxa"/>
            <w:noWrap w:val="0"/>
            <w:vAlign w:val="center"/>
          </w:tcPr>
          <w:p w14:paraId="1659BA13">
            <w:pPr>
              <w:jc w:val="center"/>
              <w:rPr>
                <w:rFonts w:hint="eastAsia" w:ascii="宋体" w:hAnsi="宋体" w:cs="宋体"/>
                <w:color w:val="000000"/>
                <w:szCs w:val="21"/>
                <w:highlight w:val="none"/>
              </w:rPr>
            </w:pPr>
          </w:p>
        </w:tc>
        <w:tc>
          <w:tcPr>
            <w:tcW w:w="709" w:type="dxa"/>
            <w:noWrap w:val="0"/>
            <w:vAlign w:val="center"/>
          </w:tcPr>
          <w:p w14:paraId="42C75CD8">
            <w:pPr>
              <w:jc w:val="center"/>
              <w:rPr>
                <w:rFonts w:hint="eastAsia" w:ascii="宋体" w:hAnsi="宋体" w:cs="宋体"/>
                <w:color w:val="000000"/>
                <w:szCs w:val="21"/>
                <w:highlight w:val="none"/>
              </w:rPr>
            </w:pPr>
          </w:p>
        </w:tc>
        <w:tc>
          <w:tcPr>
            <w:tcW w:w="709" w:type="dxa"/>
            <w:noWrap w:val="0"/>
            <w:vAlign w:val="center"/>
          </w:tcPr>
          <w:p w14:paraId="2EAF79B8">
            <w:pPr>
              <w:jc w:val="center"/>
              <w:rPr>
                <w:rFonts w:hint="eastAsia" w:ascii="宋体" w:hAnsi="宋体" w:cs="宋体"/>
                <w:color w:val="000000"/>
                <w:szCs w:val="21"/>
                <w:highlight w:val="none"/>
              </w:rPr>
            </w:pPr>
          </w:p>
        </w:tc>
        <w:tc>
          <w:tcPr>
            <w:tcW w:w="1176" w:type="dxa"/>
            <w:noWrap w:val="0"/>
            <w:vAlign w:val="center"/>
          </w:tcPr>
          <w:p w14:paraId="22F8AA37">
            <w:pPr>
              <w:jc w:val="center"/>
              <w:rPr>
                <w:rFonts w:hint="eastAsia" w:ascii="宋体" w:hAnsi="宋体" w:cs="宋体"/>
                <w:color w:val="000000"/>
                <w:szCs w:val="21"/>
                <w:highlight w:val="none"/>
              </w:rPr>
            </w:pPr>
          </w:p>
        </w:tc>
        <w:tc>
          <w:tcPr>
            <w:tcW w:w="872" w:type="dxa"/>
            <w:noWrap w:val="0"/>
            <w:vAlign w:val="center"/>
          </w:tcPr>
          <w:p w14:paraId="630A4E3C">
            <w:pPr>
              <w:jc w:val="center"/>
              <w:rPr>
                <w:rFonts w:hint="eastAsia" w:ascii="宋体" w:hAnsi="宋体" w:cs="宋体"/>
                <w:color w:val="000000"/>
                <w:szCs w:val="21"/>
                <w:highlight w:val="none"/>
              </w:rPr>
            </w:pPr>
          </w:p>
        </w:tc>
        <w:tc>
          <w:tcPr>
            <w:tcW w:w="872" w:type="dxa"/>
            <w:noWrap w:val="0"/>
            <w:vAlign w:val="center"/>
          </w:tcPr>
          <w:p w14:paraId="4ABC038B">
            <w:pPr>
              <w:jc w:val="center"/>
              <w:rPr>
                <w:rFonts w:hint="eastAsia" w:ascii="宋体" w:hAnsi="宋体" w:cs="宋体"/>
                <w:color w:val="000000"/>
                <w:szCs w:val="21"/>
                <w:highlight w:val="none"/>
              </w:rPr>
            </w:pPr>
          </w:p>
        </w:tc>
        <w:tc>
          <w:tcPr>
            <w:tcW w:w="1620" w:type="dxa"/>
            <w:noWrap w:val="0"/>
            <w:vAlign w:val="center"/>
          </w:tcPr>
          <w:p w14:paraId="3BF68C27">
            <w:pPr>
              <w:jc w:val="center"/>
              <w:rPr>
                <w:rFonts w:hint="eastAsia" w:ascii="宋体" w:hAnsi="宋体" w:cs="宋体"/>
                <w:color w:val="000000"/>
                <w:szCs w:val="21"/>
                <w:highlight w:val="none"/>
              </w:rPr>
            </w:pPr>
          </w:p>
        </w:tc>
      </w:tr>
      <w:tr w14:paraId="6834C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27357FCC">
            <w:pPr>
              <w:jc w:val="center"/>
              <w:rPr>
                <w:rFonts w:hint="eastAsia" w:ascii="宋体" w:hAnsi="宋体" w:cs="宋体"/>
                <w:color w:val="000000"/>
                <w:szCs w:val="21"/>
                <w:highlight w:val="none"/>
              </w:rPr>
            </w:pPr>
          </w:p>
        </w:tc>
        <w:tc>
          <w:tcPr>
            <w:tcW w:w="1064" w:type="dxa"/>
            <w:noWrap w:val="0"/>
            <w:vAlign w:val="center"/>
          </w:tcPr>
          <w:p w14:paraId="47047EC5">
            <w:pPr>
              <w:jc w:val="center"/>
              <w:rPr>
                <w:rFonts w:hint="eastAsia" w:ascii="宋体" w:hAnsi="宋体" w:cs="宋体"/>
                <w:color w:val="000000"/>
                <w:szCs w:val="21"/>
                <w:highlight w:val="none"/>
              </w:rPr>
            </w:pPr>
          </w:p>
        </w:tc>
        <w:tc>
          <w:tcPr>
            <w:tcW w:w="672" w:type="dxa"/>
            <w:noWrap w:val="0"/>
            <w:vAlign w:val="center"/>
          </w:tcPr>
          <w:p w14:paraId="234BAAD2">
            <w:pPr>
              <w:jc w:val="center"/>
              <w:rPr>
                <w:rFonts w:hint="eastAsia" w:ascii="宋体" w:hAnsi="宋体" w:cs="宋体"/>
                <w:color w:val="000000"/>
                <w:szCs w:val="21"/>
                <w:highlight w:val="none"/>
              </w:rPr>
            </w:pPr>
          </w:p>
        </w:tc>
        <w:tc>
          <w:tcPr>
            <w:tcW w:w="1022" w:type="dxa"/>
            <w:noWrap w:val="0"/>
            <w:vAlign w:val="center"/>
          </w:tcPr>
          <w:p w14:paraId="50C8D3BF">
            <w:pPr>
              <w:jc w:val="center"/>
              <w:rPr>
                <w:rFonts w:hint="eastAsia" w:ascii="宋体" w:hAnsi="宋体" w:cs="宋体"/>
                <w:color w:val="000000"/>
                <w:szCs w:val="21"/>
                <w:highlight w:val="none"/>
              </w:rPr>
            </w:pPr>
          </w:p>
        </w:tc>
        <w:tc>
          <w:tcPr>
            <w:tcW w:w="709" w:type="dxa"/>
            <w:noWrap w:val="0"/>
            <w:vAlign w:val="center"/>
          </w:tcPr>
          <w:p w14:paraId="43B02B91">
            <w:pPr>
              <w:jc w:val="center"/>
              <w:rPr>
                <w:rFonts w:hint="eastAsia" w:ascii="宋体" w:hAnsi="宋体" w:cs="宋体"/>
                <w:color w:val="000000"/>
                <w:szCs w:val="21"/>
                <w:highlight w:val="none"/>
              </w:rPr>
            </w:pPr>
          </w:p>
        </w:tc>
        <w:tc>
          <w:tcPr>
            <w:tcW w:w="709" w:type="dxa"/>
            <w:noWrap w:val="0"/>
            <w:vAlign w:val="center"/>
          </w:tcPr>
          <w:p w14:paraId="151DEEB3">
            <w:pPr>
              <w:jc w:val="center"/>
              <w:rPr>
                <w:rFonts w:hint="eastAsia" w:ascii="宋体" w:hAnsi="宋体" w:cs="宋体"/>
                <w:color w:val="000000"/>
                <w:szCs w:val="21"/>
                <w:highlight w:val="none"/>
              </w:rPr>
            </w:pPr>
          </w:p>
        </w:tc>
        <w:tc>
          <w:tcPr>
            <w:tcW w:w="1176" w:type="dxa"/>
            <w:noWrap w:val="0"/>
            <w:vAlign w:val="center"/>
          </w:tcPr>
          <w:p w14:paraId="16BE4B1C">
            <w:pPr>
              <w:jc w:val="center"/>
              <w:rPr>
                <w:rFonts w:hint="eastAsia" w:ascii="宋体" w:hAnsi="宋体" w:cs="宋体"/>
                <w:color w:val="000000"/>
                <w:szCs w:val="21"/>
                <w:highlight w:val="none"/>
              </w:rPr>
            </w:pPr>
          </w:p>
        </w:tc>
        <w:tc>
          <w:tcPr>
            <w:tcW w:w="872" w:type="dxa"/>
            <w:noWrap w:val="0"/>
            <w:vAlign w:val="center"/>
          </w:tcPr>
          <w:p w14:paraId="2216C348">
            <w:pPr>
              <w:jc w:val="center"/>
              <w:rPr>
                <w:rFonts w:hint="eastAsia" w:ascii="宋体" w:hAnsi="宋体" w:cs="宋体"/>
                <w:color w:val="000000"/>
                <w:szCs w:val="21"/>
                <w:highlight w:val="none"/>
              </w:rPr>
            </w:pPr>
          </w:p>
        </w:tc>
        <w:tc>
          <w:tcPr>
            <w:tcW w:w="872" w:type="dxa"/>
            <w:noWrap w:val="0"/>
            <w:vAlign w:val="center"/>
          </w:tcPr>
          <w:p w14:paraId="297D9A63">
            <w:pPr>
              <w:jc w:val="center"/>
              <w:rPr>
                <w:rFonts w:hint="eastAsia" w:ascii="宋体" w:hAnsi="宋体" w:cs="宋体"/>
                <w:color w:val="000000"/>
                <w:szCs w:val="21"/>
                <w:highlight w:val="none"/>
              </w:rPr>
            </w:pPr>
          </w:p>
        </w:tc>
        <w:tc>
          <w:tcPr>
            <w:tcW w:w="1620" w:type="dxa"/>
            <w:noWrap w:val="0"/>
            <w:vAlign w:val="center"/>
          </w:tcPr>
          <w:p w14:paraId="3709E4CA">
            <w:pPr>
              <w:jc w:val="center"/>
              <w:rPr>
                <w:rFonts w:hint="eastAsia" w:ascii="宋体" w:hAnsi="宋体" w:cs="宋体"/>
                <w:color w:val="000000"/>
                <w:szCs w:val="21"/>
                <w:highlight w:val="none"/>
              </w:rPr>
            </w:pPr>
          </w:p>
        </w:tc>
      </w:tr>
      <w:tr w14:paraId="15A74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4B50D5DA">
            <w:pPr>
              <w:jc w:val="center"/>
              <w:rPr>
                <w:rFonts w:hint="eastAsia" w:ascii="宋体" w:hAnsi="宋体" w:cs="宋体"/>
                <w:color w:val="000000"/>
                <w:szCs w:val="21"/>
                <w:highlight w:val="none"/>
              </w:rPr>
            </w:pPr>
          </w:p>
        </w:tc>
        <w:tc>
          <w:tcPr>
            <w:tcW w:w="1064" w:type="dxa"/>
            <w:noWrap w:val="0"/>
            <w:vAlign w:val="center"/>
          </w:tcPr>
          <w:p w14:paraId="4F548B69">
            <w:pPr>
              <w:jc w:val="center"/>
              <w:rPr>
                <w:rFonts w:hint="eastAsia" w:ascii="宋体" w:hAnsi="宋体" w:cs="宋体"/>
                <w:color w:val="000000"/>
                <w:szCs w:val="21"/>
                <w:highlight w:val="none"/>
              </w:rPr>
            </w:pPr>
          </w:p>
        </w:tc>
        <w:tc>
          <w:tcPr>
            <w:tcW w:w="672" w:type="dxa"/>
            <w:noWrap w:val="0"/>
            <w:vAlign w:val="center"/>
          </w:tcPr>
          <w:p w14:paraId="63FEB793">
            <w:pPr>
              <w:jc w:val="center"/>
              <w:rPr>
                <w:rFonts w:hint="eastAsia" w:ascii="宋体" w:hAnsi="宋体" w:cs="宋体"/>
                <w:color w:val="000000"/>
                <w:szCs w:val="21"/>
                <w:highlight w:val="none"/>
              </w:rPr>
            </w:pPr>
          </w:p>
        </w:tc>
        <w:tc>
          <w:tcPr>
            <w:tcW w:w="1022" w:type="dxa"/>
            <w:noWrap w:val="0"/>
            <w:vAlign w:val="center"/>
          </w:tcPr>
          <w:p w14:paraId="2311B08F">
            <w:pPr>
              <w:jc w:val="center"/>
              <w:rPr>
                <w:rFonts w:hint="eastAsia" w:ascii="宋体" w:hAnsi="宋体" w:cs="宋体"/>
                <w:color w:val="000000"/>
                <w:szCs w:val="21"/>
                <w:highlight w:val="none"/>
              </w:rPr>
            </w:pPr>
          </w:p>
        </w:tc>
        <w:tc>
          <w:tcPr>
            <w:tcW w:w="709" w:type="dxa"/>
            <w:noWrap w:val="0"/>
            <w:vAlign w:val="center"/>
          </w:tcPr>
          <w:p w14:paraId="51C67666">
            <w:pPr>
              <w:jc w:val="center"/>
              <w:rPr>
                <w:rFonts w:hint="eastAsia" w:ascii="宋体" w:hAnsi="宋体" w:cs="宋体"/>
                <w:color w:val="000000"/>
                <w:szCs w:val="21"/>
                <w:highlight w:val="none"/>
              </w:rPr>
            </w:pPr>
          </w:p>
        </w:tc>
        <w:tc>
          <w:tcPr>
            <w:tcW w:w="709" w:type="dxa"/>
            <w:noWrap w:val="0"/>
            <w:vAlign w:val="center"/>
          </w:tcPr>
          <w:p w14:paraId="784A38C5">
            <w:pPr>
              <w:jc w:val="center"/>
              <w:rPr>
                <w:rFonts w:hint="eastAsia" w:ascii="宋体" w:hAnsi="宋体" w:cs="宋体"/>
                <w:color w:val="000000"/>
                <w:szCs w:val="21"/>
                <w:highlight w:val="none"/>
              </w:rPr>
            </w:pPr>
          </w:p>
        </w:tc>
        <w:tc>
          <w:tcPr>
            <w:tcW w:w="1176" w:type="dxa"/>
            <w:noWrap w:val="0"/>
            <w:vAlign w:val="center"/>
          </w:tcPr>
          <w:p w14:paraId="40DF4878">
            <w:pPr>
              <w:jc w:val="center"/>
              <w:rPr>
                <w:rFonts w:hint="eastAsia" w:ascii="宋体" w:hAnsi="宋体" w:cs="宋体"/>
                <w:color w:val="000000"/>
                <w:szCs w:val="21"/>
                <w:highlight w:val="none"/>
              </w:rPr>
            </w:pPr>
          </w:p>
        </w:tc>
        <w:tc>
          <w:tcPr>
            <w:tcW w:w="872" w:type="dxa"/>
            <w:noWrap w:val="0"/>
            <w:vAlign w:val="center"/>
          </w:tcPr>
          <w:p w14:paraId="3553FA07">
            <w:pPr>
              <w:jc w:val="center"/>
              <w:rPr>
                <w:rFonts w:hint="eastAsia" w:ascii="宋体" w:hAnsi="宋体" w:cs="宋体"/>
                <w:color w:val="000000"/>
                <w:szCs w:val="21"/>
                <w:highlight w:val="none"/>
              </w:rPr>
            </w:pPr>
          </w:p>
        </w:tc>
        <w:tc>
          <w:tcPr>
            <w:tcW w:w="872" w:type="dxa"/>
            <w:noWrap w:val="0"/>
            <w:vAlign w:val="center"/>
          </w:tcPr>
          <w:p w14:paraId="0E2CE803">
            <w:pPr>
              <w:jc w:val="center"/>
              <w:rPr>
                <w:rFonts w:hint="eastAsia" w:ascii="宋体" w:hAnsi="宋体" w:cs="宋体"/>
                <w:color w:val="000000"/>
                <w:szCs w:val="21"/>
                <w:highlight w:val="none"/>
              </w:rPr>
            </w:pPr>
          </w:p>
        </w:tc>
        <w:tc>
          <w:tcPr>
            <w:tcW w:w="1620" w:type="dxa"/>
            <w:noWrap w:val="0"/>
            <w:vAlign w:val="center"/>
          </w:tcPr>
          <w:p w14:paraId="77E7A92E">
            <w:pPr>
              <w:jc w:val="center"/>
              <w:rPr>
                <w:rFonts w:hint="eastAsia" w:ascii="宋体" w:hAnsi="宋体" w:cs="宋体"/>
                <w:color w:val="000000"/>
                <w:szCs w:val="21"/>
                <w:highlight w:val="none"/>
              </w:rPr>
            </w:pPr>
          </w:p>
        </w:tc>
      </w:tr>
      <w:tr w14:paraId="69BD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7C9CC282">
            <w:pPr>
              <w:jc w:val="center"/>
              <w:rPr>
                <w:rFonts w:hint="eastAsia" w:ascii="宋体" w:hAnsi="宋体" w:cs="宋体"/>
                <w:color w:val="000000"/>
                <w:szCs w:val="21"/>
                <w:highlight w:val="none"/>
              </w:rPr>
            </w:pPr>
          </w:p>
        </w:tc>
        <w:tc>
          <w:tcPr>
            <w:tcW w:w="1064" w:type="dxa"/>
            <w:noWrap w:val="0"/>
            <w:vAlign w:val="center"/>
          </w:tcPr>
          <w:p w14:paraId="1F109CB0">
            <w:pPr>
              <w:jc w:val="center"/>
              <w:rPr>
                <w:rFonts w:hint="eastAsia" w:ascii="宋体" w:hAnsi="宋体" w:cs="宋体"/>
                <w:color w:val="000000"/>
                <w:szCs w:val="21"/>
                <w:highlight w:val="none"/>
              </w:rPr>
            </w:pPr>
          </w:p>
        </w:tc>
        <w:tc>
          <w:tcPr>
            <w:tcW w:w="672" w:type="dxa"/>
            <w:noWrap w:val="0"/>
            <w:vAlign w:val="center"/>
          </w:tcPr>
          <w:p w14:paraId="3209CF72">
            <w:pPr>
              <w:jc w:val="center"/>
              <w:rPr>
                <w:rFonts w:hint="eastAsia" w:ascii="宋体" w:hAnsi="宋体" w:cs="宋体"/>
                <w:color w:val="000000"/>
                <w:szCs w:val="21"/>
                <w:highlight w:val="none"/>
              </w:rPr>
            </w:pPr>
          </w:p>
        </w:tc>
        <w:tc>
          <w:tcPr>
            <w:tcW w:w="1022" w:type="dxa"/>
            <w:noWrap w:val="0"/>
            <w:vAlign w:val="center"/>
          </w:tcPr>
          <w:p w14:paraId="239C0E89">
            <w:pPr>
              <w:jc w:val="center"/>
              <w:rPr>
                <w:rFonts w:hint="eastAsia" w:ascii="宋体" w:hAnsi="宋体" w:cs="宋体"/>
                <w:color w:val="000000"/>
                <w:szCs w:val="21"/>
                <w:highlight w:val="none"/>
              </w:rPr>
            </w:pPr>
          </w:p>
        </w:tc>
        <w:tc>
          <w:tcPr>
            <w:tcW w:w="709" w:type="dxa"/>
            <w:noWrap w:val="0"/>
            <w:vAlign w:val="center"/>
          </w:tcPr>
          <w:p w14:paraId="4995F589">
            <w:pPr>
              <w:jc w:val="center"/>
              <w:rPr>
                <w:rFonts w:hint="eastAsia" w:ascii="宋体" w:hAnsi="宋体" w:cs="宋体"/>
                <w:color w:val="000000"/>
                <w:szCs w:val="21"/>
                <w:highlight w:val="none"/>
              </w:rPr>
            </w:pPr>
          </w:p>
        </w:tc>
        <w:tc>
          <w:tcPr>
            <w:tcW w:w="709" w:type="dxa"/>
            <w:noWrap w:val="0"/>
            <w:vAlign w:val="center"/>
          </w:tcPr>
          <w:p w14:paraId="073A4716">
            <w:pPr>
              <w:jc w:val="center"/>
              <w:rPr>
                <w:rFonts w:hint="eastAsia" w:ascii="宋体" w:hAnsi="宋体" w:cs="宋体"/>
                <w:color w:val="000000"/>
                <w:szCs w:val="21"/>
                <w:highlight w:val="none"/>
              </w:rPr>
            </w:pPr>
          </w:p>
        </w:tc>
        <w:tc>
          <w:tcPr>
            <w:tcW w:w="1176" w:type="dxa"/>
            <w:noWrap w:val="0"/>
            <w:vAlign w:val="center"/>
          </w:tcPr>
          <w:p w14:paraId="34EB531E">
            <w:pPr>
              <w:jc w:val="center"/>
              <w:rPr>
                <w:rFonts w:hint="eastAsia" w:ascii="宋体" w:hAnsi="宋体" w:cs="宋体"/>
                <w:color w:val="000000"/>
                <w:szCs w:val="21"/>
                <w:highlight w:val="none"/>
              </w:rPr>
            </w:pPr>
          </w:p>
        </w:tc>
        <w:tc>
          <w:tcPr>
            <w:tcW w:w="872" w:type="dxa"/>
            <w:noWrap w:val="0"/>
            <w:vAlign w:val="center"/>
          </w:tcPr>
          <w:p w14:paraId="62BD8513">
            <w:pPr>
              <w:jc w:val="center"/>
              <w:rPr>
                <w:rFonts w:hint="eastAsia" w:ascii="宋体" w:hAnsi="宋体" w:cs="宋体"/>
                <w:color w:val="000000"/>
                <w:szCs w:val="21"/>
                <w:highlight w:val="none"/>
              </w:rPr>
            </w:pPr>
          </w:p>
        </w:tc>
        <w:tc>
          <w:tcPr>
            <w:tcW w:w="872" w:type="dxa"/>
            <w:noWrap w:val="0"/>
            <w:vAlign w:val="center"/>
          </w:tcPr>
          <w:p w14:paraId="19F43765">
            <w:pPr>
              <w:jc w:val="center"/>
              <w:rPr>
                <w:rFonts w:hint="eastAsia" w:ascii="宋体" w:hAnsi="宋体" w:cs="宋体"/>
                <w:color w:val="000000"/>
                <w:szCs w:val="21"/>
                <w:highlight w:val="none"/>
              </w:rPr>
            </w:pPr>
          </w:p>
        </w:tc>
        <w:tc>
          <w:tcPr>
            <w:tcW w:w="1620" w:type="dxa"/>
            <w:noWrap w:val="0"/>
            <w:vAlign w:val="center"/>
          </w:tcPr>
          <w:p w14:paraId="314D75F3">
            <w:pPr>
              <w:jc w:val="center"/>
              <w:rPr>
                <w:rFonts w:hint="eastAsia" w:ascii="宋体" w:hAnsi="宋体" w:cs="宋体"/>
                <w:color w:val="000000"/>
                <w:szCs w:val="21"/>
                <w:highlight w:val="none"/>
              </w:rPr>
            </w:pPr>
          </w:p>
        </w:tc>
      </w:tr>
      <w:tr w14:paraId="5C65E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4D84486A">
            <w:pPr>
              <w:jc w:val="center"/>
              <w:rPr>
                <w:rFonts w:hint="eastAsia" w:ascii="宋体" w:hAnsi="宋体" w:cs="宋体"/>
                <w:color w:val="000000"/>
                <w:szCs w:val="21"/>
                <w:highlight w:val="none"/>
              </w:rPr>
            </w:pPr>
          </w:p>
        </w:tc>
        <w:tc>
          <w:tcPr>
            <w:tcW w:w="1064" w:type="dxa"/>
            <w:noWrap w:val="0"/>
            <w:vAlign w:val="center"/>
          </w:tcPr>
          <w:p w14:paraId="1BA431D8">
            <w:pPr>
              <w:jc w:val="center"/>
              <w:rPr>
                <w:rFonts w:hint="eastAsia" w:ascii="宋体" w:hAnsi="宋体" w:cs="宋体"/>
                <w:color w:val="000000"/>
                <w:szCs w:val="21"/>
                <w:highlight w:val="none"/>
              </w:rPr>
            </w:pPr>
          </w:p>
        </w:tc>
        <w:tc>
          <w:tcPr>
            <w:tcW w:w="672" w:type="dxa"/>
            <w:noWrap w:val="0"/>
            <w:vAlign w:val="center"/>
          </w:tcPr>
          <w:p w14:paraId="52EFA4D0">
            <w:pPr>
              <w:jc w:val="center"/>
              <w:rPr>
                <w:rFonts w:hint="eastAsia" w:ascii="宋体" w:hAnsi="宋体" w:cs="宋体"/>
                <w:color w:val="000000"/>
                <w:szCs w:val="21"/>
                <w:highlight w:val="none"/>
              </w:rPr>
            </w:pPr>
          </w:p>
        </w:tc>
        <w:tc>
          <w:tcPr>
            <w:tcW w:w="1022" w:type="dxa"/>
            <w:noWrap w:val="0"/>
            <w:vAlign w:val="center"/>
          </w:tcPr>
          <w:p w14:paraId="2CF9C146">
            <w:pPr>
              <w:jc w:val="center"/>
              <w:rPr>
                <w:rFonts w:hint="eastAsia" w:ascii="宋体" w:hAnsi="宋体" w:cs="宋体"/>
                <w:color w:val="000000"/>
                <w:szCs w:val="21"/>
                <w:highlight w:val="none"/>
              </w:rPr>
            </w:pPr>
          </w:p>
        </w:tc>
        <w:tc>
          <w:tcPr>
            <w:tcW w:w="709" w:type="dxa"/>
            <w:noWrap w:val="0"/>
            <w:vAlign w:val="center"/>
          </w:tcPr>
          <w:p w14:paraId="0B857C12">
            <w:pPr>
              <w:jc w:val="center"/>
              <w:rPr>
                <w:rFonts w:hint="eastAsia" w:ascii="宋体" w:hAnsi="宋体" w:cs="宋体"/>
                <w:color w:val="000000"/>
                <w:szCs w:val="21"/>
                <w:highlight w:val="none"/>
              </w:rPr>
            </w:pPr>
          </w:p>
        </w:tc>
        <w:tc>
          <w:tcPr>
            <w:tcW w:w="709" w:type="dxa"/>
            <w:noWrap w:val="0"/>
            <w:vAlign w:val="center"/>
          </w:tcPr>
          <w:p w14:paraId="30E57F1F">
            <w:pPr>
              <w:jc w:val="center"/>
              <w:rPr>
                <w:rFonts w:hint="eastAsia" w:ascii="宋体" w:hAnsi="宋体" w:cs="宋体"/>
                <w:color w:val="000000"/>
                <w:szCs w:val="21"/>
                <w:highlight w:val="none"/>
              </w:rPr>
            </w:pPr>
          </w:p>
        </w:tc>
        <w:tc>
          <w:tcPr>
            <w:tcW w:w="1176" w:type="dxa"/>
            <w:noWrap w:val="0"/>
            <w:vAlign w:val="center"/>
          </w:tcPr>
          <w:p w14:paraId="33F8D9EE">
            <w:pPr>
              <w:jc w:val="center"/>
              <w:rPr>
                <w:rFonts w:hint="eastAsia" w:ascii="宋体" w:hAnsi="宋体" w:cs="宋体"/>
                <w:color w:val="000000"/>
                <w:szCs w:val="21"/>
                <w:highlight w:val="none"/>
              </w:rPr>
            </w:pPr>
          </w:p>
        </w:tc>
        <w:tc>
          <w:tcPr>
            <w:tcW w:w="872" w:type="dxa"/>
            <w:noWrap w:val="0"/>
            <w:vAlign w:val="center"/>
          </w:tcPr>
          <w:p w14:paraId="023004DC">
            <w:pPr>
              <w:jc w:val="center"/>
              <w:rPr>
                <w:rFonts w:hint="eastAsia" w:ascii="宋体" w:hAnsi="宋体" w:cs="宋体"/>
                <w:color w:val="000000"/>
                <w:szCs w:val="21"/>
                <w:highlight w:val="none"/>
              </w:rPr>
            </w:pPr>
          </w:p>
        </w:tc>
        <w:tc>
          <w:tcPr>
            <w:tcW w:w="872" w:type="dxa"/>
            <w:noWrap w:val="0"/>
            <w:vAlign w:val="center"/>
          </w:tcPr>
          <w:p w14:paraId="21070CBB">
            <w:pPr>
              <w:jc w:val="center"/>
              <w:rPr>
                <w:rFonts w:hint="eastAsia" w:ascii="宋体" w:hAnsi="宋体" w:cs="宋体"/>
                <w:color w:val="000000"/>
                <w:szCs w:val="21"/>
                <w:highlight w:val="none"/>
              </w:rPr>
            </w:pPr>
          </w:p>
        </w:tc>
        <w:tc>
          <w:tcPr>
            <w:tcW w:w="1620" w:type="dxa"/>
            <w:noWrap w:val="0"/>
            <w:vAlign w:val="center"/>
          </w:tcPr>
          <w:p w14:paraId="0F90C392">
            <w:pPr>
              <w:jc w:val="center"/>
              <w:rPr>
                <w:rFonts w:hint="eastAsia" w:ascii="宋体" w:hAnsi="宋体" w:cs="宋体"/>
                <w:color w:val="000000"/>
                <w:szCs w:val="21"/>
                <w:highlight w:val="none"/>
              </w:rPr>
            </w:pPr>
          </w:p>
        </w:tc>
      </w:tr>
      <w:tr w14:paraId="5554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4CD82D77">
            <w:pPr>
              <w:jc w:val="center"/>
              <w:rPr>
                <w:rFonts w:hint="eastAsia" w:ascii="宋体" w:hAnsi="宋体" w:cs="宋体"/>
                <w:color w:val="000000"/>
                <w:szCs w:val="21"/>
                <w:highlight w:val="none"/>
              </w:rPr>
            </w:pPr>
          </w:p>
        </w:tc>
        <w:tc>
          <w:tcPr>
            <w:tcW w:w="1064" w:type="dxa"/>
            <w:noWrap w:val="0"/>
            <w:vAlign w:val="center"/>
          </w:tcPr>
          <w:p w14:paraId="0768F514">
            <w:pPr>
              <w:jc w:val="center"/>
              <w:rPr>
                <w:rFonts w:hint="eastAsia" w:ascii="宋体" w:hAnsi="宋体" w:cs="宋体"/>
                <w:color w:val="000000"/>
                <w:szCs w:val="21"/>
                <w:highlight w:val="none"/>
              </w:rPr>
            </w:pPr>
          </w:p>
        </w:tc>
        <w:tc>
          <w:tcPr>
            <w:tcW w:w="672" w:type="dxa"/>
            <w:noWrap w:val="0"/>
            <w:vAlign w:val="center"/>
          </w:tcPr>
          <w:p w14:paraId="365EF671">
            <w:pPr>
              <w:jc w:val="center"/>
              <w:rPr>
                <w:rFonts w:hint="eastAsia" w:ascii="宋体" w:hAnsi="宋体" w:cs="宋体"/>
                <w:color w:val="000000"/>
                <w:szCs w:val="21"/>
                <w:highlight w:val="none"/>
              </w:rPr>
            </w:pPr>
          </w:p>
        </w:tc>
        <w:tc>
          <w:tcPr>
            <w:tcW w:w="1022" w:type="dxa"/>
            <w:noWrap w:val="0"/>
            <w:vAlign w:val="center"/>
          </w:tcPr>
          <w:p w14:paraId="026E2B5F">
            <w:pPr>
              <w:jc w:val="center"/>
              <w:rPr>
                <w:rFonts w:hint="eastAsia" w:ascii="宋体" w:hAnsi="宋体" w:cs="宋体"/>
                <w:color w:val="000000"/>
                <w:szCs w:val="21"/>
                <w:highlight w:val="none"/>
              </w:rPr>
            </w:pPr>
          </w:p>
        </w:tc>
        <w:tc>
          <w:tcPr>
            <w:tcW w:w="709" w:type="dxa"/>
            <w:noWrap w:val="0"/>
            <w:vAlign w:val="center"/>
          </w:tcPr>
          <w:p w14:paraId="5076B3D7">
            <w:pPr>
              <w:jc w:val="center"/>
              <w:rPr>
                <w:rFonts w:hint="eastAsia" w:ascii="宋体" w:hAnsi="宋体" w:cs="宋体"/>
                <w:color w:val="000000"/>
                <w:szCs w:val="21"/>
                <w:highlight w:val="none"/>
              </w:rPr>
            </w:pPr>
          </w:p>
        </w:tc>
        <w:tc>
          <w:tcPr>
            <w:tcW w:w="709" w:type="dxa"/>
            <w:noWrap w:val="0"/>
            <w:vAlign w:val="center"/>
          </w:tcPr>
          <w:p w14:paraId="57E5AC33">
            <w:pPr>
              <w:jc w:val="center"/>
              <w:rPr>
                <w:rFonts w:hint="eastAsia" w:ascii="宋体" w:hAnsi="宋体" w:cs="宋体"/>
                <w:color w:val="000000"/>
                <w:szCs w:val="21"/>
                <w:highlight w:val="none"/>
              </w:rPr>
            </w:pPr>
          </w:p>
        </w:tc>
        <w:tc>
          <w:tcPr>
            <w:tcW w:w="1176" w:type="dxa"/>
            <w:noWrap w:val="0"/>
            <w:vAlign w:val="center"/>
          </w:tcPr>
          <w:p w14:paraId="684FCDE7">
            <w:pPr>
              <w:jc w:val="center"/>
              <w:rPr>
                <w:rFonts w:hint="eastAsia" w:ascii="宋体" w:hAnsi="宋体" w:cs="宋体"/>
                <w:color w:val="000000"/>
                <w:szCs w:val="21"/>
                <w:highlight w:val="none"/>
              </w:rPr>
            </w:pPr>
          </w:p>
        </w:tc>
        <w:tc>
          <w:tcPr>
            <w:tcW w:w="872" w:type="dxa"/>
            <w:noWrap w:val="0"/>
            <w:vAlign w:val="center"/>
          </w:tcPr>
          <w:p w14:paraId="66579357">
            <w:pPr>
              <w:jc w:val="center"/>
              <w:rPr>
                <w:rFonts w:hint="eastAsia" w:ascii="宋体" w:hAnsi="宋体" w:cs="宋体"/>
                <w:color w:val="000000"/>
                <w:szCs w:val="21"/>
                <w:highlight w:val="none"/>
              </w:rPr>
            </w:pPr>
          </w:p>
        </w:tc>
        <w:tc>
          <w:tcPr>
            <w:tcW w:w="872" w:type="dxa"/>
            <w:noWrap w:val="0"/>
            <w:vAlign w:val="center"/>
          </w:tcPr>
          <w:p w14:paraId="6E1E07BC">
            <w:pPr>
              <w:jc w:val="center"/>
              <w:rPr>
                <w:rFonts w:hint="eastAsia" w:ascii="宋体" w:hAnsi="宋体" w:cs="宋体"/>
                <w:color w:val="000000"/>
                <w:szCs w:val="21"/>
                <w:highlight w:val="none"/>
              </w:rPr>
            </w:pPr>
          </w:p>
        </w:tc>
        <w:tc>
          <w:tcPr>
            <w:tcW w:w="1620" w:type="dxa"/>
            <w:noWrap w:val="0"/>
            <w:vAlign w:val="center"/>
          </w:tcPr>
          <w:p w14:paraId="23EA2501">
            <w:pPr>
              <w:jc w:val="center"/>
              <w:rPr>
                <w:rFonts w:hint="eastAsia" w:ascii="宋体" w:hAnsi="宋体" w:cs="宋体"/>
                <w:color w:val="000000"/>
                <w:szCs w:val="21"/>
                <w:highlight w:val="none"/>
              </w:rPr>
            </w:pPr>
          </w:p>
        </w:tc>
      </w:tr>
      <w:tr w14:paraId="46A1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164E9B80">
            <w:pPr>
              <w:jc w:val="center"/>
              <w:rPr>
                <w:rFonts w:hint="eastAsia" w:ascii="宋体" w:hAnsi="宋体" w:cs="宋体"/>
                <w:color w:val="000000"/>
                <w:szCs w:val="21"/>
                <w:highlight w:val="none"/>
              </w:rPr>
            </w:pPr>
          </w:p>
        </w:tc>
        <w:tc>
          <w:tcPr>
            <w:tcW w:w="1064" w:type="dxa"/>
            <w:noWrap w:val="0"/>
            <w:vAlign w:val="center"/>
          </w:tcPr>
          <w:p w14:paraId="263EC11D">
            <w:pPr>
              <w:jc w:val="center"/>
              <w:rPr>
                <w:rFonts w:hint="eastAsia" w:ascii="宋体" w:hAnsi="宋体" w:cs="宋体"/>
                <w:color w:val="000000"/>
                <w:szCs w:val="21"/>
                <w:highlight w:val="none"/>
              </w:rPr>
            </w:pPr>
          </w:p>
        </w:tc>
        <w:tc>
          <w:tcPr>
            <w:tcW w:w="672" w:type="dxa"/>
            <w:noWrap w:val="0"/>
            <w:vAlign w:val="center"/>
          </w:tcPr>
          <w:p w14:paraId="5F1DE887">
            <w:pPr>
              <w:jc w:val="center"/>
              <w:rPr>
                <w:rFonts w:hint="eastAsia" w:ascii="宋体" w:hAnsi="宋体" w:cs="宋体"/>
                <w:color w:val="000000"/>
                <w:szCs w:val="21"/>
                <w:highlight w:val="none"/>
              </w:rPr>
            </w:pPr>
          </w:p>
        </w:tc>
        <w:tc>
          <w:tcPr>
            <w:tcW w:w="1022" w:type="dxa"/>
            <w:noWrap w:val="0"/>
            <w:vAlign w:val="center"/>
          </w:tcPr>
          <w:p w14:paraId="33EA2E73">
            <w:pPr>
              <w:jc w:val="center"/>
              <w:rPr>
                <w:rFonts w:hint="eastAsia" w:ascii="宋体" w:hAnsi="宋体" w:cs="宋体"/>
                <w:color w:val="000000"/>
                <w:szCs w:val="21"/>
                <w:highlight w:val="none"/>
              </w:rPr>
            </w:pPr>
          </w:p>
        </w:tc>
        <w:tc>
          <w:tcPr>
            <w:tcW w:w="709" w:type="dxa"/>
            <w:noWrap w:val="0"/>
            <w:vAlign w:val="center"/>
          </w:tcPr>
          <w:p w14:paraId="69F0A02D">
            <w:pPr>
              <w:jc w:val="center"/>
              <w:rPr>
                <w:rFonts w:hint="eastAsia" w:ascii="宋体" w:hAnsi="宋体" w:cs="宋体"/>
                <w:color w:val="000000"/>
                <w:szCs w:val="21"/>
                <w:highlight w:val="none"/>
              </w:rPr>
            </w:pPr>
          </w:p>
        </w:tc>
        <w:tc>
          <w:tcPr>
            <w:tcW w:w="709" w:type="dxa"/>
            <w:noWrap w:val="0"/>
            <w:vAlign w:val="center"/>
          </w:tcPr>
          <w:p w14:paraId="38A783E6">
            <w:pPr>
              <w:jc w:val="center"/>
              <w:rPr>
                <w:rFonts w:hint="eastAsia" w:ascii="宋体" w:hAnsi="宋体" w:cs="宋体"/>
                <w:color w:val="000000"/>
                <w:szCs w:val="21"/>
                <w:highlight w:val="none"/>
              </w:rPr>
            </w:pPr>
          </w:p>
        </w:tc>
        <w:tc>
          <w:tcPr>
            <w:tcW w:w="1176" w:type="dxa"/>
            <w:noWrap w:val="0"/>
            <w:vAlign w:val="center"/>
          </w:tcPr>
          <w:p w14:paraId="332AF878">
            <w:pPr>
              <w:jc w:val="center"/>
              <w:rPr>
                <w:rFonts w:hint="eastAsia" w:ascii="宋体" w:hAnsi="宋体" w:cs="宋体"/>
                <w:color w:val="000000"/>
                <w:szCs w:val="21"/>
                <w:highlight w:val="none"/>
              </w:rPr>
            </w:pPr>
          </w:p>
        </w:tc>
        <w:tc>
          <w:tcPr>
            <w:tcW w:w="872" w:type="dxa"/>
            <w:noWrap w:val="0"/>
            <w:vAlign w:val="center"/>
          </w:tcPr>
          <w:p w14:paraId="1929752E">
            <w:pPr>
              <w:jc w:val="center"/>
              <w:rPr>
                <w:rFonts w:hint="eastAsia" w:ascii="宋体" w:hAnsi="宋体" w:cs="宋体"/>
                <w:color w:val="000000"/>
                <w:szCs w:val="21"/>
                <w:highlight w:val="none"/>
              </w:rPr>
            </w:pPr>
          </w:p>
        </w:tc>
        <w:tc>
          <w:tcPr>
            <w:tcW w:w="872" w:type="dxa"/>
            <w:noWrap w:val="0"/>
            <w:vAlign w:val="center"/>
          </w:tcPr>
          <w:p w14:paraId="1F810C36">
            <w:pPr>
              <w:jc w:val="center"/>
              <w:rPr>
                <w:rFonts w:hint="eastAsia" w:ascii="宋体" w:hAnsi="宋体" w:cs="宋体"/>
                <w:color w:val="000000"/>
                <w:szCs w:val="21"/>
                <w:highlight w:val="none"/>
              </w:rPr>
            </w:pPr>
          </w:p>
        </w:tc>
        <w:tc>
          <w:tcPr>
            <w:tcW w:w="1620" w:type="dxa"/>
            <w:noWrap w:val="0"/>
            <w:vAlign w:val="center"/>
          </w:tcPr>
          <w:p w14:paraId="4990D13F">
            <w:pPr>
              <w:jc w:val="center"/>
              <w:rPr>
                <w:rFonts w:hint="eastAsia" w:ascii="宋体" w:hAnsi="宋体" w:cs="宋体"/>
                <w:color w:val="000000"/>
                <w:szCs w:val="21"/>
                <w:highlight w:val="none"/>
              </w:rPr>
            </w:pPr>
          </w:p>
        </w:tc>
      </w:tr>
      <w:tr w14:paraId="2D035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0783812">
            <w:pPr>
              <w:jc w:val="center"/>
              <w:rPr>
                <w:rFonts w:hint="eastAsia" w:ascii="宋体" w:hAnsi="宋体" w:cs="宋体"/>
                <w:color w:val="000000"/>
                <w:szCs w:val="21"/>
                <w:highlight w:val="none"/>
              </w:rPr>
            </w:pPr>
          </w:p>
        </w:tc>
        <w:tc>
          <w:tcPr>
            <w:tcW w:w="1064" w:type="dxa"/>
            <w:noWrap w:val="0"/>
            <w:vAlign w:val="center"/>
          </w:tcPr>
          <w:p w14:paraId="7D943983">
            <w:pPr>
              <w:jc w:val="center"/>
              <w:rPr>
                <w:rFonts w:hint="eastAsia" w:ascii="宋体" w:hAnsi="宋体" w:cs="宋体"/>
                <w:color w:val="000000"/>
                <w:szCs w:val="21"/>
                <w:highlight w:val="none"/>
              </w:rPr>
            </w:pPr>
          </w:p>
        </w:tc>
        <w:tc>
          <w:tcPr>
            <w:tcW w:w="672" w:type="dxa"/>
            <w:noWrap w:val="0"/>
            <w:vAlign w:val="center"/>
          </w:tcPr>
          <w:p w14:paraId="22239243">
            <w:pPr>
              <w:jc w:val="center"/>
              <w:rPr>
                <w:rFonts w:hint="eastAsia" w:ascii="宋体" w:hAnsi="宋体" w:cs="宋体"/>
                <w:color w:val="000000"/>
                <w:szCs w:val="21"/>
                <w:highlight w:val="none"/>
              </w:rPr>
            </w:pPr>
          </w:p>
        </w:tc>
        <w:tc>
          <w:tcPr>
            <w:tcW w:w="1022" w:type="dxa"/>
            <w:noWrap w:val="0"/>
            <w:vAlign w:val="center"/>
          </w:tcPr>
          <w:p w14:paraId="31D84825">
            <w:pPr>
              <w:jc w:val="center"/>
              <w:rPr>
                <w:rFonts w:hint="eastAsia" w:ascii="宋体" w:hAnsi="宋体" w:cs="宋体"/>
                <w:color w:val="000000"/>
                <w:szCs w:val="21"/>
                <w:highlight w:val="none"/>
              </w:rPr>
            </w:pPr>
          </w:p>
        </w:tc>
        <w:tc>
          <w:tcPr>
            <w:tcW w:w="709" w:type="dxa"/>
            <w:noWrap w:val="0"/>
            <w:vAlign w:val="center"/>
          </w:tcPr>
          <w:p w14:paraId="53393DEA">
            <w:pPr>
              <w:jc w:val="center"/>
              <w:rPr>
                <w:rFonts w:hint="eastAsia" w:ascii="宋体" w:hAnsi="宋体" w:cs="宋体"/>
                <w:color w:val="000000"/>
                <w:szCs w:val="21"/>
                <w:highlight w:val="none"/>
              </w:rPr>
            </w:pPr>
          </w:p>
        </w:tc>
        <w:tc>
          <w:tcPr>
            <w:tcW w:w="709" w:type="dxa"/>
            <w:noWrap w:val="0"/>
            <w:vAlign w:val="center"/>
          </w:tcPr>
          <w:p w14:paraId="07A19C44">
            <w:pPr>
              <w:jc w:val="center"/>
              <w:rPr>
                <w:rFonts w:hint="eastAsia" w:ascii="宋体" w:hAnsi="宋体" w:cs="宋体"/>
                <w:color w:val="000000"/>
                <w:szCs w:val="21"/>
                <w:highlight w:val="none"/>
              </w:rPr>
            </w:pPr>
          </w:p>
        </w:tc>
        <w:tc>
          <w:tcPr>
            <w:tcW w:w="1176" w:type="dxa"/>
            <w:noWrap w:val="0"/>
            <w:vAlign w:val="center"/>
          </w:tcPr>
          <w:p w14:paraId="41EE749F">
            <w:pPr>
              <w:jc w:val="center"/>
              <w:rPr>
                <w:rFonts w:hint="eastAsia" w:ascii="宋体" w:hAnsi="宋体" w:cs="宋体"/>
                <w:color w:val="000000"/>
                <w:szCs w:val="21"/>
                <w:highlight w:val="none"/>
              </w:rPr>
            </w:pPr>
          </w:p>
        </w:tc>
        <w:tc>
          <w:tcPr>
            <w:tcW w:w="872" w:type="dxa"/>
            <w:noWrap w:val="0"/>
            <w:vAlign w:val="center"/>
          </w:tcPr>
          <w:p w14:paraId="71B4DAA7">
            <w:pPr>
              <w:jc w:val="center"/>
              <w:rPr>
                <w:rFonts w:hint="eastAsia" w:ascii="宋体" w:hAnsi="宋体" w:cs="宋体"/>
                <w:color w:val="000000"/>
                <w:szCs w:val="21"/>
                <w:highlight w:val="none"/>
              </w:rPr>
            </w:pPr>
          </w:p>
        </w:tc>
        <w:tc>
          <w:tcPr>
            <w:tcW w:w="872" w:type="dxa"/>
            <w:noWrap w:val="0"/>
            <w:vAlign w:val="center"/>
          </w:tcPr>
          <w:p w14:paraId="3C6AC888">
            <w:pPr>
              <w:jc w:val="center"/>
              <w:rPr>
                <w:rFonts w:hint="eastAsia" w:ascii="宋体" w:hAnsi="宋体" w:cs="宋体"/>
                <w:color w:val="000000"/>
                <w:szCs w:val="21"/>
                <w:highlight w:val="none"/>
              </w:rPr>
            </w:pPr>
          </w:p>
        </w:tc>
        <w:tc>
          <w:tcPr>
            <w:tcW w:w="1620" w:type="dxa"/>
            <w:noWrap w:val="0"/>
            <w:vAlign w:val="center"/>
          </w:tcPr>
          <w:p w14:paraId="6CF5D696">
            <w:pPr>
              <w:jc w:val="center"/>
              <w:rPr>
                <w:rFonts w:hint="eastAsia" w:ascii="宋体" w:hAnsi="宋体" w:cs="宋体"/>
                <w:color w:val="000000"/>
                <w:szCs w:val="21"/>
                <w:highlight w:val="none"/>
              </w:rPr>
            </w:pPr>
          </w:p>
        </w:tc>
      </w:tr>
    </w:tbl>
    <w:p w14:paraId="3C32B4CF">
      <w:pPr>
        <w:spacing w:line="420" w:lineRule="exact"/>
        <w:rPr>
          <w:rFonts w:hint="eastAsia" w:ascii="宋体" w:hAnsi="宋体" w:cs="宋体"/>
          <w:color w:val="000000"/>
          <w:szCs w:val="21"/>
          <w:highlight w:val="none"/>
        </w:rPr>
      </w:pPr>
    </w:p>
    <w:p w14:paraId="0E130829">
      <w:pPr>
        <w:jc w:val="left"/>
        <w:rPr>
          <w:rFonts w:hint="eastAsia" w:ascii="宋体" w:hAnsi="宋体" w:cs="宋体"/>
          <w:b/>
          <w:bCs/>
          <w:color w:val="000000"/>
          <w:sz w:val="24"/>
          <w:highlight w:val="none"/>
        </w:rPr>
      </w:pPr>
      <w:r>
        <w:rPr>
          <w:rFonts w:hint="eastAsia" w:ascii="宋体" w:hAnsi="宋体" w:cs="宋体"/>
          <w:color w:val="000000"/>
          <w:szCs w:val="21"/>
          <w:highlight w:val="none"/>
        </w:rPr>
        <w:br w:type="page"/>
      </w:r>
      <w:bookmarkStart w:id="705" w:name="_Toc23722_WPSOffice_Level2"/>
      <w:bookmarkStart w:id="706" w:name="_Toc17903_WPSOffice_Level2"/>
      <w:bookmarkStart w:id="707" w:name="_Toc488219864"/>
      <w:r>
        <w:rPr>
          <w:rFonts w:hint="eastAsia" w:ascii="宋体" w:hAnsi="宋体" w:cs="宋体"/>
          <w:b/>
          <w:bCs/>
          <w:color w:val="000000"/>
          <w:sz w:val="24"/>
          <w:highlight w:val="none"/>
        </w:rPr>
        <w:t>附表二：拟配备本工程的试验和检测仪器设备表</w:t>
      </w:r>
      <w:bookmarkEnd w:id="705"/>
      <w:bookmarkEnd w:id="706"/>
      <w:bookmarkEnd w:id="707"/>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1705"/>
      </w:tblGrid>
      <w:tr w14:paraId="67DC5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noWrap w:val="0"/>
            <w:vAlign w:val="center"/>
          </w:tcPr>
          <w:p w14:paraId="6DACD866">
            <w:pPr>
              <w:jc w:val="center"/>
              <w:rPr>
                <w:rFonts w:hint="eastAsia" w:ascii="宋体" w:hAnsi="宋体" w:cs="宋体"/>
                <w:color w:val="000000"/>
                <w:szCs w:val="21"/>
                <w:highlight w:val="none"/>
              </w:rPr>
            </w:pPr>
            <w:r>
              <w:rPr>
                <w:rFonts w:hint="eastAsia" w:ascii="宋体" w:hAnsi="宋体" w:cs="宋体"/>
                <w:color w:val="000000"/>
                <w:szCs w:val="21"/>
                <w:highlight w:val="none"/>
              </w:rPr>
              <w:t>序号</w:t>
            </w:r>
          </w:p>
        </w:tc>
        <w:tc>
          <w:tcPr>
            <w:tcW w:w="1064" w:type="dxa"/>
            <w:noWrap w:val="0"/>
            <w:vAlign w:val="center"/>
          </w:tcPr>
          <w:p w14:paraId="5272BE2D">
            <w:pPr>
              <w:jc w:val="center"/>
              <w:rPr>
                <w:rFonts w:hint="eastAsia" w:ascii="宋体" w:hAnsi="宋体" w:cs="宋体"/>
                <w:color w:val="000000"/>
                <w:szCs w:val="21"/>
                <w:highlight w:val="none"/>
              </w:rPr>
            </w:pPr>
            <w:r>
              <w:rPr>
                <w:rFonts w:hint="eastAsia" w:ascii="宋体" w:hAnsi="宋体" w:cs="宋体"/>
                <w:color w:val="000000"/>
                <w:szCs w:val="21"/>
                <w:highlight w:val="none"/>
              </w:rPr>
              <w:t>仪器设备</w:t>
            </w:r>
          </w:p>
          <w:p w14:paraId="001CF76F">
            <w:pPr>
              <w:jc w:val="center"/>
              <w:rPr>
                <w:rFonts w:hint="eastAsia" w:ascii="宋体" w:hAnsi="宋体" w:cs="宋体"/>
                <w:color w:val="000000"/>
                <w:szCs w:val="21"/>
                <w:highlight w:val="none"/>
              </w:rPr>
            </w:pPr>
            <w:r>
              <w:rPr>
                <w:rFonts w:hint="eastAsia" w:ascii="宋体" w:hAnsi="宋体" w:cs="宋体"/>
                <w:color w:val="000000"/>
                <w:szCs w:val="21"/>
                <w:highlight w:val="none"/>
              </w:rPr>
              <w:t>名    称</w:t>
            </w:r>
          </w:p>
        </w:tc>
        <w:tc>
          <w:tcPr>
            <w:tcW w:w="672" w:type="dxa"/>
            <w:noWrap w:val="0"/>
            <w:vAlign w:val="center"/>
          </w:tcPr>
          <w:p w14:paraId="5CA2ACA5">
            <w:pPr>
              <w:jc w:val="center"/>
              <w:rPr>
                <w:rFonts w:hint="eastAsia" w:ascii="宋体" w:hAnsi="宋体" w:cs="宋体"/>
                <w:color w:val="000000"/>
                <w:szCs w:val="21"/>
                <w:highlight w:val="none"/>
              </w:rPr>
            </w:pPr>
            <w:r>
              <w:rPr>
                <w:rFonts w:hint="eastAsia" w:ascii="宋体" w:hAnsi="宋体" w:cs="宋体"/>
                <w:color w:val="000000"/>
                <w:szCs w:val="21"/>
                <w:highlight w:val="none"/>
              </w:rPr>
              <w:t>型号</w:t>
            </w:r>
          </w:p>
          <w:p w14:paraId="05C9AD9F">
            <w:pPr>
              <w:jc w:val="center"/>
              <w:rPr>
                <w:rFonts w:hint="eastAsia" w:ascii="宋体" w:hAnsi="宋体" w:cs="宋体"/>
                <w:color w:val="000000"/>
                <w:szCs w:val="21"/>
                <w:highlight w:val="none"/>
              </w:rPr>
            </w:pPr>
            <w:r>
              <w:rPr>
                <w:rFonts w:hint="eastAsia" w:ascii="宋体" w:hAnsi="宋体" w:cs="宋体"/>
                <w:color w:val="000000"/>
                <w:szCs w:val="21"/>
                <w:highlight w:val="none"/>
              </w:rPr>
              <w:t>规格</w:t>
            </w:r>
          </w:p>
        </w:tc>
        <w:tc>
          <w:tcPr>
            <w:tcW w:w="1022" w:type="dxa"/>
            <w:noWrap w:val="0"/>
            <w:vAlign w:val="center"/>
          </w:tcPr>
          <w:p w14:paraId="705BC246">
            <w:pPr>
              <w:jc w:val="center"/>
              <w:rPr>
                <w:rFonts w:hint="eastAsia" w:ascii="宋体" w:hAnsi="宋体" w:cs="宋体"/>
                <w:color w:val="000000"/>
                <w:szCs w:val="21"/>
                <w:highlight w:val="none"/>
              </w:rPr>
            </w:pPr>
            <w:r>
              <w:rPr>
                <w:rFonts w:hint="eastAsia" w:ascii="宋体" w:hAnsi="宋体" w:cs="宋体"/>
                <w:color w:val="000000"/>
                <w:szCs w:val="21"/>
                <w:highlight w:val="none"/>
              </w:rPr>
              <w:t>数  量</w:t>
            </w:r>
          </w:p>
        </w:tc>
        <w:tc>
          <w:tcPr>
            <w:tcW w:w="709" w:type="dxa"/>
            <w:noWrap w:val="0"/>
            <w:vAlign w:val="center"/>
          </w:tcPr>
          <w:p w14:paraId="4A0F2259">
            <w:pPr>
              <w:jc w:val="center"/>
              <w:rPr>
                <w:rFonts w:hint="eastAsia" w:ascii="宋体" w:hAnsi="宋体" w:cs="宋体"/>
                <w:color w:val="000000"/>
                <w:szCs w:val="21"/>
                <w:highlight w:val="none"/>
              </w:rPr>
            </w:pPr>
            <w:r>
              <w:rPr>
                <w:rFonts w:hint="eastAsia" w:ascii="宋体" w:hAnsi="宋体" w:cs="宋体"/>
                <w:color w:val="000000"/>
                <w:szCs w:val="21"/>
                <w:highlight w:val="none"/>
              </w:rPr>
              <w:t>国别</w:t>
            </w:r>
          </w:p>
          <w:p w14:paraId="6BF9327C">
            <w:pPr>
              <w:jc w:val="center"/>
              <w:rPr>
                <w:rFonts w:hint="eastAsia" w:ascii="宋体" w:hAnsi="宋体" w:cs="宋体"/>
                <w:color w:val="000000"/>
                <w:szCs w:val="21"/>
                <w:highlight w:val="none"/>
              </w:rPr>
            </w:pPr>
            <w:r>
              <w:rPr>
                <w:rFonts w:hint="eastAsia" w:ascii="宋体" w:hAnsi="宋体" w:cs="宋体"/>
                <w:color w:val="000000"/>
                <w:szCs w:val="21"/>
                <w:highlight w:val="none"/>
              </w:rPr>
              <w:t>产地</w:t>
            </w:r>
          </w:p>
        </w:tc>
        <w:tc>
          <w:tcPr>
            <w:tcW w:w="709" w:type="dxa"/>
            <w:noWrap w:val="0"/>
            <w:vAlign w:val="center"/>
          </w:tcPr>
          <w:p w14:paraId="75FD1E99">
            <w:pPr>
              <w:jc w:val="center"/>
              <w:rPr>
                <w:rFonts w:hint="eastAsia" w:ascii="宋体" w:hAnsi="宋体" w:cs="宋体"/>
                <w:color w:val="000000"/>
                <w:szCs w:val="21"/>
                <w:highlight w:val="none"/>
              </w:rPr>
            </w:pPr>
            <w:r>
              <w:rPr>
                <w:rFonts w:hint="eastAsia" w:ascii="宋体" w:hAnsi="宋体" w:cs="宋体"/>
                <w:color w:val="000000"/>
                <w:szCs w:val="21"/>
                <w:highlight w:val="none"/>
              </w:rPr>
              <w:t>制造</w:t>
            </w:r>
          </w:p>
          <w:p w14:paraId="18896A9D">
            <w:pPr>
              <w:jc w:val="center"/>
              <w:rPr>
                <w:rFonts w:hint="eastAsia" w:ascii="宋体" w:hAnsi="宋体" w:cs="宋体"/>
                <w:color w:val="000000"/>
                <w:szCs w:val="21"/>
                <w:highlight w:val="none"/>
              </w:rPr>
            </w:pPr>
            <w:r>
              <w:rPr>
                <w:rFonts w:hint="eastAsia" w:ascii="宋体" w:hAnsi="宋体" w:cs="宋体"/>
                <w:color w:val="000000"/>
                <w:szCs w:val="21"/>
                <w:highlight w:val="none"/>
              </w:rPr>
              <w:t>年份</w:t>
            </w:r>
          </w:p>
        </w:tc>
        <w:tc>
          <w:tcPr>
            <w:tcW w:w="1176" w:type="dxa"/>
            <w:noWrap w:val="0"/>
            <w:vAlign w:val="center"/>
          </w:tcPr>
          <w:p w14:paraId="2A14B491">
            <w:pPr>
              <w:jc w:val="center"/>
              <w:rPr>
                <w:rFonts w:hint="eastAsia" w:ascii="宋体" w:hAnsi="宋体" w:cs="宋体"/>
                <w:color w:val="000000"/>
                <w:szCs w:val="21"/>
                <w:highlight w:val="none"/>
              </w:rPr>
            </w:pPr>
            <w:r>
              <w:rPr>
                <w:rFonts w:hint="eastAsia" w:ascii="宋体" w:hAnsi="宋体" w:cs="宋体"/>
                <w:color w:val="000000"/>
                <w:szCs w:val="21"/>
                <w:highlight w:val="none"/>
              </w:rPr>
              <w:t>已使用台</w:t>
            </w:r>
          </w:p>
          <w:p w14:paraId="0D09705C">
            <w:pPr>
              <w:jc w:val="center"/>
              <w:rPr>
                <w:rFonts w:hint="eastAsia" w:ascii="宋体" w:hAnsi="宋体" w:cs="宋体"/>
                <w:color w:val="000000"/>
                <w:szCs w:val="21"/>
                <w:highlight w:val="none"/>
              </w:rPr>
            </w:pPr>
            <w:r>
              <w:rPr>
                <w:rFonts w:hint="eastAsia" w:ascii="宋体" w:hAnsi="宋体" w:cs="宋体"/>
                <w:color w:val="000000"/>
                <w:szCs w:val="21"/>
                <w:highlight w:val="none"/>
              </w:rPr>
              <w:t>时    数</w:t>
            </w:r>
          </w:p>
        </w:tc>
        <w:tc>
          <w:tcPr>
            <w:tcW w:w="1659" w:type="dxa"/>
            <w:noWrap w:val="0"/>
            <w:vAlign w:val="center"/>
          </w:tcPr>
          <w:p w14:paraId="71FCCC8D">
            <w:pPr>
              <w:jc w:val="center"/>
              <w:rPr>
                <w:rFonts w:hint="eastAsia" w:ascii="宋体" w:hAnsi="宋体" w:cs="宋体"/>
                <w:color w:val="000000"/>
                <w:szCs w:val="21"/>
                <w:highlight w:val="none"/>
              </w:rPr>
            </w:pPr>
            <w:r>
              <w:rPr>
                <w:rFonts w:hint="eastAsia" w:ascii="宋体" w:hAnsi="宋体" w:cs="宋体"/>
                <w:color w:val="000000"/>
                <w:szCs w:val="21"/>
                <w:highlight w:val="none"/>
              </w:rPr>
              <w:t>用  途</w:t>
            </w:r>
          </w:p>
        </w:tc>
        <w:tc>
          <w:tcPr>
            <w:tcW w:w="1705" w:type="dxa"/>
            <w:noWrap w:val="0"/>
            <w:vAlign w:val="center"/>
          </w:tcPr>
          <w:p w14:paraId="4F4988C2">
            <w:pPr>
              <w:jc w:val="center"/>
              <w:rPr>
                <w:rFonts w:hint="eastAsia" w:ascii="宋体" w:hAnsi="宋体" w:cs="宋体"/>
                <w:color w:val="000000"/>
                <w:szCs w:val="21"/>
                <w:highlight w:val="none"/>
              </w:rPr>
            </w:pPr>
            <w:r>
              <w:rPr>
                <w:rFonts w:hint="eastAsia" w:ascii="宋体" w:hAnsi="宋体" w:cs="宋体"/>
                <w:color w:val="000000"/>
                <w:szCs w:val="21"/>
                <w:highlight w:val="none"/>
              </w:rPr>
              <w:t>备注</w:t>
            </w:r>
          </w:p>
        </w:tc>
      </w:tr>
      <w:tr w14:paraId="27E8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3C655D0A">
            <w:pPr>
              <w:jc w:val="center"/>
              <w:rPr>
                <w:rFonts w:hint="eastAsia" w:ascii="宋体" w:hAnsi="宋体" w:cs="宋体"/>
                <w:color w:val="000000"/>
                <w:szCs w:val="21"/>
                <w:highlight w:val="none"/>
              </w:rPr>
            </w:pPr>
          </w:p>
        </w:tc>
        <w:tc>
          <w:tcPr>
            <w:tcW w:w="1064" w:type="dxa"/>
            <w:noWrap w:val="0"/>
            <w:vAlign w:val="center"/>
          </w:tcPr>
          <w:p w14:paraId="133998D2">
            <w:pPr>
              <w:jc w:val="center"/>
              <w:rPr>
                <w:rFonts w:hint="eastAsia" w:ascii="宋体" w:hAnsi="宋体" w:cs="宋体"/>
                <w:color w:val="000000"/>
                <w:szCs w:val="21"/>
                <w:highlight w:val="none"/>
              </w:rPr>
            </w:pPr>
          </w:p>
        </w:tc>
        <w:tc>
          <w:tcPr>
            <w:tcW w:w="672" w:type="dxa"/>
            <w:noWrap w:val="0"/>
            <w:vAlign w:val="center"/>
          </w:tcPr>
          <w:p w14:paraId="0AB2092F">
            <w:pPr>
              <w:jc w:val="center"/>
              <w:rPr>
                <w:rFonts w:hint="eastAsia" w:ascii="宋体" w:hAnsi="宋体" w:cs="宋体"/>
                <w:color w:val="000000"/>
                <w:szCs w:val="21"/>
                <w:highlight w:val="none"/>
              </w:rPr>
            </w:pPr>
          </w:p>
        </w:tc>
        <w:tc>
          <w:tcPr>
            <w:tcW w:w="1022" w:type="dxa"/>
            <w:noWrap w:val="0"/>
            <w:vAlign w:val="center"/>
          </w:tcPr>
          <w:p w14:paraId="56791393">
            <w:pPr>
              <w:jc w:val="center"/>
              <w:rPr>
                <w:rFonts w:hint="eastAsia" w:ascii="宋体" w:hAnsi="宋体" w:cs="宋体"/>
                <w:color w:val="000000"/>
                <w:szCs w:val="21"/>
                <w:highlight w:val="none"/>
              </w:rPr>
            </w:pPr>
          </w:p>
        </w:tc>
        <w:tc>
          <w:tcPr>
            <w:tcW w:w="709" w:type="dxa"/>
            <w:noWrap w:val="0"/>
            <w:vAlign w:val="center"/>
          </w:tcPr>
          <w:p w14:paraId="5457CCD7">
            <w:pPr>
              <w:jc w:val="center"/>
              <w:rPr>
                <w:rFonts w:hint="eastAsia" w:ascii="宋体" w:hAnsi="宋体" w:cs="宋体"/>
                <w:color w:val="000000"/>
                <w:szCs w:val="21"/>
                <w:highlight w:val="none"/>
              </w:rPr>
            </w:pPr>
          </w:p>
        </w:tc>
        <w:tc>
          <w:tcPr>
            <w:tcW w:w="709" w:type="dxa"/>
            <w:noWrap w:val="0"/>
            <w:vAlign w:val="center"/>
          </w:tcPr>
          <w:p w14:paraId="672F48DF">
            <w:pPr>
              <w:jc w:val="center"/>
              <w:rPr>
                <w:rFonts w:hint="eastAsia" w:ascii="宋体" w:hAnsi="宋体" w:cs="宋体"/>
                <w:color w:val="000000"/>
                <w:szCs w:val="21"/>
                <w:highlight w:val="none"/>
              </w:rPr>
            </w:pPr>
          </w:p>
        </w:tc>
        <w:tc>
          <w:tcPr>
            <w:tcW w:w="1176" w:type="dxa"/>
            <w:noWrap w:val="0"/>
            <w:vAlign w:val="center"/>
          </w:tcPr>
          <w:p w14:paraId="709E7FD2">
            <w:pPr>
              <w:jc w:val="center"/>
              <w:rPr>
                <w:rFonts w:hint="eastAsia" w:ascii="宋体" w:hAnsi="宋体" w:cs="宋体"/>
                <w:color w:val="000000"/>
                <w:szCs w:val="21"/>
                <w:highlight w:val="none"/>
              </w:rPr>
            </w:pPr>
          </w:p>
        </w:tc>
        <w:tc>
          <w:tcPr>
            <w:tcW w:w="1659" w:type="dxa"/>
            <w:noWrap w:val="0"/>
            <w:vAlign w:val="center"/>
          </w:tcPr>
          <w:p w14:paraId="0A17F090">
            <w:pPr>
              <w:jc w:val="center"/>
              <w:rPr>
                <w:rFonts w:hint="eastAsia" w:ascii="宋体" w:hAnsi="宋体" w:cs="宋体"/>
                <w:color w:val="000000"/>
                <w:szCs w:val="21"/>
                <w:highlight w:val="none"/>
              </w:rPr>
            </w:pPr>
          </w:p>
        </w:tc>
        <w:tc>
          <w:tcPr>
            <w:tcW w:w="1705" w:type="dxa"/>
            <w:noWrap w:val="0"/>
            <w:vAlign w:val="center"/>
          </w:tcPr>
          <w:p w14:paraId="1C2A1B30">
            <w:pPr>
              <w:jc w:val="center"/>
              <w:rPr>
                <w:rFonts w:hint="eastAsia" w:ascii="宋体" w:hAnsi="宋体" w:cs="宋体"/>
                <w:color w:val="000000"/>
                <w:szCs w:val="21"/>
                <w:highlight w:val="none"/>
              </w:rPr>
            </w:pPr>
          </w:p>
        </w:tc>
      </w:tr>
      <w:tr w14:paraId="2AADA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noWrap w:val="0"/>
            <w:vAlign w:val="center"/>
          </w:tcPr>
          <w:p w14:paraId="75015ECD">
            <w:pPr>
              <w:jc w:val="center"/>
              <w:rPr>
                <w:rFonts w:hint="eastAsia" w:ascii="宋体" w:hAnsi="宋体" w:cs="宋体"/>
                <w:color w:val="000000"/>
                <w:szCs w:val="21"/>
                <w:highlight w:val="none"/>
              </w:rPr>
            </w:pPr>
          </w:p>
        </w:tc>
        <w:tc>
          <w:tcPr>
            <w:tcW w:w="1064" w:type="dxa"/>
            <w:noWrap w:val="0"/>
            <w:vAlign w:val="center"/>
          </w:tcPr>
          <w:p w14:paraId="7DEA6AAF">
            <w:pPr>
              <w:jc w:val="center"/>
              <w:rPr>
                <w:rFonts w:hint="eastAsia" w:ascii="宋体" w:hAnsi="宋体" w:cs="宋体"/>
                <w:color w:val="000000"/>
                <w:szCs w:val="21"/>
                <w:highlight w:val="none"/>
              </w:rPr>
            </w:pPr>
          </w:p>
        </w:tc>
        <w:tc>
          <w:tcPr>
            <w:tcW w:w="672" w:type="dxa"/>
            <w:noWrap w:val="0"/>
            <w:vAlign w:val="center"/>
          </w:tcPr>
          <w:p w14:paraId="799CC1E5">
            <w:pPr>
              <w:jc w:val="center"/>
              <w:rPr>
                <w:rFonts w:hint="eastAsia" w:ascii="宋体" w:hAnsi="宋体" w:cs="宋体"/>
                <w:color w:val="000000"/>
                <w:szCs w:val="21"/>
                <w:highlight w:val="none"/>
              </w:rPr>
            </w:pPr>
          </w:p>
        </w:tc>
        <w:tc>
          <w:tcPr>
            <w:tcW w:w="1022" w:type="dxa"/>
            <w:noWrap w:val="0"/>
            <w:vAlign w:val="center"/>
          </w:tcPr>
          <w:p w14:paraId="18820767">
            <w:pPr>
              <w:jc w:val="center"/>
              <w:rPr>
                <w:rFonts w:hint="eastAsia" w:ascii="宋体" w:hAnsi="宋体" w:cs="宋体"/>
                <w:color w:val="000000"/>
                <w:szCs w:val="21"/>
                <w:highlight w:val="none"/>
              </w:rPr>
            </w:pPr>
          </w:p>
        </w:tc>
        <w:tc>
          <w:tcPr>
            <w:tcW w:w="709" w:type="dxa"/>
            <w:noWrap w:val="0"/>
            <w:vAlign w:val="center"/>
          </w:tcPr>
          <w:p w14:paraId="69ECB92B">
            <w:pPr>
              <w:jc w:val="center"/>
              <w:rPr>
                <w:rFonts w:hint="eastAsia" w:ascii="宋体" w:hAnsi="宋体" w:cs="宋体"/>
                <w:color w:val="000000"/>
                <w:szCs w:val="21"/>
                <w:highlight w:val="none"/>
              </w:rPr>
            </w:pPr>
          </w:p>
        </w:tc>
        <w:tc>
          <w:tcPr>
            <w:tcW w:w="709" w:type="dxa"/>
            <w:noWrap w:val="0"/>
            <w:vAlign w:val="center"/>
          </w:tcPr>
          <w:p w14:paraId="605529AC">
            <w:pPr>
              <w:jc w:val="center"/>
              <w:rPr>
                <w:rFonts w:hint="eastAsia" w:ascii="宋体" w:hAnsi="宋体" w:cs="宋体"/>
                <w:color w:val="000000"/>
                <w:szCs w:val="21"/>
                <w:highlight w:val="none"/>
              </w:rPr>
            </w:pPr>
          </w:p>
        </w:tc>
        <w:tc>
          <w:tcPr>
            <w:tcW w:w="1176" w:type="dxa"/>
            <w:noWrap w:val="0"/>
            <w:vAlign w:val="center"/>
          </w:tcPr>
          <w:p w14:paraId="3C9DB538">
            <w:pPr>
              <w:jc w:val="center"/>
              <w:rPr>
                <w:rFonts w:hint="eastAsia" w:ascii="宋体" w:hAnsi="宋体" w:cs="宋体"/>
                <w:color w:val="000000"/>
                <w:szCs w:val="21"/>
                <w:highlight w:val="none"/>
              </w:rPr>
            </w:pPr>
          </w:p>
        </w:tc>
        <w:tc>
          <w:tcPr>
            <w:tcW w:w="1659" w:type="dxa"/>
            <w:noWrap w:val="0"/>
            <w:vAlign w:val="center"/>
          </w:tcPr>
          <w:p w14:paraId="62D8E503">
            <w:pPr>
              <w:jc w:val="center"/>
              <w:rPr>
                <w:rFonts w:hint="eastAsia" w:ascii="宋体" w:hAnsi="宋体" w:cs="宋体"/>
                <w:color w:val="000000"/>
                <w:szCs w:val="21"/>
                <w:highlight w:val="none"/>
              </w:rPr>
            </w:pPr>
          </w:p>
        </w:tc>
        <w:tc>
          <w:tcPr>
            <w:tcW w:w="1705" w:type="dxa"/>
            <w:noWrap w:val="0"/>
            <w:vAlign w:val="center"/>
          </w:tcPr>
          <w:p w14:paraId="4278051A">
            <w:pPr>
              <w:jc w:val="center"/>
              <w:rPr>
                <w:rFonts w:hint="eastAsia" w:ascii="宋体" w:hAnsi="宋体" w:cs="宋体"/>
                <w:color w:val="000000"/>
                <w:szCs w:val="21"/>
                <w:highlight w:val="none"/>
              </w:rPr>
            </w:pPr>
          </w:p>
        </w:tc>
      </w:tr>
      <w:tr w14:paraId="4004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59BE573">
            <w:pPr>
              <w:jc w:val="center"/>
              <w:rPr>
                <w:rFonts w:hint="eastAsia" w:ascii="宋体" w:hAnsi="宋体" w:cs="宋体"/>
                <w:color w:val="000000"/>
                <w:szCs w:val="21"/>
                <w:highlight w:val="none"/>
              </w:rPr>
            </w:pPr>
          </w:p>
        </w:tc>
        <w:tc>
          <w:tcPr>
            <w:tcW w:w="1064" w:type="dxa"/>
            <w:noWrap w:val="0"/>
            <w:vAlign w:val="center"/>
          </w:tcPr>
          <w:p w14:paraId="5350C9CE">
            <w:pPr>
              <w:jc w:val="center"/>
              <w:rPr>
                <w:rFonts w:hint="eastAsia" w:ascii="宋体" w:hAnsi="宋体" w:cs="宋体"/>
                <w:color w:val="000000"/>
                <w:szCs w:val="21"/>
                <w:highlight w:val="none"/>
              </w:rPr>
            </w:pPr>
          </w:p>
        </w:tc>
        <w:tc>
          <w:tcPr>
            <w:tcW w:w="672" w:type="dxa"/>
            <w:noWrap w:val="0"/>
            <w:vAlign w:val="center"/>
          </w:tcPr>
          <w:p w14:paraId="489FE802">
            <w:pPr>
              <w:jc w:val="center"/>
              <w:rPr>
                <w:rFonts w:hint="eastAsia" w:ascii="宋体" w:hAnsi="宋体" w:cs="宋体"/>
                <w:color w:val="000000"/>
                <w:szCs w:val="21"/>
                <w:highlight w:val="none"/>
              </w:rPr>
            </w:pPr>
          </w:p>
        </w:tc>
        <w:tc>
          <w:tcPr>
            <w:tcW w:w="1022" w:type="dxa"/>
            <w:noWrap w:val="0"/>
            <w:vAlign w:val="center"/>
          </w:tcPr>
          <w:p w14:paraId="016EE156">
            <w:pPr>
              <w:jc w:val="center"/>
              <w:rPr>
                <w:rFonts w:hint="eastAsia" w:ascii="宋体" w:hAnsi="宋体" w:cs="宋体"/>
                <w:color w:val="000000"/>
                <w:szCs w:val="21"/>
                <w:highlight w:val="none"/>
              </w:rPr>
            </w:pPr>
          </w:p>
        </w:tc>
        <w:tc>
          <w:tcPr>
            <w:tcW w:w="709" w:type="dxa"/>
            <w:noWrap w:val="0"/>
            <w:vAlign w:val="center"/>
          </w:tcPr>
          <w:p w14:paraId="6D1898B6">
            <w:pPr>
              <w:jc w:val="center"/>
              <w:rPr>
                <w:rFonts w:hint="eastAsia" w:ascii="宋体" w:hAnsi="宋体" w:cs="宋体"/>
                <w:color w:val="000000"/>
                <w:szCs w:val="21"/>
                <w:highlight w:val="none"/>
              </w:rPr>
            </w:pPr>
          </w:p>
        </w:tc>
        <w:tc>
          <w:tcPr>
            <w:tcW w:w="709" w:type="dxa"/>
            <w:noWrap w:val="0"/>
            <w:vAlign w:val="center"/>
          </w:tcPr>
          <w:p w14:paraId="44A6C2D9">
            <w:pPr>
              <w:jc w:val="center"/>
              <w:rPr>
                <w:rFonts w:hint="eastAsia" w:ascii="宋体" w:hAnsi="宋体" w:cs="宋体"/>
                <w:color w:val="000000"/>
                <w:szCs w:val="21"/>
                <w:highlight w:val="none"/>
              </w:rPr>
            </w:pPr>
          </w:p>
        </w:tc>
        <w:tc>
          <w:tcPr>
            <w:tcW w:w="1176" w:type="dxa"/>
            <w:noWrap w:val="0"/>
            <w:vAlign w:val="center"/>
          </w:tcPr>
          <w:p w14:paraId="7EC31CB8">
            <w:pPr>
              <w:jc w:val="center"/>
              <w:rPr>
                <w:rFonts w:hint="eastAsia" w:ascii="宋体" w:hAnsi="宋体" w:cs="宋体"/>
                <w:color w:val="000000"/>
                <w:szCs w:val="21"/>
                <w:highlight w:val="none"/>
              </w:rPr>
            </w:pPr>
          </w:p>
        </w:tc>
        <w:tc>
          <w:tcPr>
            <w:tcW w:w="1659" w:type="dxa"/>
            <w:noWrap w:val="0"/>
            <w:vAlign w:val="center"/>
          </w:tcPr>
          <w:p w14:paraId="7641885C">
            <w:pPr>
              <w:jc w:val="center"/>
              <w:rPr>
                <w:rFonts w:hint="eastAsia" w:ascii="宋体" w:hAnsi="宋体" w:cs="宋体"/>
                <w:color w:val="000000"/>
                <w:szCs w:val="21"/>
                <w:highlight w:val="none"/>
              </w:rPr>
            </w:pPr>
          </w:p>
        </w:tc>
        <w:tc>
          <w:tcPr>
            <w:tcW w:w="1705" w:type="dxa"/>
            <w:noWrap w:val="0"/>
            <w:vAlign w:val="center"/>
          </w:tcPr>
          <w:p w14:paraId="59B2FB6E">
            <w:pPr>
              <w:jc w:val="center"/>
              <w:rPr>
                <w:rFonts w:hint="eastAsia" w:ascii="宋体" w:hAnsi="宋体" w:cs="宋体"/>
                <w:color w:val="000000"/>
                <w:szCs w:val="21"/>
                <w:highlight w:val="none"/>
              </w:rPr>
            </w:pPr>
          </w:p>
        </w:tc>
      </w:tr>
      <w:tr w14:paraId="1032B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39DC9996">
            <w:pPr>
              <w:jc w:val="center"/>
              <w:rPr>
                <w:rFonts w:hint="eastAsia" w:ascii="宋体" w:hAnsi="宋体" w:cs="宋体"/>
                <w:color w:val="000000"/>
                <w:szCs w:val="21"/>
                <w:highlight w:val="none"/>
              </w:rPr>
            </w:pPr>
          </w:p>
        </w:tc>
        <w:tc>
          <w:tcPr>
            <w:tcW w:w="1064" w:type="dxa"/>
            <w:noWrap w:val="0"/>
            <w:vAlign w:val="center"/>
          </w:tcPr>
          <w:p w14:paraId="53A6F4B4">
            <w:pPr>
              <w:jc w:val="center"/>
              <w:rPr>
                <w:rFonts w:hint="eastAsia" w:ascii="宋体" w:hAnsi="宋体" w:cs="宋体"/>
                <w:color w:val="000000"/>
                <w:szCs w:val="21"/>
                <w:highlight w:val="none"/>
              </w:rPr>
            </w:pPr>
          </w:p>
        </w:tc>
        <w:tc>
          <w:tcPr>
            <w:tcW w:w="672" w:type="dxa"/>
            <w:noWrap w:val="0"/>
            <w:vAlign w:val="center"/>
          </w:tcPr>
          <w:p w14:paraId="7BF81815">
            <w:pPr>
              <w:jc w:val="center"/>
              <w:rPr>
                <w:rFonts w:hint="eastAsia" w:ascii="宋体" w:hAnsi="宋体" w:cs="宋体"/>
                <w:color w:val="000000"/>
                <w:szCs w:val="21"/>
                <w:highlight w:val="none"/>
              </w:rPr>
            </w:pPr>
          </w:p>
        </w:tc>
        <w:tc>
          <w:tcPr>
            <w:tcW w:w="1022" w:type="dxa"/>
            <w:noWrap w:val="0"/>
            <w:vAlign w:val="center"/>
          </w:tcPr>
          <w:p w14:paraId="5DFEB309">
            <w:pPr>
              <w:jc w:val="center"/>
              <w:rPr>
                <w:rFonts w:hint="eastAsia" w:ascii="宋体" w:hAnsi="宋体" w:cs="宋体"/>
                <w:color w:val="000000"/>
                <w:szCs w:val="21"/>
                <w:highlight w:val="none"/>
              </w:rPr>
            </w:pPr>
          </w:p>
        </w:tc>
        <w:tc>
          <w:tcPr>
            <w:tcW w:w="709" w:type="dxa"/>
            <w:noWrap w:val="0"/>
            <w:vAlign w:val="center"/>
          </w:tcPr>
          <w:p w14:paraId="160B7E5C">
            <w:pPr>
              <w:jc w:val="center"/>
              <w:rPr>
                <w:rFonts w:hint="eastAsia" w:ascii="宋体" w:hAnsi="宋体" w:cs="宋体"/>
                <w:color w:val="000000"/>
                <w:szCs w:val="21"/>
                <w:highlight w:val="none"/>
              </w:rPr>
            </w:pPr>
          </w:p>
        </w:tc>
        <w:tc>
          <w:tcPr>
            <w:tcW w:w="709" w:type="dxa"/>
            <w:noWrap w:val="0"/>
            <w:vAlign w:val="center"/>
          </w:tcPr>
          <w:p w14:paraId="5E11089B">
            <w:pPr>
              <w:jc w:val="center"/>
              <w:rPr>
                <w:rFonts w:hint="eastAsia" w:ascii="宋体" w:hAnsi="宋体" w:cs="宋体"/>
                <w:color w:val="000000"/>
                <w:szCs w:val="21"/>
                <w:highlight w:val="none"/>
              </w:rPr>
            </w:pPr>
          </w:p>
        </w:tc>
        <w:tc>
          <w:tcPr>
            <w:tcW w:w="1176" w:type="dxa"/>
            <w:noWrap w:val="0"/>
            <w:vAlign w:val="center"/>
          </w:tcPr>
          <w:p w14:paraId="05674A05">
            <w:pPr>
              <w:jc w:val="center"/>
              <w:rPr>
                <w:rFonts w:hint="eastAsia" w:ascii="宋体" w:hAnsi="宋体" w:cs="宋体"/>
                <w:color w:val="000000"/>
                <w:szCs w:val="21"/>
                <w:highlight w:val="none"/>
              </w:rPr>
            </w:pPr>
          </w:p>
        </w:tc>
        <w:tc>
          <w:tcPr>
            <w:tcW w:w="1659" w:type="dxa"/>
            <w:noWrap w:val="0"/>
            <w:vAlign w:val="center"/>
          </w:tcPr>
          <w:p w14:paraId="1337302B">
            <w:pPr>
              <w:jc w:val="center"/>
              <w:rPr>
                <w:rFonts w:hint="eastAsia" w:ascii="宋体" w:hAnsi="宋体" w:cs="宋体"/>
                <w:color w:val="000000"/>
                <w:szCs w:val="21"/>
                <w:highlight w:val="none"/>
              </w:rPr>
            </w:pPr>
          </w:p>
        </w:tc>
        <w:tc>
          <w:tcPr>
            <w:tcW w:w="1705" w:type="dxa"/>
            <w:noWrap w:val="0"/>
            <w:vAlign w:val="center"/>
          </w:tcPr>
          <w:p w14:paraId="69A8BEEE">
            <w:pPr>
              <w:jc w:val="center"/>
              <w:rPr>
                <w:rFonts w:hint="eastAsia" w:ascii="宋体" w:hAnsi="宋体" w:cs="宋体"/>
                <w:color w:val="000000"/>
                <w:szCs w:val="21"/>
                <w:highlight w:val="none"/>
              </w:rPr>
            </w:pPr>
          </w:p>
        </w:tc>
      </w:tr>
      <w:tr w14:paraId="278EB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7D7D5D38">
            <w:pPr>
              <w:jc w:val="center"/>
              <w:rPr>
                <w:rFonts w:hint="eastAsia" w:ascii="宋体" w:hAnsi="宋体" w:cs="宋体"/>
                <w:color w:val="000000"/>
                <w:szCs w:val="21"/>
                <w:highlight w:val="none"/>
              </w:rPr>
            </w:pPr>
          </w:p>
        </w:tc>
        <w:tc>
          <w:tcPr>
            <w:tcW w:w="1064" w:type="dxa"/>
            <w:noWrap w:val="0"/>
            <w:vAlign w:val="center"/>
          </w:tcPr>
          <w:p w14:paraId="2D734216">
            <w:pPr>
              <w:jc w:val="center"/>
              <w:rPr>
                <w:rFonts w:hint="eastAsia" w:ascii="宋体" w:hAnsi="宋体" w:cs="宋体"/>
                <w:color w:val="000000"/>
                <w:szCs w:val="21"/>
                <w:highlight w:val="none"/>
              </w:rPr>
            </w:pPr>
          </w:p>
        </w:tc>
        <w:tc>
          <w:tcPr>
            <w:tcW w:w="672" w:type="dxa"/>
            <w:noWrap w:val="0"/>
            <w:vAlign w:val="center"/>
          </w:tcPr>
          <w:p w14:paraId="34FFC562">
            <w:pPr>
              <w:jc w:val="center"/>
              <w:rPr>
                <w:rFonts w:hint="eastAsia" w:ascii="宋体" w:hAnsi="宋体" w:cs="宋体"/>
                <w:color w:val="000000"/>
                <w:szCs w:val="21"/>
                <w:highlight w:val="none"/>
              </w:rPr>
            </w:pPr>
          </w:p>
        </w:tc>
        <w:tc>
          <w:tcPr>
            <w:tcW w:w="1022" w:type="dxa"/>
            <w:noWrap w:val="0"/>
            <w:vAlign w:val="center"/>
          </w:tcPr>
          <w:p w14:paraId="4335BAF9">
            <w:pPr>
              <w:jc w:val="center"/>
              <w:rPr>
                <w:rFonts w:hint="eastAsia" w:ascii="宋体" w:hAnsi="宋体" w:cs="宋体"/>
                <w:color w:val="000000"/>
                <w:szCs w:val="21"/>
                <w:highlight w:val="none"/>
              </w:rPr>
            </w:pPr>
          </w:p>
        </w:tc>
        <w:tc>
          <w:tcPr>
            <w:tcW w:w="709" w:type="dxa"/>
            <w:noWrap w:val="0"/>
            <w:vAlign w:val="center"/>
          </w:tcPr>
          <w:p w14:paraId="42C8E384">
            <w:pPr>
              <w:jc w:val="center"/>
              <w:rPr>
                <w:rFonts w:hint="eastAsia" w:ascii="宋体" w:hAnsi="宋体" w:cs="宋体"/>
                <w:color w:val="000000"/>
                <w:szCs w:val="21"/>
                <w:highlight w:val="none"/>
              </w:rPr>
            </w:pPr>
          </w:p>
        </w:tc>
        <w:tc>
          <w:tcPr>
            <w:tcW w:w="709" w:type="dxa"/>
            <w:noWrap w:val="0"/>
            <w:vAlign w:val="center"/>
          </w:tcPr>
          <w:p w14:paraId="736621C4">
            <w:pPr>
              <w:jc w:val="center"/>
              <w:rPr>
                <w:rFonts w:hint="eastAsia" w:ascii="宋体" w:hAnsi="宋体" w:cs="宋体"/>
                <w:color w:val="000000"/>
                <w:szCs w:val="21"/>
                <w:highlight w:val="none"/>
              </w:rPr>
            </w:pPr>
          </w:p>
        </w:tc>
        <w:tc>
          <w:tcPr>
            <w:tcW w:w="1176" w:type="dxa"/>
            <w:noWrap w:val="0"/>
            <w:vAlign w:val="center"/>
          </w:tcPr>
          <w:p w14:paraId="17E17108">
            <w:pPr>
              <w:jc w:val="center"/>
              <w:rPr>
                <w:rFonts w:hint="eastAsia" w:ascii="宋体" w:hAnsi="宋体" w:cs="宋体"/>
                <w:color w:val="000000"/>
                <w:szCs w:val="21"/>
                <w:highlight w:val="none"/>
              </w:rPr>
            </w:pPr>
          </w:p>
        </w:tc>
        <w:tc>
          <w:tcPr>
            <w:tcW w:w="1659" w:type="dxa"/>
            <w:noWrap w:val="0"/>
            <w:vAlign w:val="center"/>
          </w:tcPr>
          <w:p w14:paraId="46A54E07">
            <w:pPr>
              <w:jc w:val="center"/>
              <w:rPr>
                <w:rFonts w:hint="eastAsia" w:ascii="宋体" w:hAnsi="宋体" w:cs="宋体"/>
                <w:color w:val="000000"/>
                <w:szCs w:val="21"/>
                <w:highlight w:val="none"/>
              </w:rPr>
            </w:pPr>
          </w:p>
        </w:tc>
        <w:tc>
          <w:tcPr>
            <w:tcW w:w="1705" w:type="dxa"/>
            <w:noWrap w:val="0"/>
            <w:vAlign w:val="center"/>
          </w:tcPr>
          <w:p w14:paraId="5DDAD2A2">
            <w:pPr>
              <w:jc w:val="center"/>
              <w:rPr>
                <w:rFonts w:hint="eastAsia" w:ascii="宋体" w:hAnsi="宋体" w:cs="宋体"/>
                <w:color w:val="000000"/>
                <w:szCs w:val="21"/>
                <w:highlight w:val="none"/>
              </w:rPr>
            </w:pPr>
          </w:p>
        </w:tc>
      </w:tr>
      <w:tr w14:paraId="7407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79F4FCAF">
            <w:pPr>
              <w:jc w:val="center"/>
              <w:rPr>
                <w:rFonts w:hint="eastAsia" w:ascii="宋体" w:hAnsi="宋体" w:cs="宋体"/>
                <w:color w:val="000000"/>
                <w:szCs w:val="21"/>
                <w:highlight w:val="none"/>
              </w:rPr>
            </w:pPr>
          </w:p>
        </w:tc>
        <w:tc>
          <w:tcPr>
            <w:tcW w:w="1064" w:type="dxa"/>
            <w:noWrap w:val="0"/>
            <w:vAlign w:val="center"/>
          </w:tcPr>
          <w:p w14:paraId="2251CD8E">
            <w:pPr>
              <w:jc w:val="center"/>
              <w:rPr>
                <w:rFonts w:hint="eastAsia" w:ascii="宋体" w:hAnsi="宋体" w:cs="宋体"/>
                <w:color w:val="000000"/>
                <w:szCs w:val="21"/>
                <w:highlight w:val="none"/>
              </w:rPr>
            </w:pPr>
          </w:p>
        </w:tc>
        <w:tc>
          <w:tcPr>
            <w:tcW w:w="672" w:type="dxa"/>
            <w:noWrap w:val="0"/>
            <w:vAlign w:val="center"/>
          </w:tcPr>
          <w:p w14:paraId="360BBC1D">
            <w:pPr>
              <w:jc w:val="center"/>
              <w:rPr>
                <w:rFonts w:hint="eastAsia" w:ascii="宋体" w:hAnsi="宋体" w:cs="宋体"/>
                <w:color w:val="000000"/>
                <w:szCs w:val="21"/>
                <w:highlight w:val="none"/>
              </w:rPr>
            </w:pPr>
          </w:p>
        </w:tc>
        <w:tc>
          <w:tcPr>
            <w:tcW w:w="1022" w:type="dxa"/>
            <w:noWrap w:val="0"/>
            <w:vAlign w:val="center"/>
          </w:tcPr>
          <w:p w14:paraId="0BBAA8D4">
            <w:pPr>
              <w:jc w:val="center"/>
              <w:rPr>
                <w:rFonts w:hint="eastAsia" w:ascii="宋体" w:hAnsi="宋体" w:cs="宋体"/>
                <w:color w:val="000000"/>
                <w:szCs w:val="21"/>
                <w:highlight w:val="none"/>
              </w:rPr>
            </w:pPr>
          </w:p>
        </w:tc>
        <w:tc>
          <w:tcPr>
            <w:tcW w:w="709" w:type="dxa"/>
            <w:noWrap w:val="0"/>
            <w:vAlign w:val="center"/>
          </w:tcPr>
          <w:p w14:paraId="3EA104CD">
            <w:pPr>
              <w:jc w:val="center"/>
              <w:rPr>
                <w:rFonts w:hint="eastAsia" w:ascii="宋体" w:hAnsi="宋体" w:cs="宋体"/>
                <w:color w:val="000000"/>
                <w:szCs w:val="21"/>
                <w:highlight w:val="none"/>
              </w:rPr>
            </w:pPr>
          </w:p>
        </w:tc>
        <w:tc>
          <w:tcPr>
            <w:tcW w:w="709" w:type="dxa"/>
            <w:noWrap w:val="0"/>
            <w:vAlign w:val="center"/>
          </w:tcPr>
          <w:p w14:paraId="7B659E19">
            <w:pPr>
              <w:jc w:val="center"/>
              <w:rPr>
                <w:rFonts w:hint="eastAsia" w:ascii="宋体" w:hAnsi="宋体" w:cs="宋体"/>
                <w:color w:val="000000"/>
                <w:szCs w:val="21"/>
                <w:highlight w:val="none"/>
              </w:rPr>
            </w:pPr>
          </w:p>
        </w:tc>
        <w:tc>
          <w:tcPr>
            <w:tcW w:w="1176" w:type="dxa"/>
            <w:noWrap w:val="0"/>
            <w:vAlign w:val="center"/>
          </w:tcPr>
          <w:p w14:paraId="79B85D4F">
            <w:pPr>
              <w:jc w:val="center"/>
              <w:rPr>
                <w:rFonts w:hint="eastAsia" w:ascii="宋体" w:hAnsi="宋体" w:cs="宋体"/>
                <w:color w:val="000000"/>
                <w:szCs w:val="21"/>
                <w:highlight w:val="none"/>
              </w:rPr>
            </w:pPr>
          </w:p>
        </w:tc>
        <w:tc>
          <w:tcPr>
            <w:tcW w:w="1659" w:type="dxa"/>
            <w:noWrap w:val="0"/>
            <w:vAlign w:val="center"/>
          </w:tcPr>
          <w:p w14:paraId="5DC20306">
            <w:pPr>
              <w:jc w:val="center"/>
              <w:rPr>
                <w:rFonts w:hint="eastAsia" w:ascii="宋体" w:hAnsi="宋体" w:cs="宋体"/>
                <w:color w:val="000000"/>
                <w:szCs w:val="21"/>
                <w:highlight w:val="none"/>
              </w:rPr>
            </w:pPr>
          </w:p>
        </w:tc>
        <w:tc>
          <w:tcPr>
            <w:tcW w:w="1705" w:type="dxa"/>
            <w:noWrap w:val="0"/>
            <w:vAlign w:val="center"/>
          </w:tcPr>
          <w:p w14:paraId="69BE8E87">
            <w:pPr>
              <w:jc w:val="center"/>
              <w:rPr>
                <w:rFonts w:hint="eastAsia" w:ascii="宋体" w:hAnsi="宋体" w:cs="宋体"/>
                <w:color w:val="000000"/>
                <w:szCs w:val="21"/>
                <w:highlight w:val="none"/>
              </w:rPr>
            </w:pPr>
          </w:p>
        </w:tc>
      </w:tr>
      <w:tr w14:paraId="5AFC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45470E71">
            <w:pPr>
              <w:jc w:val="center"/>
              <w:rPr>
                <w:rFonts w:hint="eastAsia" w:ascii="宋体" w:hAnsi="宋体" w:cs="宋体"/>
                <w:color w:val="000000"/>
                <w:szCs w:val="21"/>
                <w:highlight w:val="none"/>
              </w:rPr>
            </w:pPr>
          </w:p>
        </w:tc>
        <w:tc>
          <w:tcPr>
            <w:tcW w:w="1064" w:type="dxa"/>
            <w:noWrap w:val="0"/>
            <w:vAlign w:val="center"/>
          </w:tcPr>
          <w:p w14:paraId="4AF7108B">
            <w:pPr>
              <w:jc w:val="center"/>
              <w:rPr>
                <w:rFonts w:hint="eastAsia" w:ascii="宋体" w:hAnsi="宋体" w:cs="宋体"/>
                <w:color w:val="000000"/>
                <w:szCs w:val="21"/>
                <w:highlight w:val="none"/>
              </w:rPr>
            </w:pPr>
          </w:p>
        </w:tc>
        <w:tc>
          <w:tcPr>
            <w:tcW w:w="672" w:type="dxa"/>
            <w:noWrap w:val="0"/>
            <w:vAlign w:val="center"/>
          </w:tcPr>
          <w:p w14:paraId="67FA11B1">
            <w:pPr>
              <w:jc w:val="center"/>
              <w:rPr>
                <w:rFonts w:hint="eastAsia" w:ascii="宋体" w:hAnsi="宋体" w:cs="宋体"/>
                <w:color w:val="000000"/>
                <w:szCs w:val="21"/>
                <w:highlight w:val="none"/>
              </w:rPr>
            </w:pPr>
          </w:p>
        </w:tc>
        <w:tc>
          <w:tcPr>
            <w:tcW w:w="1022" w:type="dxa"/>
            <w:noWrap w:val="0"/>
            <w:vAlign w:val="center"/>
          </w:tcPr>
          <w:p w14:paraId="01113D5C">
            <w:pPr>
              <w:jc w:val="center"/>
              <w:rPr>
                <w:rFonts w:hint="eastAsia" w:ascii="宋体" w:hAnsi="宋体" w:cs="宋体"/>
                <w:color w:val="000000"/>
                <w:szCs w:val="21"/>
                <w:highlight w:val="none"/>
              </w:rPr>
            </w:pPr>
          </w:p>
        </w:tc>
        <w:tc>
          <w:tcPr>
            <w:tcW w:w="709" w:type="dxa"/>
            <w:noWrap w:val="0"/>
            <w:vAlign w:val="center"/>
          </w:tcPr>
          <w:p w14:paraId="5E34B0DC">
            <w:pPr>
              <w:jc w:val="center"/>
              <w:rPr>
                <w:rFonts w:hint="eastAsia" w:ascii="宋体" w:hAnsi="宋体" w:cs="宋体"/>
                <w:color w:val="000000"/>
                <w:szCs w:val="21"/>
                <w:highlight w:val="none"/>
              </w:rPr>
            </w:pPr>
          </w:p>
        </w:tc>
        <w:tc>
          <w:tcPr>
            <w:tcW w:w="709" w:type="dxa"/>
            <w:noWrap w:val="0"/>
            <w:vAlign w:val="center"/>
          </w:tcPr>
          <w:p w14:paraId="00F88614">
            <w:pPr>
              <w:jc w:val="center"/>
              <w:rPr>
                <w:rFonts w:hint="eastAsia" w:ascii="宋体" w:hAnsi="宋体" w:cs="宋体"/>
                <w:color w:val="000000"/>
                <w:szCs w:val="21"/>
                <w:highlight w:val="none"/>
              </w:rPr>
            </w:pPr>
          </w:p>
        </w:tc>
        <w:tc>
          <w:tcPr>
            <w:tcW w:w="1176" w:type="dxa"/>
            <w:noWrap w:val="0"/>
            <w:vAlign w:val="center"/>
          </w:tcPr>
          <w:p w14:paraId="75CDA869">
            <w:pPr>
              <w:jc w:val="center"/>
              <w:rPr>
                <w:rFonts w:hint="eastAsia" w:ascii="宋体" w:hAnsi="宋体" w:cs="宋体"/>
                <w:color w:val="000000"/>
                <w:szCs w:val="21"/>
                <w:highlight w:val="none"/>
              </w:rPr>
            </w:pPr>
          </w:p>
        </w:tc>
        <w:tc>
          <w:tcPr>
            <w:tcW w:w="1659" w:type="dxa"/>
            <w:noWrap w:val="0"/>
            <w:vAlign w:val="center"/>
          </w:tcPr>
          <w:p w14:paraId="05DAB531">
            <w:pPr>
              <w:jc w:val="center"/>
              <w:rPr>
                <w:rFonts w:hint="eastAsia" w:ascii="宋体" w:hAnsi="宋体" w:cs="宋体"/>
                <w:color w:val="000000"/>
                <w:szCs w:val="21"/>
                <w:highlight w:val="none"/>
              </w:rPr>
            </w:pPr>
          </w:p>
        </w:tc>
        <w:tc>
          <w:tcPr>
            <w:tcW w:w="1705" w:type="dxa"/>
            <w:noWrap w:val="0"/>
            <w:vAlign w:val="center"/>
          </w:tcPr>
          <w:p w14:paraId="12BC008C">
            <w:pPr>
              <w:jc w:val="center"/>
              <w:rPr>
                <w:rFonts w:hint="eastAsia" w:ascii="宋体" w:hAnsi="宋体" w:cs="宋体"/>
                <w:color w:val="000000"/>
                <w:szCs w:val="21"/>
                <w:highlight w:val="none"/>
              </w:rPr>
            </w:pPr>
          </w:p>
        </w:tc>
      </w:tr>
      <w:tr w14:paraId="70EE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222DF24D">
            <w:pPr>
              <w:jc w:val="center"/>
              <w:rPr>
                <w:rFonts w:hint="eastAsia" w:ascii="宋体" w:hAnsi="宋体" w:cs="宋体"/>
                <w:color w:val="000000"/>
                <w:szCs w:val="21"/>
                <w:highlight w:val="none"/>
              </w:rPr>
            </w:pPr>
          </w:p>
        </w:tc>
        <w:tc>
          <w:tcPr>
            <w:tcW w:w="1064" w:type="dxa"/>
            <w:noWrap w:val="0"/>
            <w:vAlign w:val="center"/>
          </w:tcPr>
          <w:p w14:paraId="698332E1">
            <w:pPr>
              <w:jc w:val="center"/>
              <w:rPr>
                <w:rFonts w:hint="eastAsia" w:ascii="宋体" w:hAnsi="宋体" w:cs="宋体"/>
                <w:color w:val="000000"/>
                <w:szCs w:val="21"/>
                <w:highlight w:val="none"/>
              </w:rPr>
            </w:pPr>
          </w:p>
        </w:tc>
        <w:tc>
          <w:tcPr>
            <w:tcW w:w="672" w:type="dxa"/>
            <w:noWrap w:val="0"/>
            <w:vAlign w:val="center"/>
          </w:tcPr>
          <w:p w14:paraId="0EDB9E24">
            <w:pPr>
              <w:jc w:val="center"/>
              <w:rPr>
                <w:rFonts w:hint="eastAsia" w:ascii="宋体" w:hAnsi="宋体" w:cs="宋体"/>
                <w:color w:val="000000"/>
                <w:szCs w:val="21"/>
                <w:highlight w:val="none"/>
              </w:rPr>
            </w:pPr>
          </w:p>
        </w:tc>
        <w:tc>
          <w:tcPr>
            <w:tcW w:w="1022" w:type="dxa"/>
            <w:noWrap w:val="0"/>
            <w:vAlign w:val="center"/>
          </w:tcPr>
          <w:p w14:paraId="0E887BA9">
            <w:pPr>
              <w:jc w:val="center"/>
              <w:rPr>
                <w:rFonts w:hint="eastAsia" w:ascii="宋体" w:hAnsi="宋体" w:cs="宋体"/>
                <w:color w:val="000000"/>
                <w:szCs w:val="21"/>
                <w:highlight w:val="none"/>
              </w:rPr>
            </w:pPr>
          </w:p>
        </w:tc>
        <w:tc>
          <w:tcPr>
            <w:tcW w:w="709" w:type="dxa"/>
            <w:noWrap w:val="0"/>
            <w:vAlign w:val="center"/>
          </w:tcPr>
          <w:p w14:paraId="7E6F7D0A">
            <w:pPr>
              <w:jc w:val="center"/>
              <w:rPr>
                <w:rFonts w:hint="eastAsia" w:ascii="宋体" w:hAnsi="宋体" w:cs="宋体"/>
                <w:color w:val="000000"/>
                <w:szCs w:val="21"/>
                <w:highlight w:val="none"/>
              </w:rPr>
            </w:pPr>
          </w:p>
        </w:tc>
        <w:tc>
          <w:tcPr>
            <w:tcW w:w="709" w:type="dxa"/>
            <w:noWrap w:val="0"/>
            <w:vAlign w:val="center"/>
          </w:tcPr>
          <w:p w14:paraId="072376FB">
            <w:pPr>
              <w:jc w:val="center"/>
              <w:rPr>
                <w:rFonts w:hint="eastAsia" w:ascii="宋体" w:hAnsi="宋体" w:cs="宋体"/>
                <w:color w:val="000000"/>
                <w:szCs w:val="21"/>
                <w:highlight w:val="none"/>
              </w:rPr>
            </w:pPr>
          </w:p>
        </w:tc>
        <w:tc>
          <w:tcPr>
            <w:tcW w:w="1176" w:type="dxa"/>
            <w:noWrap w:val="0"/>
            <w:vAlign w:val="center"/>
          </w:tcPr>
          <w:p w14:paraId="66301904">
            <w:pPr>
              <w:jc w:val="center"/>
              <w:rPr>
                <w:rFonts w:hint="eastAsia" w:ascii="宋体" w:hAnsi="宋体" w:cs="宋体"/>
                <w:color w:val="000000"/>
                <w:szCs w:val="21"/>
                <w:highlight w:val="none"/>
              </w:rPr>
            </w:pPr>
          </w:p>
        </w:tc>
        <w:tc>
          <w:tcPr>
            <w:tcW w:w="1659" w:type="dxa"/>
            <w:noWrap w:val="0"/>
            <w:vAlign w:val="center"/>
          </w:tcPr>
          <w:p w14:paraId="7A821B66">
            <w:pPr>
              <w:jc w:val="center"/>
              <w:rPr>
                <w:rFonts w:hint="eastAsia" w:ascii="宋体" w:hAnsi="宋体" w:cs="宋体"/>
                <w:color w:val="000000"/>
                <w:szCs w:val="21"/>
                <w:highlight w:val="none"/>
              </w:rPr>
            </w:pPr>
          </w:p>
        </w:tc>
        <w:tc>
          <w:tcPr>
            <w:tcW w:w="1705" w:type="dxa"/>
            <w:noWrap w:val="0"/>
            <w:vAlign w:val="center"/>
          </w:tcPr>
          <w:p w14:paraId="5F3A8FFF">
            <w:pPr>
              <w:jc w:val="center"/>
              <w:rPr>
                <w:rFonts w:hint="eastAsia" w:ascii="宋体" w:hAnsi="宋体" w:cs="宋体"/>
                <w:color w:val="000000"/>
                <w:szCs w:val="21"/>
                <w:highlight w:val="none"/>
              </w:rPr>
            </w:pPr>
          </w:p>
        </w:tc>
      </w:tr>
      <w:tr w14:paraId="490D7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413FDA9D">
            <w:pPr>
              <w:jc w:val="center"/>
              <w:rPr>
                <w:rFonts w:hint="eastAsia" w:ascii="宋体" w:hAnsi="宋体" w:cs="宋体"/>
                <w:color w:val="000000"/>
                <w:szCs w:val="21"/>
                <w:highlight w:val="none"/>
              </w:rPr>
            </w:pPr>
          </w:p>
        </w:tc>
        <w:tc>
          <w:tcPr>
            <w:tcW w:w="1064" w:type="dxa"/>
            <w:noWrap w:val="0"/>
            <w:vAlign w:val="center"/>
          </w:tcPr>
          <w:p w14:paraId="0BA58799">
            <w:pPr>
              <w:jc w:val="center"/>
              <w:rPr>
                <w:rFonts w:hint="eastAsia" w:ascii="宋体" w:hAnsi="宋体" w:cs="宋体"/>
                <w:color w:val="000000"/>
                <w:szCs w:val="21"/>
                <w:highlight w:val="none"/>
              </w:rPr>
            </w:pPr>
          </w:p>
        </w:tc>
        <w:tc>
          <w:tcPr>
            <w:tcW w:w="672" w:type="dxa"/>
            <w:noWrap w:val="0"/>
            <w:vAlign w:val="center"/>
          </w:tcPr>
          <w:p w14:paraId="2F3CFC46">
            <w:pPr>
              <w:jc w:val="center"/>
              <w:rPr>
                <w:rFonts w:hint="eastAsia" w:ascii="宋体" w:hAnsi="宋体" w:cs="宋体"/>
                <w:color w:val="000000"/>
                <w:szCs w:val="21"/>
                <w:highlight w:val="none"/>
              </w:rPr>
            </w:pPr>
          </w:p>
        </w:tc>
        <w:tc>
          <w:tcPr>
            <w:tcW w:w="1022" w:type="dxa"/>
            <w:noWrap w:val="0"/>
            <w:vAlign w:val="center"/>
          </w:tcPr>
          <w:p w14:paraId="504024CD">
            <w:pPr>
              <w:jc w:val="center"/>
              <w:rPr>
                <w:rFonts w:hint="eastAsia" w:ascii="宋体" w:hAnsi="宋体" w:cs="宋体"/>
                <w:color w:val="000000"/>
                <w:szCs w:val="21"/>
                <w:highlight w:val="none"/>
              </w:rPr>
            </w:pPr>
          </w:p>
        </w:tc>
        <w:tc>
          <w:tcPr>
            <w:tcW w:w="709" w:type="dxa"/>
            <w:noWrap w:val="0"/>
            <w:vAlign w:val="center"/>
          </w:tcPr>
          <w:p w14:paraId="0473B807">
            <w:pPr>
              <w:jc w:val="center"/>
              <w:rPr>
                <w:rFonts w:hint="eastAsia" w:ascii="宋体" w:hAnsi="宋体" w:cs="宋体"/>
                <w:color w:val="000000"/>
                <w:szCs w:val="21"/>
                <w:highlight w:val="none"/>
              </w:rPr>
            </w:pPr>
          </w:p>
        </w:tc>
        <w:tc>
          <w:tcPr>
            <w:tcW w:w="709" w:type="dxa"/>
            <w:noWrap w:val="0"/>
            <w:vAlign w:val="center"/>
          </w:tcPr>
          <w:p w14:paraId="4ACC5322">
            <w:pPr>
              <w:jc w:val="center"/>
              <w:rPr>
                <w:rFonts w:hint="eastAsia" w:ascii="宋体" w:hAnsi="宋体" w:cs="宋体"/>
                <w:color w:val="000000"/>
                <w:szCs w:val="21"/>
                <w:highlight w:val="none"/>
              </w:rPr>
            </w:pPr>
          </w:p>
        </w:tc>
        <w:tc>
          <w:tcPr>
            <w:tcW w:w="1176" w:type="dxa"/>
            <w:noWrap w:val="0"/>
            <w:vAlign w:val="center"/>
          </w:tcPr>
          <w:p w14:paraId="03B09139">
            <w:pPr>
              <w:jc w:val="center"/>
              <w:rPr>
                <w:rFonts w:hint="eastAsia" w:ascii="宋体" w:hAnsi="宋体" w:cs="宋体"/>
                <w:color w:val="000000"/>
                <w:szCs w:val="21"/>
                <w:highlight w:val="none"/>
              </w:rPr>
            </w:pPr>
          </w:p>
        </w:tc>
        <w:tc>
          <w:tcPr>
            <w:tcW w:w="1659" w:type="dxa"/>
            <w:noWrap w:val="0"/>
            <w:vAlign w:val="center"/>
          </w:tcPr>
          <w:p w14:paraId="379421A9">
            <w:pPr>
              <w:jc w:val="center"/>
              <w:rPr>
                <w:rFonts w:hint="eastAsia" w:ascii="宋体" w:hAnsi="宋体" w:cs="宋体"/>
                <w:color w:val="000000"/>
                <w:szCs w:val="21"/>
                <w:highlight w:val="none"/>
              </w:rPr>
            </w:pPr>
          </w:p>
        </w:tc>
        <w:tc>
          <w:tcPr>
            <w:tcW w:w="1705" w:type="dxa"/>
            <w:noWrap w:val="0"/>
            <w:vAlign w:val="center"/>
          </w:tcPr>
          <w:p w14:paraId="406C9545">
            <w:pPr>
              <w:jc w:val="center"/>
              <w:rPr>
                <w:rFonts w:hint="eastAsia" w:ascii="宋体" w:hAnsi="宋体" w:cs="宋体"/>
                <w:color w:val="000000"/>
                <w:szCs w:val="21"/>
                <w:highlight w:val="none"/>
              </w:rPr>
            </w:pPr>
          </w:p>
        </w:tc>
      </w:tr>
      <w:tr w14:paraId="74704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45F20140">
            <w:pPr>
              <w:jc w:val="center"/>
              <w:rPr>
                <w:rFonts w:hint="eastAsia" w:ascii="宋体" w:hAnsi="宋体" w:cs="宋体"/>
                <w:color w:val="000000"/>
                <w:szCs w:val="21"/>
                <w:highlight w:val="none"/>
              </w:rPr>
            </w:pPr>
          </w:p>
        </w:tc>
        <w:tc>
          <w:tcPr>
            <w:tcW w:w="1064" w:type="dxa"/>
            <w:noWrap w:val="0"/>
            <w:vAlign w:val="center"/>
          </w:tcPr>
          <w:p w14:paraId="44A0600F">
            <w:pPr>
              <w:jc w:val="center"/>
              <w:rPr>
                <w:rFonts w:hint="eastAsia" w:ascii="宋体" w:hAnsi="宋体" w:cs="宋体"/>
                <w:color w:val="000000"/>
                <w:szCs w:val="21"/>
                <w:highlight w:val="none"/>
              </w:rPr>
            </w:pPr>
          </w:p>
        </w:tc>
        <w:tc>
          <w:tcPr>
            <w:tcW w:w="672" w:type="dxa"/>
            <w:noWrap w:val="0"/>
            <w:vAlign w:val="center"/>
          </w:tcPr>
          <w:p w14:paraId="1D2CBD6D">
            <w:pPr>
              <w:jc w:val="center"/>
              <w:rPr>
                <w:rFonts w:hint="eastAsia" w:ascii="宋体" w:hAnsi="宋体" w:cs="宋体"/>
                <w:color w:val="000000"/>
                <w:szCs w:val="21"/>
                <w:highlight w:val="none"/>
              </w:rPr>
            </w:pPr>
          </w:p>
        </w:tc>
        <w:tc>
          <w:tcPr>
            <w:tcW w:w="1022" w:type="dxa"/>
            <w:noWrap w:val="0"/>
            <w:vAlign w:val="center"/>
          </w:tcPr>
          <w:p w14:paraId="7C5E546D">
            <w:pPr>
              <w:jc w:val="center"/>
              <w:rPr>
                <w:rFonts w:hint="eastAsia" w:ascii="宋体" w:hAnsi="宋体" w:cs="宋体"/>
                <w:color w:val="000000"/>
                <w:szCs w:val="21"/>
                <w:highlight w:val="none"/>
              </w:rPr>
            </w:pPr>
          </w:p>
        </w:tc>
        <w:tc>
          <w:tcPr>
            <w:tcW w:w="709" w:type="dxa"/>
            <w:noWrap w:val="0"/>
            <w:vAlign w:val="center"/>
          </w:tcPr>
          <w:p w14:paraId="55A38D7D">
            <w:pPr>
              <w:jc w:val="center"/>
              <w:rPr>
                <w:rFonts w:hint="eastAsia" w:ascii="宋体" w:hAnsi="宋体" w:cs="宋体"/>
                <w:color w:val="000000"/>
                <w:szCs w:val="21"/>
                <w:highlight w:val="none"/>
              </w:rPr>
            </w:pPr>
          </w:p>
        </w:tc>
        <w:tc>
          <w:tcPr>
            <w:tcW w:w="709" w:type="dxa"/>
            <w:noWrap w:val="0"/>
            <w:vAlign w:val="center"/>
          </w:tcPr>
          <w:p w14:paraId="64859FDA">
            <w:pPr>
              <w:jc w:val="center"/>
              <w:rPr>
                <w:rFonts w:hint="eastAsia" w:ascii="宋体" w:hAnsi="宋体" w:cs="宋体"/>
                <w:color w:val="000000"/>
                <w:szCs w:val="21"/>
                <w:highlight w:val="none"/>
              </w:rPr>
            </w:pPr>
          </w:p>
        </w:tc>
        <w:tc>
          <w:tcPr>
            <w:tcW w:w="1176" w:type="dxa"/>
            <w:noWrap w:val="0"/>
            <w:vAlign w:val="center"/>
          </w:tcPr>
          <w:p w14:paraId="2E7ECC98">
            <w:pPr>
              <w:jc w:val="center"/>
              <w:rPr>
                <w:rFonts w:hint="eastAsia" w:ascii="宋体" w:hAnsi="宋体" w:cs="宋体"/>
                <w:color w:val="000000"/>
                <w:szCs w:val="21"/>
                <w:highlight w:val="none"/>
              </w:rPr>
            </w:pPr>
          </w:p>
        </w:tc>
        <w:tc>
          <w:tcPr>
            <w:tcW w:w="1659" w:type="dxa"/>
            <w:noWrap w:val="0"/>
            <w:vAlign w:val="center"/>
          </w:tcPr>
          <w:p w14:paraId="49A6D37A">
            <w:pPr>
              <w:jc w:val="center"/>
              <w:rPr>
                <w:rFonts w:hint="eastAsia" w:ascii="宋体" w:hAnsi="宋体" w:cs="宋体"/>
                <w:color w:val="000000"/>
                <w:szCs w:val="21"/>
                <w:highlight w:val="none"/>
              </w:rPr>
            </w:pPr>
          </w:p>
        </w:tc>
        <w:tc>
          <w:tcPr>
            <w:tcW w:w="1705" w:type="dxa"/>
            <w:noWrap w:val="0"/>
            <w:vAlign w:val="center"/>
          </w:tcPr>
          <w:p w14:paraId="2D0D9054">
            <w:pPr>
              <w:jc w:val="center"/>
              <w:rPr>
                <w:rFonts w:hint="eastAsia" w:ascii="宋体" w:hAnsi="宋体" w:cs="宋体"/>
                <w:color w:val="000000"/>
                <w:szCs w:val="21"/>
                <w:highlight w:val="none"/>
              </w:rPr>
            </w:pPr>
          </w:p>
        </w:tc>
      </w:tr>
      <w:tr w14:paraId="3D00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3ED5055">
            <w:pPr>
              <w:jc w:val="center"/>
              <w:rPr>
                <w:rFonts w:hint="eastAsia" w:ascii="宋体" w:hAnsi="宋体" w:cs="宋体"/>
                <w:color w:val="000000"/>
                <w:szCs w:val="21"/>
                <w:highlight w:val="none"/>
              </w:rPr>
            </w:pPr>
          </w:p>
        </w:tc>
        <w:tc>
          <w:tcPr>
            <w:tcW w:w="1064" w:type="dxa"/>
            <w:noWrap w:val="0"/>
            <w:vAlign w:val="center"/>
          </w:tcPr>
          <w:p w14:paraId="4E0A8FA9">
            <w:pPr>
              <w:jc w:val="center"/>
              <w:rPr>
                <w:rFonts w:hint="eastAsia" w:ascii="宋体" w:hAnsi="宋体" w:cs="宋体"/>
                <w:color w:val="000000"/>
                <w:szCs w:val="21"/>
                <w:highlight w:val="none"/>
              </w:rPr>
            </w:pPr>
          </w:p>
        </w:tc>
        <w:tc>
          <w:tcPr>
            <w:tcW w:w="672" w:type="dxa"/>
            <w:noWrap w:val="0"/>
            <w:vAlign w:val="center"/>
          </w:tcPr>
          <w:p w14:paraId="1C82A0DB">
            <w:pPr>
              <w:jc w:val="center"/>
              <w:rPr>
                <w:rFonts w:hint="eastAsia" w:ascii="宋体" w:hAnsi="宋体" w:cs="宋体"/>
                <w:color w:val="000000"/>
                <w:szCs w:val="21"/>
                <w:highlight w:val="none"/>
              </w:rPr>
            </w:pPr>
          </w:p>
        </w:tc>
        <w:tc>
          <w:tcPr>
            <w:tcW w:w="1022" w:type="dxa"/>
            <w:noWrap w:val="0"/>
            <w:vAlign w:val="center"/>
          </w:tcPr>
          <w:p w14:paraId="4820F0C7">
            <w:pPr>
              <w:jc w:val="center"/>
              <w:rPr>
                <w:rFonts w:hint="eastAsia" w:ascii="宋体" w:hAnsi="宋体" w:cs="宋体"/>
                <w:color w:val="000000"/>
                <w:szCs w:val="21"/>
                <w:highlight w:val="none"/>
              </w:rPr>
            </w:pPr>
          </w:p>
        </w:tc>
        <w:tc>
          <w:tcPr>
            <w:tcW w:w="709" w:type="dxa"/>
            <w:noWrap w:val="0"/>
            <w:vAlign w:val="center"/>
          </w:tcPr>
          <w:p w14:paraId="2263EC05">
            <w:pPr>
              <w:jc w:val="center"/>
              <w:rPr>
                <w:rFonts w:hint="eastAsia" w:ascii="宋体" w:hAnsi="宋体" w:cs="宋体"/>
                <w:color w:val="000000"/>
                <w:szCs w:val="21"/>
                <w:highlight w:val="none"/>
              </w:rPr>
            </w:pPr>
          </w:p>
        </w:tc>
        <w:tc>
          <w:tcPr>
            <w:tcW w:w="709" w:type="dxa"/>
            <w:noWrap w:val="0"/>
            <w:vAlign w:val="center"/>
          </w:tcPr>
          <w:p w14:paraId="48B4FBD5">
            <w:pPr>
              <w:jc w:val="center"/>
              <w:rPr>
                <w:rFonts w:hint="eastAsia" w:ascii="宋体" w:hAnsi="宋体" w:cs="宋体"/>
                <w:color w:val="000000"/>
                <w:szCs w:val="21"/>
                <w:highlight w:val="none"/>
              </w:rPr>
            </w:pPr>
          </w:p>
        </w:tc>
        <w:tc>
          <w:tcPr>
            <w:tcW w:w="1176" w:type="dxa"/>
            <w:noWrap w:val="0"/>
            <w:vAlign w:val="center"/>
          </w:tcPr>
          <w:p w14:paraId="6A8B81F6">
            <w:pPr>
              <w:jc w:val="center"/>
              <w:rPr>
                <w:rFonts w:hint="eastAsia" w:ascii="宋体" w:hAnsi="宋体" w:cs="宋体"/>
                <w:color w:val="000000"/>
                <w:szCs w:val="21"/>
                <w:highlight w:val="none"/>
              </w:rPr>
            </w:pPr>
          </w:p>
        </w:tc>
        <w:tc>
          <w:tcPr>
            <w:tcW w:w="1659" w:type="dxa"/>
            <w:noWrap w:val="0"/>
            <w:vAlign w:val="center"/>
          </w:tcPr>
          <w:p w14:paraId="6955B7CD">
            <w:pPr>
              <w:jc w:val="center"/>
              <w:rPr>
                <w:rFonts w:hint="eastAsia" w:ascii="宋体" w:hAnsi="宋体" w:cs="宋体"/>
                <w:color w:val="000000"/>
                <w:szCs w:val="21"/>
                <w:highlight w:val="none"/>
              </w:rPr>
            </w:pPr>
          </w:p>
        </w:tc>
        <w:tc>
          <w:tcPr>
            <w:tcW w:w="1705" w:type="dxa"/>
            <w:noWrap w:val="0"/>
            <w:vAlign w:val="center"/>
          </w:tcPr>
          <w:p w14:paraId="3D6AB3C0">
            <w:pPr>
              <w:jc w:val="center"/>
              <w:rPr>
                <w:rFonts w:hint="eastAsia" w:ascii="宋体" w:hAnsi="宋体" w:cs="宋体"/>
                <w:color w:val="000000"/>
                <w:szCs w:val="21"/>
                <w:highlight w:val="none"/>
              </w:rPr>
            </w:pPr>
          </w:p>
        </w:tc>
      </w:tr>
      <w:tr w14:paraId="760D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1A684A9D">
            <w:pPr>
              <w:jc w:val="center"/>
              <w:rPr>
                <w:rFonts w:hint="eastAsia" w:ascii="宋体" w:hAnsi="宋体" w:cs="宋体"/>
                <w:color w:val="000000"/>
                <w:szCs w:val="21"/>
                <w:highlight w:val="none"/>
              </w:rPr>
            </w:pPr>
          </w:p>
        </w:tc>
        <w:tc>
          <w:tcPr>
            <w:tcW w:w="1064" w:type="dxa"/>
            <w:noWrap w:val="0"/>
            <w:vAlign w:val="center"/>
          </w:tcPr>
          <w:p w14:paraId="3392D754">
            <w:pPr>
              <w:jc w:val="center"/>
              <w:rPr>
                <w:rFonts w:hint="eastAsia" w:ascii="宋体" w:hAnsi="宋体" w:cs="宋体"/>
                <w:color w:val="000000"/>
                <w:szCs w:val="21"/>
                <w:highlight w:val="none"/>
              </w:rPr>
            </w:pPr>
          </w:p>
        </w:tc>
        <w:tc>
          <w:tcPr>
            <w:tcW w:w="672" w:type="dxa"/>
            <w:noWrap w:val="0"/>
            <w:vAlign w:val="center"/>
          </w:tcPr>
          <w:p w14:paraId="41559420">
            <w:pPr>
              <w:jc w:val="center"/>
              <w:rPr>
                <w:rFonts w:hint="eastAsia" w:ascii="宋体" w:hAnsi="宋体" w:cs="宋体"/>
                <w:color w:val="000000"/>
                <w:szCs w:val="21"/>
                <w:highlight w:val="none"/>
              </w:rPr>
            </w:pPr>
          </w:p>
        </w:tc>
        <w:tc>
          <w:tcPr>
            <w:tcW w:w="1022" w:type="dxa"/>
            <w:noWrap w:val="0"/>
            <w:vAlign w:val="center"/>
          </w:tcPr>
          <w:p w14:paraId="4DB7B04D">
            <w:pPr>
              <w:jc w:val="center"/>
              <w:rPr>
                <w:rFonts w:hint="eastAsia" w:ascii="宋体" w:hAnsi="宋体" w:cs="宋体"/>
                <w:color w:val="000000"/>
                <w:szCs w:val="21"/>
                <w:highlight w:val="none"/>
              </w:rPr>
            </w:pPr>
          </w:p>
        </w:tc>
        <w:tc>
          <w:tcPr>
            <w:tcW w:w="709" w:type="dxa"/>
            <w:noWrap w:val="0"/>
            <w:vAlign w:val="center"/>
          </w:tcPr>
          <w:p w14:paraId="1DDFB936">
            <w:pPr>
              <w:jc w:val="center"/>
              <w:rPr>
                <w:rFonts w:hint="eastAsia" w:ascii="宋体" w:hAnsi="宋体" w:cs="宋体"/>
                <w:color w:val="000000"/>
                <w:szCs w:val="21"/>
                <w:highlight w:val="none"/>
              </w:rPr>
            </w:pPr>
          </w:p>
        </w:tc>
        <w:tc>
          <w:tcPr>
            <w:tcW w:w="709" w:type="dxa"/>
            <w:noWrap w:val="0"/>
            <w:vAlign w:val="center"/>
          </w:tcPr>
          <w:p w14:paraId="1742542B">
            <w:pPr>
              <w:jc w:val="center"/>
              <w:rPr>
                <w:rFonts w:hint="eastAsia" w:ascii="宋体" w:hAnsi="宋体" w:cs="宋体"/>
                <w:color w:val="000000"/>
                <w:szCs w:val="21"/>
                <w:highlight w:val="none"/>
              </w:rPr>
            </w:pPr>
          </w:p>
        </w:tc>
        <w:tc>
          <w:tcPr>
            <w:tcW w:w="1176" w:type="dxa"/>
            <w:noWrap w:val="0"/>
            <w:vAlign w:val="center"/>
          </w:tcPr>
          <w:p w14:paraId="5821A659">
            <w:pPr>
              <w:jc w:val="center"/>
              <w:rPr>
                <w:rFonts w:hint="eastAsia" w:ascii="宋体" w:hAnsi="宋体" w:cs="宋体"/>
                <w:color w:val="000000"/>
                <w:szCs w:val="21"/>
                <w:highlight w:val="none"/>
              </w:rPr>
            </w:pPr>
          </w:p>
        </w:tc>
        <w:tc>
          <w:tcPr>
            <w:tcW w:w="1659" w:type="dxa"/>
            <w:noWrap w:val="0"/>
            <w:vAlign w:val="center"/>
          </w:tcPr>
          <w:p w14:paraId="3D708234">
            <w:pPr>
              <w:jc w:val="center"/>
              <w:rPr>
                <w:rFonts w:hint="eastAsia" w:ascii="宋体" w:hAnsi="宋体" w:cs="宋体"/>
                <w:color w:val="000000"/>
                <w:szCs w:val="21"/>
                <w:highlight w:val="none"/>
              </w:rPr>
            </w:pPr>
          </w:p>
        </w:tc>
        <w:tc>
          <w:tcPr>
            <w:tcW w:w="1705" w:type="dxa"/>
            <w:noWrap w:val="0"/>
            <w:vAlign w:val="center"/>
          </w:tcPr>
          <w:p w14:paraId="09CFA445">
            <w:pPr>
              <w:jc w:val="center"/>
              <w:rPr>
                <w:rFonts w:hint="eastAsia" w:ascii="宋体" w:hAnsi="宋体" w:cs="宋体"/>
                <w:color w:val="000000"/>
                <w:szCs w:val="21"/>
                <w:highlight w:val="none"/>
              </w:rPr>
            </w:pPr>
          </w:p>
        </w:tc>
      </w:tr>
      <w:tr w14:paraId="607E0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7BB14B5A">
            <w:pPr>
              <w:jc w:val="center"/>
              <w:rPr>
                <w:rFonts w:hint="eastAsia" w:ascii="宋体" w:hAnsi="宋体" w:cs="宋体"/>
                <w:color w:val="000000"/>
                <w:szCs w:val="21"/>
                <w:highlight w:val="none"/>
              </w:rPr>
            </w:pPr>
          </w:p>
        </w:tc>
        <w:tc>
          <w:tcPr>
            <w:tcW w:w="1064" w:type="dxa"/>
            <w:noWrap w:val="0"/>
            <w:vAlign w:val="center"/>
          </w:tcPr>
          <w:p w14:paraId="4CD9BAC0">
            <w:pPr>
              <w:jc w:val="center"/>
              <w:rPr>
                <w:rFonts w:hint="eastAsia" w:ascii="宋体" w:hAnsi="宋体" w:cs="宋体"/>
                <w:color w:val="000000"/>
                <w:szCs w:val="21"/>
                <w:highlight w:val="none"/>
              </w:rPr>
            </w:pPr>
          </w:p>
        </w:tc>
        <w:tc>
          <w:tcPr>
            <w:tcW w:w="672" w:type="dxa"/>
            <w:noWrap w:val="0"/>
            <w:vAlign w:val="center"/>
          </w:tcPr>
          <w:p w14:paraId="5CF78E4A">
            <w:pPr>
              <w:jc w:val="center"/>
              <w:rPr>
                <w:rFonts w:hint="eastAsia" w:ascii="宋体" w:hAnsi="宋体" w:cs="宋体"/>
                <w:color w:val="000000"/>
                <w:szCs w:val="21"/>
                <w:highlight w:val="none"/>
              </w:rPr>
            </w:pPr>
          </w:p>
        </w:tc>
        <w:tc>
          <w:tcPr>
            <w:tcW w:w="1022" w:type="dxa"/>
            <w:noWrap w:val="0"/>
            <w:vAlign w:val="center"/>
          </w:tcPr>
          <w:p w14:paraId="5AA74BCD">
            <w:pPr>
              <w:jc w:val="center"/>
              <w:rPr>
                <w:rFonts w:hint="eastAsia" w:ascii="宋体" w:hAnsi="宋体" w:cs="宋体"/>
                <w:color w:val="000000"/>
                <w:szCs w:val="21"/>
                <w:highlight w:val="none"/>
              </w:rPr>
            </w:pPr>
          </w:p>
        </w:tc>
        <w:tc>
          <w:tcPr>
            <w:tcW w:w="709" w:type="dxa"/>
            <w:noWrap w:val="0"/>
            <w:vAlign w:val="center"/>
          </w:tcPr>
          <w:p w14:paraId="47EE3942">
            <w:pPr>
              <w:jc w:val="center"/>
              <w:rPr>
                <w:rFonts w:hint="eastAsia" w:ascii="宋体" w:hAnsi="宋体" w:cs="宋体"/>
                <w:color w:val="000000"/>
                <w:szCs w:val="21"/>
                <w:highlight w:val="none"/>
              </w:rPr>
            </w:pPr>
          </w:p>
        </w:tc>
        <w:tc>
          <w:tcPr>
            <w:tcW w:w="709" w:type="dxa"/>
            <w:noWrap w:val="0"/>
            <w:vAlign w:val="center"/>
          </w:tcPr>
          <w:p w14:paraId="6943F1BB">
            <w:pPr>
              <w:jc w:val="center"/>
              <w:rPr>
                <w:rFonts w:hint="eastAsia" w:ascii="宋体" w:hAnsi="宋体" w:cs="宋体"/>
                <w:color w:val="000000"/>
                <w:szCs w:val="21"/>
                <w:highlight w:val="none"/>
              </w:rPr>
            </w:pPr>
          </w:p>
        </w:tc>
        <w:tc>
          <w:tcPr>
            <w:tcW w:w="1176" w:type="dxa"/>
            <w:noWrap w:val="0"/>
            <w:vAlign w:val="center"/>
          </w:tcPr>
          <w:p w14:paraId="3AD2667E">
            <w:pPr>
              <w:jc w:val="center"/>
              <w:rPr>
                <w:rFonts w:hint="eastAsia" w:ascii="宋体" w:hAnsi="宋体" w:cs="宋体"/>
                <w:color w:val="000000"/>
                <w:szCs w:val="21"/>
                <w:highlight w:val="none"/>
              </w:rPr>
            </w:pPr>
          </w:p>
        </w:tc>
        <w:tc>
          <w:tcPr>
            <w:tcW w:w="1659" w:type="dxa"/>
            <w:noWrap w:val="0"/>
            <w:vAlign w:val="center"/>
          </w:tcPr>
          <w:p w14:paraId="496ACE10">
            <w:pPr>
              <w:jc w:val="center"/>
              <w:rPr>
                <w:rFonts w:hint="eastAsia" w:ascii="宋体" w:hAnsi="宋体" w:cs="宋体"/>
                <w:color w:val="000000"/>
                <w:szCs w:val="21"/>
                <w:highlight w:val="none"/>
              </w:rPr>
            </w:pPr>
          </w:p>
        </w:tc>
        <w:tc>
          <w:tcPr>
            <w:tcW w:w="1705" w:type="dxa"/>
            <w:noWrap w:val="0"/>
            <w:vAlign w:val="center"/>
          </w:tcPr>
          <w:p w14:paraId="03FC54AB">
            <w:pPr>
              <w:jc w:val="center"/>
              <w:rPr>
                <w:rFonts w:hint="eastAsia" w:ascii="宋体" w:hAnsi="宋体" w:cs="宋体"/>
                <w:color w:val="000000"/>
                <w:szCs w:val="21"/>
                <w:highlight w:val="none"/>
              </w:rPr>
            </w:pPr>
          </w:p>
        </w:tc>
      </w:tr>
      <w:tr w14:paraId="5625A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13BDA818">
            <w:pPr>
              <w:jc w:val="center"/>
              <w:rPr>
                <w:rFonts w:hint="eastAsia" w:ascii="宋体" w:hAnsi="宋体" w:cs="宋体"/>
                <w:color w:val="000000"/>
                <w:szCs w:val="21"/>
                <w:highlight w:val="none"/>
              </w:rPr>
            </w:pPr>
          </w:p>
        </w:tc>
        <w:tc>
          <w:tcPr>
            <w:tcW w:w="1064" w:type="dxa"/>
            <w:noWrap w:val="0"/>
            <w:vAlign w:val="center"/>
          </w:tcPr>
          <w:p w14:paraId="663A5E4D">
            <w:pPr>
              <w:jc w:val="center"/>
              <w:rPr>
                <w:rFonts w:hint="eastAsia" w:ascii="宋体" w:hAnsi="宋体" w:cs="宋体"/>
                <w:color w:val="000000"/>
                <w:szCs w:val="21"/>
                <w:highlight w:val="none"/>
              </w:rPr>
            </w:pPr>
          </w:p>
        </w:tc>
        <w:tc>
          <w:tcPr>
            <w:tcW w:w="672" w:type="dxa"/>
            <w:noWrap w:val="0"/>
            <w:vAlign w:val="center"/>
          </w:tcPr>
          <w:p w14:paraId="21AE5144">
            <w:pPr>
              <w:jc w:val="center"/>
              <w:rPr>
                <w:rFonts w:hint="eastAsia" w:ascii="宋体" w:hAnsi="宋体" w:cs="宋体"/>
                <w:color w:val="000000"/>
                <w:szCs w:val="21"/>
                <w:highlight w:val="none"/>
              </w:rPr>
            </w:pPr>
          </w:p>
        </w:tc>
        <w:tc>
          <w:tcPr>
            <w:tcW w:w="1022" w:type="dxa"/>
            <w:noWrap w:val="0"/>
            <w:vAlign w:val="center"/>
          </w:tcPr>
          <w:p w14:paraId="60606310">
            <w:pPr>
              <w:jc w:val="center"/>
              <w:rPr>
                <w:rFonts w:hint="eastAsia" w:ascii="宋体" w:hAnsi="宋体" w:cs="宋体"/>
                <w:color w:val="000000"/>
                <w:szCs w:val="21"/>
                <w:highlight w:val="none"/>
              </w:rPr>
            </w:pPr>
          </w:p>
        </w:tc>
        <w:tc>
          <w:tcPr>
            <w:tcW w:w="709" w:type="dxa"/>
            <w:noWrap w:val="0"/>
            <w:vAlign w:val="center"/>
          </w:tcPr>
          <w:p w14:paraId="649849C8">
            <w:pPr>
              <w:jc w:val="center"/>
              <w:rPr>
                <w:rFonts w:hint="eastAsia" w:ascii="宋体" w:hAnsi="宋体" w:cs="宋体"/>
                <w:color w:val="000000"/>
                <w:szCs w:val="21"/>
                <w:highlight w:val="none"/>
              </w:rPr>
            </w:pPr>
          </w:p>
        </w:tc>
        <w:tc>
          <w:tcPr>
            <w:tcW w:w="709" w:type="dxa"/>
            <w:noWrap w:val="0"/>
            <w:vAlign w:val="center"/>
          </w:tcPr>
          <w:p w14:paraId="453D1F3D">
            <w:pPr>
              <w:jc w:val="center"/>
              <w:rPr>
                <w:rFonts w:hint="eastAsia" w:ascii="宋体" w:hAnsi="宋体" w:cs="宋体"/>
                <w:color w:val="000000"/>
                <w:szCs w:val="21"/>
                <w:highlight w:val="none"/>
              </w:rPr>
            </w:pPr>
          </w:p>
        </w:tc>
        <w:tc>
          <w:tcPr>
            <w:tcW w:w="1176" w:type="dxa"/>
            <w:noWrap w:val="0"/>
            <w:vAlign w:val="center"/>
          </w:tcPr>
          <w:p w14:paraId="5F56B688">
            <w:pPr>
              <w:jc w:val="center"/>
              <w:rPr>
                <w:rFonts w:hint="eastAsia" w:ascii="宋体" w:hAnsi="宋体" w:cs="宋体"/>
                <w:color w:val="000000"/>
                <w:szCs w:val="21"/>
                <w:highlight w:val="none"/>
              </w:rPr>
            </w:pPr>
          </w:p>
        </w:tc>
        <w:tc>
          <w:tcPr>
            <w:tcW w:w="1659" w:type="dxa"/>
            <w:noWrap w:val="0"/>
            <w:vAlign w:val="center"/>
          </w:tcPr>
          <w:p w14:paraId="3F3E9956">
            <w:pPr>
              <w:jc w:val="center"/>
              <w:rPr>
                <w:rFonts w:hint="eastAsia" w:ascii="宋体" w:hAnsi="宋体" w:cs="宋体"/>
                <w:color w:val="000000"/>
                <w:szCs w:val="21"/>
                <w:highlight w:val="none"/>
              </w:rPr>
            </w:pPr>
          </w:p>
        </w:tc>
        <w:tc>
          <w:tcPr>
            <w:tcW w:w="1705" w:type="dxa"/>
            <w:noWrap w:val="0"/>
            <w:vAlign w:val="center"/>
          </w:tcPr>
          <w:p w14:paraId="6C963209">
            <w:pPr>
              <w:jc w:val="center"/>
              <w:rPr>
                <w:rFonts w:hint="eastAsia" w:ascii="宋体" w:hAnsi="宋体" w:cs="宋体"/>
                <w:color w:val="000000"/>
                <w:szCs w:val="21"/>
                <w:highlight w:val="none"/>
              </w:rPr>
            </w:pPr>
          </w:p>
        </w:tc>
      </w:tr>
      <w:tr w14:paraId="4845F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03473E1E">
            <w:pPr>
              <w:jc w:val="center"/>
              <w:rPr>
                <w:rFonts w:hint="eastAsia" w:ascii="宋体" w:hAnsi="宋体" w:cs="宋体"/>
                <w:color w:val="000000"/>
                <w:szCs w:val="21"/>
                <w:highlight w:val="none"/>
              </w:rPr>
            </w:pPr>
          </w:p>
        </w:tc>
        <w:tc>
          <w:tcPr>
            <w:tcW w:w="1064" w:type="dxa"/>
            <w:noWrap w:val="0"/>
            <w:vAlign w:val="center"/>
          </w:tcPr>
          <w:p w14:paraId="73834E37">
            <w:pPr>
              <w:jc w:val="center"/>
              <w:rPr>
                <w:rFonts w:hint="eastAsia" w:ascii="宋体" w:hAnsi="宋体" w:cs="宋体"/>
                <w:color w:val="000000"/>
                <w:szCs w:val="21"/>
                <w:highlight w:val="none"/>
              </w:rPr>
            </w:pPr>
          </w:p>
        </w:tc>
        <w:tc>
          <w:tcPr>
            <w:tcW w:w="672" w:type="dxa"/>
            <w:noWrap w:val="0"/>
            <w:vAlign w:val="center"/>
          </w:tcPr>
          <w:p w14:paraId="01421FD4">
            <w:pPr>
              <w:jc w:val="center"/>
              <w:rPr>
                <w:rFonts w:hint="eastAsia" w:ascii="宋体" w:hAnsi="宋体" w:cs="宋体"/>
                <w:color w:val="000000"/>
                <w:szCs w:val="21"/>
                <w:highlight w:val="none"/>
              </w:rPr>
            </w:pPr>
          </w:p>
        </w:tc>
        <w:tc>
          <w:tcPr>
            <w:tcW w:w="1022" w:type="dxa"/>
            <w:noWrap w:val="0"/>
            <w:vAlign w:val="center"/>
          </w:tcPr>
          <w:p w14:paraId="0687130F">
            <w:pPr>
              <w:jc w:val="center"/>
              <w:rPr>
                <w:rFonts w:hint="eastAsia" w:ascii="宋体" w:hAnsi="宋体" w:cs="宋体"/>
                <w:color w:val="000000"/>
                <w:szCs w:val="21"/>
                <w:highlight w:val="none"/>
              </w:rPr>
            </w:pPr>
          </w:p>
        </w:tc>
        <w:tc>
          <w:tcPr>
            <w:tcW w:w="709" w:type="dxa"/>
            <w:noWrap w:val="0"/>
            <w:vAlign w:val="center"/>
          </w:tcPr>
          <w:p w14:paraId="5599D9E3">
            <w:pPr>
              <w:jc w:val="center"/>
              <w:rPr>
                <w:rFonts w:hint="eastAsia" w:ascii="宋体" w:hAnsi="宋体" w:cs="宋体"/>
                <w:color w:val="000000"/>
                <w:szCs w:val="21"/>
                <w:highlight w:val="none"/>
              </w:rPr>
            </w:pPr>
          </w:p>
        </w:tc>
        <w:tc>
          <w:tcPr>
            <w:tcW w:w="709" w:type="dxa"/>
            <w:noWrap w:val="0"/>
            <w:vAlign w:val="center"/>
          </w:tcPr>
          <w:p w14:paraId="6B5AE1D3">
            <w:pPr>
              <w:jc w:val="center"/>
              <w:rPr>
                <w:rFonts w:hint="eastAsia" w:ascii="宋体" w:hAnsi="宋体" w:cs="宋体"/>
                <w:color w:val="000000"/>
                <w:szCs w:val="21"/>
                <w:highlight w:val="none"/>
              </w:rPr>
            </w:pPr>
          </w:p>
        </w:tc>
        <w:tc>
          <w:tcPr>
            <w:tcW w:w="1176" w:type="dxa"/>
            <w:noWrap w:val="0"/>
            <w:vAlign w:val="center"/>
          </w:tcPr>
          <w:p w14:paraId="75C506A7">
            <w:pPr>
              <w:jc w:val="center"/>
              <w:rPr>
                <w:rFonts w:hint="eastAsia" w:ascii="宋体" w:hAnsi="宋体" w:cs="宋体"/>
                <w:color w:val="000000"/>
                <w:szCs w:val="21"/>
                <w:highlight w:val="none"/>
              </w:rPr>
            </w:pPr>
          </w:p>
        </w:tc>
        <w:tc>
          <w:tcPr>
            <w:tcW w:w="1659" w:type="dxa"/>
            <w:noWrap w:val="0"/>
            <w:vAlign w:val="center"/>
          </w:tcPr>
          <w:p w14:paraId="61968795">
            <w:pPr>
              <w:jc w:val="center"/>
              <w:rPr>
                <w:rFonts w:hint="eastAsia" w:ascii="宋体" w:hAnsi="宋体" w:cs="宋体"/>
                <w:color w:val="000000"/>
                <w:szCs w:val="21"/>
                <w:highlight w:val="none"/>
              </w:rPr>
            </w:pPr>
          </w:p>
        </w:tc>
        <w:tc>
          <w:tcPr>
            <w:tcW w:w="1705" w:type="dxa"/>
            <w:noWrap w:val="0"/>
            <w:vAlign w:val="center"/>
          </w:tcPr>
          <w:p w14:paraId="68FAE9C0">
            <w:pPr>
              <w:jc w:val="center"/>
              <w:rPr>
                <w:rFonts w:hint="eastAsia" w:ascii="宋体" w:hAnsi="宋体" w:cs="宋体"/>
                <w:color w:val="000000"/>
                <w:szCs w:val="21"/>
                <w:highlight w:val="none"/>
              </w:rPr>
            </w:pPr>
          </w:p>
        </w:tc>
      </w:tr>
      <w:tr w14:paraId="0F6C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1B4E95D6">
            <w:pPr>
              <w:jc w:val="center"/>
              <w:rPr>
                <w:rFonts w:hint="eastAsia" w:ascii="宋体" w:hAnsi="宋体" w:cs="宋体"/>
                <w:color w:val="000000"/>
                <w:szCs w:val="21"/>
                <w:highlight w:val="none"/>
              </w:rPr>
            </w:pPr>
          </w:p>
        </w:tc>
        <w:tc>
          <w:tcPr>
            <w:tcW w:w="1064" w:type="dxa"/>
            <w:noWrap w:val="0"/>
            <w:vAlign w:val="center"/>
          </w:tcPr>
          <w:p w14:paraId="586F8AE6">
            <w:pPr>
              <w:jc w:val="center"/>
              <w:rPr>
                <w:rFonts w:hint="eastAsia" w:ascii="宋体" w:hAnsi="宋体" w:cs="宋体"/>
                <w:color w:val="000000"/>
                <w:szCs w:val="21"/>
                <w:highlight w:val="none"/>
              </w:rPr>
            </w:pPr>
          </w:p>
        </w:tc>
        <w:tc>
          <w:tcPr>
            <w:tcW w:w="672" w:type="dxa"/>
            <w:noWrap w:val="0"/>
            <w:vAlign w:val="center"/>
          </w:tcPr>
          <w:p w14:paraId="17F31B74">
            <w:pPr>
              <w:jc w:val="center"/>
              <w:rPr>
                <w:rFonts w:hint="eastAsia" w:ascii="宋体" w:hAnsi="宋体" w:cs="宋体"/>
                <w:color w:val="000000"/>
                <w:szCs w:val="21"/>
                <w:highlight w:val="none"/>
              </w:rPr>
            </w:pPr>
          </w:p>
        </w:tc>
        <w:tc>
          <w:tcPr>
            <w:tcW w:w="1022" w:type="dxa"/>
            <w:noWrap w:val="0"/>
            <w:vAlign w:val="center"/>
          </w:tcPr>
          <w:p w14:paraId="4B1BABC4">
            <w:pPr>
              <w:jc w:val="center"/>
              <w:rPr>
                <w:rFonts w:hint="eastAsia" w:ascii="宋体" w:hAnsi="宋体" w:cs="宋体"/>
                <w:color w:val="000000"/>
                <w:szCs w:val="21"/>
                <w:highlight w:val="none"/>
              </w:rPr>
            </w:pPr>
          </w:p>
        </w:tc>
        <w:tc>
          <w:tcPr>
            <w:tcW w:w="709" w:type="dxa"/>
            <w:noWrap w:val="0"/>
            <w:vAlign w:val="center"/>
          </w:tcPr>
          <w:p w14:paraId="20871FAF">
            <w:pPr>
              <w:jc w:val="center"/>
              <w:rPr>
                <w:rFonts w:hint="eastAsia" w:ascii="宋体" w:hAnsi="宋体" w:cs="宋体"/>
                <w:color w:val="000000"/>
                <w:szCs w:val="21"/>
                <w:highlight w:val="none"/>
              </w:rPr>
            </w:pPr>
          </w:p>
        </w:tc>
        <w:tc>
          <w:tcPr>
            <w:tcW w:w="709" w:type="dxa"/>
            <w:noWrap w:val="0"/>
            <w:vAlign w:val="center"/>
          </w:tcPr>
          <w:p w14:paraId="3D041219">
            <w:pPr>
              <w:jc w:val="center"/>
              <w:rPr>
                <w:rFonts w:hint="eastAsia" w:ascii="宋体" w:hAnsi="宋体" w:cs="宋体"/>
                <w:color w:val="000000"/>
                <w:szCs w:val="21"/>
                <w:highlight w:val="none"/>
              </w:rPr>
            </w:pPr>
          </w:p>
        </w:tc>
        <w:tc>
          <w:tcPr>
            <w:tcW w:w="1176" w:type="dxa"/>
            <w:noWrap w:val="0"/>
            <w:vAlign w:val="center"/>
          </w:tcPr>
          <w:p w14:paraId="7E1D75B2">
            <w:pPr>
              <w:jc w:val="center"/>
              <w:rPr>
                <w:rFonts w:hint="eastAsia" w:ascii="宋体" w:hAnsi="宋体" w:cs="宋体"/>
                <w:color w:val="000000"/>
                <w:szCs w:val="21"/>
                <w:highlight w:val="none"/>
              </w:rPr>
            </w:pPr>
          </w:p>
        </w:tc>
        <w:tc>
          <w:tcPr>
            <w:tcW w:w="1659" w:type="dxa"/>
            <w:noWrap w:val="0"/>
            <w:vAlign w:val="center"/>
          </w:tcPr>
          <w:p w14:paraId="53E8A178">
            <w:pPr>
              <w:jc w:val="center"/>
              <w:rPr>
                <w:rFonts w:hint="eastAsia" w:ascii="宋体" w:hAnsi="宋体" w:cs="宋体"/>
                <w:color w:val="000000"/>
                <w:szCs w:val="21"/>
                <w:highlight w:val="none"/>
              </w:rPr>
            </w:pPr>
          </w:p>
        </w:tc>
        <w:tc>
          <w:tcPr>
            <w:tcW w:w="1705" w:type="dxa"/>
            <w:noWrap w:val="0"/>
            <w:vAlign w:val="center"/>
          </w:tcPr>
          <w:p w14:paraId="5489190A">
            <w:pPr>
              <w:jc w:val="center"/>
              <w:rPr>
                <w:rFonts w:hint="eastAsia" w:ascii="宋体" w:hAnsi="宋体" w:cs="宋体"/>
                <w:color w:val="000000"/>
                <w:szCs w:val="21"/>
                <w:highlight w:val="none"/>
              </w:rPr>
            </w:pPr>
          </w:p>
        </w:tc>
      </w:tr>
      <w:tr w14:paraId="39C4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45B93148">
            <w:pPr>
              <w:jc w:val="center"/>
              <w:rPr>
                <w:rFonts w:hint="eastAsia" w:ascii="宋体" w:hAnsi="宋体" w:cs="宋体"/>
                <w:color w:val="000000"/>
                <w:szCs w:val="21"/>
                <w:highlight w:val="none"/>
              </w:rPr>
            </w:pPr>
          </w:p>
        </w:tc>
        <w:tc>
          <w:tcPr>
            <w:tcW w:w="1064" w:type="dxa"/>
            <w:noWrap w:val="0"/>
            <w:vAlign w:val="center"/>
          </w:tcPr>
          <w:p w14:paraId="12A4CAB6">
            <w:pPr>
              <w:jc w:val="center"/>
              <w:rPr>
                <w:rFonts w:hint="eastAsia" w:ascii="宋体" w:hAnsi="宋体" w:cs="宋体"/>
                <w:color w:val="000000"/>
                <w:szCs w:val="21"/>
                <w:highlight w:val="none"/>
              </w:rPr>
            </w:pPr>
          </w:p>
        </w:tc>
        <w:tc>
          <w:tcPr>
            <w:tcW w:w="672" w:type="dxa"/>
            <w:noWrap w:val="0"/>
            <w:vAlign w:val="center"/>
          </w:tcPr>
          <w:p w14:paraId="555E466E">
            <w:pPr>
              <w:jc w:val="center"/>
              <w:rPr>
                <w:rFonts w:hint="eastAsia" w:ascii="宋体" w:hAnsi="宋体" w:cs="宋体"/>
                <w:color w:val="000000"/>
                <w:szCs w:val="21"/>
                <w:highlight w:val="none"/>
              </w:rPr>
            </w:pPr>
          </w:p>
        </w:tc>
        <w:tc>
          <w:tcPr>
            <w:tcW w:w="1022" w:type="dxa"/>
            <w:noWrap w:val="0"/>
            <w:vAlign w:val="center"/>
          </w:tcPr>
          <w:p w14:paraId="21DCD361">
            <w:pPr>
              <w:jc w:val="center"/>
              <w:rPr>
                <w:rFonts w:hint="eastAsia" w:ascii="宋体" w:hAnsi="宋体" w:cs="宋体"/>
                <w:color w:val="000000"/>
                <w:szCs w:val="21"/>
                <w:highlight w:val="none"/>
              </w:rPr>
            </w:pPr>
          </w:p>
        </w:tc>
        <w:tc>
          <w:tcPr>
            <w:tcW w:w="709" w:type="dxa"/>
            <w:noWrap w:val="0"/>
            <w:vAlign w:val="center"/>
          </w:tcPr>
          <w:p w14:paraId="518D9805">
            <w:pPr>
              <w:jc w:val="center"/>
              <w:rPr>
                <w:rFonts w:hint="eastAsia" w:ascii="宋体" w:hAnsi="宋体" w:cs="宋体"/>
                <w:color w:val="000000"/>
                <w:szCs w:val="21"/>
                <w:highlight w:val="none"/>
              </w:rPr>
            </w:pPr>
          </w:p>
        </w:tc>
        <w:tc>
          <w:tcPr>
            <w:tcW w:w="709" w:type="dxa"/>
            <w:noWrap w:val="0"/>
            <w:vAlign w:val="center"/>
          </w:tcPr>
          <w:p w14:paraId="30DCD32F">
            <w:pPr>
              <w:jc w:val="center"/>
              <w:rPr>
                <w:rFonts w:hint="eastAsia" w:ascii="宋体" w:hAnsi="宋体" w:cs="宋体"/>
                <w:color w:val="000000"/>
                <w:szCs w:val="21"/>
                <w:highlight w:val="none"/>
              </w:rPr>
            </w:pPr>
          </w:p>
        </w:tc>
        <w:tc>
          <w:tcPr>
            <w:tcW w:w="1176" w:type="dxa"/>
            <w:noWrap w:val="0"/>
            <w:vAlign w:val="center"/>
          </w:tcPr>
          <w:p w14:paraId="1B27AD15">
            <w:pPr>
              <w:jc w:val="center"/>
              <w:rPr>
                <w:rFonts w:hint="eastAsia" w:ascii="宋体" w:hAnsi="宋体" w:cs="宋体"/>
                <w:color w:val="000000"/>
                <w:szCs w:val="21"/>
                <w:highlight w:val="none"/>
              </w:rPr>
            </w:pPr>
          </w:p>
        </w:tc>
        <w:tc>
          <w:tcPr>
            <w:tcW w:w="1659" w:type="dxa"/>
            <w:noWrap w:val="0"/>
            <w:vAlign w:val="center"/>
          </w:tcPr>
          <w:p w14:paraId="437CF799">
            <w:pPr>
              <w:jc w:val="center"/>
              <w:rPr>
                <w:rFonts w:hint="eastAsia" w:ascii="宋体" w:hAnsi="宋体" w:cs="宋体"/>
                <w:color w:val="000000"/>
                <w:szCs w:val="21"/>
                <w:highlight w:val="none"/>
              </w:rPr>
            </w:pPr>
          </w:p>
        </w:tc>
        <w:tc>
          <w:tcPr>
            <w:tcW w:w="1705" w:type="dxa"/>
            <w:noWrap w:val="0"/>
            <w:vAlign w:val="center"/>
          </w:tcPr>
          <w:p w14:paraId="53155CAE">
            <w:pPr>
              <w:jc w:val="center"/>
              <w:rPr>
                <w:rFonts w:hint="eastAsia" w:ascii="宋体" w:hAnsi="宋体" w:cs="宋体"/>
                <w:color w:val="000000"/>
                <w:szCs w:val="21"/>
                <w:highlight w:val="none"/>
              </w:rPr>
            </w:pPr>
          </w:p>
        </w:tc>
      </w:tr>
      <w:tr w14:paraId="237E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5D209106">
            <w:pPr>
              <w:jc w:val="center"/>
              <w:rPr>
                <w:rFonts w:hint="eastAsia" w:ascii="宋体" w:hAnsi="宋体" w:cs="宋体"/>
                <w:color w:val="000000"/>
                <w:szCs w:val="21"/>
                <w:highlight w:val="none"/>
              </w:rPr>
            </w:pPr>
          </w:p>
        </w:tc>
        <w:tc>
          <w:tcPr>
            <w:tcW w:w="1064" w:type="dxa"/>
            <w:noWrap w:val="0"/>
            <w:vAlign w:val="center"/>
          </w:tcPr>
          <w:p w14:paraId="34CFFDF9">
            <w:pPr>
              <w:jc w:val="center"/>
              <w:rPr>
                <w:rFonts w:hint="eastAsia" w:ascii="宋体" w:hAnsi="宋体" w:cs="宋体"/>
                <w:color w:val="000000"/>
                <w:szCs w:val="21"/>
                <w:highlight w:val="none"/>
              </w:rPr>
            </w:pPr>
          </w:p>
        </w:tc>
        <w:tc>
          <w:tcPr>
            <w:tcW w:w="672" w:type="dxa"/>
            <w:noWrap w:val="0"/>
            <w:vAlign w:val="center"/>
          </w:tcPr>
          <w:p w14:paraId="28D6CD8D">
            <w:pPr>
              <w:jc w:val="center"/>
              <w:rPr>
                <w:rFonts w:hint="eastAsia" w:ascii="宋体" w:hAnsi="宋体" w:cs="宋体"/>
                <w:color w:val="000000"/>
                <w:szCs w:val="21"/>
                <w:highlight w:val="none"/>
              </w:rPr>
            </w:pPr>
          </w:p>
        </w:tc>
        <w:tc>
          <w:tcPr>
            <w:tcW w:w="1022" w:type="dxa"/>
            <w:noWrap w:val="0"/>
            <w:vAlign w:val="center"/>
          </w:tcPr>
          <w:p w14:paraId="47F5999F">
            <w:pPr>
              <w:jc w:val="center"/>
              <w:rPr>
                <w:rFonts w:hint="eastAsia" w:ascii="宋体" w:hAnsi="宋体" w:cs="宋体"/>
                <w:color w:val="000000"/>
                <w:szCs w:val="21"/>
                <w:highlight w:val="none"/>
              </w:rPr>
            </w:pPr>
          </w:p>
        </w:tc>
        <w:tc>
          <w:tcPr>
            <w:tcW w:w="709" w:type="dxa"/>
            <w:noWrap w:val="0"/>
            <w:vAlign w:val="center"/>
          </w:tcPr>
          <w:p w14:paraId="014F834E">
            <w:pPr>
              <w:jc w:val="center"/>
              <w:rPr>
                <w:rFonts w:hint="eastAsia" w:ascii="宋体" w:hAnsi="宋体" w:cs="宋体"/>
                <w:color w:val="000000"/>
                <w:szCs w:val="21"/>
                <w:highlight w:val="none"/>
              </w:rPr>
            </w:pPr>
          </w:p>
        </w:tc>
        <w:tc>
          <w:tcPr>
            <w:tcW w:w="709" w:type="dxa"/>
            <w:noWrap w:val="0"/>
            <w:vAlign w:val="center"/>
          </w:tcPr>
          <w:p w14:paraId="01299F41">
            <w:pPr>
              <w:jc w:val="center"/>
              <w:rPr>
                <w:rFonts w:hint="eastAsia" w:ascii="宋体" w:hAnsi="宋体" w:cs="宋体"/>
                <w:color w:val="000000"/>
                <w:szCs w:val="21"/>
                <w:highlight w:val="none"/>
              </w:rPr>
            </w:pPr>
          </w:p>
        </w:tc>
        <w:tc>
          <w:tcPr>
            <w:tcW w:w="1176" w:type="dxa"/>
            <w:noWrap w:val="0"/>
            <w:vAlign w:val="center"/>
          </w:tcPr>
          <w:p w14:paraId="34B87A73">
            <w:pPr>
              <w:jc w:val="center"/>
              <w:rPr>
                <w:rFonts w:hint="eastAsia" w:ascii="宋体" w:hAnsi="宋体" w:cs="宋体"/>
                <w:color w:val="000000"/>
                <w:szCs w:val="21"/>
                <w:highlight w:val="none"/>
              </w:rPr>
            </w:pPr>
          </w:p>
        </w:tc>
        <w:tc>
          <w:tcPr>
            <w:tcW w:w="1659" w:type="dxa"/>
            <w:noWrap w:val="0"/>
            <w:vAlign w:val="center"/>
          </w:tcPr>
          <w:p w14:paraId="1EEBCC48">
            <w:pPr>
              <w:jc w:val="center"/>
              <w:rPr>
                <w:rFonts w:hint="eastAsia" w:ascii="宋体" w:hAnsi="宋体" w:cs="宋体"/>
                <w:color w:val="000000"/>
                <w:szCs w:val="21"/>
                <w:highlight w:val="none"/>
              </w:rPr>
            </w:pPr>
          </w:p>
        </w:tc>
        <w:tc>
          <w:tcPr>
            <w:tcW w:w="1705" w:type="dxa"/>
            <w:noWrap w:val="0"/>
            <w:vAlign w:val="center"/>
          </w:tcPr>
          <w:p w14:paraId="7B9412DB">
            <w:pPr>
              <w:jc w:val="center"/>
              <w:rPr>
                <w:rFonts w:hint="eastAsia" w:ascii="宋体" w:hAnsi="宋体" w:cs="宋体"/>
                <w:color w:val="000000"/>
                <w:szCs w:val="21"/>
                <w:highlight w:val="none"/>
              </w:rPr>
            </w:pPr>
          </w:p>
        </w:tc>
      </w:tr>
      <w:tr w14:paraId="6404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04649E02">
            <w:pPr>
              <w:jc w:val="center"/>
              <w:rPr>
                <w:rFonts w:hint="eastAsia" w:ascii="宋体" w:hAnsi="宋体" w:cs="宋体"/>
                <w:color w:val="000000"/>
                <w:szCs w:val="21"/>
                <w:highlight w:val="none"/>
              </w:rPr>
            </w:pPr>
          </w:p>
        </w:tc>
        <w:tc>
          <w:tcPr>
            <w:tcW w:w="1064" w:type="dxa"/>
            <w:noWrap w:val="0"/>
            <w:vAlign w:val="center"/>
          </w:tcPr>
          <w:p w14:paraId="1EA2EDFA">
            <w:pPr>
              <w:jc w:val="center"/>
              <w:rPr>
                <w:rFonts w:hint="eastAsia" w:ascii="宋体" w:hAnsi="宋体" w:cs="宋体"/>
                <w:color w:val="000000"/>
                <w:szCs w:val="21"/>
                <w:highlight w:val="none"/>
              </w:rPr>
            </w:pPr>
          </w:p>
        </w:tc>
        <w:tc>
          <w:tcPr>
            <w:tcW w:w="672" w:type="dxa"/>
            <w:noWrap w:val="0"/>
            <w:vAlign w:val="center"/>
          </w:tcPr>
          <w:p w14:paraId="1B58B8D2">
            <w:pPr>
              <w:jc w:val="center"/>
              <w:rPr>
                <w:rFonts w:hint="eastAsia" w:ascii="宋体" w:hAnsi="宋体" w:cs="宋体"/>
                <w:color w:val="000000"/>
                <w:szCs w:val="21"/>
                <w:highlight w:val="none"/>
              </w:rPr>
            </w:pPr>
          </w:p>
        </w:tc>
        <w:tc>
          <w:tcPr>
            <w:tcW w:w="1022" w:type="dxa"/>
            <w:noWrap w:val="0"/>
            <w:vAlign w:val="center"/>
          </w:tcPr>
          <w:p w14:paraId="49FDD844">
            <w:pPr>
              <w:jc w:val="center"/>
              <w:rPr>
                <w:rFonts w:hint="eastAsia" w:ascii="宋体" w:hAnsi="宋体" w:cs="宋体"/>
                <w:color w:val="000000"/>
                <w:szCs w:val="21"/>
                <w:highlight w:val="none"/>
              </w:rPr>
            </w:pPr>
          </w:p>
        </w:tc>
        <w:tc>
          <w:tcPr>
            <w:tcW w:w="709" w:type="dxa"/>
            <w:noWrap w:val="0"/>
            <w:vAlign w:val="center"/>
          </w:tcPr>
          <w:p w14:paraId="1A8107BB">
            <w:pPr>
              <w:jc w:val="center"/>
              <w:rPr>
                <w:rFonts w:hint="eastAsia" w:ascii="宋体" w:hAnsi="宋体" w:cs="宋体"/>
                <w:color w:val="000000"/>
                <w:szCs w:val="21"/>
                <w:highlight w:val="none"/>
              </w:rPr>
            </w:pPr>
          </w:p>
        </w:tc>
        <w:tc>
          <w:tcPr>
            <w:tcW w:w="709" w:type="dxa"/>
            <w:noWrap w:val="0"/>
            <w:vAlign w:val="center"/>
          </w:tcPr>
          <w:p w14:paraId="00145571">
            <w:pPr>
              <w:jc w:val="center"/>
              <w:rPr>
                <w:rFonts w:hint="eastAsia" w:ascii="宋体" w:hAnsi="宋体" w:cs="宋体"/>
                <w:color w:val="000000"/>
                <w:szCs w:val="21"/>
                <w:highlight w:val="none"/>
              </w:rPr>
            </w:pPr>
          </w:p>
        </w:tc>
        <w:tc>
          <w:tcPr>
            <w:tcW w:w="1176" w:type="dxa"/>
            <w:noWrap w:val="0"/>
            <w:vAlign w:val="center"/>
          </w:tcPr>
          <w:p w14:paraId="5894BC18">
            <w:pPr>
              <w:jc w:val="center"/>
              <w:rPr>
                <w:rFonts w:hint="eastAsia" w:ascii="宋体" w:hAnsi="宋体" w:cs="宋体"/>
                <w:color w:val="000000"/>
                <w:szCs w:val="21"/>
                <w:highlight w:val="none"/>
              </w:rPr>
            </w:pPr>
          </w:p>
        </w:tc>
        <w:tc>
          <w:tcPr>
            <w:tcW w:w="1659" w:type="dxa"/>
            <w:noWrap w:val="0"/>
            <w:vAlign w:val="center"/>
          </w:tcPr>
          <w:p w14:paraId="3C457530">
            <w:pPr>
              <w:jc w:val="center"/>
              <w:rPr>
                <w:rFonts w:hint="eastAsia" w:ascii="宋体" w:hAnsi="宋体" w:cs="宋体"/>
                <w:color w:val="000000"/>
                <w:szCs w:val="21"/>
                <w:highlight w:val="none"/>
              </w:rPr>
            </w:pPr>
          </w:p>
        </w:tc>
        <w:tc>
          <w:tcPr>
            <w:tcW w:w="1705" w:type="dxa"/>
            <w:noWrap w:val="0"/>
            <w:vAlign w:val="center"/>
          </w:tcPr>
          <w:p w14:paraId="2530DA49">
            <w:pPr>
              <w:jc w:val="center"/>
              <w:rPr>
                <w:rFonts w:hint="eastAsia" w:ascii="宋体" w:hAnsi="宋体" w:cs="宋体"/>
                <w:color w:val="000000"/>
                <w:szCs w:val="21"/>
                <w:highlight w:val="none"/>
              </w:rPr>
            </w:pPr>
          </w:p>
        </w:tc>
      </w:tr>
      <w:tr w14:paraId="353CB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5C0012E7">
            <w:pPr>
              <w:jc w:val="center"/>
              <w:rPr>
                <w:rFonts w:hint="eastAsia" w:ascii="宋体" w:hAnsi="宋体" w:cs="宋体"/>
                <w:color w:val="000000"/>
                <w:szCs w:val="21"/>
                <w:highlight w:val="none"/>
              </w:rPr>
            </w:pPr>
          </w:p>
        </w:tc>
        <w:tc>
          <w:tcPr>
            <w:tcW w:w="1064" w:type="dxa"/>
            <w:noWrap w:val="0"/>
            <w:vAlign w:val="center"/>
          </w:tcPr>
          <w:p w14:paraId="24687944">
            <w:pPr>
              <w:jc w:val="center"/>
              <w:rPr>
                <w:rFonts w:hint="eastAsia" w:ascii="宋体" w:hAnsi="宋体" w:cs="宋体"/>
                <w:color w:val="000000"/>
                <w:szCs w:val="21"/>
                <w:highlight w:val="none"/>
              </w:rPr>
            </w:pPr>
          </w:p>
        </w:tc>
        <w:tc>
          <w:tcPr>
            <w:tcW w:w="672" w:type="dxa"/>
            <w:noWrap w:val="0"/>
            <w:vAlign w:val="center"/>
          </w:tcPr>
          <w:p w14:paraId="777D7EFF">
            <w:pPr>
              <w:jc w:val="center"/>
              <w:rPr>
                <w:rFonts w:hint="eastAsia" w:ascii="宋体" w:hAnsi="宋体" w:cs="宋体"/>
                <w:color w:val="000000"/>
                <w:szCs w:val="21"/>
                <w:highlight w:val="none"/>
              </w:rPr>
            </w:pPr>
          </w:p>
        </w:tc>
        <w:tc>
          <w:tcPr>
            <w:tcW w:w="1022" w:type="dxa"/>
            <w:noWrap w:val="0"/>
            <w:vAlign w:val="center"/>
          </w:tcPr>
          <w:p w14:paraId="30E32E65">
            <w:pPr>
              <w:jc w:val="center"/>
              <w:rPr>
                <w:rFonts w:hint="eastAsia" w:ascii="宋体" w:hAnsi="宋体" w:cs="宋体"/>
                <w:color w:val="000000"/>
                <w:szCs w:val="21"/>
                <w:highlight w:val="none"/>
              </w:rPr>
            </w:pPr>
          </w:p>
        </w:tc>
        <w:tc>
          <w:tcPr>
            <w:tcW w:w="709" w:type="dxa"/>
            <w:noWrap w:val="0"/>
            <w:vAlign w:val="center"/>
          </w:tcPr>
          <w:p w14:paraId="64C947A8">
            <w:pPr>
              <w:jc w:val="center"/>
              <w:rPr>
                <w:rFonts w:hint="eastAsia" w:ascii="宋体" w:hAnsi="宋体" w:cs="宋体"/>
                <w:color w:val="000000"/>
                <w:szCs w:val="21"/>
                <w:highlight w:val="none"/>
              </w:rPr>
            </w:pPr>
          </w:p>
        </w:tc>
        <w:tc>
          <w:tcPr>
            <w:tcW w:w="709" w:type="dxa"/>
            <w:noWrap w:val="0"/>
            <w:vAlign w:val="center"/>
          </w:tcPr>
          <w:p w14:paraId="13CAB7AA">
            <w:pPr>
              <w:jc w:val="center"/>
              <w:rPr>
                <w:rFonts w:hint="eastAsia" w:ascii="宋体" w:hAnsi="宋体" w:cs="宋体"/>
                <w:color w:val="000000"/>
                <w:szCs w:val="21"/>
                <w:highlight w:val="none"/>
              </w:rPr>
            </w:pPr>
          </w:p>
        </w:tc>
        <w:tc>
          <w:tcPr>
            <w:tcW w:w="1176" w:type="dxa"/>
            <w:noWrap w:val="0"/>
            <w:vAlign w:val="center"/>
          </w:tcPr>
          <w:p w14:paraId="6FA51FF9">
            <w:pPr>
              <w:jc w:val="center"/>
              <w:rPr>
                <w:rFonts w:hint="eastAsia" w:ascii="宋体" w:hAnsi="宋体" w:cs="宋体"/>
                <w:color w:val="000000"/>
                <w:szCs w:val="21"/>
                <w:highlight w:val="none"/>
              </w:rPr>
            </w:pPr>
          </w:p>
        </w:tc>
        <w:tc>
          <w:tcPr>
            <w:tcW w:w="1659" w:type="dxa"/>
            <w:noWrap w:val="0"/>
            <w:vAlign w:val="center"/>
          </w:tcPr>
          <w:p w14:paraId="6F16CCEF">
            <w:pPr>
              <w:jc w:val="center"/>
              <w:rPr>
                <w:rFonts w:hint="eastAsia" w:ascii="宋体" w:hAnsi="宋体" w:cs="宋体"/>
                <w:color w:val="000000"/>
                <w:szCs w:val="21"/>
                <w:highlight w:val="none"/>
              </w:rPr>
            </w:pPr>
          </w:p>
        </w:tc>
        <w:tc>
          <w:tcPr>
            <w:tcW w:w="1705" w:type="dxa"/>
            <w:noWrap w:val="0"/>
            <w:vAlign w:val="center"/>
          </w:tcPr>
          <w:p w14:paraId="7F5DF84D">
            <w:pPr>
              <w:jc w:val="center"/>
              <w:rPr>
                <w:rFonts w:hint="eastAsia" w:ascii="宋体" w:hAnsi="宋体" w:cs="宋体"/>
                <w:color w:val="000000"/>
                <w:szCs w:val="21"/>
                <w:highlight w:val="none"/>
              </w:rPr>
            </w:pPr>
          </w:p>
        </w:tc>
      </w:tr>
      <w:tr w14:paraId="50BF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3A177537">
            <w:pPr>
              <w:jc w:val="center"/>
              <w:rPr>
                <w:rFonts w:hint="eastAsia" w:ascii="宋体" w:hAnsi="宋体" w:cs="宋体"/>
                <w:color w:val="000000"/>
                <w:szCs w:val="21"/>
                <w:highlight w:val="none"/>
              </w:rPr>
            </w:pPr>
          </w:p>
        </w:tc>
        <w:tc>
          <w:tcPr>
            <w:tcW w:w="1064" w:type="dxa"/>
            <w:noWrap w:val="0"/>
            <w:vAlign w:val="center"/>
          </w:tcPr>
          <w:p w14:paraId="6AFF56CE">
            <w:pPr>
              <w:jc w:val="center"/>
              <w:rPr>
                <w:rFonts w:hint="eastAsia" w:ascii="宋体" w:hAnsi="宋体" w:cs="宋体"/>
                <w:color w:val="000000"/>
                <w:szCs w:val="21"/>
                <w:highlight w:val="none"/>
              </w:rPr>
            </w:pPr>
          </w:p>
        </w:tc>
        <w:tc>
          <w:tcPr>
            <w:tcW w:w="672" w:type="dxa"/>
            <w:noWrap w:val="0"/>
            <w:vAlign w:val="center"/>
          </w:tcPr>
          <w:p w14:paraId="0A0BB4A0">
            <w:pPr>
              <w:jc w:val="center"/>
              <w:rPr>
                <w:rFonts w:hint="eastAsia" w:ascii="宋体" w:hAnsi="宋体" w:cs="宋体"/>
                <w:color w:val="000000"/>
                <w:szCs w:val="21"/>
                <w:highlight w:val="none"/>
              </w:rPr>
            </w:pPr>
          </w:p>
        </w:tc>
        <w:tc>
          <w:tcPr>
            <w:tcW w:w="1022" w:type="dxa"/>
            <w:noWrap w:val="0"/>
            <w:vAlign w:val="center"/>
          </w:tcPr>
          <w:p w14:paraId="52F0F3BA">
            <w:pPr>
              <w:jc w:val="center"/>
              <w:rPr>
                <w:rFonts w:hint="eastAsia" w:ascii="宋体" w:hAnsi="宋体" w:cs="宋体"/>
                <w:color w:val="000000"/>
                <w:szCs w:val="21"/>
                <w:highlight w:val="none"/>
              </w:rPr>
            </w:pPr>
          </w:p>
        </w:tc>
        <w:tc>
          <w:tcPr>
            <w:tcW w:w="709" w:type="dxa"/>
            <w:noWrap w:val="0"/>
            <w:vAlign w:val="center"/>
          </w:tcPr>
          <w:p w14:paraId="3296973A">
            <w:pPr>
              <w:jc w:val="center"/>
              <w:rPr>
                <w:rFonts w:hint="eastAsia" w:ascii="宋体" w:hAnsi="宋体" w:cs="宋体"/>
                <w:color w:val="000000"/>
                <w:szCs w:val="21"/>
                <w:highlight w:val="none"/>
              </w:rPr>
            </w:pPr>
          </w:p>
        </w:tc>
        <w:tc>
          <w:tcPr>
            <w:tcW w:w="709" w:type="dxa"/>
            <w:noWrap w:val="0"/>
            <w:vAlign w:val="center"/>
          </w:tcPr>
          <w:p w14:paraId="26828C32">
            <w:pPr>
              <w:jc w:val="center"/>
              <w:rPr>
                <w:rFonts w:hint="eastAsia" w:ascii="宋体" w:hAnsi="宋体" w:cs="宋体"/>
                <w:color w:val="000000"/>
                <w:szCs w:val="21"/>
                <w:highlight w:val="none"/>
              </w:rPr>
            </w:pPr>
          </w:p>
        </w:tc>
        <w:tc>
          <w:tcPr>
            <w:tcW w:w="1176" w:type="dxa"/>
            <w:noWrap w:val="0"/>
            <w:vAlign w:val="center"/>
          </w:tcPr>
          <w:p w14:paraId="32C8DF68">
            <w:pPr>
              <w:jc w:val="center"/>
              <w:rPr>
                <w:rFonts w:hint="eastAsia" w:ascii="宋体" w:hAnsi="宋体" w:cs="宋体"/>
                <w:color w:val="000000"/>
                <w:szCs w:val="21"/>
                <w:highlight w:val="none"/>
              </w:rPr>
            </w:pPr>
          </w:p>
        </w:tc>
        <w:tc>
          <w:tcPr>
            <w:tcW w:w="1659" w:type="dxa"/>
            <w:noWrap w:val="0"/>
            <w:vAlign w:val="center"/>
          </w:tcPr>
          <w:p w14:paraId="2E659FFE">
            <w:pPr>
              <w:jc w:val="center"/>
              <w:rPr>
                <w:rFonts w:hint="eastAsia" w:ascii="宋体" w:hAnsi="宋体" w:cs="宋体"/>
                <w:color w:val="000000"/>
                <w:szCs w:val="21"/>
                <w:highlight w:val="none"/>
              </w:rPr>
            </w:pPr>
          </w:p>
        </w:tc>
        <w:tc>
          <w:tcPr>
            <w:tcW w:w="1705" w:type="dxa"/>
            <w:noWrap w:val="0"/>
            <w:vAlign w:val="center"/>
          </w:tcPr>
          <w:p w14:paraId="557AACF8">
            <w:pPr>
              <w:jc w:val="center"/>
              <w:rPr>
                <w:rFonts w:hint="eastAsia" w:ascii="宋体" w:hAnsi="宋体" w:cs="宋体"/>
                <w:color w:val="000000"/>
                <w:szCs w:val="21"/>
                <w:highlight w:val="none"/>
              </w:rPr>
            </w:pPr>
          </w:p>
        </w:tc>
      </w:tr>
      <w:tr w14:paraId="249F3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2E9255AB">
            <w:pPr>
              <w:jc w:val="center"/>
              <w:rPr>
                <w:rFonts w:hint="eastAsia" w:ascii="宋体" w:hAnsi="宋体" w:cs="宋体"/>
                <w:color w:val="000000"/>
                <w:szCs w:val="21"/>
                <w:highlight w:val="none"/>
              </w:rPr>
            </w:pPr>
          </w:p>
        </w:tc>
        <w:tc>
          <w:tcPr>
            <w:tcW w:w="1064" w:type="dxa"/>
            <w:noWrap w:val="0"/>
            <w:vAlign w:val="center"/>
          </w:tcPr>
          <w:p w14:paraId="12CB98AF">
            <w:pPr>
              <w:jc w:val="center"/>
              <w:rPr>
                <w:rFonts w:hint="eastAsia" w:ascii="宋体" w:hAnsi="宋体" w:cs="宋体"/>
                <w:color w:val="000000"/>
                <w:szCs w:val="21"/>
                <w:highlight w:val="none"/>
              </w:rPr>
            </w:pPr>
          </w:p>
        </w:tc>
        <w:tc>
          <w:tcPr>
            <w:tcW w:w="672" w:type="dxa"/>
            <w:noWrap w:val="0"/>
            <w:vAlign w:val="center"/>
          </w:tcPr>
          <w:p w14:paraId="7BC3C3B5">
            <w:pPr>
              <w:jc w:val="center"/>
              <w:rPr>
                <w:rFonts w:hint="eastAsia" w:ascii="宋体" w:hAnsi="宋体" w:cs="宋体"/>
                <w:color w:val="000000"/>
                <w:szCs w:val="21"/>
                <w:highlight w:val="none"/>
              </w:rPr>
            </w:pPr>
          </w:p>
        </w:tc>
        <w:tc>
          <w:tcPr>
            <w:tcW w:w="1022" w:type="dxa"/>
            <w:noWrap w:val="0"/>
            <w:vAlign w:val="center"/>
          </w:tcPr>
          <w:p w14:paraId="0CD86C35">
            <w:pPr>
              <w:jc w:val="center"/>
              <w:rPr>
                <w:rFonts w:hint="eastAsia" w:ascii="宋体" w:hAnsi="宋体" w:cs="宋体"/>
                <w:color w:val="000000"/>
                <w:szCs w:val="21"/>
                <w:highlight w:val="none"/>
              </w:rPr>
            </w:pPr>
          </w:p>
        </w:tc>
        <w:tc>
          <w:tcPr>
            <w:tcW w:w="709" w:type="dxa"/>
            <w:noWrap w:val="0"/>
            <w:vAlign w:val="center"/>
          </w:tcPr>
          <w:p w14:paraId="33283410">
            <w:pPr>
              <w:jc w:val="center"/>
              <w:rPr>
                <w:rFonts w:hint="eastAsia" w:ascii="宋体" w:hAnsi="宋体" w:cs="宋体"/>
                <w:color w:val="000000"/>
                <w:szCs w:val="21"/>
                <w:highlight w:val="none"/>
              </w:rPr>
            </w:pPr>
          </w:p>
        </w:tc>
        <w:tc>
          <w:tcPr>
            <w:tcW w:w="709" w:type="dxa"/>
            <w:noWrap w:val="0"/>
            <w:vAlign w:val="center"/>
          </w:tcPr>
          <w:p w14:paraId="26845377">
            <w:pPr>
              <w:jc w:val="center"/>
              <w:rPr>
                <w:rFonts w:hint="eastAsia" w:ascii="宋体" w:hAnsi="宋体" w:cs="宋体"/>
                <w:color w:val="000000"/>
                <w:szCs w:val="21"/>
                <w:highlight w:val="none"/>
              </w:rPr>
            </w:pPr>
          </w:p>
        </w:tc>
        <w:tc>
          <w:tcPr>
            <w:tcW w:w="1176" w:type="dxa"/>
            <w:noWrap w:val="0"/>
            <w:vAlign w:val="center"/>
          </w:tcPr>
          <w:p w14:paraId="6112DA0E">
            <w:pPr>
              <w:jc w:val="center"/>
              <w:rPr>
                <w:rFonts w:hint="eastAsia" w:ascii="宋体" w:hAnsi="宋体" w:cs="宋体"/>
                <w:color w:val="000000"/>
                <w:szCs w:val="21"/>
                <w:highlight w:val="none"/>
              </w:rPr>
            </w:pPr>
          </w:p>
        </w:tc>
        <w:tc>
          <w:tcPr>
            <w:tcW w:w="1659" w:type="dxa"/>
            <w:noWrap w:val="0"/>
            <w:vAlign w:val="center"/>
          </w:tcPr>
          <w:p w14:paraId="444588DE">
            <w:pPr>
              <w:jc w:val="center"/>
              <w:rPr>
                <w:rFonts w:hint="eastAsia" w:ascii="宋体" w:hAnsi="宋体" w:cs="宋体"/>
                <w:color w:val="000000"/>
                <w:szCs w:val="21"/>
                <w:highlight w:val="none"/>
              </w:rPr>
            </w:pPr>
          </w:p>
        </w:tc>
        <w:tc>
          <w:tcPr>
            <w:tcW w:w="1705" w:type="dxa"/>
            <w:noWrap w:val="0"/>
            <w:vAlign w:val="center"/>
          </w:tcPr>
          <w:p w14:paraId="206268CA">
            <w:pPr>
              <w:jc w:val="center"/>
              <w:rPr>
                <w:rFonts w:hint="eastAsia" w:ascii="宋体" w:hAnsi="宋体" w:cs="宋体"/>
                <w:color w:val="000000"/>
                <w:szCs w:val="21"/>
                <w:highlight w:val="none"/>
              </w:rPr>
            </w:pPr>
          </w:p>
        </w:tc>
      </w:tr>
      <w:tr w14:paraId="35033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7160B253">
            <w:pPr>
              <w:jc w:val="center"/>
              <w:rPr>
                <w:rFonts w:hint="eastAsia" w:ascii="宋体" w:hAnsi="宋体" w:cs="宋体"/>
                <w:color w:val="000000"/>
                <w:szCs w:val="21"/>
                <w:highlight w:val="none"/>
              </w:rPr>
            </w:pPr>
          </w:p>
        </w:tc>
        <w:tc>
          <w:tcPr>
            <w:tcW w:w="1064" w:type="dxa"/>
            <w:noWrap w:val="0"/>
            <w:vAlign w:val="center"/>
          </w:tcPr>
          <w:p w14:paraId="3DD2EA86">
            <w:pPr>
              <w:jc w:val="center"/>
              <w:rPr>
                <w:rFonts w:hint="eastAsia" w:ascii="宋体" w:hAnsi="宋体" w:cs="宋体"/>
                <w:color w:val="000000"/>
                <w:szCs w:val="21"/>
                <w:highlight w:val="none"/>
              </w:rPr>
            </w:pPr>
          </w:p>
        </w:tc>
        <w:tc>
          <w:tcPr>
            <w:tcW w:w="672" w:type="dxa"/>
            <w:noWrap w:val="0"/>
            <w:vAlign w:val="center"/>
          </w:tcPr>
          <w:p w14:paraId="6557127D">
            <w:pPr>
              <w:jc w:val="center"/>
              <w:rPr>
                <w:rFonts w:hint="eastAsia" w:ascii="宋体" w:hAnsi="宋体" w:cs="宋体"/>
                <w:color w:val="000000"/>
                <w:szCs w:val="21"/>
                <w:highlight w:val="none"/>
              </w:rPr>
            </w:pPr>
          </w:p>
        </w:tc>
        <w:tc>
          <w:tcPr>
            <w:tcW w:w="1022" w:type="dxa"/>
            <w:noWrap w:val="0"/>
            <w:vAlign w:val="center"/>
          </w:tcPr>
          <w:p w14:paraId="336D1E73">
            <w:pPr>
              <w:jc w:val="center"/>
              <w:rPr>
                <w:rFonts w:hint="eastAsia" w:ascii="宋体" w:hAnsi="宋体" w:cs="宋体"/>
                <w:color w:val="000000"/>
                <w:szCs w:val="21"/>
                <w:highlight w:val="none"/>
              </w:rPr>
            </w:pPr>
          </w:p>
        </w:tc>
        <w:tc>
          <w:tcPr>
            <w:tcW w:w="709" w:type="dxa"/>
            <w:noWrap w:val="0"/>
            <w:vAlign w:val="center"/>
          </w:tcPr>
          <w:p w14:paraId="6ECD9A7B">
            <w:pPr>
              <w:jc w:val="center"/>
              <w:rPr>
                <w:rFonts w:hint="eastAsia" w:ascii="宋体" w:hAnsi="宋体" w:cs="宋体"/>
                <w:color w:val="000000"/>
                <w:szCs w:val="21"/>
                <w:highlight w:val="none"/>
              </w:rPr>
            </w:pPr>
          </w:p>
        </w:tc>
        <w:tc>
          <w:tcPr>
            <w:tcW w:w="709" w:type="dxa"/>
            <w:noWrap w:val="0"/>
            <w:vAlign w:val="center"/>
          </w:tcPr>
          <w:p w14:paraId="7848E250">
            <w:pPr>
              <w:jc w:val="center"/>
              <w:rPr>
                <w:rFonts w:hint="eastAsia" w:ascii="宋体" w:hAnsi="宋体" w:cs="宋体"/>
                <w:color w:val="000000"/>
                <w:szCs w:val="21"/>
                <w:highlight w:val="none"/>
              </w:rPr>
            </w:pPr>
          </w:p>
        </w:tc>
        <w:tc>
          <w:tcPr>
            <w:tcW w:w="1176" w:type="dxa"/>
            <w:noWrap w:val="0"/>
            <w:vAlign w:val="center"/>
          </w:tcPr>
          <w:p w14:paraId="77244D30">
            <w:pPr>
              <w:jc w:val="center"/>
              <w:rPr>
                <w:rFonts w:hint="eastAsia" w:ascii="宋体" w:hAnsi="宋体" w:cs="宋体"/>
                <w:color w:val="000000"/>
                <w:szCs w:val="21"/>
                <w:highlight w:val="none"/>
              </w:rPr>
            </w:pPr>
          </w:p>
        </w:tc>
        <w:tc>
          <w:tcPr>
            <w:tcW w:w="1659" w:type="dxa"/>
            <w:noWrap w:val="0"/>
            <w:vAlign w:val="center"/>
          </w:tcPr>
          <w:p w14:paraId="212C4D62">
            <w:pPr>
              <w:jc w:val="center"/>
              <w:rPr>
                <w:rFonts w:hint="eastAsia" w:ascii="宋体" w:hAnsi="宋体" w:cs="宋体"/>
                <w:color w:val="000000"/>
                <w:szCs w:val="21"/>
                <w:highlight w:val="none"/>
              </w:rPr>
            </w:pPr>
          </w:p>
        </w:tc>
        <w:tc>
          <w:tcPr>
            <w:tcW w:w="1705" w:type="dxa"/>
            <w:noWrap w:val="0"/>
            <w:vAlign w:val="center"/>
          </w:tcPr>
          <w:p w14:paraId="188BFC73">
            <w:pPr>
              <w:jc w:val="center"/>
              <w:rPr>
                <w:rFonts w:hint="eastAsia" w:ascii="宋体" w:hAnsi="宋体" w:cs="宋体"/>
                <w:color w:val="000000"/>
                <w:szCs w:val="21"/>
                <w:highlight w:val="none"/>
              </w:rPr>
            </w:pPr>
          </w:p>
        </w:tc>
      </w:tr>
    </w:tbl>
    <w:p w14:paraId="0DD52DC6">
      <w:pPr>
        <w:spacing w:line="420" w:lineRule="exact"/>
        <w:rPr>
          <w:rFonts w:hint="eastAsia" w:ascii="宋体" w:hAnsi="宋体" w:cs="宋体"/>
          <w:color w:val="000000"/>
          <w:szCs w:val="21"/>
          <w:highlight w:val="none"/>
        </w:rPr>
      </w:pPr>
    </w:p>
    <w:p w14:paraId="25E63C6E">
      <w:pPr>
        <w:jc w:val="left"/>
        <w:rPr>
          <w:rFonts w:hint="eastAsia" w:ascii="宋体" w:hAnsi="宋体" w:cs="宋体"/>
          <w:b/>
          <w:bCs/>
          <w:color w:val="000000"/>
          <w:sz w:val="24"/>
          <w:highlight w:val="none"/>
        </w:rPr>
      </w:pPr>
      <w:r>
        <w:rPr>
          <w:rFonts w:hint="eastAsia" w:ascii="宋体" w:hAnsi="宋体" w:cs="宋体"/>
          <w:color w:val="000000"/>
          <w:szCs w:val="21"/>
          <w:highlight w:val="none"/>
        </w:rPr>
        <w:br w:type="page"/>
      </w:r>
      <w:bookmarkStart w:id="708" w:name="_Toc5460_WPSOffice_Level2"/>
      <w:bookmarkStart w:id="709" w:name="_Toc488219865"/>
      <w:bookmarkStart w:id="710" w:name="_Toc28168_WPSOffice_Level2"/>
      <w:r>
        <w:rPr>
          <w:rFonts w:hint="eastAsia" w:ascii="宋体" w:hAnsi="宋体" w:cs="宋体"/>
          <w:b/>
          <w:bCs/>
          <w:color w:val="000000"/>
          <w:sz w:val="24"/>
          <w:highlight w:val="none"/>
        </w:rPr>
        <w:t>附表三：劳动力计划表</w:t>
      </w:r>
      <w:bookmarkEnd w:id="708"/>
      <w:bookmarkEnd w:id="709"/>
      <w:bookmarkEnd w:id="710"/>
    </w:p>
    <w:p w14:paraId="681FCADF">
      <w:pPr>
        <w:wordWrap w:val="0"/>
        <w:spacing w:line="420" w:lineRule="exact"/>
        <w:jc w:val="right"/>
        <w:rPr>
          <w:rFonts w:hint="eastAsia" w:ascii="宋体" w:hAnsi="宋体" w:cs="宋体"/>
          <w:color w:val="000000"/>
          <w:szCs w:val="21"/>
          <w:highlight w:val="none"/>
        </w:rPr>
      </w:pPr>
      <w:r>
        <w:rPr>
          <w:rFonts w:hint="eastAsia" w:ascii="宋体" w:hAnsi="宋体" w:cs="宋体"/>
          <w:color w:val="000000"/>
          <w:szCs w:val="21"/>
          <w:highlight w:val="none"/>
        </w:rPr>
        <w:t xml:space="preserve">单位：人   </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918"/>
      </w:tblGrid>
      <w:tr w14:paraId="711F4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709" w:type="dxa"/>
            <w:noWrap w:val="0"/>
            <w:vAlign w:val="center"/>
          </w:tcPr>
          <w:p w14:paraId="4F788E91">
            <w:pPr>
              <w:jc w:val="center"/>
              <w:rPr>
                <w:rFonts w:hint="eastAsia" w:ascii="宋体" w:hAnsi="宋体" w:cs="宋体"/>
                <w:color w:val="000000"/>
                <w:szCs w:val="21"/>
                <w:highlight w:val="none"/>
              </w:rPr>
            </w:pPr>
            <w:r>
              <w:rPr>
                <w:rFonts w:hint="eastAsia" w:ascii="宋体" w:hAnsi="宋体" w:cs="宋体"/>
                <w:color w:val="000000"/>
                <w:szCs w:val="21"/>
                <w:highlight w:val="none"/>
              </w:rPr>
              <w:t>工种</w:t>
            </w:r>
          </w:p>
        </w:tc>
        <w:tc>
          <w:tcPr>
            <w:tcW w:w="8651" w:type="dxa"/>
            <w:gridSpan w:val="7"/>
            <w:noWrap w:val="0"/>
            <w:vAlign w:val="center"/>
          </w:tcPr>
          <w:p w14:paraId="24E4C4C3">
            <w:pPr>
              <w:jc w:val="center"/>
              <w:rPr>
                <w:rFonts w:hint="eastAsia" w:ascii="宋体" w:hAnsi="宋体" w:cs="宋体"/>
                <w:color w:val="000000"/>
                <w:szCs w:val="21"/>
                <w:highlight w:val="none"/>
              </w:rPr>
            </w:pPr>
            <w:r>
              <w:rPr>
                <w:rFonts w:hint="eastAsia" w:ascii="宋体" w:hAnsi="宋体" w:cs="宋体"/>
                <w:color w:val="000000"/>
                <w:szCs w:val="21"/>
                <w:highlight w:val="none"/>
              </w:rPr>
              <w:t>按工程施工阶段投入劳动力情况</w:t>
            </w:r>
          </w:p>
        </w:tc>
      </w:tr>
      <w:tr w14:paraId="2924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4EC0FF8">
            <w:pPr>
              <w:jc w:val="center"/>
              <w:rPr>
                <w:rFonts w:hint="eastAsia" w:ascii="宋体" w:hAnsi="宋体" w:cs="宋体"/>
                <w:color w:val="000000"/>
                <w:szCs w:val="21"/>
                <w:highlight w:val="none"/>
              </w:rPr>
            </w:pPr>
          </w:p>
        </w:tc>
        <w:tc>
          <w:tcPr>
            <w:tcW w:w="1418" w:type="dxa"/>
            <w:noWrap w:val="0"/>
            <w:vAlign w:val="center"/>
          </w:tcPr>
          <w:p w14:paraId="2584244C">
            <w:pPr>
              <w:jc w:val="center"/>
              <w:rPr>
                <w:rFonts w:hint="eastAsia" w:ascii="宋体" w:hAnsi="宋体" w:cs="宋体"/>
                <w:color w:val="000000"/>
                <w:szCs w:val="21"/>
                <w:highlight w:val="none"/>
              </w:rPr>
            </w:pPr>
          </w:p>
        </w:tc>
        <w:tc>
          <w:tcPr>
            <w:tcW w:w="1063" w:type="dxa"/>
            <w:noWrap w:val="0"/>
            <w:vAlign w:val="center"/>
          </w:tcPr>
          <w:p w14:paraId="120A9A15">
            <w:pPr>
              <w:jc w:val="center"/>
              <w:rPr>
                <w:rFonts w:hint="eastAsia" w:ascii="宋体" w:hAnsi="宋体" w:cs="宋体"/>
                <w:color w:val="000000"/>
                <w:szCs w:val="21"/>
                <w:highlight w:val="none"/>
              </w:rPr>
            </w:pPr>
          </w:p>
        </w:tc>
        <w:tc>
          <w:tcPr>
            <w:tcW w:w="1063" w:type="dxa"/>
            <w:noWrap w:val="0"/>
            <w:vAlign w:val="center"/>
          </w:tcPr>
          <w:p w14:paraId="71D4B4D9">
            <w:pPr>
              <w:jc w:val="center"/>
              <w:rPr>
                <w:rFonts w:hint="eastAsia" w:ascii="宋体" w:hAnsi="宋体" w:cs="宋体"/>
                <w:color w:val="000000"/>
                <w:szCs w:val="21"/>
                <w:highlight w:val="none"/>
              </w:rPr>
            </w:pPr>
          </w:p>
        </w:tc>
        <w:tc>
          <w:tcPr>
            <w:tcW w:w="1063" w:type="dxa"/>
            <w:noWrap w:val="0"/>
            <w:vAlign w:val="center"/>
          </w:tcPr>
          <w:p w14:paraId="360F23C1">
            <w:pPr>
              <w:jc w:val="center"/>
              <w:rPr>
                <w:rFonts w:hint="eastAsia" w:ascii="宋体" w:hAnsi="宋体" w:cs="宋体"/>
                <w:color w:val="000000"/>
                <w:szCs w:val="21"/>
                <w:highlight w:val="none"/>
              </w:rPr>
            </w:pPr>
          </w:p>
        </w:tc>
        <w:tc>
          <w:tcPr>
            <w:tcW w:w="1063" w:type="dxa"/>
            <w:noWrap w:val="0"/>
            <w:vAlign w:val="center"/>
          </w:tcPr>
          <w:p w14:paraId="7129E6DB">
            <w:pPr>
              <w:jc w:val="center"/>
              <w:rPr>
                <w:rFonts w:hint="eastAsia" w:ascii="宋体" w:hAnsi="宋体" w:cs="宋体"/>
                <w:color w:val="000000"/>
                <w:szCs w:val="21"/>
                <w:highlight w:val="none"/>
              </w:rPr>
            </w:pPr>
          </w:p>
        </w:tc>
        <w:tc>
          <w:tcPr>
            <w:tcW w:w="1063" w:type="dxa"/>
            <w:noWrap w:val="0"/>
            <w:vAlign w:val="center"/>
          </w:tcPr>
          <w:p w14:paraId="787C98B0">
            <w:pPr>
              <w:jc w:val="center"/>
              <w:rPr>
                <w:rFonts w:hint="eastAsia" w:ascii="宋体" w:hAnsi="宋体" w:cs="宋体"/>
                <w:color w:val="000000"/>
                <w:szCs w:val="21"/>
                <w:highlight w:val="none"/>
              </w:rPr>
            </w:pPr>
          </w:p>
        </w:tc>
        <w:tc>
          <w:tcPr>
            <w:tcW w:w="1918" w:type="dxa"/>
            <w:noWrap w:val="0"/>
            <w:vAlign w:val="center"/>
          </w:tcPr>
          <w:p w14:paraId="4BAC9709">
            <w:pPr>
              <w:jc w:val="center"/>
              <w:rPr>
                <w:rFonts w:hint="eastAsia" w:ascii="宋体" w:hAnsi="宋体" w:cs="宋体"/>
                <w:color w:val="000000"/>
                <w:szCs w:val="21"/>
                <w:highlight w:val="none"/>
              </w:rPr>
            </w:pPr>
          </w:p>
        </w:tc>
      </w:tr>
      <w:tr w14:paraId="6E56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727F0AA">
            <w:pPr>
              <w:jc w:val="center"/>
              <w:rPr>
                <w:rFonts w:hint="eastAsia" w:ascii="宋体" w:hAnsi="宋体" w:cs="宋体"/>
                <w:color w:val="000000"/>
                <w:szCs w:val="21"/>
                <w:highlight w:val="none"/>
              </w:rPr>
            </w:pPr>
          </w:p>
        </w:tc>
        <w:tc>
          <w:tcPr>
            <w:tcW w:w="1418" w:type="dxa"/>
            <w:noWrap w:val="0"/>
            <w:vAlign w:val="center"/>
          </w:tcPr>
          <w:p w14:paraId="2DD101F7">
            <w:pPr>
              <w:jc w:val="center"/>
              <w:rPr>
                <w:rFonts w:hint="eastAsia" w:ascii="宋体" w:hAnsi="宋体" w:cs="宋体"/>
                <w:color w:val="000000"/>
                <w:szCs w:val="21"/>
                <w:highlight w:val="none"/>
              </w:rPr>
            </w:pPr>
          </w:p>
        </w:tc>
        <w:tc>
          <w:tcPr>
            <w:tcW w:w="1063" w:type="dxa"/>
            <w:noWrap w:val="0"/>
            <w:vAlign w:val="center"/>
          </w:tcPr>
          <w:p w14:paraId="12405B35">
            <w:pPr>
              <w:jc w:val="center"/>
              <w:rPr>
                <w:rFonts w:hint="eastAsia" w:ascii="宋体" w:hAnsi="宋体" w:cs="宋体"/>
                <w:color w:val="000000"/>
                <w:szCs w:val="21"/>
                <w:highlight w:val="none"/>
              </w:rPr>
            </w:pPr>
          </w:p>
        </w:tc>
        <w:tc>
          <w:tcPr>
            <w:tcW w:w="1063" w:type="dxa"/>
            <w:noWrap w:val="0"/>
            <w:vAlign w:val="center"/>
          </w:tcPr>
          <w:p w14:paraId="638EC9FC">
            <w:pPr>
              <w:jc w:val="center"/>
              <w:rPr>
                <w:rFonts w:hint="eastAsia" w:ascii="宋体" w:hAnsi="宋体" w:cs="宋体"/>
                <w:color w:val="000000"/>
                <w:szCs w:val="21"/>
                <w:highlight w:val="none"/>
              </w:rPr>
            </w:pPr>
          </w:p>
        </w:tc>
        <w:tc>
          <w:tcPr>
            <w:tcW w:w="1063" w:type="dxa"/>
            <w:noWrap w:val="0"/>
            <w:vAlign w:val="center"/>
          </w:tcPr>
          <w:p w14:paraId="71EF5EF1">
            <w:pPr>
              <w:jc w:val="center"/>
              <w:rPr>
                <w:rFonts w:hint="eastAsia" w:ascii="宋体" w:hAnsi="宋体" w:cs="宋体"/>
                <w:color w:val="000000"/>
                <w:szCs w:val="21"/>
                <w:highlight w:val="none"/>
              </w:rPr>
            </w:pPr>
          </w:p>
        </w:tc>
        <w:tc>
          <w:tcPr>
            <w:tcW w:w="1063" w:type="dxa"/>
            <w:noWrap w:val="0"/>
            <w:vAlign w:val="center"/>
          </w:tcPr>
          <w:p w14:paraId="25C68D4B">
            <w:pPr>
              <w:jc w:val="center"/>
              <w:rPr>
                <w:rFonts w:hint="eastAsia" w:ascii="宋体" w:hAnsi="宋体" w:cs="宋体"/>
                <w:color w:val="000000"/>
                <w:szCs w:val="21"/>
                <w:highlight w:val="none"/>
              </w:rPr>
            </w:pPr>
          </w:p>
        </w:tc>
        <w:tc>
          <w:tcPr>
            <w:tcW w:w="1063" w:type="dxa"/>
            <w:noWrap w:val="0"/>
            <w:vAlign w:val="center"/>
          </w:tcPr>
          <w:p w14:paraId="74228D11">
            <w:pPr>
              <w:jc w:val="center"/>
              <w:rPr>
                <w:rFonts w:hint="eastAsia" w:ascii="宋体" w:hAnsi="宋体" w:cs="宋体"/>
                <w:color w:val="000000"/>
                <w:szCs w:val="21"/>
                <w:highlight w:val="none"/>
              </w:rPr>
            </w:pPr>
          </w:p>
        </w:tc>
        <w:tc>
          <w:tcPr>
            <w:tcW w:w="1918" w:type="dxa"/>
            <w:noWrap w:val="0"/>
            <w:vAlign w:val="center"/>
          </w:tcPr>
          <w:p w14:paraId="0512149E">
            <w:pPr>
              <w:jc w:val="center"/>
              <w:rPr>
                <w:rFonts w:hint="eastAsia" w:ascii="宋体" w:hAnsi="宋体" w:cs="宋体"/>
                <w:color w:val="000000"/>
                <w:szCs w:val="21"/>
                <w:highlight w:val="none"/>
              </w:rPr>
            </w:pPr>
          </w:p>
        </w:tc>
      </w:tr>
      <w:tr w14:paraId="1DF02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511E9855">
            <w:pPr>
              <w:jc w:val="center"/>
              <w:rPr>
                <w:rFonts w:hint="eastAsia" w:ascii="宋体" w:hAnsi="宋体" w:cs="宋体"/>
                <w:color w:val="000000"/>
                <w:szCs w:val="21"/>
                <w:highlight w:val="none"/>
              </w:rPr>
            </w:pPr>
          </w:p>
        </w:tc>
        <w:tc>
          <w:tcPr>
            <w:tcW w:w="1418" w:type="dxa"/>
            <w:noWrap w:val="0"/>
            <w:vAlign w:val="center"/>
          </w:tcPr>
          <w:p w14:paraId="0A917CDA">
            <w:pPr>
              <w:jc w:val="center"/>
              <w:rPr>
                <w:rFonts w:hint="eastAsia" w:ascii="宋体" w:hAnsi="宋体" w:cs="宋体"/>
                <w:color w:val="000000"/>
                <w:szCs w:val="21"/>
                <w:highlight w:val="none"/>
              </w:rPr>
            </w:pPr>
          </w:p>
        </w:tc>
        <w:tc>
          <w:tcPr>
            <w:tcW w:w="1063" w:type="dxa"/>
            <w:noWrap w:val="0"/>
            <w:vAlign w:val="center"/>
          </w:tcPr>
          <w:p w14:paraId="032D59FC">
            <w:pPr>
              <w:jc w:val="center"/>
              <w:rPr>
                <w:rFonts w:hint="eastAsia" w:ascii="宋体" w:hAnsi="宋体" w:cs="宋体"/>
                <w:color w:val="000000"/>
                <w:szCs w:val="21"/>
                <w:highlight w:val="none"/>
              </w:rPr>
            </w:pPr>
          </w:p>
        </w:tc>
        <w:tc>
          <w:tcPr>
            <w:tcW w:w="1063" w:type="dxa"/>
            <w:noWrap w:val="0"/>
            <w:vAlign w:val="center"/>
          </w:tcPr>
          <w:p w14:paraId="39AED7FC">
            <w:pPr>
              <w:jc w:val="center"/>
              <w:rPr>
                <w:rFonts w:hint="eastAsia" w:ascii="宋体" w:hAnsi="宋体" w:cs="宋体"/>
                <w:color w:val="000000"/>
                <w:szCs w:val="21"/>
                <w:highlight w:val="none"/>
              </w:rPr>
            </w:pPr>
          </w:p>
        </w:tc>
        <w:tc>
          <w:tcPr>
            <w:tcW w:w="1063" w:type="dxa"/>
            <w:noWrap w:val="0"/>
            <w:vAlign w:val="center"/>
          </w:tcPr>
          <w:p w14:paraId="6D49E0D6">
            <w:pPr>
              <w:jc w:val="center"/>
              <w:rPr>
                <w:rFonts w:hint="eastAsia" w:ascii="宋体" w:hAnsi="宋体" w:cs="宋体"/>
                <w:color w:val="000000"/>
                <w:szCs w:val="21"/>
                <w:highlight w:val="none"/>
              </w:rPr>
            </w:pPr>
          </w:p>
        </w:tc>
        <w:tc>
          <w:tcPr>
            <w:tcW w:w="1063" w:type="dxa"/>
            <w:noWrap w:val="0"/>
            <w:vAlign w:val="center"/>
          </w:tcPr>
          <w:p w14:paraId="30BF768D">
            <w:pPr>
              <w:jc w:val="center"/>
              <w:rPr>
                <w:rFonts w:hint="eastAsia" w:ascii="宋体" w:hAnsi="宋体" w:cs="宋体"/>
                <w:color w:val="000000"/>
                <w:szCs w:val="21"/>
                <w:highlight w:val="none"/>
              </w:rPr>
            </w:pPr>
          </w:p>
        </w:tc>
        <w:tc>
          <w:tcPr>
            <w:tcW w:w="1063" w:type="dxa"/>
            <w:noWrap w:val="0"/>
            <w:vAlign w:val="center"/>
          </w:tcPr>
          <w:p w14:paraId="49C8D97A">
            <w:pPr>
              <w:jc w:val="center"/>
              <w:rPr>
                <w:rFonts w:hint="eastAsia" w:ascii="宋体" w:hAnsi="宋体" w:cs="宋体"/>
                <w:color w:val="000000"/>
                <w:szCs w:val="21"/>
                <w:highlight w:val="none"/>
              </w:rPr>
            </w:pPr>
          </w:p>
        </w:tc>
        <w:tc>
          <w:tcPr>
            <w:tcW w:w="1918" w:type="dxa"/>
            <w:noWrap w:val="0"/>
            <w:vAlign w:val="center"/>
          </w:tcPr>
          <w:p w14:paraId="191BD981">
            <w:pPr>
              <w:jc w:val="center"/>
              <w:rPr>
                <w:rFonts w:hint="eastAsia" w:ascii="宋体" w:hAnsi="宋体" w:cs="宋体"/>
                <w:color w:val="000000"/>
                <w:szCs w:val="21"/>
                <w:highlight w:val="none"/>
              </w:rPr>
            </w:pPr>
          </w:p>
        </w:tc>
      </w:tr>
      <w:tr w14:paraId="21569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17E8E9E">
            <w:pPr>
              <w:jc w:val="center"/>
              <w:rPr>
                <w:rFonts w:hint="eastAsia" w:ascii="宋体" w:hAnsi="宋体" w:cs="宋体"/>
                <w:color w:val="000000"/>
                <w:szCs w:val="21"/>
                <w:highlight w:val="none"/>
              </w:rPr>
            </w:pPr>
          </w:p>
        </w:tc>
        <w:tc>
          <w:tcPr>
            <w:tcW w:w="1418" w:type="dxa"/>
            <w:noWrap w:val="0"/>
            <w:vAlign w:val="center"/>
          </w:tcPr>
          <w:p w14:paraId="04FD8B4F">
            <w:pPr>
              <w:jc w:val="center"/>
              <w:rPr>
                <w:rFonts w:hint="eastAsia" w:ascii="宋体" w:hAnsi="宋体" w:cs="宋体"/>
                <w:color w:val="000000"/>
                <w:szCs w:val="21"/>
                <w:highlight w:val="none"/>
              </w:rPr>
            </w:pPr>
          </w:p>
        </w:tc>
        <w:tc>
          <w:tcPr>
            <w:tcW w:w="1063" w:type="dxa"/>
            <w:noWrap w:val="0"/>
            <w:vAlign w:val="center"/>
          </w:tcPr>
          <w:p w14:paraId="041AF7A2">
            <w:pPr>
              <w:jc w:val="center"/>
              <w:rPr>
                <w:rFonts w:hint="eastAsia" w:ascii="宋体" w:hAnsi="宋体" w:cs="宋体"/>
                <w:color w:val="000000"/>
                <w:szCs w:val="21"/>
                <w:highlight w:val="none"/>
              </w:rPr>
            </w:pPr>
          </w:p>
        </w:tc>
        <w:tc>
          <w:tcPr>
            <w:tcW w:w="1063" w:type="dxa"/>
            <w:noWrap w:val="0"/>
            <w:vAlign w:val="center"/>
          </w:tcPr>
          <w:p w14:paraId="734DE884">
            <w:pPr>
              <w:jc w:val="center"/>
              <w:rPr>
                <w:rFonts w:hint="eastAsia" w:ascii="宋体" w:hAnsi="宋体" w:cs="宋体"/>
                <w:color w:val="000000"/>
                <w:szCs w:val="21"/>
                <w:highlight w:val="none"/>
              </w:rPr>
            </w:pPr>
          </w:p>
        </w:tc>
        <w:tc>
          <w:tcPr>
            <w:tcW w:w="1063" w:type="dxa"/>
            <w:noWrap w:val="0"/>
            <w:vAlign w:val="center"/>
          </w:tcPr>
          <w:p w14:paraId="7BBF64A0">
            <w:pPr>
              <w:jc w:val="center"/>
              <w:rPr>
                <w:rFonts w:hint="eastAsia" w:ascii="宋体" w:hAnsi="宋体" w:cs="宋体"/>
                <w:color w:val="000000"/>
                <w:szCs w:val="21"/>
                <w:highlight w:val="none"/>
              </w:rPr>
            </w:pPr>
          </w:p>
        </w:tc>
        <w:tc>
          <w:tcPr>
            <w:tcW w:w="1063" w:type="dxa"/>
            <w:noWrap w:val="0"/>
            <w:vAlign w:val="center"/>
          </w:tcPr>
          <w:p w14:paraId="69B1A57A">
            <w:pPr>
              <w:jc w:val="center"/>
              <w:rPr>
                <w:rFonts w:hint="eastAsia" w:ascii="宋体" w:hAnsi="宋体" w:cs="宋体"/>
                <w:color w:val="000000"/>
                <w:szCs w:val="21"/>
                <w:highlight w:val="none"/>
              </w:rPr>
            </w:pPr>
          </w:p>
        </w:tc>
        <w:tc>
          <w:tcPr>
            <w:tcW w:w="1063" w:type="dxa"/>
            <w:noWrap w:val="0"/>
            <w:vAlign w:val="center"/>
          </w:tcPr>
          <w:p w14:paraId="43652A79">
            <w:pPr>
              <w:jc w:val="center"/>
              <w:rPr>
                <w:rFonts w:hint="eastAsia" w:ascii="宋体" w:hAnsi="宋体" w:cs="宋体"/>
                <w:color w:val="000000"/>
                <w:szCs w:val="21"/>
                <w:highlight w:val="none"/>
              </w:rPr>
            </w:pPr>
          </w:p>
        </w:tc>
        <w:tc>
          <w:tcPr>
            <w:tcW w:w="1918" w:type="dxa"/>
            <w:noWrap w:val="0"/>
            <w:vAlign w:val="center"/>
          </w:tcPr>
          <w:p w14:paraId="7F73FDDD">
            <w:pPr>
              <w:jc w:val="center"/>
              <w:rPr>
                <w:rFonts w:hint="eastAsia" w:ascii="宋体" w:hAnsi="宋体" w:cs="宋体"/>
                <w:color w:val="000000"/>
                <w:szCs w:val="21"/>
                <w:highlight w:val="none"/>
              </w:rPr>
            </w:pPr>
          </w:p>
        </w:tc>
      </w:tr>
      <w:tr w14:paraId="1C44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69848E1">
            <w:pPr>
              <w:jc w:val="center"/>
              <w:rPr>
                <w:rFonts w:hint="eastAsia" w:ascii="宋体" w:hAnsi="宋体" w:cs="宋体"/>
                <w:color w:val="000000"/>
                <w:szCs w:val="21"/>
                <w:highlight w:val="none"/>
              </w:rPr>
            </w:pPr>
          </w:p>
        </w:tc>
        <w:tc>
          <w:tcPr>
            <w:tcW w:w="1418" w:type="dxa"/>
            <w:noWrap w:val="0"/>
            <w:vAlign w:val="center"/>
          </w:tcPr>
          <w:p w14:paraId="491BDC4B">
            <w:pPr>
              <w:jc w:val="center"/>
              <w:rPr>
                <w:rFonts w:hint="eastAsia" w:ascii="宋体" w:hAnsi="宋体" w:cs="宋体"/>
                <w:color w:val="000000"/>
                <w:szCs w:val="21"/>
                <w:highlight w:val="none"/>
              </w:rPr>
            </w:pPr>
          </w:p>
        </w:tc>
        <w:tc>
          <w:tcPr>
            <w:tcW w:w="1063" w:type="dxa"/>
            <w:noWrap w:val="0"/>
            <w:vAlign w:val="center"/>
          </w:tcPr>
          <w:p w14:paraId="4C1E0BCA">
            <w:pPr>
              <w:jc w:val="center"/>
              <w:rPr>
                <w:rFonts w:hint="eastAsia" w:ascii="宋体" w:hAnsi="宋体" w:cs="宋体"/>
                <w:color w:val="000000"/>
                <w:szCs w:val="21"/>
                <w:highlight w:val="none"/>
              </w:rPr>
            </w:pPr>
          </w:p>
        </w:tc>
        <w:tc>
          <w:tcPr>
            <w:tcW w:w="1063" w:type="dxa"/>
            <w:noWrap w:val="0"/>
            <w:vAlign w:val="center"/>
          </w:tcPr>
          <w:p w14:paraId="27BD96E9">
            <w:pPr>
              <w:jc w:val="center"/>
              <w:rPr>
                <w:rFonts w:hint="eastAsia" w:ascii="宋体" w:hAnsi="宋体" w:cs="宋体"/>
                <w:color w:val="000000"/>
                <w:szCs w:val="21"/>
                <w:highlight w:val="none"/>
              </w:rPr>
            </w:pPr>
          </w:p>
        </w:tc>
        <w:tc>
          <w:tcPr>
            <w:tcW w:w="1063" w:type="dxa"/>
            <w:noWrap w:val="0"/>
            <w:vAlign w:val="center"/>
          </w:tcPr>
          <w:p w14:paraId="3F28767A">
            <w:pPr>
              <w:jc w:val="center"/>
              <w:rPr>
                <w:rFonts w:hint="eastAsia" w:ascii="宋体" w:hAnsi="宋体" w:cs="宋体"/>
                <w:color w:val="000000"/>
                <w:szCs w:val="21"/>
                <w:highlight w:val="none"/>
              </w:rPr>
            </w:pPr>
          </w:p>
        </w:tc>
        <w:tc>
          <w:tcPr>
            <w:tcW w:w="1063" w:type="dxa"/>
            <w:noWrap w:val="0"/>
            <w:vAlign w:val="center"/>
          </w:tcPr>
          <w:p w14:paraId="79B18CA0">
            <w:pPr>
              <w:jc w:val="center"/>
              <w:rPr>
                <w:rFonts w:hint="eastAsia" w:ascii="宋体" w:hAnsi="宋体" w:cs="宋体"/>
                <w:color w:val="000000"/>
                <w:szCs w:val="21"/>
                <w:highlight w:val="none"/>
              </w:rPr>
            </w:pPr>
          </w:p>
        </w:tc>
        <w:tc>
          <w:tcPr>
            <w:tcW w:w="1063" w:type="dxa"/>
            <w:noWrap w:val="0"/>
            <w:vAlign w:val="center"/>
          </w:tcPr>
          <w:p w14:paraId="3358A79D">
            <w:pPr>
              <w:jc w:val="center"/>
              <w:rPr>
                <w:rFonts w:hint="eastAsia" w:ascii="宋体" w:hAnsi="宋体" w:cs="宋体"/>
                <w:color w:val="000000"/>
                <w:szCs w:val="21"/>
                <w:highlight w:val="none"/>
              </w:rPr>
            </w:pPr>
          </w:p>
        </w:tc>
        <w:tc>
          <w:tcPr>
            <w:tcW w:w="1918" w:type="dxa"/>
            <w:noWrap w:val="0"/>
            <w:vAlign w:val="center"/>
          </w:tcPr>
          <w:p w14:paraId="017CEE68">
            <w:pPr>
              <w:jc w:val="center"/>
              <w:rPr>
                <w:rFonts w:hint="eastAsia" w:ascii="宋体" w:hAnsi="宋体" w:cs="宋体"/>
                <w:color w:val="000000"/>
                <w:szCs w:val="21"/>
                <w:highlight w:val="none"/>
              </w:rPr>
            </w:pPr>
          </w:p>
        </w:tc>
      </w:tr>
      <w:tr w14:paraId="0446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21E0DA2">
            <w:pPr>
              <w:jc w:val="center"/>
              <w:rPr>
                <w:rFonts w:hint="eastAsia" w:ascii="宋体" w:hAnsi="宋体" w:cs="宋体"/>
                <w:color w:val="000000"/>
                <w:szCs w:val="21"/>
                <w:highlight w:val="none"/>
              </w:rPr>
            </w:pPr>
          </w:p>
        </w:tc>
        <w:tc>
          <w:tcPr>
            <w:tcW w:w="1418" w:type="dxa"/>
            <w:noWrap w:val="0"/>
            <w:vAlign w:val="center"/>
          </w:tcPr>
          <w:p w14:paraId="52D9B4BE">
            <w:pPr>
              <w:jc w:val="center"/>
              <w:rPr>
                <w:rFonts w:hint="eastAsia" w:ascii="宋体" w:hAnsi="宋体" w:cs="宋体"/>
                <w:color w:val="000000"/>
                <w:szCs w:val="21"/>
                <w:highlight w:val="none"/>
              </w:rPr>
            </w:pPr>
          </w:p>
        </w:tc>
        <w:tc>
          <w:tcPr>
            <w:tcW w:w="1063" w:type="dxa"/>
            <w:noWrap w:val="0"/>
            <w:vAlign w:val="center"/>
          </w:tcPr>
          <w:p w14:paraId="7E8EB19A">
            <w:pPr>
              <w:jc w:val="center"/>
              <w:rPr>
                <w:rFonts w:hint="eastAsia" w:ascii="宋体" w:hAnsi="宋体" w:cs="宋体"/>
                <w:color w:val="000000"/>
                <w:szCs w:val="21"/>
                <w:highlight w:val="none"/>
              </w:rPr>
            </w:pPr>
          </w:p>
        </w:tc>
        <w:tc>
          <w:tcPr>
            <w:tcW w:w="1063" w:type="dxa"/>
            <w:noWrap w:val="0"/>
            <w:vAlign w:val="center"/>
          </w:tcPr>
          <w:p w14:paraId="39B1E599">
            <w:pPr>
              <w:jc w:val="center"/>
              <w:rPr>
                <w:rFonts w:hint="eastAsia" w:ascii="宋体" w:hAnsi="宋体" w:cs="宋体"/>
                <w:color w:val="000000"/>
                <w:szCs w:val="21"/>
                <w:highlight w:val="none"/>
              </w:rPr>
            </w:pPr>
          </w:p>
        </w:tc>
        <w:tc>
          <w:tcPr>
            <w:tcW w:w="1063" w:type="dxa"/>
            <w:noWrap w:val="0"/>
            <w:vAlign w:val="center"/>
          </w:tcPr>
          <w:p w14:paraId="724EBB99">
            <w:pPr>
              <w:jc w:val="center"/>
              <w:rPr>
                <w:rFonts w:hint="eastAsia" w:ascii="宋体" w:hAnsi="宋体" w:cs="宋体"/>
                <w:color w:val="000000"/>
                <w:szCs w:val="21"/>
                <w:highlight w:val="none"/>
              </w:rPr>
            </w:pPr>
          </w:p>
        </w:tc>
        <w:tc>
          <w:tcPr>
            <w:tcW w:w="1063" w:type="dxa"/>
            <w:noWrap w:val="0"/>
            <w:vAlign w:val="center"/>
          </w:tcPr>
          <w:p w14:paraId="4BF8C1D7">
            <w:pPr>
              <w:jc w:val="center"/>
              <w:rPr>
                <w:rFonts w:hint="eastAsia" w:ascii="宋体" w:hAnsi="宋体" w:cs="宋体"/>
                <w:color w:val="000000"/>
                <w:szCs w:val="21"/>
                <w:highlight w:val="none"/>
              </w:rPr>
            </w:pPr>
          </w:p>
        </w:tc>
        <w:tc>
          <w:tcPr>
            <w:tcW w:w="1063" w:type="dxa"/>
            <w:noWrap w:val="0"/>
            <w:vAlign w:val="center"/>
          </w:tcPr>
          <w:p w14:paraId="01C430A6">
            <w:pPr>
              <w:jc w:val="center"/>
              <w:rPr>
                <w:rFonts w:hint="eastAsia" w:ascii="宋体" w:hAnsi="宋体" w:cs="宋体"/>
                <w:color w:val="000000"/>
                <w:szCs w:val="21"/>
                <w:highlight w:val="none"/>
              </w:rPr>
            </w:pPr>
          </w:p>
        </w:tc>
        <w:tc>
          <w:tcPr>
            <w:tcW w:w="1918" w:type="dxa"/>
            <w:noWrap w:val="0"/>
            <w:vAlign w:val="center"/>
          </w:tcPr>
          <w:p w14:paraId="74DF934F">
            <w:pPr>
              <w:jc w:val="center"/>
              <w:rPr>
                <w:rFonts w:hint="eastAsia" w:ascii="宋体" w:hAnsi="宋体" w:cs="宋体"/>
                <w:color w:val="000000"/>
                <w:szCs w:val="21"/>
                <w:highlight w:val="none"/>
              </w:rPr>
            </w:pPr>
          </w:p>
        </w:tc>
      </w:tr>
      <w:tr w14:paraId="13F5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5D7A5A2B">
            <w:pPr>
              <w:jc w:val="center"/>
              <w:rPr>
                <w:rFonts w:hint="eastAsia" w:ascii="宋体" w:hAnsi="宋体" w:cs="宋体"/>
                <w:color w:val="000000"/>
                <w:szCs w:val="21"/>
                <w:highlight w:val="none"/>
              </w:rPr>
            </w:pPr>
          </w:p>
        </w:tc>
        <w:tc>
          <w:tcPr>
            <w:tcW w:w="1418" w:type="dxa"/>
            <w:noWrap w:val="0"/>
            <w:vAlign w:val="center"/>
          </w:tcPr>
          <w:p w14:paraId="7CF174FF">
            <w:pPr>
              <w:jc w:val="center"/>
              <w:rPr>
                <w:rFonts w:hint="eastAsia" w:ascii="宋体" w:hAnsi="宋体" w:cs="宋体"/>
                <w:color w:val="000000"/>
                <w:szCs w:val="21"/>
                <w:highlight w:val="none"/>
              </w:rPr>
            </w:pPr>
          </w:p>
        </w:tc>
        <w:tc>
          <w:tcPr>
            <w:tcW w:w="1063" w:type="dxa"/>
            <w:noWrap w:val="0"/>
            <w:vAlign w:val="center"/>
          </w:tcPr>
          <w:p w14:paraId="74D8B80C">
            <w:pPr>
              <w:jc w:val="center"/>
              <w:rPr>
                <w:rFonts w:hint="eastAsia" w:ascii="宋体" w:hAnsi="宋体" w:cs="宋体"/>
                <w:color w:val="000000"/>
                <w:szCs w:val="21"/>
                <w:highlight w:val="none"/>
              </w:rPr>
            </w:pPr>
          </w:p>
        </w:tc>
        <w:tc>
          <w:tcPr>
            <w:tcW w:w="1063" w:type="dxa"/>
            <w:noWrap w:val="0"/>
            <w:vAlign w:val="center"/>
          </w:tcPr>
          <w:p w14:paraId="598BD9BF">
            <w:pPr>
              <w:jc w:val="center"/>
              <w:rPr>
                <w:rFonts w:hint="eastAsia" w:ascii="宋体" w:hAnsi="宋体" w:cs="宋体"/>
                <w:color w:val="000000"/>
                <w:szCs w:val="21"/>
                <w:highlight w:val="none"/>
              </w:rPr>
            </w:pPr>
          </w:p>
        </w:tc>
        <w:tc>
          <w:tcPr>
            <w:tcW w:w="1063" w:type="dxa"/>
            <w:noWrap w:val="0"/>
            <w:vAlign w:val="center"/>
          </w:tcPr>
          <w:p w14:paraId="0A6D5274">
            <w:pPr>
              <w:jc w:val="center"/>
              <w:rPr>
                <w:rFonts w:hint="eastAsia" w:ascii="宋体" w:hAnsi="宋体" w:cs="宋体"/>
                <w:color w:val="000000"/>
                <w:szCs w:val="21"/>
                <w:highlight w:val="none"/>
              </w:rPr>
            </w:pPr>
          </w:p>
        </w:tc>
        <w:tc>
          <w:tcPr>
            <w:tcW w:w="1063" w:type="dxa"/>
            <w:noWrap w:val="0"/>
            <w:vAlign w:val="center"/>
          </w:tcPr>
          <w:p w14:paraId="35B6E399">
            <w:pPr>
              <w:jc w:val="center"/>
              <w:rPr>
                <w:rFonts w:hint="eastAsia" w:ascii="宋体" w:hAnsi="宋体" w:cs="宋体"/>
                <w:color w:val="000000"/>
                <w:szCs w:val="21"/>
                <w:highlight w:val="none"/>
              </w:rPr>
            </w:pPr>
          </w:p>
        </w:tc>
        <w:tc>
          <w:tcPr>
            <w:tcW w:w="1063" w:type="dxa"/>
            <w:noWrap w:val="0"/>
            <w:vAlign w:val="center"/>
          </w:tcPr>
          <w:p w14:paraId="099B37F4">
            <w:pPr>
              <w:jc w:val="center"/>
              <w:rPr>
                <w:rFonts w:hint="eastAsia" w:ascii="宋体" w:hAnsi="宋体" w:cs="宋体"/>
                <w:color w:val="000000"/>
                <w:szCs w:val="21"/>
                <w:highlight w:val="none"/>
              </w:rPr>
            </w:pPr>
          </w:p>
        </w:tc>
        <w:tc>
          <w:tcPr>
            <w:tcW w:w="1918" w:type="dxa"/>
            <w:noWrap w:val="0"/>
            <w:vAlign w:val="center"/>
          </w:tcPr>
          <w:p w14:paraId="33F1FDF8">
            <w:pPr>
              <w:jc w:val="center"/>
              <w:rPr>
                <w:rFonts w:hint="eastAsia" w:ascii="宋体" w:hAnsi="宋体" w:cs="宋体"/>
                <w:color w:val="000000"/>
                <w:szCs w:val="21"/>
                <w:highlight w:val="none"/>
              </w:rPr>
            </w:pPr>
          </w:p>
        </w:tc>
      </w:tr>
      <w:tr w14:paraId="69307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068AD536">
            <w:pPr>
              <w:jc w:val="center"/>
              <w:rPr>
                <w:rFonts w:hint="eastAsia" w:ascii="宋体" w:hAnsi="宋体" w:cs="宋体"/>
                <w:color w:val="000000"/>
                <w:szCs w:val="21"/>
                <w:highlight w:val="none"/>
              </w:rPr>
            </w:pPr>
          </w:p>
        </w:tc>
        <w:tc>
          <w:tcPr>
            <w:tcW w:w="1418" w:type="dxa"/>
            <w:noWrap w:val="0"/>
            <w:vAlign w:val="center"/>
          </w:tcPr>
          <w:p w14:paraId="349758BE">
            <w:pPr>
              <w:jc w:val="center"/>
              <w:rPr>
                <w:rFonts w:hint="eastAsia" w:ascii="宋体" w:hAnsi="宋体" w:cs="宋体"/>
                <w:color w:val="000000"/>
                <w:szCs w:val="21"/>
                <w:highlight w:val="none"/>
              </w:rPr>
            </w:pPr>
          </w:p>
        </w:tc>
        <w:tc>
          <w:tcPr>
            <w:tcW w:w="1063" w:type="dxa"/>
            <w:noWrap w:val="0"/>
            <w:vAlign w:val="center"/>
          </w:tcPr>
          <w:p w14:paraId="036A8E41">
            <w:pPr>
              <w:jc w:val="center"/>
              <w:rPr>
                <w:rFonts w:hint="eastAsia" w:ascii="宋体" w:hAnsi="宋体" w:cs="宋体"/>
                <w:color w:val="000000"/>
                <w:szCs w:val="21"/>
                <w:highlight w:val="none"/>
              </w:rPr>
            </w:pPr>
          </w:p>
        </w:tc>
        <w:tc>
          <w:tcPr>
            <w:tcW w:w="1063" w:type="dxa"/>
            <w:noWrap w:val="0"/>
            <w:vAlign w:val="center"/>
          </w:tcPr>
          <w:p w14:paraId="010388DB">
            <w:pPr>
              <w:jc w:val="center"/>
              <w:rPr>
                <w:rFonts w:hint="eastAsia" w:ascii="宋体" w:hAnsi="宋体" w:cs="宋体"/>
                <w:color w:val="000000"/>
                <w:szCs w:val="21"/>
                <w:highlight w:val="none"/>
              </w:rPr>
            </w:pPr>
          </w:p>
        </w:tc>
        <w:tc>
          <w:tcPr>
            <w:tcW w:w="1063" w:type="dxa"/>
            <w:noWrap w:val="0"/>
            <w:vAlign w:val="center"/>
          </w:tcPr>
          <w:p w14:paraId="174112BA">
            <w:pPr>
              <w:jc w:val="center"/>
              <w:rPr>
                <w:rFonts w:hint="eastAsia" w:ascii="宋体" w:hAnsi="宋体" w:cs="宋体"/>
                <w:color w:val="000000"/>
                <w:szCs w:val="21"/>
                <w:highlight w:val="none"/>
              </w:rPr>
            </w:pPr>
          </w:p>
        </w:tc>
        <w:tc>
          <w:tcPr>
            <w:tcW w:w="1063" w:type="dxa"/>
            <w:noWrap w:val="0"/>
            <w:vAlign w:val="center"/>
          </w:tcPr>
          <w:p w14:paraId="472FC12C">
            <w:pPr>
              <w:jc w:val="center"/>
              <w:rPr>
                <w:rFonts w:hint="eastAsia" w:ascii="宋体" w:hAnsi="宋体" w:cs="宋体"/>
                <w:color w:val="000000"/>
                <w:szCs w:val="21"/>
                <w:highlight w:val="none"/>
              </w:rPr>
            </w:pPr>
          </w:p>
        </w:tc>
        <w:tc>
          <w:tcPr>
            <w:tcW w:w="1063" w:type="dxa"/>
            <w:noWrap w:val="0"/>
            <w:vAlign w:val="center"/>
          </w:tcPr>
          <w:p w14:paraId="3A6184C7">
            <w:pPr>
              <w:jc w:val="center"/>
              <w:rPr>
                <w:rFonts w:hint="eastAsia" w:ascii="宋体" w:hAnsi="宋体" w:cs="宋体"/>
                <w:color w:val="000000"/>
                <w:szCs w:val="21"/>
                <w:highlight w:val="none"/>
              </w:rPr>
            </w:pPr>
          </w:p>
        </w:tc>
        <w:tc>
          <w:tcPr>
            <w:tcW w:w="1918" w:type="dxa"/>
            <w:noWrap w:val="0"/>
            <w:vAlign w:val="center"/>
          </w:tcPr>
          <w:p w14:paraId="49F460F2">
            <w:pPr>
              <w:jc w:val="center"/>
              <w:rPr>
                <w:rFonts w:hint="eastAsia" w:ascii="宋体" w:hAnsi="宋体" w:cs="宋体"/>
                <w:color w:val="000000"/>
                <w:szCs w:val="21"/>
                <w:highlight w:val="none"/>
              </w:rPr>
            </w:pPr>
          </w:p>
        </w:tc>
      </w:tr>
      <w:tr w14:paraId="0AD9F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2FA8C00">
            <w:pPr>
              <w:jc w:val="center"/>
              <w:rPr>
                <w:rFonts w:hint="eastAsia" w:ascii="宋体" w:hAnsi="宋体" w:cs="宋体"/>
                <w:color w:val="000000"/>
                <w:szCs w:val="21"/>
                <w:highlight w:val="none"/>
              </w:rPr>
            </w:pPr>
          </w:p>
        </w:tc>
        <w:tc>
          <w:tcPr>
            <w:tcW w:w="1418" w:type="dxa"/>
            <w:noWrap w:val="0"/>
            <w:vAlign w:val="center"/>
          </w:tcPr>
          <w:p w14:paraId="798A2C04">
            <w:pPr>
              <w:jc w:val="center"/>
              <w:rPr>
                <w:rFonts w:hint="eastAsia" w:ascii="宋体" w:hAnsi="宋体" w:cs="宋体"/>
                <w:color w:val="000000"/>
                <w:szCs w:val="21"/>
                <w:highlight w:val="none"/>
              </w:rPr>
            </w:pPr>
          </w:p>
        </w:tc>
        <w:tc>
          <w:tcPr>
            <w:tcW w:w="1063" w:type="dxa"/>
            <w:noWrap w:val="0"/>
            <w:vAlign w:val="center"/>
          </w:tcPr>
          <w:p w14:paraId="10D17120">
            <w:pPr>
              <w:jc w:val="center"/>
              <w:rPr>
                <w:rFonts w:hint="eastAsia" w:ascii="宋体" w:hAnsi="宋体" w:cs="宋体"/>
                <w:color w:val="000000"/>
                <w:szCs w:val="21"/>
                <w:highlight w:val="none"/>
              </w:rPr>
            </w:pPr>
          </w:p>
        </w:tc>
        <w:tc>
          <w:tcPr>
            <w:tcW w:w="1063" w:type="dxa"/>
            <w:noWrap w:val="0"/>
            <w:vAlign w:val="center"/>
          </w:tcPr>
          <w:p w14:paraId="15FC4A23">
            <w:pPr>
              <w:jc w:val="center"/>
              <w:rPr>
                <w:rFonts w:hint="eastAsia" w:ascii="宋体" w:hAnsi="宋体" w:cs="宋体"/>
                <w:color w:val="000000"/>
                <w:szCs w:val="21"/>
                <w:highlight w:val="none"/>
              </w:rPr>
            </w:pPr>
          </w:p>
        </w:tc>
        <w:tc>
          <w:tcPr>
            <w:tcW w:w="1063" w:type="dxa"/>
            <w:noWrap w:val="0"/>
            <w:vAlign w:val="center"/>
          </w:tcPr>
          <w:p w14:paraId="12E4A9FC">
            <w:pPr>
              <w:jc w:val="center"/>
              <w:rPr>
                <w:rFonts w:hint="eastAsia" w:ascii="宋体" w:hAnsi="宋体" w:cs="宋体"/>
                <w:color w:val="000000"/>
                <w:szCs w:val="21"/>
                <w:highlight w:val="none"/>
              </w:rPr>
            </w:pPr>
          </w:p>
        </w:tc>
        <w:tc>
          <w:tcPr>
            <w:tcW w:w="1063" w:type="dxa"/>
            <w:noWrap w:val="0"/>
            <w:vAlign w:val="center"/>
          </w:tcPr>
          <w:p w14:paraId="03EDA496">
            <w:pPr>
              <w:jc w:val="center"/>
              <w:rPr>
                <w:rFonts w:hint="eastAsia" w:ascii="宋体" w:hAnsi="宋体" w:cs="宋体"/>
                <w:color w:val="000000"/>
                <w:szCs w:val="21"/>
                <w:highlight w:val="none"/>
              </w:rPr>
            </w:pPr>
          </w:p>
        </w:tc>
        <w:tc>
          <w:tcPr>
            <w:tcW w:w="1063" w:type="dxa"/>
            <w:noWrap w:val="0"/>
            <w:vAlign w:val="center"/>
          </w:tcPr>
          <w:p w14:paraId="3E3EB339">
            <w:pPr>
              <w:jc w:val="center"/>
              <w:rPr>
                <w:rFonts w:hint="eastAsia" w:ascii="宋体" w:hAnsi="宋体" w:cs="宋体"/>
                <w:color w:val="000000"/>
                <w:szCs w:val="21"/>
                <w:highlight w:val="none"/>
              </w:rPr>
            </w:pPr>
          </w:p>
        </w:tc>
        <w:tc>
          <w:tcPr>
            <w:tcW w:w="1918" w:type="dxa"/>
            <w:noWrap w:val="0"/>
            <w:vAlign w:val="center"/>
          </w:tcPr>
          <w:p w14:paraId="7ADA985E">
            <w:pPr>
              <w:jc w:val="center"/>
              <w:rPr>
                <w:rFonts w:hint="eastAsia" w:ascii="宋体" w:hAnsi="宋体" w:cs="宋体"/>
                <w:color w:val="000000"/>
                <w:szCs w:val="21"/>
                <w:highlight w:val="none"/>
              </w:rPr>
            </w:pPr>
          </w:p>
        </w:tc>
      </w:tr>
      <w:tr w14:paraId="2A66A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333AA928">
            <w:pPr>
              <w:jc w:val="center"/>
              <w:rPr>
                <w:rFonts w:hint="eastAsia" w:ascii="宋体" w:hAnsi="宋体" w:cs="宋体"/>
                <w:color w:val="000000"/>
                <w:szCs w:val="21"/>
                <w:highlight w:val="none"/>
              </w:rPr>
            </w:pPr>
          </w:p>
        </w:tc>
        <w:tc>
          <w:tcPr>
            <w:tcW w:w="1418" w:type="dxa"/>
            <w:noWrap w:val="0"/>
            <w:vAlign w:val="center"/>
          </w:tcPr>
          <w:p w14:paraId="7CC7FA38">
            <w:pPr>
              <w:jc w:val="center"/>
              <w:rPr>
                <w:rFonts w:hint="eastAsia" w:ascii="宋体" w:hAnsi="宋体" w:cs="宋体"/>
                <w:color w:val="000000"/>
                <w:szCs w:val="21"/>
                <w:highlight w:val="none"/>
              </w:rPr>
            </w:pPr>
          </w:p>
        </w:tc>
        <w:tc>
          <w:tcPr>
            <w:tcW w:w="1063" w:type="dxa"/>
            <w:noWrap w:val="0"/>
            <w:vAlign w:val="center"/>
          </w:tcPr>
          <w:p w14:paraId="4F61290B">
            <w:pPr>
              <w:jc w:val="center"/>
              <w:rPr>
                <w:rFonts w:hint="eastAsia" w:ascii="宋体" w:hAnsi="宋体" w:cs="宋体"/>
                <w:color w:val="000000"/>
                <w:szCs w:val="21"/>
                <w:highlight w:val="none"/>
              </w:rPr>
            </w:pPr>
          </w:p>
        </w:tc>
        <w:tc>
          <w:tcPr>
            <w:tcW w:w="1063" w:type="dxa"/>
            <w:noWrap w:val="0"/>
            <w:vAlign w:val="center"/>
          </w:tcPr>
          <w:p w14:paraId="0A9ECB03">
            <w:pPr>
              <w:jc w:val="center"/>
              <w:rPr>
                <w:rFonts w:hint="eastAsia" w:ascii="宋体" w:hAnsi="宋体" w:cs="宋体"/>
                <w:color w:val="000000"/>
                <w:szCs w:val="21"/>
                <w:highlight w:val="none"/>
              </w:rPr>
            </w:pPr>
          </w:p>
        </w:tc>
        <w:tc>
          <w:tcPr>
            <w:tcW w:w="1063" w:type="dxa"/>
            <w:noWrap w:val="0"/>
            <w:vAlign w:val="center"/>
          </w:tcPr>
          <w:p w14:paraId="2D9D2EBC">
            <w:pPr>
              <w:jc w:val="center"/>
              <w:rPr>
                <w:rFonts w:hint="eastAsia" w:ascii="宋体" w:hAnsi="宋体" w:cs="宋体"/>
                <w:color w:val="000000"/>
                <w:szCs w:val="21"/>
                <w:highlight w:val="none"/>
              </w:rPr>
            </w:pPr>
          </w:p>
        </w:tc>
        <w:tc>
          <w:tcPr>
            <w:tcW w:w="1063" w:type="dxa"/>
            <w:noWrap w:val="0"/>
            <w:vAlign w:val="center"/>
          </w:tcPr>
          <w:p w14:paraId="56A6BE36">
            <w:pPr>
              <w:jc w:val="center"/>
              <w:rPr>
                <w:rFonts w:hint="eastAsia" w:ascii="宋体" w:hAnsi="宋体" w:cs="宋体"/>
                <w:color w:val="000000"/>
                <w:szCs w:val="21"/>
                <w:highlight w:val="none"/>
              </w:rPr>
            </w:pPr>
          </w:p>
        </w:tc>
        <w:tc>
          <w:tcPr>
            <w:tcW w:w="1063" w:type="dxa"/>
            <w:noWrap w:val="0"/>
            <w:vAlign w:val="center"/>
          </w:tcPr>
          <w:p w14:paraId="4D92550B">
            <w:pPr>
              <w:jc w:val="center"/>
              <w:rPr>
                <w:rFonts w:hint="eastAsia" w:ascii="宋体" w:hAnsi="宋体" w:cs="宋体"/>
                <w:color w:val="000000"/>
                <w:szCs w:val="21"/>
                <w:highlight w:val="none"/>
              </w:rPr>
            </w:pPr>
          </w:p>
        </w:tc>
        <w:tc>
          <w:tcPr>
            <w:tcW w:w="1918" w:type="dxa"/>
            <w:noWrap w:val="0"/>
            <w:vAlign w:val="center"/>
          </w:tcPr>
          <w:p w14:paraId="4EB570D9">
            <w:pPr>
              <w:jc w:val="center"/>
              <w:rPr>
                <w:rFonts w:hint="eastAsia" w:ascii="宋体" w:hAnsi="宋体" w:cs="宋体"/>
                <w:color w:val="000000"/>
                <w:szCs w:val="21"/>
                <w:highlight w:val="none"/>
              </w:rPr>
            </w:pPr>
          </w:p>
        </w:tc>
      </w:tr>
      <w:tr w14:paraId="7A51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noWrap w:val="0"/>
            <w:vAlign w:val="center"/>
          </w:tcPr>
          <w:p w14:paraId="40FAA465">
            <w:pPr>
              <w:jc w:val="center"/>
              <w:rPr>
                <w:rFonts w:hint="eastAsia" w:ascii="宋体" w:hAnsi="宋体" w:cs="宋体"/>
                <w:color w:val="000000"/>
                <w:szCs w:val="21"/>
                <w:highlight w:val="none"/>
              </w:rPr>
            </w:pPr>
          </w:p>
        </w:tc>
        <w:tc>
          <w:tcPr>
            <w:tcW w:w="1418" w:type="dxa"/>
            <w:noWrap w:val="0"/>
            <w:vAlign w:val="center"/>
          </w:tcPr>
          <w:p w14:paraId="501F6901">
            <w:pPr>
              <w:jc w:val="center"/>
              <w:rPr>
                <w:rFonts w:hint="eastAsia" w:ascii="宋体" w:hAnsi="宋体" w:cs="宋体"/>
                <w:color w:val="000000"/>
                <w:szCs w:val="21"/>
                <w:highlight w:val="none"/>
              </w:rPr>
            </w:pPr>
          </w:p>
        </w:tc>
        <w:tc>
          <w:tcPr>
            <w:tcW w:w="1063" w:type="dxa"/>
            <w:noWrap w:val="0"/>
            <w:vAlign w:val="center"/>
          </w:tcPr>
          <w:p w14:paraId="04834871">
            <w:pPr>
              <w:jc w:val="center"/>
              <w:rPr>
                <w:rFonts w:hint="eastAsia" w:ascii="宋体" w:hAnsi="宋体" w:cs="宋体"/>
                <w:color w:val="000000"/>
                <w:szCs w:val="21"/>
                <w:highlight w:val="none"/>
              </w:rPr>
            </w:pPr>
          </w:p>
        </w:tc>
        <w:tc>
          <w:tcPr>
            <w:tcW w:w="1063" w:type="dxa"/>
            <w:noWrap w:val="0"/>
            <w:vAlign w:val="center"/>
          </w:tcPr>
          <w:p w14:paraId="78C8FEE3">
            <w:pPr>
              <w:jc w:val="center"/>
              <w:rPr>
                <w:rFonts w:hint="eastAsia" w:ascii="宋体" w:hAnsi="宋体" w:cs="宋体"/>
                <w:color w:val="000000"/>
                <w:szCs w:val="21"/>
                <w:highlight w:val="none"/>
              </w:rPr>
            </w:pPr>
          </w:p>
        </w:tc>
        <w:tc>
          <w:tcPr>
            <w:tcW w:w="1063" w:type="dxa"/>
            <w:noWrap w:val="0"/>
            <w:vAlign w:val="center"/>
          </w:tcPr>
          <w:p w14:paraId="1C99E08E">
            <w:pPr>
              <w:jc w:val="center"/>
              <w:rPr>
                <w:rFonts w:hint="eastAsia" w:ascii="宋体" w:hAnsi="宋体" w:cs="宋体"/>
                <w:color w:val="000000"/>
                <w:szCs w:val="21"/>
                <w:highlight w:val="none"/>
              </w:rPr>
            </w:pPr>
          </w:p>
        </w:tc>
        <w:tc>
          <w:tcPr>
            <w:tcW w:w="1063" w:type="dxa"/>
            <w:noWrap w:val="0"/>
            <w:vAlign w:val="center"/>
          </w:tcPr>
          <w:p w14:paraId="4823A407">
            <w:pPr>
              <w:jc w:val="center"/>
              <w:rPr>
                <w:rFonts w:hint="eastAsia" w:ascii="宋体" w:hAnsi="宋体" w:cs="宋体"/>
                <w:color w:val="000000"/>
                <w:szCs w:val="21"/>
                <w:highlight w:val="none"/>
              </w:rPr>
            </w:pPr>
          </w:p>
        </w:tc>
        <w:tc>
          <w:tcPr>
            <w:tcW w:w="1063" w:type="dxa"/>
            <w:noWrap w:val="0"/>
            <w:vAlign w:val="center"/>
          </w:tcPr>
          <w:p w14:paraId="320B0284">
            <w:pPr>
              <w:jc w:val="center"/>
              <w:rPr>
                <w:rFonts w:hint="eastAsia" w:ascii="宋体" w:hAnsi="宋体" w:cs="宋体"/>
                <w:color w:val="000000"/>
                <w:szCs w:val="21"/>
                <w:highlight w:val="none"/>
              </w:rPr>
            </w:pPr>
          </w:p>
        </w:tc>
        <w:tc>
          <w:tcPr>
            <w:tcW w:w="1918" w:type="dxa"/>
            <w:noWrap w:val="0"/>
            <w:vAlign w:val="center"/>
          </w:tcPr>
          <w:p w14:paraId="28393900">
            <w:pPr>
              <w:jc w:val="center"/>
              <w:rPr>
                <w:rFonts w:hint="eastAsia" w:ascii="宋体" w:hAnsi="宋体" w:cs="宋体"/>
                <w:color w:val="000000"/>
                <w:szCs w:val="21"/>
                <w:highlight w:val="none"/>
              </w:rPr>
            </w:pPr>
          </w:p>
        </w:tc>
      </w:tr>
      <w:tr w14:paraId="196D0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043F8D73">
            <w:pPr>
              <w:jc w:val="center"/>
              <w:rPr>
                <w:rFonts w:hint="eastAsia" w:ascii="宋体" w:hAnsi="宋体" w:cs="宋体"/>
                <w:color w:val="000000"/>
                <w:szCs w:val="21"/>
                <w:highlight w:val="none"/>
              </w:rPr>
            </w:pPr>
          </w:p>
        </w:tc>
        <w:tc>
          <w:tcPr>
            <w:tcW w:w="1418" w:type="dxa"/>
            <w:noWrap w:val="0"/>
            <w:vAlign w:val="center"/>
          </w:tcPr>
          <w:p w14:paraId="3FA1FA73">
            <w:pPr>
              <w:jc w:val="center"/>
              <w:rPr>
                <w:rFonts w:hint="eastAsia" w:ascii="宋体" w:hAnsi="宋体" w:cs="宋体"/>
                <w:color w:val="000000"/>
                <w:szCs w:val="21"/>
                <w:highlight w:val="none"/>
              </w:rPr>
            </w:pPr>
          </w:p>
        </w:tc>
        <w:tc>
          <w:tcPr>
            <w:tcW w:w="1063" w:type="dxa"/>
            <w:noWrap w:val="0"/>
            <w:vAlign w:val="center"/>
          </w:tcPr>
          <w:p w14:paraId="5CC07DED">
            <w:pPr>
              <w:jc w:val="center"/>
              <w:rPr>
                <w:rFonts w:hint="eastAsia" w:ascii="宋体" w:hAnsi="宋体" w:cs="宋体"/>
                <w:color w:val="000000"/>
                <w:szCs w:val="21"/>
                <w:highlight w:val="none"/>
              </w:rPr>
            </w:pPr>
          </w:p>
        </w:tc>
        <w:tc>
          <w:tcPr>
            <w:tcW w:w="1063" w:type="dxa"/>
            <w:noWrap w:val="0"/>
            <w:vAlign w:val="center"/>
          </w:tcPr>
          <w:p w14:paraId="48EBC95F">
            <w:pPr>
              <w:jc w:val="center"/>
              <w:rPr>
                <w:rFonts w:hint="eastAsia" w:ascii="宋体" w:hAnsi="宋体" w:cs="宋体"/>
                <w:color w:val="000000"/>
                <w:szCs w:val="21"/>
                <w:highlight w:val="none"/>
              </w:rPr>
            </w:pPr>
          </w:p>
        </w:tc>
        <w:tc>
          <w:tcPr>
            <w:tcW w:w="1063" w:type="dxa"/>
            <w:noWrap w:val="0"/>
            <w:vAlign w:val="center"/>
          </w:tcPr>
          <w:p w14:paraId="65CF9BDB">
            <w:pPr>
              <w:jc w:val="center"/>
              <w:rPr>
                <w:rFonts w:hint="eastAsia" w:ascii="宋体" w:hAnsi="宋体" w:cs="宋体"/>
                <w:color w:val="000000"/>
                <w:szCs w:val="21"/>
                <w:highlight w:val="none"/>
              </w:rPr>
            </w:pPr>
          </w:p>
        </w:tc>
        <w:tc>
          <w:tcPr>
            <w:tcW w:w="1063" w:type="dxa"/>
            <w:noWrap w:val="0"/>
            <w:vAlign w:val="center"/>
          </w:tcPr>
          <w:p w14:paraId="4EA747E9">
            <w:pPr>
              <w:jc w:val="center"/>
              <w:rPr>
                <w:rFonts w:hint="eastAsia" w:ascii="宋体" w:hAnsi="宋体" w:cs="宋体"/>
                <w:color w:val="000000"/>
                <w:szCs w:val="21"/>
                <w:highlight w:val="none"/>
              </w:rPr>
            </w:pPr>
          </w:p>
        </w:tc>
        <w:tc>
          <w:tcPr>
            <w:tcW w:w="1063" w:type="dxa"/>
            <w:noWrap w:val="0"/>
            <w:vAlign w:val="center"/>
          </w:tcPr>
          <w:p w14:paraId="25C07A91">
            <w:pPr>
              <w:jc w:val="center"/>
              <w:rPr>
                <w:rFonts w:hint="eastAsia" w:ascii="宋体" w:hAnsi="宋体" w:cs="宋体"/>
                <w:color w:val="000000"/>
                <w:szCs w:val="21"/>
                <w:highlight w:val="none"/>
              </w:rPr>
            </w:pPr>
          </w:p>
        </w:tc>
        <w:tc>
          <w:tcPr>
            <w:tcW w:w="1918" w:type="dxa"/>
            <w:noWrap w:val="0"/>
            <w:vAlign w:val="center"/>
          </w:tcPr>
          <w:p w14:paraId="5C3D58C9">
            <w:pPr>
              <w:jc w:val="center"/>
              <w:rPr>
                <w:rFonts w:hint="eastAsia" w:ascii="宋体" w:hAnsi="宋体" w:cs="宋体"/>
                <w:color w:val="000000"/>
                <w:szCs w:val="21"/>
                <w:highlight w:val="none"/>
              </w:rPr>
            </w:pPr>
          </w:p>
        </w:tc>
      </w:tr>
      <w:tr w14:paraId="7FEB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D05F233">
            <w:pPr>
              <w:jc w:val="center"/>
              <w:rPr>
                <w:rFonts w:hint="eastAsia" w:ascii="宋体" w:hAnsi="宋体" w:cs="宋体"/>
                <w:color w:val="000000"/>
                <w:szCs w:val="21"/>
                <w:highlight w:val="none"/>
              </w:rPr>
            </w:pPr>
          </w:p>
        </w:tc>
        <w:tc>
          <w:tcPr>
            <w:tcW w:w="1418" w:type="dxa"/>
            <w:noWrap w:val="0"/>
            <w:vAlign w:val="center"/>
          </w:tcPr>
          <w:p w14:paraId="2017EA9F">
            <w:pPr>
              <w:jc w:val="center"/>
              <w:rPr>
                <w:rFonts w:hint="eastAsia" w:ascii="宋体" w:hAnsi="宋体" w:cs="宋体"/>
                <w:color w:val="000000"/>
                <w:szCs w:val="21"/>
                <w:highlight w:val="none"/>
              </w:rPr>
            </w:pPr>
          </w:p>
        </w:tc>
        <w:tc>
          <w:tcPr>
            <w:tcW w:w="1063" w:type="dxa"/>
            <w:noWrap w:val="0"/>
            <w:vAlign w:val="center"/>
          </w:tcPr>
          <w:p w14:paraId="068A5128">
            <w:pPr>
              <w:jc w:val="center"/>
              <w:rPr>
                <w:rFonts w:hint="eastAsia" w:ascii="宋体" w:hAnsi="宋体" w:cs="宋体"/>
                <w:color w:val="000000"/>
                <w:szCs w:val="21"/>
                <w:highlight w:val="none"/>
              </w:rPr>
            </w:pPr>
          </w:p>
        </w:tc>
        <w:tc>
          <w:tcPr>
            <w:tcW w:w="1063" w:type="dxa"/>
            <w:noWrap w:val="0"/>
            <w:vAlign w:val="center"/>
          </w:tcPr>
          <w:p w14:paraId="68BE3EEF">
            <w:pPr>
              <w:jc w:val="center"/>
              <w:rPr>
                <w:rFonts w:hint="eastAsia" w:ascii="宋体" w:hAnsi="宋体" w:cs="宋体"/>
                <w:color w:val="000000"/>
                <w:szCs w:val="21"/>
                <w:highlight w:val="none"/>
              </w:rPr>
            </w:pPr>
          </w:p>
        </w:tc>
        <w:tc>
          <w:tcPr>
            <w:tcW w:w="1063" w:type="dxa"/>
            <w:noWrap w:val="0"/>
            <w:vAlign w:val="center"/>
          </w:tcPr>
          <w:p w14:paraId="4A4A31E3">
            <w:pPr>
              <w:jc w:val="center"/>
              <w:rPr>
                <w:rFonts w:hint="eastAsia" w:ascii="宋体" w:hAnsi="宋体" w:cs="宋体"/>
                <w:color w:val="000000"/>
                <w:szCs w:val="21"/>
                <w:highlight w:val="none"/>
              </w:rPr>
            </w:pPr>
          </w:p>
        </w:tc>
        <w:tc>
          <w:tcPr>
            <w:tcW w:w="1063" w:type="dxa"/>
            <w:noWrap w:val="0"/>
            <w:vAlign w:val="center"/>
          </w:tcPr>
          <w:p w14:paraId="50F95AF2">
            <w:pPr>
              <w:jc w:val="center"/>
              <w:rPr>
                <w:rFonts w:hint="eastAsia" w:ascii="宋体" w:hAnsi="宋体" w:cs="宋体"/>
                <w:color w:val="000000"/>
                <w:szCs w:val="21"/>
                <w:highlight w:val="none"/>
              </w:rPr>
            </w:pPr>
          </w:p>
        </w:tc>
        <w:tc>
          <w:tcPr>
            <w:tcW w:w="1063" w:type="dxa"/>
            <w:noWrap w:val="0"/>
            <w:vAlign w:val="center"/>
          </w:tcPr>
          <w:p w14:paraId="1A0D09DE">
            <w:pPr>
              <w:jc w:val="center"/>
              <w:rPr>
                <w:rFonts w:hint="eastAsia" w:ascii="宋体" w:hAnsi="宋体" w:cs="宋体"/>
                <w:color w:val="000000"/>
                <w:szCs w:val="21"/>
                <w:highlight w:val="none"/>
              </w:rPr>
            </w:pPr>
          </w:p>
        </w:tc>
        <w:tc>
          <w:tcPr>
            <w:tcW w:w="1918" w:type="dxa"/>
            <w:noWrap w:val="0"/>
            <w:vAlign w:val="center"/>
          </w:tcPr>
          <w:p w14:paraId="27A1D003">
            <w:pPr>
              <w:jc w:val="center"/>
              <w:rPr>
                <w:rFonts w:hint="eastAsia" w:ascii="宋体" w:hAnsi="宋体" w:cs="宋体"/>
                <w:color w:val="000000"/>
                <w:szCs w:val="21"/>
                <w:highlight w:val="none"/>
              </w:rPr>
            </w:pPr>
          </w:p>
        </w:tc>
      </w:tr>
      <w:tr w14:paraId="69175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6338E1B">
            <w:pPr>
              <w:jc w:val="center"/>
              <w:rPr>
                <w:rFonts w:hint="eastAsia" w:ascii="宋体" w:hAnsi="宋体" w:cs="宋体"/>
                <w:color w:val="000000"/>
                <w:szCs w:val="21"/>
                <w:highlight w:val="none"/>
              </w:rPr>
            </w:pPr>
          </w:p>
        </w:tc>
        <w:tc>
          <w:tcPr>
            <w:tcW w:w="1418" w:type="dxa"/>
            <w:noWrap w:val="0"/>
            <w:vAlign w:val="center"/>
          </w:tcPr>
          <w:p w14:paraId="0FEADD93">
            <w:pPr>
              <w:jc w:val="center"/>
              <w:rPr>
                <w:rFonts w:hint="eastAsia" w:ascii="宋体" w:hAnsi="宋体" w:cs="宋体"/>
                <w:color w:val="000000"/>
                <w:szCs w:val="21"/>
                <w:highlight w:val="none"/>
              </w:rPr>
            </w:pPr>
          </w:p>
        </w:tc>
        <w:tc>
          <w:tcPr>
            <w:tcW w:w="1063" w:type="dxa"/>
            <w:noWrap w:val="0"/>
            <w:vAlign w:val="center"/>
          </w:tcPr>
          <w:p w14:paraId="1D354DA2">
            <w:pPr>
              <w:jc w:val="center"/>
              <w:rPr>
                <w:rFonts w:hint="eastAsia" w:ascii="宋体" w:hAnsi="宋体" w:cs="宋体"/>
                <w:color w:val="000000"/>
                <w:szCs w:val="21"/>
                <w:highlight w:val="none"/>
              </w:rPr>
            </w:pPr>
          </w:p>
        </w:tc>
        <w:tc>
          <w:tcPr>
            <w:tcW w:w="1063" w:type="dxa"/>
            <w:noWrap w:val="0"/>
            <w:vAlign w:val="center"/>
          </w:tcPr>
          <w:p w14:paraId="1F63E5A5">
            <w:pPr>
              <w:jc w:val="center"/>
              <w:rPr>
                <w:rFonts w:hint="eastAsia" w:ascii="宋体" w:hAnsi="宋体" w:cs="宋体"/>
                <w:color w:val="000000"/>
                <w:szCs w:val="21"/>
                <w:highlight w:val="none"/>
              </w:rPr>
            </w:pPr>
          </w:p>
        </w:tc>
        <w:tc>
          <w:tcPr>
            <w:tcW w:w="1063" w:type="dxa"/>
            <w:noWrap w:val="0"/>
            <w:vAlign w:val="center"/>
          </w:tcPr>
          <w:p w14:paraId="45CD3BC3">
            <w:pPr>
              <w:jc w:val="center"/>
              <w:rPr>
                <w:rFonts w:hint="eastAsia" w:ascii="宋体" w:hAnsi="宋体" w:cs="宋体"/>
                <w:color w:val="000000"/>
                <w:szCs w:val="21"/>
                <w:highlight w:val="none"/>
              </w:rPr>
            </w:pPr>
          </w:p>
        </w:tc>
        <w:tc>
          <w:tcPr>
            <w:tcW w:w="1063" w:type="dxa"/>
            <w:noWrap w:val="0"/>
            <w:vAlign w:val="center"/>
          </w:tcPr>
          <w:p w14:paraId="1A0B09E1">
            <w:pPr>
              <w:jc w:val="center"/>
              <w:rPr>
                <w:rFonts w:hint="eastAsia" w:ascii="宋体" w:hAnsi="宋体" w:cs="宋体"/>
                <w:color w:val="000000"/>
                <w:szCs w:val="21"/>
                <w:highlight w:val="none"/>
              </w:rPr>
            </w:pPr>
          </w:p>
        </w:tc>
        <w:tc>
          <w:tcPr>
            <w:tcW w:w="1063" w:type="dxa"/>
            <w:noWrap w:val="0"/>
            <w:vAlign w:val="center"/>
          </w:tcPr>
          <w:p w14:paraId="2404E4E6">
            <w:pPr>
              <w:jc w:val="center"/>
              <w:rPr>
                <w:rFonts w:hint="eastAsia" w:ascii="宋体" w:hAnsi="宋体" w:cs="宋体"/>
                <w:color w:val="000000"/>
                <w:szCs w:val="21"/>
                <w:highlight w:val="none"/>
              </w:rPr>
            </w:pPr>
          </w:p>
        </w:tc>
        <w:tc>
          <w:tcPr>
            <w:tcW w:w="1918" w:type="dxa"/>
            <w:noWrap w:val="0"/>
            <w:vAlign w:val="center"/>
          </w:tcPr>
          <w:p w14:paraId="57940C4B">
            <w:pPr>
              <w:jc w:val="center"/>
              <w:rPr>
                <w:rFonts w:hint="eastAsia" w:ascii="宋体" w:hAnsi="宋体" w:cs="宋体"/>
                <w:color w:val="000000"/>
                <w:szCs w:val="21"/>
                <w:highlight w:val="none"/>
              </w:rPr>
            </w:pPr>
          </w:p>
        </w:tc>
      </w:tr>
      <w:tr w14:paraId="1528E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3161518D">
            <w:pPr>
              <w:jc w:val="center"/>
              <w:rPr>
                <w:rFonts w:hint="eastAsia" w:ascii="宋体" w:hAnsi="宋体" w:cs="宋体"/>
                <w:color w:val="000000"/>
                <w:szCs w:val="21"/>
                <w:highlight w:val="none"/>
              </w:rPr>
            </w:pPr>
          </w:p>
        </w:tc>
        <w:tc>
          <w:tcPr>
            <w:tcW w:w="1418" w:type="dxa"/>
            <w:noWrap w:val="0"/>
            <w:vAlign w:val="center"/>
          </w:tcPr>
          <w:p w14:paraId="0EF99340">
            <w:pPr>
              <w:jc w:val="center"/>
              <w:rPr>
                <w:rFonts w:hint="eastAsia" w:ascii="宋体" w:hAnsi="宋体" w:cs="宋体"/>
                <w:color w:val="000000"/>
                <w:szCs w:val="21"/>
                <w:highlight w:val="none"/>
              </w:rPr>
            </w:pPr>
          </w:p>
        </w:tc>
        <w:tc>
          <w:tcPr>
            <w:tcW w:w="1063" w:type="dxa"/>
            <w:noWrap w:val="0"/>
            <w:vAlign w:val="center"/>
          </w:tcPr>
          <w:p w14:paraId="33561FD9">
            <w:pPr>
              <w:jc w:val="center"/>
              <w:rPr>
                <w:rFonts w:hint="eastAsia" w:ascii="宋体" w:hAnsi="宋体" w:cs="宋体"/>
                <w:color w:val="000000"/>
                <w:szCs w:val="21"/>
                <w:highlight w:val="none"/>
              </w:rPr>
            </w:pPr>
          </w:p>
        </w:tc>
        <w:tc>
          <w:tcPr>
            <w:tcW w:w="1063" w:type="dxa"/>
            <w:noWrap w:val="0"/>
            <w:vAlign w:val="center"/>
          </w:tcPr>
          <w:p w14:paraId="69B4E0E0">
            <w:pPr>
              <w:jc w:val="center"/>
              <w:rPr>
                <w:rFonts w:hint="eastAsia" w:ascii="宋体" w:hAnsi="宋体" w:cs="宋体"/>
                <w:color w:val="000000"/>
                <w:szCs w:val="21"/>
                <w:highlight w:val="none"/>
              </w:rPr>
            </w:pPr>
          </w:p>
        </w:tc>
        <w:tc>
          <w:tcPr>
            <w:tcW w:w="1063" w:type="dxa"/>
            <w:noWrap w:val="0"/>
            <w:vAlign w:val="center"/>
          </w:tcPr>
          <w:p w14:paraId="3B4F48FE">
            <w:pPr>
              <w:jc w:val="center"/>
              <w:rPr>
                <w:rFonts w:hint="eastAsia" w:ascii="宋体" w:hAnsi="宋体" w:cs="宋体"/>
                <w:color w:val="000000"/>
                <w:szCs w:val="21"/>
                <w:highlight w:val="none"/>
              </w:rPr>
            </w:pPr>
          </w:p>
        </w:tc>
        <w:tc>
          <w:tcPr>
            <w:tcW w:w="1063" w:type="dxa"/>
            <w:noWrap w:val="0"/>
            <w:vAlign w:val="center"/>
          </w:tcPr>
          <w:p w14:paraId="37128D83">
            <w:pPr>
              <w:jc w:val="center"/>
              <w:rPr>
                <w:rFonts w:hint="eastAsia" w:ascii="宋体" w:hAnsi="宋体" w:cs="宋体"/>
                <w:color w:val="000000"/>
                <w:szCs w:val="21"/>
                <w:highlight w:val="none"/>
              </w:rPr>
            </w:pPr>
          </w:p>
        </w:tc>
        <w:tc>
          <w:tcPr>
            <w:tcW w:w="1063" w:type="dxa"/>
            <w:noWrap w:val="0"/>
            <w:vAlign w:val="center"/>
          </w:tcPr>
          <w:p w14:paraId="7B6A69D0">
            <w:pPr>
              <w:jc w:val="center"/>
              <w:rPr>
                <w:rFonts w:hint="eastAsia" w:ascii="宋体" w:hAnsi="宋体" w:cs="宋体"/>
                <w:color w:val="000000"/>
                <w:szCs w:val="21"/>
                <w:highlight w:val="none"/>
              </w:rPr>
            </w:pPr>
          </w:p>
        </w:tc>
        <w:tc>
          <w:tcPr>
            <w:tcW w:w="1918" w:type="dxa"/>
            <w:noWrap w:val="0"/>
            <w:vAlign w:val="center"/>
          </w:tcPr>
          <w:p w14:paraId="7FA7A892">
            <w:pPr>
              <w:jc w:val="center"/>
              <w:rPr>
                <w:rFonts w:hint="eastAsia" w:ascii="宋体" w:hAnsi="宋体" w:cs="宋体"/>
                <w:color w:val="000000"/>
                <w:szCs w:val="21"/>
                <w:highlight w:val="none"/>
              </w:rPr>
            </w:pPr>
          </w:p>
        </w:tc>
      </w:tr>
      <w:tr w14:paraId="75E0A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99EF9D1">
            <w:pPr>
              <w:jc w:val="center"/>
              <w:rPr>
                <w:rFonts w:hint="eastAsia" w:ascii="宋体" w:hAnsi="宋体" w:cs="宋体"/>
                <w:color w:val="000000"/>
                <w:szCs w:val="21"/>
                <w:highlight w:val="none"/>
              </w:rPr>
            </w:pPr>
          </w:p>
        </w:tc>
        <w:tc>
          <w:tcPr>
            <w:tcW w:w="1418" w:type="dxa"/>
            <w:noWrap w:val="0"/>
            <w:vAlign w:val="center"/>
          </w:tcPr>
          <w:p w14:paraId="140A9BEA">
            <w:pPr>
              <w:jc w:val="center"/>
              <w:rPr>
                <w:rFonts w:hint="eastAsia" w:ascii="宋体" w:hAnsi="宋体" w:cs="宋体"/>
                <w:color w:val="000000"/>
                <w:szCs w:val="21"/>
                <w:highlight w:val="none"/>
              </w:rPr>
            </w:pPr>
          </w:p>
        </w:tc>
        <w:tc>
          <w:tcPr>
            <w:tcW w:w="1063" w:type="dxa"/>
            <w:noWrap w:val="0"/>
            <w:vAlign w:val="center"/>
          </w:tcPr>
          <w:p w14:paraId="7A2DAA84">
            <w:pPr>
              <w:jc w:val="center"/>
              <w:rPr>
                <w:rFonts w:hint="eastAsia" w:ascii="宋体" w:hAnsi="宋体" w:cs="宋体"/>
                <w:color w:val="000000"/>
                <w:szCs w:val="21"/>
                <w:highlight w:val="none"/>
              </w:rPr>
            </w:pPr>
          </w:p>
        </w:tc>
        <w:tc>
          <w:tcPr>
            <w:tcW w:w="1063" w:type="dxa"/>
            <w:noWrap w:val="0"/>
            <w:vAlign w:val="center"/>
          </w:tcPr>
          <w:p w14:paraId="72ABD607">
            <w:pPr>
              <w:jc w:val="center"/>
              <w:rPr>
                <w:rFonts w:hint="eastAsia" w:ascii="宋体" w:hAnsi="宋体" w:cs="宋体"/>
                <w:color w:val="000000"/>
                <w:szCs w:val="21"/>
                <w:highlight w:val="none"/>
              </w:rPr>
            </w:pPr>
          </w:p>
        </w:tc>
        <w:tc>
          <w:tcPr>
            <w:tcW w:w="1063" w:type="dxa"/>
            <w:noWrap w:val="0"/>
            <w:vAlign w:val="center"/>
          </w:tcPr>
          <w:p w14:paraId="2373427A">
            <w:pPr>
              <w:jc w:val="center"/>
              <w:rPr>
                <w:rFonts w:hint="eastAsia" w:ascii="宋体" w:hAnsi="宋体" w:cs="宋体"/>
                <w:color w:val="000000"/>
                <w:szCs w:val="21"/>
                <w:highlight w:val="none"/>
              </w:rPr>
            </w:pPr>
          </w:p>
        </w:tc>
        <w:tc>
          <w:tcPr>
            <w:tcW w:w="1063" w:type="dxa"/>
            <w:noWrap w:val="0"/>
            <w:vAlign w:val="center"/>
          </w:tcPr>
          <w:p w14:paraId="646F8C91">
            <w:pPr>
              <w:jc w:val="center"/>
              <w:rPr>
                <w:rFonts w:hint="eastAsia" w:ascii="宋体" w:hAnsi="宋体" w:cs="宋体"/>
                <w:color w:val="000000"/>
                <w:szCs w:val="21"/>
                <w:highlight w:val="none"/>
              </w:rPr>
            </w:pPr>
          </w:p>
        </w:tc>
        <w:tc>
          <w:tcPr>
            <w:tcW w:w="1063" w:type="dxa"/>
            <w:noWrap w:val="0"/>
            <w:vAlign w:val="center"/>
          </w:tcPr>
          <w:p w14:paraId="66630E66">
            <w:pPr>
              <w:jc w:val="center"/>
              <w:rPr>
                <w:rFonts w:hint="eastAsia" w:ascii="宋体" w:hAnsi="宋体" w:cs="宋体"/>
                <w:color w:val="000000"/>
                <w:szCs w:val="21"/>
                <w:highlight w:val="none"/>
              </w:rPr>
            </w:pPr>
          </w:p>
        </w:tc>
        <w:tc>
          <w:tcPr>
            <w:tcW w:w="1918" w:type="dxa"/>
            <w:noWrap w:val="0"/>
            <w:vAlign w:val="center"/>
          </w:tcPr>
          <w:p w14:paraId="3F3CE1AC">
            <w:pPr>
              <w:jc w:val="center"/>
              <w:rPr>
                <w:rFonts w:hint="eastAsia" w:ascii="宋体" w:hAnsi="宋体" w:cs="宋体"/>
                <w:color w:val="000000"/>
                <w:szCs w:val="21"/>
                <w:highlight w:val="none"/>
              </w:rPr>
            </w:pPr>
          </w:p>
        </w:tc>
      </w:tr>
      <w:tr w14:paraId="7126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07213834">
            <w:pPr>
              <w:jc w:val="center"/>
              <w:rPr>
                <w:rFonts w:hint="eastAsia" w:ascii="宋体" w:hAnsi="宋体" w:cs="宋体"/>
                <w:color w:val="000000"/>
                <w:szCs w:val="21"/>
                <w:highlight w:val="none"/>
              </w:rPr>
            </w:pPr>
          </w:p>
        </w:tc>
        <w:tc>
          <w:tcPr>
            <w:tcW w:w="1418" w:type="dxa"/>
            <w:noWrap w:val="0"/>
            <w:vAlign w:val="center"/>
          </w:tcPr>
          <w:p w14:paraId="4015CD9F">
            <w:pPr>
              <w:jc w:val="center"/>
              <w:rPr>
                <w:rFonts w:hint="eastAsia" w:ascii="宋体" w:hAnsi="宋体" w:cs="宋体"/>
                <w:color w:val="000000"/>
                <w:szCs w:val="21"/>
                <w:highlight w:val="none"/>
              </w:rPr>
            </w:pPr>
          </w:p>
        </w:tc>
        <w:tc>
          <w:tcPr>
            <w:tcW w:w="1063" w:type="dxa"/>
            <w:noWrap w:val="0"/>
            <w:vAlign w:val="center"/>
          </w:tcPr>
          <w:p w14:paraId="0087D4C8">
            <w:pPr>
              <w:jc w:val="center"/>
              <w:rPr>
                <w:rFonts w:hint="eastAsia" w:ascii="宋体" w:hAnsi="宋体" w:cs="宋体"/>
                <w:color w:val="000000"/>
                <w:szCs w:val="21"/>
                <w:highlight w:val="none"/>
              </w:rPr>
            </w:pPr>
          </w:p>
        </w:tc>
        <w:tc>
          <w:tcPr>
            <w:tcW w:w="1063" w:type="dxa"/>
            <w:noWrap w:val="0"/>
            <w:vAlign w:val="center"/>
          </w:tcPr>
          <w:p w14:paraId="62A9966C">
            <w:pPr>
              <w:jc w:val="center"/>
              <w:rPr>
                <w:rFonts w:hint="eastAsia" w:ascii="宋体" w:hAnsi="宋体" w:cs="宋体"/>
                <w:color w:val="000000"/>
                <w:szCs w:val="21"/>
                <w:highlight w:val="none"/>
              </w:rPr>
            </w:pPr>
          </w:p>
        </w:tc>
        <w:tc>
          <w:tcPr>
            <w:tcW w:w="1063" w:type="dxa"/>
            <w:noWrap w:val="0"/>
            <w:vAlign w:val="center"/>
          </w:tcPr>
          <w:p w14:paraId="3C50A8EC">
            <w:pPr>
              <w:jc w:val="center"/>
              <w:rPr>
                <w:rFonts w:hint="eastAsia" w:ascii="宋体" w:hAnsi="宋体" w:cs="宋体"/>
                <w:color w:val="000000"/>
                <w:szCs w:val="21"/>
                <w:highlight w:val="none"/>
              </w:rPr>
            </w:pPr>
          </w:p>
        </w:tc>
        <w:tc>
          <w:tcPr>
            <w:tcW w:w="1063" w:type="dxa"/>
            <w:noWrap w:val="0"/>
            <w:vAlign w:val="center"/>
          </w:tcPr>
          <w:p w14:paraId="31051134">
            <w:pPr>
              <w:jc w:val="center"/>
              <w:rPr>
                <w:rFonts w:hint="eastAsia" w:ascii="宋体" w:hAnsi="宋体" w:cs="宋体"/>
                <w:color w:val="000000"/>
                <w:szCs w:val="21"/>
                <w:highlight w:val="none"/>
              </w:rPr>
            </w:pPr>
          </w:p>
        </w:tc>
        <w:tc>
          <w:tcPr>
            <w:tcW w:w="1063" w:type="dxa"/>
            <w:noWrap w:val="0"/>
            <w:vAlign w:val="center"/>
          </w:tcPr>
          <w:p w14:paraId="51FF6CB2">
            <w:pPr>
              <w:jc w:val="center"/>
              <w:rPr>
                <w:rFonts w:hint="eastAsia" w:ascii="宋体" w:hAnsi="宋体" w:cs="宋体"/>
                <w:color w:val="000000"/>
                <w:szCs w:val="21"/>
                <w:highlight w:val="none"/>
              </w:rPr>
            </w:pPr>
          </w:p>
        </w:tc>
        <w:tc>
          <w:tcPr>
            <w:tcW w:w="1918" w:type="dxa"/>
            <w:noWrap w:val="0"/>
            <w:vAlign w:val="center"/>
          </w:tcPr>
          <w:p w14:paraId="35678BFE">
            <w:pPr>
              <w:jc w:val="center"/>
              <w:rPr>
                <w:rFonts w:hint="eastAsia" w:ascii="宋体" w:hAnsi="宋体" w:cs="宋体"/>
                <w:color w:val="000000"/>
                <w:szCs w:val="21"/>
                <w:highlight w:val="none"/>
              </w:rPr>
            </w:pPr>
          </w:p>
        </w:tc>
      </w:tr>
      <w:tr w14:paraId="6C747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A57E0B4">
            <w:pPr>
              <w:jc w:val="center"/>
              <w:rPr>
                <w:rFonts w:hint="eastAsia" w:ascii="宋体" w:hAnsi="宋体" w:cs="宋体"/>
                <w:color w:val="000000"/>
                <w:szCs w:val="21"/>
                <w:highlight w:val="none"/>
              </w:rPr>
            </w:pPr>
          </w:p>
        </w:tc>
        <w:tc>
          <w:tcPr>
            <w:tcW w:w="1418" w:type="dxa"/>
            <w:noWrap w:val="0"/>
            <w:vAlign w:val="center"/>
          </w:tcPr>
          <w:p w14:paraId="0E5A96D3">
            <w:pPr>
              <w:jc w:val="center"/>
              <w:rPr>
                <w:rFonts w:hint="eastAsia" w:ascii="宋体" w:hAnsi="宋体" w:cs="宋体"/>
                <w:color w:val="000000"/>
                <w:szCs w:val="21"/>
                <w:highlight w:val="none"/>
              </w:rPr>
            </w:pPr>
          </w:p>
        </w:tc>
        <w:tc>
          <w:tcPr>
            <w:tcW w:w="1063" w:type="dxa"/>
            <w:noWrap w:val="0"/>
            <w:vAlign w:val="center"/>
          </w:tcPr>
          <w:p w14:paraId="51969F8A">
            <w:pPr>
              <w:jc w:val="center"/>
              <w:rPr>
                <w:rFonts w:hint="eastAsia" w:ascii="宋体" w:hAnsi="宋体" w:cs="宋体"/>
                <w:color w:val="000000"/>
                <w:szCs w:val="21"/>
                <w:highlight w:val="none"/>
              </w:rPr>
            </w:pPr>
          </w:p>
        </w:tc>
        <w:tc>
          <w:tcPr>
            <w:tcW w:w="1063" w:type="dxa"/>
            <w:noWrap w:val="0"/>
            <w:vAlign w:val="center"/>
          </w:tcPr>
          <w:p w14:paraId="46C571CF">
            <w:pPr>
              <w:jc w:val="center"/>
              <w:rPr>
                <w:rFonts w:hint="eastAsia" w:ascii="宋体" w:hAnsi="宋体" w:cs="宋体"/>
                <w:color w:val="000000"/>
                <w:szCs w:val="21"/>
                <w:highlight w:val="none"/>
              </w:rPr>
            </w:pPr>
          </w:p>
        </w:tc>
        <w:tc>
          <w:tcPr>
            <w:tcW w:w="1063" w:type="dxa"/>
            <w:noWrap w:val="0"/>
            <w:vAlign w:val="center"/>
          </w:tcPr>
          <w:p w14:paraId="09E78DE3">
            <w:pPr>
              <w:jc w:val="center"/>
              <w:rPr>
                <w:rFonts w:hint="eastAsia" w:ascii="宋体" w:hAnsi="宋体" w:cs="宋体"/>
                <w:color w:val="000000"/>
                <w:szCs w:val="21"/>
                <w:highlight w:val="none"/>
              </w:rPr>
            </w:pPr>
          </w:p>
        </w:tc>
        <w:tc>
          <w:tcPr>
            <w:tcW w:w="1063" w:type="dxa"/>
            <w:noWrap w:val="0"/>
            <w:vAlign w:val="center"/>
          </w:tcPr>
          <w:p w14:paraId="6B15C892">
            <w:pPr>
              <w:jc w:val="center"/>
              <w:rPr>
                <w:rFonts w:hint="eastAsia" w:ascii="宋体" w:hAnsi="宋体" w:cs="宋体"/>
                <w:color w:val="000000"/>
                <w:szCs w:val="21"/>
                <w:highlight w:val="none"/>
              </w:rPr>
            </w:pPr>
          </w:p>
        </w:tc>
        <w:tc>
          <w:tcPr>
            <w:tcW w:w="1063" w:type="dxa"/>
            <w:noWrap w:val="0"/>
            <w:vAlign w:val="center"/>
          </w:tcPr>
          <w:p w14:paraId="68DABAAA">
            <w:pPr>
              <w:jc w:val="center"/>
              <w:rPr>
                <w:rFonts w:hint="eastAsia" w:ascii="宋体" w:hAnsi="宋体" w:cs="宋体"/>
                <w:color w:val="000000"/>
                <w:szCs w:val="21"/>
                <w:highlight w:val="none"/>
              </w:rPr>
            </w:pPr>
          </w:p>
        </w:tc>
        <w:tc>
          <w:tcPr>
            <w:tcW w:w="1918" w:type="dxa"/>
            <w:noWrap w:val="0"/>
            <w:vAlign w:val="center"/>
          </w:tcPr>
          <w:p w14:paraId="351900CF">
            <w:pPr>
              <w:jc w:val="center"/>
              <w:rPr>
                <w:rFonts w:hint="eastAsia" w:ascii="宋体" w:hAnsi="宋体" w:cs="宋体"/>
                <w:color w:val="000000"/>
                <w:szCs w:val="21"/>
                <w:highlight w:val="none"/>
              </w:rPr>
            </w:pPr>
          </w:p>
        </w:tc>
      </w:tr>
      <w:tr w14:paraId="7BA0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CCCAC47">
            <w:pPr>
              <w:jc w:val="center"/>
              <w:rPr>
                <w:rFonts w:hint="eastAsia" w:ascii="宋体" w:hAnsi="宋体" w:cs="宋体"/>
                <w:color w:val="000000"/>
                <w:szCs w:val="21"/>
                <w:highlight w:val="none"/>
              </w:rPr>
            </w:pPr>
          </w:p>
        </w:tc>
        <w:tc>
          <w:tcPr>
            <w:tcW w:w="1418" w:type="dxa"/>
            <w:noWrap w:val="0"/>
            <w:vAlign w:val="center"/>
          </w:tcPr>
          <w:p w14:paraId="5ABCD8DC">
            <w:pPr>
              <w:jc w:val="center"/>
              <w:rPr>
                <w:rFonts w:hint="eastAsia" w:ascii="宋体" w:hAnsi="宋体" w:cs="宋体"/>
                <w:color w:val="000000"/>
                <w:szCs w:val="21"/>
                <w:highlight w:val="none"/>
              </w:rPr>
            </w:pPr>
          </w:p>
        </w:tc>
        <w:tc>
          <w:tcPr>
            <w:tcW w:w="1063" w:type="dxa"/>
            <w:noWrap w:val="0"/>
            <w:vAlign w:val="center"/>
          </w:tcPr>
          <w:p w14:paraId="791E26B2">
            <w:pPr>
              <w:jc w:val="center"/>
              <w:rPr>
                <w:rFonts w:hint="eastAsia" w:ascii="宋体" w:hAnsi="宋体" w:cs="宋体"/>
                <w:color w:val="000000"/>
                <w:szCs w:val="21"/>
                <w:highlight w:val="none"/>
              </w:rPr>
            </w:pPr>
          </w:p>
        </w:tc>
        <w:tc>
          <w:tcPr>
            <w:tcW w:w="1063" w:type="dxa"/>
            <w:noWrap w:val="0"/>
            <w:vAlign w:val="center"/>
          </w:tcPr>
          <w:p w14:paraId="68C5A03C">
            <w:pPr>
              <w:jc w:val="center"/>
              <w:rPr>
                <w:rFonts w:hint="eastAsia" w:ascii="宋体" w:hAnsi="宋体" w:cs="宋体"/>
                <w:color w:val="000000"/>
                <w:szCs w:val="21"/>
                <w:highlight w:val="none"/>
              </w:rPr>
            </w:pPr>
          </w:p>
        </w:tc>
        <w:tc>
          <w:tcPr>
            <w:tcW w:w="1063" w:type="dxa"/>
            <w:noWrap w:val="0"/>
            <w:vAlign w:val="center"/>
          </w:tcPr>
          <w:p w14:paraId="42DFB0AC">
            <w:pPr>
              <w:jc w:val="center"/>
              <w:rPr>
                <w:rFonts w:hint="eastAsia" w:ascii="宋体" w:hAnsi="宋体" w:cs="宋体"/>
                <w:color w:val="000000"/>
                <w:szCs w:val="21"/>
                <w:highlight w:val="none"/>
              </w:rPr>
            </w:pPr>
          </w:p>
        </w:tc>
        <w:tc>
          <w:tcPr>
            <w:tcW w:w="1063" w:type="dxa"/>
            <w:noWrap w:val="0"/>
            <w:vAlign w:val="center"/>
          </w:tcPr>
          <w:p w14:paraId="0321F521">
            <w:pPr>
              <w:jc w:val="center"/>
              <w:rPr>
                <w:rFonts w:hint="eastAsia" w:ascii="宋体" w:hAnsi="宋体" w:cs="宋体"/>
                <w:color w:val="000000"/>
                <w:szCs w:val="21"/>
                <w:highlight w:val="none"/>
              </w:rPr>
            </w:pPr>
          </w:p>
        </w:tc>
        <w:tc>
          <w:tcPr>
            <w:tcW w:w="1063" w:type="dxa"/>
            <w:noWrap w:val="0"/>
            <w:vAlign w:val="center"/>
          </w:tcPr>
          <w:p w14:paraId="03E9C2E6">
            <w:pPr>
              <w:jc w:val="center"/>
              <w:rPr>
                <w:rFonts w:hint="eastAsia" w:ascii="宋体" w:hAnsi="宋体" w:cs="宋体"/>
                <w:color w:val="000000"/>
                <w:szCs w:val="21"/>
                <w:highlight w:val="none"/>
              </w:rPr>
            </w:pPr>
          </w:p>
        </w:tc>
        <w:tc>
          <w:tcPr>
            <w:tcW w:w="1918" w:type="dxa"/>
            <w:noWrap w:val="0"/>
            <w:vAlign w:val="center"/>
          </w:tcPr>
          <w:p w14:paraId="62D1A8C9">
            <w:pPr>
              <w:jc w:val="center"/>
              <w:rPr>
                <w:rFonts w:hint="eastAsia" w:ascii="宋体" w:hAnsi="宋体" w:cs="宋体"/>
                <w:color w:val="000000"/>
                <w:szCs w:val="21"/>
                <w:highlight w:val="none"/>
              </w:rPr>
            </w:pPr>
          </w:p>
        </w:tc>
      </w:tr>
      <w:tr w14:paraId="2530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noWrap w:val="0"/>
            <w:vAlign w:val="center"/>
          </w:tcPr>
          <w:p w14:paraId="4A970445">
            <w:pPr>
              <w:jc w:val="center"/>
              <w:rPr>
                <w:rFonts w:hint="eastAsia" w:ascii="宋体" w:hAnsi="宋体" w:cs="宋体"/>
                <w:color w:val="000000"/>
                <w:szCs w:val="21"/>
                <w:highlight w:val="none"/>
              </w:rPr>
            </w:pPr>
          </w:p>
        </w:tc>
        <w:tc>
          <w:tcPr>
            <w:tcW w:w="1418" w:type="dxa"/>
            <w:noWrap w:val="0"/>
            <w:vAlign w:val="center"/>
          </w:tcPr>
          <w:p w14:paraId="05FDFC87">
            <w:pPr>
              <w:jc w:val="center"/>
              <w:rPr>
                <w:rFonts w:hint="eastAsia" w:ascii="宋体" w:hAnsi="宋体" w:cs="宋体"/>
                <w:color w:val="000000"/>
                <w:szCs w:val="21"/>
                <w:highlight w:val="none"/>
              </w:rPr>
            </w:pPr>
          </w:p>
        </w:tc>
        <w:tc>
          <w:tcPr>
            <w:tcW w:w="1063" w:type="dxa"/>
            <w:noWrap w:val="0"/>
            <w:vAlign w:val="center"/>
          </w:tcPr>
          <w:p w14:paraId="14D6A747">
            <w:pPr>
              <w:jc w:val="center"/>
              <w:rPr>
                <w:rFonts w:hint="eastAsia" w:ascii="宋体" w:hAnsi="宋体" w:cs="宋体"/>
                <w:color w:val="000000"/>
                <w:szCs w:val="21"/>
                <w:highlight w:val="none"/>
              </w:rPr>
            </w:pPr>
          </w:p>
        </w:tc>
        <w:tc>
          <w:tcPr>
            <w:tcW w:w="1063" w:type="dxa"/>
            <w:noWrap w:val="0"/>
            <w:vAlign w:val="center"/>
          </w:tcPr>
          <w:p w14:paraId="4615BB29">
            <w:pPr>
              <w:jc w:val="center"/>
              <w:rPr>
                <w:rFonts w:hint="eastAsia" w:ascii="宋体" w:hAnsi="宋体" w:cs="宋体"/>
                <w:color w:val="000000"/>
                <w:szCs w:val="21"/>
                <w:highlight w:val="none"/>
              </w:rPr>
            </w:pPr>
          </w:p>
        </w:tc>
        <w:tc>
          <w:tcPr>
            <w:tcW w:w="1063" w:type="dxa"/>
            <w:noWrap w:val="0"/>
            <w:vAlign w:val="center"/>
          </w:tcPr>
          <w:p w14:paraId="40178E5B">
            <w:pPr>
              <w:jc w:val="center"/>
              <w:rPr>
                <w:rFonts w:hint="eastAsia" w:ascii="宋体" w:hAnsi="宋体" w:cs="宋体"/>
                <w:color w:val="000000"/>
                <w:szCs w:val="21"/>
                <w:highlight w:val="none"/>
              </w:rPr>
            </w:pPr>
          </w:p>
        </w:tc>
        <w:tc>
          <w:tcPr>
            <w:tcW w:w="1063" w:type="dxa"/>
            <w:noWrap w:val="0"/>
            <w:vAlign w:val="center"/>
          </w:tcPr>
          <w:p w14:paraId="7969C636">
            <w:pPr>
              <w:jc w:val="center"/>
              <w:rPr>
                <w:rFonts w:hint="eastAsia" w:ascii="宋体" w:hAnsi="宋体" w:cs="宋体"/>
                <w:color w:val="000000"/>
                <w:szCs w:val="21"/>
                <w:highlight w:val="none"/>
              </w:rPr>
            </w:pPr>
          </w:p>
        </w:tc>
        <w:tc>
          <w:tcPr>
            <w:tcW w:w="1063" w:type="dxa"/>
            <w:noWrap w:val="0"/>
            <w:vAlign w:val="center"/>
          </w:tcPr>
          <w:p w14:paraId="2BC2D3D9">
            <w:pPr>
              <w:jc w:val="center"/>
              <w:rPr>
                <w:rFonts w:hint="eastAsia" w:ascii="宋体" w:hAnsi="宋体" w:cs="宋体"/>
                <w:color w:val="000000"/>
                <w:szCs w:val="21"/>
                <w:highlight w:val="none"/>
              </w:rPr>
            </w:pPr>
          </w:p>
        </w:tc>
        <w:tc>
          <w:tcPr>
            <w:tcW w:w="1918" w:type="dxa"/>
            <w:noWrap w:val="0"/>
            <w:vAlign w:val="center"/>
          </w:tcPr>
          <w:p w14:paraId="1E5B63BF">
            <w:pPr>
              <w:jc w:val="center"/>
              <w:rPr>
                <w:rFonts w:hint="eastAsia" w:ascii="宋体" w:hAnsi="宋体" w:cs="宋体"/>
                <w:color w:val="000000"/>
                <w:szCs w:val="21"/>
                <w:highlight w:val="none"/>
              </w:rPr>
            </w:pPr>
          </w:p>
        </w:tc>
      </w:tr>
      <w:tr w14:paraId="7EEB5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noWrap w:val="0"/>
            <w:vAlign w:val="center"/>
          </w:tcPr>
          <w:p w14:paraId="73065714">
            <w:pPr>
              <w:jc w:val="center"/>
              <w:rPr>
                <w:rFonts w:hint="eastAsia" w:ascii="宋体" w:hAnsi="宋体" w:cs="宋体"/>
                <w:color w:val="000000"/>
                <w:szCs w:val="21"/>
                <w:highlight w:val="none"/>
              </w:rPr>
            </w:pPr>
          </w:p>
        </w:tc>
        <w:tc>
          <w:tcPr>
            <w:tcW w:w="1418" w:type="dxa"/>
            <w:noWrap w:val="0"/>
            <w:vAlign w:val="center"/>
          </w:tcPr>
          <w:p w14:paraId="5379B6EE">
            <w:pPr>
              <w:jc w:val="center"/>
              <w:rPr>
                <w:rFonts w:hint="eastAsia" w:ascii="宋体" w:hAnsi="宋体" w:cs="宋体"/>
                <w:color w:val="000000"/>
                <w:szCs w:val="21"/>
                <w:highlight w:val="none"/>
              </w:rPr>
            </w:pPr>
          </w:p>
        </w:tc>
        <w:tc>
          <w:tcPr>
            <w:tcW w:w="1063" w:type="dxa"/>
            <w:noWrap w:val="0"/>
            <w:vAlign w:val="center"/>
          </w:tcPr>
          <w:p w14:paraId="4719DCEB">
            <w:pPr>
              <w:jc w:val="center"/>
              <w:rPr>
                <w:rFonts w:hint="eastAsia" w:ascii="宋体" w:hAnsi="宋体" w:cs="宋体"/>
                <w:color w:val="000000"/>
                <w:szCs w:val="21"/>
                <w:highlight w:val="none"/>
              </w:rPr>
            </w:pPr>
          </w:p>
        </w:tc>
        <w:tc>
          <w:tcPr>
            <w:tcW w:w="1063" w:type="dxa"/>
            <w:noWrap w:val="0"/>
            <w:vAlign w:val="center"/>
          </w:tcPr>
          <w:p w14:paraId="510E8124">
            <w:pPr>
              <w:jc w:val="center"/>
              <w:rPr>
                <w:rFonts w:hint="eastAsia" w:ascii="宋体" w:hAnsi="宋体" w:cs="宋体"/>
                <w:color w:val="000000"/>
                <w:szCs w:val="21"/>
                <w:highlight w:val="none"/>
              </w:rPr>
            </w:pPr>
          </w:p>
        </w:tc>
        <w:tc>
          <w:tcPr>
            <w:tcW w:w="1063" w:type="dxa"/>
            <w:noWrap w:val="0"/>
            <w:vAlign w:val="center"/>
          </w:tcPr>
          <w:p w14:paraId="68CA8D4D">
            <w:pPr>
              <w:jc w:val="center"/>
              <w:rPr>
                <w:rFonts w:hint="eastAsia" w:ascii="宋体" w:hAnsi="宋体" w:cs="宋体"/>
                <w:color w:val="000000"/>
                <w:szCs w:val="21"/>
                <w:highlight w:val="none"/>
              </w:rPr>
            </w:pPr>
          </w:p>
        </w:tc>
        <w:tc>
          <w:tcPr>
            <w:tcW w:w="1063" w:type="dxa"/>
            <w:noWrap w:val="0"/>
            <w:vAlign w:val="center"/>
          </w:tcPr>
          <w:p w14:paraId="3008920A">
            <w:pPr>
              <w:jc w:val="center"/>
              <w:rPr>
                <w:rFonts w:hint="eastAsia" w:ascii="宋体" w:hAnsi="宋体" w:cs="宋体"/>
                <w:color w:val="000000"/>
                <w:szCs w:val="21"/>
                <w:highlight w:val="none"/>
              </w:rPr>
            </w:pPr>
          </w:p>
        </w:tc>
        <w:tc>
          <w:tcPr>
            <w:tcW w:w="1063" w:type="dxa"/>
            <w:noWrap w:val="0"/>
            <w:vAlign w:val="center"/>
          </w:tcPr>
          <w:p w14:paraId="6915BB8E">
            <w:pPr>
              <w:jc w:val="center"/>
              <w:rPr>
                <w:rFonts w:hint="eastAsia" w:ascii="宋体" w:hAnsi="宋体" w:cs="宋体"/>
                <w:color w:val="000000"/>
                <w:szCs w:val="21"/>
                <w:highlight w:val="none"/>
              </w:rPr>
            </w:pPr>
          </w:p>
        </w:tc>
        <w:tc>
          <w:tcPr>
            <w:tcW w:w="1918" w:type="dxa"/>
            <w:noWrap w:val="0"/>
            <w:vAlign w:val="center"/>
          </w:tcPr>
          <w:p w14:paraId="38843153">
            <w:pPr>
              <w:jc w:val="center"/>
              <w:rPr>
                <w:rFonts w:hint="eastAsia" w:ascii="宋体" w:hAnsi="宋体" w:cs="宋体"/>
                <w:color w:val="000000"/>
                <w:szCs w:val="21"/>
                <w:highlight w:val="none"/>
              </w:rPr>
            </w:pPr>
          </w:p>
        </w:tc>
      </w:tr>
      <w:tr w14:paraId="13FB0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27D3855">
            <w:pPr>
              <w:jc w:val="center"/>
              <w:rPr>
                <w:rFonts w:hint="eastAsia" w:ascii="宋体" w:hAnsi="宋体" w:cs="宋体"/>
                <w:color w:val="000000"/>
                <w:szCs w:val="21"/>
                <w:highlight w:val="none"/>
              </w:rPr>
            </w:pPr>
          </w:p>
        </w:tc>
        <w:tc>
          <w:tcPr>
            <w:tcW w:w="1418" w:type="dxa"/>
            <w:noWrap w:val="0"/>
            <w:vAlign w:val="center"/>
          </w:tcPr>
          <w:p w14:paraId="354CEEEE">
            <w:pPr>
              <w:jc w:val="center"/>
              <w:rPr>
                <w:rFonts w:hint="eastAsia" w:ascii="宋体" w:hAnsi="宋体" w:cs="宋体"/>
                <w:color w:val="000000"/>
                <w:szCs w:val="21"/>
                <w:highlight w:val="none"/>
              </w:rPr>
            </w:pPr>
          </w:p>
        </w:tc>
        <w:tc>
          <w:tcPr>
            <w:tcW w:w="1063" w:type="dxa"/>
            <w:noWrap w:val="0"/>
            <w:vAlign w:val="center"/>
          </w:tcPr>
          <w:p w14:paraId="51EC91B3">
            <w:pPr>
              <w:jc w:val="center"/>
              <w:rPr>
                <w:rFonts w:hint="eastAsia" w:ascii="宋体" w:hAnsi="宋体" w:cs="宋体"/>
                <w:color w:val="000000"/>
                <w:szCs w:val="21"/>
                <w:highlight w:val="none"/>
              </w:rPr>
            </w:pPr>
          </w:p>
        </w:tc>
        <w:tc>
          <w:tcPr>
            <w:tcW w:w="1063" w:type="dxa"/>
            <w:noWrap w:val="0"/>
            <w:vAlign w:val="center"/>
          </w:tcPr>
          <w:p w14:paraId="378F2832">
            <w:pPr>
              <w:jc w:val="center"/>
              <w:rPr>
                <w:rFonts w:hint="eastAsia" w:ascii="宋体" w:hAnsi="宋体" w:cs="宋体"/>
                <w:color w:val="000000"/>
                <w:szCs w:val="21"/>
                <w:highlight w:val="none"/>
              </w:rPr>
            </w:pPr>
          </w:p>
        </w:tc>
        <w:tc>
          <w:tcPr>
            <w:tcW w:w="1063" w:type="dxa"/>
            <w:noWrap w:val="0"/>
            <w:vAlign w:val="center"/>
          </w:tcPr>
          <w:p w14:paraId="44B0D89A">
            <w:pPr>
              <w:jc w:val="center"/>
              <w:rPr>
                <w:rFonts w:hint="eastAsia" w:ascii="宋体" w:hAnsi="宋体" w:cs="宋体"/>
                <w:color w:val="000000"/>
                <w:szCs w:val="21"/>
                <w:highlight w:val="none"/>
              </w:rPr>
            </w:pPr>
          </w:p>
        </w:tc>
        <w:tc>
          <w:tcPr>
            <w:tcW w:w="1063" w:type="dxa"/>
            <w:noWrap w:val="0"/>
            <w:vAlign w:val="center"/>
          </w:tcPr>
          <w:p w14:paraId="399AA5F9">
            <w:pPr>
              <w:jc w:val="center"/>
              <w:rPr>
                <w:rFonts w:hint="eastAsia" w:ascii="宋体" w:hAnsi="宋体" w:cs="宋体"/>
                <w:color w:val="000000"/>
                <w:szCs w:val="21"/>
                <w:highlight w:val="none"/>
              </w:rPr>
            </w:pPr>
          </w:p>
        </w:tc>
        <w:tc>
          <w:tcPr>
            <w:tcW w:w="1063" w:type="dxa"/>
            <w:noWrap w:val="0"/>
            <w:vAlign w:val="center"/>
          </w:tcPr>
          <w:p w14:paraId="2D2A2801">
            <w:pPr>
              <w:jc w:val="center"/>
              <w:rPr>
                <w:rFonts w:hint="eastAsia" w:ascii="宋体" w:hAnsi="宋体" w:cs="宋体"/>
                <w:color w:val="000000"/>
                <w:szCs w:val="21"/>
                <w:highlight w:val="none"/>
              </w:rPr>
            </w:pPr>
          </w:p>
        </w:tc>
        <w:tc>
          <w:tcPr>
            <w:tcW w:w="1918" w:type="dxa"/>
            <w:noWrap w:val="0"/>
            <w:vAlign w:val="center"/>
          </w:tcPr>
          <w:p w14:paraId="2613AE28">
            <w:pPr>
              <w:jc w:val="center"/>
              <w:rPr>
                <w:rFonts w:hint="eastAsia" w:ascii="宋体" w:hAnsi="宋体" w:cs="宋体"/>
                <w:color w:val="000000"/>
                <w:szCs w:val="21"/>
                <w:highlight w:val="none"/>
              </w:rPr>
            </w:pPr>
          </w:p>
        </w:tc>
      </w:tr>
      <w:tr w14:paraId="5C64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3A080E57">
            <w:pPr>
              <w:jc w:val="center"/>
              <w:rPr>
                <w:rFonts w:hint="eastAsia" w:ascii="宋体" w:hAnsi="宋体" w:cs="宋体"/>
                <w:color w:val="000000"/>
                <w:szCs w:val="21"/>
                <w:highlight w:val="none"/>
              </w:rPr>
            </w:pPr>
          </w:p>
        </w:tc>
        <w:tc>
          <w:tcPr>
            <w:tcW w:w="1418" w:type="dxa"/>
            <w:noWrap w:val="0"/>
            <w:vAlign w:val="center"/>
          </w:tcPr>
          <w:p w14:paraId="5C4C71A2">
            <w:pPr>
              <w:jc w:val="center"/>
              <w:rPr>
                <w:rFonts w:hint="eastAsia" w:ascii="宋体" w:hAnsi="宋体" w:cs="宋体"/>
                <w:color w:val="000000"/>
                <w:szCs w:val="21"/>
                <w:highlight w:val="none"/>
              </w:rPr>
            </w:pPr>
          </w:p>
        </w:tc>
        <w:tc>
          <w:tcPr>
            <w:tcW w:w="1063" w:type="dxa"/>
            <w:noWrap w:val="0"/>
            <w:vAlign w:val="center"/>
          </w:tcPr>
          <w:p w14:paraId="4D665EE7">
            <w:pPr>
              <w:jc w:val="center"/>
              <w:rPr>
                <w:rFonts w:hint="eastAsia" w:ascii="宋体" w:hAnsi="宋体" w:cs="宋体"/>
                <w:color w:val="000000"/>
                <w:szCs w:val="21"/>
                <w:highlight w:val="none"/>
              </w:rPr>
            </w:pPr>
          </w:p>
        </w:tc>
        <w:tc>
          <w:tcPr>
            <w:tcW w:w="1063" w:type="dxa"/>
            <w:noWrap w:val="0"/>
            <w:vAlign w:val="center"/>
          </w:tcPr>
          <w:p w14:paraId="4B646BEF">
            <w:pPr>
              <w:jc w:val="center"/>
              <w:rPr>
                <w:rFonts w:hint="eastAsia" w:ascii="宋体" w:hAnsi="宋体" w:cs="宋体"/>
                <w:color w:val="000000"/>
                <w:szCs w:val="21"/>
                <w:highlight w:val="none"/>
              </w:rPr>
            </w:pPr>
          </w:p>
        </w:tc>
        <w:tc>
          <w:tcPr>
            <w:tcW w:w="1063" w:type="dxa"/>
            <w:noWrap w:val="0"/>
            <w:vAlign w:val="center"/>
          </w:tcPr>
          <w:p w14:paraId="561FE6E3">
            <w:pPr>
              <w:jc w:val="center"/>
              <w:rPr>
                <w:rFonts w:hint="eastAsia" w:ascii="宋体" w:hAnsi="宋体" w:cs="宋体"/>
                <w:color w:val="000000"/>
                <w:szCs w:val="21"/>
                <w:highlight w:val="none"/>
              </w:rPr>
            </w:pPr>
          </w:p>
        </w:tc>
        <w:tc>
          <w:tcPr>
            <w:tcW w:w="1063" w:type="dxa"/>
            <w:noWrap w:val="0"/>
            <w:vAlign w:val="center"/>
          </w:tcPr>
          <w:p w14:paraId="63978CF5">
            <w:pPr>
              <w:jc w:val="center"/>
              <w:rPr>
                <w:rFonts w:hint="eastAsia" w:ascii="宋体" w:hAnsi="宋体" w:cs="宋体"/>
                <w:color w:val="000000"/>
                <w:szCs w:val="21"/>
                <w:highlight w:val="none"/>
              </w:rPr>
            </w:pPr>
          </w:p>
        </w:tc>
        <w:tc>
          <w:tcPr>
            <w:tcW w:w="1063" w:type="dxa"/>
            <w:noWrap w:val="0"/>
            <w:vAlign w:val="center"/>
          </w:tcPr>
          <w:p w14:paraId="35B058B2">
            <w:pPr>
              <w:jc w:val="center"/>
              <w:rPr>
                <w:rFonts w:hint="eastAsia" w:ascii="宋体" w:hAnsi="宋体" w:cs="宋体"/>
                <w:color w:val="000000"/>
                <w:szCs w:val="21"/>
                <w:highlight w:val="none"/>
              </w:rPr>
            </w:pPr>
          </w:p>
        </w:tc>
        <w:tc>
          <w:tcPr>
            <w:tcW w:w="1918" w:type="dxa"/>
            <w:noWrap w:val="0"/>
            <w:vAlign w:val="center"/>
          </w:tcPr>
          <w:p w14:paraId="7BACAB94">
            <w:pPr>
              <w:jc w:val="center"/>
              <w:rPr>
                <w:rFonts w:hint="eastAsia" w:ascii="宋体" w:hAnsi="宋体" w:cs="宋体"/>
                <w:color w:val="000000"/>
                <w:szCs w:val="21"/>
                <w:highlight w:val="none"/>
              </w:rPr>
            </w:pPr>
          </w:p>
        </w:tc>
      </w:tr>
      <w:tr w14:paraId="30339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5E40A20">
            <w:pPr>
              <w:jc w:val="center"/>
              <w:rPr>
                <w:rFonts w:hint="eastAsia" w:ascii="宋体" w:hAnsi="宋体" w:cs="宋体"/>
                <w:color w:val="000000"/>
                <w:szCs w:val="21"/>
                <w:highlight w:val="none"/>
              </w:rPr>
            </w:pPr>
          </w:p>
        </w:tc>
        <w:tc>
          <w:tcPr>
            <w:tcW w:w="1418" w:type="dxa"/>
            <w:noWrap w:val="0"/>
            <w:vAlign w:val="center"/>
          </w:tcPr>
          <w:p w14:paraId="6CE3C494">
            <w:pPr>
              <w:jc w:val="center"/>
              <w:rPr>
                <w:rFonts w:hint="eastAsia" w:ascii="宋体" w:hAnsi="宋体" w:cs="宋体"/>
                <w:color w:val="000000"/>
                <w:szCs w:val="21"/>
                <w:highlight w:val="none"/>
              </w:rPr>
            </w:pPr>
          </w:p>
        </w:tc>
        <w:tc>
          <w:tcPr>
            <w:tcW w:w="1063" w:type="dxa"/>
            <w:noWrap w:val="0"/>
            <w:vAlign w:val="center"/>
          </w:tcPr>
          <w:p w14:paraId="4B4AB662">
            <w:pPr>
              <w:jc w:val="center"/>
              <w:rPr>
                <w:rFonts w:hint="eastAsia" w:ascii="宋体" w:hAnsi="宋体" w:cs="宋体"/>
                <w:color w:val="000000"/>
                <w:szCs w:val="21"/>
                <w:highlight w:val="none"/>
              </w:rPr>
            </w:pPr>
          </w:p>
        </w:tc>
        <w:tc>
          <w:tcPr>
            <w:tcW w:w="1063" w:type="dxa"/>
            <w:noWrap w:val="0"/>
            <w:vAlign w:val="center"/>
          </w:tcPr>
          <w:p w14:paraId="21817428">
            <w:pPr>
              <w:jc w:val="center"/>
              <w:rPr>
                <w:rFonts w:hint="eastAsia" w:ascii="宋体" w:hAnsi="宋体" w:cs="宋体"/>
                <w:color w:val="000000"/>
                <w:szCs w:val="21"/>
                <w:highlight w:val="none"/>
              </w:rPr>
            </w:pPr>
          </w:p>
        </w:tc>
        <w:tc>
          <w:tcPr>
            <w:tcW w:w="1063" w:type="dxa"/>
            <w:noWrap w:val="0"/>
            <w:vAlign w:val="center"/>
          </w:tcPr>
          <w:p w14:paraId="06F2D795">
            <w:pPr>
              <w:jc w:val="center"/>
              <w:rPr>
                <w:rFonts w:hint="eastAsia" w:ascii="宋体" w:hAnsi="宋体" w:cs="宋体"/>
                <w:color w:val="000000"/>
                <w:szCs w:val="21"/>
                <w:highlight w:val="none"/>
              </w:rPr>
            </w:pPr>
          </w:p>
        </w:tc>
        <w:tc>
          <w:tcPr>
            <w:tcW w:w="1063" w:type="dxa"/>
            <w:noWrap w:val="0"/>
            <w:vAlign w:val="center"/>
          </w:tcPr>
          <w:p w14:paraId="4A3E87AF">
            <w:pPr>
              <w:jc w:val="center"/>
              <w:rPr>
                <w:rFonts w:hint="eastAsia" w:ascii="宋体" w:hAnsi="宋体" w:cs="宋体"/>
                <w:color w:val="000000"/>
                <w:szCs w:val="21"/>
                <w:highlight w:val="none"/>
              </w:rPr>
            </w:pPr>
          </w:p>
        </w:tc>
        <w:tc>
          <w:tcPr>
            <w:tcW w:w="1063" w:type="dxa"/>
            <w:noWrap w:val="0"/>
            <w:vAlign w:val="center"/>
          </w:tcPr>
          <w:p w14:paraId="7A7ABA44">
            <w:pPr>
              <w:jc w:val="center"/>
              <w:rPr>
                <w:rFonts w:hint="eastAsia" w:ascii="宋体" w:hAnsi="宋体" w:cs="宋体"/>
                <w:color w:val="000000"/>
                <w:szCs w:val="21"/>
                <w:highlight w:val="none"/>
              </w:rPr>
            </w:pPr>
          </w:p>
        </w:tc>
        <w:tc>
          <w:tcPr>
            <w:tcW w:w="1918" w:type="dxa"/>
            <w:noWrap w:val="0"/>
            <w:vAlign w:val="center"/>
          </w:tcPr>
          <w:p w14:paraId="44E97BDE">
            <w:pPr>
              <w:jc w:val="center"/>
              <w:rPr>
                <w:rFonts w:hint="eastAsia" w:ascii="宋体" w:hAnsi="宋体" w:cs="宋体"/>
                <w:color w:val="000000"/>
                <w:szCs w:val="21"/>
                <w:highlight w:val="none"/>
              </w:rPr>
            </w:pPr>
          </w:p>
        </w:tc>
      </w:tr>
      <w:tr w14:paraId="4C5B3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0D5482D3">
            <w:pPr>
              <w:jc w:val="center"/>
              <w:rPr>
                <w:rFonts w:hint="eastAsia" w:ascii="宋体" w:hAnsi="宋体" w:cs="宋体"/>
                <w:color w:val="000000"/>
                <w:szCs w:val="21"/>
                <w:highlight w:val="none"/>
              </w:rPr>
            </w:pPr>
          </w:p>
        </w:tc>
        <w:tc>
          <w:tcPr>
            <w:tcW w:w="1418" w:type="dxa"/>
            <w:noWrap w:val="0"/>
            <w:vAlign w:val="center"/>
          </w:tcPr>
          <w:p w14:paraId="43F3863B">
            <w:pPr>
              <w:jc w:val="center"/>
              <w:rPr>
                <w:rFonts w:hint="eastAsia" w:ascii="宋体" w:hAnsi="宋体" w:cs="宋体"/>
                <w:color w:val="000000"/>
                <w:szCs w:val="21"/>
                <w:highlight w:val="none"/>
              </w:rPr>
            </w:pPr>
          </w:p>
        </w:tc>
        <w:tc>
          <w:tcPr>
            <w:tcW w:w="1063" w:type="dxa"/>
            <w:noWrap w:val="0"/>
            <w:vAlign w:val="center"/>
          </w:tcPr>
          <w:p w14:paraId="0C4718C2">
            <w:pPr>
              <w:jc w:val="center"/>
              <w:rPr>
                <w:rFonts w:hint="eastAsia" w:ascii="宋体" w:hAnsi="宋体" w:cs="宋体"/>
                <w:color w:val="000000"/>
                <w:szCs w:val="21"/>
                <w:highlight w:val="none"/>
              </w:rPr>
            </w:pPr>
          </w:p>
        </w:tc>
        <w:tc>
          <w:tcPr>
            <w:tcW w:w="1063" w:type="dxa"/>
            <w:noWrap w:val="0"/>
            <w:vAlign w:val="center"/>
          </w:tcPr>
          <w:p w14:paraId="3237AD7B">
            <w:pPr>
              <w:jc w:val="center"/>
              <w:rPr>
                <w:rFonts w:hint="eastAsia" w:ascii="宋体" w:hAnsi="宋体" w:cs="宋体"/>
                <w:color w:val="000000"/>
                <w:szCs w:val="21"/>
                <w:highlight w:val="none"/>
              </w:rPr>
            </w:pPr>
          </w:p>
        </w:tc>
        <w:tc>
          <w:tcPr>
            <w:tcW w:w="1063" w:type="dxa"/>
            <w:noWrap w:val="0"/>
            <w:vAlign w:val="center"/>
          </w:tcPr>
          <w:p w14:paraId="7EF39EE6">
            <w:pPr>
              <w:jc w:val="center"/>
              <w:rPr>
                <w:rFonts w:hint="eastAsia" w:ascii="宋体" w:hAnsi="宋体" w:cs="宋体"/>
                <w:color w:val="000000"/>
                <w:szCs w:val="21"/>
                <w:highlight w:val="none"/>
              </w:rPr>
            </w:pPr>
          </w:p>
        </w:tc>
        <w:tc>
          <w:tcPr>
            <w:tcW w:w="1063" w:type="dxa"/>
            <w:noWrap w:val="0"/>
            <w:vAlign w:val="center"/>
          </w:tcPr>
          <w:p w14:paraId="704C1494">
            <w:pPr>
              <w:jc w:val="center"/>
              <w:rPr>
                <w:rFonts w:hint="eastAsia" w:ascii="宋体" w:hAnsi="宋体" w:cs="宋体"/>
                <w:color w:val="000000"/>
                <w:szCs w:val="21"/>
                <w:highlight w:val="none"/>
              </w:rPr>
            </w:pPr>
          </w:p>
        </w:tc>
        <w:tc>
          <w:tcPr>
            <w:tcW w:w="1063" w:type="dxa"/>
            <w:noWrap w:val="0"/>
            <w:vAlign w:val="center"/>
          </w:tcPr>
          <w:p w14:paraId="61303CF1">
            <w:pPr>
              <w:jc w:val="center"/>
              <w:rPr>
                <w:rFonts w:hint="eastAsia" w:ascii="宋体" w:hAnsi="宋体" w:cs="宋体"/>
                <w:color w:val="000000"/>
                <w:szCs w:val="21"/>
                <w:highlight w:val="none"/>
              </w:rPr>
            </w:pPr>
          </w:p>
        </w:tc>
        <w:tc>
          <w:tcPr>
            <w:tcW w:w="1918" w:type="dxa"/>
            <w:noWrap w:val="0"/>
            <w:vAlign w:val="center"/>
          </w:tcPr>
          <w:p w14:paraId="5104F0DB">
            <w:pPr>
              <w:jc w:val="center"/>
              <w:rPr>
                <w:rFonts w:hint="eastAsia" w:ascii="宋体" w:hAnsi="宋体" w:cs="宋体"/>
                <w:color w:val="000000"/>
                <w:szCs w:val="21"/>
                <w:highlight w:val="none"/>
              </w:rPr>
            </w:pPr>
          </w:p>
        </w:tc>
      </w:tr>
    </w:tbl>
    <w:p w14:paraId="1FE3123E">
      <w:pPr>
        <w:spacing w:line="420" w:lineRule="exact"/>
        <w:rPr>
          <w:rFonts w:hint="eastAsia" w:ascii="宋体" w:hAnsi="宋体" w:cs="宋体"/>
          <w:color w:val="000000"/>
          <w:szCs w:val="21"/>
          <w:highlight w:val="none"/>
        </w:rPr>
      </w:pPr>
    </w:p>
    <w:p w14:paraId="76D94429">
      <w:pPr>
        <w:spacing w:before="78" w:line="219" w:lineRule="auto"/>
        <w:ind w:left="19"/>
        <w:rPr>
          <w:rFonts w:ascii="宋体" w:hAnsi="宋体" w:eastAsia="宋体" w:cs="宋体"/>
          <w:sz w:val="24"/>
          <w:szCs w:val="24"/>
          <w:highlight w:val="none"/>
        </w:rPr>
      </w:pPr>
      <w:r>
        <w:rPr>
          <w:rFonts w:hint="eastAsia" w:ascii="宋体" w:hAnsi="宋体" w:cs="宋体"/>
          <w:color w:val="000000"/>
          <w:szCs w:val="21"/>
          <w:highlight w:val="none"/>
        </w:rPr>
        <w:br w:type="page"/>
      </w:r>
      <w:r>
        <w:rPr>
          <w:rFonts w:ascii="宋体" w:hAnsi="宋体" w:eastAsia="宋体" w:cs="宋体"/>
          <w:b/>
          <w:bCs/>
          <w:spacing w:val="-3"/>
          <w:sz w:val="24"/>
          <w:szCs w:val="24"/>
          <w:highlight w:val="none"/>
        </w:rPr>
        <w:t>附表四：计划开、竣工日期和施工进度网络图(或横道图)</w:t>
      </w:r>
    </w:p>
    <w:p w14:paraId="0CD411CB">
      <w:pPr>
        <w:pStyle w:val="6"/>
        <w:spacing w:line="284" w:lineRule="auto"/>
        <w:rPr>
          <w:highlight w:val="none"/>
        </w:rPr>
      </w:pPr>
    </w:p>
    <w:p w14:paraId="08FD449D">
      <w:pPr>
        <w:pStyle w:val="6"/>
        <w:spacing w:line="285" w:lineRule="auto"/>
        <w:rPr>
          <w:highlight w:val="none"/>
        </w:rPr>
      </w:pPr>
    </w:p>
    <w:p w14:paraId="37459C4F">
      <w:pPr>
        <w:spacing w:before="78" w:line="290" w:lineRule="auto"/>
        <w:rPr>
          <w:rFonts w:ascii="宋体" w:hAnsi="宋体" w:eastAsia="宋体" w:cs="宋体"/>
          <w:sz w:val="24"/>
          <w:szCs w:val="24"/>
          <w:highlight w:val="none"/>
        </w:rPr>
      </w:pPr>
      <w:r>
        <w:rPr>
          <w:rFonts w:ascii="宋体" w:hAnsi="宋体" w:eastAsia="宋体" w:cs="宋体"/>
          <w:spacing w:val="-1"/>
          <w:sz w:val="24"/>
          <w:szCs w:val="24"/>
          <w:highlight w:val="none"/>
        </w:rPr>
        <w:t>1.供应商应递交施工进度网络图或施工进度表，说明按磋商文件要求的计划工期进行施工的各个关键日期。</w:t>
      </w:r>
    </w:p>
    <w:p w14:paraId="194582D8">
      <w:pPr>
        <w:rPr>
          <w:rFonts w:hint="eastAsia" w:ascii="宋体" w:hAnsi="宋体" w:cs="宋体"/>
          <w:color w:val="000000"/>
          <w:szCs w:val="21"/>
          <w:highlight w:val="none"/>
        </w:rPr>
      </w:pPr>
      <w:r>
        <w:rPr>
          <w:rFonts w:ascii="宋体" w:hAnsi="宋体" w:eastAsia="宋体" w:cs="宋体"/>
          <w:spacing w:val="-1"/>
          <w:sz w:val="24"/>
          <w:szCs w:val="24"/>
          <w:highlight w:val="none"/>
        </w:rPr>
        <w:t>2.施工进度表可采用网络图(或横道图)表示。</w:t>
      </w:r>
      <w:r>
        <w:rPr>
          <w:rFonts w:hint="eastAsia" w:ascii="宋体" w:hAnsi="宋体" w:cs="宋体"/>
          <w:color w:val="000000"/>
          <w:szCs w:val="21"/>
          <w:highlight w:val="none"/>
        </w:rPr>
        <w:br w:type="page"/>
      </w:r>
    </w:p>
    <w:p w14:paraId="4FB0365D">
      <w:pPr>
        <w:autoSpaceDE w:val="0"/>
        <w:autoSpaceDN w:val="0"/>
        <w:adjustRightInd w:val="0"/>
        <w:spacing w:line="360" w:lineRule="auto"/>
        <w:rPr>
          <w:rFonts w:ascii="宋体" w:hAnsi="宋体"/>
          <w:b/>
          <w:sz w:val="24"/>
          <w:szCs w:val="24"/>
          <w:highlight w:val="none"/>
          <w:lang w:val="zh-CN"/>
        </w:rPr>
      </w:pPr>
      <w:r>
        <w:rPr>
          <w:rFonts w:hint="eastAsia" w:ascii="宋体" w:hAnsi="宋体"/>
          <w:b/>
          <w:sz w:val="24"/>
          <w:szCs w:val="24"/>
          <w:highlight w:val="none"/>
          <w:lang w:val="zh-CN"/>
        </w:rPr>
        <w:t>附表五</w:t>
      </w:r>
      <w:r>
        <w:rPr>
          <w:rFonts w:ascii="宋体" w:hAnsi="宋体"/>
          <w:b/>
          <w:sz w:val="24"/>
          <w:szCs w:val="24"/>
          <w:highlight w:val="none"/>
          <w:lang w:val="zh-CN"/>
        </w:rPr>
        <w:t>：</w:t>
      </w:r>
      <w:r>
        <w:rPr>
          <w:rFonts w:hint="eastAsia" w:ascii="宋体" w:hAnsi="宋体"/>
          <w:b/>
          <w:sz w:val="24"/>
          <w:szCs w:val="24"/>
          <w:highlight w:val="none"/>
          <w:lang w:val="zh-CN"/>
        </w:rPr>
        <w:t>施工总平面图</w:t>
      </w:r>
    </w:p>
    <w:p w14:paraId="450592CD">
      <w:pPr>
        <w:autoSpaceDE w:val="0"/>
        <w:autoSpaceDN w:val="0"/>
        <w:adjustRightInd w:val="0"/>
        <w:spacing w:line="360" w:lineRule="auto"/>
        <w:jc w:val="left"/>
        <w:rPr>
          <w:rFonts w:hint="eastAsia" w:ascii="宋体" w:hAnsi="宋体"/>
          <w:b/>
          <w:highlight w:val="none"/>
          <w:lang w:val="zh-CN"/>
        </w:rPr>
      </w:pPr>
    </w:p>
    <w:p w14:paraId="1F6A293E">
      <w:pPr>
        <w:rPr>
          <w:rFonts w:hint="eastAsia" w:ascii="宋体" w:hAnsi="宋体" w:eastAsia="宋体" w:cs="宋体"/>
          <w:b/>
          <w:bCs/>
          <w:kern w:val="2"/>
          <w:sz w:val="32"/>
          <w:szCs w:val="32"/>
          <w:highlight w:val="none"/>
          <w:lang w:val="en-US" w:eastAsia="zh-CN" w:bidi="ar-SA"/>
        </w:rPr>
      </w:pPr>
      <w:r>
        <w:rPr>
          <w:rFonts w:ascii="宋体" w:hAnsi="宋体"/>
          <w:b/>
          <w:sz w:val="24"/>
          <w:szCs w:val="28"/>
          <w:highlight w:val="none"/>
          <w:lang w:val="zh-CN"/>
        </w:rPr>
        <w:t xml:space="preserve">    </w:t>
      </w:r>
      <w:r>
        <w:rPr>
          <w:rFonts w:hint="eastAsia" w:ascii="宋体" w:hAnsi="宋体"/>
          <w:sz w:val="24"/>
          <w:szCs w:val="28"/>
          <w:highlight w:val="none"/>
          <w:lang w:val="zh-CN"/>
        </w:rPr>
        <w:t>供应商应递交一份施工总平面图，绘出现场临时设施布置图表并附文字说明，说明临时设施、加工车间、现场办公、设备及仓储、供电、供水、卫生、生活、道路、消防等设施的清况和布置</w:t>
      </w:r>
    </w:p>
    <w:p w14:paraId="5C41FB15">
      <w:pPr>
        <w:rPr>
          <w:rFonts w:hint="eastAsia" w:ascii="宋体" w:hAnsi="宋体" w:eastAsia="宋体" w:cs="宋体"/>
          <w:b/>
          <w:bCs/>
          <w:kern w:val="2"/>
          <w:sz w:val="32"/>
          <w:szCs w:val="32"/>
          <w:highlight w:val="none"/>
          <w:lang w:val="en-US" w:eastAsia="zh-CN" w:bidi="ar-SA"/>
        </w:rPr>
      </w:pPr>
      <w:r>
        <w:rPr>
          <w:rFonts w:hint="eastAsia" w:ascii="宋体" w:hAnsi="宋体" w:eastAsia="宋体" w:cs="宋体"/>
          <w:b/>
          <w:bCs/>
          <w:kern w:val="2"/>
          <w:sz w:val="32"/>
          <w:szCs w:val="32"/>
          <w:highlight w:val="none"/>
          <w:lang w:val="en-US" w:eastAsia="zh-CN" w:bidi="ar-SA"/>
        </w:rPr>
        <w:br w:type="page"/>
      </w:r>
    </w:p>
    <w:p w14:paraId="714E2829">
      <w:pPr>
        <w:autoSpaceDE w:val="0"/>
        <w:autoSpaceDN w:val="0"/>
        <w:adjustRightInd w:val="0"/>
        <w:spacing w:line="360" w:lineRule="auto"/>
        <w:rPr>
          <w:rFonts w:hint="eastAsia" w:ascii="宋体" w:hAnsi="宋体"/>
          <w:b/>
          <w:sz w:val="28"/>
          <w:highlight w:val="none"/>
        </w:rPr>
      </w:pPr>
      <w:r>
        <w:rPr>
          <w:rFonts w:hint="eastAsia" w:ascii="宋体" w:hAnsi="宋体"/>
          <w:b/>
          <w:sz w:val="24"/>
          <w:szCs w:val="24"/>
          <w:highlight w:val="none"/>
        </w:rPr>
        <w:t>附表六：临时用地表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0"/>
        <w:gridCol w:w="2510"/>
        <w:gridCol w:w="2510"/>
        <w:gridCol w:w="2510"/>
      </w:tblGrid>
      <w:tr w14:paraId="71B4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510" w:type="dxa"/>
            <w:noWrap w:val="0"/>
            <w:vAlign w:val="center"/>
          </w:tcPr>
          <w:p w14:paraId="61D347D8">
            <w:pPr>
              <w:autoSpaceDE w:val="0"/>
              <w:autoSpaceDN w:val="0"/>
              <w:adjustRightInd w:val="0"/>
              <w:spacing w:line="360" w:lineRule="auto"/>
              <w:rPr>
                <w:rFonts w:ascii="宋体" w:hAnsi="宋体"/>
                <w:sz w:val="24"/>
                <w:szCs w:val="24"/>
                <w:highlight w:val="none"/>
                <w:lang w:val="zh-CN"/>
              </w:rPr>
            </w:pPr>
            <w:r>
              <w:rPr>
                <w:rFonts w:hint="eastAsia" w:ascii="宋体" w:hAnsi="宋体"/>
                <w:sz w:val="24"/>
                <w:szCs w:val="24"/>
                <w:highlight w:val="none"/>
                <w:lang w:val="zh-CN"/>
              </w:rPr>
              <w:t>用途</w:t>
            </w:r>
          </w:p>
        </w:tc>
        <w:tc>
          <w:tcPr>
            <w:tcW w:w="2510" w:type="dxa"/>
            <w:noWrap w:val="0"/>
            <w:vAlign w:val="center"/>
          </w:tcPr>
          <w:p w14:paraId="368FB637">
            <w:pPr>
              <w:autoSpaceDE w:val="0"/>
              <w:autoSpaceDN w:val="0"/>
              <w:adjustRightInd w:val="0"/>
              <w:spacing w:line="360" w:lineRule="auto"/>
              <w:rPr>
                <w:rFonts w:ascii="宋体" w:hAnsi="宋体"/>
                <w:sz w:val="24"/>
                <w:szCs w:val="24"/>
                <w:highlight w:val="none"/>
                <w:lang w:val="zh-CN"/>
              </w:rPr>
            </w:pPr>
            <w:r>
              <w:rPr>
                <w:rFonts w:hint="eastAsia" w:ascii="宋体" w:hAnsi="宋体"/>
                <w:sz w:val="24"/>
                <w:szCs w:val="24"/>
                <w:highlight w:val="none"/>
                <w:lang w:val="zh-CN"/>
              </w:rPr>
              <w:t>面积</w:t>
            </w:r>
            <w:r>
              <w:rPr>
                <w:rFonts w:ascii="宋体" w:hAnsi="宋体"/>
                <w:sz w:val="24"/>
                <w:szCs w:val="24"/>
                <w:highlight w:val="none"/>
                <w:lang w:val="zh-CN"/>
              </w:rPr>
              <w:t>(平方米)</w:t>
            </w:r>
          </w:p>
        </w:tc>
        <w:tc>
          <w:tcPr>
            <w:tcW w:w="2510" w:type="dxa"/>
            <w:noWrap w:val="0"/>
            <w:vAlign w:val="center"/>
          </w:tcPr>
          <w:p w14:paraId="525924CF">
            <w:pPr>
              <w:autoSpaceDE w:val="0"/>
              <w:autoSpaceDN w:val="0"/>
              <w:adjustRightInd w:val="0"/>
              <w:spacing w:line="360" w:lineRule="auto"/>
              <w:rPr>
                <w:rFonts w:hint="eastAsia" w:ascii="宋体" w:hAnsi="宋体"/>
                <w:sz w:val="24"/>
                <w:szCs w:val="24"/>
                <w:highlight w:val="none"/>
                <w:lang w:val="zh-CN"/>
              </w:rPr>
            </w:pPr>
            <w:r>
              <w:rPr>
                <w:rFonts w:hint="eastAsia" w:ascii="宋体" w:hAnsi="宋体"/>
                <w:sz w:val="24"/>
                <w:szCs w:val="24"/>
                <w:highlight w:val="none"/>
                <w:lang w:val="zh-CN"/>
              </w:rPr>
              <w:t>位置</w:t>
            </w:r>
          </w:p>
        </w:tc>
        <w:tc>
          <w:tcPr>
            <w:tcW w:w="2510" w:type="dxa"/>
            <w:noWrap w:val="0"/>
            <w:vAlign w:val="center"/>
          </w:tcPr>
          <w:p w14:paraId="199BD677">
            <w:pPr>
              <w:autoSpaceDE w:val="0"/>
              <w:autoSpaceDN w:val="0"/>
              <w:adjustRightInd w:val="0"/>
              <w:spacing w:line="360" w:lineRule="auto"/>
              <w:rPr>
                <w:rFonts w:hint="eastAsia" w:ascii="宋体" w:hAnsi="宋体"/>
                <w:sz w:val="24"/>
                <w:szCs w:val="24"/>
                <w:highlight w:val="none"/>
                <w:lang w:val="zh-CN"/>
              </w:rPr>
            </w:pPr>
            <w:r>
              <w:rPr>
                <w:rFonts w:hint="eastAsia" w:ascii="宋体" w:hAnsi="宋体"/>
                <w:sz w:val="24"/>
                <w:szCs w:val="24"/>
                <w:highlight w:val="none"/>
                <w:lang w:val="zh-CN"/>
              </w:rPr>
              <w:t>需用时间</w:t>
            </w:r>
          </w:p>
        </w:tc>
      </w:tr>
      <w:tr w14:paraId="4679B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510" w:type="dxa"/>
            <w:noWrap w:val="0"/>
            <w:vAlign w:val="top"/>
          </w:tcPr>
          <w:p w14:paraId="2AF5C69B">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5523B09B">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72565F03">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221BAF0D">
            <w:pPr>
              <w:autoSpaceDE w:val="0"/>
              <w:autoSpaceDN w:val="0"/>
              <w:adjustRightInd w:val="0"/>
              <w:spacing w:line="360" w:lineRule="auto"/>
              <w:jc w:val="left"/>
              <w:rPr>
                <w:rFonts w:ascii="宋体" w:hAnsi="宋体"/>
                <w:sz w:val="24"/>
                <w:szCs w:val="24"/>
                <w:highlight w:val="none"/>
                <w:lang w:val="zh-CN"/>
              </w:rPr>
            </w:pPr>
          </w:p>
        </w:tc>
      </w:tr>
      <w:tr w14:paraId="2EBDC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510" w:type="dxa"/>
            <w:noWrap w:val="0"/>
            <w:vAlign w:val="top"/>
          </w:tcPr>
          <w:p w14:paraId="7F3E13E5">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180C962B">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39DC858F">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6779DA38">
            <w:pPr>
              <w:autoSpaceDE w:val="0"/>
              <w:autoSpaceDN w:val="0"/>
              <w:adjustRightInd w:val="0"/>
              <w:spacing w:line="360" w:lineRule="auto"/>
              <w:jc w:val="left"/>
              <w:rPr>
                <w:rFonts w:ascii="宋体" w:hAnsi="宋体"/>
                <w:sz w:val="24"/>
                <w:szCs w:val="24"/>
                <w:highlight w:val="none"/>
                <w:lang w:val="zh-CN"/>
              </w:rPr>
            </w:pPr>
          </w:p>
        </w:tc>
      </w:tr>
      <w:tr w14:paraId="74ACC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2510" w:type="dxa"/>
            <w:noWrap w:val="0"/>
            <w:vAlign w:val="top"/>
          </w:tcPr>
          <w:p w14:paraId="4652BE12">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4E84DC66">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264DE28E">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4AE5813A">
            <w:pPr>
              <w:autoSpaceDE w:val="0"/>
              <w:autoSpaceDN w:val="0"/>
              <w:adjustRightInd w:val="0"/>
              <w:spacing w:line="360" w:lineRule="auto"/>
              <w:jc w:val="left"/>
              <w:rPr>
                <w:rFonts w:ascii="宋体" w:hAnsi="宋体"/>
                <w:sz w:val="24"/>
                <w:szCs w:val="24"/>
                <w:highlight w:val="none"/>
                <w:lang w:val="zh-CN"/>
              </w:rPr>
            </w:pPr>
          </w:p>
        </w:tc>
      </w:tr>
      <w:tr w14:paraId="2089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510" w:type="dxa"/>
            <w:noWrap w:val="0"/>
            <w:vAlign w:val="top"/>
          </w:tcPr>
          <w:p w14:paraId="37D44166">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35D9BB65">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0979F452">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5920A5D5">
            <w:pPr>
              <w:autoSpaceDE w:val="0"/>
              <w:autoSpaceDN w:val="0"/>
              <w:adjustRightInd w:val="0"/>
              <w:spacing w:line="360" w:lineRule="auto"/>
              <w:jc w:val="left"/>
              <w:rPr>
                <w:rFonts w:ascii="宋体" w:hAnsi="宋体"/>
                <w:sz w:val="24"/>
                <w:szCs w:val="24"/>
                <w:highlight w:val="none"/>
                <w:lang w:val="zh-CN"/>
              </w:rPr>
            </w:pPr>
          </w:p>
        </w:tc>
      </w:tr>
      <w:tr w14:paraId="556FC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510" w:type="dxa"/>
            <w:noWrap w:val="0"/>
            <w:vAlign w:val="top"/>
          </w:tcPr>
          <w:p w14:paraId="7F520BEB">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12F17E1F">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54541FC4">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2367BA36">
            <w:pPr>
              <w:autoSpaceDE w:val="0"/>
              <w:autoSpaceDN w:val="0"/>
              <w:adjustRightInd w:val="0"/>
              <w:spacing w:line="360" w:lineRule="auto"/>
              <w:jc w:val="left"/>
              <w:rPr>
                <w:rFonts w:ascii="宋体" w:hAnsi="宋体"/>
                <w:sz w:val="24"/>
                <w:szCs w:val="24"/>
                <w:highlight w:val="none"/>
                <w:lang w:val="zh-CN"/>
              </w:rPr>
            </w:pPr>
          </w:p>
        </w:tc>
      </w:tr>
      <w:tr w14:paraId="34CE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510" w:type="dxa"/>
            <w:noWrap w:val="0"/>
            <w:vAlign w:val="top"/>
          </w:tcPr>
          <w:p w14:paraId="3C8E808E">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39454BF0">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6D0CE33B">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71BF6CA0">
            <w:pPr>
              <w:autoSpaceDE w:val="0"/>
              <w:autoSpaceDN w:val="0"/>
              <w:adjustRightInd w:val="0"/>
              <w:spacing w:line="360" w:lineRule="auto"/>
              <w:jc w:val="left"/>
              <w:rPr>
                <w:rFonts w:ascii="宋体" w:hAnsi="宋体"/>
                <w:sz w:val="24"/>
                <w:szCs w:val="24"/>
                <w:highlight w:val="none"/>
                <w:lang w:val="zh-CN"/>
              </w:rPr>
            </w:pPr>
          </w:p>
        </w:tc>
      </w:tr>
      <w:tr w14:paraId="5C492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510" w:type="dxa"/>
            <w:noWrap w:val="0"/>
            <w:vAlign w:val="top"/>
          </w:tcPr>
          <w:p w14:paraId="4077CBDF">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291B38C6">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15893FF0">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4F389BEC">
            <w:pPr>
              <w:autoSpaceDE w:val="0"/>
              <w:autoSpaceDN w:val="0"/>
              <w:adjustRightInd w:val="0"/>
              <w:spacing w:line="360" w:lineRule="auto"/>
              <w:jc w:val="left"/>
              <w:rPr>
                <w:rFonts w:ascii="宋体" w:hAnsi="宋体"/>
                <w:sz w:val="24"/>
                <w:szCs w:val="24"/>
                <w:highlight w:val="none"/>
                <w:lang w:val="zh-CN"/>
              </w:rPr>
            </w:pPr>
          </w:p>
        </w:tc>
      </w:tr>
      <w:tr w14:paraId="7EF55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510" w:type="dxa"/>
            <w:noWrap w:val="0"/>
            <w:vAlign w:val="top"/>
          </w:tcPr>
          <w:p w14:paraId="1451EEE3">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223A46A8">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4CAA0F57">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58BF2537">
            <w:pPr>
              <w:autoSpaceDE w:val="0"/>
              <w:autoSpaceDN w:val="0"/>
              <w:adjustRightInd w:val="0"/>
              <w:spacing w:line="360" w:lineRule="auto"/>
              <w:jc w:val="left"/>
              <w:rPr>
                <w:rFonts w:ascii="宋体" w:hAnsi="宋体"/>
                <w:sz w:val="24"/>
                <w:szCs w:val="24"/>
                <w:highlight w:val="none"/>
                <w:lang w:val="zh-CN"/>
              </w:rPr>
            </w:pPr>
          </w:p>
        </w:tc>
      </w:tr>
      <w:tr w14:paraId="0DDA5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510" w:type="dxa"/>
            <w:noWrap w:val="0"/>
            <w:vAlign w:val="top"/>
          </w:tcPr>
          <w:p w14:paraId="78A35FCF">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1CC3CFF1">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31A9D41B">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6E2E50B1">
            <w:pPr>
              <w:autoSpaceDE w:val="0"/>
              <w:autoSpaceDN w:val="0"/>
              <w:adjustRightInd w:val="0"/>
              <w:spacing w:line="360" w:lineRule="auto"/>
              <w:jc w:val="left"/>
              <w:rPr>
                <w:rFonts w:ascii="宋体" w:hAnsi="宋体"/>
                <w:sz w:val="24"/>
                <w:szCs w:val="24"/>
                <w:highlight w:val="none"/>
                <w:lang w:val="zh-CN"/>
              </w:rPr>
            </w:pPr>
          </w:p>
        </w:tc>
      </w:tr>
      <w:tr w14:paraId="38AF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510" w:type="dxa"/>
            <w:noWrap w:val="0"/>
            <w:vAlign w:val="top"/>
          </w:tcPr>
          <w:p w14:paraId="532BC9FD">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031BF716">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60616139">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6C8FACE6">
            <w:pPr>
              <w:autoSpaceDE w:val="0"/>
              <w:autoSpaceDN w:val="0"/>
              <w:adjustRightInd w:val="0"/>
              <w:spacing w:line="360" w:lineRule="auto"/>
              <w:jc w:val="left"/>
              <w:rPr>
                <w:rFonts w:ascii="宋体" w:hAnsi="宋体"/>
                <w:sz w:val="24"/>
                <w:szCs w:val="24"/>
                <w:highlight w:val="none"/>
                <w:lang w:val="zh-CN"/>
              </w:rPr>
            </w:pPr>
          </w:p>
        </w:tc>
      </w:tr>
      <w:tr w14:paraId="1B1E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2510" w:type="dxa"/>
            <w:noWrap w:val="0"/>
            <w:vAlign w:val="top"/>
          </w:tcPr>
          <w:p w14:paraId="27EF4BA7">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7AE51759">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00D06CA3">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6D0CEC50">
            <w:pPr>
              <w:autoSpaceDE w:val="0"/>
              <w:autoSpaceDN w:val="0"/>
              <w:adjustRightInd w:val="0"/>
              <w:spacing w:line="360" w:lineRule="auto"/>
              <w:jc w:val="left"/>
              <w:rPr>
                <w:rFonts w:ascii="宋体" w:hAnsi="宋体"/>
                <w:sz w:val="24"/>
                <w:szCs w:val="24"/>
                <w:highlight w:val="none"/>
                <w:lang w:val="zh-CN"/>
              </w:rPr>
            </w:pPr>
          </w:p>
        </w:tc>
      </w:tr>
      <w:tr w14:paraId="263C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510" w:type="dxa"/>
            <w:noWrap w:val="0"/>
            <w:vAlign w:val="top"/>
          </w:tcPr>
          <w:p w14:paraId="59ACE176">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63ACD906">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6EDC4FD1">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331F206C">
            <w:pPr>
              <w:autoSpaceDE w:val="0"/>
              <w:autoSpaceDN w:val="0"/>
              <w:adjustRightInd w:val="0"/>
              <w:spacing w:line="360" w:lineRule="auto"/>
              <w:jc w:val="left"/>
              <w:rPr>
                <w:rFonts w:ascii="宋体" w:hAnsi="宋体"/>
                <w:sz w:val="24"/>
                <w:szCs w:val="24"/>
                <w:highlight w:val="none"/>
                <w:lang w:val="zh-CN"/>
              </w:rPr>
            </w:pPr>
          </w:p>
        </w:tc>
      </w:tr>
      <w:tr w14:paraId="77E60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510" w:type="dxa"/>
            <w:noWrap w:val="0"/>
            <w:vAlign w:val="top"/>
          </w:tcPr>
          <w:p w14:paraId="42F04A19">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7CC3AD39">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76882F27">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0E29AF4F">
            <w:pPr>
              <w:autoSpaceDE w:val="0"/>
              <w:autoSpaceDN w:val="0"/>
              <w:adjustRightInd w:val="0"/>
              <w:spacing w:line="360" w:lineRule="auto"/>
              <w:jc w:val="left"/>
              <w:rPr>
                <w:rFonts w:ascii="宋体" w:hAnsi="宋体"/>
                <w:sz w:val="24"/>
                <w:szCs w:val="24"/>
                <w:highlight w:val="none"/>
                <w:lang w:val="zh-CN"/>
              </w:rPr>
            </w:pPr>
          </w:p>
        </w:tc>
      </w:tr>
      <w:tr w14:paraId="2D58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510" w:type="dxa"/>
            <w:noWrap w:val="0"/>
            <w:vAlign w:val="top"/>
          </w:tcPr>
          <w:p w14:paraId="60403AE5">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13403E5F">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6E79F4E1">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3B4B31B5">
            <w:pPr>
              <w:autoSpaceDE w:val="0"/>
              <w:autoSpaceDN w:val="0"/>
              <w:adjustRightInd w:val="0"/>
              <w:spacing w:line="360" w:lineRule="auto"/>
              <w:jc w:val="left"/>
              <w:rPr>
                <w:rFonts w:ascii="宋体" w:hAnsi="宋体"/>
                <w:sz w:val="24"/>
                <w:szCs w:val="24"/>
                <w:highlight w:val="none"/>
                <w:lang w:val="zh-CN"/>
              </w:rPr>
            </w:pPr>
          </w:p>
        </w:tc>
      </w:tr>
      <w:tr w14:paraId="5311A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2510" w:type="dxa"/>
            <w:noWrap w:val="0"/>
            <w:vAlign w:val="top"/>
          </w:tcPr>
          <w:p w14:paraId="16ABA54B">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44B3092F">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3222B093">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16D712B1">
            <w:pPr>
              <w:autoSpaceDE w:val="0"/>
              <w:autoSpaceDN w:val="0"/>
              <w:adjustRightInd w:val="0"/>
              <w:spacing w:line="360" w:lineRule="auto"/>
              <w:jc w:val="left"/>
              <w:rPr>
                <w:rFonts w:ascii="宋体" w:hAnsi="宋体"/>
                <w:sz w:val="24"/>
                <w:szCs w:val="24"/>
                <w:highlight w:val="none"/>
                <w:lang w:val="zh-CN"/>
              </w:rPr>
            </w:pPr>
          </w:p>
        </w:tc>
      </w:tr>
      <w:tr w14:paraId="6D88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510" w:type="dxa"/>
            <w:noWrap w:val="0"/>
            <w:vAlign w:val="top"/>
          </w:tcPr>
          <w:p w14:paraId="0AFA9C3F">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2F9D007C">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28E449CE">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6406769A">
            <w:pPr>
              <w:autoSpaceDE w:val="0"/>
              <w:autoSpaceDN w:val="0"/>
              <w:adjustRightInd w:val="0"/>
              <w:spacing w:line="360" w:lineRule="auto"/>
              <w:jc w:val="left"/>
              <w:rPr>
                <w:rFonts w:ascii="宋体" w:hAnsi="宋体"/>
                <w:sz w:val="24"/>
                <w:szCs w:val="24"/>
                <w:highlight w:val="none"/>
                <w:lang w:val="zh-CN"/>
              </w:rPr>
            </w:pPr>
          </w:p>
        </w:tc>
      </w:tr>
      <w:tr w14:paraId="54B0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510" w:type="dxa"/>
            <w:noWrap w:val="0"/>
            <w:vAlign w:val="top"/>
          </w:tcPr>
          <w:p w14:paraId="5C5757B6">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5B7C390E">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51180DFE">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553EBE59">
            <w:pPr>
              <w:autoSpaceDE w:val="0"/>
              <w:autoSpaceDN w:val="0"/>
              <w:adjustRightInd w:val="0"/>
              <w:spacing w:line="360" w:lineRule="auto"/>
              <w:jc w:val="left"/>
              <w:rPr>
                <w:rFonts w:ascii="宋体" w:hAnsi="宋体"/>
                <w:sz w:val="24"/>
                <w:szCs w:val="24"/>
                <w:highlight w:val="none"/>
                <w:lang w:val="zh-CN"/>
              </w:rPr>
            </w:pPr>
          </w:p>
        </w:tc>
      </w:tr>
      <w:tr w14:paraId="62735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510" w:type="dxa"/>
            <w:noWrap w:val="0"/>
            <w:vAlign w:val="top"/>
          </w:tcPr>
          <w:p w14:paraId="2C51C3B4">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10849561">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1EC8F525">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5B221BED">
            <w:pPr>
              <w:autoSpaceDE w:val="0"/>
              <w:autoSpaceDN w:val="0"/>
              <w:adjustRightInd w:val="0"/>
              <w:spacing w:line="360" w:lineRule="auto"/>
              <w:jc w:val="left"/>
              <w:rPr>
                <w:rFonts w:ascii="宋体" w:hAnsi="宋体"/>
                <w:sz w:val="24"/>
                <w:szCs w:val="24"/>
                <w:highlight w:val="none"/>
                <w:lang w:val="zh-CN"/>
              </w:rPr>
            </w:pPr>
          </w:p>
        </w:tc>
      </w:tr>
      <w:tr w14:paraId="0ED7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510" w:type="dxa"/>
            <w:noWrap w:val="0"/>
            <w:vAlign w:val="top"/>
          </w:tcPr>
          <w:p w14:paraId="3A0C1F1A">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669752DD">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353940BF">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56219337">
            <w:pPr>
              <w:autoSpaceDE w:val="0"/>
              <w:autoSpaceDN w:val="0"/>
              <w:adjustRightInd w:val="0"/>
              <w:spacing w:line="360" w:lineRule="auto"/>
              <w:jc w:val="left"/>
              <w:rPr>
                <w:rFonts w:ascii="宋体" w:hAnsi="宋体"/>
                <w:sz w:val="24"/>
                <w:szCs w:val="24"/>
                <w:highlight w:val="none"/>
                <w:lang w:val="zh-CN"/>
              </w:rPr>
            </w:pPr>
          </w:p>
        </w:tc>
      </w:tr>
      <w:tr w14:paraId="1D3A5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510" w:type="dxa"/>
            <w:noWrap w:val="0"/>
            <w:vAlign w:val="top"/>
          </w:tcPr>
          <w:p w14:paraId="53B5803F">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6ADB5D84">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42494D61">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0969FABE">
            <w:pPr>
              <w:autoSpaceDE w:val="0"/>
              <w:autoSpaceDN w:val="0"/>
              <w:adjustRightInd w:val="0"/>
              <w:spacing w:line="360" w:lineRule="auto"/>
              <w:jc w:val="left"/>
              <w:rPr>
                <w:rFonts w:ascii="宋体" w:hAnsi="宋体"/>
                <w:sz w:val="24"/>
                <w:szCs w:val="24"/>
                <w:highlight w:val="none"/>
                <w:lang w:val="zh-CN"/>
              </w:rPr>
            </w:pPr>
          </w:p>
        </w:tc>
      </w:tr>
      <w:tr w14:paraId="00A5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510" w:type="dxa"/>
            <w:noWrap w:val="0"/>
            <w:vAlign w:val="top"/>
          </w:tcPr>
          <w:p w14:paraId="63C6C99B">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74BA3FDF">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5D53813B">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5D58F0A4">
            <w:pPr>
              <w:autoSpaceDE w:val="0"/>
              <w:autoSpaceDN w:val="0"/>
              <w:adjustRightInd w:val="0"/>
              <w:spacing w:line="360" w:lineRule="auto"/>
              <w:jc w:val="left"/>
              <w:rPr>
                <w:rFonts w:ascii="宋体" w:hAnsi="宋体"/>
                <w:sz w:val="24"/>
                <w:szCs w:val="24"/>
                <w:highlight w:val="none"/>
                <w:lang w:val="zh-CN"/>
              </w:rPr>
            </w:pPr>
          </w:p>
        </w:tc>
      </w:tr>
      <w:tr w14:paraId="4F23D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2510" w:type="dxa"/>
            <w:noWrap w:val="0"/>
            <w:vAlign w:val="top"/>
          </w:tcPr>
          <w:p w14:paraId="213EDDCE">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32F94CA6">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528DEF66">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633E6DB5">
            <w:pPr>
              <w:autoSpaceDE w:val="0"/>
              <w:autoSpaceDN w:val="0"/>
              <w:adjustRightInd w:val="0"/>
              <w:spacing w:line="360" w:lineRule="auto"/>
              <w:jc w:val="left"/>
              <w:rPr>
                <w:rFonts w:ascii="宋体" w:hAnsi="宋体"/>
                <w:sz w:val="24"/>
                <w:szCs w:val="24"/>
                <w:highlight w:val="none"/>
                <w:lang w:val="zh-CN"/>
              </w:rPr>
            </w:pPr>
          </w:p>
        </w:tc>
      </w:tr>
      <w:tr w14:paraId="2FE0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510" w:type="dxa"/>
            <w:noWrap w:val="0"/>
            <w:vAlign w:val="top"/>
          </w:tcPr>
          <w:p w14:paraId="2358D96F">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7DC1626B">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6CFD1E71">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4C6E0872">
            <w:pPr>
              <w:autoSpaceDE w:val="0"/>
              <w:autoSpaceDN w:val="0"/>
              <w:adjustRightInd w:val="0"/>
              <w:spacing w:line="360" w:lineRule="auto"/>
              <w:jc w:val="left"/>
              <w:rPr>
                <w:rFonts w:ascii="宋体" w:hAnsi="宋体"/>
                <w:sz w:val="24"/>
                <w:szCs w:val="24"/>
                <w:highlight w:val="none"/>
                <w:lang w:val="zh-CN"/>
              </w:rPr>
            </w:pPr>
          </w:p>
        </w:tc>
      </w:tr>
      <w:tr w14:paraId="70090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510" w:type="dxa"/>
            <w:noWrap w:val="0"/>
            <w:vAlign w:val="top"/>
          </w:tcPr>
          <w:p w14:paraId="1D4DDBA1">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3B6F6E99">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5A0AED02">
            <w:pPr>
              <w:autoSpaceDE w:val="0"/>
              <w:autoSpaceDN w:val="0"/>
              <w:adjustRightInd w:val="0"/>
              <w:spacing w:line="360" w:lineRule="auto"/>
              <w:jc w:val="left"/>
              <w:rPr>
                <w:rFonts w:ascii="宋体" w:hAnsi="宋体"/>
                <w:sz w:val="24"/>
                <w:szCs w:val="24"/>
                <w:highlight w:val="none"/>
                <w:lang w:val="zh-CN"/>
              </w:rPr>
            </w:pPr>
          </w:p>
        </w:tc>
        <w:tc>
          <w:tcPr>
            <w:tcW w:w="2510" w:type="dxa"/>
            <w:noWrap w:val="0"/>
            <w:vAlign w:val="top"/>
          </w:tcPr>
          <w:p w14:paraId="2BE258D5">
            <w:pPr>
              <w:autoSpaceDE w:val="0"/>
              <w:autoSpaceDN w:val="0"/>
              <w:adjustRightInd w:val="0"/>
              <w:spacing w:line="360" w:lineRule="auto"/>
              <w:jc w:val="left"/>
              <w:rPr>
                <w:rFonts w:ascii="宋体" w:hAnsi="宋体"/>
                <w:sz w:val="24"/>
                <w:szCs w:val="24"/>
                <w:highlight w:val="none"/>
                <w:lang w:val="zh-CN"/>
              </w:rPr>
            </w:pPr>
          </w:p>
        </w:tc>
      </w:tr>
    </w:tbl>
    <w:p w14:paraId="664FEBBA">
      <w:pPr>
        <w:autoSpaceDE w:val="0"/>
        <w:autoSpaceDN w:val="0"/>
        <w:adjustRightInd w:val="0"/>
        <w:spacing w:line="360" w:lineRule="auto"/>
        <w:jc w:val="left"/>
        <w:rPr>
          <w:rFonts w:ascii="宋体" w:hAnsi="宋体"/>
          <w:highlight w:val="none"/>
          <w:lang w:val="zh-CN"/>
        </w:rPr>
      </w:pPr>
    </w:p>
    <w:p w14:paraId="08F6E121">
      <w:pPr>
        <w:rPr>
          <w:rFonts w:hint="eastAsia" w:ascii="宋体" w:hAnsi="宋体" w:eastAsia="宋体" w:cs="宋体"/>
          <w:b/>
          <w:bCs/>
          <w:kern w:val="2"/>
          <w:sz w:val="32"/>
          <w:szCs w:val="32"/>
          <w:highlight w:val="none"/>
          <w:lang w:val="en-US" w:eastAsia="zh-CN" w:bidi="ar-SA"/>
        </w:rPr>
      </w:pPr>
      <w:r>
        <w:rPr>
          <w:rFonts w:ascii="宋体" w:hAnsi="宋体"/>
          <w:highlight w:val="none"/>
        </w:rPr>
        <w:br w:type="page"/>
      </w:r>
    </w:p>
    <w:p w14:paraId="5E09062A">
      <w:pPr>
        <w:tabs>
          <w:tab w:val="left" w:pos="720"/>
        </w:tabs>
        <w:jc w:val="center"/>
        <w:rPr>
          <w:rFonts w:hint="eastAsia" w:ascii="宋体" w:hAnsi="宋体" w:cs="宋体"/>
          <w:color w:val="000000"/>
          <w:sz w:val="28"/>
          <w:szCs w:val="28"/>
          <w:highlight w:val="none"/>
        </w:rPr>
      </w:pPr>
      <w:r>
        <w:rPr>
          <w:rFonts w:hint="eastAsia" w:ascii="宋体" w:hAnsi="宋体" w:eastAsia="宋体" w:cs="宋体"/>
          <w:b/>
          <w:bCs/>
          <w:kern w:val="2"/>
          <w:sz w:val="32"/>
          <w:szCs w:val="32"/>
          <w:highlight w:val="none"/>
          <w:lang w:val="en-US" w:eastAsia="zh-CN" w:bidi="ar-SA"/>
        </w:rPr>
        <w:t>六、项目管理机构</w:t>
      </w:r>
      <w:bookmarkEnd w:id="701"/>
      <w:bookmarkEnd w:id="702"/>
      <w:bookmarkEnd w:id="703"/>
      <w:bookmarkEnd w:id="704"/>
    </w:p>
    <w:p w14:paraId="0294E542">
      <w:pPr>
        <w:spacing w:after="312" w:afterLines="100" w:line="420" w:lineRule="exact"/>
        <w:rPr>
          <w:rFonts w:hint="eastAsia" w:ascii="宋体" w:hAnsi="宋体" w:cs="宋体"/>
          <w:color w:val="000000"/>
          <w:sz w:val="24"/>
          <w:highlight w:val="none"/>
        </w:rPr>
      </w:pPr>
      <w:r>
        <w:rPr>
          <w:rFonts w:hint="eastAsia" w:ascii="宋体" w:hAnsi="宋体" w:cs="宋体"/>
          <w:color w:val="000000"/>
          <w:sz w:val="24"/>
          <w:highlight w:val="none"/>
        </w:rPr>
        <w:t>（一）项目管理机构组成表</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127"/>
        <w:gridCol w:w="1383"/>
      </w:tblGrid>
      <w:tr w14:paraId="19547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noWrap w:val="0"/>
            <w:vAlign w:val="center"/>
          </w:tcPr>
          <w:p w14:paraId="185D00D6">
            <w:pPr>
              <w:jc w:val="center"/>
              <w:rPr>
                <w:rFonts w:hint="eastAsia" w:ascii="宋体" w:hAnsi="宋体" w:cs="宋体"/>
                <w:color w:val="000000"/>
                <w:szCs w:val="21"/>
                <w:highlight w:val="none"/>
              </w:rPr>
            </w:pPr>
            <w:r>
              <w:rPr>
                <w:rFonts w:hint="eastAsia" w:ascii="宋体" w:hAnsi="宋体" w:cs="宋体"/>
                <w:color w:val="000000"/>
                <w:szCs w:val="21"/>
                <w:highlight w:val="none"/>
              </w:rPr>
              <w:t>职务</w:t>
            </w:r>
          </w:p>
        </w:tc>
        <w:tc>
          <w:tcPr>
            <w:tcW w:w="709" w:type="dxa"/>
            <w:vMerge w:val="restart"/>
            <w:noWrap w:val="0"/>
            <w:vAlign w:val="center"/>
          </w:tcPr>
          <w:p w14:paraId="2A09CAA1">
            <w:pPr>
              <w:jc w:val="center"/>
              <w:rPr>
                <w:rFonts w:hint="eastAsia" w:ascii="宋体" w:hAnsi="宋体" w:cs="宋体"/>
                <w:color w:val="000000"/>
                <w:szCs w:val="21"/>
                <w:highlight w:val="none"/>
              </w:rPr>
            </w:pPr>
            <w:r>
              <w:rPr>
                <w:rFonts w:hint="eastAsia" w:ascii="宋体" w:hAnsi="宋体" w:cs="宋体"/>
                <w:color w:val="000000"/>
                <w:szCs w:val="21"/>
                <w:highlight w:val="none"/>
              </w:rPr>
              <w:t>姓名</w:t>
            </w:r>
          </w:p>
        </w:tc>
        <w:tc>
          <w:tcPr>
            <w:tcW w:w="709" w:type="dxa"/>
            <w:vMerge w:val="restart"/>
            <w:noWrap w:val="0"/>
            <w:vAlign w:val="center"/>
          </w:tcPr>
          <w:p w14:paraId="0677D17D">
            <w:pPr>
              <w:jc w:val="center"/>
              <w:rPr>
                <w:rFonts w:hint="eastAsia" w:ascii="宋体" w:hAnsi="宋体" w:cs="宋体"/>
                <w:color w:val="000000"/>
                <w:szCs w:val="21"/>
                <w:highlight w:val="none"/>
              </w:rPr>
            </w:pPr>
            <w:r>
              <w:rPr>
                <w:rFonts w:hint="eastAsia" w:ascii="宋体" w:hAnsi="宋体" w:cs="宋体"/>
                <w:color w:val="000000"/>
                <w:szCs w:val="21"/>
                <w:highlight w:val="none"/>
              </w:rPr>
              <w:t>职称</w:t>
            </w:r>
          </w:p>
        </w:tc>
        <w:tc>
          <w:tcPr>
            <w:tcW w:w="5670" w:type="dxa"/>
            <w:gridSpan w:val="5"/>
            <w:noWrap w:val="0"/>
            <w:vAlign w:val="center"/>
          </w:tcPr>
          <w:p w14:paraId="4A35F898">
            <w:pPr>
              <w:jc w:val="center"/>
              <w:rPr>
                <w:rFonts w:hint="eastAsia" w:ascii="宋体" w:hAnsi="宋体" w:cs="宋体"/>
                <w:color w:val="000000"/>
                <w:szCs w:val="21"/>
                <w:highlight w:val="none"/>
              </w:rPr>
            </w:pPr>
            <w:r>
              <w:rPr>
                <w:rFonts w:hint="eastAsia" w:ascii="宋体" w:hAnsi="宋体" w:cs="宋体"/>
                <w:color w:val="000000"/>
                <w:szCs w:val="21"/>
                <w:highlight w:val="none"/>
              </w:rPr>
              <w:t>执业或职业资格证明</w:t>
            </w:r>
          </w:p>
        </w:tc>
        <w:tc>
          <w:tcPr>
            <w:tcW w:w="1383" w:type="dxa"/>
            <w:vMerge w:val="restart"/>
            <w:noWrap w:val="0"/>
            <w:vAlign w:val="center"/>
          </w:tcPr>
          <w:p w14:paraId="2E085E65">
            <w:pPr>
              <w:jc w:val="center"/>
              <w:rPr>
                <w:rFonts w:hint="eastAsia" w:ascii="宋体" w:hAnsi="宋体" w:cs="宋体"/>
                <w:color w:val="000000"/>
                <w:szCs w:val="21"/>
                <w:highlight w:val="none"/>
              </w:rPr>
            </w:pPr>
            <w:r>
              <w:rPr>
                <w:rFonts w:hint="eastAsia" w:ascii="宋体" w:hAnsi="宋体" w:cs="宋体"/>
                <w:color w:val="000000"/>
                <w:szCs w:val="21"/>
                <w:highlight w:val="none"/>
              </w:rPr>
              <w:t>备注</w:t>
            </w:r>
          </w:p>
        </w:tc>
      </w:tr>
      <w:tr w14:paraId="0888B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noWrap w:val="0"/>
            <w:vAlign w:val="center"/>
          </w:tcPr>
          <w:p w14:paraId="34DA8375">
            <w:pPr>
              <w:jc w:val="center"/>
              <w:rPr>
                <w:rFonts w:hint="eastAsia" w:ascii="宋体" w:hAnsi="宋体" w:cs="宋体"/>
                <w:color w:val="000000"/>
                <w:szCs w:val="21"/>
                <w:highlight w:val="none"/>
              </w:rPr>
            </w:pPr>
          </w:p>
        </w:tc>
        <w:tc>
          <w:tcPr>
            <w:tcW w:w="709" w:type="dxa"/>
            <w:vMerge w:val="continue"/>
            <w:noWrap w:val="0"/>
            <w:vAlign w:val="center"/>
          </w:tcPr>
          <w:p w14:paraId="7871B558">
            <w:pPr>
              <w:jc w:val="center"/>
              <w:rPr>
                <w:rFonts w:hint="eastAsia" w:ascii="宋体" w:hAnsi="宋体" w:cs="宋体"/>
                <w:color w:val="000000"/>
                <w:szCs w:val="21"/>
                <w:highlight w:val="none"/>
              </w:rPr>
            </w:pPr>
          </w:p>
        </w:tc>
        <w:tc>
          <w:tcPr>
            <w:tcW w:w="709" w:type="dxa"/>
            <w:vMerge w:val="continue"/>
            <w:noWrap w:val="0"/>
            <w:vAlign w:val="center"/>
          </w:tcPr>
          <w:p w14:paraId="052DAC5E">
            <w:pPr>
              <w:jc w:val="center"/>
              <w:rPr>
                <w:rFonts w:hint="eastAsia" w:ascii="宋体" w:hAnsi="宋体" w:cs="宋体"/>
                <w:color w:val="000000"/>
                <w:szCs w:val="21"/>
                <w:highlight w:val="none"/>
              </w:rPr>
            </w:pPr>
          </w:p>
        </w:tc>
        <w:tc>
          <w:tcPr>
            <w:tcW w:w="1134" w:type="dxa"/>
            <w:noWrap w:val="0"/>
            <w:vAlign w:val="center"/>
          </w:tcPr>
          <w:p w14:paraId="33E8FB75">
            <w:pPr>
              <w:jc w:val="center"/>
              <w:rPr>
                <w:rFonts w:hint="eastAsia" w:ascii="宋体" w:hAnsi="宋体" w:cs="宋体"/>
                <w:color w:val="000000"/>
                <w:szCs w:val="21"/>
                <w:highlight w:val="none"/>
              </w:rPr>
            </w:pPr>
            <w:r>
              <w:rPr>
                <w:rFonts w:hint="eastAsia" w:ascii="宋体" w:hAnsi="宋体" w:cs="宋体"/>
                <w:color w:val="000000"/>
                <w:szCs w:val="21"/>
                <w:highlight w:val="none"/>
              </w:rPr>
              <w:t>证书名称</w:t>
            </w:r>
          </w:p>
        </w:tc>
        <w:tc>
          <w:tcPr>
            <w:tcW w:w="771" w:type="dxa"/>
            <w:noWrap w:val="0"/>
            <w:vAlign w:val="center"/>
          </w:tcPr>
          <w:p w14:paraId="06F2B721">
            <w:pPr>
              <w:jc w:val="center"/>
              <w:rPr>
                <w:rFonts w:hint="eastAsia" w:ascii="宋体" w:hAnsi="宋体" w:cs="宋体"/>
                <w:color w:val="000000"/>
                <w:szCs w:val="21"/>
                <w:highlight w:val="none"/>
              </w:rPr>
            </w:pPr>
            <w:r>
              <w:rPr>
                <w:rFonts w:hint="eastAsia" w:ascii="宋体" w:hAnsi="宋体" w:cs="宋体"/>
                <w:color w:val="000000"/>
                <w:szCs w:val="21"/>
                <w:highlight w:val="none"/>
              </w:rPr>
              <w:t>级别</w:t>
            </w:r>
          </w:p>
        </w:tc>
        <w:tc>
          <w:tcPr>
            <w:tcW w:w="788" w:type="dxa"/>
            <w:noWrap w:val="0"/>
            <w:vAlign w:val="center"/>
          </w:tcPr>
          <w:p w14:paraId="552D7DAD">
            <w:pPr>
              <w:jc w:val="center"/>
              <w:rPr>
                <w:rFonts w:hint="eastAsia" w:ascii="宋体" w:hAnsi="宋体" w:cs="宋体"/>
                <w:color w:val="000000"/>
                <w:szCs w:val="21"/>
                <w:highlight w:val="none"/>
              </w:rPr>
            </w:pPr>
            <w:r>
              <w:rPr>
                <w:rFonts w:hint="eastAsia" w:ascii="宋体" w:hAnsi="宋体" w:cs="宋体"/>
                <w:color w:val="000000"/>
                <w:szCs w:val="21"/>
                <w:highlight w:val="none"/>
              </w:rPr>
              <w:t>证号</w:t>
            </w:r>
          </w:p>
        </w:tc>
        <w:tc>
          <w:tcPr>
            <w:tcW w:w="850" w:type="dxa"/>
            <w:noWrap w:val="0"/>
            <w:vAlign w:val="center"/>
          </w:tcPr>
          <w:p w14:paraId="64EDB243">
            <w:pPr>
              <w:jc w:val="center"/>
              <w:rPr>
                <w:rFonts w:hint="eastAsia" w:ascii="宋体" w:hAnsi="宋体" w:cs="宋体"/>
                <w:color w:val="000000"/>
                <w:szCs w:val="21"/>
                <w:highlight w:val="none"/>
              </w:rPr>
            </w:pPr>
            <w:r>
              <w:rPr>
                <w:rFonts w:hint="eastAsia" w:ascii="宋体" w:hAnsi="宋体" w:cs="宋体"/>
                <w:color w:val="000000"/>
                <w:szCs w:val="21"/>
                <w:highlight w:val="none"/>
              </w:rPr>
              <w:t>专业</w:t>
            </w:r>
          </w:p>
        </w:tc>
        <w:tc>
          <w:tcPr>
            <w:tcW w:w="2127" w:type="dxa"/>
            <w:noWrap w:val="0"/>
            <w:vAlign w:val="center"/>
          </w:tcPr>
          <w:p w14:paraId="6D1C07A5">
            <w:pPr>
              <w:jc w:val="center"/>
              <w:rPr>
                <w:rFonts w:hint="eastAsia" w:ascii="宋体" w:hAnsi="宋体" w:cs="宋体"/>
                <w:color w:val="000000"/>
                <w:szCs w:val="21"/>
                <w:highlight w:val="none"/>
              </w:rPr>
            </w:pPr>
            <w:r>
              <w:rPr>
                <w:rFonts w:hint="eastAsia" w:ascii="宋体" w:hAnsi="宋体" w:cs="宋体"/>
                <w:color w:val="000000"/>
                <w:szCs w:val="21"/>
                <w:highlight w:val="none"/>
              </w:rPr>
              <w:t>社会保险</w:t>
            </w:r>
          </w:p>
        </w:tc>
        <w:tc>
          <w:tcPr>
            <w:tcW w:w="1383" w:type="dxa"/>
            <w:vMerge w:val="continue"/>
            <w:noWrap w:val="0"/>
            <w:vAlign w:val="center"/>
          </w:tcPr>
          <w:p w14:paraId="2153377A">
            <w:pPr>
              <w:jc w:val="center"/>
              <w:rPr>
                <w:rFonts w:hint="eastAsia" w:ascii="宋体" w:hAnsi="宋体" w:cs="宋体"/>
                <w:color w:val="000000"/>
                <w:szCs w:val="21"/>
                <w:highlight w:val="none"/>
              </w:rPr>
            </w:pPr>
          </w:p>
        </w:tc>
      </w:tr>
      <w:tr w14:paraId="08E2C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2BB46783">
            <w:pPr>
              <w:jc w:val="center"/>
              <w:rPr>
                <w:rFonts w:hint="eastAsia" w:ascii="宋体" w:hAnsi="宋体" w:cs="宋体"/>
                <w:color w:val="000000"/>
                <w:szCs w:val="21"/>
                <w:highlight w:val="none"/>
              </w:rPr>
            </w:pPr>
          </w:p>
        </w:tc>
        <w:tc>
          <w:tcPr>
            <w:tcW w:w="709" w:type="dxa"/>
            <w:noWrap w:val="0"/>
            <w:vAlign w:val="center"/>
          </w:tcPr>
          <w:p w14:paraId="3988F05C">
            <w:pPr>
              <w:jc w:val="center"/>
              <w:rPr>
                <w:rFonts w:hint="eastAsia" w:ascii="宋体" w:hAnsi="宋体" w:cs="宋体"/>
                <w:color w:val="000000"/>
                <w:szCs w:val="21"/>
                <w:highlight w:val="none"/>
              </w:rPr>
            </w:pPr>
          </w:p>
        </w:tc>
        <w:tc>
          <w:tcPr>
            <w:tcW w:w="709" w:type="dxa"/>
            <w:noWrap w:val="0"/>
            <w:vAlign w:val="center"/>
          </w:tcPr>
          <w:p w14:paraId="22B6F5DB">
            <w:pPr>
              <w:jc w:val="center"/>
              <w:rPr>
                <w:rFonts w:hint="eastAsia" w:ascii="宋体" w:hAnsi="宋体" w:cs="宋体"/>
                <w:color w:val="000000"/>
                <w:szCs w:val="21"/>
                <w:highlight w:val="none"/>
              </w:rPr>
            </w:pPr>
          </w:p>
        </w:tc>
        <w:tc>
          <w:tcPr>
            <w:tcW w:w="1134" w:type="dxa"/>
            <w:noWrap w:val="0"/>
            <w:vAlign w:val="center"/>
          </w:tcPr>
          <w:p w14:paraId="46044AA8">
            <w:pPr>
              <w:jc w:val="center"/>
              <w:rPr>
                <w:rFonts w:hint="eastAsia" w:ascii="宋体" w:hAnsi="宋体" w:cs="宋体"/>
                <w:color w:val="000000"/>
                <w:szCs w:val="21"/>
                <w:highlight w:val="none"/>
              </w:rPr>
            </w:pPr>
          </w:p>
        </w:tc>
        <w:tc>
          <w:tcPr>
            <w:tcW w:w="771" w:type="dxa"/>
            <w:noWrap w:val="0"/>
            <w:vAlign w:val="center"/>
          </w:tcPr>
          <w:p w14:paraId="049B0A6D">
            <w:pPr>
              <w:jc w:val="center"/>
              <w:rPr>
                <w:rFonts w:hint="eastAsia" w:ascii="宋体" w:hAnsi="宋体" w:cs="宋体"/>
                <w:color w:val="000000"/>
                <w:szCs w:val="21"/>
                <w:highlight w:val="none"/>
              </w:rPr>
            </w:pPr>
          </w:p>
        </w:tc>
        <w:tc>
          <w:tcPr>
            <w:tcW w:w="788" w:type="dxa"/>
            <w:noWrap w:val="0"/>
            <w:vAlign w:val="center"/>
          </w:tcPr>
          <w:p w14:paraId="3F04AAF8">
            <w:pPr>
              <w:jc w:val="center"/>
              <w:rPr>
                <w:rFonts w:hint="eastAsia" w:ascii="宋体" w:hAnsi="宋体" w:cs="宋体"/>
                <w:color w:val="000000"/>
                <w:szCs w:val="21"/>
                <w:highlight w:val="none"/>
              </w:rPr>
            </w:pPr>
          </w:p>
        </w:tc>
        <w:tc>
          <w:tcPr>
            <w:tcW w:w="850" w:type="dxa"/>
            <w:noWrap w:val="0"/>
            <w:vAlign w:val="center"/>
          </w:tcPr>
          <w:p w14:paraId="5282EFC6">
            <w:pPr>
              <w:jc w:val="center"/>
              <w:rPr>
                <w:rFonts w:hint="eastAsia" w:ascii="宋体" w:hAnsi="宋体" w:cs="宋体"/>
                <w:color w:val="000000"/>
                <w:szCs w:val="21"/>
                <w:highlight w:val="none"/>
              </w:rPr>
            </w:pPr>
          </w:p>
        </w:tc>
        <w:tc>
          <w:tcPr>
            <w:tcW w:w="2127" w:type="dxa"/>
            <w:noWrap w:val="0"/>
            <w:vAlign w:val="center"/>
          </w:tcPr>
          <w:p w14:paraId="741FFFDA">
            <w:pPr>
              <w:jc w:val="center"/>
              <w:rPr>
                <w:rFonts w:hint="eastAsia" w:ascii="宋体" w:hAnsi="宋体" w:cs="宋体"/>
                <w:color w:val="000000"/>
                <w:szCs w:val="21"/>
                <w:highlight w:val="none"/>
              </w:rPr>
            </w:pPr>
          </w:p>
        </w:tc>
        <w:tc>
          <w:tcPr>
            <w:tcW w:w="1383" w:type="dxa"/>
            <w:noWrap w:val="0"/>
            <w:vAlign w:val="center"/>
          </w:tcPr>
          <w:p w14:paraId="63F558DB">
            <w:pPr>
              <w:jc w:val="center"/>
              <w:rPr>
                <w:rFonts w:hint="eastAsia" w:ascii="宋体" w:hAnsi="宋体" w:cs="宋体"/>
                <w:color w:val="000000"/>
                <w:szCs w:val="21"/>
                <w:highlight w:val="none"/>
              </w:rPr>
            </w:pPr>
          </w:p>
        </w:tc>
      </w:tr>
      <w:tr w14:paraId="2676D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16E17AA6">
            <w:pPr>
              <w:jc w:val="center"/>
              <w:rPr>
                <w:rFonts w:hint="eastAsia" w:ascii="宋体" w:hAnsi="宋体" w:cs="宋体"/>
                <w:color w:val="000000"/>
                <w:szCs w:val="21"/>
                <w:highlight w:val="none"/>
              </w:rPr>
            </w:pPr>
          </w:p>
        </w:tc>
        <w:tc>
          <w:tcPr>
            <w:tcW w:w="709" w:type="dxa"/>
            <w:noWrap w:val="0"/>
            <w:vAlign w:val="center"/>
          </w:tcPr>
          <w:p w14:paraId="36AC054A">
            <w:pPr>
              <w:jc w:val="center"/>
              <w:rPr>
                <w:rFonts w:hint="eastAsia" w:ascii="宋体" w:hAnsi="宋体" w:cs="宋体"/>
                <w:color w:val="000000"/>
                <w:szCs w:val="21"/>
                <w:highlight w:val="none"/>
              </w:rPr>
            </w:pPr>
          </w:p>
        </w:tc>
        <w:tc>
          <w:tcPr>
            <w:tcW w:w="709" w:type="dxa"/>
            <w:noWrap w:val="0"/>
            <w:vAlign w:val="center"/>
          </w:tcPr>
          <w:p w14:paraId="583DCEFC">
            <w:pPr>
              <w:jc w:val="center"/>
              <w:rPr>
                <w:rFonts w:hint="eastAsia" w:ascii="宋体" w:hAnsi="宋体" w:cs="宋体"/>
                <w:color w:val="000000"/>
                <w:szCs w:val="21"/>
                <w:highlight w:val="none"/>
              </w:rPr>
            </w:pPr>
          </w:p>
        </w:tc>
        <w:tc>
          <w:tcPr>
            <w:tcW w:w="1134" w:type="dxa"/>
            <w:noWrap w:val="0"/>
            <w:vAlign w:val="center"/>
          </w:tcPr>
          <w:p w14:paraId="6608CFD4">
            <w:pPr>
              <w:jc w:val="center"/>
              <w:rPr>
                <w:rFonts w:hint="eastAsia" w:ascii="宋体" w:hAnsi="宋体" w:cs="宋体"/>
                <w:color w:val="000000"/>
                <w:szCs w:val="21"/>
                <w:highlight w:val="none"/>
              </w:rPr>
            </w:pPr>
          </w:p>
        </w:tc>
        <w:tc>
          <w:tcPr>
            <w:tcW w:w="771" w:type="dxa"/>
            <w:noWrap w:val="0"/>
            <w:vAlign w:val="center"/>
          </w:tcPr>
          <w:p w14:paraId="16864CA8">
            <w:pPr>
              <w:jc w:val="center"/>
              <w:rPr>
                <w:rFonts w:hint="eastAsia" w:ascii="宋体" w:hAnsi="宋体" w:cs="宋体"/>
                <w:color w:val="000000"/>
                <w:szCs w:val="21"/>
                <w:highlight w:val="none"/>
              </w:rPr>
            </w:pPr>
          </w:p>
        </w:tc>
        <w:tc>
          <w:tcPr>
            <w:tcW w:w="788" w:type="dxa"/>
            <w:noWrap w:val="0"/>
            <w:vAlign w:val="center"/>
          </w:tcPr>
          <w:p w14:paraId="1154E818">
            <w:pPr>
              <w:jc w:val="center"/>
              <w:rPr>
                <w:rFonts w:hint="eastAsia" w:ascii="宋体" w:hAnsi="宋体" w:cs="宋体"/>
                <w:color w:val="000000"/>
                <w:szCs w:val="21"/>
                <w:highlight w:val="none"/>
              </w:rPr>
            </w:pPr>
          </w:p>
        </w:tc>
        <w:tc>
          <w:tcPr>
            <w:tcW w:w="850" w:type="dxa"/>
            <w:noWrap w:val="0"/>
            <w:vAlign w:val="center"/>
          </w:tcPr>
          <w:p w14:paraId="7223F91C">
            <w:pPr>
              <w:jc w:val="center"/>
              <w:rPr>
                <w:rFonts w:hint="eastAsia" w:ascii="宋体" w:hAnsi="宋体" w:cs="宋体"/>
                <w:color w:val="000000"/>
                <w:szCs w:val="21"/>
                <w:highlight w:val="none"/>
              </w:rPr>
            </w:pPr>
          </w:p>
        </w:tc>
        <w:tc>
          <w:tcPr>
            <w:tcW w:w="2127" w:type="dxa"/>
            <w:noWrap w:val="0"/>
            <w:vAlign w:val="center"/>
          </w:tcPr>
          <w:p w14:paraId="67DFA6CA">
            <w:pPr>
              <w:jc w:val="center"/>
              <w:rPr>
                <w:rFonts w:hint="eastAsia" w:ascii="宋体" w:hAnsi="宋体" w:cs="宋体"/>
                <w:color w:val="000000"/>
                <w:szCs w:val="21"/>
                <w:highlight w:val="none"/>
              </w:rPr>
            </w:pPr>
          </w:p>
        </w:tc>
        <w:tc>
          <w:tcPr>
            <w:tcW w:w="1383" w:type="dxa"/>
            <w:noWrap w:val="0"/>
            <w:vAlign w:val="center"/>
          </w:tcPr>
          <w:p w14:paraId="11271758">
            <w:pPr>
              <w:jc w:val="center"/>
              <w:rPr>
                <w:rFonts w:hint="eastAsia" w:ascii="宋体" w:hAnsi="宋体" w:cs="宋体"/>
                <w:color w:val="000000"/>
                <w:szCs w:val="21"/>
                <w:highlight w:val="none"/>
              </w:rPr>
            </w:pPr>
          </w:p>
        </w:tc>
      </w:tr>
      <w:tr w14:paraId="35A4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73EE3ED1">
            <w:pPr>
              <w:jc w:val="center"/>
              <w:rPr>
                <w:rFonts w:hint="eastAsia" w:ascii="宋体" w:hAnsi="宋体" w:cs="宋体"/>
                <w:color w:val="000000"/>
                <w:szCs w:val="21"/>
                <w:highlight w:val="none"/>
              </w:rPr>
            </w:pPr>
          </w:p>
        </w:tc>
        <w:tc>
          <w:tcPr>
            <w:tcW w:w="709" w:type="dxa"/>
            <w:noWrap w:val="0"/>
            <w:vAlign w:val="center"/>
          </w:tcPr>
          <w:p w14:paraId="3F320EEE">
            <w:pPr>
              <w:jc w:val="center"/>
              <w:rPr>
                <w:rFonts w:hint="eastAsia" w:ascii="宋体" w:hAnsi="宋体" w:cs="宋体"/>
                <w:color w:val="000000"/>
                <w:szCs w:val="21"/>
                <w:highlight w:val="none"/>
              </w:rPr>
            </w:pPr>
          </w:p>
        </w:tc>
        <w:tc>
          <w:tcPr>
            <w:tcW w:w="709" w:type="dxa"/>
            <w:noWrap w:val="0"/>
            <w:vAlign w:val="center"/>
          </w:tcPr>
          <w:p w14:paraId="099B517E">
            <w:pPr>
              <w:jc w:val="center"/>
              <w:rPr>
                <w:rFonts w:hint="eastAsia" w:ascii="宋体" w:hAnsi="宋体" w:cs="宋体"/>
                <w:color w:val="000000"/>
                <w:szCs w:val="21"/>
                <w:highlight w:val="none"/>
              </w:rPr>
            </w:pPr>
          </w:p>
        </w:tc>
        <w:tc>
          <w:tcPr>
            <w:tcW w:w="1134" w:type="dxa"/>
            <w:noWrap w:val="0"/>
            <w:vAlign w:val="center"/>
          </w:tcPr>
          <w:p w14:paraId="618E17DC">
            <w:pPr>
              <w:jc w:val="center"/>
              <w:rPr>
                <w:rFonts w:hint="eastAsia" w:ascii="宋体" w:hAnsi="宋体" w:cs="宋体"/>
                <w:color w:val="000000"/>
                <w:szCs w:val="21"/>
                <w:highlight w:val="none"/>
              </w:rPr>
            </w:pPr>
          </w:p>
        </w:tc>
        <w:tc>
          <w:tcPr>
            <w:tcW w:w="771" w:type="dxa"/>
            <w:noWrap w:val="0"/>
            <w:vAlign w:val="center"/>
          </w:tcPr>
          <w:p w14:paraId="294988FF">
            <w:pPr>
              <w:jc w:val="center"/>
              <w:rPr>
                <w:rFonts w:hint="eastAsia" w:ascii="宋体" w:hAnsi="宋体" w:cs="宋体"/>
                <w:color w:val="000000"/>
                <w:szCs w:val="21"/>
                <w:highlight w:val="none"/>
              </w:rPr>
            </w:pPr>
          </w:p>
        </w:tc>
        <w:tc>
          <w:tcPr>
            <w:tcW w:w="788" w:type="dxa"/>
            <w:noWrap w:val="0"/>
            <w:vAlign w:val="center"/>
          </w:tcPr>
          <w:p w14:paraId="03E3E8A3">
            <w:pPr>
              <w:jc w:val="center"/>
              <w:rPr>
                <w:rFonts w:hint="eastAsia" w:ascii="宋体" w:hAnsi="宋体" w:cs="宋体"/>
                <w:color w:val="000000"/>
                <w:szCs w:val="21"/>
                <w:highlight w:val="none"/>
              </w:rPr>
            </w:pPr>
          </w:p>
        </w:tc>
        <w:tc>
          <w:tcPr>
            <w:tcW w:w="850" w:type="dxa"/>
            <w:noWrap w:val="0"/>
            <w:vAlign w:val="center"/>
          </w:tcPr>
          <w:p w14:paraId="687D9B32">
            <w:pPr>
              <w:jc w:val="center"/>
              <w:rPr>
                <w:rFonts w:hint="eastAsia" w:ascii="宋体" w:hAnsi="宋体" w:cs="宋体"/>
                <w:color w:val="000000"/>
                <w:szCs w:val="21"/>
                <w:highlight w:val="none"/>
              </w:rPr>
            </w:pPr>
          </w:p>
        </w:tc>
        <w:tc>
          <w:tcPr>
            <w:tcW w:w="2127" w:type="dxa"/>
            <w:noWrap w:val="0"/>
            <w:vAlign w:val="center"/>
          </w:tcPr>
          <w:p w14:paraId="142B138B">
            <w:pPr>
              <w:jc w:val="center"/>
              <w:rPr>
                <w:rFonts w:hint="eastAsia" w:ascii="宋体" w:hAnsi="宋体" w:cs="宋体"/>
                <w:color w:val="000000"/>
                <w:szCs w:val="21"/>
                <w:highlight w:val="none"/>
              </w:rPr>
            </w:pPr>
          </w:p>
        </w:tc>
        <w:tc>
          <w:tcPr>
            <w:tcW w:w="1383" w:type="dxa"/>
            <w:noWrap w:val="0"/>
            <w:vAlign w:val="center"/>
          </w:tcPr>
          <w:p w14:paraId="32FFD8FE">
            <w:pPr>
              <w:jc w:val="center"/>
              <w:rPr>
                <w:rFonts w:hint="eastAsia" w:ascii="宋体" w:hAnsi="宋体" w:cs="宋体"/>
                <w:color w:val="000000"/>
                <w:szCs w:val="21"/>
                <w:highlight w:val="none"/>
              </w:rPr>
            </w:pPr>
          </w:p>
        </w:tc>
      </w:tr>
      <w:tr w14:paraId="7685C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7804CA4E">
            <w:pPr>
              <w:jc w:val="center"/>
              <w:rPr>
                <w:rFonts w:hint="eastAsia" w:ascii="宋体" w:hAnsi="宋体" w:cs="宋体"/>
                <w:color w:val="000000"/>
                <w:szCs w:val="21"/>
                <w:highlight w:val="none"/>
              </w:rPr>
            </w:pPr>
          </w:p>
        </w:tc>
        <w:tc>
          <w:tcPr>
            <w:tcW w:w="709" w:type="dxa"/>
            <w:noWrap w:val="0"/>
            <w:vAlign w:val="center"/>
          </w:tcPr>
          <w:p w14:paraId="4C974A68">
            <w:pPr>
              <w:jc w:val="center"/>
              <w:rPr>
                <w:rFonts w:hint="eastAsia" w:ascii="宋体" w:hAnsi="宋体" w:cs="宋体"/>
                <w:color w:val="000000"/>
                <w:szCs w:val="21"/>
                <w:highlight w:val="none"/>
              </w:rPr>
            </w:pPr>
          </w:p>
        </w:tc>
        <w:tc>
          <w:tcPr>
            <w:tcW w:w="709" w:type="dxa"/>
            <w:noWrap w:val="0"/>
            <w:vAlign w:val="center"/>
          </w:tcPr>
          <w:p w14:paraId="2D030117">
            <w:pPr>
              <w:jc w:val="center"/>
              <w:rPr>
                <w:rFonts w:hint="eastAsia" w:ascii="宋体" w:hAnsi="宋体" w:cs="宋体"/>
                <w:color w:val="000000"/>
                <w:szCs w:val="21"/>
                <w:highlight w:val="none"/>
              </w:rPr>
            </w:pPr>
          </w:p>
        </w:tc>
        <w:tc>
          <w:tcPr>
            <w:tcW w:w="1134" w:type="dxa"/>
            <w:noWrap w:val="0"/>
            <w:vAlign w:val="center"/>
          </w:tcPr>
          <w:p w14:paraId="585F3BC9">
            <w:pPr>
              <w:jc w:val="center"/>
              <w:rPr>
                <w:rFonts w:hint="eastAsia" w:ascii="宋体" w:hAnsi="宋体" w:cs="宋体"/>
                <w:color w:val="000000"/>
                <w:szCs w:val="21"/>
                <w:highlight w:val="none"/>
              </w:rPr>
            </w:pPr>
          </w:p>
        </w:tc>
        <w:tc>
          <w:tcPr>
            <w:tcW w:w="771" w:type="dxa"/>
            <w:noWrap w:val="0"/>
            <w:vAlign w:val="center"/>
          </w:tcPr>
          <w:p w14:paraId="5945C2B8">
            <w:pPr>
              <w:jc w:val="center"/>
              <w:rPr>
                <w:rFonts w:hint="eastAsia" w:ascii="宋体" w:hAnsi="宋体" w:cs="宋体"/>
                <w:color w:val="000000"/>
                <w:szCs w:val="21"/>
                <w:highlight w:val="none"/>
              </w:rPr>
            </w:pPr>
          </w:p>
        </w:tc>
        <w:tc>
          <w:tcPr>
            <w:tcW w:w="788" w:type="dxa"/>
            <w:noWrap w:val="0"/>
            <w:vAlign w:val="center"/>
          </w:tcPr>
          <w:p w14:paraId="79E1D55C">
            <w:pPr>
              <w:jc w:val="center"/>
              <w:rPr>
                <w:rFonts w:hint="eastAsia" w:ascii="宋体" w:hAnsi="宋体" w:cs="宋体"/>
                <w:color w:val="000000"/>
                <w:szCs w:val="21"/>
                <w:highlight w:val="none"/>
              </w:rPr>
            </w:pPr>
          </w:p>
        </w:tc>
        <w:tc>
          <w:tcPr>
            <w:tcW w:w="850" w:type="dxa"/>
            <w:noWrap w:val="0"/>
            <w:vAlign w:val="center"/>
          </w:tcPr>
          <w:p w14:paraId="2375733F">
            <w:pPr>
              <w:jc w:val="center"/>
              <w:rPr>
                <w:rFonts w:hint="eastAsia" w:ascii="宋体" w:hAnsi="宋体" w:cs="宋体"/>
                <w:color w:val="000000"/>
                <w:szCs w:val="21"/>
                <w:highlight w:val="none"/>
              </w:rPr>
            </w:pPr>
          </w:p>
        </w:tc>
        <w:tc>
          <w:tcPr>
            <w:tcW w:w="2127" w:type="dxa"/>
            <w:noWrap w:val="0"/>
            <w:vAlign w:val="center"/>
          </w:tcPr>
          <w:p w14:paraId="71DC65BC">
            <w:pPr>
              <w:jc w:val="center"/>
              <w:rPr>
                <w:rFonts w:hint="eastAsia" w:ascii="宋体" w:hAnsi="宋体" w:cs="宋体"/>
                <w:color w:val="000000"/>
                <w:szCs w:val="21"/>
                <w:highlight w:val="none"/>
              </w:rPr>
            </w:pPr>
          </w:p>
        </w:tc>
        <w:tc>
          <w:tcPr>
            <w:tcW w:w="1383" w:type="dxa"/>
            <w:noWrap w:val="0"/>
            <w:vAlign w:val="center"/>
          </w:tcPr>
          <w:p w14:paraId="70C30A40">
            <w:pPr>
              <w:jc w:val="center"/>
              <w:rPr>
                <w:rFonts w:hint="eastAsia" w:ascii="宋体" w:hAnsi="宋体" w:cs="宋体"/>
                <w:color w:val="000000"/>
                <w:szCs w:val="21"/>
                <w:highlight w:val="none"/>
              </w:rPr>
            </w:pPr>
          </w:p>
        </w:tc>
      </w:tr>
      <w:tr w14:paraId="768C9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2BA80D2D">
            <w:pPr>
              <w:jc w:val="center"/>
              <w:rPr>
                <w:rFonts w:hint="eastAsia" w:ascii="宋体" w:hAnsi="宋体" w:cs="宋体"/>
                <w:color w:val="000000"/>
                <w:szCs w:val="21"/>
                <w:highlight w:val="none"/>
              </w:rPr>
            </w:pPr>
          </w:p>
        </w:tc>
        <w:tc>
          <w:tcPr>
            <w:tcW w:w="709" w:type="dxa"/>
            <w:noWrap w:val="0"/>
            <w:vAlign w:val="center"/>
          </w:tcPr>
          <w:p w14:paraId="49972084">
            <w:pPr>
              <w:jc w:val="center"/>
              <w:rPr>
                <w:rFonts w:hint="eastAsia" w:ascii="宋体" w:hAnsi="宋体" w:cs="宋体"/>
                <w:color w:val="000000"/>
                <w:szCs w:val="21"/>
                <w:highlight w:val="none"/>
              </w:rPr>
            </w:pPr>
          </w:p>
        </w:tc>
        <w:tc>
          <w:tcPr>
            <w:tcW w:w="709" w:type="dxa"/>
            <w:noWrap w:val="0"/>
            <w:vAlign w:val="center"/>
          </w:tcPr>
          <w:p w14:paraId="729FD952">
            <w:pPr>
              <w:jc w:val="center"/>
              <w:rPr>
                <w:rFonts w:hint="eastAsia" w:ascii="宋体" w:hAnsi="宋体" w:cs="宋体"/>
                <w:color w:val="000000"/>
                <w:szCs w:val="21"/>
                <w:highlight w:val="none"/>
              </w:rPr>
            </w:pPr>
          </w:p>
        </w:tc>
        <w:tc>
          <w:tcPr>
            <w:tcW w:w="1134" w:type="dxa"/>
            <w:noWrap w:val="0"/>
            <w:vAlign w:val="center"/>
          </w:tcPr>
          <w:p w14:paraId="3512E34A">
            <w:pPr>
              <w:jc w:val="center"/>
              <w:rPr>
                <w:rFonts w:hint="eastAsia" w:ascii="宋体" w:hAnsi="宋体" w:cs="宋体"/>
                <w:color w:val="000000"/>
                <w:szCs w:val="21"/>
                <w:highlight w:val="none"/>
              </w:rPr>
            </w:pPr>
          </w:p>
        </w:tc>
        <w:tc>
          <w:tcPr>
            <w:tcW w:w="771" w:type="dxa"/>
            <w:noWrap w:val="0"/>
            <w:vAlign w:val="center"/>
          </w:tcPr>
          <w:p w14:paraId="6A7016BB">
            <w:pPr>
              <w:jc w:val="center"/>
              <w:rPr>
                <w:rFonts w:hint="eastAsia" w:ascii="宋体" w:hAnsi="宋体" w:cs="宋体"/>
                <w:color w:val="000000"/>
                <w:szCs w:val="21"/>
                <w:highlight w:val="none"/>
              </w:rPr>
            </w:pPr>
          </w:p>
        </w:tc>
        <w:tc>
          <w:tcPr>
            <w:tcW w:w="788" w:type="dxa"/>
            <w:noWrap w:val="0"/>
            <w:vAlign w:val="center"/>
          </w:tcPr>
          <w:p w14:paraId="0B28356D">
            <w:pPr>
              <w:jc w:val="center"/>
              <w:rPr>
                <w:rFonts w:hint="eastAsia" w:ascii="宋体" w:hAnsi="宋体" w:cs="宋体"/>
                <w:color w:val="000000"/>
                <w:szCs w:val="21"/>
                <w:highlight w:val="none"/>
              </w:rPr>
            </w:pPr>
          </w:p>
        </w:tc>
        <w:tc>
          <w:tcPr>
            <w:tcW w:w="850" w:type="dxa"/>
            <w:noWrap w:val="0"/>
            <w:vAlign w:val="center"/>
          </w:tcPr>
          <w:p w14:paraId="63AC4385">
            <w:pPr>
              <w:jc w:val="center"/>
              <w:rPr>
                <w:rFonts w:hint="eastAsia" w:ascii="宋体" w:hAnsi="宋体" w:cs="宋体"/>
                <w:color w:val="000000"/>
                <w:szCs w:val="21"/>
                <w:highlight w:val="none"/>
              </w:rPr>
            </w:pPr>
          </w:p>
        </w:tc>
        <w:tc>
          <w:tcPr>
            <w:tcW w:w="2127" w:type="dxa"/>
            <w:noWrap w:val="0"/>
            <w:vAlign w:val="center"/>
          </w:tcPr>
          <w:p w14:paraId="5358D329">
            <w:pPr>
              <w:jc w:val="center"/>
              <w:rPr>
                <w:rFonts w:hint="eastAsia" w:ascii="宋体" w:hAnsi="宋体" w:cs="宋体"/>
                <w:color w:val="000000"/>
                <w:szCs w:val="21"/>
                <w:highlight w:val="none"/>
              </w:rPr>
            </w:pPr>
          </w:p>
        </w:tc>
        <w:tc>
          <w:tcPr>
            <w:tcW w:w="1383" w:type="dxa"/>
            <w:noWrap w:val="0"/>
            <w:vAlign w:val="center"/>
          </w:tcPr>
          <w:p w14:paraId="1EF72FBF">
            <w:pPr>
              <w:jc w:val="center"/>
              <w:rPr>
                <w:rFonts w:hint="eastAsia" w:ascii="宋体" w:hAnsi="宋体" w:cs="宋体"/>
                <w:color w:val="000000"/>
                <w:szCs w:val="21"/>
                <w:highlight w:val="none"/>
              </w:rPr>
            </w:pPr>
          </w:p>
        </w:tc>
      </w:tr>
      <w:tr w14:paraId="5292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6B02D16D">
            <w:pPr>
              <w:jc w:val="center"/>
              <w:rPr>
                <w:rFonts w:hint="eastAsia" w:ascii="宋体" w:hAnsi="宋体" w:cs="宋体"/>
                <w:color w:val="000000"/>
                <w:szCs w:val="21"/>
                <w:highlight w:val="none"/>
              </w:rPr>
            </w:pPr>
          </w:p>
        </w:tc>
        <w:tc>
          <w:tcPr>
            <w:tcW w:w="709" w:type="dxa"/>
            <w:noWrap w:val="0"/>
            <w:vAlign w:val="center"/>
          </w:tcPr>
          <w:p w14:paraId="1B0C64C5">
            <w:pPr>
              <w:jc w:val="center"/>
              <w:rPr>
                <w:rFonts w:hint="eastAsia" w:ascii="宋体" w:hAnsi="宋体" w:cs="宋体"/>
                <w:color w:val="000000"/>
                <w:szCs w:val="21"/>
                <w:highlight w:val="none"/>
              </w:rPr>
            </w:pPr>
          </w:p>
        </w:tc>
        <w:tc>
          <w:tcPr>
            <w:tcW w:w="709" w:type="dxa"/>
            <w:noWrap w:val="0"/>
            <w:vAlign w:val="center"/>
          </w:tcPr>
          <w:p w14:paraId="599DC14D">
            <w:pPr>
              <w:jc w:val="center"/>
              <w:rPr>
                <w:rFonts w:hint="eastAsia" w:ascii="宋体" w:hAnsi="宋体" w:cs="宋体"/>
                <w:color w:val="000000"/>
                <w:szCs w:val="21"/>
                <w:highlight w:val="none"/>
              </w:rPr>
            </w:pPr>
          </w:p>
        </w:tc>
        <w:tc>
          <w:tcPr>
            <w:tcW w:w="1134" w:type="dxa"/>
            <w:noWrap w:val="0"/>
            <w:vAlign w:val="center"/>
          </w:tcPr>
          <w:p w14:paraId="303BA9CB">
            <w:pPr>
              <w:jc w:val="center"/>
              <w:rPr>
                <w:rFonts w:hint="eastAsia" w:ascii="宋体" w:hAnsi="宋体" w:cs="宋体"/>
                <w:color w:val="000000"/>
                <w:szCs w:val="21"/>
                <w:highlight w:val="none"/>
              </w:rPr>
            </w:pPr>
          </w:p>
        </w:tc>
        <w:tc>
          <w:tcPr>
            <w:tcW w:w="771" w:type="dxa"/>
            <w:noWrap w:val="0"/>
            <w:vAlign w:val="center"/>
          </w:tcPr>
          <w:p w14:paraId="31B83C6B">
            <w:pPr>
              <w:jc w:val="center"/>
              <w:rPr>
                <w:rFonts w:hint="eastAsia" w:ascii="宋体" w:hAnsi="宋体" w:cs="宋体"/>
                <w:color w:val="000000"/>
                <w:szCs w:val="21"/>
                <w:highlight w:val="none"/>
              </w:rPr>
            </w:pPr>
          </w:p>
        </w:tc>
        <w:tc>
          <w:tcPr>
            <w:tcW w:w="788" w:type="dxa"/>
            <w:noWrap w:val="0"/>
            <w:vAlign w:val="center"/>
          </w:tcPr>
          <w:p w14:paraId="142F76AF">
            <w:pPr>
              <w:jc w:val="center"/>
              <w:rPr>
                <w:rFonts w:hint="eastAsia" w:ascii="宋体" w:hAnsi="宋体" w:cs="宋体"/>
                <w:color w:val="000000"/>
                <w:szCs w:val="21"/>
                <w:highlight w:val="none"/>
              </w:rPr>
            </w:pPr>
          </w:p>
        </w:tc>
        <w:tc>
          <w:tcPr>
            <w:tcW w:w="850" w:type="dxa"/>
            <w:noWrap w:val="0"/>
            <w:vAlign w:val="center"/>
          </w:tcPr>
          <w:p w14:paraId="3599B0DE">
            <w:pPr>
              <w:jc w:val="center"/>
              <w:rPr>
                <w:rFonts w:hint="eastAsia" w:ascii="宋体" w:hAnsi="宋体" w:cs="宋体"/>
                <w:color w:val="000000"/>
                <w:szCs w:val="21"/>
                <w:highlight w:val="none"/>
              </w:rPr>
            </w:pPr>
          </w:p>
        </w:tc>
        <w:tc>
          <w:tcPr>
            <w:tcW w:w="2127" w:type="dxa"/>
            <w:noWrap w:val="0"/>
            <w:vAlign w:val="center"/>
          </w:tcPr>
          <w:p w14:paraId="05815151">
            <w:pPr>
              <w:jc w:val="center"/>
              <w:rPr>
                <w:rFonts w:hint="eastAsia" w:ascii="宋体" w:hAnsi="宋体" w:cs="宋体"/>
                <w:color w:val="000000"/>
                <w:szCs w:val="21"/>
                <w:highlight w:val="none"/>
              </w:rPr>
            </w:pPr>
          </w:p>
        </w:tc>
        <w:tc>
          <w:tcPr>
            <w:tcW w:w="1383" w:type="dxa"/>
            <w:noWrap w:val="0"/>
            <w:vAlign w:val="center"/>
          </w:tcPr>
          <w:p w14:paraId="47A320BF">
            <w:pPr>
              <w:jc w:val="center"/>
              <w:rPr>
                <w:rFonts w:hint="eastAsia" w:ascii="宋体" w:hAnsi="宋体" w:cs="宋体"/>
                <w:color w:val="000000"/>
                <w:szCs w:val="21"/>
                <w:highlight w:val="none"/>
              </w:rPr>
            </w:pPr>
          </w:p>
        </w:tc>
      </w:tr>
      <w:tr w14:paraId="082C5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046C6854">
            <w:pPr>
              <w:jc w:val="center"/>
              <w:rPr>
                <w:rFonts w:hint="eastAsia" w:ascii="宋体" w:hAnsi="宋体" w:cs="宋体"/>
                <w:color w:val="000000"/>
                <w:szCs w:val="21"/>
                <w:highlight w:val="none"/>
              </w:rPr>
            </w:pPr>
          </w:p>
        </w:tc>
        <w:tc>
          <w:tcPr>
            <w:tcW w:w="709" w:type="dxa"/>
            <w:noWrap w:val="0"/>
            <w:vAlign w:val="center"/>
          </w:tcPr>
          <w:p w14:paraId="1B3E79DD">
            <w:pPr>
              <w:jc w:val="center"/>
              <w:rPr>
                <w:rFonts w:hint="eastAsia" w:ascii="宋体" w:hAnsi="宋体" w:cs="宋体"/>
                <w:color w:val="000000"/>
                <w:szCs w:val="21"/>
                <w:highlight w:val="none"/>
              </w:rPr>
            </w:pPr>
          </w:p>
        </w:tc>
        <w:tc>
          <w:tcPr>
            <w:tcW w:w="709" w:type="dxa"/>
            <w:noWrap w:val="0"/>
            <w:vAlign w:val="center"/>
          </w:tcPr>
          <w:p w14:paraId="5D202C24">
            <w:pPr>
              <w:jc w:val="center"/>
              <w:rPr>
                <w:rFonts w:hint="eastAsia" w:ascii="宋体" w:hAnsi="宋体" w:cs="宋体"/>
                <w:color w:val="000000"/>
                <w:szCs w:val="21"/>
                <w:highlight w:val="none"/>
              </w:rPr>
            </w:pPr>
          </w:p>
        </w:tc>
        <w:tc>
          <w:tcPr>
            <w:tcW w:w="1134" w:type="dxa"/>
            <w:noWrap w:val="0"/>
            <w:vAlign w:val="center"/>
          </w:tcPr>
          <w:p w14:paraId="40DB9CBB">
            <w:pPr>
              <w:jc w:val="center"/>
              <w:rPr>
                <w:rFonts w:hint="eastAsia" w:ascii="宋体" w:hAnsi="宋体" w:cs="宋体"/>
                <w:color w:val="000000"/>
                <w:szCs w:val="21"/>
                <w:highlight w:val="none"/>
              </w:rPr>
            </w:pPr>
          </w:p>
        </w:tc>
        <w:tc>
          <w:tcPr>
            <w:tcW w:w="771" w:type="dxa"/>
            <w:noWrap w:val="0"/>
            <w:vAlign w:val="center"/>
          </w:tcPr>
          <w:p w14:paraId="0EB944FC">
            <w:pPr>
              <w:jc w:val="center"/>
              <w:rPr>
                <w:rFonts w:hint="eastAsia" w:ascii="宋体" w:hAnsi="宋体" w:cs="宋体"/>
                <w:color w:val="000000"/>
                <w:szCs w:val="21"/>
                <w:highlight w:val="none"/>
              </w:rPr>
            </w:pPr>
          </w:p>
        </w:tc>
        <w:tc>
          <w:tcPr>
            <w:tcW w:w="788" w:type="dxa"/>
            <w:noWrap w:val="0"/>
            <w:vAlign w:val="center"/>
          </w:tcPr>
          <w:p w14:paraId="69C010B4">
            <w:pPr>
              <w:jc w:val="center"/>
              <w:rPr>
                <w:rFonts w:hint="eastAsia" w:ascii="宋体" w:hAnsi="宋体" w:cs="宋体"/>
                <w:color w:val="000000"/>
                <w:szCs w:val="21"/>
                <w:highlight w:val="none"/>
              </w:rPr>
            </w:pPr>
          </w:p>
        </w:tc>
        <w:tc>
          <w:tcPr>
            <w:tcW w:w="850" w:type="dxa"/>
            <w:noWrap w:val="0"/>
            <w:vAlign w:val="center"/>
          </w:tcPr>
          <w:p w14:paraId="0EBEB5FC">
            <w:pPr>
              <w:jc w:val="center"/>
              <w:rPr>
                <w:rFonts w:hint="eastAsia" w:ascii="宋体" w:hAnsi="宋体" w:cs="宋体"/>
                <w:color w:val="000000"/>
                <w:szCs w:val="21"/>
                <w:highlight w:val="none"/>
              </w:rPr>
            </w:pPr>
          </w:p>
        </w:tc>
        <w:tc>
          <w:tcPr>
            <w:tcW w:w="2127" w:type="dxa"/>
            <w:noWrap w:val="0"/>
            <w:vAlign w:val="center"/>
          </w:tcPr>
          <w:p w14:paraId="0915C0EB">
            <w:pPr>
              <w:jc w:val="center"/>
              <w:rPr>
                <w:rFonts w:hint="eastAsia" w:ascii="宋体" w:hAnsi="宋体" w:cs="宋体"/>
                <w:color w:val="000000"/>
                <w:szCs w:val="21"/>
                <w:highlight w:val="none"/>
              </w:rPr>
            </w:pPr>
          </w:p>
        </w:tc>
        <w:tc>
          <w:tcPr>
            <w:tcW w:w="1383" w:type="dxa"/>
            <w:noWrap w:val="0"/>
            <w:vAlign w:val="center"/>
          </w:tcPr>
          <w:p w14:paraId="24607F33">
            <w:pPr>
              <w:jc w:val="center"/>
              <w:rPr>
                <w:rFonts w:hint="eastAsia" w:ascii="宋体" w:hAnsi="宋体" w:cs="宋体"/>
                <w:color w:val="000000"/>
                <w:szCs w:val="21"/>
                <w:highlight w:val="none"/>
              </w:rPr>
            </w:pPr>
          </w:p>
        </w:tc>
      </w:tr>
      <w:tr w14:paraId="6B778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5D0698AF">
            <w:pPr>
              <w:jc w:val="center"/>
              <w:rPr>
                <w:rFonts w:hint="eastAsia" w:ascii="宋体" w:hAnsi="宋体" w:cs="宋体"/>
                <w:color w:val="000000"/>
                <w:szCs w:val="21"/>
                <w:highlight w:val="none"/>
              </w:rPr>
            </w:pPr>
          </w:p>
        </w:tc>
        <w:tc>
          <w:tcPr>
            <w:tcW w:w="709" w:type="dxa"/>
            <w:noWrap w:val="0"/>
            <w:vAlign w:val="center"/>
          </w:tcPr>
          <w:p w14:paraId="09C9A50F">
            <w:pPr>
              <w:jc w:val="center"/>
              <w:rPr>
                <w:rFonts w:hint="eastAsia" w:ascii="宋体" w:hAnsi="宋体" w:cs="宋体"/>
                <w:color w:val="000000"/>
                <w:szCs w:val="21"/>
                <w:highlight w:val="none"/>
              </w:rPr>
            </w:pPr>
          </w:p>
        </w:tc>
        <w:tc>
          <w:tcPr>
            <w:tcW w:w="709" w:type="dxa"/>
            <w:noWrap w:val="0"/>
            <w:vAlign w:val="center"/>
          </w:tcPr>
          <w:p w14:paraId="09D42986">
            <w:pPr>
              <w:jc w:val="center"/>
              <w:rPr>
                <w:rFonts w:hint="eastAsia" w:ascii="宋体" w:hAnsi="宋体" w:cs="宋体"/>
                <w:color w:val="000000"/>
                <w:szCs w:val="21"/>
                <w:highlight w:val="none"/>
              </w:rPr>
            </w:pPr>
          </w:p>
        </w:tc>
        <w:tc>
          <w:tcPr>
            <w:tcW w:w="1134" w:type="dxa"/>
            <w:noWrap w:val="0"/>
            <w:vAlign w:val="center"/>
          </w:tcPr>
          <w:p w14:paraId="0F244C66">
            <w:pPr>
              <w:jc w:val="center"/>
              <w:rPr>
                <w:rFonts w:hint="eastAsia" w:ascii="宋体" w:hAnsi="宋体" w:cs="宋体"/>
                <w:color w:val="000000"/>
                <w:szCs w:val="21"/>
                <w:highlight w:val="none"/>
              </w:rPr>
            </w:pPr>
          </w:p>
        </w:tc>
        <w:tc>
          <w:tcPr>
            <w:tcW w:w="771" w:type="dxa"/>
            <w:noWrap w:val="0"/>
            <w:vAlign w:val="center"/>
          </w:tcPr>
          <w:p w14:paraId="72B8A341">
            <w:pPr>
              <w:jc w:val="center"/>
              <w:rPr>
                <w:rFonts w:hint="eastAsia" w:ascii="宋体" w:hAnsi="宋体" w:cs="宋体"/>
                <w:color w:val="000000"/>
                <w:szCs w:val="21"/>
                <w:highlight w:val="none"/>
              </w:rPr>
            </w:pPr>
          </w:p>
        </w:tc>
        <w:tc>
          <w:tcPr>
            <w:tcW w:w="788" w:type="dxa"/>
            <w:noWrap w:val="0"/>
            <w:vAlign w:val="center"/>
          </w:tcPr>
          <w:p w14:paraId="1F6C1786">
            <w:pPr>
              <w:jc w:val="center"/>
              <w:rPr>
                <w:rFonts w:hint="eastAsia" w:ascii="宋体" w:hAnsi="宋体" w:cs="宋体"/>
                <w:color w:val="000000"/>
                <w:szCs w:val="21"/>
                <w:highlight w:val="none"/>
              </w:rPr>
            </w:pPr>
          </w:p>
        </w:tc>
        <w:tc>
          <w:tcPr>
            <w:tcW w:w="850" w:type="dxa"/>
            <w:noWrap w:val="0"/>
            <w:vAlign w:val="center"/>
          </w:tcPr>
          <w:p w14:paraId="676638DB">
            <w:pPr>
              <w:jc w:val="center"/>
              <w:rPr>
                <w:rFonts w:hint="eastAsia" w:ascii="宋体" w:hAnsi="宋体" w:cs="宋体"/>
                <w:color w:val="000000"/>
                <w:szCs w:val="21"/>
                <w:highlight w:val="none"/>
              </w:rPr>
            </w:pPr>
          </w:p>
        </w:tc>
        <w:tc>
          <w:tcPr>
            <w:tcW w:w="2127" w:type="dxa"/>
            <w:noWrap w:val="0"/>
            <w:vAlign w:val="center"/>
          </w:tcPr>
          <w:p w14:paraId="22348A12">
            <w:pPr>
              <w:jc w:val="center"/>
              <w:rPr>
                <w:rFonts w:hint="eastAsia" w:ascii="宋体" w:hAnsi="宋体" w:cs="宋体"/>
                <w:color w:val="000000"/>
                <w:szCs w:val="21"/>
                <w:highlight w:val="none"/>
              </w:rPr>
            </w:pPr>
          </w:p>
        </w:tc>
        <w:tc>
          <w:tcPr>
            <w:tcW w:w="1383" w:type="dxa"/>
            <w:noWrap w:val="0"/>
            <w:vAlign w:val="center"/>
          </w:tcPr>
          <w:p w14:paraId="32440D58">
            <w:pPr>
              <w:jc w:val="center"/>
              <w:rPr>
                <w:rFonts w:hint="eastAsia" w:ascii="宋体" w:hAnsi="宋体" w:cs="宋体"/>
                <w:color w:val="000000"/>
                <w:szCs w:val="21"/>
                <w:highlight w:val="none"/>
              </w:rPr>
            </w:pPr>
          </w:p>
        </w:tc>
      </w:tr>
      <w:tr w14:paraId="021EA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204F3A6E">
            <w:pPr>
              <w:jc w:val="center"/>
              <w:rPr>
                <w:rFonts w:hint="eastAsia" w:ascii="宋体" w:hAnsi="宋体" w:cs="宋体"/>
                <w:color w:val="000000"/>
                <w:szCs w:val="21"/>
                <w:highlight w:val="none"/>
              </w:rPr>
            </w:pPr>
          </w:p>
        </w:tc>
        <w:tc>
          <w:tcPr>
            <w:tcW w:w="709" w:type="dxa"/>
            <w:noWrap w:val="0"/>
            <w:vAlign w:val="center"/>
          </w:tcPr>
          <w:p w14:paraId="30B4E458">
            <w:pPr>
              <w:jc w:val="center"/>
              <w:rPr>
                <w:rFonts w:hint="eastAsia" w:ascii="宋体" w:hAnsi="宋体" w:cs="宋体"/>
                <w:color w:val="000000"/>
                <w:szCs w:val="21"/>
                <w:highlight w:val="none"/>
              </w:rPr>
            </w:pPr>
          </w:p>
        </w:tc>
        <w:tc>
          <w:tcPr>
            <w:tcW w:w="709" w:type="dxa"/>
            <w:noWrap w:val="0"/>
            <w:vAlign w:val="center"/>
          </w:tcPr>
          <w:p w14:paraId="2686C8AE">
            <w:pPr>
              <w:jc w:val="center"/>
              <w:rPr>
                <w:rFonts w:hint="eastAsia" w:ascii="宋体" w:hAnsi="宋体" w:cs="宋体"/>
                <w:color w:val="000000"/>
                <w:szCs w:val="21"/>
                <w:highlight w:val="none"/>
              </w:rPr>
            </w:pPr>
          </w:p>
        </w:tc>
        <w:tc>
          <w:tcPr>
            <w:tcW w:w="1134" w:type="dxa"/>
            <w:noWrap w:val="0"/>
            <w:vAlign w:val="center"/>
          </w:tcPr>
          <w:p w14:paraId="5E563FC5">
            <w:pPr>
              <w:jc w:val="center"/>
              <w:rPr>
                <w:rFonts w:hint="eastAsia" w:ascii="宋体" w:hAnsi="宋体" w:cs="宋体"/>
                <w:color w:val="000000"/>
                <w:szCs w:val="21"/>
                <w:highlight w:val="none"/>
              </w:rPr>
            </w:pPr>
          </w:p>
        </w:tc>
        <w:tc>
          <w:tcPr>
            <w:tcW w:w="771" w:type="dxa"/>
            <w:noWrap w:val="0"/>
            <w:vAlign w:val="center"/>
          </w:tcPr>
          <w:p w14:paraId="2A758D81">
            <w:pPr>
              <w:jc w:val="center"/>
              <w:rPr>
                <w:rFonts w:hint="eastAsia" w:ascii="宋体" w:hAnsi="宋体" w:cs="宋体"/>
                <w:color w:val="000000"/>
                <w:szCs w:val="21"/>
                <w:highlight w:val="none"/>
              </w:rPr>
            </w:pPr>
          </w:p>
        </w:tc>
        <w:tc>
          <w:tcPr>
            <w:tcW w:w="788" w:type="dxa"/>
            <w:noWrap w:val="0"/>
            <w:vAlign w:val="center"/>
          </w:tcPr>
          <w:p w14:paraId="46C90E61">
            <w:pPr>
              <w:jc w:val="center"/>
              <w:rPr>
                <w:rFonts w:hint="eastAsia" w:ascii="宋体" w:hAnsi="宋体" w:cs="宋体"/>
                <w:color w:val="000000"/>
                <w:szCs w:val="21"/>
                <w:highlight w:val="none"/>
              </w:rPr>
            </w:pPr>
          </w:p>
        </w:tc>
        <w:tc>
          <w:tcPr>
            <w:tcW w:w="850" w:type="dxa"/>
            <w:noWrap w:val="0"/>
            <w:vAlign w:val="center"/>
          </w:tcPr>
          <w:p w14:paraId="4338916E">
            <w:pPr>
              <w:jc w:val="center"/>
              <w:rPr>
                <w:rFonts w:hint="eastAsia" w:ascii="宋体" w:hAnsi="宋体" w:cs="宋体"/>
                <w:color w:val="000000"/>
                <w:szCs w:val="21"/>
                <w:highlight w:val="none"/>
              </w:rPr>
            </w:pPr>
          </w:p>
        </w:tc>
        <w:tc>
          <w:tcPr>
            <w:tcW w:w="2127" w:type="dxa"/>
            <w:noWrap w:val="0"/>
            <w:vAlign w:val="center"/>
          </w:tcPr>
          <w:p w14:paraId="24367869">
            <w:pPr>
              <w:jc w:val="center"/>
              <w:rPr>
                <w:rFonts w:hint="eastAsia" w:ascii="宋体" w:hAnsi="宋体" w:cs="宋体"/>
                <w:color w:val="000000"/>
                <w:szCs w:val="21"/>
                <w:highlight w:val="none"/>
              </w:rPr>
            </w:pPr>
          </w:p>
        </w:tc>
        <w:tc>
          <w:tcPr>
            <w:tcW w:w="1383" w:type="dxa"/>
            <w:noWrap w:val="0"/>
            <w:vAlign w:val="center"/>
          </w:tcPr>
          <w:p w14:paraId="2FEF61A6">
            <w:pPr>
              <w:jc w:val="center"/>
              <w:rPr>
                <w:rFonts w:hint="eastAsia" w:ascii="宋体" w:hAnsi="宋体" w:cs="宋体"/>
                <w:color w:val="000000"/>
                <w:szCs w:val="21"/>
                <w:highlight w:val="none"/>
              </w:rPr>
            </w:pPr>
          </w:p>
        </w:tc>
      </w:tr>
      <w:tr w14:paraId="28EB6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28CD1B2C">
            <w:pPr>
              <w:jc w:val="center"/>
              <w:rPr>
                <w:rFonts w:hint="eastAsia" w:ascii="宋体" w:hAnsi="宋体" w:cs="宋体"/>
                <w:color w:val="000000"/>
                <w:szCs w:val="21"/>
                <w:highlight w:val="none"/>
              </w:rPr>
            </w:pPr>
          </w:p>
        </w:tc>
        <w:tc>
          <w:tcPr>
            <w:tcW w:w="709" w:type="dxa"/>
            <w:noWrap w:val="0"/>
            <w:vAlign w:val="center"/>
          </w:tcPr>
          <w:p w14:paraId="6876BEF3">
            <w:pPr>
              <w:jc w:val="center"/>
              <w:rPr>
                <w:rFonts w:hint="eastAsia" w:ascii="宋体" w:hAnsi="宋体" w:cs="宋体"/>
                <w:color w:val="000000"/>
                <w:szCs w:val="21"/>
                <w:highlight w:val="none"/>
              </w:rPr>
            </w:pPr>
          </w:p>
        </w:tc>
        <w:tc>
          <w:tcPr>
            <w:tcW w:w="709" w:type="dxa"/>
            <w:noWrap w:val="0"/>
            <w:vAlign w:val="center"/>
          </w:tcPr>
          <w:p w14:paraId="5EB50BE9">
            <w:pPr>
              <w:jc w:val="center"/>
              <w:rPr>
                <w:rFonts w:hint="eastAsia" w:ascii="宋体" w:hAnsi="宋体" w:cs="宋体"/>
                <w:color w:val="000000"/>
                <w:szCs w:val="21"/>
                <w:highlight w:val="none"/>
              </w:rPr>
            </w:pPr>
          </w:p>
        </w:tc>
        <w:tc>
          <w:tcPr>
            <w:tcW w:w="1134" w:type="dxa"/>
            <w:noWrap w:val="0"/>
            <w:vAlign w:val="center"/>
          </w:tcPr>
          <w:p w14:paraId="483A1A79">
            <w:pPr>
              <w:jc w:val="center"/>
              <w:rPr>
                <w:rFonts w:hint="eastAsia" w:ascii="宋体" w:hAnsi="宋体" w:cs="宋体"/>
                <w:color w:val="000000"/>
                <w:szCs w:val="21"/>
                <w:highlight w:val="none"/>
              </w:rPr>
            </w:pPr>
          </w:p>
        </w:tc>
        <w:tc>
          <w:tcPr>
            <w:tcW w:w="771" w:type="dxa"/>
            <w:noWrap w:val="0"/>
            <w:vAlign w:val="center"/>
          </w:tcPr>
          <w:p w14:paraId="71DF874E">
            <w:pPr>
              <w:jc w:val="center"/>
              <w:rPr>
                <w:rFonts w:hint="eastAsia" w:ascii="宋体" w:hAnsi="宋体" w:cs="宋体"/>
                <w:color w:val="000000"/>
                <w:szCs w:val="21"/>
                <w:highlight w:val="none"/>
              </w:rPr>
            </w:pPr>
          </w:p>
        </w:tc>
        <w:tc>
          <w:tcPr>
            <w:tcW w:w="788" w:type="dxa"/>
            <w:noWrap w:val="0"/>
            <w:vAlign w:val="center"/>
          </w:tcPr>
          <w:p w14:paraId="318E575B">
            <w:pPr>
              <w:jc w:val="center"/>
              <w:rPr>
                <w:rFonts w:hint="eastAsia" w:ascii="宋体" w:hAnsi="宋体" w:cs="宋体"/>
                <w:color w:val="000000"/>
                <w:szCs w:val="21"/>
                <w:highlight w:val="none"/>
              </w:rPr>
            </w:pPr>
          </w:p>
        </w:tc>
        <w:tc>
          <w:tcPr>
            <w:tcW w:w="850" w:type="dxa"/>
            <w:noWrap w:val="0"/>
            <w:vAlign w:val="center"/>
          </w:tcPr>
          <w:p w14:paraId="4FD40378">
            <w:pPr>
              <w:jc w:val="center"/>
              <w:rPr>
                <w:rFonts w:hint="eastAsia" w:ascii="宋体" w:hAnsi="宋体" w:cs="宋体"/>
                <w:color w:val="000000"/>
                <w:szCs w:val="21"/>
                <w:highlight w:val="none"/>
              </w:rPr>
            </w:pPr>
          </w:p>
        </w:tc>
        <w:tc>
          <w:tcPr>
            <w:tcW w:w="2127" w:type="dxa"/>
            <w:noWrap w:val="0"/>
            <w:vAlign w:val="center"/>
          </w:tcPr>
          <w:p w14:paraId="1FB7B672">
            <w:pPr>
              <w:jc w:val="center"/>
              <w:rPr>
                <w:rFonts w:hint="eastAsia" w:ascii="宋体" w:hAnsi="宋体" w:cs="宋体"/>
                <w:color w:val="000000"/>
                <w:szCs w:val="21"/>
                <w:highlight w:val="none"/>
              </w:rPr>
            </w:pPr>
          </w:p>
        </w:tc>
        <w:tc>
          <w:tcPr>
            <w:tcW w:w="1383" w:type="dxa"/>
            <w:noWrap w:val="0"/>
            <w:vAlign w:val="center"/>
          </w:tcPr>
          <w:p w14:paraId="196155BD">
            <w:pPr>
              <w:jc w:val="center"/>
              <w:rPr>
                <w:rFonts w:hint="eastAsia" w:ascii="宋体" w:hAnsi="宋体" w:cs="宋体"/>
                <w:color w:val="000000"/>
                <w:szCs w:val="21"/>
                <w:highlight w:val="none"/>
              </w:rPr>
            </w:pPr>
          </w:p>
        </w:tc>
      </w:tr>
      <w:tr w14:paraId="7DEA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4A17E675">
            <w:pPr>
              <w:jc w:val="center"/>
              <w:rPr>
                <w:rFonts w:hint="eastAsia" w:ascii="宋体" w:hAnsi="宋体" w:cs="宋体"/>
                <w:color w:val="000000"/>
                <w:szCs w:val="21"/>
                <w:highlight w:val="none"/>
              </w:rPr>
            </w:pPr>
          </w:p>
        </w:tc>
        <w:tc>
          <w:tcPr>
            <w:tcW w:w="709" w:type="dxa"/>
            <w:noWrap w:val="0"/>
            <w:vAlign w:val="center"/>
          </w:tcPr>
          <w:p w14:paraId="0F2F65FD">
            <w:pPr>
              <w:jc w:val="center"/>
              <w:rPr>
                <w:rFonts w:hint="eastAsia" w:ascii="宋体" w:hAnsi="宋体" w:cs="宋体"/>
                <w:color w:val="000000"/>
                <w:szCs w:val="21"/>
                <w:highlight w:val="none"/>
              </w:rPr>
            </w:pPr>
          </w:p>
        </w:tc>
        <w:tc>
          <w:tcPr>
            <w:tcW w:w="709" w:type="dxa"/>
            <w:noWrap w:val="0"/>
            <w:vAlign w:val="center"/>
          </w:tcPr>
          <w:p w14:paraId="6A4FDC8E">
            <w:pPr>
              <w:jc w:val="center"/>
              <w:rPr>
                <w:rFonts w:hint="eastAsia" w:ascii="宋体" w:hAnsi="宋体" w:cs="宋体"/>
                <w:color w:val="000000"/>
                <w:szCs w:val="21"/>
                <w:highlight w:val="none"/>
              </w:rPr>
            </w:pPr>
          </w:p>
        </w:tc>
        <w:tc>
          <w:tcPr>
            <w:tcW w:w="1134" w:type="dxa"/>
            <w:noWrap w:val="0"/>
            <w:vAlign w:val="center"/>
          </w:tcPr>
          <w:p w14:paraId="4A09885B">
            <w:pPr>
              <w:jc w:val="center"/>
              <w:rPr>
                <w:rFonts w:hint="eastAsia" w:ascii="宋体" w:hAnsi="宋体" w:cs="宋体"/>
                <w:color w:val="000000"/>
                <w:szCs w:val="21"/>
                <w:highlight w:val="none"/>
              </w:rPr>
            </w:pPr>
          </w:p>
        </w:tc>
        <w:tc>
          <w:tcPr>
            <w:tcW w:w="771" w:type="dxa"/>
            <w:noWrap w:val="0"/>
            <w:vAlign w:val="center"/>
          </w:tcPr>
          <w:p w14:paraId="0ECB0DB7">
            <w:pPr>
              <w:jc w:val="center"/>
              <w:rPr>
                <w:rFonts w:hint="eastAsia" w:ascii="宋体" w:hAnsi="宋体" w:cs="宋体"/>
                <w:color w:val="000000"/>
                <w:szCs w:val="21"/>
                <w:highlight w:val="none"/>
              </w:rPr>
            </w:pPr>
          </w:p>
        </w:tc>
        <w:tc>
          <w:tcPr>
            <w:tcW w:w="788" w:type="dxa"/>
            <w:noWrap w:val="0"/>
            <w:vAlign w:val="center"/>
          </w:tcPr>
          <w:p w14:paraId="2E9D9C12">
            <w:pPr>
              <w:jc w:val="center"/>
              <w:rPr>
                <w:rFonts w:hint="eastAsia" w:ascii="宋体" w:hAnsi="宋体" w:cs="宋体"/>
                <w:color w:val="000000"/>
                <w:szCs w:val="21"/>
                <w:highlight w:val="none"/>
              </w:rPr>
            </w:pPr>
          </w:p>
        </w:tc>
        <w:tc>
          <w:tcPr>
            <w:tcW w:w="850" w:type="dxa"/>
            <w:noWrap w:val="0"/>
            <w:vAlign w:val="center"/>
          </w:tcPr>
          <w:p w14:paraId="0B533FFF">
            <w:pPr>
              <w:jc w:val="center"/>
              <w:rPr>
                <w:rFonts w:hint="eastAsia" w:ascii="宋体" w:hAnsi="宋体" w:cs="宋体"/>
                <w:color w:val="000000"/>
                <w:szCs w:val="21"/>
                <w:highlight w:val="none"/>
              </w:rPr>
            </w:pPr>
          </w:p>
        </w:tc>
        <w:tc>
          <w:tcPr>
            <w:tcW w:w="2127" w:type="dxa"/>
            <w:noWrap w:val="0"/>
            <w:vAlign w:val="center"/>
          </w:tcPr>
          <w:p w14:paraId="000CF664">
            <w:pPr>
              <w:jc w:val="center"/>
              <w:rPr>
                <w:rFonts w:hint="eastAsia" w:ascii="宋体" w:hAnsi="宋体" w:cs="宋体"/>
                <w:color w:val="000000"/>
                <w:szCs w:val="21"/>
                <w:highlight w:val="none"/>
              </w:rPr>
            </w:pPr>
          </w:p>
        </w:tc>
        <w:tc>
          <w:tcPr>
            <w:tcW w:w="1383" w:type="dxa"/>
            <w:noWrap w:val="0"/>
            <w:vAlign w:val="center"/>
          </w:tcPr>
          <w:p w14:paraId="67A89184">
            <w:pPr>
              <w:jc w:val="center"/>
              <w:rPr>
                <w:rFonts w:hint="eastAsia" w:ascii="宋体" w:hAnsi="宋体" w:cs="宋体"/>
                <w:color w:val="000000"/>
                <w:szCs w:val="21"/>
                <w:highlight w:val="none"/>
              </w:rPr>
            </w:pPr>
          </w:p>
        </w:tc>
      </w:tr>
      <w:tr w14:paraId="612E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7B07F620">
            <w:pPr>
              <w:jc w:val="center"/>
              <w:rPr>
                <w:rFonts w:hint="eastAsia" w:ascii="宋体" w:hAnsi="宋体" w:cs="宋体"/>
                <w:color w:val="000000"/>
                <w:szCs w:val="21"/>
                <w:highlight w:val="none"/>
              </w:rPr>
            </w:pPr>
          </w:p>
        </w:tc>
        <w:tc>
          <w:tcPr>
            <w:tcW w:w="709" w:type="dxa"/>
            <w:noWrap w:val="0"/>
            <w:vAlign w:val="center"/>
          </w:tcPr>
          <w:p w14:paraId="6DFE6B98">
            <w:pPr>
              <w:jc w:val="center"/>
              <w:rPr>
                <w:rFonts w:hint="eastAsia" w:ascii="宋体" w:hAnsi="宋体" w:cs="宋体"/>
                <w:color w:val="000000"/>
                <w:szCs w:val="21"/>
                <w:highlight w:val="none"/>
              </w:rPr>
            </w:pPr>
          </w:p>
        </w:tc>
        <w:tc>
          <w:tcPr>
            <w:tcW w:w="709" w:type="dxa"/>
            <w:noWrap w:val="0"/>
            <w:vAlign w:val="center"/>
          </w:tcPr>
          <w:p w14:paraId="2E614B7A">
            <w:pPr>
              <w:jc w:val="center"/>
              <w:rPr>
                <w:rFonts w:hint="eastAsia" w:ascii="宋体" w:hAnsi="宋体" w:cs="宋体"/>
                <w:color w:val="000000"/>
                <w:szCs w:val="21"/>
                <w:highlight w:val="none"/>
              </w:rPr>
            </w:pPr>
          </w:p>
        </w:tc>
        <w:tc>
          <w:tcPr>
            <w:tcW w:w="1134" w:type="dxa"/>
            <w:noWrap w:val="0"/>
            <w:vAlign w:val="center"/>
          </w:tcPr>
          <w:p w14:paraId="17F358D3">
            <w:pPr>
              <w:jc w:val="center"/>
              <w:rPr>
                <w:rFonts w:hint="eastAsia" w:ascii="宋体" w:hAnsi="宋体" w:cs="宋体"/>
                <w:color w:val="000000"/>
                <w:szCs w:val="21"/>
                <w:highlight w:val="none"/>
              </w:rPr>
            </w:pPr>
          </w:p>
        </w:tc>
        <w:tc>
          <w:tcPr>
            <w:tcW w:w="771" w:type="dxa"/>
            <w:noWrap w:val="0"/>
            <w:vAlign w:val="center"/>
          </w:tcPr>
          <w:p w14:paraId="7710E5F0">
            <w:pPr>
              <w:jc w:val="center"/>
              <w:rPr>
                <w:rFonts w:hint="eastAsia" w:ascii="宋体" w:hAnsi="宋体" w:cs="宋体"/>
                <w:color w:val="000000"/>
                <w:szCs w:val="21"/>
                <w:highlight w:val="none"/>
              </w:rPr>
            </w:pPr>
          </w:p>
        </w:tc>
        <w:tc>
          <w:tcPr>
            <w:tcW w:w="788" w:type="dxa"/>
            <w:noWrap w:val="0"/>
            <w:vAlign w:val="center"/>
          </w:tcPr>
          <w:p w14:paraId="6B39F66F">
            <w:pPr>
              <w:jc w:val="center"/>
              <w:rPr>
                <w:rFonts w:hint="eastAsia" w:ascii="宋体" w:hAnsi="宋体" w:cs="宋体"/>
                <w:color w:val="000000"/>
                <w:szCs w:val="21"/>
                <w:highlight w:val="none"/>
              </w:rPr>
            </w:pPr>
          </w:p>
        </w:tc>
        <w:tc>
          <w:tcPr>
            <w:tcW w:w="850" w:type="dxa"/>
            <w:noWrap w:val="0"/>
            <w:vAlign w:val="center"/>
          </w:tcPr>
          <w:p w14:paraId="6C9EB5B4">
            <w:pPr>
              <w:jc w:val="center"/>
              <w:rPr>
                <w:rFonts w:hint="eastAsia" w:ascii="宋体" w:hAnsi="宋体" w:cs="宋体"/>
                <w:color w:val="000000"/>
                <w:szCs w:val="21"/>
                <w:highlight w:val="none"/>
              </w:rPr>
            </w:pPr>
          </w:p>
        </w:tc>
        <w:tc>
          <w:tcPr>
            <w:tcW w:w="2127" w:type="dxa"/>
            <w:noWrap w:val="0"/>
            <w:vAlign w:val="center"/>
          </w:tcPr>
          <w:p w14:paraId="1C89829E">
            <w:pPr>
              <w:jc w:val="center"/>
              <w:rPr>
                <w:rFonts w:hint="eastAsia" w:ascii="宋体" w:hAnsi="宋体" w:cs="宋体"/>
                <w:color w:val="000000"/>
                <w:szCs w:val="21"/>
                <w:highlight w:val="none"/>
              </w:rPr>
            </w:pPr>
          </w:p>
        </w:tc>
        <w:tc>
          <w:tcPr>
            <w:tcW w:w="1383" w:type="dxa"/>
            <w:noWrap w:val="0"/>
            <w:vAlign w:val="center"/>
          </w:tcPr>
          <w:p w14:paraId="016A4018">
            <w:pPr>
              <w:jc w:val="center"/>
              <w:rPr>
                <w:rFonts w:hint="eastAsia" w:ascii="宋体" w:hAnsi="宋体" w:cs="宋体"/>
                <w:color w:val="000000"/>
                <w:szCs w:val="21"/>
                <w:highlight w:val="none"/>
              </w:rPr>
            </w:pPr>
          </w:p>
        </w:tc>
      </w:tr>
      <w:tr w14:paraId="4A710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0F67B9BE">
            <w:pPr>
              <w:jc w:val="center"/>
              <w:rPr>
                <w:rFonts w:hint="eastAsia" w:ascii="宋体" w:hAnsi="宋体" w:cs="宋体"/>
                <w:color w:val="000000"/>
                <w:szCs w:val="21"/>
                <w:highlight w:val="none"/>
              </w:rPr>
            </w:pPr>
          </w:p>
        </w:tc>
        <w:tc>
          <w:tcPr>
            <w:tcW w:w="709" w:type="dxa"/>
            <w:noWrap w:val="0"/>
            <w:vAlign w:val="center"/>
          </w:tcPr>
          <w:p w14:paraId="0C8CF772">
            <w:pPr>
              <w:jc w:val="center"/>
              <w:rPr>
                <w:rFonts w:hint="eastAsia" w:ascii="宋体" w:hAnsi="宋体" w:cs="宋体"/>
                <w:color w:val="000000"/>
                <w:szCs w:val="21"/>
                <w:highlight w:val="none"/>
              </w:rPr>
            </w:pPr>
          </w:p>
        </w:tc>
        <w:tc>
          <w:tcPr>
            <w:tcW w:w="709" w:type="dxa"/>
            <w:noWrap w:val="0"/>
            <w:vAlign w:val="center"/>
          </w:tcPr>
          <w:p w14:paraId="0B0DB8B3">
            <w:pPr>
              <w:jc w:val="center"/>
              <w:rPr>
                <w:rFonts w:hint="eastAsia" w:ascii="宋体" w:hAnsi="宋体" w:cs="宋体"/>
                <w:color w:val="000000"/>
                <w:szCs w:val="21"/>
                <w:highlight w:val="none"/>
              </w:rPr>
            </w:pPr>
          </w:p>
        </w:tc>
        <w:tc>
          <w:tcPr>
            <w:tcW w:w="1134" w:type="dxa"/>
            <w:noWrap w:val="0"/>
            <w:vAlign w:val="center"/>
          </w:tcPr>
          <w:p w14:paraId="6591ADB1">
            <w:pPr>
              <w:jc w:val="center"/>
              <w:rPr>
                <w:rFonts w:hint="eastAsia" w:ascii="宋体" w:hAnsi="宋体" w:cs="宋体"/>
                <w:color w:val="000000"/>
                <w:szCs w:val="21"/>
                <w:highlight w:val="none"/>
              </w:rPr>
            </w:pPr>
          </w:p>
        </w:tc>
        <w:tc>
          <w:tcPr>
            <w:tcW w:w="771" w:type="dxa"/>
            <w:noWrap w:val="0"/>
            <w:vAlign w:val="center"/>
          </w:tcPr>
          <w:p w14:paraId="29CCCF1F">
            <w:pPr>
              <w:jc w:val="center"/>
              <w:rPr>
                <w:rFonts w:hint="eastAsia" w:ascii="宋体" w:hAnsi="宋体" w:cs="宋体"/>
                <w:color w:val="000000"/>
                <w:szCs w:val="21"/>
                <w:highlight w:val="none"/>
              </w:rPr>
            </w:pPr>
          </w:p>
        </w:tc>
        <w:tc>
          <w:tcPr>
            <w:tcW w:w="788" w:type="dxa"/>
            <w:noWrap w:val="0"/>
            <w:vAlign w:val="center"/>
          </w:tcPr>
          <w:p w14:paraId="00AD85C0">
            <w:pPr>
              <w:jc w:val="center"/>
              <w:rPr>
                <w:rFonts w:hint="eastAsia" w:ascii="宋体" w:hAnsi="宋体" w:cs="宋体"/>
                <w:color w:val="000000"/>
                <w:szCs w:val="21"/>
                <w:highlight w:val="none"/>
              </w:rPr>
            </w:pPr>
          </w:p>
        </w:tc>
        <w:tc>
          <w:tcPr>
            <w:tcW w:w="850" w:type="dxa"/>
            <w:noWrap w:val="0"/>
            <w:vAlign w:val="center"/>
          </w:tcPr>
          <w:p w14:paraId="6F83931E">
            <w:pPr>
              <w:jc w:val="center"/>
              <w:rPr>
                <w:rFonts w:hint="eastAsia" w:ascii="宋体" w:hAnsi="宋体" w:cs="宋体"/>
                <w:color w:val="000000"/>
                <w:szCs w:val="21"/>
                <w:highlight w:val="none"/>
              </w:rPr>
            </w:pPr>
          </w:p>
        </w:tc>
        <w:tc>
          <w:tcPr>
            <w:tcW w:w="2127" w:type="dxa"/>
            <w:noWrap w:val="0"/>
            <w:vAlign w:val="center"/>
          </w:tcPr>
          <w:p w14:paraId="7EE881D1">
            <w:pPr>
              <w:jc w:val="center"/>
              <w:rPr>
                <w:rFonts w:hint="eastAsia" w:ascii="宋体" w:hAnsi="宋体" w:cs="宋体"/>
                <w:color w:val="000000"/>
                <w:szCs w:val="21"/>
                <w:highlight w:val="none"/>
              </w:rPr>
            </w:pPr>
          </w:p>
        </w:tc>
        <w:tc>
          <w:tcPr>
            <w:tcW w:w="1383" w:type="dxa"/>
            <w:noWrap w:val="0"/>
            <w:vAlign w:val="center"/>
          </w:tcPr>
          <w:p w14:paraId="46F9D77C">
            <w:pPr>
              <w:jc w:val="center"/>
              <w:rPr>
                <w:rFonts w:hint="eastAsia" w:ascii="宋体" w:hAnsi="宋体" w:cs="宋体"/>
                <w:color w:val="000000"/>
                <w:szCs w:val="21"/>
                <w:highlight w:val="none"/>
              </w:rPr>
            </w:pPr>
          </w:p>
        </w:tc>
      </w:tr>
      <w:tr w14:paraId="6C95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7EC0583A">
            <w:pPr>
              <w:jc w:val="center"/>
              <w:rPr>
                <w:rFonts w:hint="eastAsia" w:ascii="宋体" w:hAnsi="宋体" w:cs="宋体"/>
                <w:color w:val="000000"/>
                <w:szCs w:val="21"/>
                <w:highlight w:val="none"/>
              </w:rPr>
            </w:pPr>
          </w:p>
        </w:tc>
        <w:tc>
          <w:tcPr>
            <w:tcW w:w="709" w:type="dxa"/>
            <w:noWrap w:val="0"/>
            <w:vAlign w:val="center"/>
          </w:tcPr>
          <w:p w14:paraId="672C67B3">
            <w:pPr>
              <w:jc w:val="center"/>
              <w:rPr>
                <w:rFonts w:hint="eastAsia" w:ascii="宋体" w:hAnsi="宋体" w:cs="宋体"/>
                <w:color w:val="000000"/>
                <w:szCs w:val="21"/>
                <w:highlight w:val="none"/>
              </w:rPr>
            </w:pPr>
          </w:p>
        </w:tc>
        <w:tc>
          <w:tcPr>
            <w:tcW w:w="709" w:type="dxa"/>
            <w:noWrap w:val="0"/>
            <w:vAlign w:val="center"/>
          </w:tcPr>
          <w:p w14:paraId="0BF8E8D1">
            <w:pPr>
              <w:jc w:val="center"/>
              <w:rPr>
                <w:rFonts w:hint="eastAsia" w:ascii="宋体" w:hAnsi="宋体" w:cs="宋体"/>
                <w:color w:val="000000"/>
                <w:szCs w:val="21"/>
                <w:highlight w:val="none"/>
              </w:rPr>
            </w:pPr>
          </w:p>
        </w:tc>
        <w:tc>
          <w:tcPr>
            <w:tcW w:w="1134" w:type="dxa"/>
            <w:noWrap w:val="0"/>
            <w:vAlign w:val="center"/>
          </w:tcPr>
          <w:p w14:paraId="5D4287CD">
            <w:pPr>
              <w:jc w:val="center"/>
              <w:rPr>
                <w:rFonts w:hint="eastAsia" w:ascii="宋体" w:hAnsi="宋体" w:cs="宋体"/>
                <w:color w:val="000000"/>
                <w:szCs w:val="21"/>
                <w:highlight w:val="none"/>
              </w:rPr>
            </w:pPr>
          </w:p>
        </w:tc>
        <w:tc>
          <w:tcPr>
            <w:tcW w:w="771" w:type="dxa"/>
            <w:noWrap w:val="0"/>
            <w:vAlign w:val="center"/>
          </w:tcPr>
          <w:p w14:paraId="294123AF">
            <w:pPr>
              <w:jc w:val="center"/>
              <w:rPr>
                <w:rFonts w:hint="eastAsia" w:ascii="宋体" w:hAnsi="宋体" w:cs="宋体"/>
                <w:color w:val="000000"/>
                <w:szCs w:val="21"/>
                <w:highlight w:val="none"/>
              </w:rPr>
            </w:pPr>
          </w:p>
        </w:tc>
        <w:tc>
          <w:tcPr>
            <w:tcW w:w="788" w:type="dxa"/>
            <w:noWrap w:val="0"/>
            <w:vAlign w:val="center"/>
          </w:tcPr>
          <w:p w14:paraId="7F43E3E4">
            <w:pPr>
              <w:jc w:val="center"/>
              <w:rPr>
                <w:rFonts w:hint="eastAsia" w:ascii="宋体" w:hAnsi="宋体" w:cs="宋体"/>
                <w:color w:val="000000"/>
                <w:szCs w:val="21"/>
                <w:highlight w:val="none"/>
              </w:rPr>
            </w:pPr>
          </w:p>
        </w:tc>
        <w:tc>
          <w:tcPr>
            <w:tcW w:w="850" w:type="dxa"/>
            <w:noWrap w:val="0"/>
            <w:vAlign w:val="center"/>
          </w:tcPr>
          <w:p w14:paraId="1C20238E">
            <w:pPr>
              <w:jc w:val="center"/>
              <w:rPr>
                <w:rFonts w:hint="eastAsia" w:ascii="宋体" w:hAnsi="宋体" w:cs="宋体"/>
                <w:color w:val="000000"/>
                <w:szCs w:val="21"/>
                <w:highlight w:val="none"/>
              </w:rPr>
            </w:pPr>
          </w:p>
        </w:tc>
        <w:tc>
          <w:tcPr>
            <w:tcW w:w="2127" w:type="dxa"/>
            <w:noWrap w:val="0"/>
            <w:vAlign w:val="center"/>
          </w:tcPr>
          <w:p w14:paraId="28613395">
            <w:pPr>
              <w:jc w:val="center"/>
              <w:rPr>
                <w:rFonts w:hint="eastAsia" w:ascii="宋体" w:hAnsi="宋体" w:cs="宋体"/>
                <w:color w:val="000000"/>
                <w:szCs w:val="21"/>
                <w:highlight w:val="none"/>
              </w:rPr>
            </w:pPr>
          </w:p>
        </w:tc>
        <w:tc>
          <w:tcPr>
            <w:tcW w:w="1383" w:type="dxa"/>
            <w:noWrap w:val="0"/>
            <w:vAlign w:val="center"/>
          </w:tcPr>
          <w:p w14:paraId="02E17DC1">
            <w:pPr>
              <w:jc w:val="center"/>
              <w:rPr>
                <w:rFonts w:hint="eastAsia" w:ascii="宋体" w:hAnsi="宋体" w:cs="宋体"/>
                <w:color w:val="000000"/>
                <w:szCs w:val="21"/>
                <w:highlight w:val="none"/>
              </w:rPr>
            </w:pPr>
          </w:p>
        </w:tc>
      </w:tr>
      <w:tr w14:paraId="2869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444B9B31">
            <w:pPr>
              <w:jc w:val="center"/>
              <w:rPr>
                <w:rFonts w:hint="eastAsia" w:ascii="宋体" w:hAnsi="宋体" w:cs="宋体"/>
                <w:color w:val="000000"/>
                <w:szCs w:val="21"/>
                <w:highlight w:val="none"/>
              </w:rPr>
            </w:pPr>
          </w:p>
        </w:tc>
        <w:tc>
          <w:tcPr>
            <w:tcW w:w="709" w:type="dxa"/>
            <w:noWrap w:val="0"/>
            <w:vAlign w:val="center"/>
          </w:tcPr>
          <w:p w14:paraId="5C7BCD70">
            <w:pPr>
              <w:jc w:val="center"/>
              <w:rPr>
                <w:rFonts w:hint="eastAsia" w:ascii="宋体" w:hAnsi="宋体" w:cs="宋体"/>
                <w:color w:val="000000"/>
                <w:szCs w:val="21"/>
                <w:highlight w:val="none"/>
              </w:rPr>
            </w:pPr>
          </w:p>
        </w:tc>
        <w:tc>
          <w:tcPr>
            <w:tcW w:w="709" w:type="dxa"/>
            <w:noWrap w:val="0"/>
            <w:vAlign w:val="center"/>
          </w:tcPr>
          <w:p w14:paraId="2C4D6BD4">
            <w:pPr>
              <w:jc w:val="center"/>
              <w:rPr>
                <w:rFonts w:hint="eastAsia" w:ascii="宋体" w:hAnsi="宋体" w:cs="宋体"/>
                <w:color w:val="000000"/>
                <w:szCs w:val="21"/>
                <w:highlight w:val="none"/>
              </w:rPr>
            </w:pPr>
          </w:p>
        </w:tc>
        <w:tc>
          <w:tcPr>
            <w:tcW w:w="1134" w:type="dxa"/>
            <w:noWrap w:val="0"/>
            <w:vAlign w:val="center"/>
          </w:tcPr>
          <w:p w14:paraId="74F7E7EC">
            <w:pPr>
              <w:jc w:val="center"/>
              <w:rPr>
                <w:rFonts w:hint="eastAsia" w:ascii="宋体" w:hAnsi="宋体" w:cs="宋体"/>
                <w:color w:val="000000"/>
                <w:szCs w:val="21"/>
                <w:highlight w:val="none"/>
              </w:rPr>
            </w:pPr>
          </w:p>
        </w:tc>
        <w:tc>
          <w:tcPr>
            <w:tcW w:w="771" w:type="dxa"/>
            <w:noWrap w:val="0"/>
            <w:vAlign w:val="center"/>
          </w:tcPr>
          <w:p w14:paraId="603DCE2F">
            <w:pPr>
              <w:jc w:val="center"/>
              <w:rPr>
                <w:rFonts w:hint="eastAsia" w:ascii="宋体" w:hAnsi="宋体" w:cs="宋体"/>
                <w:color w:val="000000"/>
                <w:szCs w:val="21"/>
                <w:highlight w:val="none"/>
              </w:rPr>
            </w:pPr>
          </w:p>
        </w:tc>
        <w:tc>
          <w:tcPr>
            <w:tcW w:w="788" w:type="dxa"/>
            <w:noWrap w:val="0"/>
            <w:vAlign w:val="center"/>
          </w:tcPr>
          <w:p w14:paraId="51046F8D">
            <w:pPr>
              <w:jc w:val="center"/>
              <w:rPr>
                <w:rFonts w:hint="eastAsia" w:ascii="宋体" w:hAnsi="宋体" w:cs="宋体"/>
                <w:color w:val="000000"/>
                <w:szCs w:val="21"/>
                <w:highlight w:val="none"/>
              </w:rPr>
            </w:pPr>
          </w:p>
        </w:tc>
        <w:tc>
          <w:tcPr>
            <w:tcW w:w="850" w:type="dxa"/>
            <w:noWrap w:val="0"/>
            <w:vAlign w:val="center"/>
          </w:tcPr>
          <w:p w14:paraId="67A1DDE7">
            <w:pPr>
              <w:jc w:val="center"/>
              <w:rPr>
                <w:rFonts w:hint="eastAsia" w:ascii="宋体" w:hAnsi="宋体" w:cs="宋体"/>
                <w:color w:val="000000"/>
                <w:szCs w:val="21"/>
                <w:highlight w:val="none"/>
              </w:rPr>
            </w:pPr>
          </w:p>
        </w:tc>
        <w:tc>
          <w:tcPr>
            <w:tcW w:w="2127" w:type="dxa"/>
            <w:noWrap w:val="0"/>
            <w:vAlign w:val="center"/>
          </w:tcPr>
          <w:p w14:paraId="21897237">
            <w:pPr>
              <w:jc w:val="center"/>
              <w:rPr>
                <w:rFonts w:hint="eastAsia" w:ascii="宋体" w:hAnsi="宋体" w:cs="宋体"/>
                <w:color w:val="000000"/>
                <w:szCs w:val="21"/>
                <w:highlight w:val="none"/>
              </w:rPr>
            </w:pPr>
          </w:p>
        </w:tc>
        <w:tc>
          <w:tcPr>
            <w:tcW w:w="1383" w:type="dxa"/>
            <w:noWrap w:val="0"/>
            <w:vAlign w:val="center"/>
          </w:tcPr>
          <w:p w14:paraId="220A6926">
            <w:pPr>
              <w:jc w:val="center"/>
              <w:rPr>
                <w:rFonts w:hint="eastAsia" w:ascii="宋体" w:hAnsi="宋体" w:cs="宋体"/>
                <w:color w:val="000000"/>
                <w:szCs w:val="21"/>
                <w:highlight w:val="none"/>
              </w:rPr>
            </w:pPr>
          </w:p>
        </w:tc>
      </w:tr>
      <w:tr w14:paraId="4ACE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25C44959">
            <w:pPr>
              <w:jc w:val="center"/>
              <w:rPr>
                <w:rFonts w:hint="eastAsia" w:ascii="宋体" w:hAnsi="宋体" w:cs="宋体"/>
                <w:color w:val="000000"/>
                <w:szCs w:val="21"/>
                <w:highlight w:val="none"/>
              </w:rPr>
            </w:pPr>
          </w:p>
        </w:tc>
        <w:tc>
          <w:tcPr>
            <w:tcW w:w="709" w:type="dxa"/>
            <w:noWrap w:val="0"/>
            <w:vAlign w:val="center"/>
          </w:tcPr>
          <w:p w14:paraId="08B90268">
            <w:pPr>
              <w:jc w:val="center"/>
              <w:rPr>
                <w:rFonts w:hint="eastAsia" w:ascii="宋体" w:hAnsi="宋体" w:cs="宋体"/>
                <w:color w:val="000000"/>
                <w:szCs w:val="21"/>
                <w:highlight w:val="none"/>
              </w:rPr>
            </w:pPr>
          </w:p>
        </w:tc>
        <w:tc>
          <w:tcPr>
            <w:tcW w:w="709" w:type="dxa"/>
            <w:noWrap w:val="0"/>
            <w:vAlign w:val="center"/>
          </w:tcPr>
          <w:p w14:paraId="189B5074">
            <w:pPr>
              <w:jc w:val="center"/>
              <w:rPr>
                <w:rFonts w:hint="eastAsia" w:ascii="宋体" w:hAnsi="宋体" w:cs="宋体"/>
                <w:color w:val="000000"/>
                <w:szCs w:val="21"/>
                <w:highlight w:val="none"/>
              </w:rPr>
            </w:pPr>
          </w:p>
        </w:tc>
        <w:tc>
          <w:tcPr>
            <w:tcW w:w="1134" w:type="dxa"/>
            <w:noWrap w:val="0"/>
            <w:vAlign w:val="center"/>
          </w:tcPr>
          <w:p w14:paraId="186AE664">
            <w:pPr>
              <w:jc w:val="center"/>
              <w:rPr>
                <w:rFonts w:hint="eastAsia" w:ascii="宋体" w:hAnsi="宋体" w:cs="宋体"/>
                <w:color w:val="000000"/>
                <w:szCs w:val="21"/>
                <w:highlight w:val="none"/>
              </w:rPr>
            </w:pPr>
          </w:p>
        </w:tc>
        <w:tc>
          <w:tcPr>
            <w:tcW w:w="771" w:type="dxa"/>
            <w:noWrap w:val="0"/>
            <w:vAlign w:val="center"/>
          </w:tcPr>
          <w:p w14:paraId="773D30CD">
            <w:pPr>
              <w:jc w:val="center"/>
              <w:rPr>
                <w:rFonts w:hint="eastAsia" w:ascii="宋体" w:hAnsi="宋体" w:cs="宋体"/>
                <w:color w:val="000000"/>
                <w:szCs w:val="21"/>
                <w:highlight w:val="none"/>
              </w:rPr>
            </w:pPr>
          </w:p>
        </w:tc>
        <w:tc>
          <w:tcPr>
            <w:tcW w:w="788" w:type="dxa"/>
            <w:noWrap w:val="0"/>
            <w:vAlign w:val="center"/>
          </w:tcPr>
          <w:p w14:paraId="46A2D9C8">
            <w:pPr>
              <w:jc w:val="center"/>
              <w:rPr>
                <w:rFonts w:hint="eastAsia" w:ascii="宋体" w:hAnsi="宋体" w:cs="宋体"/>
                <w:color w:val="000000"/>
                <w:szCs w:val="21"/>
                <w:highlight w:val="none"/>
              </w:rPr>
            </w:pPr>
          </w:p>
        </w:tc>
        <w:tc>
          <w:tcPr>
            <w:tcW w:w="850" w:type="dxa"/>
            <w:noWrap w:val="0"/>
            <w:vAlign w:val="center"/>
          </w:tcPr>
          <w:p w14:paraId="46125BED">
            <w:pPr>
              <w:jc w:val="center"/>
              <w:rPr>
                <w:rFonts w:hint="eastAsia" w:ascii="宋体" w:hAnsi="宋体" w:cs="宋体"/>
                <w:color w:val="000000"/>
                <w:szCs w:val="21"/>
                <w:highlight w:val="none"/>
              </w:rPr>
            </w:pPr>
          </w:p>
        </w:tc>
        <w:tc>
          <w:tcPr>
            <w:tcW w:w="2127" w:type="dxa"/>
            <w:noWrap w:val="0"/>
            <w:vAlign w:val="center"/>
          </w:tcPr>
          <w:p w14:paraId="6917CB45">
            <w:pPr>
              <w:jc w:val="center"/>
              <w:rPr>
                <w:rFonts w:hint="eastAsia" w:ascii="宋体" w:hAnsi="宋体" w:cs="宋体"/>
                <w:color w:val="000000"/>
                <w:szCs w:val="21"/>
                <w:highlight w:val="none"/>
              </w:rPr>
            </w:pPr>
          </w:p>
        </w:tc>
        <w:tc>
          <w:tcPr>
            <w:tcW w:w="1383" w:type="dxa"/>
            <w:noWrap w:val="0"/>
            <w:vAlign w:val="center"/>
          </w:tcPr>
          <w:p w14:paraId="5B1D0248">
            <w:pPr>
              <w:jc w:val="center"/>
              <w:rPr>
                <w:rFonts w:hint="eastAsia" w:ascii="宋体" w:hAnsi="宋体" w:cs="宋体"/>
                <w:color w:val="000000"/>
                <w:szCs w:val="21"/>
                <w:highlight w:val="none"/>
              </w:rPr>
            </w:pPr>
          </w:p>
        </w:tc>
      </w:tr>
      <w:tr w14:paraId="73B21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46B6B10B">
            <w:pPr>
              <w:jc w:val="center"/>
              <w:rPr>
                <w:rFonts w:hint="eastAsia" w:ascii="宋体" w:hAnsi="宋体" w:cs="宋体"/>
                <w:color w:val="000000"/>
                <w:szCs w:val="21"/>
                <w:highlight w:val="none"/>
              </w:rPr>
            </w:pPr>
          </w:p>
        </w:tc>
        <w:tc>
          <w:tcPr>
            <w:tcW w:w="709" w:type="dxa"/>
            <w:noWrap w:val="0"/>
            <w:vAlign w:val="center"/>
          </w:tcPr>
          <w:p w14:paraId="317EC307">
            <w:pPr>
              <w:jc w:val="center"/>
              <w:rPr>
                <w:rFonts w:hint="eastAsia" w:ascii="宋体" w:hAnsi="宋体" w:cs="宋体"/>
                <w:color w:val="000000"/>
                <w:szCs w:val="21"/>
                <w:highlight w:val="none"/>
              </w:rPr>
            </w:pPr>
          </w:p>
        </w:tc>
        <w:tc>
          <w:tcPr>
            <w:tcW w:w="709" w:type="dxa"/>
            <w:noWrap w:val="0"/>
            <w:vAlign w:val="center"/>
          </w:tcPr>
          <w:p w14:paraId="17326F39">
            <w:pPr>
              <w:jc w:val="center"/>
              <w:rPr>
                <w:rFonts w:hint="eastAsia" w:ascii="宋体" w:hAnsi="宋体" w:cs="宋体"/>
                <w:color w:val="000000"/>
                <w:szCs w:val="21"/>
                <w:highlight w:val="none"/>
              </w:rPr>
            </w:pPr>
          </w:p>
        </w:tc>
        <w:tc>
          <w:tcPr>
            <w:tcW w:w="1134" w:type="dxa"/>
            <w:noWrap w:val="0"/>
            <w:vAlign w:val="center"/>
          </w:tcPr>
          <w:p w14:paraId="69AB10E3">
            <w:pPr>
              <w:jc w:val="center"/>
              <w:rPr>
                <w:rFonts w:hint="eastAsia" w:ascii="宋体" w:hAnsi="宋体" w:cs="宋体"/>
                <w:color w:val="000000"/>
                <w:szCs w:val="21"/>
                <w:highlight w:val="none"/>
              </w:rPr>
            </w:pPr>
          </w:p>
        </w:tc>
        <w:tc>
          <w:tcPr>
            <w:tcW w:w="771" w:type="dxa"/>
            <w:noWrap w:val="0"/>
            <w:vAlign w:val="center"/>
          </w:tcPr>
          <w:p w14:paraId="285E7F2A">
            <w:pPr>
              <w:jc w:val="center"/>
              <w:rPr>
                <w:rFonts w:hint="eastAsia" w:ascii="宋体" w:hAnsi="宋体" w:cs="宋体"/>
                <w:color w:val="000000"/>
                <w:szCs w:val="21"/>
                <w:highlight w:val="none"/>
              </w:rPr>
            </w:pPr>
          </w:p>
        </w:tc>
        <w:tc>
          <w:tcPr>
            <w:tcW w:w="788" w:type="dxa"/>
            <w:noWrap w:val="0"/>
            <w:vAlign w:val="center"/>
          </w:tcPr>
          <w:p w14:paraId="2B6B04FA">
            <w:pPr>
              <w:jc w:val="center"/>
              <w:rPr>
                <w:rFonts w:hint="eastAsia" w:ascii="宋体" w:hAnsi="宋体" w:cs="宋体"/>
                <w:color w:val="000000"/>
                <w:szCs w:val="21"/>
                <w:highlight w:val="none"/>
              </w:rPr>
            </w:pPr>
          </w:p>
        </w:tc>
        <w:tc>
          <w:tcPr>
            <w:tcW w:w="850" w:type="dxa"/>
            <w:noWrap w:val="0"/>
            <w:vAlign w:val="center"/>
          </w:tcPr>
          <w:p w14:paraId="21C9E64C">
            <w:pPr>
              <w:jc w:val="center"/>
              <w:rPr>
                <w:rFonts w:hint="eastAsia" w:ascii="宋体" w:hAnsi="宋体" w:cs="宋体"/>
                <w:color w:val="000000"/>
                <w:szCs w:val="21"/>
                <w:highlight w:val="none"/>
              </w:rPr>
            </w:pPr>
          </w:p>
        </w:tc>
        <w:tc>
          <w:tcPr>
            <w:tcW w:w="2127" w:type="dxa"/>
            <w:noWrap w:val="0"/>
            <w:vAlign w:val="center"/>
          </w:tcPr>
          <w:p w14:paraId="6EF386B6">
            <w:pPr>
              <w:jc w:val="center"/>
              <w:rPr>
                <w:rFonts w:hint="eastAsia" w:ascii="宋体" w:hAnsi="宋体" w:cs="宋体"/>
                <w:color w:val="000000"/>
                <w:szCs w:val="21"/>
                <w:highlight w:val="none"/>
              </w:rPr>
            </w:pPr>
          </w:p>
        </w:tc>
        <w:tc>
          <w:tcPr>
            <w:tcW w:w="1383" w:type="dxa"/>
            <w:noWrap w:val="0"/>
            <w:vAlign w:val="center"/>
          </w:tcPr>
          <w:p w14:paraId="7B779F89">
            <w:pPr>
              <w:jc w:val="center"/>
              <w:rPr>
                <w:rFonts w:hint="eastAsia" w:ascii="宋体" w:hAnsi="宋体" w:cs="宋体"/>
                <w:color w:val="000000"/>
                <w:szCs w:val="21"/>
                <w:highlight w:val="none"/>
              </w:rPr>
            </w:pPr>
          </w:p>
        </w:tc>
      </w:tr>
      <w:tr w14:paraId="290E8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03CE0D8D">
            <w:pPr>
              <w:jc w:val="center"/>
              <w:rPr>
                <w:rFonts w:hint="eastAsia" w:ascii="宋体" w:hAnsi="宋体" w:cs="宋体"/>
                <w:color w:val="000000"/>
                <w:szCs w:val="21"/>
                <w:highlight w:val="none"/>
              </w:rPr>
            </w:pPr>
          </w:p>
        </w:tc>
        <w:tc>
          <w:tcPr>
            <w:tcW w:w="709" w:type="dxa"/>
            <w:noWrap w:val="0"/>
            <w:vAlign w:val="center"/>
          </w:tcPr>
          <w:p w14:paraId="3FEF2AB8">
            <w:pPr>
              <w:jc w:val="center"/>
              <w:rPr>
                <w:rFonts w:hint="eastAsia" w:ascii="宋体" w:hAnsi="宋体" w:cs="宋体"/>
                <w:color w:val="000000"/>
                <w:szCs w:val="21"/>
                <w:highlight w:val="none"/>
              </w:rPr>
            </w:pPr>
          </w:p>
        </w:tc>
        <w:tc>
          <w:tcPr>
            <w:tcW w:w="709" w:type="dxa"/>
            <w:noWrap w:val="0"/>
            <w:vAlign w:val="center"/>
          </w:tcPr>
          <w:p w14:paraId="449C2807">
            <w:pPr>
              <w:jc w:val="center"/>
              <w:rPr>
                <w:rFonts w:hint="eastAsia" w:ascii="宋体" w:hAnsi="宋体" w:cs="宋体"/>
                <w:color w:val="000000"/>
                <w:szCs w:val="21"/>
                <w:highlight w:val="none"/>
              </w:rPr>
            </w:pPr>
          </w:p>
        </w:tc>
        <w:tc>
          <w:tcPr>
            <w:tcW w:w="1134" w:type="dxa"/>
            <w:noWrap w:val="0"/>
            <w:vAlign w:val="center"/>
          </w:tcPr>
          <w:p w14:paraId="1E9EB10E">
            <w:pPr>
              <w:jc w:val="center"/>
              <w:rPr>
                <w:rFonts w:hint="eastAsia" w:ascii="宋体" w:hAnsi="宋体" w:cs="宋体"/>
                <w:color w:val="000000"/>
                <w:szCs w:val="21"/>
                <w:highlight w:val="none"/>
              </w:rPr>
            </w:pPr>
          </w:p>
        </w:tc>
        <w:tc>
          <w:tcPr>
            <w:tcW w:w="771" w:type="dxa"/>
            <w:noWrap w:val="0"/>
            <w:vAlign w:val="center"/>
          </w:tcPr>
          <w:p w14:paraId="24255AE0">
            <w:pPr>
              <w:jc w:val="center"/>
              <w:rPr>
                <w:rFonts w:hint="eastAsia" w:ascii="宋体" w:hAnsi="宋体" w:cs="宋体"/>
                <w:color w:val="000000"/>
                <w:szCs w:val="21"/>
                <w:highlight w:val="none"/>
              </w:rPr>
            </w:pPr>
          </w:p>
        </w:tc>
        <w:tc>
          <w:tcPr>
            <w:tcW w:w="788" w:type="dxa"/>
            <w:noWrap w:val="0"/>
            <w:vAlign w:val="center"/>
          </w:tcPr>
          <w:p w14:paraId="1735C1ED">
            <w:pPr>
              <w:jc w:val="center"/>
              <w:rPr>
                <w:rFonts w:hint="eastAsia" w:ascii="宋体" w:hAnsi="宋体" w:cs="宋体"/>
                <w:color w:val="000000"/>
                <w:szCs w:val="21"/>
                <w:highlight w:val="none"/>
              </w:rPr>
            </w:pPr>
          </w:p>
        </w:tc>
        <w:tc>
          <w:tcPr>
            <w:tcW w:w="850" w:type="dxa"/>
            <w:noWrap w:val="0"/>
            <w:vAlign w:val="center"/>
          </w:tcPr>
          <w:p w14:paraId="78799F72">
            <w:pPr>
              <w:jc w:val="center"/>
              <w:rPr>
                <w:rFonts w:hint="eastAsia" w:ascii="宋体" w:hAnsi="宋体" w:cs="宋体"/>
                <w:color w:val="000000"/>
                <w:szCs w:val="21"/>
                <w:highlight w:val="none"/>
              </w:rPr>
            </w:pPr>
          </w:p>
        </w:tc>
        <w:tc>
          <w:tcPr>
            <w:tcW w:w="2127" w:type="dxa"/>
            <w:noWrap w:val="0"/>
            <w:vAlign w:val="center"/>
          </w:tcPr>
          <w:p w14:paraId="5C8F8FF4">
            <w:pPr>
              <w:jc w:val="center"/>
              <w:rPr>
                <w:rFonts w:hint="eastAsia" w:ascii="宋体" w:hAnsi="宋体" w:cs="宋体"/>
                <w:color w:val="000000"/>
                <w:szCs w:val="21"/>
                <w:highlight w:val="none"/>
              </w:rPr>
            </w:pPr>
          </w:p>
        </w:tc>
        <w:tc>
          <w:tcPr>
            <w:tcW w:w="1383" w:type="dxa"/>
            <w:noWrap w:val="0"/>
            <w:vAlign w:val="center"/>
          </w:tcPr>
          <w:p w14:paraId="5384296D">
            <w:pPr>
              <w:jc w:val="center"/>
              <w:rPr>
                <w:rFonts w:hint="eastAsia" w:ascii="宋体" w:hAnsi="宋体" w:cs="宋体"/>
                <w:color w:val="000000"/>
                <w:szCs w:val="21"/>
                <w:highlight w:val="none"/>
              </w:rPr>
            </w:pPr>
          </w:p>
        </w:tc>
      </w:tr>
      <w:tr w14:paraId="1FDD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09" w:type="dxa"/>
            <w:noWrap w:val="0"/>
            <w:vAlign w:val="center"/>
          </w:tcPr>
          <w:p w14:paraId="0B661991">
            <w:pPr>
              <w:jc w:val="center"/>
              <w:rPr>
                <w:rFonts w:hint="eastAsia" w:ascii="宋体" w:hAnsi="宋体" w:cs="宋体"/>
                <w:color w:val="000000"/>
                <w:szCs w:val="21"/>
                <w:highlight w:val="none"/>
              </w:rPr>
            </w:pPr>
          </w:p>
        </w:tc>
        <w:tc>
          <w:tcPr>
            <w:tcW w:w="709" w:type="dxa"/>
            <w:noWrap w:val="0"/>
            <w:vAlign w:val="center"/>
          </w:tcPr>
          <w:p w14:paraId="1681410A">
            <w:pPr>
              <w:jc w:val="center"/>
              <w:rPr>
                <w:rFonts w:hint="eastAsia" w:ascii="宋体" w:hAnsi="宋体" w:cs="宋体"/>
                <w:color w:val="000000"/>
                <w:szCs w:val="21"/>
                <w:highlight w:val="none"/>
              </w:rPr>
            </w:pPr>
          </w:p>
        </w:tc>
        <w:tc>
          <w:tcPr>
            <w:tcW w:w="709" w:type="dxa"/>
            <w:noWrap w:val="0"/>
            <w:vAlign w:val="center"/>
          </w:tcPr>
          <w:p w14:paraId="22255D2D">
            <w:pPr>
              <w:jc w:val="center"/>
              <w:rPr>
                <w:rFonts w:hint="eastAsia" w:ascii="宋体" w:hAnsi="宋体" w:cs="宋体"/>
                <w:color w:val="000000"/>
                <w:szCs w:val="21"/>
                <w:highlight w:val="none"/>
              </w:rPr>
            </w:pPr>
          </w:p>
        </w:tc>
        <w:tc>
          <w:tcPr>
            <w:tcW w:w="1134" w:type="dxa"/>
            <w:noWrap w:val="0"/>
            <w:vAlign w:val="center"/>
          </w:tcPr>
          <w:p w14:paraId="0E74B7B3">
            <w:pPr>
              <w:jc w:val="center"/>
              <w:rPr>
                <w:rFonts w:hint="eastAsia" w:ascii="宋体" w:hAnsi="宋体" w:cs="宋体"/>
                <w:color w:val="000000"/>
                <w:szCs w:val="21"/>
                <w:highlight w:val="none"/>
              </w:rPr>
            </w:pPr>
          </w:p>
        </w:tc>
        <w:tc>
          <w:tcPr>
            <w:tcW w:w="771" w:type="dxa"/>
            <w:noWrap w:val="0"/>
            <w:vAlign w:val="center"/>
          </w:tcPr>
          <w:p w14:paraId="1D8E4C55">
            <w:pPr>
              <w:jc w:val="center"/>
              <w:rPr>
                <w:rFonts w:hint="eastAsia" w:ascii="宋体" w:hAnsi="宋体" w:cs="宋体"/>
                <w:color w:val="000000"/>
                <w:szCs w:val="21"/>
                <w:highlight w:val="none"/>
              </w:rPr>
            </w:pPr>
          </w:p>
        </w:tc>
        <w:tc>
          <w:tcPr>
            <w:tcW w:w="788" w:type="dxa"/>
            <w:noWrap w:val="0"/>
            <w:vAlign w:val="center"/>
          </w:tcPr>
          <w:p w14:paraId="2FD0ACC9">
            <w:pPr>
              <w:jc w:val="center"/>
              <w:rPr>
                <w:rFonts w:hint="eastAsia" w:ascii="宋体" w:hAnsi="宋体" w:cs="宋体"/>
                <w:color w:val="000000"/>
                <w:szCs w:val="21"/>
                <w:highlight w:val="none"/>
              </w:rPr>
            </w:pPr>
          </w:p>
        </w:tc>
        <w:tc>
          <w:tcPr>
            <w:tcW w:w="850" w:type="dxa"/>
            <w:noWrap w:val="0"/>
            <w:vAlign w:val="center"/>
          </w:tcPr>
          <w:p w14:paraId="689C16C7">
            <w:pPr>
              <w:jc w:val="center"/>
              <w:rPr>
                <w:rFonts w:hint="eastAsia" w:ascii="宋体" w:hAnsi="宋体" w:cs="宋体"/>
                <w:color w:val="000000"/>
                <w:szCs w:val="21"/>
                <w:highlight w:val="none"/>
              </w:rPr>
            </w:pPr>
          </w:p>
        </w:tc>
        <w:tc>
          <w:tcPr>
            <w:tcW w:w="2127" w:type="dxa"/>
            <w:noWrap w:val="0"/>
            <w:vAlign w:val="center"/>
          </w:tcPr>
          <w:p w14:paraId="63206B33">
            <w:pPr>
              <w:jc w:val="center"/>
              <w:rPr>
                <w:rFonts w:hint="eastAsia" w:ascii="宋体" w:hAnsi="宋体" w:cs="宋体"/>
                <w:color w:val="000000"/>
                <w:szCs w:val="21"/>
                <w:highlight w:val="none"/>
              </w:rPr>
            </w:pPr>
          </w:p>
        </w:tc>
        <w:tc>
          <w:tcPr>
            <w:tcW w:w="1383" w:type="dxa"/>
            <w:noWrap w:val="0"/>
            <w:vAlign w:val="center"/>
          </w:tcPr>
          <w:p w14:paraId="45179D65">
            <w:pPr>
              <w:jc w:val="center"/>
              <w:rPr>
                <w:rFonts w:hint="eastAsia" w:ascii="宋体" w:hAnsi="宋体" w:cs="宋体"/>
                <w:color w:val="000000"/>
                <w:szCs w:val="21"/>
                <w:highlight w:val="none"/>
              </w:rPr>
            </w:pPr>
          </w:p>
        </w:tc>
      </w:tr>
      <w:tr w14:paraId="3CDE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5D6967A9">
            <w:pPr>
              <w:jc w:val="center"/>
              <w:rPr>
                <w:rFonts w:hint="eastAsia" w:ascii="宋体" w:hAnsi="宋体" w:cs="宋体"/>
                <w:color w:val="000000"/>
                <w:szCs w:val="21"/>
                <w:highlight w:val="none"/>
              </w:rPr>
            </w:pPr>
          </w:p>
        </w:tc>
        <w:tc>
          <w:tcPr>
            <w:tcW w:w="709" w:type="dxa"/>
            <w:noWrap w:val="0"/>
            <w:vAlign w:val="center"/>
          </w:tcPr>
          <w:p w14:paraId="534C3129">
            <w:pPr>
              <w:jc w:val="center"/>
              <w:rPr>
                <w:rFonts w:hint="eastAsia" w:ascii="宋体" w:hAnsi="宋体" w:cs="宋体"/>
                <w:color w:val="000000"/>
                <w:szCs w:val="21"/>
                <w:highlight w:val="none"/>
              </w:rPr>
            </w:pPr>
          </w:p>
        </w:tc>
        <w:tc>
          <w:tcPr>
            <w:tcW w:w="709" w:type="dxa"/>
            <w:noWrap w:val="0"/>
            <w:vAlign w:val="center"/>
          </w:tcPr>
          <w:p w14:paraId="3DCEE9BC">
            <w:pPr>
              <w:jc w:val="center"/>
              <w:rPr>
                <w:rFonts w:hint="eastAsia" w:ascii="宋体" w:hAnsi="宋体" w:cs="宋体"/>
                <w:color w:val="000000"/>
                <w:szCs w:val="21"/>
                <w:highlight w:val="none"/>
              </w:rPr>
            </w:pPr>
          </w:p>
        </w:tc>
        <w:tc>
          <w:tcPr>
            <w:tcW w:w="1134" w:type="dxa"/>
            <w:noWrap w:val="0"/>
            <w:vAlign w:val="center"/>
          </w:tcPr>
          <w:p w14:paraId="1278B273">
            <w:pPr>
              <w:jc w:val="center"/>
              <w:rPr>
                <w:rFonts w:hint="eastAsia" w:ascii="宋体" w:hAnsi="宋体" w:cs="宋体"/>
                <w:color w:val="000000"/>
                <w:szCs w:val="21"/>
                <w:highlight w:val="none"/>
              </w:rPr>
            </w:pPr>
          </w:p>
        </w:tc>
        <w:tc>
          <w:tcPr>
            <w:tcW w:w="771" w:type="dxa"/>
            <w:noWrap w:val="0"/>
            <w:vAlign w:val="center"/>
          </w:tcPr>
          <w:p w14:paraId="1C43E91A">
            <w:pPr>
              <w:jc w:val="center"/>
              <w:rPr>
                <w:rFonts w:hint="eastAsia" w:ascii="宋体" w:hAnsi="宋体" w:cs="宋体"/>
                <w:color w:val="000000"/>
                <w:szCs w:val="21"/>
                <w:highlight w:val="none"/>
              </w:rPr>
            </w:pPr>
          </w:p>
        </w:tc>
        <w:tc>
          <w:tcPr>
            <w:tcW w:w="788" w:type="dxa"/>
            <w:noWrap w:val="0"/>
            <w:vAlign w:val="center"/>
          </w:tcPr>
          <w:p w14:paraId="2B980C94">
            <w:pPr>
              <w:jc w:val="center"/>
              <w:rPr>
                <w:rFonts w:hint="eastAsia" w:ascii="宋体" w:hAnsi="宋体" w:cs="宋体"/>
                <w:color w:val="000000"/>
                <w:szCs w:val="21"/>
                <w:highlight w:val="none"/>
              </w:rPr>
            </w:pPr>
          </w:p>
        </w:tc>
        <w:tc>
          <w:tcPr>
            <w:tcW w:w="850" w:type="dxa"/>
            <w:noWrap w:val="0"/>
            <w:vAlign w:val="center"/>
          </w:tcPr>
          <w:p w14:paraId="0697653D">
            <w:pPr>
              <w:jc w:val="center"/>
              <w:rPr>
                <w:rFonts w:hint="eastAsia" w:ascii="宋体" w:hAnsi="宋体" w:cs="宋体"/>
                <w:color w:val="000000"/>
                <w:szCs w:val="21"/>
                <w:highlight w:val="none"/>
              </w:rPr>
            </w:pPr>
          </w:p>
        </w:tc>
        <w:tc>
          <w:tcPr>
            <w:tcW w:w="2127" w:type="dxa"/>
            <w:noWrap w:val="0"/>
            <w:vAlign w:val="center"/>
          </w:tcPr>
          <w:p w14:paraId="3F00AA3E">
            <w:pPr>
              <w:jc w:val="center"/>
              <w:rPr>
                <w:rFonts w:hint="eastAsia" w:ascii="宋体" w:hAnsi="宋体" w:cs="宋体"/>
                <w:color w:val="000000"/>
                <w:szCs w:val="21"/>
                <w:highlight w:val="none"/>
              </w:rPr>
            </w:pPr>
          </w:p>
        </w:tc>
        <w:tc>
          <w:tcPr>
            <w:tcW w:w="1383" w:type="dxa"/>
            <w:noWrap w:val="0"/>
            <w:vAlign w:val="center"/>
          </w:tcPr>
          <w:p w14:paraId="709575D5">
            <w:pPr>
              <w:jc w:val="center"/>
              <w:rPr>
                <w:rFonts w:hint="eastAsia" w:ascii="宋体" w:hAnsi="宋体" w:cs="宋体"/>
                <w:color w:val="000000"/>
                <w:szCs w:val="21"/>
                <w:highlight w:val="none"/>
              </w:rPr>
            </w:pPr>
          </w:p>
        </w:tc>
      </w:tr>
      <w:tr w14:paraId="5DA1E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0CADB90C">
            <w:pPr>
              <w:jc w:val="center"/>
              <w:rPr>
                <w:rFonts w:hint="eastAsia" w:ascii="宋体" w:hAnsi="宋体" w:cs="宋体"/>
                <w:color w:val="000000"/>
                <w:szCs w:val="21"/>
                <w:highlight w:val="none"/>
              </w:rPr>
            </w:pPr>
          </w:p>
        </w:tc>
        <w:tc>
          <w:tcPr>
            <w:tcW w:w="709" w:type="dxa"/>
            <w:noWrap w:val="0"/>
            <w:vAlign w:val="center"/>
          </w:tcPr>
          <w:p w14:paraId="6D2E132B">
            <w:pPr>
              <w:jc w:val="center"/>
              <w:rPr>
                <w:rFonts w:hint="eastAsia" w:ascii="宋体" w:hAnsi="宋体" w:cs="宋体"/>
                <w:color w:val="000000"/>
                <w:szCs w:val="21"/>
                <w:highlight w:val="none"/>
              </w:rPr>
            </w:pPr>
          </w:p>
        </w:tc>
        <w:tc>
          <w:tcPr>
            <w:tcW w:w="709" w:type="dxa"/>
            <w:noWrap w:val="0"/>
            <w:vAlign w:val="center"/>
          </w:tcPr>
          <w:p w14:paraId="303A5C9C">
            <w:pPr>
              <w:jc w:val="center"/>
              <w:rPr>
                <w:rFonts w:hint="eastAsia" w:ascii="宋体" w:hAnsi="宋体" w:cs="宋体"/>
                <w:color w:val="000000"/>
                <w:szCs w:val="21"/>
                <w:highlight w:val="none"/>
              </w:rPr>
            </w:pPr>
          </w:p>
        </w:tc>
        <w:tc>
          <w:tcPr>
            <w:tcW w:w="1134" w:type="dxa"/>
            <w:noWrap w:val="0"/>
            <w:vAlign w:val="center"/>
          </w:tcPr>
          <w:p w14:paraId="4298DF05">
            <w:pPr>
              <w:jc w:val="center"/>
              <w:rPr>
                <w:rFonts w:hint="eastAsia" w:ascii="宋体" w:hAnsi="宋体" w:cs="宋体"/>
                <w:color w:val="000000"/>
                <w:szCs w:val="21"/>
                <w:highlight w:val="none"/>
              </w:rPr>
            </w:pPr>
          </w:p>
        </w:tc>
        <w:tc>
          <w:tcPr>
            <w:tcW w:w="771" w:type="dxa"/>
            <w:noWrap w:val="0"/>
            <w:vAlign w:val="center"/>
          </w:tcPr>
          <w:p w14:paraId="0D6DB508">
            <w:pPr>
              <w:jc w:val="center"/>
              <w:rPr>
                <w:rFonts w:hint="eastAsia" w:ascii="宋体" w:hAnsi="宋体" w:cs="宋体"/>
                <w:color w:val="000000"/>
                <w:szCs w:val="21"/>
                <w:highlight w:val="none"/>
              </w:rPr>
            </w:pPr>
          </w:p>
        </w:tc>
        <w:tc>
          <w:tcPr>
            <w:tcW w:w="788" w:type="dxa"/>
            <w:noWrap w:val="0"/>
            <w:vAlign w:val="center"/>
          </w:tcPr>
          <w:p w14:paraId="06BBAC46">
            <w:pPr>
              <w:jc w:val="center"/>
              <w:rPr>
                <w:rFonts w:hint="eastAsia" w:ascii="宋体" w:hAnsi="宋体" w:cs="宋体"/>
                <w:color w:val="000000"/>
                <w:szCs w:val="21"/>
                <w:highlight w:val="none"/>
              </w:rPr>
            </w:pPr>
          </w:p>
        </w:tc>
        <w:tc>
          <w:tcPr>
            <w:tcW w:w="850" w:type="dxa"/>
            <w:noWrap w:val="0"/>
            <w:vAlign w:val="center"/>
          </w:tcPr>
          <w:p w14:paraId="28F288FE">
            <w:pPr>
              <w:jc w:val="center"/>
              <w:rPr>
                <w:rFonts w:hint="eastAsia" w:ascii="宋体" w:hAnsi="宋体" w:cs="宋体"/>
                <w:color w:val="000000"/>
                <w:szCs w:val="21"/>
                <w:highlight w:val="none"/>
              </w:rPr>
            </w:pPr>
          </w:p>
        </w:tc>
        <w:tc>
          <w:tcPr>
            <w:tcW w:w="2127" w:type="dxa"/>
            <w:noWrap w:val="0"/>
            <w:vAlign w:val="center"/>
          </w:tcPr>
          <w:p w14:paraId="2027073B">
            <w:pPr>
              <w:jc w:val="center"/>
              <w:rPr>
                <w:rFonts w:hint="eastAsia" w:ascii="宋体" w:hAnsi="宋体" w:cs="宋体"/>
                <w:color w:val="000000"/>
                <w:szCs w:val="21"/>
                <w:highlight w:val="none"/>
              </w:rPr>
            </w:pPr>
          </w:p>
        </w:tc>
        <w:tc>
          <w:tcPr>
            <w:tcW w:w="1383" w:type="dxa"/>
            <w:noWrap w:val="0"/>
            <w:vAlign w:val="center"/>
          </w:tcPr>
          <w:p w14:paraId="7C4355FE">
            <w:pPr>
              <w:jc w:val="center"/>
              <w:rPr>
                <w:rFonts w:hint="eastAsia" w:ascii="宋体" w:hAnsi="宋体" w:cs="宋体"/>
                <w:color w:val="000000"/>
                <w:szCs w:val="21"/>
                <w:highlight w:val="none"/>
              </w:rPr>
            </w:pPr>
          </w:p>
        </w:tc>
      </w:tr>
      <w:tr w14:paraId="13A12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737D30C7">
            <w:pPr>
              <w:jc w:val="center"/>
              <w:rPr>
                <w:rFonts w:hint="eastAsia" w:ascii="宋体" w:hAnsi="宋体" w:cs="宋体"/>
                <w:color w:val="000000"/>
                <w:szCs w:val="21"/>
                <w:highlight w:val="none"/>
              </w:rPr>
            </w:pPr>
          </w:p>
        </w:tc>
        <w:tc>
          <w:tcPr>
            <w:tcW w:w="709" w:type="dxa"/>
            <w:noWrap w:val="0"/>
            <w:vAlign w:val="center"/>
          </w:tcPr>
          <w:p w14:paraId="24D9087D">
            <w:pPr>
              <w:jc w:val="center"/>
              <w:rPr>
                <w:rFonts w:hint="eastAsia" w:ascii="宋体" w:hAnsi="宋体" w:cs="宋体"/>
                <w:color w:val="000000"/>
                <w:szCs w:val="21"/>
                <w:highlight w:val="none"/>
              </w:rPr>
            </w:pPr>
          </w:p>
        </w:tc>
        <w:tc>
          <w:tcPr>
            <w:tcW w:w="709" w:type="dxa"/>
            <w:noWrap w:val="0"/>
            <w:vAlign w:val="center"/>
          </w:tcPr>
          <w:p w14:paraId="7F1FDED6">
            <w:pPr>
              <w:jc w:val="center"/>
              <w:rPr>
                <w:rFonts w:hint="eastAsia" w:ascii="宋体" w:hAnsi="宋体" w:cs="宋体"/>
                <w:color w:val="000000"/>
                <w:szCs w:val="21"/>
                <w:highlight w:val="none"/>
              </w:rPr>
            </w:pPr>
          </w:p>
        </w:tc>
        <w:tc>
          <w:tcPr>
            <w:tcW w:w="1134" w:type="dxa"/>
            <w:noWrap w:val="0"/>
            <w:vAlign w:val="center"/>
          </w:tcPr>
          <w:p w14:paraId="31682162">
            <w:pPr>
              <w:jc w:val="center"/>
              <w:rPr>
                <w:rFonts w:hint="eastAsia" w:ascii="宋体" w:hAnsi="宋体" w:cs="宋体"/>
                <w:color w:val="000000"/>
                <w:szCs w:val="21"/>
                <w:highlight w:val="none"/>
              </w:rPr>
            </w:pPr>
          </w:p>
        </w:tc>
        <w:tc>
          <w:tcPr>
            <w:tcW w:w="771" w:type="dxa"/>
            <w:noWrap w:val="0"/>
            <w:vAlign w:val="center"/>
          </w:tcPr>
          <w:p w14:paraId="25ACE9D5">
            <w:pPr>
              <w:jc w:val="center"/>
              <w:rPr>
                <w:rFonts w:hint="eastAsia" w:ascii="宋体" w:hAnsi="宋体" w:cs="宋体"/>
                <w:color w:val="000000"/>
                <w:szCs w:val="21"/>
                <w:highlight w:val="none"/>
              </w:rPr>
            </w:pPr>
          </w:p>
        </w:tc>
        <w:tc>
          <w:tcPr>
            <w:tcW w:w="788" w:type="dxa"/>
            <w:noWrap w:val="0"/>
            <w:vAlign w:val="center"/>
          </w:tcPr>
          <w:p w14:paraId="256959E6">
            <w:pPr>
              <w:jc w:val="center"/>
              <w:rPr>
                <w:rFonts w:hint="eastAsia" w:ascii="宋体" w:hAnsi="宋体" w:cs="宋体"/>
                <w:color w:val="000000"/>
                <w:szCs w:val="21"/>
                <w:highlight w:val="none"/>
              </w:rPr>
            </w:pPr>
          </w:p>
        </w:tc>
        <w:tc>
          <w:tcPr>
            <w:tcW w:w="850" w:type="dxa"/>
            <w:noWrap w:val="0"/>
            <w:vAlign w:val="center"/>
          </w:tcPr>
          <w:p w14:paraId="7DEFB657">
            <w:pPr>
              <w:jc w:val="center"/>
              <w:rPr>
                <w:rFonts w:hint="eastAsia" w:ascii="宋体" w:hAnsi="宋体" w:cs="宋体"/>
                <w:color w:val="000000"/>
                <w:szCs w:val="21"/>
                <w:highlight w:val="none"/>
              </w:rPr>
            </w:pPr>
          </w:p>
        </w:tc>
        <w:tc>
          <w:tcPr>
            <w:tcW w:w="2127" w:type="dxa"/>
            <w:noWrap w:val="0"/>
            <w:vAlign w:val="center"/>
          </w:tcPr>
          <w:p w14:paraId="65BF3681">
            <w:pPr>
              <w:jc w:val="center"/>
              <w:rPr>
                <w:rFonts w:hint="eastAsia" w:ascii="宋体" w:hAnsi="宋体" w:cs="宋体"/>
                <w:color w:val="000000"/>
                <w:szCs w:val="21"/>
                <w:highlight w:val="none"/>
              </w:rPr>
            </w:pPr>
          </w:p>
        </w:tc>
        <w:tc>
          <w:tcPr>
            <w:tcW w:w="1383" w:type="dxa"/>
            <w:noWrap w:val="0"/>
            <w:vAlign w:val="center"/>
          </w:tcPr>
          <w:p w14:paraId="69FDC198">
            <w:pPr>
              <w:jc w:val="center"/>
              <w:rPr>
                <w:rFonts w:hint="eastAsia" w:ascii="宋体" w:hAnsi="宋体" w:cs="宋体"/>
                <w:color w:val="000000"/>
                <w:szCs w:val="21"/>
                <w:highlight w:val="none"/>
              </w:rPr>
            </w:pPr>
          </w:p>
        </w:tc>
      </w:tr>
      <w:tr w14:paraId="69BBC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09" w:type="dxa"/>
            <w:noWrap w:val="0"/>
            <w:vAlign w:val="center"/>
          </w:tcPr>
          <w:p w14:paraId="009AFC3F">
            <w:pPr>
              <w:jc w:val="center"/>
              <w:rPr>
                <w:rFonts w:hint="eastAsia" w:ascii="宋体" w:hAnsi="宋体" w:cs="宋体"/>
                <w:color w:val="000000"/>
                <w:szCs w:val="21"/>
                <w:highlight w:val="none"/>
              </w:rPr>
            </w:pPr>
          </w:p>
        </w:tc>
        <w:tc>
          <w:tcPr>
            <w:tcW w:w="709" w:type="dxa"/>
            <w:noWrap w:val="0"/>
            <w:vAlign w:val="center"/>
          </w:tcPr>
          <w:p w14:paraId="72AAA0A7">
            <w:pPr>
              <w:jc w:val="center"/>
              <w:rPr>
                <w:rFonts w:hint="eastAsia" w:ascii="宋体" w:hAnsi="宋体" w:cs="宋体"/>
                <w:color w:val="000000"/>
                <w:szCs w:val="21"/>
                <w:highlight w:val="none"/>
              </w:rPr>
            </w:pPr>
          </w:p>
        </w:tc>
        <w:tc>
          <w:tcPr>
            <w:tcW w:w="709" w:type="dxa"/>
            <w:noWrap w:val="0"/>
            <w:vAlign w:val="center"/>
          </w:tcPr>
          <w:p w14:paraId="034FD536">
            <w:pPr>
              <w:jc w:val="center"/>
              <w:rPr>
                <w:rFonts w:hint="eastAsia" w:ascii="宋体" w:hAnsi="宋体" w:cs="宋体"/>
                <w:color w:val="000000"/>
                <w:szCs w:val="21"/>
                <w:highlight w:val="none"/>
              </w:rPr>
            </w:pPr>
          </w:p>
        </w:tc>
        <w:tc>
          <w:tcPr>
            <w:tcW w:w="1134" w:type="dxa"/>
            <w:noWrap w:val="0"/>
            <w:vAlign w:val="center"/>
          </w:tcPr>
          <w:p w14:paraId="16EB3EA9">
            <w:pPr>
              <w:jc w:val="center"/>
              <w:rPr>
                <w:rFonts w:hint="eastAsia" w:ascii="宋体" w:hAnsi="宋体" w:cs="宋体"/>
                <w:color w:val="000000"/>
                <w:szCs w:val="21"/>
                <w:highlight w:val="none"/>
              </w:rPr>
            </w:pPr>
          </w:p>
        </w:tc>
        <w:tc>
          <w:tcPr>
            <w:tcW w:w="771" w:type="dxa"/>
            <w:noWrap w:val="0"/>
            <w:vAlign w:val="center"/>
          </w:tcPr>
          <w:p w14:paraId="21572DC9">
            <w:pPr>
              <w:jc w:val="center"/>
              <w:rPr>
                <w:rFonts w:hint="eastAsia" w:ascii="宋体" w:hAnsi="宋体" w:cs="宋体"/>
                <w:color w:val="000000"/>
                <w:szCs w:val="21"/>
                <w:highlight w:val="none"/>
              </w:rPr>
            </w:pPr>
          </w:p>
        </w:tc>
        <w:tc>
          <w:tcPr>
            <w:tcW w:w="788" w:type="dxa"/>
            <w:noWrap w:val="0"/>
            <w:vAlign w:val="center"/>
          </w:tcPr>
          <w:p w14:paraId="48FFFB99">
            <w:pPr>
              <w:jc w:val="center"/>
              <w:rPr>
                <w:rFonts w:hint="eastAsia" w:ascii="宋体" w:hAnsi="宋体" w:cs="宋体"/>
                <w:color w:val="000000"/>
                <w:szCs w:val="21"/>
                <w:highlight w:val="none"/>
              </w:rPr>
            </w:pPr>
          </w:p>
        </w:tc>
        <w:tc>
          <w:tcPr>
            <w:tcW w:w="850" w:type="dxa"/>
            <w:noWrap w:val="0"/>
            <w:vAlign w:val="center"/>
          </w:tcPr>
          <w:p w14:paraId="00BF8484">
            <w:pPr>
              <w:jc w:val="center"/>
              <w:rPr>
                <w:rFonts w:hint="eastAsia" w:ascii="宋体" w:hAnsi="宋体" w:cs="宋体"/>
                <w:color w:val="000000"/>
                <w:szCs w:val="21"/>
                <w:highlight w:val="none"/>
              </w:rPr>
            </w:pPr>
          </w:p>
        </w:tc>
        <w:tc>
          <w:tcPr>
            <w:tcW w:w="2127" w:type="dxa"/>
            <w:noWrap w:val="0"/>
            <w:vAlign w:val="center"/>
          </w:tcPr>
          <w:p w14:paraId="458F351F">
            <w:pPr>
              <w:jc w:val="center"/>
              <w:rPr>
                <w:rFonts w:hint="eastAsia" w:ascii="宋体" w:hAnsi="宋体" w:cs="宋体"/>
                <w:color w:val="000000"/>
                <w:szCs w:val="21"/>
                <w:highlight w:val="none"/>
              </w:rPr>
            </w:pPr>
          </w:p>
        </w:tc>
        <w:tc>
          <w:tcPr>
            <w:tcW w:w="1383" w:type="dxa"/>
            <w:noWrap w:val="0"/>
            <w:vAlign w:val="center"/>
          </w:tcPr>
          <w:p w14:paraId="6035F20B">
            <w:pPr>
              <w:jc w:val="center"/>
              <w:rPr>
                <w:rFonts w:hint="eastAsia" w:ascii="宋体" w:hAnsi="宋体" w:cs="宋体"/>
                <w:color w:val="000000"/>
                <w:szCs w:val="21"/>
                <w:highlight w:val="none"/>
              </w:rPr>
            </w:pPr>
          </w:p>
        </w:tc>
      </w:tr>
    </w:tbl>
    <w:p w14:paraId="22AB814F">
      <w:pPr>
        <w:spacing w:line="420" w:lineRule="exact"/>
        <w:rPr>
          <w:rFonts w:hint="eastAsia" w:ascii="宋体" w:hAnsi="宋体" w:cs="宋体"/>
          <w:color w:val="000000"/>
          <w:szCs w:val="21"/>
          <w:highlight w:val="none"/>
        </w:rPr>
      </w:pPr>
    </w:p>
    <w:p w14:paraId="4AF35BE5">
      <w:pPr>
        <w:spacing w:before="156" w:beforeLines="50" w:after="312" w:afterLines="100" w:line="420" w:lineRule="exact"/>
        <w:rPr>
          <w:rFonts w:hint="eastAsia" w:ascii="宋体" w:hAnsi="宋体" w:cs="宋体"/>
          <w:color w:val="000000"/>
          <w:sz w:val="24"/>
          <w:highlight w:val="none"/>
        </w:rPr>
      </w:pPr>
      <w:r>
        <w:rPr>
          <w:rFonts w:hint="eastAsia" w:ascii="宋体" w:hAnsi="宋体" w:cs="宋体"/>
          <w:color w:val="000000"/>
          <w:szCs w:val="21"/>
          <w:highlight w:val="none"/>
        </w:rPr>
        <w:br w:type="page"/>
      </w:r>
      <w:r>
        <w:rPr>
          <w:rFonts w:hint="eastAsia" w:ascii="宋体" w:hAnsi="宋体" w:cs="宋体"/>
          <w:color w:val="000000"/>
          <w:sz w:val="24"/>
          <w:highlight w:val="none"/>
        </w:rPr>
        <w:t>（二）主要人员简历表</w:t>
      </w:r>
    </w:p>
    <w:p w14:paraId="46389433">
      <w:pPr>
        <w:spacing w:line="420" w:lineRule="exact"/>
        <w:rPr>
          <w:rFonts w:hint="eastAsia" w:ascii="宋体" w:hAnsi="宋体" w:cs="宋体"/>
          <w:color w:val="000000"/>
          <w:szCs w:val="21"/>
          <w:highlight w:val="none"/>
        </w:rPr>
      </w:pPr>
      <w:r>
        <w:rPr>
          <w:rFonts w:hint="eastAsia" w:ascii="宋体" w:hAnsi="宋体" w:cs="宋体"/>
          <w:color w:val="000000"/>
          <w:szCs w:val="21"/>
          <w:highlight w:val="none"/>
        </w:rPr>
        <w:t>附1：项目经理简历表</w:t>
      </w:r>
    </w:p>
    <w:p w14:paraId="3E7B5B91">
      <w:pPr>
        <w:spacing w:line="420" w:lineRule="exact"/>
        <w:rPr>
          <w:rFonts w:hint="eastAsia" w:ascii="宋体" w:hAnsi="宋体" w:cs="宋体"/>
          <w:color w:val="000000"/>
          <w:szCs w:val="21"/>
          <w:highlight w:val="none"/>
        </w:rPr>
      </w:pPr>
      <w:r>
        <w:rPr>
          <w:rFonts w:hint="eastAsia" w:ascii="宋体" w:hAnsi="宋体"/>
          <w:szCs w:val="21"/>
          <w:highlight w:val="none"/>
        </w:rPr>
        <w:t>项目经理应附建造师注册证书、安全生产考核合格证书、身份证、学历证</w:t>
      </w:r>
      <w:r>
        <w:rPr>
          <w:rFonts w:hint="eastAsia" w:ascii="宋体" w:hAnsi="宋体"/>
          <w:szCs w:val="21"/>
          <w:highlight w:val="none"/>
          <w:lang w:val="en-US" w:eastAsia="zh-CN"/>
        </w:rPr>
        <w:t>等</w:t>
      </w:r>
      <w:r>
        <w:rPr>
          <w:rFonts w:hint="eastAsia" w:ascii="宋体" w:hAnsi="宋体"/>
          <w:szCs w:val="21"/>
          <w:highlight w:val="none"/>
        </w:rPr>
        <w:t>材料复印件及未担任其他在施建设工程项目项目经理的承诺书。</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1093"/>
        <w:gridCol w:w="1200"/>
        <w:gridCol w:w="1349"/>
        <w:gridCol w:w="1949"/>
        <w:gridCol w:w="3158"/>
      </w:tblGrid>
      <w:tr w14:paraId="3056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83" w:type="pct"/>
            <w:noWrap w:val="0"/>
            <w:vAlign w:val="center"/>
          </w:tcPr>
          <w:p w14:paraId="4F602DEE">
            <w:pPr>
              <w:jc w:val="center"/>
              <w:rPr>
                <w:rFonts w:hint="eastAsia" w:ascii="宋体" w:hAnsi="宋体" w:cs="宋体"/>
                <w:color w:val="000000"/>
                <w:szCs w:val="21"/>
                <w:highlight w:val="none"/>
              </w:rPr>
            </w:pPr>
            <w:r>
              <w:rPr>
                <w:rFonts w:hint="eastAsia" w:ascii="宋体" w:hAnsi="宋体" w:cs="宋体"/>
                <w:color w:val="000000"/>
                <w:szCs w:val="21"/>
                <w:highlight w:val="none"/>
              </w:rPr>
              <w:t>姓  名</w:t>
            </w:r>
          </w:p>
        </w:tc>
        <w:tc>
          <w:tcPr>
            <w:tcW w:w="552" w:type="pct"/>
            <w:noWrap w:val="0"/>
            <w:vAlign w:val="center"/>
          </w:tcPr>
          <w:p w14:paraId="77F445F4">
            <w:pPr>
              <w:jc w:val="center"/>
              <w:rPr>
                <w:rFonts w:hint="eastAsia" w:ascii="宋体" w:hAnsi="宋体" w:cs="宋体"/>
                <w:color w:val="000000"/>
                <w:szCs w:val="21"/>
                <w:highlight w:val="none"/>
              </w:rPr>
            </w:pPr>
          </w:p>
        </w:tc>
        <w:tc>
          <w:tcPr>
            <w:tcW w:w="606" w:type="pct"/>
            <w:noWrap w:val="0"/>
            <w:vAlign w:val="center"/>
          </w:tcPr>
          <w:p w14:paraId="4823EE43">
            <w:pPr>
              <w:jc w:val="center"/>
              <w:rPr>
                <w:rFonts w:hint="eastAsia" w:ascii="宋体" w:hAnsi="宋体" w:cs="宋体"/>
                <w:color w:val="000000"/>
                <w:szCs w:val="21"/>
                <w:highlight w:val="none"/>
              </w:rPr>
            </w:pPr>
            <w:r>
              <w:rPr>
                <w:rFonts w:hint="eastAsia" w:ascii="宋体" w:hAnsi="宋体" w:cs="宋体"/>
                <w:color w:val="000000"/>
                <w:szCs w:val="21"/>
                <w:highlight w:val="none"/>
              </w:rPr>
              <w:t>年  龄</w:t>
            </w:r>
          </w:p>
        </w:tc>
        <w:tc>
          <w:tcPr>
            <w:tcW w:w="681" w:type="pct"/>
            <w:noWrap w:val="0"/>
            <w:vAlign w:val="center"/>
          </w:tcPr>
          <w:p w14:paraId="40F0FA4C">
            <w:pPr>
              <w:jc w:val="center"/>
              <w:rPr>
                <w:rFonts w:hint="eastAsia" w:ascii="宋体" w:hAnsi="宋体" w:cs="宋体"/>
                <w:color w:val="000000"/>
                <w:szCs w:val="21"/>
                <w:highlight w:val="none"/>
              </w:rPr>
            </w:pPr>
          </w:p>
        </w:tc>
        <w:tc>
          <w:tcPr>
            <w:tcW w:w="984" w:type="pct"/>
            <w:noWrap w:val="0"/>
            <w:vAlign w:val="center"/>
          </w:tcPr>
          <w:p w14:paraId="7F58A89E">
            <w:pPr>
              <w:jc w:val="center"/>
              <w:rPr>
                <w:rFonts w:hint="eastAsia" w:ascii="宋体" w:hAnsi="宋体" w:cs="宋体"/>
                <w:color w:val="000000"/>
                <w:szCs w:val="21"/>
                <w:highlight w:val="none"/>
              </w:rPr>
            </w:pPr>
            <w:r>
              <w:rPr>
                <w:rFonts w:hint="eastAsia" w:ascii="宋体" w:hAnsi="宋体" w:cs="宋体"/>
                <w:color w:val="000000"/>
                <w:szCs w:val="21"/>
                <w:highlight w:val="none"/>
              </w:rPr>
              <w:t>学历</w:t>
            </w:r>
          </w:p>
        </w:tc>
        <w:tc>
          <w:tcPr>
            <w:tcW w:w="1594" w:type="pct"/>
            <w:noWrap w:val="0"/>
            <w:vAlign w:val="center"/>
          </w:tcPr>
          <w:p w14:paraId="0276CE97">
            <w:pPr>
              <w:jc w:val="center"/>
              <w:rPr>
                <w:rFonts w:hint="eastAsia" w:ascii="宋体" w:hAnsi="宋体" w:cs="宋体"/>
                <w:color w:val="000000"/>
                <w:szCs w:val="21"/>
                <w:highlight w:val="none"/>
              </w:rPr>
            </w:pPr>
          </w:p>
        </w:tc>
      </w:tr>
      <w:tr w14:paraId="7A94A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3" w:type="pct"/>
            <w:noWrap w:val="0"/>
            <w:vAlign w:val="center"/>
          </w:tcPr>
          <w:p w14:paraId="762A704E">
            <w:pPr>
              <w:jc w:val="center"/>
              <w:rPr>
                <w:rFonts w:hint="eastAsia" w:ascii="宋体" w:hAnsi="宋体" w:cs="宋体"/>
                <w:color w:val="000000"/>
                <w:szCs w:val="21"/>
                <w:highlight w:val="none"/>
              </w:rPr>
            </w:pPr>
            <w:r>
              <w:rPr>
                <w:rFonts w:hint="eastAsia" w:ascii="宋体" w:hAnsi="宋体" w:cs="宋体"/>
                <w:color w:val="000000"/>
                <w:szCs w:val="21"/>
                <w:highlight w:val="none"/>
              </w:rPr>
              <w:t>职  称</w:t>
            </w:r>
          </w:p>
        </w:tc>
        <w:tc>
          <w:tcPr>
            <w:tcW w:w="552" w:type="pct"/>
            <w:noWrap w:val="0"/>
            <w:vAlign w:val="center"/>
          </w:tcPr>
          <w:p w14:paraId="1056F73D">
            <w:pPr>
              <w:jc w:val="center"/>
              <w:rPr>
                <w:rFonts w:hint="eastAsia" w:ascii="宋体" w:hAnsi="宋体" w:cs="宋体"/>
                <w:color w:val="000000"/>
                <w:szCs w:val="21"/>
                <w:highlight w:val="none"/>
              </w:rPr>
            </w:pPr>
          </w:p>
        </w:tc>
        <w:tc>
          <w:tcPr>
            <w:tcW w:w="606" w:type="pct"/>
            <w:noWrap w:val="0"/>
            <w:vAlign w:val="center"/>
          </w:tcPr>
          <w:p w14:paraId="01058074">
            <w:pPr>
              <w:jc w:val="center"/>
              <w:rPr>
                <w:rFonts w:hint="eastAsia" w:ascii="宋体" w:hAnsi="宋体" w:cs="宋体"/>
                <w:color w:val="000000"/>
                <w:szCs w:val="21"/>
                <w:highlight w:val="none"/>
              </w:rPr>
            </w:pPr>
            <w:r>
              <w:rPr>
                <w:rFonts w:hint="eastAsia" w:ascii="宋体" w:hAnsi="宋体" w:cs="宋体"/>
                <w:color w:val="000000"/>
                <w:szCs w:val="21"/>
                <w:highlight w:val="none"/>
              </w:rPr>
              <w:t>职  务</w:t>
            </w:r>
          </w:p>
        </w:tc>
        <w:tc>
          <w:tcPr>
            <w:tcW w:w="681" w:type="pct"/>
            <w:noWrap w:val="0"/>
            <w:vAlign w:val="center"/>
          </w:tcPr>
          <w:p w14:paraId="58F27CC8">
            <w:pPr>
              <w:jc w:val="center"/>
              <w:rPr>
                <w:rFonts w:hint="eastAsia" w:ascii="宋体" w:hAnsi="宋体" w:cs="宋体"/>
                <w:color w:val="000000"/>
                <w:szCs w:val="21"/>
                <w:highlight w:val="none"/>
              </w:rPr>
            </w:pPr>
          </w:p>
        </w:tc>
        <w:tc>
          <w:tcPr>
            <w:tcW w:w="984" w:type="pct"/>
            <w:noWrap w:val="0"/>
            <w:vAlign w:val="center"/>
          </w:tcPr>
          <w:p w14:paraId="596D4AE4">
            <w:pPr>
              <w:jc w:val="center"/>
              <w:rPr>
                <w:rFonts w:hint="eastAsia" w:ascii="宋体" w:hAnsi="宋体" w:cs="宋体"/>
                <w:color w:val="000000"/>
                <w:szCs w:val="21"/>
                <w:highlight w:val="none"/>
              </w:rPr>
            </w:pPr>
            <w:r>
              <w:rPr>
                <w:rFonts w:hint="eastAsia" w:ascii="宋体" w:hAnsi="宋体" w:cs="宋体"/>
                <w:color w:val="000000"/>
                <w:szCs w:val="21"/>
                <w:highlight w:val="none"/>
              </w:rPr>
              <w:t>拟在本工程任职</w:t>
            </w:r>
          </w:p>
        </w:tc>
        <w:tc>
          <w:tcPr>
            <w:tcW w:w="1594" w:type="pct"/>
            <w:noWrap w:val="0"/>
            <w:vAlign w:val="center"/>
          </w:tcPr>
          <w:p w14:paraId="6D0599B1">
            <w:pPr>
              <w:jc w:val="center"/>
              <w:rPr>
                <w:rFonts w:hint="eastAsia" w:ascii="宋体" w:hAnsi="宋体" w:cs="宋体"/>
                <w:color w:val="000000"/>
                <w:szCs w:val="21"/>
                <w:highlight w:val="none"/>
              </w:rPr>
            </w:pPr>
            <w:r>
              <w:rPr>
                <w:rFonts w:hint="eastAsia" w:ascii="宋体" w:hAnsi="宋体" w:cs="宋体"/>
                <w:color w:val="000000"/>
                <w:szCs w:val="21"/>
                <w:highlight w:val="none"/>
              </w:rPr>
              <w:t>项目经理</w:t>
            </w:r>
          </w:p>
        </w:tc>
      </w:tr>
      <w:tr w14:paraId="62B1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41" w:type="pct"/>
            <w:gridSpan w:val="3"/>
            <w:noWrap w:val="0"/>
            <w:vAlign w:val="center"/>
          </w:tcPr>
          <w:p w14:paraId="71F91195">
            <w:pPr>
              <w:jc w:val="center"/>
              <w:rPr>
                <w:rFonts w:hint="eastAsia" w:ascii="宋体" w:hAnsi="宋体" w:cs="宋体"/>
                <w:color w:val="000000"/>
                <w:szCs w:val="21"/>
                <w:highlight w:val="none"/>
              </w:rPr>
            </w:pPr>
            <w:r>
              <w:rPr>
                <w:rFonts w:hint="eastAsia" w:ascii="宋体" w:hAnsi="宋体" w:cs="宋体"/>
                <w:color w:val="000000"/>
                <w:szCs w:val="21"/>
                <w:highlight w:val="none"/>
              </w:rPr>
              <w:t>注册建造师执业资格等级</w:t>
            </w:r>
          </w:p>
        </w:tc>
        <w:tc>
          <w:tcPr>
            <w:tcW w:w="681" w:type="pct"/>
            <w:noWrap w:val="0"/>
            <w:vAlign w:val="center"/>
          </w:tcPr>
          <w:p w14:paraId="4783EB6C">
            <w:pPr>
              <w:jc w:val="center"/>
              <w:rPr>
                <w:rFonts w:hint="eastAsia" w:ascii="宋体" w:hAnsi="宋体" w:cs="宋体"/>
                <w:color w:val="000000"/>
                <w:szCs w:val="21"/>
                <w:highlight w:val="none"/>
              </w:rPr>
            </w:pPr>
            <w:r>
              <w:rPr>
                <w:rFonts w:hint="eastAsia" w:ascii="宋体" w:hAnsi="宋体" w:cs="宋体"/>
                <w:color w:val="000000"/>
                <w:szCs w:val="21"/>
                <w:highlight w:val="none"/>
              </w:rPr>
              <w:t xml:space="preserve">      级</w:t>
            </w:r>
          </w:p>
        </w:tc>
        <w:tc>
          <w:tcPr>
            <w:tcW w:w="984" w:type="pct"/>
            <w:noWrap w:val="0"/>
            <w:vAlign w:val="center"/>
          </w:tcPr>
          <w:p w14:paraId="453BD500">
            <w:pPr>
              <w:jc w:val="center"/>
              <w:rPr>
                <w:rFonts w:hint="eastAsia" w:ascii="宋体" w:hAnsi="宋体" w:cs="宋体"/>
                <w:color w:val="000000"/>
                <w:szCs w:val="21"/>
                <w:highlight w:val="none"/>
              </w:rPr>
            </w:pPr>
            <w:r>
              <w:rPr>
                <w:rFonts w:hint="eastAsia" w:ascii="宋体" w:hAnsi="宋体" w:cs="宋体"/>
                <w:color w:val="000000"/>
                <w:szCs w:val="21"/>
                <w:highlight w:val="none"/>
              </w:rPr>
              <w:t>建造师专业</w:t>
            </w:r>
          </w:p>
        </w:tc>
        <w:tc>
          <w:tcPr>
            <w:tcW w:w="1594" w:type="pct"/>
            <w:noWrap w:val="0"/>
            <w:vAlign w:val="center"/>
          </w:tcPr>
          <w:p w14:paraId="53EEAF5F">
            <w:pPr>
              <w:jc w:val="center"/>
              <w:rPr>
                <w:rFonts w:hint="eastAsia" w:ascii="宋体" w:hAnsi="宋体" w:cs="宋体"/>
                <w:color w:val="000000"/>
                <w:szCs w:val="21"/>
                <w:highlight w:val="none"/>
              </w:rPr>
            </w:pPr>
          </w:p>
        </w:tc>
      </w:tr>
      <w:tr w14:paraId="3053B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41" w:type="pct"/>
            <w:gridSpan w:val="3"/>
            <w:noWrap w:val="0"/>
            <w:vAlign w:val="center"/>
          </w:tcPr>
          <w:p w14:paraId="147153F7">
            <w:pPr>
              <w:jc w:val="center"/>
              <w:rPr>
                <w:rFonts w:hint="eastAsia" w:ascii="宋体" w:hAnsi="宋体" w:cs="宋体"/>
                <w:color w:val="000000"/>
                <w:szCs w:val="21"/>
                <w:highlight w:val="none"/>
              </w:rPr>
            </w:pPr>
            <w:r>
              <w:rPr>
                <w:rFonts w:hint="eastAsia" w:ascii="宋体" w:hAnsi="宋体" w:cs="宋体"/>
                <w:color w:val="000000"/>
                <w:szCs w:val="21"/>
                <w:highlight w:val="none"/>
              </w:rPr>
              <w:t>安全生产考核合格证书</w:t>
            </w:r>
          </w:p>
        </w:tc>
        <w:tc>
          <w:tcPr>
            <w:tcW w:w="3259" w:type="pct"/>
            <w:gridSpan w:val="3"/>
            <w:noWrap w:val="0"/>
            <w:vAlign w:val="center"/>
          </w:tcPr>
          <w:p w14:paraId="54F4ACF0">
            <w:pPr>
              <w:jc w:val="center"/>
              <w:rPr>
                <w:rFonts w:hint="eastAsia" w:ascii="宋体" w:hAnsi="宋体" w:cs="宋体"/>
                <w:color w:val="000000"/>
                <w:szCs w:val="21"/>
                <w:highlight w:val="none"/>
              </w:rPr>
            </w:pPr>
          </w:p>
        </w:tc>
      </w:tr>
      <w:tr w14:paraId="4D551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3" w:type="pct"/>
            <w:noWrap w:val="0"/>
            <w:vAlign w:val="center"/>
          </w:tcPr>
          <w:p w14:paraId="4D06D6CD">
            <w:pPr>
              <w:jc w:val="center"/>
              <w:rPr>
                <w:rFonts w:hint="eastAsia" w:ascii="宋体" w:hAnsi="宋体" w:cs="宋体"/>
                <w:color w:val="000000"/>
                <w:szCs w:val="21"/>
                <w:highlight w:val="none"/>
              </w:rPr>
            </w:pPr>
            <w:r>
              <w:rPr>
                <w:rFonts w:hint="eastAsia" w:ascii="宋体" w:hAnsi="宋体" w:cs="宋体"/>
                <w:color w:val="000000"/>
                <w:szCs w:val="21"/>
                <w:highlight w:val="none"/>
              </w:rPr>
              <w:t>毕业学校</w:t>
            </w:r>
          </w:p>
        </w:tc>
        <w:tc>
          <w:tcPr>
            <w:tcW w:w="4417" w:type="pct"/>
            <w:gridSpan w:val="5"/>
            <w:noWrap w:val="0"/>
            <w:vAlign w:val="center"/>
          </w:tcPr>
          <w:p w14:paraId="76933D53">
            <w:pPr>
              <w:ind w:firstLine="840" w:firstLineChars="400"/>
              <w:rPr>
                <w:rFonts w:hint="eastAsia" w:ascii="宋体" w:hAnsi="宋体" w:cs="宋体"/>
                <w:color w:val="000000"/>
                <w:szCs w:val="21"/>
                <w:highlight w:val="none"/>
              </w:rPr>
            </w:pPr>
            <w:r>
              <w:rPr>
                <w:rFonts w:hint="eastAsia" w:ascii="宋体" w:hAnsi="宋体" w:cs="宋体"/>
                <w:color w:val="000000"/>
                <w:szCs w:val="21"/>
                <w:highlight w:val="none"/>
              </w:rPr>
              <w:t>年毕业于                  学校            专业</w:t>
            </w:r>
          </w:p>
        </w:tc>
      </w:tr>
      <w:tr w14:paraId="68404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noWrap w:val="0"/>
            <w:vAlign w:val="center"/>
          </w:tcPr>
          <w:p w14:paraId="53B21E30">
            <w:pPr>
              <w:jc w:val="center"/>
              <w:rPr>
                <w:rFonts w:hint="eastAsia" w:ascii="宋体" w:hAnsi="宋体" w:cs="宋体"/>
                <w:color w:val="000000"/>
                <w:szCs w:val="21"/>
                <w:highlight w:val="none"/>
              </w:rPr>
            </w:pPr>
            <w:r>
              <w:rPr>
                <w:rFonts w:hint="eastAsia" w:ascii="宋体" w:hAnsi="宋体" w:cs="宋体"/>
                <w:color w:val="000000"/>
                <w:szCs w:val="21"/>
                <w:highlight w:val="none"/>
              </w:rPr>
              <w:t>主要工作经历</w:t>
            </w:r>
          </w:p>
        </w:tc>
      </w:tr>
      <w:tr w14:paraId="09B6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3" w:type="pct"/>
            <w:noWrap w:val="0"/>
            <w:vAlign w:val="center"/>
          </w:tcPr>
          <w:p w14:paraId="2E82D190">
            <w:pPr>
              <w:jc w:val="center"/>
              <w:rPr>
                <w:rFonts w:hint="eastAsia" w:ascii="宋体" w:hAnsi="宋体" w:cs="宋体"/>
                <w:color w:val="000000"/>
                <w:szCs w:val="21"/>
                <w:highlight w:val="none"/>
              </w:rPr>
            </w:pPr>
            <w:r>
              <w:rPr>
                <w:rFonts w:hint="eastAsia" w:ascii="宋体" w:hAnsi="宋体" w:cs="宋体"/>
                <w:color w:val="000000"/>
                <w:szCs w:val="21"/>
                <w:highlight w:val="none"/>
              </w:rPr>
              <w:t>时  间</w:t>
            </w:r>
          </w:p>
        </w:tc>
        <w:tc>
          <w:tcPr>
            <w:tcW w:w="1839" w:type="pct"/>
            <w:gridSpan w:val="3"/>
            <w:noWrap w:val="0"/>
            <w:vAlign w:val="center"/>
          </w:tcPr>
          <w:p w14:paraId="0B5B0F97">
            <w:pPr>
              <w:jc w:val="center"/>
              <w:rPr>
                <w:rFonts w:hint="eastAsia" w:ascii="宋体" w:hAnsi="宋体" w:cs="宋体"/>
                <w:color w:val="000000"/>
                <w:szCs w:val="21"/>
                <w:highlight w:val="none"/>
              </w:rPr>
            </w:pPr>
            <w:r>
              <w:rPr>
                <w:rFonts w:hint="eastAsia" w:ascii="宋体" w:hAnsi="宋体" w:cs="宋体"/>
                <w:color w:val="000000"/>
                <w:szCs w:val="21"/>
                <w:highlight w:val="none"/>
              </w:rPr>
              <w:t>参加过的类似项目名称</w:t>
            </w:r>
          </w:p>
        </w:tc>
        <w:tc>
          <w:tcPr>
            <w:tcW w:w="984" w:type="pct"/>
            <w:noWrap w:val="0"/>
            <w:vAlign w:val="center"/>
          </w:tcPr>
          <w:p w14:paraId="58F4A813">
            <w:pPr>
              <w:jc w:val="center"/>
              <w:rPr>
                <w:rFonts w:hint="eastAsia" w:ascii="宋体" w:hAnsi="宋体" w:cs="宋体"/>
                <w:color w:val="000000"/>
                <w:szCs w:val="21"/>
                <w:highlight w:val="none"/>
              </w:rPr>
            </w:pPr>
            <w:r>
              <w:rPr>
                <w:rFonts w:hint="eastAsia" w:ascii="宋体" w:hAnsi="宋体" w:cs="宋体"/>
                <w:color w:val="000000"/>
                <w:szCs w:val="21"/>
                <w:highlight w:val="none"/>
              </w:rPr>
              <w:t>工程概况说明</w:t>
            </w:r>
          </w:p>
        </w:tc>
        <w:tc>
          <w:tcPr>
            <w:tcW w:w="1594" w:type="pct"/>
            <w:noWrap w:val="0"/>
            <w:vAlign w:val="center"/>
          </w:tcPr>
          <w:p w14:paraId="134B91A3">
            <w:pPr>
              <w:jc w:val="center"/>
              <w:rPr>
                <w:rFonts w:hint="eastAsia" w:ascii="宋体" w:hAnsi="宋体" w:cs="宋体"/>
                <w:color w:val="000000"/>
                <w:szCs w:val="21"/>
                <w:highlight w:val="none"/>
              </w:rPr>
            </w:pPr>
            <w:r>
              <w:rPr>
                <w:rFonts w:hint="eastAsia" w:ascii="宋体" w:hAnsi="宋体" w:cs="宋体"/>
                <w:color w:val="000000"/>
                <w:szCs w:val="21"/>
                <w:highlight w:val="none"/>
              </w:rPr>
              <w:t>合同金额</w:t>
            </w:r>
          </w:p>
        </w:tc>
      </w:tr>
      <w:tr w14:paraId="5067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pct"/>
            <w:noWrap w:val="0"/>
            <w:vAlign w:val="center"/>
          </w:tcPr>
          <w:p w14:paraId="41FF4419">
            <w:pPr>
              <w:jc w:val="center"/>
              <w:rPr>
                <w:rFonts w:hint="eastAsia" w:ascii="宋体" w:hAnsi="宋体" w:cs="宋体"/>
                <w:color w:val="000000"/>
                <w:szCs w:val="21"/>
                <w:highlight w:val="none"/>
              </w:rPr>
            </w:pPr>
          </w:p>
        </w:tc>
        <w:tc>
          <w:tcPr>
            <w:tcW w:w="1839" w:type="pct"/>
            <w:gridSpan w:val="3"/>
            <w:noWrap w:val="0"/>
            <w:vAlign w:val="center"/>
          </w:tcPr>
          <w:p w14:paraId="1B3D0884">
            <w:pPr>
              <w:jc w:val="center"/>
              <w:rPr>
                <w:rFonts w:hint="eastAsia" w:ascii="宋体" w:hAnsi="宋体" w:cs="宋体"/>
                <w:color w:val="000000"/>
                <w:szCs w:val="21"/>
                <w:highlight w:val="none"/>
              </w:rPr>
            </w:pPr>
          </w:p>
        </w:tc>
        <w:tc>
          <w:tcPr>
            <w:tcW w:w="984" w:type="pct"/>
            <w:noWrap w:val="0"/>
            <w:vAlign w:val="center"/>
          </w:tcPr>
          <w:p w14:paraId="1FF65D6E">
            <w:pPr>
              <w:jc w:val="center"/>
              <w:rPr>
                <w:rFonts w:hint="eastAsia" w:ascii="宋体" w:hAnsi="宋体" w:cs="宋体"/>
                <w:color w:val="000000"/>
                <w:szCs w:val="21"/>
                <w:highlight w:val="none"/>
              </w:rPr>
            </w:pPr>
          </w:p>
        </w:tc>
        <w:tc>
          <w:tcPr>
            <w:tcW w:w="1594" w:type="pct"/>
            <w:noWrap w:val="0"/>
            <w:vAlign w:val="center"/>
          </w:tcPr>
          <w:p w14:paraId="3AE3454F">
            <w:pPr>
              <w:jc w:val="center"/>
              <w:rPr>
                <w:rFonts w:hint="eastAsia" w:ascii="宋体" w:hAnsi="宋体" w:cs="宋体"/>
                <w:color w:val="000000"/>
                <w:szCs w:val="21"/>
                <w:highlight w:val="none"/>
              </w:rPr>
            </w:pPr>
          </w:p>
        </w:tc>
      </w:tr>
      <w:tr w14:paraId="3E69C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pct"/>
            <w:noWrap w:val="0"/>
            <w:vAlign w:val="center"/>
          </w:tcPr>
          <w:p w14:paraId="296E26B0">
            <w:pPr>
              <w:jc w:val="center"/>
              <w:rPr>
                <w:rFonts w:hint="eastAsia" w:ascii="宋体" w:hAnsi="宋体" w:cs="宋体"/>
                <w:color w:val="000000"/>
                <w:szCs w:val="21"/>
                <w:highlight w:val="none"/>
              </w:rPr>
            </w:pPr>
          </w:p>
        </w:tc>
        <w:tc>
          <w:tcPr>
            <w:tcW w:w="1839" w:type="pct"/>
            <w:gridSpan w:val="3"/>
            <w:noWrap w:val="0"/>
            <w:vAlign w:val="center"/>
          </w:tcPr>
          <w:p w14:paraId="44414CB2">
            <w:pPr>
              <w:jc w:val="center"/>
              <w:rPr>
                <w:rFonts w:hint="eastAsia" w:ascii="宋体" w:hAnsi="宋体" w:cs="宋体"/>
                <w:color w:val="000000"/>
                <w:szCs w:val="21"/>
                <w:highlight w:val="none"/>
              </w:rPr>
            </w:pPr>
          </w:p>
        </w:tc>
        <w:tc>
          <w:tcPr>
            <w:tcW w:w="984" w:type="pct"/>
            <w:noWrap w:val="0"/>
            <w:vAlign w:val="center"/>
          </w:tcPr>
          <w:p w14:paraId="2DA48E39">
            <w:pPr>
              <w:jc w:val="center"/>
              <w:rPr>
                <w:rFonts w:hint="eastAsia" w:ascii="宋体" w:hAnsi="宋体" w:cs="宋体"/>
                <w:color w:val="000000"/>
                <w:szCs w:val="21"/>
                <w:highlight w:val="none"/>
              </w:rPr>
            </w:pPr>
          </w:p>
        </w:tc>
        <w:tc>
          <w:tcPr>
            <w:tcW w:w="1594" w:type="pct"/>
            <w:noWrap w:val="0"/>
            <w:vAlign w:val="center"/>
          </w:tcPr>
          <w:p w14:paraId="486C7E8F">
            <w:pPr>
              <w:jc w:val="center"/>
              <w:rPr>
                <w:rFonts w:hint="eastAsia" w:ascii="宋体" w:hAnsi="宋体" w:cs="宋体"/>
                <w:color w:val="000000"/>
                <w:szCs w:val="21"/>
                <w:highlight w:val="none"/>
              </w:rPr>
            </w:pPr>
          </w:p>
        </w:tc>
      </w:tr>
      <w:tr w14:paraId="1065B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pct"/>
            <w:noWrap w:val="0"/>
            <w:vAlign w:val="center"/>
          </w:tcPr>
          <w:p w14:paraId="791B1F63">
            <w:pPr>
              <w:jc w:val="center"/>
              <w:rPr>
                <w:rFonts w:hint="eastAsia" w:ascii="宋体" w:hAnsi="宋体" w:cs="宋体"/>
                <w:color w:val="000000"/>
                <w:szCs w:val="21"/>
                <w:highlight w:val="none"/>
              </w:rPr>
            </w:pPr>
          </w:p>
        </w:tc>
        <w:tc>
          <w:tcPr>
            <w:tcW w:w="1839" w:type="pct"/>
            <w:gridSpan w:val="3"/>
            <w:noWrap w:val="0"/>
            <w:vAlign w:val="center"/>
          </w:tcPr>
          <w:p w14:paraId="7061457F">
            <w:pPr>
              <w:jc w:val="center"/>
              <w:rPr>
                <w:rFonts w:hint="eastAsia" w:ascii="宋体" w:hAnsi="宋体" w:cs="宋体"/>
                <w:color w:val="000000"/>
                <w:szCs w:val="21"/>
                <w:highlight w:val="none"/>
              </w:rPr>
            </w:pPr>
          </w:p>
        </w:tc>
        <w:tc>
          <w:tcPr>
            <w:tcW w:w="984" w:type="pct"/>
            <w:noWrap w:val="0"/>
            <w:vAlign w:val="center"/>
          </w:tcPr>
          <w:p w14:paraId="11CFDA37">
            <w:pPr>
              <w:jc w:val="center"/>
              <w:rPr>
                <w:rFonts w:hint="eastAsia" w:ascii="宋体" w:hAnsi="宋体" w:cs="宋体"/>
                <w:color w:val="000000"/>
                <w:szCs w:val="21"/>
                <w:highlight w:val="none"/>
              </w:rPr>
            </w:pPr>
          </w:p>
        </w:tc>
        <w:tc>
          <w:tcPr>
            <w:tcW w:w="1594" w:type="pct"/>
            <w:noWrap w:val="0"/>
            <w:vAlign w:val="center"/>
          </w:tcPr>
          <w:p w14:paraId="0DC258CF">
            <w:pPr>
              <w:jc w:val="center"/>
              <w:rPr>
                <w:rFonts w:hint="eastAsia" w:ascii="宋体" w:hAnsi="宋体" w:cs="宋体"/>
                <w:color w:val="000000"/>
                <w:szCs w:val="21"/>
                <w:highlight w:val="none"/>
              </w:rPr>
            </w:pPr>
          </w:p>
        </w:tc>
      </w:tr>
      <w:tr w14:paraId="4637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pct"/>
            <w:noWrap w:val="0"/>
            <w:vAlign w:val="center"/>
          </w:tcPr>
          <w:p w14:paraId="46B51405">
            <w:pPr>
              <w:jc w:val="center"/>
              <w:rPr>
                <w:rFonts w:hint="eastAsia" w:ascii="宋体" w:hAnsi="宋体" w:cs="宋体"/>
                <w:color w:val="000000"/>
                <w:szCs w:val="21"/>
                <w:highlight w:val="none"/>
              </w:rPr>
            </w:pPr>
          </w:p>
        </w:tc>
        <w:tc>
          <w:tcPr>
            <w:tcW w:w="1839" w:type="pct"/>
            <w:gridSpan w:val="3"/>
            <w:noWrap w:val="0"/>
            <w:vAlign w:val="center"/>
          </w:tcPr>
          <w:p w14:paraId="0AF2ABC1">
            <w:pPr>
              <w:jc w:val="center"/>
              <w:rPr>
                <w:rFonts w:hint="eastAsia" w:ascii="宋体" w:hAnsi="宋体" w:cs="宋体"/>
                <w:color w:val="000000"/>
                <w:szCs w:val="21"/>
                <w:highlight w:val="none"/>
              </w:rPr>
            </w:pPr>
          </w:p>
        </w:tc>
        <w:tc>
          <w:tcPr>
            <w:tcW w:w="984" w:type="pct"/>
            <w:noWrap w:val="0"/>
            <w:vAlign w:val="center"/>
          </w:tcPr>
          <w:p w14:paraId="037D324D">
            <w:pPr>
              <w:jc w:val="center"/>
              <w:rPr>
                <w:rFonts w:hint="eastAsia" w:ascii="宋体" w:hAnsi="宋体" w:cs="宋体"/>
                <w:color w:val="000000"/>
                <w:szCs w:val="21"/>
                <w:highlight w:val="none"/>
              </w:rPr>
            </w:pPr>
          </w:p>
        </w:tc>
        <w:tc>
          <w:tcPr>
            <w:tcW w:w="1594" w:type="pct"/>
            <w:noWrap w:val="0"/>
            <w:vAlign w:val="center"/>
          </w:tcPr>
          <w:p w14:paraId="1A56D5DD">
            <w:pPr>
              <w:jc w:val="center"/>
              <w:rPr>
                <w:rFonts w:hint="eastAsia" w:ascii="宋体" w:hAnsi="宋体" w:cs="宋体"/>
                <w:color w:val="000000"/>
                <w:szCs w:val="21"/>
                <w:highlight w:val="none"/>
              </w:rPr>
            </w:pPr>
          </w:p>
        </w:tc>
      </w:tr>
      <w:tr w14:paraId="420C4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pct"/>
            <w:noWrap w:val="0"/>
            <w:vAlign w:val="center"/>
          </w:tcPr>
          <w:p w14:paraId="5B6CBAF9">
            <w:pPr>
              <w:jc w:val="center"/>
              <w:rPr>
                <w:rFonts w:hint="eastAsia" w:ascii="宋体" w:hAnsi="宋体" w:cs="宋体"/>
                <w:color w:val="000000"/>
                <w:szCs w:val="21"/>
                <w:highlight w:val="none"/>
              </w:rPr>
            </w:pPr>
          </w:p>
        </w:tc>
        <w:tc>
          <w:tcPr>
            <w:tcW w:w="1839" w:type="pct"/>
            <w:gridSpan w:val="3"/>
            <w:noWrap w:val="0"/>
            <w:vAlign w:val="center"/>
          </w:tcPr>
          <w:p w14:paraId="24C5FDF2">
            <w:pPr>
              <w:jc w:val="center"/>
              <w:rPr>
                <w:rFonts w:hint="eastAsia" w:ascii="宋体" w:hAnsi="宋体" w:cs="宋体"/>
                <w:color w:val="000000"/>
                <w:szCs w:val="21"/>
                <w:highlight w:val="none"/>
              </w:rPr>
            </w:pPr>
          </w:p>
        </w:tc>
        <w:tc>
          <w:tcPr>
            <w:tcW w:w="984" w:type="pct"/>
            <w:noWrap w:val="0"/>
            <w:vAlign w:val="center"/>
          </w:tcPr>
          <w:p w14:paraId="75E3D5B0">
            <w:pPr>
              <w:jc w:val="center"/>
              <w:rPr>
                <w:rFonts w:hint="eastAsia" w:ascii="宋体" w:hAnsi="宋体" w:cs="宋体"/>
                <w:color w:val="000000"/>
                <w:szCs w:val="21"/>
                <w:highlight w:val="none"/>
              </w:rPr>
            </w:pPr>
          </w:p>
        </w:tc>
        <w:tc>
          <w:tcPr>
            <w:tcW w:w="1594" w:type="pct"/>
            <w:noWrap w:val="0"/>
            <w:vAlign w:val="center"/>
          </w:tcPr>
          <w:p w14:paraId="4FF7D7CA">
            <w:pPr>
              <w:jc w:val="center"/>
              <w:rPr>
                <w:rFonts w:hint="eastAsia" w:ascii="宋体" w:hAnsi="宋体" w:cs="宋体"/>
                <w:color w:val="000000"/>
                <w:szCs w:val="21"/>
                <w:highlight w:val="none"/>
              </w:rPr>
            </w:pPr>
          </w:p>
        </w:tc>
      </w:tr>
      <w:tr w14:paraId="678B1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pct"/>
            <w:noWrap w:val="0"/>
            <w:vAlign w:val="center"/>
          </w:tcPr>
          <w:p w14:paraId="4BB6C316">
            <w:pPr>
              <w:jc w:val="center"/>
              <w:rPr>
                <w:rFonts w:hint="eastAsia" w:ascii="宋体" w:hAnsi="宋体" w:cs="宋体"/>
                <w:color w:val="000000"/>
                <w:szCs w:val="21"/>
                <w:highlight w:val="none"/>
              </w:rPr>
            </w:pPr>
          </w:p>
        </w:tc>
        <w:tc>
          <w:tcPr>
            <w:tcW w:w="1839" w:type="pct"/>
            <w:gridSpan w:val="3"/>
            <w:noWrap w:val="0"/>
            <w:vAlign w:val="center"/>
          </w:tcPr>
          <w:p w14:paraId="14AE175A">
            <w:pPr>
              <w:jc w:val="center"/>
              <w:rPr>
                <w:rFonts w:hint="eastAsia" w:ascii="宋体" w:hAnsi="宋体" w:cs="宋体"/>
                <w:color w:val="000000"/>
                <w:szCs w:val="21"/>
                <w:highlight w:val="none"/>
              </w:rPr>
            </w:pPr>
          </w:p>
        </w:tc>
        <w:tc>
          <w:tcPr>
            <w:tcW w:w="984" w:type="pct"/>
            <w:noWrap w:val="0"/>
            <w:vAlign w:val="center"/>
          </w:tcPr>
          <w:p w14:paraId="16B603F8">
            <w:pPr>
              <w:jc w:val="center"/>
              <w:rPr>
                <w:rFonts w:hint="eastAsia" w:ascii="宋体" w:hAnsi="宋体" w:cs="宋体"/>
                <w:color w:val="000000"/>
                <w:szCs w:val="21"/>
                <w:highlight w:val="none"/>
              </w:rPr>
            </w:pPr>
          </w:p>
        </w:tc>
        <w:tc>
          <w:tcPr>
            <w:tcW w:w="1594" w:type="pct"/>
            <w:noWrap w:val="0"/>
            <w:vAlign w:val="center"/>
          </w:tcPr>
          <w:p w14:paraId="31F75EE2">
            <w:pPr>
              <w:jc w:val="center"/>
              <w:rPr>
                <w:rFonts w:hint="eastAsia" w:ascii="宋体" w:hAnsi="宋体" w:cs="宋体"/>
                <w:color w:val="000000"/>
                <w:szCs w:val="21"/>
                <w:highlight w:val="none"/>
              </w:rPr>
            </w:pPr>
          </w:p>
        </w:tc>
      </w:tr>
      <w:tr w14:paraId="2F7A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pct"/>
            <w:noWrap w:val="0"/>
            <w:vAlign w:val="center"/>
          </w:tcPr>
          <w:p w14:paraId="41B1E9E6">
            <w:pPr>
              <w:jc w:val="center"/>
              <w:rPr>
                <w:rFonts w:hint="eastAsia" w:ascii="宋体" w:hAnsi="宋体" w:cs="宋体"/>
                <w:color w:val="000000"/>
                <w:szCs w:val="21"/>
                <w:highlight w:val="none"/>
              </w:rPr>
            </w:pPr>
          </w:p>
        </w:tc>
        <w:tc>
          <w:tcPr>
            <w:tcW w:w="1839" w:type="pct"/>
            <w:gridSpan w:val="3"/>
            <w:noWrap w:val="0"/>
            <w:vAlign w:val="center"/>
          </w:tcPr>
          <w:p w14:paraId="7E6CD7F3">
            <w:pPr>
              <w:jc w:val="center"/>
              <w:rPr>
                <w:rFonts w:hint="eastAsia" w:ascii="宋体" w:hAnsi="宋体" w:cs="宋体"/>
                <w:color w:val="000000"/>
                <w:szCs w:val="21"/>
                <w:highlight w:val="none"/>
              </w:rPr>
            </w:pPr>
          </w:p>
        </w:tc>
        <w:tc>
          <w:tcPr>
            <w:tcW w:w="984" w:type="pct"/>
            <w:noWrap w:val="0"/>
            <w:vAlign w:val="center"/>
          </w:tcPr>
          <w:p w14:paraId="7FB1C430">
            <w:pPr>
              <w:jc w:val="center"/>
              <w:rPr>
                <w:rFonts w:hint="eastAsia" w:ascii="宋体" w:hAnsi="宋体" w:cs="宋体"/>
                <w:color w:val="000000"/>
                <w:szCs w:val="21"/>
                <w:highlight w:val="none"/>
              </w:rPr>
            </w:pPr>
          </w:p>
        </w:tc>
        <w:tc>
          <w:tcPr>
            <w:tcW w:w="1594" w:type="pct"/>
            <w:noWrap w:val="0"/>
            <w:vAlign w:val="center"/>
          </w:tcPr>
          <w:p w14:paraId="6F9B0C10">
            <w:pPr>
              <w:jc w:val="center"/>
              <w:rPr>
                <w:rFonts w:hint="eastAsia" w:ascii="宋体" w:hAnsi="宋体" w:cs="宋体"/>
                <w:color w:val="000000"/>
                <w:szCs w:val="21"/>
                <w:highlight w:val="none"/>
              </w:rPr>
            </w:pPr>
          </w:p>
        </w:tc>
      </w:tr>
      <w:tr w14:paraId="375FC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pct"/>
            <w:noWrap w:val="0"/>
            <w:vAlign w:val="center"/>
          </w:tcPr>
          <w:p w14:paraId="542A3729">
            <w:pPr>
              <w:jc w:val="center"/>
              <w:rPr>
                <w:rFonts w:hint="eastAsia" w:ascii="宋体" w:hAnsi="宋体" w:cs="宋体"/>
                <w:color w:val="000000"/>
                <w:szCs w:val="21"/>
                <w:highlight w:val="none"/>
              </w:rPr>
            </w:pPr>
          </w:p>
        </w:tc>
        <w:tc>
          <w:tcPr>
            <w:tcW w:w="1839" w:type="pct"/>
            <w:gridSpan w:val="3"/>
            <w:noWrap w:val="0"/>
            <w:vAlign w:val="center"/>
          </w:tcPr>
          <w:p w14:paraId="45A9833D">
            <w:pPr>
              <w:jc w:val="center"/>
              <w:rPr>
                <w:rFonts w:hint="eastAsia" w:ascii="宋体" w:hAnsi="宋体" w:cs="宋体"/>
                <w:color w:val="000000"/>
                <w:szCs w:val="21"/>
                <w:highlight w:val="none"/>
              </w:rPr>
            </w:pPr>
          </w:p>
        </w:tc>
        <w:tc>
          <w:tcPr>
            <w:tcW w:w="984" w:type="pct"/>
            <w:noWrap w:val="0"/>
            <w:vAlign w:val="center"/>
          </w:tcPr>
          <w:p w14:paraId="697C97E7">
            <w:pPr>
              <w:jc w:val="center"/>
              <w:rPr>
                <w:rFonts w:hint="eastAsia" w:ascii="宋体" w:hAnsi="宋体" w:cs="宋体"/>
                <w:color w:val="000000"/>
                <w:szCs w:val="21"/>
                <w:highlight w:val="none"/>
              </w:rPr>
            </w:pPr>
          </w:p>
        </w:tc>
        <w:tc>
          <w:tcPr>
            <w:tcW w:w="1594" w:type="pct"/>
            <w:noWrap w:val="0"/>
            <w:vAlign w:val="center"/>
          </w:tcPr>
          <w:p w14:paraId="7C4D3F64">
            <w:pPr>
              <w:jc w:val="center"/>
              <w:rPr>
                <w:rFonts w:hint="eastAsia" w:ascii="宋体" w:hAnsi="宋体" w:cs="宋体"/>
                <w:color w:val="000000"/>
                <w:szCs w:val="21"/>
                <w:highlight w:val="none"/>
              </w:rPr>
            </w:pPr>
          </w:p>
        </w:tc>
      </w:tr>
      <w:tr w14:paraId="58480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pct"/>
            <w:noWrap w:val="0"/>
            <w:vAlign w:val="center"/>
          </w:tcPr>
          <w:p w14:paraId="1D5C4535">
            <w:pPr>
              <w:jc w:val="center"/>
              <w:rPr>
                <w:rFonts w:hint="eastAsia" w:ascii="宋体" w:hAnsi="宋体" w:cs="宋体"/>
                <w:color w:val="000000"/>
                <w:szCs w:val="21"/>
                <w:highlight w:val="none"/>
              </w:rPr>
            </w:pPr>
          </w:p>
        </w:tc>
        <w:tc>
          <w:tcPr>
            <w:tcW w:w="1839" w:type="pct"/>
            <w:gridSpan w:val="3"/>
            <w:noWrap w:val="0"/>
            <w:vAlign w:val="center"/>
          </w:tcPr>
          <w:p w14:paraId="6AC76C91">
            <w:pPr>
              <w:jc w:val="center"/>
              <w:rPr>
                <w:rFonts w:hint="eastAsia" w:ascii="宋体" w:hAnsi="宋体" w:cs="宋体"/>
                <w:color w:val="000000"/>
                <w:szCs w:val="21"/>
                <w:highlight w:val="none"/>
              </w:rPr>
            </w:pPr>
          </w:p>
        </w:tc>
        <w:tc>
          <w:tcPr>
            <w:tcW w:w="984" w:type="pct"/>
            <w:noWrap w:val="0"/>
            <w:vAlign w:val="center"/>
          </w:tcPr>
          <w:p w14:paraId="5E9621C7">
            <w:pPr>
              <w:jc w:val="center"/>
              <w:rPr>
                <w:rFonts w:hint="eastAsia" w:ascii="宋体" w:hAnsi="宋体" w:cs="宋体"/>
                <w:color w:val="000000"/>
                <w:szCs w:val="21"/>
                <w:highlight w:val="none"/>
              </w:rPr>
            </w:pPr>
          </w:p>
        </w:tc>
        <w:tc>
          <w:tcPr>
            <w:tcW w:w="1594" w:type="pct"/>
            <w:noWrap w:val="0"/>
            <w:vAlign w:val="center"/>
          </w:tcPr>
          <w:p w14:paraId="38B19A19">
            <w:pPr>
              <w:jc w:val="center"/>
              <w:rPr>
                <w:rFonts w:hint="eastAsia" w:ascii="宋体" w:hAnsi="宋体" w:cs="宋体"/>
                <w:color w:val="000000"/>
                <w:szCs w:val="21"/>
                <w:highlight w:val="none"/>
              </w:rPr>
            </w:pPr>
          </w:p>
        </w:tc>
      </w:tr>
    </w:tbl>
    <w:p w14:paraId="56E37EED">
      <w:pPr>
        <w:pStyle w:val="10"/>
        <w:rPr>
          <w:rFonts w:hint="eastAsia" w:ascii="宋体" w:hAnsi="宋体" w:cs="宋体"/>
          <w:color w:val="000000"/>
          <w:szCs w:val="21"/>
          <w:highlight w:val="none"/>
        </w:rPr>
      </w:pPr>
      <w:r>
        <w:rPr>
          <w:rFonts w:hint="eastAsia" w:ascii="宋体" w:hAnsi="宋体" w:cs="宋体"/>
          <w:highlight w:val="none"/>
          <w:lang w:val="zh-CN"/>
        </w:rPr>
        <w:t>业绩认定：后附</w:t>
      </w:r>
      <w:r>
        <w:rPr>
          <w:rFonts w:hint="eastAsia" w:ascii="宋体" w:hAnsi="宋体" w:eastAsia="宋体" w:cs="Times New Roman"/>
          <w:b w:val="0"/>
          <w:bCs w:val="0"/>
          <w:sz w:val="21"/>
          <w:szCs w:val="21"/>
          <w:highlight w:val="none"/>
          <w:lang w:eastAsia="zh-CN"/>
        </w:rPr>
        <w:t>中标（成交）通知书或合同协议书或竣工验收报告</w:t>
      </w:r>
      <w:r>
        <w:rPr>
          <w:rFonts w:hint="eastAsia" w:ascii="宋体" w:hAnsi="宋体" w:eastAsia="宋体" w:cs="Times New Roman"/>
          <w:b w:val="0"/>
          <w:bCs w:val="0"/>
          <w:sz w:val="21"/>
          <w:szCs w:val="21"/>
          <w:highlight w:val="none"/>
        </w:rPr>
        <w:t>复印件</w:t>
      </w:r>
      <w:r>
        <w:rPr>
          <w:rFonts w:hint="eastAsia" w:ascii="宋体" w:hAnsi="宋体" w:eastAsia="宋体" w:cs="Times New Roman"/>
          <w:b w:val="0"/>
          <w:bCs w:val="0"/>
          <w:sz w:val="21"/>
          <w:szCs w:val="21"/>
          <w:highlight w:val="none"/>
          <w:lang w:eastAsia="zh-CN"/>
        </w:rPr>
        <w:t>并</w:t>
      </w:r>
      <w:r>
        <w:rPr>
          <w:rFonts w:hint="eastAsia" w:ascii="宋体" w:hAnsi="宋体" w:eastAsia="宋体" w:cs="Times New Roman"/>
          <w:b w:val="0"/>
          <w:bCs w:val="0"/>
          <w:sz w:val="21"/>
          <w:szCs w:val="21"/>
          <w:highlight w:val="none"/>
        </w:rPr>
        <w:t>加盖</w:t>
      </w:r>
      <w:r>
        <w:rPr>
          <w:rFonts w:hint="eastAsia" w:ascii="宋体" w:hAnsi="宋体" w:eastAsia="宋体" w:cs="Times New Roman"/>
          <w:b w:val="0"/>
          <w:bCs w:val="0"/>
          <w:sz w:val="21"/>
          <w:szCs w:val="21"/>
          <w:highlight w:val="none"/>
          <w:lang w:eastAsia="zh-CN"/>
        </w:rPr>
        <w:t>供应商公章</w:t>
      </w:r>
      <w:r>
        <w:rPr>
          <w:rFonts w:hint="eastAsia" w:ascii="宋体" w:hAnsi="宋体"/>
          <w:szCs w:val="21"/>
          <w:highlight w:val="none"/>
          <w:lang w:val="zh-CN"/>
        </w:rPr>
        <w:t>。</w:t>
      </w:r>
      <w:r>
        <w:rPr>
          <w:rFonts w:hint="eastAsia" w:ascii="宋体" w:hAnsi="宋体" w:eastAsia="宋体" w:cs="宋体"/>
          <w:szCs w:val="21"/>
          <w:highlight w:val="none"/>
          <w:lang w:eastAsia="zh-CN"/>
        </w:rPr>
        <w:t>（均须体现项目经理姓名）</w:t>
      </w:r>
      <w:r>
        <w:rPr>
          <w:rFonts w:hint="eastAsia" w:ascii="宋体" w:hAnsi="宋体" w:cs="宋体"/>
          <w:highlight w:val="none"/>
          <w:lang w:val="zh-CN"/>
        </w:rPr>
        <w:t>。</w:t>
      </w:r>
    </w:p>
    <w:p w14:paraId="0C4E7149">
      <w:pPr>
        <w:spacing w:line="420" w:lineRule="exact"/>
        <w:rPr>
          <w:rFonts w:hint="eastAsia" w:ascii="宋体" w:hAnsi="宋体" w:cs="宋体"/>
          <w:color w:val="000000"/>
          <w:szCs w:val="21"/>
          <w:highlight w:val="none"/>
        </w:rPr>
      </w:pPr>
      <w:r>
        <w:rPr>
          <w:rFonts w:hint="eastAsia" w:ascii="宋体" w:hAnsi="宋体" w:cs="宋体"/>
          <w:szCs w:val="21"/>
          <w:highlight w:val="none"/>
        </w:rPr>
        <w:br w:type="page"/>
      </w:r>
      <w:r>
        <w:rPr>
          <w:rFonts w:hint="eastAsia" w:ascii="宋体" w:hAnsi="宋体" w:cs="宋体"/>
          <w:color w:val="000000"/>
          <w:szCs w:val="21"/>
          <w:highlight w:val="none"/>
        </w:rPr>
        <w:t>附2：主要项目管理人员简历表</w:t>
      </w:r>
    </w:p>
    <w:p w14:paraId="3E18B96E">
      <w:pPr>
        <w:spacing w:line="42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主要项目管理人员指技术负责人、专职安全生产管理人员、施工员等岗位人员。应附职称证书（或岗位证书）复印件，专职安全生产管理人员应附安全生产考核合格证书</w:t>
      </w:r>
      <w:r>
        <w:rPr>
          <w:rFonts w:hint="eastAsia" w:ascii="宋体" w:hAnsi="宋体" w:cs="宋体"/>
          <w:color w:val="000000"/>
          <w:highlight w:val="none"/>
        </w:rPr>
        <w:t>（或可查询的电子证书）</w:t>
      </w:r>
      <w:r>
        <w:rPr>
          <w:rFonts w:hint="eastAsia" w:ascii="宋体" w:hAnsi="宋体" w:cs="宋体"/>
          <w:color w:val="000000"/>
          <w:szCs w:val="21"/>
          <w:highlight w:val="none"/>
        </w:rPr>
        <w:t>复印件。</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885"/>
        <w:gridCol w:w="1134"/>
        <w:gridCol w:w="1275"/>
        <w:gridCol w:w="1843"/>
        <w:gridCol w:w="2126"/>
      </w:tblGrid>
      <w:tr w14:paraId="16119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14:paraId="2913058F">
            <w:pPr>
              <w:jc w:val="center"/>
              <w:rPr>
                <w:rFonts w:hint="eastAsia" w:ascii="宋体" w:hAnsi="宋体"/>
                <w:kern w:val="0"/>
                <w:sz w:val="20"/>
                <w:szCs w:val="21"/>
                <w:highlight w:val="none"/>
              </w:rPr>
            </w:pPr>
            <w:r>
              <w:rPr>
                <w:rFonts w:hint="eastAsia" w:ascii="宋体" w:hAnsi="宋体"/>
                <w:kern w:val="0"/>
                <w:sz w:val="20"/>
                <w:szCs w:val="21"/>
                <w:highlight w:val="none"/>
              </w:rPr>
              <w:t>姓  名</w:t>
            </w:r>
          </w:p>
        </w:tc>
        <w:tc>
          <w:tcPr>
            <w:tcW w:w="1885" w:type="dxa"/>
            <w:noWrap w:val="0"/>
            <w:vAlign w:val="center"/>
          </w:tcPr>
          <w:p w14:paraId="4800E951">
            <w:pPr>
              <w:jc w:val="center"/>
              <w:rPr>
                <w:rFonts w:hint="eastAsia" w:ascii="宋体" w:hAnsi="宋体"/>
                <w:kern w:val="0"/>
                <w:sz w:val="20"/>
                <w:szCs w:val="21"/>
                <w:highlight w:val="none"/>
              </w:rPr>
            </w:pPr>
          </w:p>
        </w:tc>
        <w:tc>
          <w:tcPr>
            <w:tcW w:w="1134" w:type="dxa"/>
            <w:noWrap w:val="0"/>
            <w:vAlign w:val="center"/>
          </w:tcPr>
          <w:p w14:paraId="573065B5">
            <w:pPr>
              <w:jc w:val="center"/>
              <w:rPr>
                <w:rFonts w:hint="eastAsia" w:ascii="宋体" w:hAnsi="宋体"/>
                <w:kern w:val="0"/>
                <w:sz w:val="20"/>
                <w:szCs w:val="21"/>
                <w:highlight w:val="none"/>
              </w:rPr>
            </w:pPr>
            <w:r>
              <w:rPr>
                <w:rFonts w:hint="eastAsia" w:ascii="宋体" w:hAnsi="宋体"/>
                <w:kern w:val="0"/>
                <w:sz w:val="20"/>
                <w:szCs w:val="21"/>
                <w:highlight w:val="none"/>
              </w:rPr>
              <w:t>年  龄</w:t>
            </w:r>
          </w:p>
        </w:tc>
        <w:tc>
          <w:tcPr>
            <w:tcW w:w="1275" w:type="dxa"/>
            <w:noWrap w:val="0"/>
            <w:vAlign w:val="center"/>
          </w:tcPr>
          <w:p w14:paraId="5A7EA2FA">
            <w:pPr>
              <w:jc w:val="center"/>
              <w:rPr>
                <w:rFonts w:hint="eastAsia" w:ascii="宋体" w:hAnsi="宋体"/>
                <w:kern w:val="0"/>
                <w:sz w:val="20"/>
                <w:szCs w:val="21"/>
                <w:highlight w:val="none"/>
              </w:rPr>
            </w:pPr>
          </w:p>
        </w:tc>
        <w:tc>
          <w:tcPr>
            <w:tcW w:w="1843" w:type="dxa"/>
            <w:noWrap w:val="0"/>
            <w:vAlign w:val="center"/>
          </w:tcPr>
          <w:p w14:paraId="55F0D8E5">
            <w:pPr>
              <w:jc w:val="center"/>
              <w:rPr>
                <w:rFonts w:hint="eastAsia" w:ascii="宋体" w:hAnsi="宋体"/>
                <w:kern w:val="0"/>
                <w:sz w:val="20"/>
                <w:szCs w:val="21"/>
                <w:highlight w:val="none"/>
              </w:rPr>
            </w:pPr>
            <w:r>
              <w:rPr>
                <w:rFonts w:hint="eastAsia" w:ascii="宋体" w:hAnsi="宋体"/>
                <w:kern w:val="0"/>
                <w:sz w:val="20"/>
                <w:szCs w:val="21"/>
                <w:highlight w:val="none"/>
              </w:rPr>
              <w:t>学历</w:t>
            </w:r>
          </w:p>
        </w:tc>
        <w:tc>
          <w:tcPr>
            <w:tcW w:w="2126" w:type="dxa"/>
            <w:noWrap w:val="0"/>
            <w:vAlign w:val="center"/>
          </w:tcPr>
          <w:p w14:paraId="556A682C">
            <w:pPr>
              <w:jc w:val="center"/>
              <w:rPr>
                <w:rFonts w:hint="eastAsia" w:ascii="宋体" w:hAnsi="宋体"/>
                <w:kern w:val="0"/>
                <w:sz w:val="20"/>
                <w:szCs w:val="21"/>
                <w:highlight w:val="none"/>
              </w:rPr>
            </w:pPr>
          </w:p>
        </w:tc>
      </w:tr>
      <w:tr w14:paraId="24FD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14:paraId="479A7FA1">
            <w:pPr>
              <w:jc w:val="center"/>
              <w:rPr>
                <w:rFonts w:hint="eastAsia" w:ascii="宋体" w:hAnsi="宋体"/>
                <w:kern w:val="0"/>
                <w:sz w:val="20"/>
                <w:szCs w:val="21"/>
                <w:highlight w:val="none"/>
              </w:rPr>
            </w:pPr>
            <w:r>
              <w:rPr>
                <w:rFonts w:hint="eastAsia" w:ascii="宋体" w:hAnsi="宋体"/>
                <w:kern w:val="0"/>
                <w:sz w:val="20"/>
                <w:szCs w:val="21"/>
                <w:highlight w:val="none"/>
              </w:rPr>
              <w:t>职  称</w:t>
            </w:r>
          </w:p>
        </w:tc>
        <w:tc>
          <w:tcPr>
            <w:tcW w:w="1885" w:type="dxa"/>
            <w:noWrap w:val="0"/>
            <w:vAlign w:val="center"/>
          </w:tcPr>
          <w:p w14:paraId="03700F1D">
            <w:pPr>
              <w:jc w:val="center"/>
              <w:rPr>
                <w:rFonts w:hint="eastAsia" w:ascii="宋体" w:hAnsi="宋体"/>
                <w:kern w:val="0"/>
                <w:sz w:val="20"/>
                <w:szCs w:val="21"/>
                <w:highlight w:val="none"/>
              </w:rPr>
            </w:pPr>
          </w:p>
        </w:tc>
        <w:tc>
          <w:tcPr>
            <w:tcW w:w="1134" w:type="dxa"/>
            <w:noWrap w:val="0"/>
            <w:vAlign w:val="center"/>
          </w:tcPr>
          <w:p w14:paraId="65CBB66D">
            <w:pPr>
              <w:jc w:val="center"/>
              <w:rPr>
                <w:rFonts w:hint="eastAsia" w:ascii="宋体" w:hAnsi="宋体"/>
                <w:kern w:val="0"/>
                <w:sz w:val="20"/>
                <w:szCs w:val="21"/>
                <w:highlight w:val="none"/>
              </w:rPr>
            </w:pPr>
            <w:r>
              <w:rPr>
                <w:rFonts w:hint="eastAsia" w:ascii="宋体" w:hAnsi="宋体"/>
                <w:kern w:val="0"/>
                <w:sz w:val="20"/>
                <w:szCs w:val="21"/>
                <w:highlight w:val="none"/>
              </w:rPr>
              <w:t>职  务</w:t>
            </w:r>
          </w:p>
        </w:tc>
        <w:tc>
          <w:tcPr>
            <w:tcW w:w="1275" w:type="dxa"/>
            <w:noWrap w:val="0"/>
            <w:vAlign w:val="center"/>
          </w:tcPr>
          <w:p w14:paraId="74809FAD">
            <w:pPr>
              <w:jc w:val="center"/>
              <w:rPr>
                <w:rFonts w:hint="eastAsia" w:ascii="宋体" w:hAnsi="宋体"/>
                <w:kern w:val="0"/>
                <w:sz w:val="20"/>
                <w:szCs w:val="21"/>
                <w:highlight w:val="none"/>
              </w:rPr>
            </w:pPr>
          </w:p>
        </w:tc>
        <w:tc>
          <w:tcPr>
            <w:tcW w:w="1843" w:type="dxa"/>
            <w:noWrap w:val="0"/>
            <w:vAlign w:val="center"/>
          </w:tcPr>
          <w:p w14:paraId="30E7CE29">
            <w:pPr>
              <w:jc w:val="center"/>
              <w:rPr>
                <w:rFonts w:hint="eastAsia" w:ascii="宋体" w:hAnsi="宋体"/>
                <w:kern w:val="0"/>
                <w:sz w:val="20"/>
                <w:szCs w:val="21"/>
                <w:highlight w:val="none"/>
              </w:rPr>
            </w:pPr>
            <w:r>
              <w:rPr>
                <w:rFonts w:hint="eastAsia" w:ascii="宋体" w:hAnsi="宋体"/>
                <w:kern w:val="0"/>
                <w:sz w:val="20"/>
                <w:szCs w:val="21"/>
                <w:highlight w:val="none"/>
              </w:rPr>
              <w:t>拟在本工程任职</w:t>
            </w:r>
          </w:p>
        </w:tc>
        <w:tc>
          <w:tcPr>
            <w:tcW w:w="2126" w:type="dxa"/>
            <w:noWrap w:val="0"/>
            <w:vAlign w:val="center"/>
          </w:tcPr>
          <w:p w14:paraId="3631D12C">
            <w:pPr>
              <w:jc w:val="center"/>
              <w:rPr>
                <w:rFonts w:hint="eastAsia" w:ascii="宋体" w:hAnsi="宋体"/>
                <w:kern w:val="0"/>
                <w:sz w:val="20"/>
                <w:szCs w:val="21"/>
                <w:highlight w:val="none"/>
              </w:rPr>
            </w:pPr>
          </w:p>
        </w:tc>
      </w:tr>
      <w:tr w14:paraId="1AB30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14:paraId="0D04EA54">
            <w:pPr>
              <w:jc w:val="center"/>
              <w:rPr>
                <w:rFonts w:hint="eastAsia" w:ascii="宋体" w:hAnsi="宋体"/>
                <w:kern w:val="0"/>
                <w:sz w:val="20"/>
                <w:szCs w:val="21"/>
                <w:highlight w:val="none"/>
              </w:rPr>
            </w:pPr>
            <w:r>
              <w:rPr>
                <w:rFonts w:hint="eastAsia" w:ascii="宋体" w:hAnsi="宋体"/>
                <w:kern w:val="0"/>
                <w:sz w:val="20"/>
                <w:szCs w:val="21"/>
                <w:highlight w:val="none"/>
              </w:rPr>
              <w:t>毕业学校</w:t>
            </w:r>
          </w:p>
        </w:tc>
        <w:tc>
          <w:tcPr>
            <w:tcW w:w="8263" w:type="dxa"/>
            <w:gridSpan w:val="5"/>
            <w:noWrap w:val="0"/>
            <w:vAlign w:val="center"/>
          </w:tcPr>
          <w:p w14:paraId="4757F3B0">
            <w:pPr>
              <w:ind w:firstLine="800" w:firstLineChars="400"/>
              <w:rPr>
                <w:rFonts w:hint="eastAsia" w:ascii="宋体" w:hAnsi="宋体"/>
                <w:kern w:val="0"/>
                <w:sz w:val="20"/>
                <w:szCs w:val="21"/>
                <w:highlight w:val="none"/>
              </w:rPr>
            </w:pPr>
            <w:r>
              <w:rPr>
                <w:rFonts w:hint="eastAsia" w:ascii="宋体" w:hAnsi="宋体"/>
                <w:kern w:val="0"/>
                <w:sz w:val="20"/>
                <w:szCs w:val="21"/>
                <w:highlight w:val="none"/>
              </w:rPr>
              <w:t>年毕业于                  学校            专业</w:t>
            </w:r>
          </w:p>
        </w:tc>
      </w:tr>
      <w:tr w14:paraId="791AD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5" w:type="dxa"/>
            <w:gridSpan w:val="6"/>
            <w:noWrap w:val="0"/>
            <w:vAlign w:val="center"/>
          </w:tcPr>
          <w:p w14:paraId="02CA4DC4">
            <w:pPr>
              <w:jc w:val="center"/>
              <w:rPr>
                <w:rFonts w:hint="eastAsia" w:ascii="宋体" w:hAnsi="宋体"/>
                <w:kern w:val="0"/>
                <w:sz w:val="20"/>
                <w:szCs w:val="21"/>
                <w:highlight w:val="none"/>
              </w:rPr>
            </w:pPr>
            <w:r>
              <w:rPr>
                <w:rFonts w:hint="eastAsia" w:ascii="宋体" w:hAnsi="宋体"/>
                <w:kern w:val="0"/>
                <w:sz w:val="20"/>
                <w:szCs w:val="21"/>
                <w:highlight w:val="none"/>
              </w:rPr>
              <w:t>主要工作经历</w:t>
            </w:r>
          </w:p>
        </w:tc>
      </w:tr>
      <w:tr w14:paraId="57B46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14:paraId="7AA89DB5">
            <w:pPr>
              <w:jc w:val="center"/>
              <w:rPr>
                <w:rFonts w:hint="eastAsia" w:ascii="宋体" w:hAnsi="宋体"/>
                <w:kern w:val="0"/>
                <w:sz w:val="20"/>
                <w:szCs w:val="21"/>
                <w:highlight w:val="none"/>
              </w:rPr>
            </w:pPr>
            <w:r>
              <w:rPr>
                <w:rFonts w:hint="eastAsia" w:ascii="宋体" w:hAnsi="宋体"/>
                <w:kern w:val="0"/>
                <w:sz w:val="20"/>
                <w:szCs w:val="21"/>
                <w:highlight w:val="none"/>
              </w:rPr>
              <w:t>时  间</w:t>
            </w:r>
          </w:p>
        </w:tc>
        <w:tc>
          <w:tcPr>
            <w:tcW w:w="4294" w:type="dxa"/>
            <w:gridSpan w:val="3"/>
            <w:noWrap w:val="0"/>
            <w:vAlign w:val="center"/>
          </w:tcPr>
          <w:p w14:paraId="6E4450CD">
            <w:pPr>
              <w:jc w:val="center"/>
              <w:rPr>
                <w:rFonts w:hint="eastAsia" w:ascii="宋体" w:hAnsi="宋体"/>
                <w:kern w:val="0"/>
                <w:sz w:val="20"/>
                <w:szCs w:val="21"/>
                <w:highlight w:val="none"/>
              </w:rPr>
            </w:pPr>
            <w:r>
              <w:rPr>
                <w:rFonts w:hint="eastAsia" w:ascii="宋体" w:hAnsi="宋体"/>
                <w:kern w:val="0"/>
                <w:sz w:val="20"/>
                <w:szCs w:val="21"/>
                <w:highlight w:val="none"/>
              </w:rPr>
              <w:t>参加过的类似项目名称</w:t>
            </w:r>
          </w:p>
        </w:tc>
        <w:tc>
          <w:tcPr>
            <w:tcW w:w="1843" w:type="dxa"/>
            <w:noWrap w:val="0"/>
            <w:vAlign w:val="center"/>
          </w:tcPr>
          <w:p w14:paraId="449D51D1">
            <w:pPr>
              <w:jc w:val="center"/>
              <w:rPr>
                <w:rFonts w:hint="eastAsia" w:ascii="宋体" w:hAnsi="宋体"/>
                <w:kern w:val="0"/>
                <w:sz w:val="20"/>
                <w:szCs w:val="21"/>
                <w:highlight w:val="none"/>
              </w:rPr>
            </w:pPr>
            <w:r>
              <w:rPr>
                <w:rFonts w:hint="eastAsia" w:ascii="宋体" w:hAnsi="宋体"/>
                <w:kern w:val="0"/>
                <w:sz w:val="20"/>
                <w:szCs w:val="21"/>
                <w:highlight w:val="none"/>
              </w:rPr>
              <w:t>工程概况说明</w:t>
            </w:r>
          </w:p>
        </w:tc>
        <w:tc>
          <w:tcPr>
            <w:tcW w:w="2126" w:type="dxa"/>
            <w:noWrap w:val="0"/>
            <w:vAlign w:val="center"/>
          </w:tcPr>
          <w:p w14:paraId="19678848">
            <w:pPr>
              <w:jc w:val="center"/>
              <w:rPr>
                <w:rFonts w:hint="eastAsia" w:ascii="宋体" w:hAnsi="宋体"/>
                <w:kern w:val="0"/>
                <w:sz w:val="20"/>
                <w:szCs w:val="21"/>
                <w:highlight w:val="none"/>
              </w:rPr>
            </w:pPr>
            <w:r>
              <w:rPr>
                <w:rFonts w:hint="eastAsia" w:ascii="宋体" w:hAnsi="宋体"/>
                <w:kern w:val="0"/>
                <w:sz w:val="20"/>
                <w:szCs w:val="21"/>
                <w:highlight w:val="none"/>
              </w:rPr>
              <w:t>发包人及联系电话</w:t>
            </w:r>
          </w:p>
        </w:tc>
      </w:tr>
      <w:tr w14:paraId="044A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3E0350E7">
            <w:pPr>
              <w:pStyle w:val="33"/>
              <w:rPr>
                <w:rFonts w:hint="eastAsia"/>
                <w:highlight w:val="none"/>
              </w:rPr>
            </w:pPr>
          </w:p>
          <w:p w14:paraId="1E46992A">
            <w:pPr>
              <w:pStyle w:val="11"/>
              <w:rPr>
                <w:rFonts w:hint="eastAsia"/>
                <w:highlight w:val="none"/>
              </w:rPr>
            </w:pPr>
          </w:p>
        </w:tc>
        <w:tc>
          <w:tcPr>
            <w:tcW w:w="4294" w:type="dxa"/>
            <w:gridSpan w:val="3"/>
            <w:noWrap w:val="0"/>
            <w:vAlign w:val="center"/>
          </w:tcPr>
          <w:p w14:paraId="76D123F6">
            <w:pPr>
              <w:jc w:val="center"/>
              <w:rPr>
                <w:rFonts w:hint="eastAsia" w:ascii="宋体" w:hAnsi="宋体"/>
                <w:kern w:val="0"/>
                <w:sz w:val="20"/>
                <w:szCs w:val="21"/>
                <w:highlight w:val="none"/>
              </w:rPr>
            </w:pPr>
          </w:p>
        </w:tc>
        <w:tc>
          <w:tcPr>
            <w:tcW w:w="1843" w:type="dxa"/>
            <w:noWrap w:val="0"/>
            <w:vAlign w:val="center"/>
          </w:tcPr>
          <w:p w14:paraId="7D63D73A">
            <w:pPr>
              <w:jc w:val="center"/>
              <w:rPr>
                <w:rFonts w:hint="eastAsia" w:ascii="宋体" w:hAnsi="宋体"/>
                <w:kern w:val="0"/>
                <w:sz w:val="20"/>
                <w:szCs w:val="21"/>
                <w:highlight w:val="none"/>
              </w:rPr>
            </w:pPr>
          </w:p>
        </w:tc>
        <w:tc>
          <w:tcPr>
            <w:tcW w:w="2126" w:type="dxa"/>
            <w:noWrap w:val="0"/>
            <w:vAlign w:val="center"/>
          </w:tcPr>
          <w:p w14:paraId="7E5C8828">
            <w:pPr>
              <w:jc w:val="center"/>
              <w:rPr>
                <w:rFonts w:hint="eastAsia" w:ascii="宋体" w:hAnsi="宋体"/>
                <w:kern w:val="0"/>
                <w:sz w:val="20"/>
                <w:szCs w:val="21"/>
                <w:highlight w:val="none"/>
              </w:rPr>
            </w:pPr>
          </w:p>
        </w:tc>
      </w:tr>
      <w:tr w14:paraId="554E1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7DA3CBDD">
            <w:pPr>
              <w:pStyle w:val="11"/>
              <w:rPr>
                <w:rFonts w:hint="eastAsia"/>
                <w:highlight w:val="none"/>
              </w:rPr>
            </w:pPr>
          </w:p>
        </w:tc>
        <w:tc>
          <w:tcPr>
            <w:tcW w:w="4294" w:type="dxa"/>
            <w:gridSpan w:val="3"/>
            <w:noWrap w:val="0"/>
            <w:vAlign w:val="center"/>
          </w:tcPr>
          <w:p w14:paraId="0910E9AC">
            <w:pPr>
              <w:jc w:val="center"/>
              <w:rPr>
                <w:rFonts w:hint="eastAsia" w:ascii="宋体" w:hAnsi="宋体"/>
                <w:kern w:val="0"/>
                <w:sz w:val="20"/>
                <w:szCs w:val="21"/>
                <w:highlight w:val="none"/>
              </w:rPr>
            </w:pPr>
          </w:p>
        </w:tc>
        <w:tc>
          <w:tcPr>
            <w:tcW w:w="1843" w:type="dxa"/>
            <w:noWrap w:val="0"/>
            <w:vAlign w:val="center"/>
          </w:tcPr>
          <w:p w14:paraId="23072C6A">
            <w:pPr>
              <w:jc w:val="center"/>
              <w:rPr>
                <w:rFonts w:hint="eastAsia" w:ascii="宋体" w:hAnsi="宋体"/>
                <w:kern w:val="0"/>
                <w:sz w:val="20"/>
                <w:szCs w:val="21"/>
                <w:highlight w:val="none"/>
              </w:rPr>
            </w:pPr>
          </w:p>
        </w:tc>
        <w:tc>
          <w:tcPr>
            <w:tcW w:w="2126" w:type="dxa"/>
            <w:noWrap w:val="0"/>
            <w:vAlign w:val="center"/>
          </w:tcPr>
          <w:p w14:paraId="4D01826F">
            <w:pPr>
              <w:jc w:val="center"/>
              <w:rPr>
                <w:rFonts w:hint="eastAsia" w:ascii="宋体" w:hAnsi="宋体"/>
                <w:kern w:val="0"/>
                <w:sz w:val="20"/>
                <w:szCs w:val="21"/>
                <w:highlight w:val="none"/>
              </w:rPr>
            </w:pPr>
          </w:p>
        </w:tc>
      </w:tr>
      <w:tr w14:paraId="7D2AE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30E50B38">
            <w:pPr>
              <w:pStyle w:val="33"/>
              <w:rPr>
                <w:rFonts w:hint="eastAsia"/>
                <w:highlight w:val="none"/>
              </w:rPr>
            </w:pPr>
          </w:p>
        </w:tc>
        <w:tc>
          <w:tcPr>
            <w:tcW w:w="4294" w:type="dxa"/>
            <w:gridSpan w:val="3"/>
            <w:noWrap w:val="0"/>
            <w:vAlign w:val="center"/>
          </w:tcPr>
          <w:p w14:paraId="6A4C5A73">
            <w:pPr>
              <w:jc w:val="center"/>
              <w:rPr>
                <w:rFonts w:hint="eastAsia" w:ascii="宋体" w:hAnsi="宋体"/>
                <w:kern w:val="0"/>
                <w:sz w:val="20"/>
                <w:szCs w:val="21"/>
                <w:highlight w:val="none"/>
              </w:rPr>
            </w:pPr>
          </w:p>
        </w:tc>
        <w:tc>
          <w:tcPr>
            <w:tcW w:w="1843" w:type="dxa"/>
            <w:noWrap w:val="0"/>
            <w:vAlign w:val="center"/>
          </w:tcPr>
          <w:p w14:paraId="07DCEA3C">
            <w:pPr>
              <w:jc w:val="center"/>
              <w:rPr>
                <w:rFonts w:hint="eastAsia" w:ascii="宋体" w:hAnsi="宋体"/>
                <w:kern w:val="0"/>
                <w:sz w:val="20"/>
                <w:szCs w:val="21"/>
                <w:highlight w:val="none"/>
              </w:rPr>
            </w:pPr>
          </w:p>
        </w:tc>
        <w:tc>
          <w:tcPr>
            <w:tcW w:w="2126" w:type="dxa"/>
            <w:noWrap w:val="0"/>
            <w:vAlign w:val="center"/>
          </w:tcPr>
          <w:p w14:paraId="37ED1687">
            <w:pPr>
              <w:jc w:val="center"/>
              <w:rPr>
                <w:rFonts w:hint="eastAsia" w:ascii="宋体" w:hAnsi="宋体"/>
                <w:kern w:val="0"/>
                <w:sz w:val="20"/>
                <w:szCs w:val="21"/>
                <w:highlight w:val="none"/>
              </w:rPr>
            </w:pPr>
          </w:p>
        </w:tc>
      </w:tr>
      <w:tr w14:paraId="4544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1DF67287">
            <w:pPr>
              <w:rPr>
                <w:rFonts w:hint="eastAsia"/>
                <w:highlight w:val="none"/>
              </w:rPr>
            </w:pPr>
          </w:p>
        </w:tc>
        <w:tc>
          <w:tcPr>
            <w:tcW w:w="4294" w:type="dxa"/>
            <w:gridSpan w:val="3"/>
            <w:noWrap w:val="0"/>
            <w:vAlign w:val="center"/>
          </w:tcPr>
          <w:p w14:paraId="3DE1AFB4">
            <w:pPr>
              <w:jc w:val="center"/>
              <w:rPr>
                <w:rFonts w:hint="eastAsia" w:ascii="宋体" w:hAnsi="宋体"/>
                <w:kern w:val="0"/>
                <w:sz w:val="20"/>
                <w:szCs w:val="21"/>
                <w:highlight w:val="none"/>
              </w:rPr>
            </w:pPr>
          </w:p>
        </w:tc>
        <w:tc>
          <w:tcPr>
            <w:tcW w:w="1843" w:type="dxa"/>
            <w:noWrap w:val="0"/>
            <w:vAlign w:val="center"/>
          </w:tcPr>
          <w:p w14:paraId="5D9FB08B">
            <w:pPr>
              <w:jc w:val="center"/>
              <w:rPr>
                <w:rFonts w:hint="eastAsia" w:ascii="宋体" w:hAnsi="宋体"/>
                <w:kern w:val="0"/>
                <w:sz w:val="20"/>
                <w:szCs w:val="21"/>
                <w:highlight w:val="none"/>
              </w:rPr>
            </w:pPr>
          </w:p>
        </w:tc>
        <w:tc>
          <w:tcPr>
            <w:tcW w:w="2126" w:type="dxa"/>
            <w:noWrap w:val="0"/>
            <w:vAlign w:val="center"/>
          </w:tcPr>
          <w:p w14:paraId="358D3E5D">
            <w:pPr>
              <w:jc w:val="center"/>
              <w:rPr>
                <w:rFonts w:hint="eastAsia" w:ascii="宋体" w:hAnsi="宋体"/>
                <w:kern w:val="0"/>
                <w:sz w:val="20"/>
                <w:szCs w:val="21"/>
                <w:highlight w:val="none"/>
              </w:rPr>
            </w:pPr>
          </w:p>
        </w:tc>
      </w:tr>
      <w:tr w14:paraId="210FB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55643C3D">
            <w:pPr>
              <w:pStyle w:val="11"/>
              <w:rPr>
                <w:rFonts w:hint="eastAsia"/>
                <w:highlight w:val="none"/>
              </w:rPr>
            </w:pPr>
          </w:p>
        </w:tc>
        <w:tc>
          <w:tcPr>
            <w:tcW w:w="4294" w:type="dxa"/>
            <w:gridSpan w:val="3"/>
            <w:noWrap w:val="0"/>
            <w:vAlign w:val="center"/>
          </w:tcPr>
          <w:p w14:paraId="03FD8E3E">
            <w:pPr>
              <w:jc w:val="center"/>
              <w:rPr>
                <w:rFonts w:hint="eastAsia" w:ascii="宋体" w:hAnsi="宋体"/>
                <w:kern w:val="0"/>
                <w:sz w:val="20"/>
                <w:szCs w:val="21"/>
                <w:highlight w:val="none"/>
              </w:rPr>
            </w:pPr>
          </w:p>
        </w:tc>
        <w:tc>
          <w:tcPr>
            <w:tcW w:w="1843" w:type="dxa"/>
            <w:noWrap w:val="0"/>
            <w:vAlign w:val="center"/>
          </w:tcPr>
          <w:p w14:paraId="1E752A03">
            <w:pPr>
              <w:jc w:val="center"/>
              <w:rPr>
                <w:rFonts w:hint="eastAsia" w:ascii="宋体" w:hAnsi="宋体"/>
                <w:kern w:val="0"/>
                <w:sz w:val="20"/>
                <w:szCs w:val="21"/>
                <w:highlight w:val="none"/>
              </w:rPr>
            </w:pPr>
          </w:p>
        </w:tc>
        <w:tc>
          <w:tcPr>
            <w:tcW w:w="2126" w:type="dxa"/>
            <w:noWrap w:val="0"/>
            <w:vAlign w:val="center"/>
          </w:tcPr>
          <w:p w14:paraId="7B1B187D">
            <w:pPr>
              <w:jc w:val="center"/>
              <w:rPr>
                <w:rFonts w:hint="eastAsia" w:ascii="宋体" w:hAnsi="宋体"/>
                <w:kern w:val="0"/>
                <w:sz w:val="20"/>
                <w:szCs w:val="21"/>
                <w:highlight w:val="none"/>
              </w:rPr>
            </w:pPr>
          </w:p>
        </w:tc>
      </w:tr>
      <w:tr w14:paraId="469EA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1D2FA170">
            <w:pPr>
              <w:pStyle w:val="33"/>
              <w:rPr>
                <w:rFonts w:hint="eastAsia"/>
                <w:highlight w:val="none"/>
              </w:rPr>
            </w:pPr>
          </w:p>
        </w:tc>
        <w:tc>
          <w:tcPr>
            <w:tcW w:w="4294" w:type="dxa"/>
            <w:gridSpan w:val="3"/>
            <w:noWrap w:val="0"/>
            <w:vAlign w:val="center"/>
          </w:tcPr>
          <w:p w14:paraId="4003F523">
            <w:pPr>
              <w:jc w:val="center"/>
              <w:rPr>
                <w:rFonts w:hint="eastAsia" w:ascii="宋体" w:hAnsi="宋体"/>
                <w:kern w:val="0"/>
                <w:sz w:val="20"/>
                <w:szCs w:val="21"/>
                <w:highlight w:val="none"/>
              </w:rPr>
            </w:pPr>
          </w:p>
        </w:tc>
        <w:tc>
          <w:tcPr>
            <w:tcW w:w="1843" w:type="dxa"/>
            <w:noWrap w:val="0"/>
            <w:vAlign w:val="center"/>
          </w:tcPr>
          <w:p w14:paraId="68C7E5D5">
            <w:pPr>
              <w:jc w:val="center"/>
              <w:rPr>
                <w:rFonts w:hint="eastAsia" w:ascii="宋体" w:hAnsi="宋体"/>
                <w:kern w:val="0"/>
                <w:sz w:val="20"/>
                <w:szCs w:val="21"/>
                <w:highlight w:val="none"/>
              </w:rPr>
            </w:pPr>
          </w:p>
        </w:tc>
        <w:tc>
          <w:tcPr>
            <w:tcW w:w="2126" w:type="dxa"/>
            <w:noWrap w:val="0"/>
            <w:vAlign w:val="center"/>
          </w:tcPr>
          <w:p w14:paraId="21040B97">
            <w:pPr>
              <w:jc w:val="center"/>
              <w:rPr>
                <w:rFonts w:hint="eastAsia" w:ascii="宋体" w:hAnsi="宋体"/>
                <w:kern w:val="0"/>
                <w:sz w:val="20"/>
                <w:szCs w:val="21"/>
                <w:highlight w:val="none"/>
              </w:rPr>
            </w:pPr>
          </w:p>
        </w:tc>
      </w:tr>
      <w:tr w14:paraId="748D7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234AD094">
            <w:pPr>
              <w:jc w:val="center"/>
              <w:rPr>
                <w:rFonts w:hint="eastAsia" w:ascii="宋体" w:hAnsi="宋体"/>
                <w:kern w:val="0"/>
                <w:sz w:val="20"/>
                <w:szCs w:val="21"/>
                <w:highlight w:val="none"/>
              </w:rPr>
            </w:pPr>
          </w:p>
        </w:tc>
        <w:tc>
          <w:tcPr>
            <w:tcW w:w="4294" w:type="dxa"/>
            <w:gridSpan w:val="3"/>
            <w:noWrap w:val="0"/>
            <w:vAlign w:val="center"/>
          </w:tcPr>
          <w:p w14:paraId="017E3734">
            <w:pPr>
              <w:jc w:val="center"/>
              <w:rPr>
                <w:rFonts w:hint="eastAsia" w:ascii="宋体" w:hAnsi="宋体"/>
                <w:kern w:val="0"/>
                <w:sz w:val="20"/>
                <w:szCs w:val="21"/>
                <w:highlight w:val="none"/>
              </w:rPr>
            </w:pPr>
          </w:p>
        </w:tc>
        <w:tc>
          <w:tcPr>
            <w:tcW w:w="1843" w:type="dxa"/>
            <w:noWrap w:val="0"/>
            <w:vAlign w:val="center"/>
          </w:tcPr>
          <w:p w14:paraId="4B9440B9">
            <w:pPr>
              <w:jc w:val="center"/>
              <w:rPr>
                <w:rFonts w:hint="eastAsia" w:ascii="宋体" w:hAnsi="宋体"/>
                <w:kern w:val="0"/>
                <w:sz w:val="20"/>
                <w:szCs w:val="21"/>
                <w:highlight w:val="none"/>
              </w:rPr>
            </w:pPr>
          </w:p>
        </w:tc>
        <w:tc>
          <w:tcPr>
            <w:tcW w:w="2126" w:type="dxa"/>
            <w:noWrap w:val="0"/>
            <w:vAlign w:val="center"/>
          </w:tcPr>
          <w:p w14:paraId="48FF6948">
            <w:pPr>
              <w:jc w:val="center"/>
              <w:rPr>
                <w:rFonts w:hint="eastAsia" w:ascii="宋体" w:hAnsi="宋体"/>
                <w:kern w:val="0"/>
                <w:sz w:val="20"/>
                <w:szCs w:val="21"/>
                <w:highlight w:val="none"/>
              </w:rPr>
            </w:pPr>
          </w:p>
        </w:tc>
      </w:tr>
      <w:tr w14:paraId="5E15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282C7063">
            <w:pPr>
              <w:jc w:val="center"/>
              <w:rPr>
                <w:rFonts w:hint="eastAsia" w:ascii="宋体" w:hAnsi="宋体"/>
                <w:kern w:val="0"/>
                <w:sz w:val="20"/>
                <w:szCs w:val="21"/>
                <w:highlight w:val="none"/>
              </w:rPr>
            </w:pPr>
          </w:p>
        </w:tc>
        <w:tc>
          <w:tcPr>
            <w:tcW w:w="4294" w:type="dxa"/>
            <w:gridSpan w:val="3"/>
            <w:noWrap w:val="0"/>
            <w:vAlign w:val="center"/>
          </w:tcPr>
          <w:p w14:paraId="5F2796D6">
            <w:pPr>
              <w:jc w:val="center"/>
              <w:rPr>
                <w:rFonts w:hint="eastAsia" w:ascii="宋体" w:hAnsi="宋体"/>
                <w:kern w:val="0"/>
                <w:sz w:val="20"/>
                <w:szCs w:val="21"/>
                <w:highlight w:val="none"/>
              </w:rPr>
            </w:pPr>
          </w:p>
        </w:tc>
        <w:tc>
          <w:tcPr>
            <w:tcW w:w="1843" w:type="dxa"/>
            <w:noWrap w:val="0"/>
            <w:vAlign w:val="center"/>
          </w:tcPr>
          <w:p w14:paraId="57167A02">
            <w:pPr>
              <w:jc w:val="center"/>
              <w:rPr>
                <w:rFonts w:hint="eastAsia" w:ascii="宋体" w:hAnsi="宋体"/>
                <w:kern w:val="0"/>
                <w:sz w:val="20"/>
                <w:szCs w:val="21"/>
                <w:highlight w:val="none"/>
              </w:rPr>
            </w:pPr>
          </w:p>
        </w:tc>
        <w:tc>
          <w:tcPr>
            <w:tcW w:w="2126" w:type="dxa"/>
            <w:noWrap w:val="0"/>
            <w:vAlign w:val="center"/>
          </w:tcPr>
          <w:p w14:paraId="7679CF4A">
            <w:pPr>
              <w:jc w:val="center"/>
              <w:rPr>
                <w:rFonts w:hint="eastAsia" w:ascii="宋体" w:hAnsi="宋体"/>
                <w:kern w:val="0"/>
                <w:sz w:val="20"/>
                <w:szCs w:val="21"/>
                <w:highlight w:val="none"/>
              </w:rPr>
            </w:pPr>
          </w:p>
        </w:tc>
      </w:tr>
    </w:tbl>
    <w:p w14:paraId="79EE0E9A">
      <w:pPr>
        <w:rPr>
          <w:rFonts w:hint="eastAsia" w:ascii="宋体" w:hAnsi="宋体" w:cs="宋体"/>
          <w:color w:val="000000"/>
          <w:szCs w:val="21"/>
          <w:highlight w:val="none"/>
        </w:rPr>
      </w:pPr>
    </w:p>
    <w:p w14:paraId="1D00B062">
      <w:pPr>
        <w:rPr>
          <w:rFonts w:hint="eastAsia" w:ascii="宋体" w:hAnsi="宋体" w:cs="宋体"/>
          <w:color w:val="000000"/>
          <w:szCs w:val="21"/>
          <w:highlight w:val="none"/>
        </w:rPr>
      </w:pPr>
    </w:p>
    <w:p w14:paraId="55F7D1BC">
      <w:pPr>
        <w:rPr>
          <w:rFonts w:hint="eastAsia" w:ascii="宋体" w:hAnsi="宋体" w:cs="宋体"/>
          <w:color w:val="000000"/>
          <w:szCs w:val="21"/>
          <w:highlight w:val="none"/>
        </w:rPr>
      </w:pPr>
      <w:r>
        <w:rPr>
          <w:rFonts w:hint="eastAsia" w:ascii="宋体" w:hAnsi="宋体" w:cs="宋体"/>
          <w:color w:val="000000"/>
          <w:szCs w:val="21"/>
          <w:highlight w:val="none"/>
        </w:rPr>
        <w:br w:type="page"/>
      </w:r>
      <w:r>
        <w:rPr>
          <w:rFonts w:hint="eastAsia" w:ascii="宋体" w:hAnsi="宋体" w:cs="宋体"/>
          <w:color w:val="000000"/>
          <w:szCs w:val="21"/>
          <w:highlight w:val="none"/>
        </w:rPr>
        <w:t>附3：承诺书</w:t>
      </w:r>
    </w:p>
    <w:p w14:paraId="2A827E23">
      <w:pPr>
        <w:spacing w:before="312" w:beforeLines="100" w:after="312" w:afterLines="100"/>
        <w:jc w:val="center"/>
        <w:rPr>
          <w:rFonts w:hint="eastAsia" w:ascii="宋体" w:hAnsi="宋体" w:cs="宋体"/>
          <w:color w:val="000000"/>
          <w:sz w:val="28"/>
          <w:szCs w:val="28"/>
          <w:highlight w:val="none"/>
        </w:rPr>
      </w:pPr>
      <w:r>
        <w:rPr>
          <w:rFonts w:hint="eastAsia" w:ascii="宋体" w:hAnsi="宋体" w:cs="宋体"/>
          <w:color w:val="000000"/>
          <w:sz w:val="28"/>
          <w:szCs w:val="28"/>
          <w:highlight w:val="none"/>
        </w:rPr>
        <w:t>承诺书</w:t>
      </w:r>
    </w:p>
    <w:p w14:paraId="508B0C9C">
      <w:pPr>
        <w:spacing w:after="312" w:afterLines="100" w:line="440" w:lineRule="exact"/>
        <w:rPr>
          <w:rFonts w:hint="eastAsia" w:ascii="宋体" w:hAnsi="宋体" w:cs="宋体"/>
          <w:color w:val="000000"/>
          <w:szCs w:val="21"/>
          <w:highlight w:val="none"/>
        </w:rPr>
      </w:pPr>
      <w:r>
        <w:rPr>
          <w:rFonts w:hint="eastAsia" w:ascii="宋体" w:hAnsi="宋体" w:cs="宋体"/>
          <w:color w:val="000000"/>
          <w:position w:val="-7"/>
          <w:szCs w:val="21"/>
          <w:highlight w:val="none"/>
        </w:rPr>
        <w:t>————————</w:t>
      </w:r>
      <w:r>
        <w:rPr>
          <w:rFonts w:hint="eastAsia" w:ascii="宋体" w:hAnsi="宋体" w:cs="宋体"/>
          <w:color w:val="000000"/>
          <w:szCs w:val="21"/>
          <w:highlight w:val="none"/>
        </w:rPr>
        <w:t>（采购人名称）：</w:t>
      </w:r>
    </w:p>
    <w:p w14:paraId="56C75CFA">
      <w:pPr>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我方在此声明，我方拟派往</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（项目名称）（以下简称“本工程”）的项目经理</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（项目经理姓名）现阶段没有担任任何在施建设工程项目的项目经理。</w:t>
      </w:r>
    </w:p>
    <w:p w14:paraId="43F2B105">
      <w:pPr>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我方保证上述信息的真实和准确，并愿意承担因我方就此弄虚作假所引起的一切法律后果。</w:t>
      </w:r>
    </w:p>
    <w:p w14:paraId="52C5B073">
      <w:pPr>
        <w:spacing w:line="440" w:lineRule="exact"/>
        <w:ind w:firstLine="420" w:firstLineChars="200"/>
        <w:rPr>
          <w:rFonts w:hint="eastAsia" w:ascii="宋体" w:hAnsi="宋体" w:cs="宋体"/>
          <w:color w:val="000000"/>
          <w:szCs w:val="21"/>
          <w:highlight w:val="none"/>
        </w:rPr>
      </w:pPr>
    </w:p>
    <w:p w14:paraId="188932B7">
      <w:pPr>
        <w:spacing w:line="440" w:lineRule="exact"/>
        <w:ind w:firstLine="420" w:firstLineChars="200"/>
        <w:rPr>
          <w:rFonts w:hint="eastAsia" w:ascii="宋体" w:hAnsi="宋体" w:cs="宋体"/>
          <w:color w:val="000000"/>
          <w:szCs w:val="21"/>
          <w:highlight w:val="none"/>
        </w:rPr>
      </w:pPr>
    </w:p>
    <w:p w14:paraId="2D4929D3">
      <w:pPr>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特此承诺</w:t>
      </w:r>
    </w:p>
    <w:p w14:paraId="1FCF025B">
      <w:pPr>
        <w:spacing w:line="440" w:lineRule="exact"/>
        <w:ind w:firstLine="420" w:firstLineChars="200"/>
        <w:rPr>
          <w:rFonts w:hint="eastAsia" w:ascii="宋体" w:hAnsi="宋体" w:cs="宋体"/>
          <w:color w:val="000000"/>
          <w:szCs w:val="21"/>
          <w:highlight w:val="none"/>
        </w:rPr>
      </w:pPr>
    </w:p>
    <w:p w14:paraId="08DA9669">
      <w:pPr>
        <w:spacing w:line="440" w:lineRule="exact"/>
        <w:ind w:firstLine="420" w:firstLineChars="200"/>
        <w:rPr>
          <w:rFonts w:hint="eastAsia" w:ascii="宋体" w:hAnsi="宋体" w:cs="宋体"/>
          <w:color w:val="000000"/>
          <w:szCs w:val="21"/>
          <w:highlight w:val="none"/>
        </w:rPr>
      </w:pPr>
    </w:p>
    <w:p w14:paraId="5F5FD971">
      <w:pPr>
        <w:spacing w:line="440" w:lineRule="exact"/>
        <w:ind w:firstLine="420" w:firstLineChars="200"/>
        <w:rPr>
          <w:rFonts w:hint="eastAsia" w:ascii="宋体" w:hAnsi="宋体" w:cs="宋体"/>
          <w:color w:val="000000"/>
          <w:szCs w:val="21"/>
          <w:highlight w:val="none"/>
        </w:rPr>
      </w:pPr>
    </w:p>
    <w:p w14:paraId="7666F367">
      <w:pPr>
        <w:spacing w:line="440" w:lineRule="exact"/>
        <w:ind w:firstLine="420" w:firstLineChars="200"/>
        <w:rPr>
          <w:rFonts w:hint="eastAsia" w:ascii="宋体" w:hAnsi="宋体" w:cs="宋体"/>
          <w:color w:val="000000"/>
          <w:szCs w:val="21"/>
          <w:highlight w:val="none"/>
        </w:rPr>
      </w:pPr>
    </w:p>
    <w:p w14:paraId="1E0EC4FB">
      <w:pPr>
        <w:spacing w:line="440" w:lineRule="exact"/>
        <w:ind w:firstLine="420" w:firstLineChars="200"/>
        <w:rPr>
          <w:rFonts w:hint="eastAsia" w:ascii="宋体" w:hAnsi="宋体" w:cs="宋体"/>
          <w:color w:val="000000"/>
          <w:szCs w:val="21"/>
          <w:highlight w:val="none"/>
        </w:rPr>
      </w:pPr>
    </w:p>
    <w:p w14:paraId="55B35033">
      <w:pPr>
        <w:spacing w:line="440" w:lineRule="exact"/>
        <w:ind w:firstLine="420" w:firstLineChars="200"/>
        <w:rPr>
          <w:rFonts w:hint="eastAsia" w:ascii="宋体" w:hAnsi="宋体" w:cs="宋体"/>
          <w:color w:val="000000"/>
          <w:szCs w:val="21"/>
          <w:highlight w:val="none"/>
        </w:rPr>
      </w:pPr>
    </w:p>
    <w:p w14:paraId="220AD589">
      <w:pPr>
        <w:spacing w:line="440" w:lineRule="exact"/>
        <w:ind w:right="315"/>
        <w:jc w:val="right"/>
        <w:rPr>
          <w:rFonts w:hint="eastAsia" w:ascii="宋体" w:hAnsi="宋体" w:cs="宋体"/>
          <w:color w:val="000000"/>
          <w:szCs w:val="21"/>
          <w:highlight w:val="none"/>
        </w:rPr>
      </w:pPr>
      <w:r>
        <w:rPr>
          <w:rFonts w:hint="eastAsia" w:ascii="宋体" w:hAnsi="宋体" w:cs="宋体"/>
          <w:color w:val="000000"/>
          <w:szCs w:val="21"/>
          <w:highlight w:val="none"/>
        </w:rPr>
        <w:t>供应商：</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（盖单位章）</w:t>
      </w:r>
    </w:p>
    <w:p w14:paraId="31717E73">
      <w:pPr>
        <w:spacing w:line="440" w:lineRule="exact"/>
        <w:jc w:val="center"/>
        <w:rPr>
          <w:rFonts w:hint="eastAsia" w:ascii="宋体" w:hAnsi="宋体" w:cs="宋体"/>
          <w:color w:val="000000"/>
          <w:highlight w:val="none"/>
        </w:rPr>
      </w:pPr>
      <w:r>
        <w:rPr>
          <w:rFonts w:hint="eastAsia" w:ascii="宋体" w:hAnsi="宋体" w:cs="宋体"/>
          <w:color w:val="000000"/>
          <w:szCs w:val="21"/>
          <w:highlight w:val="none"/>
        </w:rPr>
        <w:t xml:space="preserve">                   项目经理签字：</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（签字）</w:t>
      </w:r>
    </w:p>
    <w:p w14:paraId="7A7223BB">
      <w:pPr>
        <w:spacing w:line="44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 xml:space="preserve">                  法定代表人：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（签字）</w:t>
      </w:r>
    </w:p>
    <w:p w14:paraId="467E07C5">
      <w:pPr>
        <w:spacing w:line="440" w:lineRule="exact"/>
        <w:jc w:val="right"/>
        <w:rPr>
          <w:rFonts w:hint="eastAsia" w:ascii="宋体" w:hAnsi="宋体" w:cs="宋体"/>
          <w:color w:val="000000"/>
          <w:szCs w:val="21"/>
          <w:highlight w:val="none"/>
        </w:rPr>
      </w:pPr>
    </w:p>
    <w:p w14:paraId="0331F3A9">
      <w:pPr>
        <w:spacing w:line="440" w:lineRule="exact"/>
        <w:jc w:val="right"/>
        <w:rPr>
          <w:rFonts w:hint="eastAsia" w:ascii="宋体" w:hAnsi="宋体" w:cs="宋体"/>
          <w:color w:val="000000"/>
          <w:szCs w:val="21"/>
          <w:highlight w:val="none"/>
        </w:rPr>
      </w:pP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日</w:t>
      </w:r>
    </w:p>
    <w:p w14:paraId="2338C2A3">
      <w:pPr>
        <w:spacing w:after="312" w:afterLines="100"/>
        <w:jc w:val="center"/>
        <w:rPr>
          <w:rFonts w:hint="eastAsia" w:ascii="宋体" w:hAnsi="宋体" w:cs="宋体"/>
          <w:color w:val="000000"/>
          <w:szCs w:val="21"/>
          <w:highlight w:val="none"/>
        </w:rPr>
      </w:pPr>
    </w:p>
    <w:p w14:paraId="5320C46D">
      <w:pPr>
        <w:spacing w:after="312" w:afterLines="100"/>
        <w:jc w:val="center"/>
        <w:rPr>
          <w:rFonts w:hint="eastAsia" w:ascii="宋体" w:hAnsi="宋体" w:cs="宋体"/>
          <w:color w:val="000000"/>
          <w:szCs w:val="21"/>
          <w:highlight w:val="none"/>
        </w:rPr>
      </w:pPr>
    </w:p>
    <w:p w14:paraId="076CE5C5">
      <w:pPr>
        <w:spacing w:after="312" w:afterLines="100"/>
        <w:jc w:val="center"/>
        <w:rPr>
          <w:rFonts w:hint="eastAsia" w:ascii="宋体" w:hAnsi="宋体" w:cs="宋体"/>
          <w:color w:val="000000"/>
          <w:szCs w:val="21"/>
          <w:highlight w:val="none"/>
        </w:rPr>
      </w:pPr>
    </w:p>
    <w:p w14:paraId="4E1E62C8">
      <w:pPr>
        <w:spacing w:after="312" w:afterLines="100"/>
        <w:jc w:val="center"/>
        <w:rPr>
          <w:rFonts w:hint="eastAsia" w:ascii="宋体" w:hAnsi="宋体" w:cs="宋体"/>
          <w:color w:val="000000"/>
          <w:szCs w:val="21"/>
          <w:highlight w:val="none"/>
        </w:rPr>
      </w:pPr>
    </w:p>
    <w:p w14:paraId="6577E38B">
      <w:pPr>
        <w:spacing w:after="312" w:afterLines="100"/>
        <w:jc w:val="center"/>
        <w:rPr>
          <w:rFonts w:hint="eastAsia" w:ascii="宋体" w:hAnsi="宋体" w:cs="宋体"/>
          <w:color w:val="000000"/>
          <w:szCs w:val="21"/>
          <w:highlight w:val="none"/>
        </w:rPr>
      </w:pPr>
    </w:p>
    <w:p w14:paraId="71840F29">
      <w:pPr>
        <w:pStyle w:val="18"/>
        <w:rPr>
          <w:rFonts w:hint="eastAsia"/>
          <w:highlight w:val="none"/>
        </w:rPr>
      </w:pPr>
    </w:p>
    <w:p w14:paraId="39DBB8D9">
      <w:pPr>
        <w:spacing w:after="312" w:afterLines="100"/>
        <w:jc w:val="center"/>
        <w:rPr>
          <w:rFonts w:hint="eastAsia" w:ascii="宋体" w:hAnsi="宋体" w:cs="宋体"/>
          <w:color w:val="000000"/>
          <w:szCs w:val="21"/>
          <w:highlight w:val="none"/>
        </w:rPr>
      </w:pPr>
    </w:p>
    <w:p w14:paraId="368E8081">
      <w:pPr>
        <w:spacing w:before="240" w:beforeLines="100" w:after="240" w:afterLines="100" w:line="360" w:lineRule="auto"/>
        <w:jc w:val="center"/>
        <w:rPr>
          <w:rFonts w:hint="eastAsia" w:ascii="宋体" w:hAnsi="宋体" w:cs="宋体"/>
          <w:sz w:val="28"/>
          <w:szCs w:val="28"/>
          <w:highlight w:val="none"/>
        </w:rPr>
      </w:pPr>
      <w:r>
        <w:rPr>
          <w:rFonts w:hint="eastAsia" w:ascii="宋体" w:hAnsi="宋体" w:cs="宋体"/>
          <w:sz w:val="28"/>
          <w:szCs w:val="28"/>
          <w:highlight w:val="none"/>
        </w:rPr>
        <w:t>项目管理机构承诺书</w:t>
      </w:r>
    </w:p>
    <w:p w14:paraId="0BD7E5FA">
      <w:pPr>
        <w:spacing w:line="360" w:lineRule="auto"/>
        <w:ind w:firstLine="420" w:firstLineChars="200"/>
        <w:rPr>
          <w:rFonts w:hint="eastAsia" w:ascii="宋体" w:hAnsi="宋体" w:cs="宋体"/>
          <w:szCs w:val="21"/>
          <w:highlight w:val="none"/>
        </w:rPr>
      </w:pPr>
      <w:r>
        <w:rPr>
          <w:rFonts w:hint="eastAsia" w:ascii="宋体" w:hAnsi="宋体"/>
          <w:position w:val="-7"/>
          <w:szCs w:val="21"/>
          <w:highlight w:val="none"/>
        </w:rPr>
        <w:t>————————</w:t>
      </w:r>
      <w:r>
        <w:rPr>
          <w:rFonts w:hint="eastAsia" w:ascii="宋体" w:hAnsi="宋体"/>
          <w:szCs w:val="21"/>
          <w:highlight w:val="none"/>
        </w:rPr>
        <w:t>（</w:t>
      </w:r>
      <w:r>
        <w:rPr>
          <w:rFonts w:hint="eastAsia" w:ascii="宋体" w:hAnsi="宋体" w:cs="宋体"/>
          <w:color w:val="000000"/>
          <w:szCs w:val="21"/>
          <w:highlight w:val="none"/>
        </w:rPr>
        <w:t>采购人名称</w:t>
      </w:r>
      <w:r>
        <w:rPr>
          <w:rFonts w:hint="eastAsia" w:ascii="宋体" w:hAnsi="宋体"/>
          <w:szCs w:val="21"/>
          <w:highlight w:val="none"/>
        </w:rPr>
        <w:t>）：</w:t>
      </w:r>
    </w:p>
    <w:p w14:paraId="6F226EA3">
      <w:pPr>
        <w:spacing w:line="360" w:lineRule="auto"/>
        <w:ind w:firstLine="420" w:firstLineChars="200"/>
        <w:rPr>
          <w:rFonts w:hint="eastAsia" w:ascii="宋体" w:hAnsi="宋体" w:cs="宋体"/>
          <w:szCs w:val="21"/>
          <w:highlight w:val="none"/>
        </w:rPr>
      </w:pPr>
    </w:p>
    <w:p w14:paraId="07F4E0E0">
      <w:pPr>
        <w:autoSpaceDE w:val="0"/>
        <w:autoSpaceDN w:val="0"/>
        <w:adjustRightInd w:val="0"/>
        <w:spacing w:line="360" w:lineRule="auto"/>
        <w:ind w:firstLine="420" w:firstLineChars="200"/>
        <w:jc w:val="left"/>
        <w:rPr>
          <w:rFonts w:hint="eastAsia" w:ascii="宋体" w:hAnsi="宋体" w:cs="宋体"/>
          <w:szCs w:val="21"/>
          <w:highlight w:val="none"/>
          <w:lang w:val="zh-CN"/>
        </w:rPr>
      </w:pPr>
      <w:r>
        <w:rPr>
          <w:rFonts w:hint="eastAsia" w:ascii="宋体" w:hAnsi="宋体" w:cs="宋体"/>
          <w:szCs w:val="21"/>
          <w:highlight w:val="none"/>
        </w:rPr>
        <w:t>我方在此声明，</w:t>
      </w:r>
      <w:r>
        <w:rPr>
          <w:rFonts w:hint="eastAsia" w:ascii="宋体" w:hAnsi="宋体" w:cs="宋体"/>
          <w:szCs w:val="21"/>
          <w:highlight w:val="none"/>
          <w:lang w:val="zh-CN"/>
        </w:rPr>
        <w:t>我方拟派往（项目名称）（以下简称“本工程”）的</w:t>
      </w:r>
      <w:r>
        <w:rPr>
          <w:rFonts w:hint="eastAsia" w:ascii="宋体" w:hAnsi="宋体" w:cs="宋体"/>
          <w:szCs w:val="21"/>
          <w:highlight w:val="none"/>
          <w:u w:val="single"/>
          <w:lang w:val="zh-CN"/>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lang w:val="zh-CN"/>
        </w:rPr>
        <w:t>（项目管理机构成员姓名）</w:t>
      </w:r>
      <w:r>
        <w:rPr>
          <w:rFonts w:hint="eastAsia" w:ascii="宋体" w:hAnsi="宋体" w:cs="宋体"/>
          <w:szCs w:val="21"/>
          <w:highlight w:val="none"/>
          <w:lang w:val="zh-CN"/>
        </w:rPr>
        <w:t>现阶段没有担任任何在施建设工程项目的管理机构成员。</w:t>
      </w:r>
    </w:p>
    <w:p w14:paraId="4D02E3E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如中标后，我公司保证项目管理机构人员（包括项目经理及项目机构其他管理人员）全部到达施工现场工作，并与</w:t>
      </w:r>
      <w:r>
        <w:rPr>
          <w:rFonts w:hint="eastAsia" w:ascii="宋体" w:hAnsi="宋体" w:cs="宋体"/>
          <w:szCs w:val="21"/>
          <w:highlight w:val="none"/>
          <w:lang w:eastAsia="zh-CN"/>
        </w:rPr>
        <w:t>响应文件</w:t>
      </w:r>
      <w:r>
        <w:rPr>
          <w:rFonts w:hint="eastAsia" w:ascii="宋体" w:hAnsi="宋体" w:cs="宋体"/>
          <w:szCs w:val="21"/>
          <w:highlight w:val="none"/>
        </w:rPr>
        <w:t>中所列的人员一致，保证本项目的施工质量、安全及施工工期。</w:t>
      </w:r>
    </w:p>
    <w:p w14:paraId="125B2294">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lang w:val="en-US" w:eastAsia="zh-CN"/>
        </w:rPr>
        <w:t xml:space="preserve"> </w:t>
      </w:r>
    </w:p>
    <w:p w14:paraId="6D737B4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我方保证上述信息的真实和准确，并愿意承担因我方就此弄虚作假所引起的一切后果。</w:t>
      </w:r>
    </w:p>
    <w:p w14:paraId="60094CFA">
      <w:pPr>
        <w:spacing w:line="360" w:lineRule="auto"/>
        <w:ind w:firstLine="420" w:firstLineChars="200"/>
        <w:rPr>
          <w:rFonts w:hint="eastAsia" w:ascii="宋体" w:hAnsi="宋体" w:cs="宋体"/>
          <w:szCs w:val="21"/>
          <w:highlight w:val="none"/>
        </w:rPr>
      </w:pPr>
    </w:p>
    <w:p w14:paraId="1B6FF2FA">
      <w:pPr>
        <w:spacing w:line="360" w:lineRule="auto"/>
        <w:ind w:firstLine="420" w:firstLineChars="200"/>
        <w:rPr>
          <w:rFonts w:hint="eastAsia" w:ascii="宋体" w:hAnsi="宋体" w:cs="宋体"/>
          <w:szCs w:val="21"/>
          <w:highlight w:val="none"/>
        </w:rPr>
      </w:pPr>
    </w:p>
    <w:p w14:paraId="08245F6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特此承诺！</w:t>
      </w:r>
    </w:p>
    <w:p w14:paraId="308CCC8A">
      <w:pPr>
        <w:spacing w:line="360" w:lineRule="auto"/>
        <w:ind w:firstLine="420" w:firstLineChars="200"/>
        <w:rPr>
          <w:rFonts w:hint="eastAsia" w:ascii="宋体" w:hAnsi="宋体" w:cs="宋体"/>
          <w:szCs w:val="21"/>
          <w:highlight w:val="none"/>
        </w:rPr>
      </w:pPr>
    </w:p>
    <w:p w14:paraId="533CCBD7">
      <w:pPr>
        <w:spacing w:line="360" w:lineRule="auto"/>
        <w:ind w:firstLine="420" w:firstLineChars="200"/>
        <w:rPr>
          <w:rFonts w:hint="eastAsia" w:ascii="宋体" w:hAnsi="宋体" w:cs="宋体"/>
          <w:szCs w:val="21"/>
          <w:highlight w:val="none"/>
        </w:rPr>
      </w:pPr>
    </w:p>
    <w:p w14:paraId="35C4DBAF">
      <w:pPr>
        <w:spacing w:line="360" w:lineRule="auto"/>
        <w:ind w:firstLine="420" w:firstLineChars="200"/>
        <w:rPr>
          <w:rFonts w:hint="eastAsia" w:ascii="宋体" w:hAnsi="宋体" w:cs="宋体"/>
          <w:szCs w:val="21"/>
          <w:highlight w:val="none"/>
        </w:rPr>
      </w:pPr>
    </w:p>
    <w:p w14:paraId="1FBB1D9D">
      <w:pPr>
        <w:spacing w:line="360" w:lineRule="auto"/>
        <w:ind w:firstLine="420" w:firstLineChars="200"/>
        <w:rPr>
          <w:rFonts w:hint="eastAsia" w:ascii="宋体" w:hAnsi="宋体" w:cs="宋体"/>
          <w:szCs w:val="21"/>
          <w:highlight w:val="none"/>
        </w:rPr>
      </w:pPr>
    </w:p>
    <w:p w14:paraId="37837497">
      <w:pPr>
        <w:spacing w:line="440" w:lineRule="exact"/>
        <w:jc w:val="right"/>
        <w:rPr>
          <w:rFonts w:hint="eastAsia"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w:t>
      </w:r>
      <w:r>
        <w:rPr>
          <w:rFonts w:hint="eastAsia" w:ascii="宋体" w:hAnsi="宋体"/>
          <w:szCs w:val="21"/>
          <w:highlight w:val="none"/>
          <w:u w:val="single"/>
        </w:rPr>
        <w:t xml:space="preserve">                             （盖单位章）</w:t>
      </w:r>
    </w:p>
    <w:p w14:paraId="69821956">
      <w:pPr>
        <w:spacing w:line="440" w:lineRule="exact"/>
        <w:jc w:val="right"/>
        <w:rPr>
          <w:rFonts w:hint="eastAsia" w:ascii="宋体" w:hAnsi="宋体"/>
          <w:szCs w:val="21"/>
          <w:highlight w:val="none"/>
        </w:rPr>
      </w:pPr>
      <w:r>
        <w:rPr>
          <w:rFonts w:hint="eastAsia" w:ascii="宋体" w:hAnsi="宋体"/>
          <w:szCs w:val="21"/>
          <w:highlight w:val="none"/>
        </w:rPr>
        <w:t>法定代表人 ：</w:t>
      </w:r>
      <w:r>
        <w:rPr>
          <w:rFonts w:hint="eastAsia" w:ascii="宋体" w:hAnsi="宋体"/>
          <w:szCs w:val="21"/>
          <w:highlight w:val="none"/>
          <w:u w:val="single"/>
        </w:rPr>
        <w:t xml:space="preserve">                            （签字）</w:t>
      </w:r>
    </w:p>
    <w:p w14:paraId="7C8EAF55">
      <w:pPr>
        <w:spacing w:line="440" w:lineRule="exact"/>
        <w:jc w:val="right"/>
        <w:rPr>
          <w:rFonts w:hint="eastAsia" w:ascii="宋体" w:hAnsi="宋体"/>
          <w:szCs w:val="21"/>
          <w:highlight w:val="none"/>
        </w:rPr>
      </w:pPr>
    </w:p>
    <w:p w14:paraId="64D4508D">
      <w:pPr>
        <w:spacing w:line="360" w:lineRule="auto"/>
        <w:ind w:left="-424" w:leftChars="-202"/>
        <w:jc w:val="right"/>
        <w:rPr>
          <w:rFonts w:hint="eastAsia" w:ascii="宋体" w:hAnsi="宋体" w:cs="宋体"/>
          <w:szCs w:val="21"/>
          <w:highlight w:val="none"/>
        </w:rPr>
      </w:pPr>
      <w:r>
        <w:rPr>
          <w:rFonts w:hint="eastAsia" w:ascii="宋体" w:hAnsi="宋体"/>
          <w:szCs w:val="21"/>
          <w:highlight w:val="none"/>
        </w:rPr>
        <w:t xml:space="preserve">          年        月        日</w:t>
      </w:r>
    </w:p>
    <w:p w14:paraId="64BF69B4">
      <w:pPr>
        <w:spacing w:line="360" w:lineRule="auto"/>
        <w:ind w:left="-424" w:leftChars="-202"/>
        <w:jc w:val="right"/>
        <w:rPr>
          <w:rFonts w:hint="eastAsia" w:ascii="宋体" w:hAnsi="宋体" w:cs="宋体"/>
          <w:szCs w:val="21"/>
          <w:highlight w:val="none"/>
        </w:rPr>
      </w:pPr>
    </w:p>
    <w:p w14:paraId="7FC6C9EB">
      <w:pPr>
        <w:spacing w:after="312" w:afterLines="100"/>
        <w:jc w:val="center"/>
        <w:rPr>
          <w:rFonts w:ascii="宋体" w:hAnsi="宋体" w:cs="宋体"/>
          <w:b/>
          <w:bCs/>
          <w:color w:val="000000"/>
          <w:sz w:val="32"/>
          <w:szCs w:val="32"/>
          <w:highlight w:val="none"/>
        </w:rPr>
      </w:pPr>
      <w:r>
        <w:rPr>
          <w:rFonts w:hint="eastAsia" w:ascii="宋体" w:hAnsi="宋体" w:cs="宋体"/>
          <w:color w:val="000000"/>
          <w:szCs w:val="21"/>
          <w:highlight w:val="none"/>
        </w:rPr>
        <w:br w:type="page"/>
      </w:r>
      <w:r>
        <w:rPr>
          <w:rFonts w:hint="eastAsia" w:ascii="宋体" w:hAnsi="宋体" w:cs="宋体"/>
          <w:b/>
          <w:bCs/>
          <w:color w:val="000000"/>
          <w:sz w:val="32"/>
          <w:szCs w:val="32"/>
          <w:highlight w:val="none"/>
          <w:lang w:eastAsia="zh-CN"/>
        </w:rPr>
        <w:t>七</w:t>
      </w:r>
      <w:r>
        <w:rPr>
          <w:rFonts w:hint="eastAsia" w:ascii="宋体" w:hAnsi="宋体" w:cs="宋体"/>
          <w:b/>
          <w:bCs/>
          <w:color w:val="000000"/>
          <w:sz w:val="32"/>
          <w:szCs w:val="32"/>
          <w:highlight w:val="none"/>
        </w:rPr>
        <w:t>、资格审查资料</w:t>
      </w:r>
    </w:p>
    <w:p w14:paraId="12660B5A">
      <w:pPr>
        <w:pStyle w:val="4"/>
        <w:spacing w:before="15"/>
        <w:jc w:val="center"/>
        <w:rPr>
          <w:rFonts w:ascii="宋体" w:hAnsi="宋体" w:cs="宋体"/>
          <w:color w:val="000000"/>
          <w:highlight w:val="none"/>
        </w:rPr>
      </w:pPr>
      <w:bookmarkStart w:id="711" w:name="_bookmark204"/>
      <w:bookmarkEnd w:id="711"/>
      <w:bookmarkStart w:id="712" w:name="_Toc6451"/>
      <w:bookmarkStart w:id="713" w:name="_Toc19466"/>
      <w:r>
        <w:rPr>
          <w:rFonts w:hint="eastAsia" w:ascii="宋体" w:hAnsi="宋体" w:cs="宋体"/>
          <w:color w:val="000000"/>
          <w:highlight w:val="none"/>
        </w:rPr>
        <w:t>（一）基本情况表</w:t>
      </w:r>
      <w:bookmarkEnd w:id="712"/>
      <w:bookmarkEnd w:id="713"/>
    </w:p>
    <w:tbl>
      <w:tblPr>
        <w:tblStyle w:val="21"/>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897"/>
        <w:gridCol w:w="1021"/>
        <w:gridCol w:w="1276"/>
        <w:gridCol w:w="195"/>
        <w:gridCol w:w="1246"/>
        <w:gridCol w:w="260"/>
        <w:gridCol w:w="709"/>
        <w:gridCol w:w="2393"/>
      </w:tblGrid>
      <w:tr w14:paraId="2CD9C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noWrap w:val="0"/>
            <w:vAlign w:val="center"/>
          </w:tcPr>
          <w:p w14:paraId="3DED84B5">
            <w:pPr>
              <w:jc w:val="center"/>
              <w:rPr>
                <w:rFonts w:ascii="宋体" w:hAnsi="宋体"/>
                <w:szCs w:val="21"/>
                <w:highlight w:val="none"/>
              </w:rPr>
            </w:pPr>
            <w:r>
              <w:rPr>
                <w:rFonts w:hint="eastAsia" w:ascii="宋体" w:hAnsi="宋体"/>
                <w:szCs w:val="21"/>
                <w:highlight w:val="none"/>
              </w:rPr>
              <w:t>供应商名称</w:t>
            </w:r>
          </w:p>
        </w:tc>
        <w:tc>
          <w:tcPr>
            <w:tcW w:w="7997" w:type="dxa"/>
            <w:gridSpan w:val="8"/>
            <w:noWrap w:val="0"/>
            <w:vAlign w:val="center"/>
          </w:tcPr>
          <w:p w14:paraId="0CE8AD05">
            <w:pPr>
              <w:jc w:val="center"/>
              <w:rPr>
                <w:rFonts w:ascii="宋体" w:hAnsi="宋体"/>
                <w:szCs w:val="21"/>
                <w:highlight w:val="none"/>
              </w:rPr>
            </w:pPr>
          </w:p>
        </w:tc>
      </w:tr>
      <w:tr w14:paraId="7587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noWrap w:val="0"/>
            <w:vAlign w:val="center"/>
          </w:tcPr>
          <w:p w14:paraId="6A949756">
            <w:pPr>
              <w:jc w:val="center"/>
              <w:rPr>
                <w:rFonts w:ascii="宋体" w:hAnsi="宋体"/>
                <w:szCs w:val="21"/>
                <w:highlight w:val="none"/>
              </w:rPr>
            </w:pPr>
            <w:r>
              <w:rPr>
                <w:rFonts w:hint="eastAsia" w:ascii="宋体" w:hAnsi="宋体"/>
                <w:szCs w:val="21"/>
                <w:highlight w:val="none"/>
              </w:rPr>
              <w:t>注册地址</w:t>
            </w:r>
          </w:p>
        </w:tc>
        <w:tc>
          <w:tcPr>
            <w:tcW w:w="3389" w:type="dxa"/>
            <w:gridSpan w:val="4"/>
            <w:noWrap w:val="0"/>
            <w:vAlign w:val="center"/>
          </w:tcPr>
          <w:p w14:paraId="7D7FD363">
            <w:pPr>
              <w:jc w:val="center"/>
              <w:rPr>
                <w:rFonts w:ascii="宋体" w:hAnsi="宋体"/>
                <w:szCs w:val="21"/>
                <w:highlight w:val="none"/>
              </w:rPr>
            </w:pPr>
          </w:p>
        </w:tc>
        <w:tc>
          <w:tcPr>
            <w:tcW w:w="1246" w:type="dxa"/>
            <w:noWrap w:val="0"/>
            <w:vAlign w:val="center"/>
          </w:tcPr>
          <w:p w14:paraId="1E343BA1">
            <w:pPr>
              <w:jc w:val="center"/>
              <w:rPr>
                <w:rFonts w:ascii="宋体" w:hAnsi="宋体"/>
                <w:szCs w:val="21"/>
                <w:highlight w:val="none"/>
              </w:rPr>
            </w:pPr>
            <w:r>
              <w:rPr>
                <w:rFonts w:hint="eastAsia" w:ascii="宋体" w:hAnsi="宋体"/>
                <w:szCs w:val="21"/>
                <w:highlight w:val="none"/>
              </w:rPr>
              <w:t>邮政编码</w:t>
            </w:r>
          </w:p>
        </w:tc>
        <w:tc>
          <w:tcPr>
            <w:tcW w:w="3362" w:type="dxa"/>
            <w:gridSpan w:val="3"/>
            <w:noWrap w:val="0"/>
            <w:vAlign w:val="center"/>
          </w:tcPr>
          <w:p w14:paraId="5132809B">
            <w:pPr>
              <w:jc w:val="center"/>
              <w:rPr>
                <w:rFonts w:ascii="宋体" w:hAnsi="宋体"/>
                <w:szCs w:val="21"/>
                <w:highlight w:val="none"/>
              </w:rPr>
            </w:pPr>
          </w:p>
        </w:tc>
      </w:tr>
      <w:tr w14:paraId="5BFF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restart"/>
            <w:noWrap w:val="0"/>
            <w:vAlign w:val="center"/>
          </w:tcPr>
          <w:p w14:paraId="5BA82B5F">
            <w:pPr>
              <w:jc w:val="center"/>
              <w:rPr>
                <w:rFonts w:ascii="宋体" w:hAnsi="宋体"/>
                <w:szCs w:val="21"/>
                <w:highlight w:val="none"/>
              </w:rPr>
            </w:pPr>
            <w:r>
              <w:rPr>
                <w:rFonts w:hint="eastAsia" w:ascii="宋体" w:hAnsi="宋体"/>
                <w:szCs w:val="21"/>
                <w:highlight w:val="none"/>
              </w:rPr>
              <w:t>联系方式</w:t>
            </w:r>
          </w:p>
        </w:tc>
        <w:tc>
          <w:tcPr>
            <w:tcW w:w="897" w:type="dxa"/>
            <w:noWrap w:val="0"/>
            <w:vAlign w:val="center"/>
          </w:tcPr>
          <w:p w14:paraId="73911B88">
            <w:pPr>
              <w:jc w:val="center"/>
              <w:rPr>
                <w:rFonts w:ascii="宋体" w:hAnsi="宋体"/>
                <w:szCs w:val="21"/>
                <w:highlight w:val="none"/>
              </w:rPr>
            </w:pPr>
            <w:r>
              <w:rPr>
                <w:rFonts w:hint="eastAsia" w:ascii="宋体" w:hAnsi="宋体"/>
                <w:szCs w:val="21"/>
                <w:highlight w:val="none"/>
              </w:rPr>
              <w:t>联系人</w:t>
            </w:r>
          </w:p>
        </w:tc>
        <w:tc>
          <w:tcPr>
            <w:tcW w:w="2492" w:type="dxa"/>
            <w:gridSpan w:val="3"/>
            <w:noWrap w:val="0"/>
            <w:vAlign w:val="center"/>
          </w:tcPr>
          <w:p w14:paraId="7F6CCCCE">
            <w:pPr>
              <w:jc w:val="center"/>
              <w:rPr>
                <w:rFonts w:ascii="宋体" w:hAnsi="宋体"/>
                <w:szCs w:val="21"/>
                <w:highlight w:val="none"/>
              </w:rPr>
            </w:pPr>
          </w:p>
        </w:tc>
        <w:tc>
          <w:tcPr>
            <w:tcW w:w="1246" w:type="dxa"/>
            <w:noWrap w:val="0"/>
            <w:vAlign w:val="center"/>
          </w:tcPr>
          <w:p w14:paraId="4B892986">
            <w:pPr>
              <w:jc w:val="center"/>
              <w:rPr>
                <w:rFonts w:ascii="宋体" w:hAnsi="宋体"/>
                <w:szCs w:val="21"/>
                <w:highlight w:val="none"/>
              </w:rPr>
            </w:pPr>
            <w:r>
              <w:rPr>
                <w:rFonts w:hint="eastAsia" w:ascii="宋体" w:hAnsi="宋体"/>
                <w:szCs w:val="21"/>
                <w:highlight w:val="none"/>
              </w:rPr>
              <w:t>电  话</w:t>
            </w:r>
          </w:p>
        </w:tc>
        <w:tc>
          <w:tcPr>
            <w:tcW w:w="3362" w:type="dxa"/>
            <w:gridSpan w:val="3"/>
            <w:noWrap w:val="0"/>
            <w:vAlign w:val="center"/>
          </w:tcPr>
          <w:p w14:paraId="0D1393B5">
            <w:pPr>
              <w:jc w:val="center"/>
              <w:rPr>
                <w:rFonts w:ascii="宋体" w:hAnsi="宋体"/>
                <w:szCs w:val="21"/>
                <w:highlight w:val="none"/>
              </w:rPr>
            </w:pPr>
          </w:p>
        </w:tc>
      </w:tr>
      <w:tr w14:paraId="0F4D3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continue"/>
            <w:noWrap w:val="0"/>
            <w:vAlign w:val="center"/>
          </w:tcPr>
          <w:p w14:paraId="601696E0">
            <w:pPr>
              <w:jc w:val="center"/>
              <w:rPr>
                <w:rFonts w:ascii="宋体" w:hAnsi="宋体"/>
                <w:szCs w:val="21"/>
                <w:highlight w:val="none"/>
              </w:rPr>
            </w:pPr>
          </w:p>
        </w:tc>
        <w:tc>
          <w:tcPr>
            <w:tcW w:w="897" w:type="dxa"/>
            <w:noWrap w:val="0"/>
            <w:vAlign w:val="center"/>
          </w:tcPr>
          <w:p w14:paraId="679F972C">
            <w:pPr>
              <w:jc w:val="center"/>
              <w:rPr>
                <w:rFonts w:ascii="宋体" w:hAnsi="宋体"/>
                <w:szCs w:val="21"/>
                <w:highlight w:val="none"/>
              </w:rPr>
            </w:pPr>
            <w:r>
              <w:rPr>
                <w:rFonts w:hint="eastAsia" w:ascii="宋体" w:hAnsi="宋体"/>
                <w:szCs w:val="21"/>
                <w:highlight w:val="none"/>
              </w:rPr>
              <w:t>传  真</w:t>
            </w:r>
          </w:p>
        </w:tc>
        <w:tc>
          <w:tcPr>
            <w:tcW w:w="2492" w:type="dxa"/>
            <w:gridSpan w:val="3"/>
            <w:noWrap w:val="0"/>
            <w:vAlign w:val="center"/>
          </w:tcPr>
          <w:p w14:paraId="6A09C6CD">
            <w:pPr>
              <w:jc w:val="center"/>
              <w:rPr>
                <w:rFonts w:ascii="宋体" w:hAnsi="宋体"/>
                <w:szCs w:val="21"/>
                <w:highlight w:val="none"/>
              </w:rPr>
            </w:pPr>
          </w:p>
        </w:tc>
        <w:tc>
          <w:tcPr>
            <w:tcW w:w="1246" w:type="dxa"/>
            <w:noWrap w:val="0"/>
            <w:vAlign w:val="center"/>
          </w:tcPr>
          <w:p w14:paraId="60F0A3C5">
            <w:pPr>
              <w:jc w:val="center"/>
              <w:rPr>
                <w:rFonts w:ascii="宋体" w:hAnsi="宋体"/>
                <w:szCs w:val="21"/>
                <w:highlight w:val="none"/>
              </w:rPr>
            </w:pPr>
            <w:r>
              <w:rPr>
                <w:rFonts w:hint="eastAsia" w:ascii="宋体" w:hAnsi="宋体"/>
                <w:szCs w:val="21"/>
                <w:highlight w:val="none"/>
              </w:rPr>
              <w:t>网  址</w:t>
            </w:r>
          </w:p>
        </w:tc>
        <w:tc>
          <w:tcPr>
            <w:tcW w:w="3362" w:type="dxa"/>
            <w:gridSpan w:val="3"/>
            <w:noWrap w:val="0"/>
            <w:vAlign w:val="center"/>
          </w:tcPr>
          <w:p w14:paraId="172F9DB1">
            <w:pPr>
              <w:jc w:val="center"/>
              <w:rPr>
                <w:rFonts w:ascii="宋体" w:hAnsi="宋体"/>
                <w:szCs w:val="21"/>
                <w:highlight w:val="none"/>
              </w:rPr>
            </w:pPr>
          </w:p>
        </w:tc>
      </w:tr>
      <w:tr w14:paraId="1E48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noWrap w:val="0"/>
            <w:vAlign w:val="center"/>
          </w:tcPr>
          <w:p w14:paraId="65FF64CA">
            <w:pPr>
              <w:jc w:val="center"/>
              <w:rPr>
                <w:rFonts w:ascii="宋体" w:hAnsi="宋体"/>
                <w:szCs w:val="21"/>
                <w:highlight w:val="none"/>
              </w:rPr>
            </w:pPr>
            <w:r>
              <w:rPr>
                <w:rFonts w:hint="eastAsia" w:ascii="宋体" w:hAnsi="宋体"/>
                <w:szCs w:val="21"/>
                <w:highlight w:val="none"/>
              </w:rPr>
              <w:t>组织结构</w:t>
            </w:r>
          </w:p>
        </w:tc>
        <w:tc>
          <w:tcPr>
            <w:tcW w:w="7997" w:type="dxa"/>
            <w:gridSpan w:val="8"/>
            <w:noWrap w:val="0"/>
            <w:vAlign w:val="center"/>
          </w:tcPr>
          <w:p w14:paraId="4EA548E3">
            <w:pPr>
              <w:jc w:val="center"/>
              <w:rPr>
                <w:rFonts w:ascii="宋体" w:hAnsi="宋体"/>
                <w:szCs w:val="21"/>
                <w:highlight w:val="none"/>
              </w:rPr>
            </w:pPr>
          </w:p>
        </w:tc>
      </w:tr>
      <w:tr w14:paraId="1B11B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noWrap w:val="0"/>
            <w:vAlign w:val="center"/>
          </w:tcPr>
          <w:p w14:paraId="1276FB80">
            <w:pPr>
              <w:jc w:val="center"/>
              <w:rPr>
                <w:rFonts w:ascii="宋体" w:hAnsi="宋体"/>
                <w:szCs w:val="21"/>
                <w:highlight w:val="none"/>
              </w:rPr>
            </w:pPr>
            <w:r>
              <w:rPr>
                <w:rFonts w:hint="eastAsia" w:ascii="宋体" w:hAnsi="宋体"/>
                <w:szCs w:val="21"/>
                <w:highlight w:val="none"/>
              </w:rPr>
              <w:t>法定代表人</w:t>
            </w:r>
          </w:p>
        </w:tc>
        <w:tc>
          <w:tcPr>
            <w:tcW w:w="897" w:type="dxa"/>
            <w:noWrap w:val="0"/>
            <w:vAlign w:val="center"/>
          </w:tcPr>
          <w:p w14:paraId="75204D03">
            <w:pPr>
              <w:jc w:val="center"/>
              <w:rPr>
                <w:rFonts w:ascii="宋体" w:hAnsi="宋体"/>
                <w:szCs w:val="21"/>
                <w:highlight w:val="none"/>
              </w:rPr>
            </w:pPr>
            <w:r>
              <w:rPr>
                <w:rFonts w:hint="eastAsia" w:ascii="宋体" w:hAnsi="宋体"/>
                <w:szCs w:val="21"/>
                <w:highlight w:val="none"/>
              </w:rPr>
              <w:t>姓名</w:t>
            </w:r>
          </w:p>
        </w:tc>
        <w:tc>
          <w:tcPr>
            <w:tcW w:w="1021" w:type="dxa"/>
            <w:noWrap w:val="0"/>
            <w:vAlign w:val="center"/>
          </w:tcPr>
          <w:p w14:paraId="0FBF0633">
            <w:pPr>
              <w:jc w:val="center"/>
              <w:rPr>
                <w:rFonts w:ascii="宋体" w:hAnsi="宋体"/>
                <w:szCs w:val="21"/>
                <w:highlight w:val="none"/>
              </w:rPr>
            </w:pPr>
          </w:p>
        </w:tc>
        <w:tc>
          <w:tcPr>
            <w:tcW w:w="1276" w:type="dxa"/>
            <w:noWrap w:val="0"/>
            <w:vAlign w:val="center"/>
          </w:tcPr>
          <w:p w14:paraId="6DEBF0DB">
            <w:pPr>
              <w:jc w:val="center"/>
              <w:rPr>
                <w:rFonts w:ascii="宋体" w:hAnsi="宋体"/>
                <w:szCs w:val="21"/>
                <w:highlight w:val="none"/>
              </w:rPr>
            </w:pPr>
            <w:r>
              <w:rPr>
                <w:rFonts w:hint="eastAsia" w:ascii="宋体" w:hAnsi="宋体"/>
                <w:szCs w:val="21"/>
                <w:highlight w:val="none"/>
              </w:rPr>
              <w:t>技术职称</w:t>
            </w:r>
          </w:p>
        </w:tc>
        <w:tc>
          <w:tcPr>
            <w:tcW w:w="1701" w:type="dxa"/>
            <w:gridSpan w:val="3"/>
            <w:noWrap w:val="0"/>
            <w:vAlign w:val="center"/>
          </w:tcPr>
          <w:p w14:paraId="0C541255">
            <w:pPr>
              <w:jc w:val="center"/>
              <w:rPr>
                <w:rFonts w:ascii="宋体" w:hAnsi="宋体"/>
                <w:szCs w:val="21"/>
                <w:highlight w:val="none"/>
              </w:rPr>
            </w:pPr>
          </w:p>
        </w:tc>
        <w:tc>
          <w:tcPr>
            <w:tcW w:w="709" w:type="dxa"/>
            <w:noWrap w:val="0"/>
            <w:vAlign w:val="center"/>
          </w:tcPr>
          <w:p w14:paraId="15BDDE47">
            <w:pPr>
              <w:jc w:val="center"/>
              <w:rPr>
                <w:rFonts w:ascii="宋体" w:hAnsi="宋体"/>
                <w:szCs w:val="21"/>
                <w:highlight w:val="none"/>
              </w:rPr>
            </w:pPr>
            <w:r>
              <w:rPr>
                <w:rFonts w:hint="eastAsia" w:ascii="宋体" w:hAnsi="宋体"/>
                <w:szCs w:val="21"/>
                <w:highlight w:val="none"/>
              </w:rPr>
              <w:t>电话</w:t>
            </w:r>
          </w:p>
        </w:tc>
        <w:tc>
          <w:tcPr>
            <w:tcW w:w="2393" w:type="dxa"/>
            <w:noWrap w:val="0"/>
            <w:vAlign w:val="center"/>
          </w:tcPr>
          <w:p w14:paraId="03F1297A">
            <w:pPr>
              <w:jc w:val="center"/>
              <w:rPr>
                <w:rFonts w:ascii="宋体" w:hAnsi="宋体"/>
                <w:szCs w:val="21"/>
                <w:highlight w:val="none"/>
              </w:rPr>
            </w:pPr>
          </w:p>
        </w:tc>
      </w:tr>
      <w:tr w14:paraId="6294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noWrap w:val="0"/>
            <w:vAlign w:val="center"/>
          </w:tcPr>
          <w:p w14:paraId="772B04AA">
            <w:pPr>
              <w:jc w:val="center"/>
              <w:rPr>
                <w:rFonts w:ascii="宋体" w:hAnsi="宋体"/>
                <w:szCs w:val="21"/>
                <w:highlight w:val="none"/>
              </w:rPr>
            </w:pPr>
            <w:r>
              <w:rPr>
                <w:rFonts w:hint="eastAsia" w:ascii="宋体" w:hAnsi="宋体"/>
                <w:szCs w:val="21"/>
                <w:highlight w:val="none"/>
              </w:rPr>
              <w:t>技术负责人</w:t>
            </w:r>
          </w:p>
        </w:tc>
        <w:tc>
          <w:tcPr>
            <w:tcW w:w="897" w:type="dxa"/>
            <w:noWrap w:val="0"/>
            <w:vAlign w:val="center"/>
          </w:tcPr>
          <w:p w14:paraId="3F02CB39">
            <w:pPr>
              <w:jc w:val="center"/>
              <w:rPr>
                <w:rFonts w:ascii="宋体" w:hAnsi="宋体"/>
                <w:szCs w:val="21"/>
                <w:highlight w:val="none"/>
              </w:rPr>
            </w:pPr>
            <w:r>
              <w:rPr>
                <w:rFonts w:hint="eastAsia" w:ascii="宋体" w:hAnsi="宋体"/>
                <w:szCs w:val="21"/>
                <w:highlight w:val="none"/>
              </w:rPr>
              <w:t>姓名</w:t>
            </w:r>
          </w:p>
        </w:tc>
        <w:tc>
          <w:tcPr>
            <w:tcW w:w="1021" w:type="dxa"/>
            <w:noWrap w:val="0"/>
            <w:vAlign w:val="center"/>
          </w:tcPr>
          <w:p w14:paraId="75D85826">
            <w:pPr>
              <w:jc w:val="center"/>
              <w:rPr>
                <w:rFonts w:ascii="宋体" w:hAnsi="宋体"/>
                <w:szCs w:val="21"/>
                <w:highlight w:val="none"/>
              </w:rPr>
            </w:pPr>
          </w:p>
        </w:tc>
        <w:tc>
          <w:tcPr>
            <w:tcW w:w="1276" w:type="dxa"/>
            <w:noWrap w:val="0"/>
            <w:vAlign w:val="center"/>
          </w:tcPr>
          <w:p w14:paraId="0DF61AAB">
            <w:pPr>
              <w:jc w:val="center"/>
              <w:rPr>
                <w:rFonts w:ascii="宋体" w:hAnsi="宋体"/>
                <w:szCs w:val="21"/>
                <w:highlight w:val="none"/>
              </w:rPr>
            </w:pPr>
            <w:r>
              <w:rPr>
                <w:rFonts w:hint="eastAsia" w:ascii="宋体" w:hAnsi="宋体"/>
                <w:szCs w:val="21"/>
                <w:highlight w:val="none"/>
              </w:rPr>
              <w:t>技术职称</w:t>
            </w:r>
          </w:p>
        </w:tc>
        <w:tc>
          <w:tcPr>
            <w:tcW w:w="1701" w:type="dxa"/>
            <w:gridSpan w:val="3"/>
            <w:noWrap w:val="0"/>
            <w:vAlign w:val="center"/>
          </w:tcPr>
          <w:p w14:paraId="1FFF560E">
            <w:pPr>
              <w:jc w:val="center"/>
              <w:rPr>
                <w:rFonts w:ascii="宋体" w:hAnsi="宋体"/>
                <w:szCs w:val="21"/>
                <w:highlight w:val="none"/>
              </w:rPr>
            </w:pPr>
          </w:p>
        </w:tc>
        <w:tc>
          <w:tcPr>
            <w:tcW w:w="709" w:type="dxa"/>
            <w:noWrap w:val="0"/>
            <w:vAlign w:val="center"/>
          </w:tcPr>
          <w:p w14:paraId="13BD21F7">
            <w:pPr>
              <w:jc w:val="center"/>
              <w:rPr>
                <w:rFonts w:ascii="宋体" w:hAnsi="宋体"/>
                <w:szCs w:val="21"/>
                <w:highlight w:val="none"/>
              </w:rPr>
            </w:pPr>
            <w:r>
              <w:rPr>
                <w:rFonts w:hint="eastAsia" w:ascii="宋体" w:hAnsi="宋体"/>
                <w:szCs w:val="21"/>
                <w:highlight w:val="none"/>
              </w:rPr>
              <w:t>电话</w:t>
            </w:r>
          </w:p>
        </w:tc>
        <w:tc>
          <w:tcPr>
            <w:tcW w:w="2393" w:type="dxa"/>
            <w:noWrap w:val="0"/>
            <w:vAlign w:val="center"/>
          </w:tcPr>
          <w:p w14:paraId="67E2C635">
            <w:pPr>
              <w:jc w:val="center"/>
              <w:rPr>
                <w:rFonts w:ascii="宋体" w:hAnsi="宋体"/>
                <w:szCs w:val="21"/>
                <w:highlight w:val="none"/>
              </w:rPr>
            </w:pPr>
          </w:p>
        </w:tc>
      </w:tr>
      <w:tr w14:paraId="45C51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noWrap w:val="0"/>
            <w:vAlign w:val="center"/>
          </w:tcPr>
          <w:p w14:paraId="75092C85">
            <w:pPr>
              <w:jc w:val="center"/>
              <w:rPr>
                <w:rFonts w:ascii="宋体" w:hAnsi="宋体"/>
                <w:szCs w:val="21"/>
                <w:highlight w:val="none"/>
              </w:rPr>
            </w:pPr>
            <w:r>
              <w:rPr>
                <w:rFonts w:hint="eastAsia" w:ascii="宋体" w:hAnsi="宋体"/>
                <w:szCs w:val="21"/>
                <w:highlight w:val="none"/>
              </w:rPr>
              <w:t>成立时间</w:t>
            </w:r>
          </w:p>
        </w:tc>
        <w:tc>
          <w:tcPr>
            <w:tcW w:w="1918" w:type="dxa"/>
            <w:gridSpan w:val="2"/>
            <w:noWrap w:val="0"/>
            <w:vAlign w:val="center"/>
          </w:tcPr>
          <w:p w14:paraId="0421A2A9">
            <w:pPr>
              <w:jc w:val="center"/>
              <w:rPr>
                <w:rFonts w:ascii="宋体" w:hAnsi="宋体"/>
                <w:szCs w:val="21"/>
                <w:highlight w:val="none"/>
              </w:rPr>
            </w:pPr>
          </w:p>
        </w:tc>
        <w:tc>
          <w:tcPr>
            <w:tcW w:w="6079" w:type="dxa"/>
            <w:gridSpan w:val="6"/>
            <w:noWrap w:val="0"/>
            <w:vAlign w:val="center"/>
          </w:tcPr>
          <w:p w14:paraId="1CEDEF61">
            <w:pPr>
              <w:jc w:val="center"/>
              <w:rPr>
                <w:rFonts w:ascii="宋体" w:hAnsi="宋体"/>
                <w:szCs w:val="21"/>
                <w:highlight w:val="none"/>
              </w:rPr>
            </w:pPr>
            <w:r>
              <w:rPr>
                <w:rFonts w:hint="eastAsia" w:ascii="宋体" w:hAnsi="宋体"/>
                <w:szCs w:val="21"/>
                <w:highlight w:val="none"/>
              </w:rPr>
              <w:t>员工总人数：</w:t>
            </w:r>
          </w:p>
        </w:tc>
      </w:tr>
      <w:tr w14:paraId="39EA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noWrap w:val="0"/>
            <w:vAlign w:val="center"/>
          </w:tcPr>
          <w:p w14:paraId="5E9FDA48">
            <w:pPr>
              <w:jc w:val="center"/>
              <w:rPr>
                <w:rFonts w:ascii="宋体" w:hAnsi="宋体"/>
                <w:szCs w:val="21"/>
                <w:highlight w:val="none"/>
              </w:rPr>
            </w:pPr>
            <w:r>
              <w:rPr>
                <w:rFonts w:hint="eastAsia" w:ascii="宋体" w:hAnsi="宋体"/>
                <w:szCs w:val="21"/>
                <w:highlight w:val="none"/>
              </w:rPr>
              <w:t>企业资质等级</w:t>
            </w:r>
          </w:p>
        </w:tc>
        <w:tc>
          <w:tcPr>
            <w:tcW w:w="1918" w:type="dxa"/>
            <w:gridSpan w:val="2"/>
            <w:noWrap w:val="0"/>
            <w:vAlign w:val="center"/>
          </w:tcPr>
          <w:p w14:paraId="1C2EB6C7">
            <w:pPr>
              <w:jc w:val="center"/>
              <w:rPr>
                <w:rFonts w:ascii="宋体" w:hAnsi="宋体"/>
                <w:szCs w:val="21"/>
                <w:highlight w:val="none"/>
              </w:rPr>
            </w:pPr>
          </w:p>
        </w:tc>
        <w:tc>
          <w:tcPr>
            <w:tcW w:w="1276" w:type="dxa"/>
            <w:vMerge w:val="restart"/>
            <w:noWrap w:val="0"/>
            <w:vAlign w:val="center"/>
          </w:tcPr>
          <w:p w14:paraId="1510E306">
            <w:pPr>
              <w:jc w:val="center"/>
              <w:rPr>
                <w:rFonts w:ascii="宋体" w:hAnsi="宋体"/>
                <w:szCs w:val="21"/>
                <w:highlight w:val="none"/>
              </w:rPr>
            </w:pPr>
            <w:r>
              <w:rPr>
                <w:rFonts w:hint="eastAsia" w:ascii="宋体" w:hAnsi="宋体"/>
                <w:szCs w:val="21"/>
                <w:highlight w:val="none"/>
              </w:rPr>
              <w:t>其中</w:t>
            </w:r>
          </w:p>
        </w:tc>
        <w:tc>
          <w:tcPr>
            <w:tcW w:w="1701" w:type="dxa"/>
            <w:gridSpan w:val="3"/>
            <w:noWrap w:val="0"/>
            <w:vAlign w:val="center"/>
          </w:tcPr>
          <w:p w14:paraId="4ED7C867">
            <w:pPr>
              <w:jc w:val="center"/>
              <w:rPr>
                <w:rFonts w:ascii="宋体" w:hAnsi="宋体"/>
                <w:szCs w:val="21"/>
                <w:highlight w:val="none"/>
              </w:rPr>
            </w:pPr>
            <w:r>
              <w:rPr>
                <w:rFonts w:hint="eastAsia" w:ascii="宋体" w:hAnsi="宋体"/>
                <w:szCs w:val="21"/>
                <w:highlight w:val="none"/>
              </w:rPr>
              <w:t>项目经理</w:t>
            </w:r>
          </w:p>
        </w:tc>
        <w:tc>
          <w:tcPr>
            <w:tcW w:w="3102" w:type="dxa"/>
            <w:gridSpan w:val="2"/>
            <w:noWrap w:val="0"/>
            <w:vAlign w:val="center"/>
          </w:tcPr>
          <w:p w14:paraId="7C95A42D">
            <w:pPr>
              <w:jc w:val="center"/>
              <w:rPr>
                <w:rFonts w:ascii="宋体" w:hAnsi="宋体"/>
                <w:szCs w:val="21"/>
                <w:highlight w:val="none"/>
              </w:rPr>
            </w:pPr>
          </w:p>
        </w:tc>
      </w:tr>
      <w:tr w14:paraId="05DEB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noWrap w:val="0"/>
            <w:vAlign w:val="center"/>
          </w:tcPr>
          <w:p w14:paraId="5AAD23DE">
            <w:pPr>
              <w:jc w:val="center"/>
              <w:rPr>
                <w:rFonts w:ascii="宋体" w:hAnsi="宋体"/>
                <w:szCs w:val="21"/>
                <w:highlight w:val="none"/>
              </w:rPr>
            </w:pPr>
            <w:r>
              <w:rPr>
                <w:rFonts w:hint="eastAsia" w:ascii="宋体" w:hAnsi="宋体"/>
                <w:szCs w:val="21"/>
                <w:highlight w:val="none"/>
              </w:rPr>
              <w:t>营业执照号</w:t>
            </w:r>
          </w:p>
        </w:tc>
        <w:tc>
          <w:tcPr>
            <w:tcW w:w="1918" w:type="dxa"/>
            <w:gridSpan w:val="2"/>
            <w:noWrap w:val="0"/>
            <w:vAlign w:val="center"/>
          </w:tcPr>
          <w:p w14:paraId="2F95C27E">
            <w:pPr>
              <w:jc w:val="center"/>
              <w:rPr>
                <w:rFonts w:ascii="宋体" w:hAnsi="宋体"/>
                <w:szCs w:val="21"/>
                <w:highlight w:val="none"/>
              </w:rPr>
            </w:pPr>
          </w:p>
        </w:tc>
        <w:tc>
          <w:tcPr>
            <w:tcW w:w="1276" w:type="dxa"/>
            <w:vMerge w:val="continue"/>
            <w:noWrap w:val="0"/>
            <w:vAlign w:val="center"/>
          </w:tcPr>
          <w:p w14:paraId="1ACB956E">
            <w:pPr>
              <w:jc w:val="center"/>
              <w:rPr>
                <w:rFonts w:ascii="宋体" w:hAnsi="宋体"/>
                <w:szCs w:val="21"/>
                <w:highlight w:val="none"/>
              </w:rPr>
            </w:pPr>
          </w:p>
        </w:tc>
        <w:tc>
          <w:tcPr>
            <w:tcW w:w="1701" w:type="dxa"/>
            <w:gridSpan w:val="3"/>
            <w:noWrap w:val="0"/>
            <w:vAlign w:val="center"/>
          </w:tcPr>
          <w:p w14:paraId="7569FE8C">
            <w:pPr>
              <w:jc w:val="center"/>
              <w:rPr>
                <w:rFonts w:ascii="宋体" w:hAnsi="宋体"/>
                <w:szCs w:val="21"/>
                <w:highlight w:val="none"/>
              </w:rPr>
            </w:pPr>
            <w:r>
              <w:rPr>
                <w:rFonts w:hint="eastAsia" w:ascii="宋体" w:hAnsi="宋体"/>
                <w:szCs w:val="21"/>
                <w:highlight w:val="none"/>
              </w:rPr>
              <w:t>高级职称人员</w:t>
            </w:r>
          </w:p>
        </w:tc>
        <w:tc>
          <w:tcPr>
            <w:tcW w:w="3102" w:type="dxa"/>
            <w:gridSpan w:val="2"/>
            <w:noWrap w:val="0"/>
            <w:vAlign w:val="center"/>
          </w:tcPr>
          <w:p w14:paraId="7CF50914">
            <w:pPr>
              <w:jc w:val="center"/>
              <w:rPr>
                <w:rFonts w:ascii="宋体" w:hAnsi="宋体"/>
                <w:szCs w:val="21"/>
                <w:highlight w:val="none"/>
              </w:rPr>
            </w:pPr>
          </w:p>
        </w:tc>
      </w:tr>
      <w:tr w14:paraId="35F16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noWrap w:val="0"/>
            <w:vAlign w:val="center"/>
          </w:tcPr>
          <w:p w14:paraId="30B72368">
            <w:pPr>
              <w:jc w:val="center"/>
              <w:rPr>
                <w:rFonts w:ascii="宋体" w:hAnsi="宋体"/>
                <w:szCs w:val="21"/>
                <w:highlight w:val="none"/>
              </w:rPr>
            </w:pPr>
            <w:r>
              <w:rPr>
                <w:rFonts w:hint="eastAsia" w:ascii="宋体" w:hAnsi="宋体"/>
                <w:szCs w:val="21"/>
                <w:highlight w:val="none"/>
              </w:rPr>
              <w:t>注册资金</w:t>
            </w:r>
          </w:p>
        </w:tc>
        <w:tc>
          <w:tcPr>
            <w:tcW w:w="1918" w:type="dxa"/>
            <w:gridSpan w:val="2"/>
            <w:noWrap w:val="0"/>
            <w:vAlign w:val="center"/>
          </w:tcPr>
          <w:p w14:paraId="31EF489F">
            <w:pPr>
              <w:jc w:val="center"/>
              <w:rPr>
                <w:rFonts w:ascii="宋体" w:hAnsi="宋体"/>
                <w:szCs w:val="21"/>
                <w:highlight w:val="none"/>
              </w:rPr>
            </w:pPr>
          </w:p>
        </w:tc>
        <w:tc>
          <w:tcPr>
            <w:tcW w:w="1276" w:type="dxa"/>
            <w:vMerge w:val="continue"/>
            <w:noWrap w:val="0"/>
            <w:vAlign w:val="center"/>
          </w:tcPr>
          <w:p w14:paraId="26367CEE">
            <w:pPr>
              <w:jc w:val="center"/>
              <w:rPr>
                <w:rFonts w:ascii="宋体" w:hAnsi="宋体"/>
                <w:szCs w:val="21"/>
                <w:highlight w:val="none"/>
              </w:rPr>
            </w:pPr>
          </w:p>
        </w:tc>
        <w:tc>
          <w:tcPr>
            <w:tcW w:w="1701" w:type="dxa"/>
            <w:gridSpan w:val="3"/>
            <w:noWrap w:val="0"/>
            <w:vAlign w:val="center"/>
          </w:tcPr>
          <w:p w14:paraId="729C64B5">
            <w:pPr>
              <w:jc w:val="center"/>
              <w:rPr>
                <w:rFonts w:ascii="宋体" w:hAnsi="宋体"/>
                <w:szCs w:val="21"/>
                <w:highlight w:val="none"/>
              </w:rPr>
            </w:pPr>
            <w:r>
              <w:rPr>
                <w:rFonts w:hint="eastAsia" w:ascii="宋体" w:hAnsi="宋体"/>
                <w:szCs w:val="21"/>
                <w:highlight w:val="none"/>
              </w:rPr>
              <w:t>中级职称人员</w:t>
            </w:r>
          </w:p>
        </w:tc>
        <w:tc>
          <w:tcPr>
            <w:tcW w:w="3102" w:type="dxa"/>
            <w:gridSpan w:val="2"/>
            <w:noWrap w:val="0"/>
            <w:vAlign w:val="center"/>
          </w:tcPr>
          <w:p w14:paraId="58512530">
            <w:pPr>
              <w:jc w:val="center"/>
              <w:rPr>
                <w:rFonts w:ascii="宋体" w:hAnsi="宋体"/>
                <w:szCs w:val="21"/>
                <w:highlight w:val="none"/>
              </w:rPr>
            </w:pPr>
          </w:p>
        </w:tc>
      </w:tr>
      <w:tr w14:paraId="79DF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noWrap w:val="0"/>
            <w:vAlign w:val="center"/>
          </w:tcPr>
          <w:p w14:paraId="50C4D69B">
            <w:pPr>
              <w:jc w:val="center"/>
              <w:rPr>
                <w:rFonts w:ascii="宋体" w:hAnsi="宋体"/>
                <w:szCs w:val="21"/>
                <w:highlight w:val="none"/>
              </w:rPr>
            </w:pPr>
            <w:r>
              <w:rPr>
                <w:rFonts w:hint="eastAsia" w:ascii="宋体" w:hAnsi="宋体"/>
                <w:szCs w:val="21"/>
                <w:highlight w:val="none"/>
              </w:rPr>
              <w:t>开户银行</w:t>
            </w:r>
          </w:p>
        </w:tc>
        <w:tc>
          <w:tcPr>
            <w:tcW w:w="1918" w:type="dxa"/>
            <w:gridSpan w:val="2"/>
            <w:noWrap w:val="0"/>
            <w:vAlign w:val="center"/>
          </w:tcPr>
          <w:p w14:paraId="55686034">
            <w:pPr>
              <w:jc w:val="center"/>
              <w:rPr>
                <w:rFonts w:ascii="宋体" w:hAnsi="宋体"/>
                <w:szCs w:val="21"/>
                <w:highlight w:val="none"/>
              </w:rPr>
            </w:pPr>
          </w:p>
        </w:tc>
        <w:tc>
          <w:tcPr>
            <w:tcW w:w="1276" w:type="dxa"/>
            <w:vMerge w:val="continue"/>
            <w:noWrap w:val="0"/>
            <w:vAlign w:val="center"/>
          </w:tcPr>
          <w:p w14:paraId="689A7CD8">
            <w:pPr>
              <w:jc w:val="center"/>
              <w:rPr>
                <w:rFonts w:ascii="宋体" w:hAnsi="宋体"/>
                <w:szCs w:val="21"/>
                <w:highlight w:val="none"/>
              </w:rPr>
            </w:pPr>
          </w:p>
        </w:tc>
        <w:tc>
          <w:tcPr>
            <w:tcW w:w="1701" w:type="dxa"/>
            <w:gridSpan w:val="3"/>
            <w:noWrap w:val="0"/>
            <w:vAlign w:val="center"/>
          </w:tcPr>
          <w:p w14:paraId="21EF5944">
            <w:pPr>
              <w:jc w:val="center"/>
              <w:rPr>
                <w:rFonts w:ascii="宋体" w:hAnsi="宋体"/>
                <w:szCs w:val="21"/>
                <w:highlight w:val="none"/>
              </w:rPr>
            </w:pPr>
            <w:r>
              <w:rPr>
                <w:rFonts w:hint="eastAsia" w:ascii="宋体" w:hAnsi="宋体"/>
                <w:szCs w:val="21"/>
                <w:highlight w:val="none"/>
              </w:rPr>
              <w:t>初级职称人员</w:t>
            </w:r>
          </w:p>
        </w:tc>
        <w:tc>
          <w:tcPr>
            <w:tcW w:w="3102" w:type="dxa"/>
            <w:gridSpan w:val="2"/>
            <w:noWrap w:val="0"/>
            <w:vAlign w:val="center"/>
          </w:tcPr>
          <w:p w14:paraId="0E6B6BE1">
            <w:pPr>
              <w:jc w:val="center"/>
              <w:rPr>
                <w:rFonts w:ascii="宋体" w:hAnsi="宋体"/>
                <w:szCs w:val="21"/>
                <w:highlight w:val="none"/>
              </w:rPr>
            </w:pPr>
          </w:p>
        </w:tc>
      </w:tr>
      <w:tr w14:paraId="35D3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noWrap w:val="0"/>
            <w:vAlign w:val="center"/>
          </w:tcPr>
          <w:p w14:paraId="71E329D3">
            <w:pPr>
              <w:jc w:val="center"/>
              <w:rPr>
                <w:rFonts w:ascii="宋体" w:hAnsi="宋体"/>
                <w:szCs w:val="21"/>
                <w:highlight w:val="none"/>
              </w:rPr>
            </w:pPr>
            <w:r>
              <w:rPr>
                <w:rFonts w:hint="eastAsia" w:ascii="宋体" w:hAnsi="宋体"/>
                <w:szCs w:val="21"/>
                <w:highlight w:val="none"/>
              </w:rPr>
              <w:t>账号</w:t>
            </w:r>
          </w:p>
        </w:tc>
        <w:tc>
          <w:tcPr>
            <w:tcW w:w="1918" w:type="dxa"/>
            <w:gridSpan w:val="2"/>
            <w:noWrap w:val="0"/>
            <w:vAlign w:val="center"/>
          </w:tcPr>
          <w:p w14:paraId="1B38C910">
            <w:pPr>
              <w:jc w:val="center"/>
              <w:rPr>
                <w:rFonts w:ascii="宋体" w:hAnsi="宋体"/>
                <w:szCs w:val="21"/>
                <w:highlight w:val="none"/>
              </w:rPr>
            </w:pPr>
          </w:p>
        </w:tc>
        <w:tc>
          <w:tcPr>
            <w:tcW w:w="1276" w:type="dxa"/>
            <w:vMerge w:val="continue"/>
            <w:noWrap w:val="0"/>
            <w:vAlign w:val="center"/>
          </w:tcPr>
          <w:p w14:paraId="69FFCA2B">
            <w:pPr>
              <w:jc w:val="center"/>
              <w:rPr>
                <w:rFonts w:ascii="宋体" w:hAnsi="宋体"/>
                <w:szCs w:val="21"/>
                <w:highlight w:val="none"/>
              </w:rPr>
            </w:pPr>
          </w:p>
        </w:tc>
        <w:tc>
          <w:tcPr>
            <w:tcW w:w="1701" w:type="dxa"/>
            <w:gridSpan w:val="3"/>
            <w:noWrap w:val="0"/>
            <w:vAlign w:val="center"/>
          </w:tcPr>
          <w:p w14:paraId="70A7E663">
            <w:pPr>
              <w:jc w:val="center"/>
              <w:rPr>
                <w:rFonts w:ascii="宋体" w:hAnsi="宋体"/>
                <w:szCs w:val="21"/>
                <w:highlight w:val="none"/>
              </w:rPr>
            </w:pPr>
            <w:r>
              <w:rPr>
                <w:rFonts w:hint="eastAsia" w:ascii="宋体" w:hAnsi="宋体"/>
                <w:szCs w:val="21"/>
                <w:highlight w:val="none"/>
              </w:rPr>
              <w:t>技  工</w:t>
            </w:r>
          </w:p>
        </w:tc>
        <w:tc>
          <w:tcPr>
            <w:tcW w:w="3102" w:type="dxa"/>
            <w:gridSpan w:val="2"/>
            <w:noWrap w:val="0"/>
            <w:vAlign w:val="center"/>
          </w:tcPr>
          <w:p w14:paraId="7C7E66FD">
            <w:pPr>
              <w:jc w:val="center"/>
              <w:rPr>
                <w:rFonts w:ascii="宋体" w:hAnsi="宋体"/>
                <w:szCs w:val="21"/>
                <w:highlight w:val="none"/>
              </w:rPr>
            </w:pPr>
          </w:p>
        </w:tc>
      </w:tr>
      <w:tr w14:paraId="540C4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1695" w:type="dxa"/>
            <w:noWrap w:val="0"/>
            <w:vAlign w:val="center"/>
          </w:tcPr>
          <w:p w14:paraId="0B2BC845">
            <w:pPr>
              <w:jc w:val="center"/>
              <w:rPr>
                <w:rFonts w:ascii="宋体" w:hAnsi="宋体"/>
                <w:szCs w:val="21"/>
                <w:highlight w:val="none"/>
              </w:rPr>
            </w:pPr>
            <w:r>
              <w:rPr>
                <w:rFonts w:hint="eastAsia" w:ascii="宋体" w:hAnsi="宋体"/>
                <w:szCs w:val="21"/>
                <w:highlight w:val="none"/>
              </w:rPr>
              <w:t>经营范围</w:t>
            </w:r>
          </w:p>
        </w:tc>
        <w:tc>
          <w:tcPr>
            <w:tcW w:w="7997" w:type="dxa"/>
            <w:gridSpan w:val="8"/>
            <w:noWrap w:val="0"/>
            <w:vAlign w:val="center"/>
          </w:tcPr>
          <w:p w14:paraId="0E39DF20">
            <w:pPr>
              <w:jc w:val="center"/>
              <w:rPr>
                <w:rFonts w:ascii="宋体" w:hAnsi="宋体"/>
                <w:szCs w:val="21"/>
                <w:highlight w:val="none"/>
              </w:rPr>
            </w:pPr>
          </w:p>
        </w:tc>
      </w:tr>
      <w:tr w14:paraId="4EE31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noWrap w:val="0"/>
            <w:vAlign w:val="center"/>
          </w:tcPr>
          <w:p w14:paraId="2D61BD54">
            <w:pPr>
              <w:jc w:val="center"/>
              <w:rPr>
                <w:rFonts w:ascii="宋体" w:hAnsi="宋体"/>
                <w:szCs w:val="21"/>
                <w:highlight w:val="none"/>
              </w:rPr>
            </w:pPr>
            <w:r>
              <w:rPr>
                <w:rFonts w:hint="eastAsia" w:ascii="宋体" w:hAnsi="宋体"/>
                <w:szCs w:val="21"/>
                <w:highlight w:val="none"/>
              </w:rPr>
              <w:t>备注</w:t>
            </w:r>
          </w:p>
        </w:tc>
        <w:tc>
          <w:tcPr>
            <w:tcW w:w="7997" w:type="dxa"/>
            <w:gridSpan w:val="8"/>
            <w:noWrap w:val="0"/>
            <w:vAlign w:val="center"/>
          </w:tcPr>
          <w:p w14:paraId="56BBA3C8">
            <w:pPr>
              <w:jc w:val="center"/>
              <w:rPr>
                <w:rFonts w:ascii="宋体" w:hAnsi="宋体"/>
                <w:szCs w:val="21"/>
                <w:highlight w:val="none"/>
              </w:rPr>
            </w:pPr>
          </w:p>
        </w:tc>
      </w:tr>
    </w:tbl>
    <w:p w14:paraId="05026E0C">
      <w:pPr>
        <w:pStyle w:val="6"/>
        <w:spacing w:before="74" w:line="331" w:lineRule="auto"/>
        <w:ind w:left="240"/>
        <w:rPr>
          <w:rFonts w:ascii="宋体" w:hAnsi="宋体" w:cs="宋体"/>
          <w:color w:val="000000"/>
          <w:highlight w:val="none"/>
        </w:rPr>
      </w:pPr>
      <w:r>
        <w:rPr>
          <w:rFonts w:ascii="宋体" w:hAnsi="宋体"/>
          <w:szCs w:val="21"/>
          <w:highlight w:val="none"/>
        </w:rPr>
        <w:t>备注：本表后应附企业法人营业执照</w:t>
      </w:r>
      <w:r>
        <w:rPr>
          <w:rFonts w:hint="eastAsia" w:ascii="宋体" w:hAnsi="宋体"/>
          <w:szCs w:val="21"/>
          <w:highlight w:val="none"/>
        </w:rPr>
        <w:t>副本</w:t>
      </w:r>
      <w:r>
        <w:rPr>
          <w:rFonts w:ascii="宋体" w:hAnsi="宋体"/>
          <w:szCs w:val="21"/>
          <w:highlight w:val="none"/>
        </w:rPr>
        <w:t>、企业资质证书副本、安全生产许可证</w:t>
      </w:r>
      <w:r>
        <w:rPr>
          <w:rFonts w:hint="eastAsia" w:ascii="宋体" w:hAnsi="宋体"/>
          <w:szCs w:val="21"/>
          <w:highlight w:val="none"/>
        </w:rPr>
        <w:t>副本、开户证明文件</w:t>
      </w:r>
      <w:r>
        <w:rPr>
          <w:rFonts w:ascii="宋体" w:hAnsi="宋体"/>
          <w:szCs w:val="21"/>
          <w:highlight w:val="none"/>
        </w:rPr>
        <w:t>等材料的复印件。</w:t>
      </w:r>
      <w:r>
        <w:rPr>
          <w:rFonts w:hint="eastAsia" w:ascii="宋体" w:hAnsi="宋体" w:cs="宋体"/>
          <w:bCs/>
          <w:szCs w:val="21"/>
          <w:highlight w:val="none"/>
        </w:rPr>
        <w:t>外省入吉企业须提供“吉林省建筑市场监管公共服务平台”入吉企业官网截图。</w:t>
      </w:r>
    </w:p>
    <w:p w14:paraId="0BB8A45E">
      <w:pPr>
        <w:pStyle w:val="4"/>
        <w:spacing w:line="363" w:lineRule="exact"/>
        <w:ind w:left="217" w:right="175"/>
        <w:jc w:val="center"/>
        <w:rPr>
          <w:rFonts w:hint="default" w:ascii="宋体" w:hAnsi="宋体" w:eastAsia="宋体" w:cs="宋体"/>
          <w:b/>
          <w:bCs/>
          <w:color w:val="000000"/>
          <w:highlight w:val="none"/>
          <w:lang w:val="en-US" w:eastAsia="zh-CN"/>
        </w:rPr>
      </w:pPr>
      <w:bookmarkStart w:id="714" w:name="_bookmark205"/>
      <w:bookmarkEnd w:id="714"/>
      <w:bookmarkStart w:id="715" w:name="_Toc25615"/>
      <w:bookmarkStart w:id="716" w:name="_Toc24026"/>
      <w:r>
        <w:rPr>
          <w:rFonts w:hint="eastAsia" w:ascii="宋体" w:hAnsi="宋体" w:cs="宋体"/>
          <w:b/>
          <w:bCs/>
          <w:color w:val="000000"/>
          <w:highlight w:val="none"/>
        </w:rPr>
        <w:t>（二）</w:t>
      </w:r>
      <w:bookmarkEnd w:id="715"/>
      <w:bookmarkEnd w:id="716"/>
      <w:r>
        <w:rPr>
          <w:rFonts w:hint="eastAsia" w:ascii="宋体" w:hAnsi="宋体" w:cs="宋体"/>
          <w:b/>
          <w:bCs/>
          <w:color w:val="000000"/>
          <w:highlight w:val="none"/>
          <w:lang w:eastAsia="zh-CN"/>
        </w:rPr>
        <w:t>资格条件承诺函</w:t>
      </w:r>
    </w:p>
    <w:p w14:paraId="299650A1">
      <w:pPr>
        <w:pStyle w:val="4"/>
        <w:spacing w:line="363" w:lineRule="exact"/>
        <w:jc w:val="left"/>
        <w:rPr>
          <w:rFonts w:hint="eastAsia" w:ascii="宋体" w:hAnsi="宋体" w:eastAsia="宋体" w:cs="宋体"/>
          <w:b w:val="0"/>
          <w:bCs w:val="0"/>
          <w:color w:val="000000"/>
          <w:sz w:val="24"/>
          <w:szCs w:val="24"/>
          <w:highlight w:val="none"/>
          <w:lang w:eastAsia="zh-CN"/>
        </w:rPr>
      </w:pPr>
      <w:r>
        <w:rPr>
          <w:rFonts w:hint="eastAsia" w:ascii="宋体" w:hAnsi="宋体" w:cs="宋体"/>
          <w:b w:val="0"/>
          <w:bCs w:val="0"/>
          <w:color w:val="000000"/>
          <w:sz w:val="24"/>
          <w:szCs w:val="24"/>
          <w:highlight w:val="none"/>
        </w:rPr>
        <w:t>致：</w:t>
      </w:r>
      <w:r>
        <w:rPr>
          <w:rFonts w:hint="eastAsia" w:ascii="宋体" w:hAnsi="宋体" w:cs="宋体"/>
          <w:b w:val="0"/>
          <w:bCs w:val="0"/>
          <w:color w:val="000000"/>
          <w:sz w:val="24"/>
          <w:szCs w:val="24"/>
          <w:highlight w:val="none"/>
          <w:u w:val="single"/>
          <w:lang w:val="en-US" w:eastAsia="zh-CN"/>
        </w:rPr>
        <w:t xml:space="preserve">                </w:t>
      </w:r>
      <w:r>
        <w:rPr>
          <w:rFonts w:hint="eastAsia" w:ascii="宋体" w:hAnsi="宋体" w:cs="宋体"/>
          <w:b w:val="0"/>
          <w:bCs w:val="0"/>
          <w:color w:val="000000"/>
          <w:sz w:val="24"/>
          <w:szCs w:val="24"/>
          <w:highlight w:val="none"/>
          <w:u w:val="single"/>
        </w:rPr>
        <w:t>（采购人、采购代理机构）</w:t>
      </w:r>
      <w:r>
        <w:rPr>
          <w:rFonts w:hint="eastAsia" w:ascii="宋体" w:hAnsi="宋体" w:cs="宋体"/>
          <w:b w:val="0"/>
          <w:bCs w:val="0"/>
          <w:color w:val="000000"/>
          <w:sz w:val="24"/>
          <w:szCs w:val="24"/>
          <w:highlight w:val="none"/>
          <w:u w:val="none"/>
          <w:lang w:eastAsia="zh-CN"/>
        </w:rPr>
        <w:t>：</w:t>
      </w:r>
    </w:p>
    <w:p w14:paraId="18055A39">
      <w:pPr>
        <w:pStyle w:val="4"/>
        <w:spacing w:line="363" w:lineRule="exact"/>
        <w:ind w:firstLine="480" w:firstLineChars="200"/>
        <w:jc w:val="left"/>
        <w:rPr>
          <w:rFonts w:hint="eastAsia"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我单位（公司）参与</w:t>
      </w:r>
      <w:r>
        <w:rPr>
          <w:rFonts w:hint="eastAsia" w:ascii="宋体" w:hAnsi="宋体" w:cs="宋体"/>
          <w:b w:val="0"/>
          <w:bCs w:val="0"/>
          <w:color w:val="000000"/>
          <w:sz w:val="24"/>
          <w:szCs w:val="24"/>
          <w:highlight w:val="none"/>
          <w:u w:val="single"/>
          <w:lang w:val="en-US" w:eastAsia="zh-CN"/>
        </w:rPr>
        <w:t xml:space="preserve">                      </w:t>
      </w:r>
      <w:r>
        <w:rPr>
          <w:rFonts w:hint="eastAsia" w:ascii="宋体" w:hAnsi="宋体" w:cs="宋体"/>
          <w:b w:val="0"/>
          <w:bCs w:val="0"/>
          <w:color w:val="000000"/>
          <w:sz w:val="24"/>
          <w:szCs w:val="24"/>
          <w:highlight w:val="none"/>
          <w:u w:val="single"/>
        </w:rPr>
        <w:t>（采购项目名称 项目编号）</w:t>
      </w:r>
      <w:r>
        <w:rPr>
          <w:rFonts w:hint="eastAsia" w:ascii="宋体" w:hAnsi="宋体" w:cs="宋体"/>
          <w:b w:val="0"/>
          <w:bCs w:val="0"/>
          <w:color w:val="000000"/>
          <w:sz w:val="24"/>
          <w:szCs w:val="24"/>
          <w:highlight w:val="none"/>
        </w:rPr>
        <w:t>采购项目的政府采购活动，现承诺如下：</w:t>
      </w:r>
    </w:p>
    <w:p w14:paraId="02727B06">
      <w:pPr>
        <w:pStyle w:val="4"/>
        <w:spacing w:line="363" w:lineRule="exact"/>
        <w:ind w:left="0" w:leftChars="0" w:firstLine="420" w:firstLineChars="175"/>
        <w:jc w:val="left"/>
        <w:rPr>
          <w:rFonts w:hint="eastAsia"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1.具有良好的商业信誉和健全的财务会计制度；</w:t>
      </w:r>
    </w:p>
    <w:p w14:paraId="438F4FC8">
      <w:pPr>
        <w:pStyle w:val="4"/>
        <w:spacing w:line="363" w:lineRule="exact"/>
        <w:ind w:left="0" w:leftChars="0" w:firstLine="420" w:firstLineChars="175"/>
        <w:jc w:val="left"/>
        <w:rPr>
          <w:rFonts w:hint="eastAsia"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2.具有依法缴纳税收的良好记录；</w:t>
      </w:r>
    </w:p>
    <w:p w14:paraId="6F447451">
      <w:pPr>
        <w:pStyle w:val="4"/>
        <w:spacing w:line="363" w:lineRule="exact"/>
        <w:ind w:left="0" w:leftChars="0" w:firstLine="420" w:firstLineChars="175"/>
        <w:jc w:val="left"/>
        <w:rPr>
          <w:rFonts w:hint="eastAsia"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3.具有依法缴纳社会保障金的良好记录。</w:t>
      </w:r>
    </w:p>
    <w:p w14:paraId="67B3AA57">
      <w:pPr>
        <w:pStyle w:val="4"/>
        <w:spacing w:line="363" w:lineRule="exact"/>
        <w:ind w:firstLine="480" w:firstLineChars="200"/>
        <w:jc w:val="left"/>
        <w:rPr>
          <w:rFonts w:hint="eastAsia"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我方在采购项目评审(评标)环节结束后，随时接受采购人、采购代理机构的检查验证，配合提供相关证明材料，证明符合《中华人民共和国政府采购法》规定的供应商基本资格条件。</w:t>
      </w:r>
    </w:p>
    <w:p w14:paraId="246CC6A0">
      <w:pPr>
        <w:pStyle w:val="4"/>
        <w:spacing w:line="363" w:lineRule="exact"/>
        <w:ind w:firstLine="480" w:firstLineChars="200"/>
        <w:jc w:val="left"/>
        <w:rPr>
          <w:rFonts w:hint="eastAsia"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我单位（公司）对上述承诺的真实性负责。如有虚假，将依法承担相应责任。</w:t>
      </w:r>
    </w:p>
    <w:p w14:paraId="019ED747">
      <w:pPr>
        <w:pStyle w:val="4"/>
        <w:spacing w:line="363" w:lineRule="exact"/>
        <w:ind w:firstLine="480" w:firstLineChars="200"/>
        <w:jc w:val="left"/>
        <w:rPr>
          <w:rFonts w:hint="eastAsia"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特此承诺。</w:t>
      </w:r>
    </w:p>
    <w:p w14:paraId="54FE7525">
      <w:pPr>
        <w:pStyle w:val="4"/>
        <w:spacing w:line="363" w:lineRule="exact"/>
        <w:ind w:left="0" w:leftChars="0" w:firstLine="5460" w:firstLineChars="2275"/>
        <w:jc w:val="left"/>
        <w:rPr>
          <w:rFonts w:hint="eastAsia" w:ascii="宋体" w:hAnsi="宋体" w:cs="宋体"/>
          <w:b w:val="0"/>
          <w:bCs w:val="0"/>
          <w:color w:val="000000"/>
          <w:sz w:val="24"/>
          <w:szCs w:val="24"/>
          <w:highlight w:val="none"/>
        </w:rPr>
      </w:pPr>
    </w:p>
    <w:p w14:paraId="1611A2B6">
      <w:pPr>
        <w:pStyle w:val="4"/>
        <w:spacing w:line="363" w:lineRule="exact"/>
        <w:ind w:left="0" w:leftChars="0" w:firstLine="5460" w:firstLineChars="2275"/>
        <w:jc w:val="left"/>
        <w:rPr>
          <w:rFonts w:hint="eastAsia"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盖章：</w:t>
      </w:r>
    </w:p>
    <w:p w14:paraId="670E4AD2">
      <w:pPr>
        <w:pStyle w:val="4"/>
        <w:spacing w:line="363" w:lineRule="exact"/>
        <w:ind w:left="0" w:leftChars="0" w:firstLine="5460" w:firstLineChars="2275"/>
        <w:jc w:val="left"/>
        <w:rPr>
          <w:rFonts w:hint="eastAsia"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签字：</w:t>
      </w:r>
    </w:p>
    <w:p w14:paraId="1697C71F">
      <w:pPr>
        <w:pStyle w:val="4"/>
        <w:spacing w:line="363" w:lineRule="exact"/>
        <w:ind w:left="0" w:leftChars="0" w:firstLine="5460" w:firstLineChars="2275"/>
        <w:jc w:val="left"/>
        <w:rPr>
          <w:rFonts w:hint="eastAsia"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日期：</w:t>
      </w:r>
    </w:p>
    <w:p w14:paraId="709E47C0">
      <w:pPr>
        <w:pStyle w:val="4"/>
        <w:spacing w:line="363" w:lineRule="exact"/>
        <w:ind w:left="0" w:leftChars="0" w:firstLine="5460" w:firstLineChars="2275"/>
        <w:jc w:val="left"/>
        <w:rPr>
          <w:rFonts w:hint="eastAsia" w:ascii="宋体" w:hAnsi="宋体" w:cs="宋体"/>
          <w:b w:val="0"/>
          <w:bCs w:val="0"/>
          <w:color w:val="000000"/>
          <w:sz w:val="24"/>
          <w:szCs w:val="24"/>
          <w:highlight w:val="none"/>
        </w:rPr>
      </w:pPr>
    </w:p>
    <w:p w14:paraId="581318A2">
      <w:pPr>
        <w:pStyle w:val="4"/>
        <w:spacing w:line="363" w:lineRule="exact"/>
        <w:ind w:left="0" w:leftChars="0" w:firstLine="5460" w:firstLineChars="2275"/>
        <w:jc w:val="left"/>
        <w:rPr>
          <w:rFonts w:hint="eastAsia" w:ascii="宋体" w:hAnsi="宋体" w:cs="宋体"/>
          <w:b w:val="0"/>
          <w:bCs w:val="0"/>
          <w:color w:val="000000"/>
          <w:sz w:val="24"/>
          <w:szCs w:val="24"/>
          <w:highlight w:val="none"/>
        </w:rPr>
      </w:pPr>
    </w:p>
    <w:p w14:paraId="6165D28D">
      <w:pPr>
        <w:pStyle w:val="4"/>
        <w:spacing w:line="363" w:lineRule="exact"/>
        <w:ind w:left="0" w:leftChars="0" w:firstLine="5460" w:firstLineChars="2275"/>
        <w:jc w:val="left"/>
        <w:rPr>
          <w:rFonts w:hint="eastAsia" w:ascii="宋体" w:hAnsi="宋体" w:cs="宋体"/>
          <w:b w:val="0"/>
          <w:bCs w:val="0"/>
          <w:color w:val="000000"/>
          <w:sz w:val="24"/>
          <w:szCs w:val="24"/>
          <w:highlight w:val="none"/>
        </w:rPr>
      </w:pPr>
    </w:p>
    <w:p w14:paraId="7DAB06CD">
      <w:pPr>
        <w:pStyle w:val="4"/>
        <w:spacing w:line="363" w:lineRule="exact"/>
        <w:ind w:left="0" w:leftChars="0" w:firstLine="5460" w:firstLineChars="2275"/>
        <w:jc w:val="left"/>
        <w:rPr>
          <w:rFonts w:hint="eastAsia" w:ascii="宋体" w:hAnsi="宋体" w:cs="宋体"/>
          <w:b w:val="0"/>
          <w:bCs w:val="0"/>
          <w:color w:val="000000"/>
          <w:sz w:val="24"/>
          <w:szCs w:val="24"/>
          <w:highlight w:val="none"/>
        </w:rPr>
      </w:pPr>
    </w:p>
    <w:p w14:paraId="5445132D">
      <w:pPr>
        <w:pStyle w:val="4"/>
        <w:spacing w:line="363" w:lineRule="exact"/>
        <w:ind w:left="0" w:leftChars="0" w:firstLine="5460" w:firstLineChars="2275"/>
        <w:jc w:val="left"/>
        <w:rPr>
          <w:rFonts w:hint="eastAsia" w:ascii="宋体" w:hAnsi="宋体" w:cs="宋体"/>
          <w:b w:val="0"/>
          <w:bCs w:val="0"/>
          <w:color w:val="000000"/>
          <w:sz w:val="24"/>
          <w:szCs w:val="24"/>
          <w:highlight w:val="none"/>
        </w:rPr>
      </w:pPr>
    </w:p>
    <w:p w14:paraId="29D9B7E6">
      <w:pPr>
        <w:pStyle w:val="4"/>
        <w:spacing w:line="363" w:lineRule="exact"/>
        <w:ind w:left="0" w:leftChars="0" w:firstLine="5460" w:firstLineChars="2275"/>
        <w:jc w:val="left"/>
        <w:rPr>
          <w:rFonts w:hint="eastAsia" w:ascii="宋体" w:hAnsi="宋体" w:cs="宋体"/>
          <w:b w:val="0"/>
          <w:bCs w:val="0"/>
          <w:color w:val="000000"/>
          <w:sz w:val="24"/>
          <w:szCs w:val="24"/>
          <w:highlight w:val="none"/>
        </w:rPr>
      </w:pPr>
    </w:p>
    <w:p w14:paraId="6722AEF2">
      <w:pPr>
        <w:pStyle w:val="4"/>
        <w:spacing w:line="363" w:lineRule="exact"/>
        <w:ind w:left="0" w:leftChars="0" w:firstLine="5460" w:firstLineChars="2275"/>
        <w:jc w:val="left"/>
        <w:rPr>
          <w:rFonts w:hint="eastAsia" w:ascii="宋体" w:hAnsi="宋体" w:cs="宋体"/>
          <w:b w:val="0"/>
          <w:bCs w:val="0"/>
          <w:color w:val="000000"/>
          <w:sz w:val="24"/>
          <w:szCs w:val="24"/>
          <w:highlight w:val="none"/>
        </w:rPr>
      </w:pPr>
    </w:p>
    <w:p w14:paraId="7538979C">
      <w:pPr>
        <w:pStyle w:val="4"/>
        <w:spacing w:line="363" w:lineRule="exact"/>
        <w:ind w:left="0" w:leftChars="0" w:firstLine="5460" w:firstLineChars="2275"/>
        <w:jc w:val="left"/>
        <w:rPr>
          <w:rFonts w:hint="eastAsia" w:ascii="宋体" w:hAnsi="宋体" w:cs="宋体"/>
          <w:b w:val="0"/>
          <w:bCs w:val="0"/>
          <w:color w:val="000000"/>
          <w:sz w:val="24"/>
          <w:szCs w:val="24"/>
          <w:highlight w:val="none"/>
        </w:rPr>
      </w:pPr>
    </w:p>
    <w:p w14:paraId="06674637">
      <w:pPr>
        <w:pStyle w:val="4"/>
        <w:spacing w:line="363" w:lineRule="exact"/>
        <w:ind w:left="217" w:right="175"/>
        <w:jc w:val="center"/>
        <w:rPr>
          <w:rFonts w:hint="eastAsia" w:ascii="宋体" w:hAnsi="宋体" w:eastAsia="宋体" w:cs="宋体"/>
          <w:b/>
          <w:bCs/>
          <w:color w:val="000000"/>
          <w:highlight w:val="none"/>
          <w:lang w:eastAsia="zh-CN"/>
        </w:rPr>
      </w:pPr>
      <w:r>
        <w:rPr>
          <w:rFonts w:hint="eastAsia" w:ascii="宋体" w:hAnsi="宋体" w:eastAsia="宋体" w:cs="宋体"/>
          <w:b/>
          <w:bCs/>
          <w:color w:val="000000"/>
          <w:highlight w:val="none"/>
          <w:lang w:eastAsia="zh-CN"/>
        </w:rPr>
        <w:t>符合提供资格条件承诺函的信用承诺书</w:t>
      </w:r>
    </w:p>
    <w:p w14:paraId="1FB3A27C">
      <w:pPr>
        <w:rPr>
          <w:rFonts w:hint="eastAsia" w:hAnsi="宋体" w:cs="宋体"/>
          <w:szCs w:val="21"/>
          <w:highlight w:val="none"/>
          <w:lang w:eastAsia="zh-CN"/>
        </w:rPr>
      </w:pPr>
      <w:r>
        <w:rPr>
          <w:rFonts w:hint="eastAsia" w:ascii="宋体" w:hAnsi="宋体" w:cs="宋体"/>
          <w:b w:val="0"/>
          <w:bCs w:val="0"/>
          <w:color w:val="000000"/>
          <w:sz w:val="24"/>
          <w:szCs w:val="24"/>
          <w:highlight w:val="none"/>
        </w:rPr>
        <w:t>致：</w:t>
      </w:r>
      <w:r>
        <w:rPr>
          <w:rFonts w:hint="eastAsia" w:ascii="宋体" w:hAnsi="宋体" w:cs="宋体"/>
          <w:b w:val="0"/>
          <w:bCs w:val="0"/>
          <w:color w:val="000000"/>
          <w:sz w:val="24"/>
          <w:szCs w:val="24"/>
          <w:highlight w:val="none"/>
          <w:u w:val="single"/>
          <w:lang w:val="en-US" w:eastAsia="zh-CN"/>
        </w:rPr>
        <w:t xml:space="preserve">                </w:t>
      </w:r>
      <w:r>
        <w:rPr>
          <w:rFonts w:hint="eastAsia" w:ascii="宋体" w:hAnsi="宋体" w:cs="宋体"/>
          <w:b w:val="0"/>
          <w:bCs w:val="0"/>
          <w:color w:val="000000"/>
          <w:sz w:val="24"/>
          <w:szCs w:val="24"/>
          <w:highlight w:val="none"/>
          <w:u w:val="single"/>
        </w:rPr>
        <w:t>（采购人、采购代理机构）</w:t>
      </w:r>
      <w:r>
        <w:rPr>
          <w:rFonts w:hint="eastAsia" w:ascii="宋体" w:hAnsi="宋体" w:cs="宋体"/>
          <w:b w:val="0"/>
          <w:bCs w:val="0"/>
          <w:color w:val="000000"/>
          <w:sz w:val="24"/>
          <w:szCs w:val="24"/>
          <w:highlight w:val="none"/>
          <w:u w:val="none"/>
          <w:lang w:eastAsia="zh-CN"/>
        </w:rPr>
        <w:t>：</w:t>
      </w:r>
    </w:p>
    <w:p w14:paraId="702BE232">
      <w:pPr>
        <w:pStyle w:val="18"/>
        <w:ind w:firstLine="480"/>
        <w:jc w:val="left"/>
        <w:rPr>
          <w:rFonts w:hint="eastAsia" w:eastAsia="宋体"/>
          <w:highlight w:val="none"/>
          <w:lang w:eastAsia="zh-CN"/>
        </w:rPr>
      </w:pPr>
      <w:r>
        <w:rPr>
          <w:rFonts w:hint="eastAsia" w:ascii="宋体" w:hAnsi="宋体" w:cs="宋体"/>
          <w:b w:val="0"/>
          <w:bCs w:val="0"/>
          <w:color w:val="000000"/>
          <w:sz w:val="24"/>
          <w:szCs w:val="24"/>
          <w:highlight w:val="none"/>
        </w:rPr>
        <w:t>我单位（公司）参与</w:t>
      </w:r>
      <w:r>
        <w:rPr>
          <w:rFonts w:hint="eastAsia" w:ascii="宋体" w:hAnsi="宋体" w:cs="宋体"/>
          <w:b w:val="0"/>
          <w:bCs w:val="0"/>
          <w:color w:val="000000"/>
          <w:sz w:val="24"/>
          <w:szCs w:val="24"/>
          <w:highlight w:val="none"/>
          <w:u w:val="single"/>
          <w:lang w:val="en-US" w:eastAsia="zh-CN"/>
        </w:rPr>
        <w:t xml:space="preserve">                       </w:t>
      </w:r>
      <w:r>
        <w:rPr>
          <w:rFonts w:hint="eastAsia" w:ascii="宋体" w:hAnsi="宋体" w:cs="宋体"/>
          <w:b w:val="0"/>
          <w:bCs w:val="0"/>
          <w:color w:val="000000"/>
          <w:sz w:val="24"/>
          <w:szCs w:val="24"/>
          <w:highlight w:val="none"/>
          <w:u w:val="single"/>
        </w:rPr>
        <w:t>（采购项目名称 项目编号）</w:t>
      </w:r>
      <w:r>
        <w:rPr>
          <w:rFonts w:hint="eastAsia" w:ascii="宋体" w:hAnsi="宋体" w:cs="宋体"/>
          <w:b w:val="0"/>
          <w:bCs w:val="0"/>
          <w:color w:val="000000"/>
          <w:sz w:val="24"/>
          <w:szCs w:val="24"/>
          <w:highlight w:val="none"/>
        </w:rPr>
        <w:t>采购项目的政府采购活动，</w:t>
      </w:r>
      <w:r>
        <w:rPr>
          <w:rFonts w:hint="eastAsia" w:ascii="宋体" w:hAnsi="宋体" w:eastAsia="宋体" w:cs="宋体"/>
          <w:b w:val="0"/>
          <w:bCs w:val="0"/>
          <w:color w:val="000000"/>
          <w:sz w:val="24"/>
          <w:szCs w:val="24"/>
          <w:highlight w:val="none"/>
          <w:lang w:eastAsia="zh-CN"/>
        </w:rPr>
        <w:t>我单位（公司）现承诺不属于下列任何一种情形：</w:t>
      </w:r>
    </w:p>
    <w:p w14:paraId="6B123204">
      <w:pPr>
        <w:pStyle w:val="4"/>
        <w:spacing w:line="363" w:lineRule="exact"/>
        <w:ind w:left="0" w:leftChars="0" w:firstLine="420" w:firstLineChars="175"/>
        <w:jc w:val="left"/>
        <w:rPr>
          <w:rFonts w:hint="eastAsia"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1.被列入政府采购不良行为记录名单的，被禁止参加政府采购活动且尚在处罚有效期内的；</w:t>
      </w:r>
    </w:p>
    <w:p w14:paraId="3B94C79B">
      <w:pPr>
        <w:pStyle w:val="4"/>
        <w:spacing w:line="363" w:lineRule="exact"/>
        <w:ind w:left="0" w:leftChars="0" w:firstLine="420" w:firstLineChars="175"/>
        <w:jc w:val="left"/>
        <w:rPr>
          <w:rFonts w:hint="eastAsia"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2.被有关部门列入失信被执行人、联合惩戒对象、严重违法失信行为记录等情形的；</w:t>
      </w:r>
    </w:p>
    <w:p w14:paraId="0EBDA70F">
      <w:pPr>
        <w:pStyle w:val="4"/>
        <w:spacing w:line="363" w:lineRule="exact"/>
        <w:ind w:left="0" w:leftChars="0" w:firstLine="420" w:firstLineChars="175"/>
        <w:jc w:val="left"/>
        <w:rPr>
          <w:rFonts w:hint="eastAsia" w:ascii="宋体" w:hAnsi="宋体" w:cs="宋体"/>
          <w:b w:val="0"/>
          <w:bCs w:val="0"/>
          <w:color w:val="000000"/>
          <w:sz w:val="24"/>
          <w:szCs w:val="24"/>
          <w:highlight w:val="none"/>
          <w:lang w:eastAsia="zh-CN"/>
        </w:rPr>
      </w:pPr>
      <w:r>
        <w:rPr>
          <w:rFonts w:hint="eastAsia" w:ascii="宋体" w:hAnsi="宋体" w:cs="宋体"/>
          <w:b w:val="0"/>
          <w:bCs w:val="0"/>
          <w:color w:val="000000"/>
          <w:sz w:val="24"/>
          <w:szCs w:val="24"/>
          <w:highlight w:val="none"/>
        </w:rPr>
        <w:t>3.其他法律法规规定的不适用于资格条件信用承诺的情</w:t>
      </w:r>
      <w:r>
        <w:rPr>
          <w:rFonts w:hint="eastAsia" w:ascii="宋体" w:hAnsi="宋体" w:cs="宋体"/>
          <w:b w:val="0"/>
          <w:bCs w:val="0"/>
          <w:color w:val="000000"/>
          <w:sz w:val="24"/>
          <w:szCs w:val="24"/>
          <w:highlight w:val="none"/>
          <w:lang w:eastAsia="zh-CN"/>
        </w:rPr>
        <w:t>形。</w:t>
      </w:r>
    </w:p>
    <w:p w14:paraId="658A163C">
      <w:pPr>
        <w:pStyle w:val="4"/>
        <w:spacing w:line="363" w:lineRule="exact"/>
        <w:ind w:left="0" w:leftChars="0" w:firstLine="420" w:firstLineChars="175"/>
        <w:jc w:val="left"/>
        <w:rPr>
          <w:rFonts w:hint="eastAsia"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我单位（公司）对上述承诺的真实性负责。如有虚假，将依法承担相应责任。</w:t>
      </w:r>
    </w:p>
    <w:p w14:paraId="151ADD0B">
      <w:pPr>
        <w:pStyle w:val="4"/>
        <w:spacing w:line="363" w:lineRule="exact"/>
        <w:ind w:left="0" w:leftChars="0" w:firstLine="420" w:firstLineChars="175"/>
        <w:jc w:val="left"/>
        <w:rPr>
          <w:rFonts w:hint="eastAsia"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特此承诺。</w:t>
      </w:r>
    </w:p>
    <w:p w14:paraId="18609B07">
      <w:pPr>
        <w:pStyle w:val="4"/>
        <w:spacing w:line="363" w:lineRule="exact"/>
        <w:ind w:left="0" w:leftChars="0" w:firstLine="5460" w:firstLineChars="2275"/>
        <w:jc w:val="left"/>
        <w:rPr>
          <w:rFonts w:hint="eastAsia" w:ascii="宋体" w:hAnsi="宋体" w:cs="宋体"/>
          <w:b w:val="0"/>
          <w:bCs w:val="0"/>
          <w:color w:val="000000"/>
          <w:sz w:val="24"/>
          <w:szCs w:val="24"/>
          <w:highlight w:val="none"/>
        </w:rPr>
      </w:pPr>
    </w:p>
    <w:p w14:paraId="52071FEA">
      <w:pPr>
        <w:pStyle w:val="4"/>
        <w:spacing w:line="363" w:lineRule="exact"/>
        <w:ind w:left="0" w:leftChars="0" w:firstLine="5460" w:firstLineChars="2275"/>
        <w:jc w:val="left"/>
        <w:rPr>
          <w:rFonts w:hint="eastAsia"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盖章：</w:t>
      </w:r>
    </w:p>
    <w:p w14:paraId="38DC5416">
      <w:pPr>
        <w:pStyle w:val="4"/>
        <w:spacing w:line="363" w:lineRule="exact"/>
        <w:ind w:left="0" w:leftChars="0" w:firstLine="5460" w:firstLineChars="2275"/>
        <w:jc w:val="left"/>
        <w:rPr>
          <w:rFonts w:hint="eastAsia"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签字：</w:t>
      </w:r>
    </w:p>
    <w:p w14:paraId="761F83A6">
      <w:pPr>
        <w:pStyle w:val="4"/>
        <w:spacing w:line="363" w:lineRule="exact"/>
        <w:ind w:left="0" w:leftChars="0" w:firstLine="5460" w:firstLineChars="2275"/>
        <w:jc w:val="left"/>
        <w:rPr>
          <w:highlight w:val="none"/>
        </w:rPr>
      </w:pPr>
      <w:r>
        <w:rPr>
          <w:rFonts w:hint="eastAsia" w:ascii="宋体" w:hAnsi="宋体" w:cs="宋体"/>
          <w:b w:val="0"/>
          <w:bCs w:val="0"/>
          <w:color w:val="000000"/>
          <w:sz w:val="24"/>
          <w:szCs w:val="24"/>
          <w:highlight w:val="none"/>
        </w:rPr>
        <w:t>日期：</w:t>
      </w:r>
      <w:r>
        <w:rPr>
          <w:rFonts w:hint="eastAsia" w:ascii="宋体" w:hAnsi="宋体" w:cs="宋体"/>
          <w:color w:val="000000"/>
          <w:highlight w:val="none"/>
        </w:rPr>
        <w:br w:type="page"/>
      </w:r>
      <w:bookmarkStart w:id="717" w:name="_Toc21607"/>
      <w:bookmarkStart w:id="718" w:name="_Toc12686"/>
      <w:r>
        <w:rPr>
          <w:rFonts w:hint="eastAsia"/>
          <w:highlight w:val="none"/>
        </w:rPr>
        <w:t>（三）</w:t>
      </w:r>
      <w:bookmarkEnd w:id="717"/>
      <w:bookmarkEnd w:id="718"/>
      <w:r>
        <w:rPr>
          <w:highlight w:val="none"/>
        </w:rPr>
        <w:t>近年完成的类似项目情况表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808"/>
      </w:tblGrid>
      <w:tr w14:paraId="6CC4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14:paraId="6D95A463">
            <w:pPr>
              <w:topLinePunct/>
              <w:spacing w:line="440" w:lineRule="exact"/>
              <w:jc w:val="center"/>
              <w:rPr>
                <w:szCs w:val="21"/>
                <w:highlight w:val="none"/>
              </w:rPr>
            </w:pPr>
            <w:r>
              <w:rPr>
                <w:szCs w:val="21"/>
                <w:highlight w:val="none"/>
              </w:rPr>
              <w:t>项目名称</w:t>
            </w:r>
          </w:p>
        </w:tc>
        <w:tc>
          <w:tcPr>
            <w:tcW w:w="6808" w:type="dxa"/>
            <w:noWrap w:val="0"/>
            <w:vAlign w:val="top"/>
          </w:tcPr>
          <w:p w14:paraId="7D23F4C1">
            <w:pPr>
              <w:topLinePunct/>
              <w:spacing w:line="440" w:lineRule="exact"/>
              <w:rPr>
                <w:szCs w:val="21"/>
                <w:highlight w:val="none"/>
              </w:rPr>
            </w:pPr>
          </w:p>
        </w:tc>
      </w:tr>
      <w:tr w14:paraId="5C1B3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noWrap w:val="0"/>
            <w:vAlign w:val="center"/>
          </w:tcPr>
          <w:p w14:paraId="79E75285">
            <w:pPr>
              <w:topLinePunct/>
              <w:spacing w:line="440" w:lineRule="exact"/>
              <w:jc w:val="center"/>
              <w:rPr>
                <w:szCs w:val="21"/>
                <w:highlight w:val="none"/>
              </w:rPr>
            </w:pPr>
            <w:r>
              <w:rPr>
                <w:szCs w:val="21"/>
                <w:highlight w:val="none"/>
              </w:rPr>
              <w:t>项目所在地</w:t>
            </w:r>
          </w:p>
        </w:tc>
        <w:tc>
          <w:tcPr>
            <w:tcW w:w="6808" w:type="dxa"/>
            <w:noWrap w:val="0"/>
            <w:vAlign w:val="top"/>
          </w:tcPr>
          <w:p w14:paraId="0ABAD8F8">
            <w:pPr>
              <w:topLinePunct/>
              <w:spacing w:line="440" w:lineRule="exact"/>
              <w:rPr>
                <w:szCs w:val="21"/>
                <w:highlight w:val="none"/>
              </w:rPr>
            </w:pPr>
          </w:p>
        </w:tc>
      </w:tr>
      <w:tr w14:paraId="69E84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noWrap w:val="0"/>
            <w:vAlign w:val="center"/>
          </w:tcPr>
          <w:p w14:paraId="659BC394">
            <w:pPr>
              <w:topLinePunct/>
              <w:spacing w:line="440" w:lineRule="exact"/>
              <w:jc w:val="center"/>
              <w:rPr>
                <w:szCs w:val="21"/>
                <w:highlight w:val="none"/>
              </w:rPr>
            </w:pPr>
            <w:r>
              <w:rPr>
                <w:szCs w:val="21"/>
                <w:highlight w:val="none"/>
              </w:rPr>
              <w:t>发包人名称</w:t>
            </w:r>
          </w:p>
        </w:tc>
        <w:tc>
          <w:tcPr>
            <w:tcW w:w="6808" w:type="dxa"/>
            <w:noWrap w:val="0"/>
            <w:vAlign w:val="top"/>
          </w:tcPr>
          <w:p w14:paraId="44FFC524">
            <w:pPr>
              <w:topLinePunct/>
              <w:spacing w:line="440" w:lineRule="exact"/>
              <w:rPr>
                <w:szCs w:val="21"/>
                <w:highlight w:val="none"/>
              </w:rPr>
            </w:pPr>
          </w:p>
        </w:tc>
      </w:tr>
      <w:tr w14:paraId="716CC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noWrap w:val="0"/>
            <w:vAlign w:val="center"/>
          </w:tcPr>
          <w:p w14:paraId="40106336">
            <w:pPr>
              <w:topLinePunct/>
              <w:spacing w:line="440" w:lineRule="exact"/>
              <w:jc w:val="center"/>
              <w:rPr>
                <w:szCs w:val="21"/>
                <w:highlight w:val="none"/>
              </w:rPr>
            </w:pPr>
            <w:r>
              <w:rPr>
                <w:szCs w:val="21"/>
                <w:highlight w:val="none"/>
              </w:rPr>
              <w:t>发包人地址</w:t>
            </w:r>
          </w:p>
        </w:tc>
        <w:tc>
          <w:tcPr>
            <w:tcW w:w="6808" w:type="dxa"/>
            <w:noWrap w:val="0"/>
            <w:vAlign w:val="top"/>
          </w:tcPr>
          <w:p w14:paraId="20E7929D">
            <w:pPr>
              <w:topLinePunct/>
              <w:spacing w:line="440" w:lineRule="exact"/>
              <w:rPr>
                <w:szCs w:val="21"/>
                <w:highlight w:val="none"/>
              </w:rPr>
            </w:pPr>
          </w:p>
        </w:tc>
      </w:tr>
      <w:tr w14:paraId="23850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noWrap w:val="0"/>
            <w:vAlign w:val="center"/>
          </w:tcPr>
          <w:p w14:paraId="50ECC36E">
            <w:pPr>
              <w:topLinePunct/>
              <w:spacing w:line="440" w:lineRule="exact"/>
              <w:jc w:val="center"/>
              <w:rPr>
                <w:szCs w:val="21"/>
                <w:highlight w:val="none"/>
              </w:rPr>
            </w:pPr>
            <w:r>
              <w:rPr>
                <w:szCs w:val="21"/>
                <w:highlight w:val="none"/>
              </w:rPr>
              <w:t>发包人电话</w:t>
            </w:r>
          </w:p>
        </w:tc>
        <w:tc>
          <w:tcPr>
            <w:tcW w:w="6808" w:type="dxa"/>
            <w:noWrap w:val="0"/>
            <w:vAlign w:val="top"/>
          </w:tcPr>
          <w:p w14:paraId="7E24C66A">
            <w:pPr>
              <w:topLinePunct/>
              <w:spacing w:line="440" w:lineRule="exact"/>
              <w:rPr>
                <w:szCs w:val="21"/>
                <w:highlight w:val="none"/>
              </w:rPr>
            </w:pPr>
          </w:p>
        </w:tc>
      </w:tr>
      <w:tr w14:paraId="39BE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noWrap w:val="0"/>
            <w:vAlign w:val="center"/>
          </w:tcPr>
          <w:p w14:paraId="7EE997CF">
            <w:pPr>
              <w:topLinePunct/>
              <w:spacing w:line="440" w:lineRule="exact"/>
              <w:jc w:val="center"/>
              <w:rPr>
                <w:szCs w:val="21"/>
                <w:highlight w:val="none"/>
              </w:rPr>
            </w:pPr>
            <w:r>
              <w:rPr>
                <w:szCs w:val="21"/>
                <w:highlight w:val="none"/>
              </w:rPr>
              <w:t>合同价格</w:t>
            </w:r>
          </w:p>
        </w:tc>
        <w:tc>
          <w:tcPr>
            <w:tcW w:w="6808" w:type="dxa"/>
            <w:noWrap w:val="0"/>
            <w:vAlign w:val="top"/>
          </w:tcPr>
          <w:p w14:paraId="010F8CBB">
            <w:pPr>
              <w:topLinePunct/>
              <w:spacing w:line="440" w:lineRule="exact"/>
              <w:rPr>
                <w:szCs w:val="21"/>
                <w:highlight w:val="none"/>
              </w:rPr>
            </w:pPr>
          </w:p>
        </w:tc>
      </w:tr>
      <w:tr w14:paraId="6990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noWrap w:val="0"/>
            <w:vAlign w:val="center"/>
          </w:tcPr>
          <w:p w14:paraId="33A39EC6">
            <w:pPr>
              <w:topLinePunct/>
              <w:spacing w:line="440" w:lineRule="exact"/>
              <w:jc w:val="center"/>
              <w:rPr>
                <w:szCs w:val="21"/>
                <w:highlight w:val="none"/>
              </w:rPr>
            </w:pPr>
            <w:r>
              <w:rPr>
                <w:szCs w:val="21"/>
                <w:highlight w:val="none"/>
              </w:rPr>
              <w:t>开工日期</w:t>
            </w:r>
          </w:p>
        </w:tc>
        <w:tc>
          <w:tcPr>
            <w:tcW w:w="6808" w:type="dxa"/>
            <w:noWrap w:val="0"/>
            <w:vAlign w:val="top"/>
          </w:tcPr>
          <w:p w14:paraId="4CC79B84">
            <w:pPr>
              <w:topLinePunct/>
              <w:spacing w:line="440" w:lineRule="exact"/>
              <w:rPr>
                <w:szCs w:val="21"/>
                <w:highlight w:val="none"/>
              </w:rPr>
            </w:pPr>
          </w:p>
        </w:tc>
      </w:tr>
      <w:tr w14:paraId="02549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450D604B">
            <w:pPr>
              <w:topLinePunct/>
              <w:spacing w:line="440" w:lineRule="exact"/>
              <w:jc w:val="center"/>
              <w:rPr>
                <w:szCs w:val="21"/>
                <w:highlight w:val="none"/>
              </w:rPr>
            </w:pPr>
            <w:r>
              <w:rPr>
                <w:rFonts w:hint="eastAsia"/>
                <w:highlight w:val="none"/>
              </w:rPr>
              <w:t>竣工</w:t>
            </w:r>
            <w:r>
              <w:rPr>
                <w:szCs w:val="21"/>
                <w:highlight w:val="none"/>
              </w:rPr>
              <w:t>日期</w:t>
            </w:r>
          </w:p>
        </w:tc>
        <w:tc>
          <w:tcPr>
            <w:tcW w:w="6808" w:type="dxa"/>
            <w:noWrap w:val="0"/>
            <w:vAlign w:val="top"/>
          </w:tcPr>
          <w:p w14:paraId="216F4A1F">
            <w:pPr>
              <w:topLinePunct/>
              <w:spacing w:line="440" w:lineRule="exact"/>
              <w:rPr>
                <w:szCs w:val="21"/>
                <w:highlight w:val="none"/>
              </w:rPr>
            </w:pPr>
          </w:p>
        </w:tc>
      </w:tr>
      <w:tr w14:paraId="262F4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69" w:type="dxa"/>
            <w:noWrap w:val="0"/>
            <w:vAlign w:val="center"/>
          </w:tcPr>
          <w:p w14:paraId="38ED9559">
            <w:pPr>
              <w:topLinePunct/>
              <w:spacing w:line="440" w:lineRule="exact"/>
              <w:jc w:val="center"/>
              <w:rPr>
                <w:szCs w:val="21"/>
                <w:highlight w:val="none"/>
              </w:rPr>
            </w:pPr>
            <w:r>
              <w:rPr>
                <w:szCs w:val="21"/>
                <w:highlight w:val="none"/>
              </w:rPr>
              <w:t>承担的工作</w:t>
            </w:r>
          </w:p>
        </w:tc>
        <w:tc>
          <w:tcPr>
            <w:tcW w:w="6808" w:type="dxa"/>
            <w:noWrap w:val="0"/>
            <w:vAlign w:val="top"/>
          </w:tcPr>
          <w:p w14:paraId="05CF2AAD">
            <w:pPr>
              <w:topLinePunct/>
              <w:spacing w:line="440" w:lineRule="exact"/>
              <w:rPr>
                <w:szCs w:val="21"/>
                <w:highlight w:val="none"/>
              </w:rPr>
            </w:pPr>
          </w:p>
        </w:tc>
      </w:tr>
      <w:tr w14:paraId="56046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69" w:type="dxa"/>
            <w:noWrap w:val="0"/>
            <w:vAlign w:val="center"/>
          </w:tcPr>
          <w:p w14:paraId="56521A60">
            <w:pPr>
              <w:topLinePunct/>
              <w:spacing w:line="440" w:lineRule="exact"/>
              <w:jc w:val="center"/>
              <w:rPr>
                <w:szCs w:val="21"/>
                <w:highlight w:val="none"/>
              </w:rPr>
            </w:pPr>
            <w:r>
              <w:rPr>
                <w:szCs w:val="21"/>
                <w:highlight w:val="none"/>
              </w:rPr>
              <w:t>工程质量</w:t>
            </w:r>
          </w:p>
        </w:tc>
        <w:tc>
          <w:tcPr>
            <w:tcW w:w="6808" w:type="dxa"/>
            <w:noWrap w:val="0"/>
            <w:vAlign w:val="top"/>
          </w:tcPr>
          <w:p w14:paraId="705F575A">
            <w:pPr>
              <w:topLinePunct/>
              <w:spacing w:line="440" w:lineRule="exact"/>
              <w:rPr>
                <w:szCs w:val="21"/>
                <w:highlight w:val="none"/>
              </w:rPr>
            </w:pPr>
          </w:p>
        </w:tc>
      </w:tr>
      <w:tr w14:paraId="72AF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269" w:type="dxa"/>
            <w:noWrap w:val="0"/>
            <w:vAlign w:val="center"/>
          </w:tcPr>
          <w:p w14:paraId="4BCBE515">
            <w:pPr>
              <w:topLinePunct/>
              <w:spacing w:line="440" w:lineRule="exact"/>
              <w:jc w:val="center"/>
              <w:rPr>
                <w:szCs w:val="21"/>
                <w:highlight w:val="none"/>
              </w:rPr>
            </w:pPr>
            <w:r>
              <w:rPr>
                <w:szCs w:val="21"/>
                <w:highlight w:val="none"/>
              </w:rPr>
              <w:t>项目经理</w:t>
            </w:r>
          </w:p>
        </w:tc>
        <w:tc>
          <w:tcPr>
            <w:tcW w:w="6808" w:type="dxa"/>
            <w:noWrap w:val="0"/>
            <w:vAlign w:val="top"/>
          </w:tcPr>
          <w:p w14:paraId="07A279EF">
            <w:pPr>
              <w:topLinePunct/>
              <w:spacing w:line="440" w:lineRule="exact"/>
              <w:rPr>
                <w:szCs w:val="21"/>
                <w:highlight w:val="none"/>
              </w:rPr>
            </w:pPr>
          </w:p>
        </w:tc>
      </w:tr>
      <w:tr w14:paraId="2F9F1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noWrap w:val="0"/>
            <w:vAlign w:val="center"/>
          </w:tcPr>
          <w:p w14:paraId="7143899B">
            <w:pPr>
              <w:topLinePunct/>
              <w:spacing w:line="440" w:lineRule="exact"/>
              <w:jc w:val="center"/>
              <w:rPr>
                <w:szCs w:val="21"/>
                <w:highlight w:val="none"/>
              </w:rPr>
            </w:pPr>
            <w:r>
              <w:rPr>
                <w:szCs w:val="21"/>
                <w:highlight w:val="none"/>
              </w:rPr>
              <w:t>技术负责人</w:t>
            </w:r>
          </w:p>
        </w:tc>
        <w:tc>
          <w:tcPr>
            <w:tcW w:w="6808" w:type="dxa"/>
            <w:noWrap w:val="0"/>
            <w:vAlign w:val="top"/>
          </w:tcPr>
          <w:p w14:paraId="2310B5F5">
            <w:pPr>
              <w:topLinePunct/>
              <w:spacing w:line="440" w:lineRule="exact"/>
              <w:rPr>
                <w:szCs w:val="21"/>
                <w:highlight w:val="none"/>
              </w:rPr>
            </w:pPr>
          </w:p>
        </w:tc>
      </w:tr>
      <w:tr w14:paraId="6FE47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noWrap w:val="0"/>
            <w:vAlign w:val="center"/>
          </w:tcPr>
          <w:p w14:paraId="6A03F60E">
            <w:pPr>
              <w:topLinePunct/>
              <w:spacing w:line="440" w:lineRule="exact"/>
              <w:jc w:val="center"/>
              <w:rPr>
                <w:szCs w:val="21"/>
                <w:highlight w:val="none"/>
              </w:rPr>
            </w:pPr>
            <w:r>
              <w:rPr>
                <w:szCs w:val="21"/>
                <w:highlight w:val="none"/>
              </w:rPr>
              <w:t>项目描述</w:t>
            </w:r>
          </w:p>
        </w:tc>
        <w:tc>
          <w:tcPr>
            <w:tcW w:w="6808" w:type="dxa"/>
            <w:noWrap w:val="0"/>
            <w:vAlign w:val="top"/>
          </w:tcPr>
          <w:p w14:paraId="21700DDB">
            <w:pPr>
              <w:topLinePunct/>
              <w:spacing w:line="440" w:lineRule="exact"/>
              <w:rPr>
                <w:szCs w:val="21"/>
                <w:highlight w:val="none"/>
              </w:rPr>
            </w:pPr>
          </w:p>
          <w:p w14:paraId="49F6FF73">
            <w:pPr>
              <w:topLinePunct/>
              <w:spacing w:line="440" w:lineRule="exact"/>
              <w:rPr>
                <w:szCs w:val="21"/>
                <w:highlight w:val="none"/>
              </w:rPr>
            </w:pPr>
          </w:p>
          <w:p w14:paraId="52155AD6">
            <w:pPr>
              <w:topLinePunct/>
              <w:spacing w:line="440" w:lineRule="exact"/>
              <w:rPr>
                <w:szCs w:val="21"/>
                <w:highlight w:val="none"/>
              </w:rPr>
            </w:pPr>
          </w:p>
          <w:p w14:paraId="0998A7CD">
            <w:pPr>
              <w:topLinePunct/>
              <w:spacing w:line="440" w:lineRule="exact"/>
              <w:rPr>
                <w:szCs w:val="21"/>
                <w:highlight w:val="none"/>
              </w:rPr>
            </w:pPr>
          </w:p>
          <w:p w14:paraId="0C0FD03E">
            <w:pPr>
              <w:topLinePunct/>
              <w:spacing w:line="440" w:lineRule="exact"/>
              <w:rPr>
                <w:rFonts w:hint="eastAsia"/>
                <w:szCs w:val="21"/>
                <w:highlight w:val="none"/>
              </w:rPr>
            </w:pPr>
          </w:p>
        </w:tc>
      </w:tr>
      <w:tr w14:paraId="4FC2E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noWrap w:val="0"/>
            <w:vAlign w:val="center"/>
          </w:tcPr>
          <w:p w14:paraId="7C32A7B6">
            <w:pPr>
              <w:topLinePunct/>
              <w:spacing w:line="440" w:lineRule="exact"/>
              <w:jc w:val="center"/>
              <w:rPr>
                <w:szCs w:val="21"/>
                <w:highlight w:val="none"/>
              </w:rPr>
            </w:pPr>
            <w:r>
              <w:rPr>
                <w:szCs w:val="21"/>
                <w:highlight w:val="none"/>
              </w:rPr>
              <w:t>备注</w:t>
            </w:r>
          </w:p>
        </w:tc>
        <w:tc>
          <w:tcPr>
            <w:tcW w:w="6808" w:type="dxa"/>
            <w:noWrap w:val="0"/>
            <w:vAlign w:val="top"/>
          </w:tcPr>
          <w:p w14:paraId="3952AFAA">
            <w:pPr>
              <w:topLinePunct/>
              <w:spacing w:line="440" w:lineRule="exact"/>
              <w:rPr>
                <w:szCs w:val="21"/>
                <w:highlight w:val="none"/>
              </w:rPr>
            </w:pPr>
          </w:p>
        </w:tc>
      </w:tr>
    </w:tbl>
    <w:p w14:paraId="3B1EF397">
      <w:pPr>
        <w:pStyle w:val="4"/>
        <w:spacing w:line="363" w:lineRule="exact"/>
        <w:ind w:left="217" w:right="175"/>
        <w:jc w:val="left"/>
        <w:rPr>
          <w:rFonts w:hint="eastAsia" w:ascii="宋体" w:hAnsi="宋体" w:cs="宋体"/>
          <w:szCs w:val="21"/>
          <w:highlight w:val="none"/>
        </w:rPr>
      </w:pPr>
      <w:r>
        <w:rPr>
          <w:rFonts w:hint="eastAsia" w:ascii="宋体" w:hAnsi="宋体" w:eastAsia="宋体" w:cs="Times New Roman"/>
          <w:b w:val="0"/>
          <w:bCs w:val="0"/>
          <w:sz w:val="21"/>
          <w:szCs w:val="21"/>
          <w:highlight w:val="none"/>
        </w:rPr>
        <w:t>备注：本表后附</w:t>
      </w:r>
      <w:r>
        <w:rPr>
          <w:rFonts w:hint="eastAsia" w:ascii="宋体" w:hAnsi="宋体" w:eastAsia="宋体" w:cs="Times New Roman"/>
          <w:b w:val="0"/>
          <w:bCs w:val="0"/>
          <w:sz w:val="21"/>
          <w:szCs w:val="21"/>
          <w:highlight w:val="none"/>
          <w:lang w:eastAsia="zh-CN"/>
        </w:rPr>
        <w:t>中标（成交）通知书或合同协议书或竣工验收报告</w:t>
      </w:r>
      <w:r>
        <w:rPr>
          <w:rFonts w:hint="eastAsia" w:ascii="宋体" w:hAnsi="宋体" w:eastAsia="宋体" w:cs="Times New Roman"/>
          <w:b w:val="0"/>
          <w:bCs w:val="0"/>
          <w:sz w:val="21"/>
          <w:szCs w:val="21"/>
          <w:highlight w:val="none"/>
        </w:rPr>
        <w:t>复印件</w:t>
      </w:r>
      <w:r>
        <w:rPr>
          <w:rFonts w:hint="eastAsia" w:ascii="宋体" w:hAnsi="宋体" w:eastAsia="宋体" w:cs="Times New Roman"/>
          <w:b w:val="0"/>
          <w:bCs w:val="0"/>
          <w:sz w:val="21"/>
          <w:szCs w:val="21"/>
          <w:highlight w:val="none"/>
          <w:lang w:eastAsia="zh-CN"/>
        </w:rPr>
        <w:t>并</w:t>
      </w:r>
      <w:r>
        <w:rPr>
          <w:rFonts w:hint="eastAsia" w:ascii="宋体" w:hAnsi="宋体" w:eastAsia="宋体" w:cs="Times New Roman"/>
          <w:b w:val="0"/>
          <w:bCs w:val="0"/>
          <w:sz w:val="21"/>
          <w:szCs w:val="21"/>
          <w:highlight w:val="none"/>
        </w:rPr>
        <w:t>加盖</w:t>
      </w:r>
      <w:r>
        <w:rPr>
          <w:rFonts w:hint="eastAsia" w:ascii="宋体" w:hAnsi="宋体" w:eastAsia="宋体" w:cs="Times New Roman"/>
          <w:b w:val="0"/>
          <w:bCs w:val="0"/>
          <w:sz w:val="21"/>
          <w:szCs w:val="21"/>
          <w:highlight w:val="none"/>
          <w:lang w:eastAsia="zh-CN"/>
        </w:rPr>
        <w:t>供应商公章。</w:t>
      </w:r>
      <w:r>
        <w:rPr>
          <w:rFonts w:hint="eastAsia" w:ascii="宋体" w:hAnsi="宋体" w:eastAsia="宋体" w:cs="Times New Roman"/>
          <w:b w:val="0"/>
          <w:bCs w:val="0"/>
          <w:sz w:val="21"/>
          <w:szCs w:val="21"/>
          <w:highlight w:val="none"/>
        </w:rPr>
        <w:t>具体年份要求见须知前附表。每张表格只填写</w:t>
      </w:r>
      <w:r>
        <w:rPr>
          <w:rFonts w:hint="eastAsia" w:ascii="宋体" w:hAnsi="宋体"/>
          <w:b w:val="0"/>
          <w:bCs w:val="0"/>
          <w:sz w:val="21"/>
          <w:szCs w:val="21"/>
          <w:highlight w:val="none"/>
        </w:rPr>
        <w:t>一个项目，并标明序号。</w:t>
      </w:r>
    </w:p>
    <w:p w14:paraId="54B0558F">
      <w:pPr>
        <w:rPr>
          <w:highlight w:val="none"/>
        </w:rPr>
      </w:pPr>
    </w:p>
    <w:p w14:paraId="0BFA9AE5">
      <w:pPr>
        <w:pStyle w:val="4"/>
        <w:spacing w:line="363" w:lineRule="exact"/>
        <w:jc w:val="center"/>
        <w:rPr>
          <w:rFonts w:ascii="宋体" w:hAnsi="宋体" w:cs="宋体"/>
          <w:color w:val="000000"/>
          <w:highlight w:val="none"/>
        </w:rPr>
      </w:pPr>
      <w:bookmarkStart w:id="719" w:name="_bookmark206"/>
      <w:bookmarkEnd w:id="719"/>
      <w:bookmarkStart w:id="720" w:name="_Toc23018"/>
      <w:bookmarkStart w:id="721" w:name="_Toc7191"/>
      <w:r>
        <w:rPr>
          <w:rFonts w:hint="eastAsia" w:ascii="宋体" w:hAnsi="宋体" w:cs="宋体"/>
          <w:color w:val="000000"/>
          <w:highlight w:val="none"/>
        </w:rPr>
        <w:br w:type="page"/>
      </w:r>
      <w:bookmarkEnd w:id="720"/>
      <w:bookmarkEnd w:id="721"/>
      <w:bookmarkStart w:id="722" w:name="_Toc7450"/>
      <w:bookmarkStart w:id="723" w:name="_Toc29965"/>
      <w:r>
        <w:rPr>
          <w:rFonts w:hint="eastAsia" w:ascii="宋体" w:hAnsi="宋体" w:cs="宋体"/>
          <w:color w:val="000000"/>
          <w:highlight w:val="none"/>
        </w:rPr>
        <w:t>（四）</w:t>
      </w:r>
      <w:bookmarkEnd w:id="722"/>
      <w:bookmarkEnd w:id="723"/>
      <w:r>
        <w:rPr>
          <w:highlight w:val="none"/>
        </w:rPr>
        <w:t>正在</w:t>
      </w:r>
      <w:r>
        <w:rPr>
          <w:rFonts w:hint="eastAsia"/>
          <w:highlight w:val="none"/>
        </w:rPr>
        <w:t>实施</w:t>
      </w:r>
      <w:r>
        <w:rPr>
          <w:highlight w:val="none"/>
        </w:rPr>
        <w:t>的和新承接的项目情况表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7162"/>
      </w:tblGrid>
      <w:tr w14:paraId="631B6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119" w:type="dxa"/>
            <w:noWrap w:val="0"/>
            <w:vAlign w:val="center"/>
          </w:tcPr>
          <w:p w14:paraId="5340D665">
            <w:pPr>
              <w:topLinePunct/>
              <w:spacing w:line="440" w:lineRule="exact"/>
              <w:jc w:val="center"/>
              <w:rPr>
                <w:szCs w:val="21"/>
                <w:highlight w:val="none"/>
              </w:rPr>
            </w:pPr>
            <w:r>
              <w:rPr>
                <w:szCs w:val="21"/>
                <w:highlight w:val="none"/>
              </w:rPr>
              <w:t>项目名称</w:t>
            </w:r>
          </w:p>
        </w:tc>
        <w:tc>
          <w:tcPr>
            <w:tcW w:w="7162" w:type="dxa"/>
            <w:noWrap w:val="0"/>
            <w:vAlign w:val="top"/>
          </w:tcPr>
          <w:p w14:paraId="3AA09907">
            <w:pPr>
              <w:topLinePunct/>
              <w:spacing w:line="440" w:lineRule="exact"/>
              <w:rPr>
                <w:szCs w:val="21"/>
                <w:highlight w:val="none"/>
              </w:rPr>
            </w:pPr>
          </w:p>
        </w:tc>
      </w:tr>
      <w:tr w14:paraId="0D5A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119" w:type="dxa"/>
            <w:noWrap w:val="0"/>
            <w:vAlign w:val="center"/>
          </w:tcPr>
          <w:p w14:paraId="401ED7ED">
            <w:pPr>
              <w:topLinePunct/>
              <w:spacing w:line="440" w:lineRule="exact"/>
              <w:jc w:val="center"/>
              <w:rPr>
                <w:szCs w:val="21"/>
                <w:highlight w:val="none"/>
              </w:rPr>
            </w:pPr>
            <w:r>
              <w:rPr>
                <w:szCs w:val="21"/>
                <w:highlight w:val="none"/>
              </w:rPr>
              <w:t>项目所在地</w:t>
            </w:r>
          </w:p>
        </w:tc>
        <w:tc>
          <w:tcPr>
            <w:tcW w:w="7162" w:type="dxa"/>
            <w:noWrap w:val="0"/>
            <w:vAlign w:val="top"/>
          </w:tcPr>
          <w:p w14:paraId="0550880A">
            <w:pPr>
              <w:topLinePunct/>
              <w:spacing w:line="440" w:lineRule="exact"/>
              <w:rPr>
                <w:szCs w:val="21"/>
                <w:highlight w:val="none"/>
              </w:rPr>
            </w:pPr>
          </w:p>
        </w:tc>
      </w:tr>
      <w:tr w14:paraId="59E6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119" w:type="dxa"/>
            <w:noWrap w:val="0"/>
            <w:vAlign w:val="center"/>
          </w:tcPr>
          <w:p w14:paraId="498260CC">
            <w:pPr>
              <w:topLinePunct/>
              <w:spacing w:line="440" w:lineRule="exact"/>
              <w:jc w:val="center"/>
              <w:rPr>
                <w:szCs w:val="21"/>
                <w:highlight w:val="none"/>
              </w:rPr>
            </w:pPr>
            <w:r>
              <w:rPr>
                <w:szCs w:val="21"/>
                <w:highlight w:val="none"/>
              </w:rPr>
              <w:t>发包人名称</w:t>
            </w:r>
          </w:p>
        </w:tc>
        <w:tc>
          <w:tcPr>
            <w:tcW w:w="7162" w:type="dxa"/>
            <w:noWrap w:val="0"/>
            <w:vAlign w:val="top"/>
          </w:tcPr>
          <w:p w14:paraId="706BFD75">
            <w:pPr>
              <w:topLinePunct/>
              <w:spacing w:line="440" w:lineRule="exact"/>
              <w:rPr>
                <w:szCs w:val="21"/>
                <w:highlight w:val="none"/>
              </w:rPr>
            </w:pPr>
          </w:p>
        </w:tc>
      </w:tr>
      <w:tr w14:paraId="4612A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119" w:type="dxa"/>
            <w:noWrap w:val="0"/>
            <w:vAlign w:val="center"/>
          </w:tcPr>
          <w:p w14:paraId="22C37DE8">
            <w:pPr>
              <w:topLinePunct/>
              <w:spacing w:line="440" w:lineRule="exact"/>
              <w:jc w:val="center"/>
              <w:rPr>
                <w:szCs w:val="21"/>
                <w:highlight w:val="none"/>
              </w:rPr>
            </w:pPr>
            <w:r>
              <w:rPr>
                <w:szCs w:val="21"/>
                <w:highlight w:val="none"/>
              </w:rPr>
              <w:t>发包人地址</w:t>
            </w:r>
          </w:p>
        </w:tc>
        <w:tc>
          <w:tcPr>
            <w:tcW w:w="7162" w:type="dxa"/>
            <w:noWrap w:val="0"/>
            <w:vAlign w:val="top"/>
          </w:tcPr>
          <w:p w14:paraId="18EFFA2A">
            <w:pPr>
              <w:topLinePunct/>
              <w:spacing w:line="440" w:lineRule="exact"/>
              <w:rPr>
                <w:szCs w:val="21"/>
                <w:highlight w:val="none"/>
              </w:rPr>
            </w:pPr>
          </w:p>
        </w:tc>
      </w:tr>
      <w:tr w14:paraId="4C02A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119" w:type="dxa"/>
            <w:noWrap w:val="0"/>
            <w:vAlign w:val="center"/>
          </w:tcPr>
          <w:p w14:paraId="2B2F345D">
            <w:pPr>
              <w:topLinePunct/>
              <w:spacing w:line="440" w:lineRule="exact"/>
              <w:jc w:val="center"/>
              <w:rPr>
                <w:szCs w:val="21"/>
                <w:highlight w:val="none"/>
              </w:rPr>
            </w:pPr>
            <w:r>
              <w:rPr>
                <w:szCs w:val="21"/>
                <w:highlight w:val="none"/>
              </w:rPr>
              <w:t>发包人电话</w:t>
            </w:r>
          </w:p>
        </w:tc>
        <w:tc>
          <w:tcPr>
            <w:tcW w:w="7162" w:type="dxa"/>
            <w:noWrap w:val="0"/>
            <w:vAlign w:val="top"/>
          </w:tcPr>
          <w:p w14:paraId="184B8467">
            <w:pPr>
              <w:topLinePunct/>
              <w:spacing w:line="440" w:lineRule="exact"/>
              <w:rPr>
                <w:szCs w:val="21"/>
                <w:highlight w:val="none"/>
              </w:rPr>
            </w:pPr>
          </w:p>
        </w:tc>
      </w:tr>
      <w:tr w14:paraId="7B24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119" w:type="dxa"/>
            <w:noWrap w:val="0"/>
            <w:vAlign w:val="center"/>
          </w:tcPr>
          <w:p w14:paraId="1EB420D3">
            <w:pPr>
              <w:topLinePunct/>
              <w:spacing w:line="440" w:lineRule="exact"/>
              <w:jc w:val="center"/>
              <w:rPr>
                <w:szCs w:val="21"/>
                <w:highlight w:val="none"/>
              </w:rPr>
            </w:pPr>
            <w:r>
              <w:rPr>
                <w:szCs w:val="21"/>
                <w:highlight w:val="none"/>
              </w:rPr>
              <w:t>签约合同价</w:t>
            </w:r>
          </w:p>
        </w:tc>
        <w:tc>
          <w:tcPr>
            <w:tcW w:w="7162" w:type="dxa"/>
            <w:noWrap w:val="0"/>
            <w:vAlign w:val="top"/>
          </w:tcPr>
          <w:p w14:paraId="34409EFB">
            <w:pPr>
              <w:topLinePunct/>
              <w:spacing w:line="440" w:lineRule="exact"/>
              <w:rPr>
                <w:szCs w:val="21"/>
                <w:highlight w:val="none"/>
              </w:rPr>
            </w:pPr>
          </w:p>
        </w:tc>
      </w:tr>
      <w:tr w14:paraId="48A68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119" w:type="dxa"/>
            <w:noWrap w:val="0"/>
            <w:vAlign w:val="center"/>
          </w:tcPr>
          <w:p w14:paraId="4E341110">
            <w:pPr>
              <w:topLinePunct/>
              <w:spacing w:line="440" w:lineRule="exact"/>
              <w:jc w:val="center"/>
              <w:rPr>
                <w:szCs w:val="21"/>
                <w:highlight w:val="none"/>
              </w:rPr>
            </w:pPr>
            <w:r>
              <w:rPr>
                <w:szCs w:val="21"/>
                <w:highlight w:val="none"/>
              </w:rPr>
              <w:t>开工日期</w:t>
            </w:r>
          </w:p>
        </w:tc>
        <w:tc>
          <w:tcPr>
            <w:tcW w:w="7162" w:type="dxa"/>
            <w:noWrap w:val="0"/>
            <w:vAlign w:val="top"/>
          </w:tcPr>
          <w:p w14:paraId="1D6F7213">
            <w:pPr>
              <w:topLinePunct/>
              <w:spacing w:line="440" w:lineRule="exact"/>
              <w:rPr>
                <w:szCs w:val="21"/>
                <w:highlight w:val="none"/>
              </w:rPr>
            </w:pPr>
          </w:p>
        </w:tc>
      </w:tr>
      <w:tr w14:paraId="448E4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119" w:type="dxa"/>
            <w:noWrap w:val="0"/>
            <w:vAlign w:val="center"/>
          </w:tcPr>
          <w:p w14:paraId="7EAEF678">
            <w:pPr>
              <w:topLinePunct/>
              <w:spacing w:line="440" w:lineRule="exact"/>
              <w:jc w:val="center"/>
              <w:rPr>
                <w:szCs w:val="21"/>
                <w:highlight w:val="none"/>
              </w:rPr>
            </w:pPr>
            <w:r>
              <w:rPr>
                <w:szCs w:val="21"/>
                <w:highlight w:val="none"/>
              </w:rPr>
              <w:t>计划</w:t>
            </w:r>
            <w:r>
              <w:rPr>
                <w:rFonts w:hint="eastAsia"/>
                <w:highlight w:val="none"/>
              </w:rPr>
              <w:t>竣工</w:t>
            </w:r>
            <w:r>
              <w:rPr>
                <w:szCs w:val="21"/>
                <w:highlight w:val="none"/>
              </w:rPr>
              <w:t>日期</w:t>
            </w:r>
          </w:p>
        </w:tc>
        <w:tc>
          <w:tcPr>
            <w:tcW w:w="7162" w:type="dxa"/>
            <w:noWrap w:val="0"/>
            <w:vAlign w:val="top"/>
          </w:tcPr>
          <w:p w14:paraId="68ED55D8">
            <w:pPr>
              <w:topLinePunct/>
              <w:spacing w:line="440" w:lineRule="exact"/>
              <w:rPr>
                <w:szCs w:val="21"/>
                <w:highlight w:val="none"/>
              </w:rPr>
            </w:pPr>
          </w:p>
        </w:tc>
      </w:tr>
      <w:tr w14:paraId="47819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9" w:type="dxa"/>
            <w:noWrap w:val="0"/>
            <w:vAlign w:val="center"/>
          </w:tcPr>
          <w:p w14:paraId="6DD20DD7">
            <w:pPr>
              <w:topLinePunct/>
              <w:spacing w:line="440" w:lineRule="exact"/>
              <w:jc w:val="center"/>
              <w:rPr>
                <w:szCs w:val="21"/>
                <w:highlight w:val="none"/>
              </w:rPr>
            </w:pPr>
            <w:r>
              <w:rPr>
                <w:szCs w:val="21"/>
                <w:highlight w:val="none"/>
              </w:rPr>
              <w:t>承担的工作</w:t>
            </w:r>
          </w:p>
        </w:tc>
        <w:tc>
          <w:tcPr>
            <w:tcW w:w="7162" w:type="dxa"/>
            <w:noWrap w:val="0"/>
            <w:vAlign w:val="top"/>
          </w:tcPr>
          <w:p w14:paraId="21725494">
            <w:pPr>
              <w:topLinePunct/>
              <w:spacing w:line="440" w:lineRule="exact"/>
              <w:rPr>
                <w:szCs w:val="21"/>
                <w:highlight w:val="none"/>
              </w:rPr>
            </w:pPr>
          </w:p>
        </w:tc>
      </w:tr>
      <w:tr w14:paraId="28A2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19" w:type="dxa"/>
            <w:noWrap w:val="0"/>
            <w:vAlign w:val="center"/>
          </w:tcPr>
          <w:p w14:paraId="09FFEEAC">
            <w:pPr>
              <w:topLinePunct/>
              <w:spacing w:line="440" w:lineRule="exact"/>
              <w:jc w:val="center"/>
              <w:rPr>
                <w:szCs w:val="21"/>
                <w:highlight w:val="none"/>
              </w:rPr>
            </w:pPr>
            <w:r>
              <w:rPr>
                <w:szCs w:val="21"/>
                <w:highlight w:val="none"/>
              </w:rPr>
              <w:t>工程质量</w:t>
            </w:r>
          </w:p>
        </w:tc>
        <w:tc>
          <w:tcPr>
            <w:tcW w:w="7162" w:type="dxa"/>
            <w:noWrap w:val="0"/>
            <w:vAlign w:val="top"/>
          </w:tcPr>
          <w:p w14:paraId="2486E551">
            <w:pPr>
              <w:topLinePunct/>
              <w:spacing w:line="440" w:lineRule="exact"/>
              <w:rPr>
                <w:szCs w:val="21"/>
                <w:highlight w:val="none"/>
              </w:rPr>
            </w:pPr>
          </w:p>
        </w:tc>
      </w:tr>
      <w:tr w14:paraId="14FDE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119" w:type="dxa"/>
            <w:noWrap w:val="0"/>
            <w:vAlign w:val="center"/>
          </w:tcPr>
          <w:p w14:paraId="68A2A42F">
            <w:pPr>
              <w:topLinePunct/>
              <w:spacing w:line="440" w:lineRule="exact"/>
              <w:jc w:val="center"/>
              <w:rPr>
                <w:szCs w:val="21"/>
                <w:highlight w:val="none"/>
              </w:rPr>
            </w:pPr>
            <w:r>
              <w:rPr>
                <w:szCs w:val="21"/>
                <w:highlight w:val="none"/>
              </w:rPr>
              <w:t>项目经理</w:t>
            </w:r>
          </w:p>
        </w:tc>
        <w:tc>
          <w:tcPr>
            <w:tcW w:w="7162" w:type="dxa"/>
            <w:noWrap w:val="0"/>
            <w:vAlign w:val="top"/>
          </w:tcPr>
          <w:p w14:paraId="1DA334B9">
            <w:pPr>
              <w:topLinePunct/>
              <w:spacing w:line="440" w:lineRule="exact"/>
              <w:rPr>
                <w:szCs w:val="21"/>
                <w:highlight w:val="none"/>
              </w:rPr>
            </w:pPr>
          </w:p>
        </w:tc>
      </w:tr>
      <w:tr w14:paraId="0ACB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119" w:type="dxa"/>
            <w:noWrap w:val="0"/>
            <w:vAlign w:val="center"/>
          </w:tcPr>
          <w:p w14:paraId="65E3EA6E">
            <w:pPr>
              <w:topLinePunct/>
              <w:spacing w:line="440" w:lineRule="exact"/>
              <w:jc w:val="center"/>
              <w:rPr>
                <w:szCs w:val="21"/>
                <w:highlight w:val="none"/>
              </w:rPr>
            </w:pPr>
            <w:r>
              <w:rPr>
                <w:szCs w:val="21"/>
                <w:highlight w:val="none"/>
              </w:rPr>
              <w:t>技术负责人</w:t>
            </w:r>
          </w:p>
        </w:tc>
        <w:tc>
          <w:tcPr>
            <w:tcW w:w="7162" w:type="dxa"/>
            <w:noWrap w:val="0"/>
            <w:vAlign w:val="top"/>
          </w:tcPr>
          <w:p w14:paraId="6DD75F55">
            <w:pPr>
              <w:topLinePunct/>
              <w:spacing w:line="440" w:lineRule="exact"/>
              <w:rPr>
                <w:szCs w:val="21"/>
                <w:highlight w:val="none"/>
              </w:rPr>
            </w:pPr>
          </w:p>
        </w:tc>
      </w:tr>
      <w:tr w14:paraId="1702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119" w:type="dxa"/>
            <w:noWrap w:val="0"/>
            <w:vAlign w:val="center"/>
          </w:tcPr>
          <w:p w14:paraId="172F5BC5">
            <w:pPr>
              <w:topLinePunct/>
              <w:spacing w:line="440" w:lineRule="exact"/>
              <w:jc w:val="center"/>
              <w:rPr>
                <w:szCs w:val="21"/>
                <w:highlight w:val="none"/>
              </w:rPr>
            </w:pPr>
            <w:r>
              <w:rPr>
                <w:szCs w:val="21"/>
                <w:highlight w:val="none"/>
              </w:rPr>
              <w:t>项目描述</w:t>
            </w:r>
          </w:p>
        </w:tc>
        <w:tc>
          <w:tcPr>
            <w:tcW w:w="7162" w:type="dxa"/>
            <w:noWrap w:val="0"/>
            <w:vAlign w:val="top"/>
          </w:tcPr>
          <w:p w14:paraId="71ABBC42">
            <w:pPr>
              <w:topLinePunct/>
              <w:spacing w:line="440" w:lineRule="exact"/>
              <w:rPr>
                <w:szCs w:val="21"/>
                <w:highlight w:val="none"/>
              </w:rPr>
            </w:pPr>
          </w:p>
          <w:p w14:paraId="33228A88">
            <w:pPr>
              <w:topLinePunct/>
              <w:spacing w:line="440" w:lineRule="exact"/>
              <w:rPr>
                <w:szCs w:val="21"/>
                <w:highlight w:val="none"/>
              </w:rPr>
            </w:pPr>
          </w:p>
          <w:p w14:paraId="654CDBC0">
            <w:pPr>
              <w:topLinePunct/>
              <w:spacing w:line="440" w:lineRule="exact"/>
              <w:rPr>
                <w:szCs w:val="21"/>
                <w:highlight w:val="none"/>
              </w:rPr>
            </w:pPr>
          </w:p>
          <w:p w14:paraId="0D31C606">
            <w:pPr>
              <w:topLinePunct/>
              <w:spacing w:line="440" w:lineRule="exact"/>
              <w:rPr>
                <w:szCs w:val="21"/>
                <w:highlight w:val="none"/>
              </w:rPr>
            </w:pPr>
          </w:p>
          <w:p w14:paraId="39FB9255">
            <w:pPr>
              <w:topLinePunct/>
              <w:spacing w:line="440" w:lineRule="exact"/>
              <w:rPr>
                <w:rFonts w:hint="eastAsia"/>
                <w:szCs w:val="21"/>
                <w:highlight w:val="none"/>
              </w:rPr>
            </w:pPr>
          </w:p>
        </w:tc>
      </w:tr>
      <w:tr w14:paraId="6F2A5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119" w:type="dxa"/>
            <w:noWrap w:val="0"/>
            <w:vAlign w:val="center"/>
          </w:tcPr>
          <w:p w14:paraId="169121CF">
            <w:pPr>
              <w:topLinePunct/>
              <w:spacing w:line="440" w:lineRule="exact"/>
              <w:jc w:val="center"/>
              <w:rPr>
                <w:szCs w:val="21"/>
                <w:highlight w:val="none"/>
              </w:rPr>
            </w:pPr>
            <w:r>
              <w:rPr>
                <w:szCs w:val="21"/>
                <w:highlight w:val="none"/>
              </w:rPr>
              <w:t>备注</w:t>
            </w:r>
          </w:p>
        </w:tc>
        <w:tc>
          <w:tcPr>
            <w:tcW w:w="7162" w:type="dxa"/>
            <w:noWrap w:val="0"/>
            <w:vAlign w:val="top"/>
          </w:tcPr>
          <w:p w14:paraId="74BDCA0F">
            <w:pPr>
              <w:topLinePunct/>
              <w:spacing w:line="440" w:lineRule="exact"/>
              <w:rPr>
                <w:szCs w:val="21"/>
                <w:highlight w:val="none"/>
              </w:rPr>
            </w:pPr>
          </w:p>
        </w:tc>
      </w:tr>
    </w:tbl>
    <w:p w14:paraId="47DEDA5A">
      <w:pPr>
        <w:pStyle w:val="6"/>
        <w:spacing w:before="5"/>
        <w:rPr>
          <w:rFonts w:ascii="宋体" w:hAnsi="宋体" w:cs="宋体"/>
          <w:color w:val="000000"/>
          <w:sz w:val="5"/>
          <w:highlight w:val="none"/>
        </w:rPr>
      </w:pPr>
    </w:p>
    <w:p w14:paraId="5F555942">
      <w:pPr>
        <w:spacing w:line="440" w:lineRule="exact"/>
        <w:ind w:left="258" w:leftChars="123"/>
        <w:rPr>
          <w:rFonts w:ascii="宋体" w:hAnsi="宋体" w:cs="宋体"/>
          <w:color w:val="000000"/>
          <w:highlight w:val="none"/>
        </w:rPr>
      </w:pPr>
      <w:r>
        <w:rPr>
          <w:rFonts w:ascii="宋体" w:hAnsi="宋体"/>
          <w:szCs w:val="21"/>
          <w:highlight w:val="none"/>
        </w:rPr>
        <w:t>备注：</w:t>
      </w:r>
      <w:r>
        <w:rPr>
          <w:rFonts w:hint="eastAsia" w:ascii="宋体" w:hAnsi="宋体"/>
          <w:szCs w:val="21"/>
          <w:highlight w:val="none"/>
        </w:rPr>
        <w:t>本表后附提供</w:t>
      </w:r>
      <w:r>
        <w:rPr>
          <w:rFonts w:hint="eastAsia" w:ascii="宋体" w:hAnsi="宋体"/>
          <w:szCs w:val="21"/>
          <w:highlight w:val="none"/>
          <w:lang w:eastAsia="zh-CN"/>
        </w:rPr>
        <w:t>中标（成交）通知书</w:t>
      </w:r>
      <w:r>
        <w:rPr>
          <w:rFonts w:hint="eastAsia" w:ascii="宋体" w:hAnsi="宋体"/>
          <w:szCs w:val="21"/>
          <w:highlight w:val="none"/>
        </w:rPr>
        <w:t>或合同复印件，具体年份要求见供应商须知前附表。每张表格只填写一个项目，并标明序号。</w:t>
      </w:r>
    </w:p>
    <w:p w14:paraId="43FA1285">
      <w:pPr>
        <w:pStyle w:val="34"/>
        <w:keepNext w:val="0"/>
        <w:keepLines w:val="0"/>
        <w:spacing w:before="156" w:after="156"/>
        <w:jc w:val="center"/>
        <w:rPr>
          <w:rFonts w:cs="宋体"/>
          <w:color w:val="000000"/>
          <w:sz w:val="28"/>
          <w:highlight w:val="none"/>
        </w:rPr>
      </w:pPr>
      <w:bookmarkStart w:id="724" w:name="_bookmark208"/>
      <w:bookmarkEnd w:id="724"/>
      <w:r>
        <w:rPr>
          <w:rFonts w:hint="eastAsia" w:cs="宋体"/>
          <w:color w:val="000000"/>
          <w:sz w:val="28"/>
          <w:highlight w:val="none"/>
        </w:rPr>
        <w:br w:type="page"/>
      </w:r>
      <w:r>
        <w:rPr>
          <w:rFonts w:hint="eastAsia"/>
          <w:sz w:val="32"/>
          <w:szCs w:val="32"/>
          <w:highlight w:val="none"/>
        </w:rPr>
        <w:t>（五）近年发生的诉讼及仲裁情况</w:t>
      </w:r>
    </w:p>
    <w:p w14:paraId="56832A3C">
      <w:pPr>
        <w:pStyle w:val="6"/>
        <w:spacing w:before="8"/>
        <w:rPr>
          <w:rFonts w:ascii="宋体" w:hAnsi="宋体" w:cs="宋体"/>
          <w:color w:val="000000"/>
          <w:sz w:val="31"/>
          <w:highlight w:val="none"/>
        </w:rPr>
      </w:pPr>
    </w:p>
    <w:p w14:paraId="396777B6">
      <w:pPr>
        <w:pStyle w:val="6"/>
        <w:ind w:left="100"/>
        <w:rPr>
          <w:rFonts w:ascii="宋体" w:hAnsi="宋体" w:cs="宋体"/>
          <w:color w:val="000000"/>
          <w:highlight w:val="none"/>
        </w:rPr>
      </w:pPr>
      <w:r>
        <w:rPr>
          <w:rFonts w:ascii="宋体" w:hAnsi="宋体"/>
          <w:sz w:val="24"/>
          <w:highlight w:val="none"/>
        </w:rPr>
        <w:t>说明：近年发生的诉讼和仲裁情况仅限于</w:t>
      </w:r>
      <w:r>
        <w:rPr>
          <w:rFonts w:hint="eastAsia" w:ascii="宋体" w:hAnsi="宋体"/>
          <w:sz w:val="24"/>
          <w:highlight w:val="none"/>
          <w:lang w:eastAsia="zh-CN"/>
        </w:rPr>
        <w:t>供应商</w:t>
      </w:r>
      <w:r>
        <w:rPr>
          <w:rFonts w:ascii="宋体" w:hAnsi="宋体"/>
          <w:sz w:val="24"/>
          <w:highlight w:val="none"/>
        </w:rPr>
        <w:t>败诉的，且与履行施工承包合同有关的案件，不包括调解结案以及未裁决的仲裁或未终审判决的诉讼。</w:t>
      </w:r>
    </w:p>
    <w:p w14:paraId="08345D69">
      <w:pPr>
        <w:pStyle w:val="34"/>
        <w:keepNext w:val="0"/>
        <w:keepLines w:val="0"/>
        <w:numPr>
          <w:ilvl w:val="0"/>
          <w:numId w:val="2"/>
        </w:numPr>
        <w:spacing w:before="156" w:after="156"/>
        <w:jc w:val="center"/>
        <w:rPr>
          <w:rFonts w:hint="eastAsia"/>
          <w:sz w:val="32"/>
          <w:szCs w:val="32"/>
          <w:highlight w:val="none"/>
        </w:rPr>
      </w:pPr>
      <w:bookmarkStart w:id="725" w:name="_bookmark211"/>
      <w:bookmarkEnd w:id="725"/>
      <w:r>
        <w:rPr>
          <w:rFonts w:hint="eastAsia" w:cs="宋体"/>
          <w:b w:val="0"/>
          <w:bCs w:val="0"/>
          <w:color w:val="000000"/>
          <w:sz w:val="32"/>
          <w:szCs w:val="32"/>
          <w:highlight w:val="none"/>
        </w:rPr>
        <w:br w:type="page"/>
      </w:r>
      <w:bookmarkStart w:id="726" w:name="_Toc29769"/>
      <w:bookmarkStart w:id="727" w:name="_Toc11597"/>
      <w:bookmarkStart w:id="728" w:name="_Toc428007718"/>
      <w:bookmarkStart w:id="729" w:name="_Toc414892007"/>
      <w:bookmarkStart w:id="730" w:name="_Toc453756975"/>
      <w:bookmarkStart w:id="731" w:name="_Toc418712193"/>
      <w:bookmarkStart w:id="732" w:name="_Toc1037"/>
      <w:r>
        <w:rPr>
          <w:rFonts w:hint="eastAsia"/>
          <w:sz w:val="32"/>
          <w:szCs w:val="32"/>
          <w:highlight w:val="none"/>
        </w:rPr>
        <w:t>信誉</w:t>
      </w:r>
      <w:bookmarkEnd w:id="726"/>
      <w:bookmarkEnd w:id="727"/>
      <w:r>
        <w:rPr>
          <w:rFonts w:hint="eastAsia"/>
          <w:sz w:val="32"/>
          <w:szCs w:val="32"/>
          <w:highlight w:val="none"/>
        </w:rPr>
        <w:t>承诺</w:t>
      </w:r>
    </w:p>
    <w:bookmarkEnd w:id="728"/>
    <w:bookmarkEnd w:id="729"/>
    <w:bookmarkEnd w:id="730"/>
    <w:bookmarkEnd w:id="731"/>
    <w:p w14:paraId="01C1BE4E">
      <w:pPr>
        <w:numPr>
          <w:ilvl w:val="0"/>
          <w:numId w:val="3"/>
        </w:numPr>
        <w:spacing w:line="360" w:lineRule="auto"/>
        <w:jc w:val="left"/>
        <w:rPr>
          <w:rFonts w:hint="eastAsia" w:hAnsi="宋体" w:cs="宋体"/>
          <w:sz w:val="21"/>
          <w:szCs w:val="21"/>
          <w:highlight w:val="none"/>
        </w:rPr>
      </w:pPr>
      <w:r>
        <w:rPr>
          <w:rFonts w:hint="eastAsia" w:hAnsi="宋体" w:cs="宋体"/>
          <w:sz w:val="21"/>
          <w:szCs w:val="21"/>
          <w:highlight w:val="none"/>
        </w:rPr>
        <w:t>拒绝列入政府取消投标资格记录期间的企业或个人投标。</w:t>
      </w:r>
    </w:p>
    <w:p w14:paraId="54C57E10">
      <w:pPr>
        <w:numPr>
          <w:ilvl w:val="0"/>
          <w:numId w:val="3"/>
        </w:numPr>
        <w:spacing w:line="360" w:lineRule="auto"/>
        <w:jc w:val="left"/>
        <w:rPr>
          <w:rFonts w:hint="eastAsia" w:ascii="宋体" w:hAnsi="宋体" w:cs="宋体"/>
          <w:color w:val="000000"/>
          <w:sz w:val="21"/>
          <w:szCs w:val="21"/>
          <w:highlight w:val="none"/>
          <w:lang w:val="zh-CN"/>
        </w:rPr>
      </w:pPr>
      <w:r>
        <w:rPr>
          <w:rFonts w:hint="eastAsia" w:ascii="宋体" w:hAnsi="宋体" w:cs="宋体"/>
          <w:color w:val="000000"/>
          <w:sz w:val="21"/>
          <w:szCs w:val="21"/>
          <w:highlight w:val="none"/>
          <w:lang w:eastAsia="zh-CN"/>
        </w:rPr>
        <w:t>供应商不得为“信用中国”网站（www.creditchina.gov.cn）中列入失信被执行人、重大税收违法失信主体、</w:t>
      </w:r>
      <w:r>
        <w:rPr>
          <w:rFonts w:hint="eastAsia" w:ascii="宋体" w:hAnsi="宋体" w:cs="宋体"/>
          <w:color w:val="000000"/>
          <w:szCs w:val="21"/>
          <w:highlight w:val="none"/>
          <w:lang w:val="en-US" w:eastAsia="zh-CN"/>
        </w:rPr>
        <w:t>严重失信主体</w:t>
      </w:r>
      <w:r>
        <w:rPr>
          <w:rFonts w:hint="eastAsia" w:ascii="宋体" w:hAnsi="宋体" w:cs="宋体"/>
          <w:color w:val="000000"/>
          <w:szCs w:val="21"/>
          <w:highlight w:val="none"/>
          <w:lang w:eastAsia="zh-CN"/>
        </w:rPr>
        <w:t>名单的供应商</w:t>
      </w:r>
      <w:r>
        <w:rPr>
          <w:rFonts w:hint="eastAsia" w:ascii="宋体" w:hAnsi="宋体" w:cs="宋体"/>
          <w:color w:val="000000"/>
          <w:sz w:val="21"/>
          <w:szCs w:val="21"/>
          <w:highlight w:val="none"/>
          <w:lang w:eastAsia="zh-CN"/>
        </w:rPr>
        <w:t>，不得为中国政府采购网（www.ccgp.gov.cn）政府采购严重违法失信行为记录名单中被财政部门禁止参加政府采购活动的供应商（详见财库[2016]125号）。供应商及其法定代表人不得在“中国裁判文书网”列入存在行贿犯罪情形。</w:t>
      </w:r>
    </w:p>
    <w:p w14:paraId="356AF8B7">
      <w:pPr>
        <w:pStyle w:val="8"/>
        <w:numPr>
          <w:ilvl w:val="0"/>
          <w:numId w:val="3"/>
        </w:numPr>
        <w:spacing w:line="360" w:lineRule="auto"/>
        <w:ind w:left="0" w:firstLine="0"/>
        <w:rPr>
          <w:rFonts w:hAnsi="宋体"/>
          <w:kern w:val="15"/>
          <w:sz w:val="21"/>
          <w:szCs w:val="21"/>
          <w:highlight w:val="none"/>
        </w:rPr>
      </w:pPr>
      <w:r>
        <w:rPr>
          <w:rFonts w:hint="eastAsia" w:hAnsi="宋体" w:cs="宋体"/>
          <w:color w:val="000000"/>
          <w:sz w:val="21"/>
          <w:szCs w:val="21"/>
          <w:highlight w:val="none"/>
        </w:rPr>
        <w:t xml:space="preserve">不存在第二章“供应商须知”第 </w:t>
      </w:r>
      <w:r>
        <w:rPr>
          <w:rFonts w:hAnsi="宋体" w:cs="宋体"/>
          <w:color w:val="000000"/>
          <w:sz w:val="21"/>
          <w:szCs w:val="21"/>
          <w:highlight w:val="none"/>
        </w:rPr>
        <w:t>1.4.2</w:t>
      </w:r>
      <w:r>
        <w:rPr>
          <w:rFonts w:hint="eastAsia" w:hAnsi="宋体" w:cs="宋体"/>
          <w:color w:val="000000"/>
          <w:sz w:val="21"/>
          <w:szCs w:val="21"/>
          <w:highlight w:val="none"/>
        </w:rPr>
        <w:t>及1.4.3 项规定的任何一种情形</w:t>
      </w:r>
      <w:r>
        <w:rPr>
          <w:rFonts w:hint="eastAsia" w:hAnsi="宋体"/>
          <w:kern w:val="15"/>
          <w:sz w:val="21"/>
          <w:szCs w:val="21"/>
          <w:highlight w:val="none"/>
        </w:rPr>
        <w:t>。</w:t>
      </w:r>
    </w:p>
    <w:p w14:paraId="47BD3774">
      <w:pPr>
        <w:spacing w:line="360" w:lineRule="auto"/>
        <w:jc w:val="left"/>
        <w:rPr>
          <w:rFonts w:hAnsi="宋体" w:cs="宋体"/>
          <w:szCs w:val="21"/>
          <w:highlight w:val="none"/>
        </w:rPr>
      </w:pPr>
    </w:p>
    <w:p w14:paraId="04B5E2B9">
      <w:pPr>
        <w:spacing w:line="360" w:lineRule="auto"/>
        <w:jc w:val="left"/>
        <w:rPr>
          <w:rFonts w:hint="eastAsia" w:hAnsi="宋体" w:cs="宋体"/>
          <w:szCs w:val="21"/>
          <w:highlight w:val="none"/>
          <w:lang w:val="zh-CN"/>
        </w:rPr>
      </w:pPr>
      <w:r>
        <w:rPr>
          <w:rFonts w:hint="eastAsia" w:hAnsi="宋体" w:cs="宋体"/>
          <w:szCs w:val="21"/>
          <w:highlight w:val="none"/>
        </w:rPr>
        <w:t>提供由法定代表人或其授权委托人签字并加盖公章的</w:t>
      </w:r>
      <w:r>
        <w:rPr>
          <w:rFonts w:hint="eastAsia" w:hAnsi="宋体" w:cs="宋体"/>
          <w:szCs w:val="21"/>
          <w:highlight w:val="none"/>
          <w:lang w:eastAsia="zh-CN"/>
        </w:rPr>
        <w:t>相关</w:t>
      </w:r>
      <w:r>
        <w:rPr>
          <w:rFonts w:hint="eastAsia" w:hAnsi="宋体" w:cs="宋体"/>
          <w:szCs w:val="21"/>
          <w:highlight w:val="none"/>
        </w:rPr>
        <w:t>承诺书。承诺书格式自拟。</w:t>
      </w:r>
    </w:p>
    <w:p w14:paraId="6FDF555A">
      <w:pPr>
        <w:autoSpaceDE w:val="0"/>
        <w:autoSpaceDN w:val="0"/>
        <w:adjustRightInd w:val="0"/>
        <w:spacing w:line="360" w:lineRule="auto"/>
        <w:jc w:val="center"/>
        <w:rPr>
          <w:rFonts w:ascii="宋体" w:hAnsi="宋体"/>
          <w:b/>
          <w:bCs/>
          <w:kern w:val="44"/>
          <w:sz w:val="32"/>
          <w:szCs w:val="32"/>
          <w:highlight w:val="none"/>
        </w:rPr>
      </w:pPr>
    </w:p>
    <w:p w14:paraId="27A76F5D">
      <w:pPr>
        <w:autoSpaceDE w:val="0"/>
        <w:autoSpaceDN w:val="0"/>
        <w:adjustRightInd w:val="0"/>
        <w:spacing w:line="360" w:lineRule="auto"/>
        <w:jc w:val="both"/>
        <w:rPr>
          <w:rFonts w:ascii="宋体" w:hAnsi="宋体"/>
          <w:b/>
          <w:bCs/>
          <w:kern w:val="44"/>
          <w:sz w:val="32"/>
          <w:szCs w:val="32"/>
          <w:highlight w:val="none"/>
        </w:rPr>
      </w:pPr>
    </w:p>
    <w:p w14:paraId="5F005231">
      <w:pPr>
        <w:autoSpaceDE w:val="0"/>
        <w:autoSpaceDN w:val="0"/>
        <w:adjustRightInd w:val="0"/>
        <w:spacing w:line="360" w:lineRule="auto"/>
        <w:jc w:val="center"/>
        <w:rPr>
          <w:rFonts w:ascii="宋体" w:hAnsi="宋体"/>
          <w:b/>
          <w:bCs/>
          <w:kern w:val="44"/>
          <w:sz w:val="32"/>
          <w:szCs w:val="32"/>
          <w:highlight w:val="none"/>
        </w:rPr>
      </w:pPr>
    </w:p>
    <w:p w14:paraId="6C929EF4">
      <w:pPr>
        <w:autoSpaceDE w:val="0"/>
        <w:autoSpaceDN w:val="0"/>
        <w:adjustRightInd w:val="0"/>
        <w:spacing w:line="360" w:lineRule="auto"/>
        <w:jc w:val="center"/>
        <w:rPr>
          <w:rFonts w:ascii="宋体" w:hAnsi="宋体"/>
          <w:b/>
          <w:bCs/>
          <w:kern w:val="44"/>
          <w:sz w:val="32"/>
          <w:szCs w:val="32"/>
          <w:highlight w:val="none"/>
        </w:rPr>
      </w:pPr>
    </w:p>
    <w:p w14:paraId="576CFD73">
      <w:pPr>
        <w:autoSpaceDE w:val="0"/>
        <w:autoSpaceDN w:val="0"/>
        <w:adjustRightInd w:val="0"/>
        <w:spacing w:line="360" w:lineRule="auto"/>
        <w:jc w:val="center"/>
        <w:rPr>
          <w:rFonts w:ascii="宋体" w:hAnsi="宋体"/>
          <w:b/>
          <w:bCs/>
          <w:kern w:val="44"/>
          <w:sz w:val="32"/>
          <w:szCs w:val="32"/>
          <w:highlight w:val="none"/>
        </w:rPr>
      </w:pPr>
    </w:p>
    <w:p w14:paraId="50BF3044">
      <w:pPr>
        <w:autoSpaceDE w:val="0"/>
        <w:autoSpaceDN w:val="0"/>
        <w:adjustRightInd w:val="0"/>
        <w:spacing w:line="360" w:lineRule="auto"/>
        <w:jc w:val="center"/>
        <w:rPr>
          <w:rFonts w:ascii="宋体" w:hAnsi="宋体"/>
          <w:b/>
          <w:bCs/>
          <w:kern w:val="44"/>
          <w:sz w:val="32"/>
          <w:szCs w:val="32"/>
          <w:highlight w:val="none"/>
        </w:rPr>
      </w:pPr>
    </w:p>
    <w:p w14:paraId="1B73ED91">
      <w:pPr>
        <w:autoSpaceDE w:val="0"/>
        <w:autoSpaceDN w:val="0"/>
        <w:adjustRightInd w:val="0"/>
        <w:spacing w:line="360" w:lineRule="auto"/>
        <w:jc w:val="center"/>
        <w:rPr>
          <w:rFonts w:ascii="宋体" w:hAnsi="宋体"/>
          <w:b/>
          <w:bCs/>
          <w:kern w:val="44"/>
          <w:sz w:val="32"/>
          <w:szCs w:val="32"/>
          <w:highlight w:val="none"/>
        </w:rPr>
      </w:pPr>
    </w:p>
    <w:p w14:paraId="0981C3AF">
      <w:pPr>
        <w:autoSpaceDE w:val="0"/>
        <w:autoSpaceDN w:val="0"/>
        <w:adjustRightInd w:val="0"/>
        <w:spacing w:line="360" w:lineRule="auto"/>
        <w:jc w:val="center"/>
        <w:rPr>
          <w:rFonts w:ascii="宋体" w:hAnsi="宋体"/>
          <w:b/>
          <w:bCs/>
          <w:kern w:val="44"/>
          <w:sz w:val="32"/>
          <w:szCs w:val="32"/>
          <w:highlight w:val="none"/>
        </w:rPr>
      </w:pPr>
    </w:p>
    <w:p w14:paraId="385397CE">
      <w:pPr>
        <w:autoSpaceDE w:val="0"/>
        <w:autoSpaceDN w:val="0"/>
        <w:adjustRightInd w:val="0"/>
        <w:spacing w:line="360" w:lineRule="auto"/>
        <w:jc w:val="center"/>
        <w:rPr>
          <w:rFonts w:ascii="宋体" w:hAnsi="宋体"/>
          <w:b/>
          <w:bCs/>
          <w:kern w:val="44"/>
          <w:sz w:val="32"/>
          <w:szCs w:val="32"/>
          <w:highlight w:val="none"/>
        </w:rPr>
      </w:pPr>
    </w:p>
    <w:p w14:paraId="55698DD9">
      <w:pPr>
        <w:autoSpaceDE w:val="0"/>
        <w:autoSpaceDN w:val="0"/>
        <w:adjustRightInd w:val="0"/>
        <w:spacing w:line="360" w:lineRule="auto"/>
        <w:jc w:val="center"/>
        <w:rPr>
          <w:rFonts w:ascii="宋体" w:hAnsi="宋体"/>
          <w:b/>
          <w:bCs/>
          <w:kern w:val="44"/>
          <w:sz w:val="32"/>
          <w:szCs w:val="32"/>
          <w:highlight w:val="none"/>
        </w:rPr>
      </w:pPr>
    </w:p>
    <w:p w14:paraId="3E77D335">
      <w:pPr>
        <w:autoSpaceDE w:val="0"/>
        <w:autoSpaceDN w:val="0"/>
        <w:adjustRightInd w:val="0"/>
        <w:spacing w:line="360" w:lineRule="auto"/>
        <w:jc w:val="center"/>
        <w:rPr>
          <w:rFonts w:ascii="宋体" w:hAnsi="宋体"/>
          <w:b/>
          <w:bCs/>
          <w:kern w:val="44"/>
          <w:sz w:val="32"/>
          <w:szCs w:val="32"/>
          <w:highlight w:val="none"/>
        </w:rPr>
      </w:pPr>
    </w:p>
    <w:p w14:paraId="751102B0">
      <w:pPr>
        <w:autoSpaceDE w:val="0"/>
        <w:autoSpaceDN w:val="0"/>
        <w:adjustRightInd w:val="0"/>
        <w:spacing w:line="360" w:lineRule="auto"/>
        <w:jc w:val="center"/>
        <w:rPr>
          <w:rFonts w:ascii="宋体" w:hAnsi="宋体"/>
          <w:b/>
          <w:bCs/>
          <w:kern w:val="44"/>
          <w:sz w:val="32"/>
          <w:szCs w:val="32"/>
          <w:highlight w:val="none"/>
        </w:rPr>
      </w:pPr>
    </w:p>
    <w:p w14:paraId="5A6BB7E9">
      <w:pPr>
        <w:autoSpaceDE w:val="0"/>
        <w:autoSpaceDN w:val="0"/>
        <w:adjustRightInd w:val="0"/>
        <w:spacing w:line="360" w:lineRule="auto"/>
        <w:jc w:val="center"/>
        <w:rPr>
          <w:rFonts w:ascii="宋体" w:hAnsi="宋体"/>
          <w:b/>
          <w:bCs/>
          <w:kern w:val="44"/>
          <w:sz w:val="32"/>
          <w:szCs w:val="32"/>
          <w:highlight w:val="none"/>
        </w:rPr>
      </w:pPr>
    </w:p>
    <w:p w14:paraId="2F406249">
      <w:pPr>
        <w:pStyle w:val="16"/>
        <w:rPr>
          <w:highlight w:val="none"/>
        </w:rPr>
      </w:pPr>
    </w:p>
    <w:p w14:paraId="46DD0242">
      <w:pPr>
        <w:autoSpaceDE w:val="0"/>
        <w:autoSpaceDN w:val="0"/>
        <w:adjustRightInd w:val="0"/>
        <w:spacing w:line="360" w:lineRule="auto"/>
        <w:jc w:val="center"/>
        <w:rPr>
          <w:rFonts w:ascii="宋体" w:hAnsi="宋体"/>
          <w:b/>
          <w:bCs/>
          <w:kern w:val="44"/>
          <w:sz w:val="32"/>
          <w:szCs w:val="32"/>
          <w:highlight w:val="none"/>
        </w:rPr>
      </w:pPr>
    </w:p>
    <w:p w14:paraId="47DF3C5F">
      <w:pPr>
        <w:pStyle w:val="18"/>
        <w:rPr>
          <w:highlight w:val="none"/>
        </w:rPr>
      </w:pPr>
    </w:p>
    <w:bookmarkEnd w:id="732"/>
    <w:p w14:paraId="16B5FC94">
      <w:pPr>
        <w:spacing w:after="312" w:afterLines="100"/>
        <w:jc w:val="center"/>
        <w:rPr>
          <w:rFonts w:ascii="宋体" w:hAnsi="宋体" w:cs="宋体"/>
          <w:b/>
          <w:bCs/>
          <w:color w:val="000000"/>
          <w:sz w:val="32"/>
          <w:szCs w:val="32"/>
          <w:highlight w:val="none"/>
        </w:rPr>
      </w:pPr>
      <w:r>
        <w:rPr>
          <w:rFonts w:hint="eastAsia" w:ascii="宋体" w:hAnsi="宋体" w:cs="宋体"/>
          <w:b/>
          <w:bCs/>
          <w:color w:val="000000"/>
          <w:sz w:val="32"/>
          <w:szCs w:val="32"/>
          <w:highlight w:val="none"/>
          <w:lang w:eastAsia="zh-CN"/>
        </w:rPr>
        <w:t>八</w:t>
      </w:r>
      <w:r>
        <w:rPr>
          <w:rFonts w:hint="eastAsia" w:ascii="宋体" w:hAnsi="宋体" w:cs="宋体"/>
          <w:b/>
          <w:bCs/>
          <w:color w:val="000000"/>
          <w:sz w:val="32"/>
          <w:szCs w:val="32"/>
          <w:highlight w:val="none"/>
        </w:rPr>
        <w:t>、其他资料</w:t>
      </w:r>
    </w:p>
    <w:p w14:paraId="7A6D9368">
      <w:pPr>
        <w:numPr>
          <w:ilvl w:val="0"/>
          <w:numId w:val="0"/>
        </w:numPr>
        <w:autoSpaceDE w:val="0"/>
        <w:autoSpaceDN w:val="0"/>
        <w:adjustRightInd w:val="0"/>
        <w:spacing w:line="400" w:lineRule="exact"/>
        <w:jc w:val="center"/>
        <w:rPr>
          <w:rFonts w:hint="eastAsia" w:ascii="宋体" w:hAnsi="宋体" w:cs="宋体"/>
          <w:color w:val="000000"/>
          <w:szCs w:val="21"/>
          <w:highlight w:val="none"/>
          <w:lang w:val="zh-CN"/>
        </w:rPr>
      </w:pPr>
    </w:p>
    <w:p w14:paraId="243D39A8">
      <w:pPr>
        <w:rPr>
          <w:rFonts w:ascii="宋体" w:hAnsi="宋体" w:cs="宋体"/>
          <w:color w:val="000000"/>
          <w:highlight w:val="none"/>
        </w:rPr>
      </w:pPr>
      <w:r>
        <w:rPr>
          <w:rFonts w:hint="eastAsia" w:hAnsi="宋体" w:cs="宋体"/>
          <w:bCs/>
          <w:sz w:val="28"/>
          <w:szCs w:val="28"/>
          <w:highlight w:val="none"/>
          <w:lang w:val="zh-CN"/>
        </w:rPr>
        <w:t>供应商认为有必要的其它资料及评标办法评审项目的其他证明材料。</w:t>
      </w:r>
    </w:p>
    <w:p w14:paraId="6B5A3523">
      <w:pPr>
        <w:autoSpaceDE w:val="0"/>
        <w:autoSpaceDN w:val="0"/>
        <w:adjustRightInd w:val="0"/>
        <w:spacing w:line="500" w:lineRule="exact"/>
        <w:jc w:val="center"/>
        <w:rPr>
          <w:rFonts w:hint="eastAsia" w:ascii="宋体" w:hAnsi="宋体" w:cs="宋体"/>
          <w:color w:val="000000"/>
          <w:sz w:val="32"/>
          <w:szCs w:val="32"/>
          <w:highlight w:val="none"/>
        </w:rPr>
      </w:pPr>
      <w:r>
        <w:rPr>
          <w:rFonts w:hint="eastAsia" w:ascii="宋体" w:hAnsi="宋体" w:cs="宋体"/>
          <w:color w:val="000000"/>
          <w:sz w:val="32"/>
          <w:szCs w:val="32"/>
          <w:highlight w:val="none"/>
        </w:rPr>
        <w:br w:type="page"/>
      </w:r>
      <w:r>
        <w:rPr>
          <w:rFonts w:hint="eastAsia" w:ascii="宋体" w:hAnsi="宋体" w:eastAsia="宋体" w:cs="宋体"/>
          <w:b/>
          <w:bCs/>
          <w:color w:val="000000"/>
          <w:sz w:val="32"/>
          <w:szCs w:val="32"/>
          <w:highlight w:val="none"/>
          <w:lang w:val="en-US" w:eastAsia="zh-CN"/>
        </w:rPr>
        <w:t>1、</w:t>
      </w:r>
      <w:r>
        <w:rPr>
          <w:rFonts w:hint="eastAsia" w:ascii="宋体" w:hAnsi="宋体" w:eastAsia="宋体" w:cs="宋体"/>
          <w:b/>
          <w:bCs/>
          <w:color w:val="000000"/>
          <w:sz w:val="32"/>
          <w:szCs w:val="32"/>
          <w:highlight w:val="none"/>
        </w:rPr>
        <w:t>中小企业</w:t>
      </w:r>
      <w:r>
        <w:rPr>
          <w:rFonts w:hint="eastAsia" w:ascii="宋体" w:hAnsi="宋体" w:eastAsia="宋体" w:cs="宋体"/>
          <w:b/>
          <w:bCs/>
          <w:color w:val="000000"/>
          <w:sz w:val="32"/>
          <w:szCs w:val="32"/>
          <w:highlight w:val="none"/>
          <w:lang w:eastAsia="zh-CN"/>
        </w:rPr>
        <w:t>证明文件</w:t>
      </w:r>
    </w:p>
    <w:p w14:paraId="3AC587C5">
      <w:pPr>
        <w:pStyle w:val="4"/>
        <w:jc w:val="center"/>
        <w:rPr>
          <w:rFonts w:hint="eastAsia" w:ascii="宋体" w:hAnsi="宋体" w:cs="宋体"/>
          <w:b w:val="0"/>
          <w:bCs w:val="0"/>
          <w:sz w:val="30"/>
          <w:szCs w:val="30"/>
          <w:highlight w:val="none"/>
        </w:rPr>
      </w:pPr>
      <w:r>
        <w:rPr>
          <w:rFonts w:hint="eastAsia" w:ascii="宋体" w:hAnsi="宋体" w:cs="宋体"/>
          <w:b w:val="0"/>
          <w:bCs w:val="0"/>
          <w:sz w:val="30"/>
          <w:szCs w:val="30"/>
          <w:highlight w:val="none"/>
        </w:rPr>
        <w:t>中小企业声明函（工程、服务）</w:t>
      </w:r>
    </w:p>
    <w:p w14:paraId="06DE4F80">
      <w:pPr>
        <w:keepNext w:val="0"/>
        <w:keepLines w:val="0"/>
        <w:pageBreakBefore w:val="0"/>
        <w:kinsoku/>
        <w:wordWrap/>
        <w:overflowPunct/>
        <w:topLinePunct w:val="0"/>
        <w:autoSpaceDE w:val="0"/>
        <w:autoSpaceDN w:val="0"/>
        <w:bidi w:val="0"/>
        <w:adjustRightInd w:val="0"/>
        <w:snapToGrid/>
        <w:spacing w:line="400" w:lineRule="exact"/>
        <w:ind w:firstLine="630" w:firstLineChars="300"/>
        <w:jc w:val="left"/>
        <w:textAlignment w:val="auto"/>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本公司（联合体）郑重声明，根据《政府采购促进中小企业发展管理办法》（财库﹝2020﹞46 号）的规定，本公司（联合体）参加</w:t>
      </w:r>
      <w:r>
        <w:rPr>
          <w:rFonts w:hint="eastAsia" w:ascii="宋体" w:hAnsi="宋体" w:cs="宋体"/>
          <w:b w:val="0"/>
          <w:bCs w:val="0"/>
          <w:color w:val="000000"/>
          <w:sz w:val="21"/>
          <w:szCs w:val="21"/>
          <w:highlight w:val="none"/>
          <w:u w:val="single"/>
          <w:lang w:val="en-US" w:eastAsia="zh-CN"/>
        </w:rPr>
        <w:t xml:space="preserve">                   </w:t>
      </w:r>
      <w:r>
        <w:rPr>
          <w:rFonts w:hint="eastAsia" w:ascii="宋体" w:hAnsi="宋体" w:cs="宋体"/>
          <w:b w:val="0"/>
          <w:bCs w:val="0"/>
          <w:color w:val="000000"/>
          <w:sz w:val="21"/>
          <w:szCs w:val="21"/>
          <w:highlight w:val="none"/>
          <w:u w:val="single"/>
        </w:rPr>
        <w:t>（单位名称）</w:t>
      </w:r>
      <w:r>
        <w:rPr>
          <w:rFonts w:hint="eastAsia" w:ascii="宋体" w:hAnsi="宋体" w:cs="宋体"/>
          <w:b w:val="0"/>
          <w:bCs w:val="0"/>
          <w:color w:val="000000"/>
          <w:sz w:val="21"/>
          <w:szCs w:val="21"/>
          <w:highlight w:val="none"/>
        </w:rPr>
        <w:t>的</w:t>
      </w:r>
      <w:r>
        <w:rPr>
          <w:rFonts w:hint="eastAsia" w:ascii="宋体" w:hAnsi="宋体" w:cs="宋体"/>
          <w:b w:val="0"/>
          <w:bCs w:val="0"/>
          <w:color w:val="000000"/>
          <w:sz w:val="21"/>
          <w:szCs w:val="21"/>
          <w:highlight w:val="none"/>
          <w:u w:val="single"/>
          <w:lang w:val="en-US" w:eastAsia="zh-CN"/>
        </w:rPr>
        <w:t xml:space="preserve">           </w:t>
      </w:r>
      <w:r>
        <w:rPr>
          <w:rFonts w:hint="eastAsia" w:ascii="宋体" w:hAnsi="宋体" w:cs="宋体"/>
          <w:b w:val="0"/>
          <w:bCs w:val="0"/>
          <w:color w:val="000000"/>
          <w:sz w:val="21"/>
          <w:szCs w:val="21"/>
          <w:highlight w:val="none"/>
          <w:u w:val="single"/>
        </w:rPr>
        <w:t>（项目名称）</w:t>
      </w:r>
      <w:r>
        <w:rPr>
          <w:rFonts w:hint="eastAsia" w:ascii="宋体" w:hAnsi="宋体" w:cs="宋体"/>
          <w:b w:val="0"/>
          <w:bCs w:val="0"/>
          <w:color w:val="000000"/>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821E715">
      <w:pPr>
        <w:keepNext w:val="0"/>
        <w:keepLines w:val="0"/>
        <w:pageBreakBefore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1.</w:t>
      </w:r>
      <w:r>
        <w:rPr>
          <w:rFonts w:hint="eastAsia" w:ascii="宋体" w:hAnsi="宋体" w:cs="宋体"/>
          <w:b w:val="0"/>
          <w:bCs w:val="0"/>
          <w:color w:val="000000"/>
          <w:sz w:val="21"/>
          <w:szCs w:val="21"/>
          <w:highlight w:val="none"/>
          <w:u w:val="single"/>
        </w:rPr>
        <w:t xml:space="preserve"> </w:t>
      </w:r>
      <w:r>
        <w:rPr>
          <w:rFonts w:hint="eastAsia" w:ascii="宋体" w:hAnsi="宋体" w:cs="宋体"/>
          <w:b w:val="0"/>
          <w:bCs w:val="0"/>
          <w:color w:val="000000"/>
          <w:sz w:val="21"/>
          <w:szCs w:val="21"/>
          <w:highlight w:val="none"/>
          <w:u w:val="single"/>
          <w:lang w:val="en-US" w:eastAsia="zh-CN"/>
        </w:rPr>
        <w:t xml:space="preserve">         </w:t>
      </w:r>
      <w:r>
        <w:rPr>
          <w:rFonts w:hint="eastAsia" w:ascii="宋体" w:hAnsi="宋体" w:cs="宋体"/>
          <w:b w:val="0"/>
          <w:bCs w:val="0"/>
          <w:color w:val="000000"/>
          <w:sz w:val="21"/>
          <w:szCs w:val="21"/>
          <w:highlight w:val="none"/>
          <w:u w:val="single"/>
        </w:rPr>
        <w:t>（标的名称）</w:t>
      </w:r>
      <w:r>
        <w:rPr>
          <w:rFonts w:hint="eastAsia" w:ascii="宋体" w:hAnsi="宋体" w:cs="宋体"/>
          <w:b w:val="0"/>
          <w:bCs w:val="0"/>
          <w:color w:val="000000"/>
          <w:sz w:val="21"/>
          <w:szCs w:val="21"/>
          <w:highlight w:val="none"/>
        </w:rPr>
        <w:t xml:space="preserve"> ，属于</w:t>
      </w:r>
      <w:r>
        <w:rPr>
          <w:rFonts w:hint="eastAsia" w:ascii="宋体" w:hAnsi="宋体" w:cs="宋体"/>
          <w:b w:val="0"/>
          <w:bCs w:val="0"/>
          <w:color w:val="000000"/>
          <w:sz w:val="21"/>
          <w:szCs w:val="21"/>
          <w:highlight w:val="none"/>
          <w:u w:val="single"/>
          <w:lang w:val="en-US" w:eastAsia="zh-CN"/>
        </w:rPr>
        <w:t xml:space="preserve">                  </w:t>
      </w:r>
      <w:r>
        <w:rPr>
          <w:rFonts w:hint="eastAsia" w:ascii="宋体" w:hAnsi="宋体" w:cs="宋体"/>
          <w:b w:val="0"/>
          <w:bCs w:val="0"/>
          <w:color w:val="000000"/>
          <w:sz w:val="21"/>
          <w:szCs w:val="21"/>
          <w:highlight w:val="none"/>
          <w:u w:val="single"/>
        </w:rPr>
        <w:t>（采购文件中明确的所属行业）</w:t>
      </w:r>
      <w:r>
        <w:rPr>
          <w:rFonts w:hint="eastAsia" w:ascii="宋体" w:hAnsi="宋体" w:cs="宋体"/>
          <w:b w:val="0"/>
          <w:bCs w:val="0"/>
          <w:color w:val="000000"/>
          <w:sz w:val="21"/>
          <w:szCs w:val="21"/>
          <w:highlight w:val="none"/>
        </w:rPr>
        <w:t>；承建（承接）企业为</w:t>
      </w:r>
      <w:r>
        <w:rPr>
          <w:rFonts w:hint="eastAsia" w:ascii="宋体" w:hAnsi="宋体" w:cs="宋体"/>
          <w:b w:val="0"/>
          <w:bCs w:val="0"/>
          <w:color w:val="000000"/>
          <w:sz w:val="21"/>
          <w:szCs w:val="21"/>
          <w:highlight w:val="none"/>
          <w:u w:val="single"/>
          <w:lang w:val="en-US" w:eastAsia="zh-CN"/>
        </w:rPr>
        <w:t xml:space="preserve">              </w:t>
      </w:r>
      <w:r>
        <w:rPr>
          <w:rFonts w:hint="eastAsia" w:ascii="宋体" w:hAnsi="宋体" w:cs="宋体"/>
          <w:b w:val="0"/>
          <w:bCs w:val="0"/>
          <w:color w:val="000000"/>
          <w:sz w:val="21"/>
          <w:szCs w:val="21"/>
          <w:highlight w:val="none"/>
          <w:u w:val="single"/>
        </w:rPr>
        <w:t>（企业名称）</w:t>
      </w:r>
      <w:r>
        <w:rPr>
          <w:rFonts w:hint="eastAsia" w:ascii="宋体" w:hAnsi="宋体" w:cs="宋体"/>
          <w:b w:val="0"/>
          <w:bCs w:val="0"/>
          <w:color w:val="000000"/>
          <w:sz w:val="21"/>
          <w:szCs w:val="21"/>
          <w:highlight w:val="none"/>
        </w:rPr>
        <w:t>，从业人员</w:t>
      </w:r>
      <w:r>
        <w:rPr>
          <w:rFonts w:hint="eastAsia" w:ascii="宋体" w:hAnsi="宋体" w:cs="宋体"/>
          <w:b w:val="0"/>
          <w:bCs w:val="0"/>
          <w:color w:val="000000"/>
          <w:sz w:val="21"/>
          <w:szCs w:val="21"/>
          <w:highlight w:val="none"/>
          <w:u w:val="single"/>
        </w:rPr>
        <w:t xml:space="preserve">    </w:t>
      </w:r>
      <w:r>
        <w:rPr>
          <w:rFonts w:hint="eastAsia" w:ascii="宋体" w:hAnsi="宋体" w:cs="宋体"/>
          <w:b w:val="0"/>
          <w:bCs w:val="0"/>
          <w:color w:val="000000"/>
          <w:sz w:val="21"/>
          <w:szCs w:val="21"/>
          <w:highlight w:val="none"/>
        </w:rPr>
        <w:t>人，营业收入为</w:t>
      </w:r>
      <w:r>
        <w:rPr>
          <w:rFonts w:hint="eastAsia" w:ascii="宋体" w:hAnsi="宋体" w:cs="宋体"/>
          <w:b w:val="0"/>
          <w:bCs w:val="0"/>
          <w:color w:val="000000"/>
          <w:sz w:val="21"/>
          <w:szCs w:val="21"/>
          <w:highlight w:val="none"/>
          <w:u w:val="single"/>
        </w:rPr>
        <w:t xml:space="preserve">    </w:t>
      </w:r>
      <w:r>
        <w:rPr>
          <w:rFonts w:hint="eastAsia" w:ascii="宋体" w:hAnsi="宋体" w:cs="宋体"/>
          <w:b w:val="0"/>
          <w:bCs w:val="0"/>
          <w:color w:val="000000"/>
          <w:sz w:val="21"/>
          <w:szCs w:val="21"/>
          <w:highlight w:val="none"/>
        </w:rPr>
        <w:t>万元，资产总额为</w:t>
      </w:r>
      <w:r>
        <w:rPr>
          <w:rFonts w:hint="eastAsia" w:ascii="宋体" w:hAnsi="宋体" w:cs="宋体"/>
          <w:b w:val="0"/>
          <w:bCs w:val="0"/>
          <w:color w:val="000000"/>
          <w:sz w:val="21"/>
          <w:szCs w:val="21"/>
          <w:highlight w:val="none"/>
          <w:u w:val="single"/>
        </w:rPr>
        <w:t xml:space="preserve">     </w:t>
      </w:r>
      <w:r>
        <w:rPr>
          <w:rFonts w:hint="eastAsia" w:ascii="宋体" w:hAnsi="宋体" w:cs="宋体"/>
          <w:b w:val="0"/>
          <w:bCs w:val="0"/>
          <w:color w:val="000000"/>
          <w:sz w:val="21"/>
          <w:szCs w:val="21"/>
          <w:highlight w:val="none"/>
        </w:rPr>
        <w:t>万元</w:t>
      </w:r>
      <w:r>
        <w:rPr>
          <w:rFonts w:hint="eastAsia" w:ascii="宋体" w:hAnsi="宋体" w:cs="宋体"/>
          <w:b w:val="0"/>
          <w:bCs w:val="0"/>
          <w:sz w:val="21"/>
          <w:szCs w:val="21"/>
          <w:highlight w:val="none"/>
        </w:rPr>
        <w:fldChar w:fldCharType="begin"/>
      </w:r>
      <w:r>
        <w:rPr>
          <w:rFonts w:hint="eastAsia" w:ascii="宋体" w:hAnsi="宋体" w:cs="宋体"/>
          <w:b w:val="0"/>
          <w:bCs w:val="0"/>
          <w:sz w:val="21"/>
          <w:szCs w:val="21"/>
          <w:highlight w:val="none"/>
        </w:rPr>
        <w:instrText xml:space="preserve">HYPERLINK  \l "br9"</w:instrText>
      </w:r>
      <w:r>
        <w:rPr>
          <w:rFonts w:hint="eastAsia" w:ascii="宋体" w:hAnsi="宋体" w:cs="宋体"/>
          <w:b w:val="0"/>
          <w:bCs w:val="0"/>
          <w:sz w:val="21"/>
          <w:szCs w:val="21"/>
          <w:highlight w:val="none"/>
        </w:rPr>
        <w:fldChar w:fldCharType="separate"/>
      </w:r>
      <w:r>
        <w:rPr>
          <w:rFonts w:hint="eastAsia" w:ascii="宋体" w:hAnsi="宋体" w:cs="宋体"/>
          <w:b w:val="0"/>
          <w:bCs w:val="0"/>
          <w:spacing w:val="-1"/>
          <w:sz w:val="21"/>
          <w:szCs w:val="21"/>
          <w:highlight w:val="none"/>
          <w:vertAlign w:val="superscript"/>
        </w:rPr>
        <w:t>1</w:t>
      </w:r>
      <w:r>
        <w:rPr>
          <w:rFonts w:hint="eastAsia" w:ascii="宋体" w:hAnsi="宋体" w:cs="宋体"/>
          <w:b w:val="0"/>
          <w:bCs w:val="0"/>
          <w:sz w:val="21"/>
          <w:szCs w:val="21"/>
          <w:highlight w:val="none"/>
        </w:rPr>
        <w:fldChar w:fldCharType="end"/>
      </w:r>
      <w:r>
        <w:rPr>
          <w:rFonts w:hint="eastAsia" w:ascii="宋体" w:hAnsi="宋体" w:cs="宋体"/>
          <w:b w:val="0"/>
          <w:bCs w:val="0"/>
          <w:color w:val="000000"/>
          <w:sz w:val="21"/>
          <w:szCs w:val="21"/>
          <w:highlight w:val="none"/>
        </w:rPr>
        <w:t>，属于</w:t>
      </w:r>
      <w:r>
        <w:rPr>
          <w:rFonts w:hint="eastAsia" w:ascii="宋体" w:hAnsi="宋体" w:cs="宋体"/>
          <w:b w:val="0"/>
          <w:bCs w:val="0"/>
          <w:color w:val="000000"/>
          <w:sz w:val="21"/>
          <w:szCs w:val="21"/>
          <w:highlight w:val="none"/>
          <w:u w:val="single"/>
          <w:lang w:val="en-US" w:eastAsia="zh-CN"/>
        </w:rPr>
        <w:t xml:space="preserve">            </w:t>
      </w:r>
      <w:r>
        <w:rPr>
          <w:rFonts w:hint="eastAsia" w:ascii="宋体" w:hAnsi="宋体" w:cs="宋体"/>
          <w:b w:val="0"/>
          <w:bCs w:val="0"/>
          <w:color w:val="000000"/>
          <w:sz w:val="21"/>
          <w:szCs w:val="21"/>
          <w:highlight w:val="none"/>
          <w:u w:val="single"/>
        </w:rPr>
        <w:t>（中型企业、小型企业、微型企业</w:t>
      </w:r>
      <w:r>
        <w:rPr>
          <w:rFonts w:hint="eastAsia" w:ascii="宋体" w:hAnsi="宋体" w:cs="宋体"/>
          <w:b w:val="0"/>
          <w:bCs w:val="0"/>
          <w:color w:val="000000"/>
          <w:sz w:val="21"/>
          <w:szCs w:val="21"/>
          <w:highlight w:val="none"/>
        </w:rPr>
        <w:t>）；</w:t>
      </w:r>
    </w:p>
    <w:p w14:paraId="7D2A31EC">
      <w:pPr>
        <w:keepNext w:val="0"/>
        <w:keepLines w:val="0"/>
        <w:pageBreakBefore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 xml:space="preserve">2. </w:t>
      </w:r>
      <w:r>
        <w:rPr>
          <w:rFonts w:hint="eastAsia" w:ascii="宋体" w:hAnsi="宋体" w:cs="宋体"/>
          <w:b w:val="0"/>
          <w:bCs w:val="0"/>
          <w:color w:val="000000"/>
          <w:sz w:val="21"/>
          <w:szCs w:val="21"/>
          <w:highlight w:val="none"/>
          <w:u w:val="single"/>
          <w:lang w:val="en-US" w:eastAsia="zh-CN"/>
        </w:rPr>
        <w:t xml:space="preserve">        </w:t>
      </w:r>
      <w:r>
        <w:rPr>
          <w:rFonts w:hint="eastAsia" w:ascii="宋体" w:hAnsi="宋体" w:cs="宋体"/>
          <w:b w:val="0"/>
          <w:bCs w:val="0"/>
          <w:color w:val="000000"/>
          <w:sz w:val="21"/>
          <w:szCs w:val="21"/>
          <w:highlight w:val="none"/>
          <w:u w:val="single"/>
        </w:rPr>
        <w:t xml:space="preserve">（标的名称） </w:t>
      </w:r>
      <w:r>
        <w:rPr>
          <w:rFonts w:hint="eastAsia" w:ascii="宋体" w:hAnsi="宋体" w:cs="宋体"/>
          <w:b w:val="0"/>
          <w:bCs w:val="0"/>
          <w:color w:val="000000"/>
          <w:sz w:val="21"/>
          <w:szCs w:val="21"/>
          <w:highlight w:val="none"/>
        </w:rPr>
        <w:t>，属于</w:t>
      </w:r>
      <w:r>
        <w:rPr>
          <w:rFonts w:hint="eastAsia" w:ascii="宋体" w:hAnsi="宋体" w:cs="宋体"/>
          <w:b w:val="0"/>
          <w:bCs w:val="0"/>
          <w:color w:val="000000"/>
          <w:sz w:val="21"/>
          <w:szCs w:val="21"/>
          <w:highlight w:val="none"/>
          <w:u w:val="single"/>
          <w:lang w:val="en-US" w:eastAsia="zh-CN"/>
        </w:rPr>
        <w:t xml:space="preserve">                   </w:t>
      </w:r>
      <w:r>
        <w:rPr>
          <w:rFonts w:hint="eastAsia" w:ascii="宋体" w:hAnsi="宋体" w:cs="宋体"/>
          <w:b w:val="0"/>
          <w:bCs w:val="0"/>
          <w:color w:val="000000"/>
          <w:sz w:val="21"/>
          <w:szCs w:val="21"/>
          <w:highlight w:val="none"/>
          <w:u w:val="single"/>
        </w:rPr>
        <w:t>（采购文件中明确的所属行业）</w:t>
      </w:r>
      <w:r>
        <w:rPr>
          <w:rFonts w:hint="eastAsia" w:ascii="宋体" w:hAnsi="宋体" w:cs="宋体"/>
          <w:b w:val="0"/>
          <w:bCs w:val="0"/>
          <w:color w:val="000000"/>
          <w:sz w:val="21"/>
          <w:szCs w:val="21"/>
          <w:highlight w:val="none"/>
        </w:rPr>
        <w:t>；承建（承接）企业为</w:t>
      </w:r>
      <w:r>
        <w:rPr>
          <w:rFonts w:hint="eastAsia" w:ascii="宋体" w:hAnsi="宋体" w:cs="宋体"/>
          <w:b w:val="0"/>
          <w:bCs w:val="0"/>
          <w:color w:val="000000"/>
          <w:sz w:val="21"/>
          <w:szCs w:val="21"/>
          <w:highlight w:val="none"/>
          <w:u w:val="single"/>
          <w:lang w:val="en-US" w:eastAsia="zh-CN"/>
        </w:rPr>
        <w:t xml:space="preserve">              </w:t>
      </w:r>
      <w:r>
        <w:rPr>
          <w:rFonts w:hint="eastAsia" w:ascii="宋体" w:hAnsi="宋体" w:cs="宋体"/>
          <w:b w:val="0"/>
          <w:bCs w:val="0"/>
          <w:color w:val="000000"/>
          <w:sz w:val="21"/>
          <w:szCs w:val="21"/>
          <w:highlight w:val="none"/>
          <w:u w:val="single"/>
        </w:rPr>
        <w:t>（企业名称）</w:t>
      </w:r>
      <w:r>
        <w:rPr>
          <w:rFonts w:hint="eastAsia" w:ascii="宋体" w:hAnsi="宋体" w:cs="宋体"/>
          <w:b w:val="0"/>
          <w:bCs w:val="0"/>
          <w:color w:val="000000"/>
          <w:sz w:val="21"/>
          <w:szCs w:val="21"/>
          <w:highlight w:val="none"/>
        </w:rPr>
        <w:t>，从业人员</w:t>
      </w:r>
      <w:r>
        <w:rPr>
          <w:rFonts w:hint="eastAsia" w:ascii="宋体" w:hAnsi="宋体" w:cs="宋体"/>
          <w:b w:val="0"/>
          <w:bCs w:val="0"/>
          <w:color w:val="000000"/>
          <w:sz w:val="21"/>
          <w:szCs w:val="21"/>
          <w:highlight w:val="none"/>
          <w:u w:val="single"/>
        </w:rPr>
        <w:t xml:space="preserve">    </w:t>
      </w:r>
      <w:r>
        <w:rPr>
          <w:rFonts w:hint="eastAsia" w:ascii="宋体" w:hAnsi="宋体" w:cs="宋体"/>
          <w:b w:val="0"/>
          <w:bCs w:val="0"/>
          <w:color w:val="000000"/>
          <w:sz w:val="21"/>
          <w:szCs w:val="21"/>
          <w:highlight w:val="none"/>
        </w:rPr>
        <w:t>人，营业收入为</w:t>
      </w:r>
      <w:r>
        <w:rPr>
          <w:rFonts w:hint="eastAsia" w:ascii="宋体" w:hAnsi="宋体" w:cs="宋体"/>
          <w:b w:val="0"/>
          <w:bCs w:val="0"/>
          <w:color w:val="000000"/>
          <w:sz w:val="21"/>
          <w:szCs w:val="21"/>
          <w:highlight w:val="none"/>
          <w:u w:val="single"/>
        </w:rPr>
        <w:t xml:space="preserve">     </w:t>
      </w:r>
      <w:r>
        <w:rPr>
          <w:rFonts w:hint="eastAsia" w:ascii="宋体" w:hAnsi="宋体" w:cs="宋体"/>
          <w:b w:val="0"/>
          <w:bCs w:val="0"/>
          <w:color w:val="000000"/>
          <w:sz w:val="21"/>
          <w:szCs w:val="21"/>
          <w:highlight w:val="none"/>
        </w:rPr>
        <w:t>万元，资产总额为</w:t>
      </w:r>
      <w:r>
        <w:rPr>
          <w:rFonts w:hint="eastAsia" w:ascii="宋体" w:hAnsi="宋体" w:cs="宋体"/>
          <w:b w:val="0"/>
          <w:bCs w:val="0"/>
          <w:color w:val="000000"/>
          <w:sz w:val="21"/>
          <w:szCs w:val="21"/>
          <w:highlight w:val="none"/>
          <w:u w:val="single"/>
        </w:rPr>
        <w:t xml:space="preserve">     </w:t>
      </w:r>
      <w:r>
        <w:rPr>
          <w:rFonts w:hint="eastAsia" w:ascii="宋体" w:hAnsi="宋体" w:cs="宋体"/>
          <w:b w:val="0"/>
          <w:bCs w:val="0"/>
          <w:color w:val="000000"/>
          <w:sz w:val="21"/>
          <w:szCs w:val="21"/>
          <w:highlight w:val="none"/>
        </w:rPr>
        <w:t>万元，属于</w:t>
      </w:r>
      <w:r>
        <w:rPr>
          <w:rFonts w:hint="eastAsia" w:ascii="宋体" w:hAnsi="宋体" w:cs="宋体"/>
          <w:b w:val="0"/>
          <w:bCs w:val="0"/>
          <w:color w:val="000000"/>
          <w:sz w:val="21"/>
          <w:szCs w:val="21"/>
          <w:highlight w:val="none"/>
          <w:u w:val="single"/>
          <w:lang w:val="en-US" w:eastAsia="zh-CN"/>
        </w:rPr>
        <w:t xml:space="preserve">           </w:t>
      </w:r>
      <w:r>
        <w:rPr>
          <w:rFonts w:hint="eastAsia" w:ascii="宋体" w:hAnsi="宋体" w:cs="宋体"/>
          <w:b w:val="0"/>
          <w:bCs w:val="0"/>
          <w:color w:val="000000"/>
          <w:sz w:val="21"/>
          <w:szCs w:val="21"/>
          <w:highlight w:val="none"/>
          <w:u w:val="single"/>
        </w:rPr>
        <w:t>（中型企业、小型企业、微型企业）</w:t>
      </w:r>
      <w:r>
        <w:rPr>
          <w:rFonts w:hint="eastAsia" w:ascii="宋体" w:hAnsi="宋体" w:cs="宋体"/>
          <w:b w:val="0"/>
          <w:bCs w:val="0"/>
          <w:color w:val="000000"/>
          <w:sz w:val="21"/>
          <w:szCs w:val="21"/>
          <w:highlight w:val="none"/>
        </w:rPr>
        <w:t>；</w:t>
      </w:r>
    </w:p>
    <w:p w14:paraId="0DD7A0D3">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w:t>
      </w:r>
    </w:p>
    <w:p w14:paraId="26C3827D">
      <w:pPr>
        <w:keepNext w:val="0"/>
        <w:keepLines w:val="0"/>
        <w:pageBreakBefore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以上企业，不属于大企业的分支机构，不存在控股股东为大企业的情形，也不存在与大企业的负责人为同一人的情形。</w:t>
      </w:r>
    </w:p>
    <w:p w14:paraId="19D6BECB">
      <w:pPr>
        <w:keepNext w:val="0"/>
        <w:keepLines w:val="0"/>
        <w:pageBreakBefore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本企业对上述声明内容的真实性负责。如有虚假，将依法承担相应责任。</w:t>
      </w:r>
    </w:p>
    <w:p w14:paraId="2DB213F3">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hint="eastAsia" w:ascii="宋体" w:hAnsi="宋体" w:cs="宋体"/>
          <w:b w:val="0"/>
          <w:bCs w:val="0"/>
          <w:color w:val="000000"/>
          <w:sz w:val="21"/>
          <w:szCs w:val="21"/>
          <w:highlight w:val="none"/>
        </w:rPr>
      </w:pPr>
    </w:p>
    <w:p w14:paraId="0F334A8B">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hint="eastAsia" w:ascii="宋体" w:hAnsi="宋体" w:cs="宋体"/>
          <w:b w:val="0"/>
          <w:bCs w:val="0"/>
          <w:color w:val="000000"/>
          <w:sz w:val="21"/>
          <w:szCs w:val="21"/>
          <w:highlight w:val="none"/>
        </w:rPr>
      </w:pPr>
    </w:p>
    <w:p w14:paraId="44AD0E35">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hint="eastAsia" w:ascii="宋体" w:hAnsi="宋体" w:cs="宋体"/>
          <w:b w:val="0"/>
          <w:bCs w:val="0"/>
          <w:color w:val="000000"/>
          <w:sz w:val="21"/>
          <w:szCs w:val="21"/>
          <w:highlight w:val="none"/>
        </w:rPr>
      </w:pPr>
    </w:p>
    <w:p w14:paraId="04F4F7F6">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hint="eastAsia" w:ascii="宋体" w:hAnsi="宋体" w:cs="宋体"/>
          <w:b w:val="0"/>
          <w:bCs w:val="0"/>
          <w:color w:val="000000"/>
          <w:sz w:val="21"/>
          <w:szCs w:val="21"/>
          <w:highlight w:val="none"/>
        </w:rPr>
      </w:pPr>
    </w:p>
    <w:p w14:paraId="04C813D2">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 xml:space="preserve">                                    企业名称（盖章）：</w:t>
      </w:r>
    </w:p>
    <w:p w14:paraId="2E72399F">
      <w:pPr>
        <w:keepNext w:val="0"/>
        <w:keepLines w:val="0"/>
        <w:pageBreakBefore w:val="0"/>
        <w:kinsoku/>
        <w:wordWrap/>
        <w:overflowPunct/>
        <w:topLinePunct w:val="0"/>
        <w:bidi w:val="0"/>
        <w:snapToGrid/>
        <w:spacing w:line="400" w:lineRule="exact"/>
        <w:jc w:val="center"/>
        <w:textAlignment w:val="auto"/>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 xml:space="preserve">                                                日期：</w:t>
      </w:r>
    </w:p>
    <w:p w14:paraId="132ED827">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hint="eastAsia" w:ascii="宋体" w:hAnsi="宋体" w:cs="宋体"/>
          <w:b w:val="0"/>
          <w:bCs w:val="0"/>
          <w:color w:val="000000"/>
          <w:sz w:val="21"/>
          <w:szCs w:val="21"/>
          <w:highlight w:val="none"/>
        </w:rPr>
      </w:pPr>
    </w:p>
    <w:p w14:paraId="5F0DC699">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hint="eastAsia" w:ascii="宋体" w:hAnsi="宋体" w:cs="宋体"/>
          <w:b w:val="0"/>
          <w:bCs w:val="0"/>
          <w:color w:val="000000"/>
          <w:sz w:val="21"/>
          <w:szCs w:val="21"/>
          <w:highlight w:val="none"/>
        </w:rPr>
      </w:pPr>
    </w:p>
    <w:p w14:paraId="4A321152">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hint="eastAsia" w:ascii="宋体" w:hAnsi="宋体" w:cs="宋体"/>
          <w:b w:val="0"/>
          <w:bCs w:val="0"/>
          <w:color w:val="000000"/>
          <w:sz w:val="24"/>
          <w:szCs w:val="24"/>
          <w:highlight w:val="none"/>
        </w:rPr>
      </w:pPr>
    </w:p>
    <w:p w14:paraId="44B673CB">
      <w:pPr>
        <w:rPr>
          <w:rFonts w:hint="eastAsia"/>
          <w:b w:val="0"/>
          <w:bCs w:val="0"/>
          <w:highlight w:val="none"/>
        </w:rPr>
      </w:pPr>
    </w:p>
    <w:p w14:paraId="5EC3ECBF">
      <w:pPr>
        <w:numPr>
          <w:ilvl w:val="0"/>
          <w:numId w:val="0"/>
        </w:numPr>
        <w:jc w:val="both"/>
        <w:rPr>
          <w:rFonts w:hint="eastAsia" w:ascii="宋体" w:hAnsi="宋体" w:cs="宋体"/>
          <w:b w:val="0"/>
          <w:bCs w:val="0"/>
          <w:spacing w:val="-1"/>
          <w:szCs w:val="21"/>
          <w:highlight w:val="none"/>
        </w:rPr>
      </w:pPr>
      <w:r>
        <w:rPr>
          <w:rFonts w:hint="eastAsia" w:ascii="宋体" w:hAnsi="宋体" w:cs="宋体"/>
          <w:b w:val="0"/>
          <w:bCs w:val="0"/>
          <w:spacing w:val="-1"/>
          <w:szCs w:val="21"/>
          <w:highlight w:val="none"/>
          <w:lang w:val="en-US" w:eastAsia="zh-CN"/>
        </w:rPr>
        <w:t>1.</w:t>
      </w:r>
      <w:r>
        <w:rPr>
          <w:rFonts w:hint="eastAsia" w:ascii="宋体" w:hAnsi="宋体" w:cs="宋体"/>
          <w:b w:val="0"/>
          <w:bCs w:val="0"/>
          <w:spacing w:val="-1"/>
          <w:szCs w:val="21"/>
          <w:highlight w:val="none"/>
        </w:rPr>
        <w:t>注：从业人员、营业收入、资产总额填报上一年度数据，无上一年度数据的新成立企业可不填报。</w:t>
      </w:r>
    </w:p>
    <w:p w14:paraId="77C3C726">
      <w:pPr>
        <w:autoSpaceDE w:val="0"/>
        <w:autoSpaceDN w:val="0"/>
        <w:adjustRightInd w:val="0"/>
        <w:spacing w:line="180" w:lineRule="exact"/>
        <w:jc w:val="left"/>
        <w:rPr>
          <w:rFonts w:ascii="宋?" w:hAnsi="宋?" w:cs="宋?"/>
          <w:b w:val="0"/>
          <w:bCs w:val="0"/>
          <w:color w:val="000000"/>
          <w:sz w:val="18"/>
          <w:szCs w:val="18"/>
          <w:highlight w:val="none"/>
        </w:rPr>
      </w:pPr>
    </w:p>
    <w:p w14:paraId="52425553">
      <w:pPr>
        <w:rPr>
          <w:b w:val="0"/>
          <w:bCs w:val="0"/>
          <w:highlight w:val="none"/>
        </w:rPr>
      </w:pPr>
    </w:p>
    <w:p w14:paraId="79064750">
      <w:pPr>
        <w:spacing w:line="312" w:lineRule="auto"/>
        <w:jc w:val="center"/>
        <w:rPr>
          <w:color w:val="000000"/>
          <w:highlight w:val="none"/>
        </w:rPr>
      </w:pPr>
      <w:r>
        <w:rPr>
          <w:color w:val="000000"/>
          <w:highlight w:val="none"/>
        </w:rPr>
        <w:br w:type="page"/>
      </w:r>
    </w:p>
    <w:p w14:paraId="35C11EFB">
      <w:pPr>
        <w:spacing w:line="312" w:lineRule="auto"/>
        <w:jc w:val="center"/>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rPr>
        <w:t>监狱企业证明材料</w:t>
      </w:r>
    </w:p>
    <w:p w14:paraId="387A812B">
      <w:pPr>
        <w:autoSpaceDE w:val="0"/>
        <w:autoSpaceDN w:val="0"/>
        <w:snapToGrid w:val="0"/>
        <w:spacing w:line="360" w:lineRule="auto"/>
        <w:rPr>
          <w:rFonts w:ascii="宋体" w:hAnsi="宋体"/>
          <w:color w:val="000000"/>
          <w:sz w:val="32"/>
          <w:szCs w:val="22"/>
          <w:highlight w:val="none"/>
          <w:lang w:val="zh-CN"/>
        </w:rPr>
      </w:pPr>
    </w:p>
    <w:p w14:paraId="4F78F659">
      <w:pPr>
        <w:autoSpaceDE w:val="0"/>
        <w:autoSpaceDN w:val="0"/>
        <w:spacing w:line="588" w:lineRule="exact"/>
        <w:ind w:firstLine="504"/>
        <w:rPr>
          <w:rFonts w:ascii="宋体" w:hAnsi="宋体"/>
          <w:color w:val="000000"/>
          <w:sz w:val="24"/>
          <w:szCs w:val="22"/>
          <w:highlight w:val="none"/>
          <w:lang w:val="zh-CN"/>
        </w:rPr>
      </w:pPr>
    </w:p>
    <w:p w14:paraId="1CCBC719">
      <w:pPr>
        <w:autoSpaceDE w:val="0"/>
        <w:autoSpaceDN w:val="0"/>
        <w:spacing w:line="588" w:lineRule="exact"/>
        <w:ind w:firstLine="504"/>
        <w:rPr>
          <w:rFonts w:ascii="宋体" w:hAnsi="宋体"/>
          <w:color w:val="000000"/>
          <w:sz w:val="24"/>
          <w:szCs w:val="22"/>
          <w:highlight w:val="none"/>
          <w:lang w:val="zh-CN"/>
        </w:rPr>
      </w:pPr>
    </w:p>
    <w:p w14:paraId="7CF3346E">
      <w:pPr>
        <w:autoSpaceDE w:val="0"/>
        <w:autoSpaceDN w:val="0"/>
        <w:spacing w:line="588" w:lineRule="exact"/>
        <w:ind w:firstLine="504"/>
        <w:rPr>
          <w:rFonts w:ascii="宋体" w:hAnsi="宋体"/>
          <w:color w:val="000000"/>
          <w:sz w:val="24"/>
          <w:szCs w:val="22"/>
          <w:highlight w:val="none"/>
          <w:lang w:val="zh-CN"/>
        </w:rPr>
      </w:pPr>
    </w:p>
    <w:p w14:paraId="21848F14">
      <w:pPr>
        <w:tabs>
          <w:tab w:val="left" w:pos="4860"/>
        </w:tabs>
        <w:autoSpaceDE w:val="0"/>
        <w:autoSpaceDN w:val="0"/>
        <w:spacing w:line="588" w:lineRule="exact"/>
        <w:ind w:right="1560" w:firstLine="504"/>
        <w:rPr>
          <w:rFonts w:ascii="宋体" w:hAnsi="宋体"/>
          <w:color w:val="000000"/>
          <w:sz w:val="24"/>
          <w:szCs w:val="22"/>
          <w:highlight w:val="none"/>
          <w:lang w:val="zh-CN"/>
        </w:rPr>
      </w:pPr>
    </w:p>
    <w:p w14:paraId="71BBABAA">
      <w:pPr>
        <w:spacing w:line="360" w:lineRule="auto"/>
        <w:ind w:firstLine="420" w:firstLineChars="200"/>
        <w:jc w:val="left"/>
        <w:rPr>
          <w:color w:val="000000"/>
          <w:sz w:val="21"/>
          <w:szCs w:val="21"/>
          <w:highlight w:val="none"/>
        </w:rPr>
      </w:pPr>
      <w:r>
        <w:rPr>
          <w:rFonts w:hint="eastAsia" w:ascii="宋体" w:hAnsi="宋体" w:cs="宋体"/>
          <w:color w:val="000000"/>
          <w:sz w:val="21"/>
          <w:szCs w:val="21"/>
          <w:highlight w:val="none"/>
        </w:rPr>
        <w:t>备注：若是，监狱企业投标的应按照《财政部司法部关于政府采购支持监狱企业发展有关问题的通知（财库〔2014〕68号）》要求提供由省级以上监狱管理局、戒毒管理局（含新疆生产建设兵团）出具的属于监狱企业的证明文件。</w:t>
      </w:r>
    </w:p>
    <w:p w14:paraId="51490389">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distribute"/>
        <w:textAlignment w:val="auto"/>
        <w:rPr>
          <w:rFonts w:ascii="宋体" w:hAnsi="宋体"/>
          <w:color w:val="000000"/>
          <w:sz w:val="24"/>
          <w:szCs w:val="22"/>
          <w:highlight w:val="none"/>
        </w:rPr>
      </w:pPr>
      <w:r>
        <w:rPr>
          <w:rFonts w:ascii="宋体" w:hAnsi="宋体"/>
          <w:color w:val="000000"/>
          <w:sz w:val="24"/>
          <w:szCs w:val="22"/>
          <w:highlight w:val="none"/>
        </w:rPr>
        <w:br w:type="page"/>
      </w:r>
    </w:p>
    <w:p w14:paraId="26A464D7">
      <w:pPr>
        <w:pStyle w:val="4"/>
        <w:jc w:val="center"/>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rPr>
        <w:t>残疾人福利性单位声明函</w:t>
      </w:r>
    </w:p>
    <w:p w14:paraId="7CBE002F">
      <w:pPr>
        <w:spacing w:line="588" w:lineRule="exact"/>
        <w:rPr>
          <w:rFonts w:ascii="宋体" w:hAnsi="宋体"/>
          <w:color w:val="000000"/>
          <w:spacing w:val="6"/>
          <w:sz w:val="30"/>
          <w:szCs w:val="30"/>
          <w:highlight w:val="none"/>
        </w:rPr>
      </w:pPr>
    </w:p>
    <w:p w14:paraId="30A62834">
      <w:pPr>
        <w:spacing w:line="588" w:lineRule="exact"/>
        <w:ind w:firstLine="444" w:firstLineChars="200"/>
        <w:rPr>
          <w:rFonts w:ascii="宋体" w:hAnsi="宋体"/>
          <w:color w:val="000000"/>
          <w:spacing w:val="6"/>
          <w:szCs w:val="21"/>
          <w:highlight w:val="none"/>
        </w:rPr>
      </w:pPr>
      <w:r>
        <w:rPr>
          <w:rFonts w:ascii="宋体" w:hAnsi="宋体"/>
          <w:color w:val="000000"/>
          <w:spacing w:val="6"/>
          <w:szCs w:val="21"/>
          <w:highlight w:val="none"/>
        </w:rPr>
        <w:t>本单位郑重声明，根据《财政部民政部中国残疾人联合会关于促进残疾人就业政府采购政策的通知》（财库</w:t>
      </w:r>
      <w:r>
        <w:rPr>
          <w:rFonts w:ascii="宋体" w:hAnsi="宋体"/>
          <w:color w:val="000000"/>
          <w:szCs w:val="21"/>
          <w:highlight w:val="none"/>
        </w:rPr>
        <w:t>〔2017〕 141</w:t>
      </w:r>
      <w:r>
        <w:rPr>
          <w:rFonts w:ascii="宋体" w:hAnsi="宋体"/>
          <w:color w:val="000000"/>
          <w:spacing w:val="6"/>
          <w:szCs w:val="21"/>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A5E1770">
      <w:pPr>
        <w:spacing w:line="588" w:lineRule="exact"/>
        <w:ind w:firstLine="444" w:firstLineChars="200"/>
        <w:rPr>
          <w:rFonts w:ascii="宋体" w:hAnsi="宋体"/>
          <w:color w:val="000000"/>
          <w:spacing w:val="6"/>
          <w:szCs w:val="21"/>
          <w:highlight w:val="none"/>
        </w:rPr>
      </w:pPr>
      <w:r>
        <w:rPr>
          <w:rFonts w:ascii="宋体" w:hAnsi="宋体"/>
          <w:color w:val="000000"/>
          <w:spacing w:val="6"/>
          <w:szCs w:val="21"/>
          <w:highlight w:val="none"/>
        </w:rPr>
        <w:t>本单位对上述声明的真实性负责。如有虚假，将依法承担相应责任。</w:t>
      </w:r>
    </w:p>
    <w:p w14:paraId="59B234D2">
      <w:pPr>
        <w:spacing w:line="588" w:lineRule="exact"/>
        <w:ind w:firstLine="444" w:firstLineChars="200"/>
        <w:rPr>
          <w:rFonts w:ascii="宋体" w:hAnsi="宋体"/>
          <w:color w:val="000000"/>
          <w:spacing w:val="6"/>
          <w:szCs w:val="21"/>
          <w:highlight w:val="none"/>
        </w:rPr>
      </w:pPr>
    </w:p>
    <w:p w14:paraId="71C31F01">
      <w:pPr>
        <w:spacing w:line="588" w:lineRule="exact"/>
        <w:ind w:firstLine="444" w:firstLineChars="200"/>
        <w:rPr>
          <w:rFonts w:ascii="宋体" w:hAnsi="宋体"/>
          <w:color w:val="000000"/>
          <w:spacing w:val="6"/>
          <w:szCs w:val="21"/>
          <w:highlight w:val="none"/>
        </w:rPr>
      </w:pPr>
    </w:p>
    <w:p w14:paraId="15737B13">
      <w:pPr>
        <w:tabs>
          <w:tab w:val="left" w:pos="4860"/>
        </w:tabs>
        <w:autoSpaceDE w:val="0"/>
        <w:autoSpaceDN w:val="0"/>
        <w:spacing w:line="588" w:lineRule="exact"/>
        <w:ind w:right="1560" w:firstLine="504"/>
        <w:jc w:val="right"/>
        <w:rPr>
          <w:rFonts w:ascii="宋体" w:hAnsi="宋体"/>
          <w:color w:val="000000"/>
          <w:szCs w:val="21"/>
          <w:highlight w:val="none"/>
          <w:lang w:val="zh-CN"/>
        </w:rPr>
      </w:pPr>
      <w:r>
        <w:rPr>
          <w:rFonts w:ascii="宋体" w:hAnsi="宋体"/>
          <w:color w:val="000000"/>
          <w:szCs w:val="21"/>
          <w:highlight w:val="none"/>
          <w:lang w:val="zh-CN"/>
        </w:rPr>
        <w:t>企业名称（公章）：</w:t>
      </w:r>
    </w:p>
    <w:p w14:paraId="6D05FD6C">
      <w:pPr>
        <w:tabs>
          <w:tab w:val="left" w:pos="4860"/>
        </w:tabs>
        <w:autoSpaceDE w:val="0"/>
        <w:autoSpaceDN w:val="0"/>
        <w:spacing w:line="588" w:lineRule="exact"/>
        <w:ind w:right="1560" w:firstLine="504"/>
        <w:jc w:val="right"/>
        <w:rPr>
          <w:rFonts w:ascii="宋体" w:hAnsi="宋体"/>
          <w:color w:val="000000"/>
          <w:szCs w:val="21"/>
          <w:highlight w:val="none"/>
          <w:lang w:val="zh-CN"/>
        </w:rPr>
      </w:pPr>
      <w:r>
        <w:rPr>
          <w:rFonts w:ascii="宋体" w:hAnsi="宋体"/>
          <w:color w:val="000000"/>
          <w:szCs w:val="21"/>
          <w:highlight w:val="none"/>
          <w:lang w:val="zh-CN"/>
        </w:rPr>
        <w:t xml:space="preserve">日期： </w:t>
      </w:r>
    </w:p>
    <w:p w14:paraId="1D5E6E8B">
      <w:pPr>
        <w:autoSpaceDE w:val="0"/>
        <w:autoSpaceDN w:val="0"/>
        <w:spacing w:line="360" w:lineRule="auto"/>
        <w:ind w:firstLine="5160" w:firstLineChars="2150"/>
        <w:rPr>
          <w:rFonts w:ascii="宋体" w:hAnsi="宋体"/>
          <w:color w:val="000000"/>
          <w:sz w:val="24"/>
          <w:szCs w:val="22"/>
          <w:highlight w:val="none"/>
          <w:lang w:val="zh-CN"/>
        </w:rPr>
      </w:pPr>
    </w:p>
    <w:p w14:paraId="0A750D2F">
      <w:pPr>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备注：若是，</w:t>
      </w:r>
      <w:r>
        <w:rPr>
          <w:rFonts w:hint="eastAsia" w:ascii="宋体" w:hAnsi="宋体" w:eastAsia="宋体" w:cs="宋体"/>
          <w:color w:val="000000"/>
          <w:sz w:val="21"/>
          <w:szCs w:val="21"/>
          <w:highlight w:val="none"/>
          <w:lang w:val="zh-CN"/>
        </w:rPr>
        <w:t>应提供财库〔2017〕141号文规定的《残疾人福利性单位声明函》，并对声明的真实性负责</w:t>
      </w:r>
      <w:r>
        <w:rPr>
          <w:rFonts w:hint="eastAsia" w:ascii="宋体" w:hAnsi="宋体" w:eastAsia="宋体" w:cs="宋体"/>
          <w:color w:val="000000"/>
          <w:sz w:val="21"/>
          <w:szCs w:val="21"/>
          <w:highlight w:val="none"/>
        </w:rPr>
        <w:t>。</w:t>
      </w:r>
    </w:p>
    <w:p w14:paraId="544EC0B1">
      <w:pPr>
        <w:rPr>
          <w:highlight w:val="none"/>
        </w:rPr>
      </w:pPr>
    </w:p>
    <w:sectPr>
      <w:footerReference r:id="rId3" w:type="default"/>
      <w:pgSz w:w="11906" w:h="16838"/>
      <w:pgMar w:top="1440" w:right="1080" w:bottom="1134" w:left="113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swiss"/>
    <w:pitch w:val="default"/>
    <w:sig w:usb0="800001E3" w:usb1="1200FFEF" w:usb2="00040000" w:usb3="04000000" w:csb0="00000001" w:csb1="40000000"/>
  </w:font>
  <w:font w:name="宋体-18030">
    <w:altName w:val="宋体"/>
    <w:panose1 w:val="00000000000000000000"/>
    <w:charset w:val="86"/>
    <w:family w:val="swiss"/>
    <w:pitch w:val="default"/>
    <w:sig w:usb0="00000000" w:usb1="00000000" w:usb2="000A005E" w:usb3="00000000" w:csb0="00040001" w:csb1="00000000"/>
  </w:font>
  <w:font w:name="宋?">
    <w:altName w:val="宋体"/>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C926E">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FAEFA8">
                          <w:pPr>
                            <w:pStyle w:val="14"/>
                          </w:pPr>
                          <w:r>
                            <w:fldChar w:fldCharType="begin"/>
                          </w:r>
                          <w:r>
                            <w:instrText xml:space="preserve"> PAGE  \* MERGEFORMAT </w:instrText>
                          </w:r>
                          <w:r>
                            <w:fldChar w:fldCharType="separate"/>
                          </w:r>
                          <w:r>
                            <w:t>69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FAEFA8">
                    <w:pPr>
                      <w:pStyle w:val="14"/>
                    </w:pPr>
                    <w:r>
                      <w:fldChar w:fldCharType="begin"/>
                    </w:r>
                    <w:r>
                      <w:instrText xml:space="preserve"> PAGE  \* MERGEFORMAT </w:instrText>
                    </w:r>
                    <w:r>
                      <w:fldChar w:fldCharType="separate"/>
                    </w:r>
                    <w:r>
                      <w:t>69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035EB"/>
    <w:multiLevelType w:val="singleLevel"/>
    <w:tmpl w:val="A84035EB"/>
    <w:lvl w:ilvl="0" w:tentative="0">
      <w:start w:val="1"/>
      <w:numFmt w:val="decimal"/>
      <w:suff w:val="nothing"/>
      <w:lvlText w:val="%1、"/>
      <w:lvlJc w:val="left"/>
    </w:lvl>
  </w:abstractNum>
  <w:abstractNum w:abstractNumId="1">
    <w:nsid w:val="00364F2A"/>
    <w:multiLevelType w:val="multilevel"/>
    <w:tmpl w:val="00364F2A"/>
    <w:lvl w:ilvl="0" w:tentative="0">
      <w:start w:val="1"/>
      <w:numFmt w:val="decimal"/>
      <w:lvlText w:val="%1)"/>
      <w:lvlJc w:val="left"/>
      <w:pPr>
        <w:tabs>
          <w:tab w:val="left" w:pos="851"/>
        </w:tabs>
        <w:ind w:left="851" w:hanging="454"/>
      </w:pPr>
      <w:rPr>
        <w:rFonts w:hint="eastAsia"/>
      </w:rPr>
    </w:lvl>
    <w:lvl w:ilvl="1" w:tentative="0">
      <w:start w:val="9"/>
      <w:numFmt w:val="decimal"/>
      <w:lvlText w:val="%2）"/>
      <w:lvlJc w:val="left"/>
      <w:pPr>
        <w:tabs>
          <w:tab w:val="left" w:pos="885"/>
        </w:tabs>
        <w:ind w:left="885" w:hanging="360"/>
      </w:pPr>
      <w:rPr>
        <w:rFonts w:hint="default" w:ascii="宋体" w:hAnsi="宋体" w:eastAsia="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9C0D699"/>
    <w:multiLevelType w:val="singleLevel"/>
    <w:tmpl w:val="39C0D699"/>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YWU2MDk0ZTQ2NzFjOTliN2FiMmFhY2U2MjQxNjcifQ=="/>
  </w:docVars>
  <w:rsids>
    <w:rsidRoot w:val="47D74ABE"/>
    <w:rsid w:val="003550AC"/>
    <w:rsid w:val="015123B9"/>
    <w:rsid w:val="044B627C"/>
    <w:rsid w:val="06736A5A"/>
    <w:rsid w:val="08071A24"/>
    <w:rsid w:val="0B7923F8"/>
    <w:rsid w:val="0D0E5A63"/>
    <w:rsid w:val="0D7731A8"/>
    <w:rsid w:val="0DA43871"/>
    <w:rsid w:val="0E770F85"/>
    <w:rsid w:val="0F6B6D3C"/>
    <w:rsid w:val="0F6F5944"/>
    <w:rsid w:val="12F64B6E"/>
    <w:rsid w:val="13286DFC"/>
    <w:rsid w:val="14747826"/>
    <w:rsid w:val="14C54332"/>
    <w:rsid w:val="15CE5C80"/>
    <w:rsid w:val="161B07C1"/>
    <w:rsid w:val="16BD4845"/>
    <w:rsid w:val="16EB0E9F"/>
    <w:rsid w:val="1713754E"/>
    <w:rsid w:val="189270E7"/>
    <w:rsid w:val="189A2440"/>
    <w:rsid w:val="18E27EDD"/>
    <w:rsid w:val="1911005A"/>
    <w:rsid w:val="19494DC0"/>
    <w:rsid w:val="1A413385"/>
    <w:rsid w:val="1B1E2EB4"/>
    <w:rsid w:val="1B3B2A96"/>
    <w:rsid w:val="1BA535D6"/>
    <w:rsid w:val="1BA8789E"/>
    <w:rsid w:val="1BFB52E5"/>
    <w:rsid w:val="1C026332"/>
    <w:rsid w:val="1DD86C9D"/>
    <w:rsid w:val="1E2A64FC"/>
    <w:rsid w:val="1EC76F56"/>
    <w:rsid w:val="1EF67E6D"/>
    <w:rsid w:val="1F523D0E"/>
    <w:rsid w:val="1F7878CD"/>
    <w:rsid w:val="202E57BE"/>
    <w:rsid w:val="217575A6"/>
    <w:rsid w:val="21B75E11"/>
    <w:rsid w:val="23AD1279"/>
    <w:rsid w:val="24DF113F"/>
    <w:rsid w:val="267E0CAB"/>
    <w:rsid w:val="280E605F"/>
    <w:rsid w:val="28A30259"/>
    <w:rsid w:val="291361A9"/>
    <w:rsid w:val="292813A2"/>
    <w:rsid w:val="29873381"/>
    <w:rsid w:val="29AA2E62"/>
    <w:rsid w:val="2C753039"/>
    <w:rsid w:val="2D30234A"/>
    <w:rsid w:val="2DFD104F"/>
    <w:rsid w:val="2E657332"/>
    <w:rsid w:val="2EFC4E8D"/>
    <w:rsid w:val="2FD960EE"/>
    <w:rsid w:val="3051700E"/>
    <w:rsid w:val="30823A8E"/>
    <w:rsid w:val="30857C09"/>
    <w:rsid w:val="31280FC2"/>
    <w:rsid w:val="313349D7"/>
    <w:rsid w:val="31620C1B"/>
    <w:rsid w:val="337F4F28"/>
    <w:rsid w:val="34B61BBB"/>
    <w:rsid w:val="366F23BE"/>
    <w:rsid w:val="37DC7FE7"/>
    <w:rsid w:val="3AC85FA5"/>
    <w:rsid w:val="3C746980"/>
    <w:rsid w:val="3D62193C"/>
    <w:rsid w:val="41280B6A"/>
    <w:rsid w:val="41B802E5"/>
    <w:rsid w:val="4202058A"/>
    <w:rsid w:val="42CE4911"/>
    <w:rsid w:val="43EF03A8"/>
    <w:rsid w:val="43F3462F"/>
    <w:rsid w:val="47D74ABE"/>
    <w:rsid w:val="4893018E"/>
    <w:rsid w:val="489914F4"/>
    <w:rsid w:val="4AE44CD1"/>
    <w:rsid w:val="4C9D0C21"/>
    <w:rsid w:val="4D944041"/>
    <w:rsid w:val="4E564138"/>
    <w:rsid w:val="4F301FFB"/>
    <w:rsid w:val="509705F9"/>
    <w:rsid w:val="51E7040A"/>
    <w:rsid w:val="51FD7691"/>
    <w:rsid w:val="520B6FE7"/>
    <w:rsid w:val="522E2692"/>
    <w:rsid w:val="52587357"/>
    <w:rsid w:val="52BB6C5F"/>
    <w:rsid w:val="54593437"/>
    <w:rsid w:val="551F4753"/>
    <w:rsid w:val="5739530F"/>
    <w:rsid w:val="575968F8"/>
    <w:rsid w:val="57D07F9A"/>
    <w:rsid w:val="57F8000E"/>
    <w:rsid w:val="58580AAD"/>
    <w:rsid w:val="58776FFB"/>
    <w:rsid w:val="58935F89"/>
    <w:rsid w:val="59015890"/>
    <w:rsid w:val="59142C25"/>
    <w:rsid w:val="5999312B"/>
    <w:rsid w:val="5A362532"/>
    <w:rsid w:val="5B054677"/>
    <w:rsid w:val="5BCF552A"/>
    <w:rsid w:val="5BD42B40"/>
    <w:rsid w:val="5C095CBA"/>
    <w:rsid w:val="5CD552D6"/>
    <w:rsid w:val="5CF5621F"/>
    <w:rsid w:val="5D3C1E8A"/>
    <w:rsid w:val="5E8E3ADC"/>
    <w:rsid w:val="5EEB540E"/>
    <w:rsid w:val="5F081085"/>
    <w:rsid w:val="5F316150"/>
    <w:rsid w:val="628726BA"/>
    <w:rsid w:val="62B91301"/>
    <w:rsid w:val="62C67958"/>
    <w:rsid w:val="630A412B"/>
    <w:rsid w:val="634D6A63"/>
    <w:rsid w:val="64A6014F"/>
    <w:rsid w:val="657F58CB"/>
    <w:rsid w:val="66A841E5"/>
    <w:rsid w:val="678216A2"/>
    <w:rsid w:val="6AA42102"/>
    <w:rsid w:val="6B6F0377"/>
    <w:rsid w:val="6B744FA5"/>
    <w:rsid w:val="6C76164B"/>
    <w:rsid w:val="6D1B3C85"/>
    <w:rsid w:val="6E080427"/>
    <w:rsid w:val="6EFE1F56"/>
    <w:rsid w:val="70A219C5"/>
    <w:rsid w:val="713A22EC"/>
    <w:rsid w:val="73736833"/>
    <w:rsid w:val="752C70F1"/>
    <w:rsid w:val="754D4AAC"/>
    <w:rsid w:val="755C79D6"/>
    <w:rsid w:val="76F7010C"/>
    <w:rsid w:val="77790D04"/>
    <w:rsid w:val="78F906C0"/>
    <w:rsid w:val="79FE5611"/>
    <w:rsid w:val="7A37631C"/>
    <w:rsid w:val="7A690EF0"/>
    <w:rsid w:val="7C1508DF"/>
    <w:rsid w:val="7C9A5D4E"/>
    <w:rsid w:val="7D235594"/>
    <w:rsid w:val="7DA2719E"/>
    <w:rsid w:val="7EC83452"/>
    <w:rsid w:val="7FAE7080"/>
    <w:rsid w:val="7FF00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keepNext/>
      <w:keepLines/>
      <w:spacing w:before="340" w:after="330" w:line="240" w:lineRule="auto"/>
      <w:jc w:val="center"/>
      <w:outlineLvl w:val="0"/>
    </w:pPr>
    <w:rPr>
      <w:rFonts w:ascii="Times New Roman" w:hAnsi="Times New Roman" w:eastAsia="宋体" w:cs="Times New Roman"/>
      <w:b/>
      <w:bCs/>
      <w:snapToGrid w:val="0"/>
      <w:color w:val="000000"/>
      <w:kern w:val="44"/>
      <w:sz w:val="32"/>
      <w:szCs w:val="44"/>
    </w:rPr>
  </w:style>
  <w:style w:type="paragraph" w:styleId="3">
    <w:name w:val="heading 2"/>
    <w:basedOn w:val="1"/>
    <w:next w:val="1"/>
    <w:semiHidden/>
    <w:unhideWhenUsed/>
    <w:qFormat/>
    <w:uiPriority w:val="0"/>
    <w:pPr>
      <w:spacing w:before="215"/>
      <w:ind w:left="77"/>
      <w:jc w:val="center"/>
      <w:outlineLvl w:val="1"/>
    </w:pPr>
    <w:rPr>
      <w:rFonts w:ascii="宋体" w:hAnsi="宋体" w:eastAsia="宋体" w:cs="宋体"/>
      <w:b/>
      <w:sz w:val="32"/>
      <w:szCs w:val="36"/>
      <w:u w:val="none" w:color="000000"/>
      <w:lang w:val="zh-CN" w:bidi="zh-CN"/>
    </w:rPr>
  </w:style>
  <w:style w:type="paragraph" w:styleId="4">
    <w:name w:val="heading 3"/>
    <w:basedOn w:val="1"/>
    <w:next w:val="1"/>
    <w:link w:val="28"/>
    <w:semiHidden/>
    <w:unhideWhenUsed/>
    <w:qFormat/>
    <w:uiPriority w:val="0"/>
    <w:pPr>
      <w:keepNext/>
      <w:keepLines/>
      <w:spacing w:before="260" w:after="260" w:line="300" w:lineRule="auto"/>
      <w:outlineLvl w:val="2"/>
    </w:pPr>
    <w:rPr>
      <w:rFonts w:ascii="Times New Roman" w:hAnsi="Times New Roman" w:eastAsia="宋体" w:cs="Times New Roman"/>
      <w:b/>
      <w:bCs/>
      <w:sz w:val="30"/>
      <w:szCs w:val="32"/>
    </w:rPr>
  </w:style>
  <w:style w:type="character" w:default="1" w:styleId="23">
    <w:name w:val="Default Paragraph Font"/>
    <w:semiHidden/>
    <w:unhideWhenUsed/>
    <w:qFormat/>
    <w:uiPriority w:val="1"/>
  </w:style>
  <w:style w:type="table" w:default="1" w:styleId="21">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0"/>
    <w:pPr>
      <w:keepNext w:val="0"/>
      <w:keepLines w:val="0"/>
      <w:widowControl w:val="0"/>
      <w:suppressLineNumbers w:val="0"/>
      <w:spacing w:before="0" w:beforeLines="0" w:beforeAutospacing="0" w:after="0" w:afterLines="0" w:afterAutospacing="0" w:line="360" w:lineRule="auto"/>
      <w:ind w:left="420" w:leftChars="200" w:right="0"/>
      <w:jc w:val="both"/>
    </w:pPr>
    <w:rPr>
      <w:rFonts w:hint="default" w:ascii="Times New Roman" w:hAnsi="Times New Roman" w:eastAsia="宋体" w:cs="Times New Roman"/>
      <w:b/>
      <w:kern w:val="2"/>
      <w:sz w:val="28"/>
      <w:szCs w:val="24"/>
      <w:lang w:val="en-US" w:eastAsia="zh-CN" w:bidi="ar-SA"/>
    </w:rPr>
  </w:style>
  <w:style w:type="paragraph" w:styleId="6">
    <w:name w:val="Body Text"/>
    <w:basedOn w:val="1"/>
    <w:next w:val="1"/>
    <w:qFormat/>
    <w:uiPriority w:val="0"/>
    <w:rPr>
      <w:rFonts w:ascii="宋体" w:hAnsi="宋体" w:eastAsia="宋体" w:cs="宋体"/>
      <w:sz w:val="21"/>
      <w:szCs w:val="21"/>
      <w:lang w:val="zh-CN" w:bidi="zh-CN"/>
    </w:rPr>
  </w:style>
  <w:style w:type="paragraph" w:styleId="7">
    <w:name w:val="Body Text Indent"/>
    <w:basedOn w:val="1"/>
    <w:next w:val="1"/>
    <w:qFormat/>
    <w:uiPriority w:val="0"/>
    <w:pPr>
      <w:spacing w:after="120"/>
      <w:ind w:left="420" w:leftChars="200"/>
    </w:pPr>
  </w:style>
  <w:style w:type="paragraph" w:styleId="8">
    <w:name w:val="List 2"/>
    <w:basedOn w:val="1"/>
    <w:qFormat/>
    <w:uiPriority w:val="0"/>
    <w:pPr>
      <w:widowControl/>
      <w:ind w:left="840" w:hanging="420"/>
      <w:jc w:val="left"/>
    </w:pPr>
    <w:rPr>
      <w:rFonts w:ascii="宋体"/>
      <w:kern w:val="0"/>
      <w:sz w:val="22"/>
      <w:szCs w:val="20"/>
    </w:rPr>
  </w:style>
  <w:style w:type="paragraph" w:styleId="9">
    <w:name w:val="Block Text"/>
    <w:basedOn w:val="1"/>
    <w:qFormat/>
    <w:uiPriority w:val="0"/>
    <w:pPr>
      <w:ind w:left="1171" w:right="91" w:hanging="1080"/>
    </w:pPr>
    <w:rPr>
      <w:rFonts w:eastAsia="楷体_GB2312"/>
      <w:szCs w:val="20"/>
    </w:rPr>
  </w:style>
  <w:style w:type="paragraph" w:styleId="10">
    <w:name w:val="Plain Text"/>
    <w:basedOn w:val="1"/>
    <w:qFormat/>
    <w:uiPriority w:val="0"/>
    <w:rPr>
      <w:rFonts w:ascii="Courier New" w:hAnsi="Courier New"/>
      <w:szCs w:val="20"/>
    </w:rPr>
  </w:style>
  <w:style w:type="paragraph" w:styleId="11">
    <w:name w:val="Date"/>
    <w:basedOn w:val="1"/>
    <w:next w:val="1"/>
    <w:qFormat/>
    <w:uiPriority w:val="0"/>
    <w:rPr>
      <w:sz w:val="24"/>
      <w:szCs w:val="20"/>
    </w:rPr>
  </w:style>
  <w:style w:type="paragraph" w:styleId="12">
    <w:name w:val="Body Text Indent 2"/>
    <w:basedOn w:val="1"/>
    <w:next w:val="13"/>
    <w:qFormat/>
    <w:uiPriority w:val="0"/>
    <w:pPr>
      <w:spacing w:after="120" w:line="480" w:lineRule="auto"/>
      <w:ind w:left="420" w:leftChars="200"/>
    </w:pPr>
  </w:style>
  <w:style w:type="paragraph" w:styleId="13">
    <w:name w:val="toc 1"/>
    <w:basedOn w:val="1"/>
    <w:next w:val="1"/>
    <w:qFormat/>
    <w:uiPriority w:val="0"/>
    <w:pPr>
      <w:spacing w:before="120" w:beforeLines="0" w:after="120" w:afterLines="0"/>
      <w:jc w:val="left"/>
    </w:pPr>
    <w:rPr>
      <w:b/>
      <w:bCs/>
      <w:caps/>
      <w:sz w:val="20"/>
      <w:szCs w:val="20"/>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Body Text Indent 3"/>
    <w:basedOn w:val="1"/>
    <w:qFormat/>
    <w:uiPriority w:val="0"/>
    <w:pPr>
      <w:spacing w:after="120" w:afterLines="0"/>
      <w:ind w:left="420" w:leftChars="200"/>
    </w:pPr>
    <w:rPr>
      <w:sz w:val="16"/>
      <w:szCs w:val="16"/>
    </w:rPr>
  </w:style>
  <w:style w:type="paragraph" w:styleId="16">
    <w:name w:val="Body Text 2"/>
    <w:basedOn w:val="1"/>
    <w:next w:val="1"/>
    <w:qFormat/>
    <w:uiPriority w:val="0"/>
    <w:pPr>
      <w:spacing w:after="120" w:line="480" w:lineRule="auto"/>
    </w:pPr>
  </w:style>
  <w:style w:type="paragraph" w:styleId="17">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18">
    <w:name w:val="Title"/>
    <w:basedOn w:val="1"/>
    <w:next w:val="1"/>
    <w:qFormat/>
    <w:uiPriority w:val="0"/>
    <w:pPr>
      <w:adjustRightInd w:val="0"/>
      <w:spacing w:before="240" w:beforeLines="0" w:after="60" w:afterLines="0" w:line="420" w:lineRule="atLeast"/>
      <w:jc w:val="center"/>
      <w:textAlignment w:val="baseline"/>
      <w:outlineLvl w:val="0"/>
    </w:pPr>
    <w:rPr>
      <w:rFonts w:ascii="Arial" w:hAnsi="Arial"/>
      <w:b/>
      <w:kern w:val="0"/>
      <w:sz w:val="32"/>
      <w:szCs w:val="20"/>
    </w:rPr>
  </w:style>
  <w:style w:type="paragraph" w:styleId="19">
    <w:name w:val="Body Text First Indent"/>
    <w:basedOn w:val="6"/>
    <w:next w:val="1"/>
    <w:qFormat/>
    <w:uiPriority w:val="99"/>
    <w:pPr>
      <w:spacing w:after="120"/>
      <w:ind w:firstLine="420" w:firstLineChars="100"/>
    </w:pPr>
    <w:rPr>
      <w:sz w:val="21"/>
      <w:szCs w:val="24"/>
    </w:rPr>
  </w:style>
  <w:style w:type="paragraph" w:styleId="20">
    <w:name w:val="Body Text First Indent 2"/>
    <w:basedOn w:val="7"/>
    <w:next w:val="1"/>
    <w:unhideWhenUsed/>
    <w:qFormat/>
    <w:uiPriority w:val="99"/>
    <w:pPr>
      <w:spacing w:after="120" w:line="240" w:lineRule="auto"/>
      <w:ind w:left="420" w:leftChars="200" w:firstLine="420" w:firstLineChars="200"/>
    </w:pPr>
    <w:rPr>
      <w:sz w:val="21"/>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5">
    <w:name w:val="章节题目"/>
    <w:basedOn w:val="26"/>
    <w:next w:val="1"/>
    <w:qFormat/>
    <w:uiPriority w:val="0"/>
    <w:pPr>
      <w:keepNext/>
      <w:keepLines/>
      <w:spacing w:before="720" w:beforeLines="0" w:after="400" w:afterLines="0" w:line="540" w:lineRule="atLeast"/>
      <w:ind w:right="2160"/>
    </w:pPr>
    <w:rPr>
      <w:spacing w:val="-40"/>
      <w:kern w:val="28"/>
      <w:sz w:val="60"/>
    </w:rPr>
  </w:style>
  <w:style w:type="paragraph" w:customStyle="1" w:styleId="26">
    <w:name w:val="基准标题"/>
    <w:basedOn w:val="1"/>
    <w:next w:val="6"/>
    <w:qFormat/>
    <w:uiPriority w:val="0"/>
    <w:pPr>
      <w:keepNext/>
      <w:keepLines/>
      <w:spacing w:before="140" w:beforeLines="0" w:line="220" w:lineRule="atLeast"/>
    </w:pPr>
    <w:rPr>
      <w:rFonts w:ascii="Arial" w:hAnsi="Arial"/>
      <w:spacing w:val="-4"/>
      <w:kern w:val="28"/>
      <w:sz w:val="22"/>
    </w:rPr>
  </w:style>
  <w:style w:type="character" w:customStyle="1" w:styleId="27">
    <w:name w:val="标题 1 字符"/>
    <w:basedOn w:val="23"/>
    <w:link w:val="2"/>
    <w:qFormat/>
    <w:uiPriority w:val="0"/>
    <w:rPr>
      <w:rFonts w:hint="eastAsia" w:ascii="Times New Roman" w:hAnsi="Times New Roman" w:eastAsia="宋体" w:cs="Times New Roman"/>
      <w:b/>
      <w:snapToGrid w:val="0"/>
      <w:color w:val="000000"/>
      <w:kern w:val="44"/>
      <w:sz w:val="32"/>
    </w:rPr>
  </w:style>
  <w:style w:type="character" w:customStyle="1" w:styleId="28">
    <w:name w:val="标题 3 字符"/>
    <w:link w:val="4"/>
    <w:qFormat/>
    <w:uiPriority w:val="0"/>
    <w:rPr>
      <w:rFonts w:ascii="Times New Roman" w:hAnsi="Times New Roman" w:eastAsia="宋体" w:cs="Times New Roman"/>
      <w:b/>
      <w:bCs/>
      <w:sz w:val="30"/>
      <w:szCs w:val="32"/>
    </w:rPr>
  </w:style>
  <w:style w:type="paragraph" w:customStyle="1" w:styleId="29">
    <w:name w:val="正文缩进1"/>
    <w:basedOn w:val="1"/>
    <w:qFormat/>
    <w:uiPriority w:val="0"/>
    <w:pPr>
      <w:widowControl/>
      <w:ind w:firstLine="420"/>
      <w:jc w:val="center"/>
    </w:pPr>
    <w:rPr>
      <w:rFonts w:ascii="Times New Roman" w:hAnsi="Times New Roman" w:eastAsia="宋体" w:cs="Times New Roman"/>
      <w:b/>
      <w:kern w:val="0"/>
      <w:sz w:val="28"/>
      <w:szCs w:val="20"/>
    </w:rPr>
  </w:style>
  <w:style w:type="paragraph" w:customStyle="1" w:styleId="30">
    <w:name w:val="Table Paragraph"/>
    <w:basedOn w:val="1"/>
    <w:qFormat/>
    <w:uiPriority w:val="1"/>
  </w:style>
  <w:style w:type="paragraph" w:customStyle="1" w:styleId="31">
    <w:name w:val="MSG_EN_FONT_STYLE_NAME_TEMPLATE_ROLE_NUMBER MSG_EN_FONT_STYLE_NAME_BY_ROLE_TEXT 131"/>
    <w:basedOn w:val="1"/>
    <w:qFormat/>
    <w:uiPriority w:val="0"/>
    <w:pPr>
      <w:shd w:val="clear" w:color="auto" w:fill="FFFFFF"/>
      <w:spacing w:before="340" w:after="160" w:line="398" w:lineRule="exact"/>
      <w:jc w:val="distribute"/>
    </w:pPr>
    <w:rPr>
      <w:rFonts w:ascii="PMingLiU" w:hAnsi="PMingLiU" w:eastAsia="PMingLiU" w:cs="PMingLiU"/>
      <w:kern w:val="0"/>
      <w:sz w:val="20"/>
      <w:szCs w:val="20"/>
    </w:rPr>
  </w:style>
  <w:style w:type="character" w:customStyle="1" w:styleId="32">
    <w:name w:val="MSG_EN_FONT_STYLE_NAME_TEMPLATE_ROLE_NUMBER MSG_EN_FONT_STYLE_NAME_BY_ROLE_TEXT 13 + MSG_EN_FONT_STYLE_MODIFER_SIZE 8.5"/>
    <w:qFormat/>
    <w:uiPriority w:val="0"/>
    <w:rPr>
      <w:rFonts w:ascii="PMingLiU" w:hAnsi="PMingLiU" w:eastAsia="PMingLiU" w:cs="PMingLiU"/>
      <w:color w:val="000000"/>
      <w:spacing w:val="0"/>
      <w:w w:val="100"/>
      <w:position w:val="0"/>
      <w:sz w:val="17"/>
      <w:szCs w:val="17"/>
      <w:u w:val="none"/>
      <w:lang w:val="zh-CN" w:eastAsia="zh-CN" w:bidi="zh-CN"/>
    </w:rPr>
  </w:style>
  <w:style w:type="paragraph" w:customStyle="1" w:styleId="33">
    <w:name w:val="Default"/>
    <w:next w:val="1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标题3"/>
    <w:basedOn w:val="2"/>
    <w:qFormat/>
    <w:uiPriority w:val="0"/>
    <w:pPr>
      <w:spacing w:beforeLines="50" w:afterLines="50" w:line="400" w:lineRule="exact"/>
    </w:pPr>
    <w:rPr>
      <w:rFonts w:ascii="宋体" w:hAnsi="宋体"/>
      <w:sz w:val="24"/>
      <w:szCs w:val="24"/>
    </w:rPr>
  </w:style>
  <w:style w:type="paragraph" w:customStyle="1" w:styleId="35">
    <w:name w:val="Table Text"/>
    <w:basedOn w:val="1"/>
    <w:semiHidden/>
    <w:qFormat/>
    <w:uiPriority w:val="0"/>
    <w:rPr>
      <w:rFonts w:ascii="宋体" w:hAnsi="宋体" w:eastAsia="宋体" w:cs="宋体"/>
      <w:sz w:val="21"/>
      <w:szCs w:val="21"/>
      <w:lang w:val="en-US" w:eastAsia="en-US" w:bidi="ar-SA"/>
    </w:rPr>
  </w:style>
  <w:style w:type="table" w:customStyle="1" w:styleId="3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8454</Words>
  <Characters>9620</Characters>
  <Lines>0</Lines>
  <Paragraphs>0</Paragraphs>
  <TotalTime>1</TotalTime>
  <ScaleCrop>false</ScaleCrop>
  <LinksUpToDate>false</LinksUpToDate>
  <CharactersWithSpaces>9776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2023-09-27T02:01:00Z</dcterms:created>
  <dc:creator>招标代理机构</dc:creator>
  <cp:lastModifiedBy>Administrator</cp:lastModifiedBy>
  <dcterms:modified xsi:type="dcterms:W3CDTF">2025-06-23T07:22:18Z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28BAF8DF8BD9493DB06246D3190635C4_11</vt:lpwstr>
  </property>
  <property fmtid="{D5CDD505-2E9C-101B-9397-08002B2CF9AE}" pid="4" name="KSOTemplateDocerSaveRecord">
    <vt:lpwstr>eyJoZGlkIjoiZDQzYWU2MDk0ZTQ2NzFjOTliN2FiMmFhY2U2MjQxNjciLCJ1c2VySWQiOiI2MDYyOTU4NzUifQ==</vt:lpwstr>
  </property>
</Properties>
</file>