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743B5">
      <w:pPr>
        <w:pStyle w:val="7"/>
        <w:spacing w:line="287" w:lineRule="auto"/>
        <w:rPr>
          <w:rFonts w:hint="eastAsia" w:ascii="宋体" w:hAnsi="宋体" w:eastAsia="宋体" w:cs="宋体"/>
          <w:i w:val="0"/>
          <w:iCs w:val="0"/>
          <w:color w:val="auto"/>
          <w:spacing w:val="0"/>
          <w:w w:val="100"/>
          <w:position w:val="0"/>
          <w:highlight w:val="none"/>
        </w:rPr>
      </w:pPr>
    </w:p>
    <w:p w14:paraId="2C0525BC">
      <w:pPr>
        <w:pStyle w:val="7"/>
        <w:spacing w:line="287" w:lineRule="auto"/>
        <w:rPr>
          <w:rFonts w:hint="eastAsia" w:ascii="宋体" w:hAnsi="宋体" w:eastAsia="宋体" w:cs="宋体"/>
          <w:i w:val="0"/>
          <w:iCs w:val="0"/>
          <w:color w:val="auto"/>
          <w:spacing w:val="0"/>
          <w:w w:val="100"/>
          <w:position w:val="0"/>
          <w:highlight w:val="none"/>
        </w:rPr>
      </w:pPr>
    </w:p>
    <w:p w14:paraId="27A33CEF">
      <w:pPr>
        <w:jc w:val="center"/>
        <w:rPr>
          <w:rFonts w:hint="eastAsia" w:asciiTheme="minorEastAsia" w:hAnsiTheme="minorEastAsia" w:eastAsiaTheme="minorEastAsia" w:cstheme="minorEastAsia"/>
          <w:b/>
          <w:bCs/>
          <w:snapToGrid w:val="0"/>
          <w:color w:val="auto"/>
          <w:kern w:val="0"/>
          <w:sz w:val="52"/>
          <w:szCs w:val="52"/>
          <w:highlight w:val="none"/>
          <w:lang w:val="en-US" w:eastAsia="zh-CN" w:bidi="ar-SA"/>
        </w:rPr>
      </w:pPr>
      <w:r>
        <w:rPr>
          <w:rFonts w:hint="eastAsia" w:asciiTheme="minorEastAsia" w:hAnsiTheme="minorEastAsia" w:eastAsiaTheme="minorEastAsia" w:cstheme="minorEastAsia"/>
          <w:b/>
          <w:bCs/>
          <w:color w:val="auto"/>
          <w:sz w:val="52"/>
          <w:szCs w:val="52"/>
          <w:highlight w:val="none"/>
          <w:lang w:val="en-US" w:eastAsia="zh-CN"/>
        </w:rPr>
        <w:t>吉林省沙河水库管理局2025年省级水利发展资金维修养护项目</w:t>
      </w:r>
    </w:p>
    <w:p w14:paraId="3E137285">
      <w:pPr>
        <w:pStyle w:val="7"/>
        <w:spacing w:line="271" w:lineRule="auto"/>
        <w:rPr>
          <w:rFonts w:hint="eastAsia" w:ascii="宋体" w:hAnsi="宋体" w:eastAsia="宋体" w:cs="宋体"/>
          <w:i w:val="0"/>
          <w:iCs w:val="0"/>
          <w:color w:val="auto"/>
          <w:spacing w:val="0"/>
          <w:w w:val="100"/>
          <w:position w:val="0"/>
          <w:sz w:val="52"/>
          <w:szCs w:val="52"/>
          <w:highlight w:val="none"/>
        </w:rPr>
      </w:pPr>
    </w:p>
    <w:p w14:paraId="451AF2DF">
      <w:pPr>
        <w:spacing w:before="230" w:line="222" w:lineRule="auto"/>
        <w:jc w:val="center"/>
        <w:outlineLvl w:val="0"/>
        <w:rPr>
          <w:rFonts w:hint="eastAsia" w:ascii="宋体" w:hAnsi="宋体" w:eastAsia="宋体" w:cs="宋体"/>
          <w:i w:val="0"/>
          <w:iCs w:val="0"/>
          <w:color w:val="auto"/>
          <w:spacing w:val="0"/>
          <w:w w:val="100"/>
          <w:position w:val="0"/>
          <w:sz w:val="52"/>
          <w:szCs w:val="52"/>
          <w:highlight w:val="none"/>
          <w14:textOutline w14:w="13075" w14:cap="sq" w14:cmpd="sng">
            <w14:solidFill>
              <w14:srgbClr w14:val="000000"/>
            </w14:solidFill>
            <w14:prstDash w14:val="solid"/>
            <w14:bevel/>
          </w14:textOutline>
        </w:rPr>
      </w:pPr>
      <w:bookmarkStart w:id="0" w:name="_Toc21423"/>
    </w:p>
    <w:p w14:paraId="3EBEFC0C">
      <w:pPr>
        <w:spacing w:before="230" w:line="222" w:lineRule="auto"/>
        <w:jc w:val="center"/>
        <w:outlineLvl w:val="0"/>
        <w:rPr>
          <w:rFonts w:hint="eastAsia" w:ascii="宋体" w:hAnsi="宋体" w:eastAsia="宋体" w:cs="宋体"/>
          <w:i w:val="0"/>
          <w:iCs w:val="0"/>
          <w:color w:val="auto"/>
          <w:spacing w:val="0"/>
          <w:w w:val="100"/>
          <w:position w:val="0"/>
          <w:sz w:val="52"/>
          <w:szCs w:val="52"/>
          <w:highlight w:val="none"/>
          <w14:textOutline w14:w="13075" w14:cap="sq" w14:cmpd="sng">
            <w14:solidFill>
              <w14:srgbClr w14:val="000000"/>
            </w14:solidFill>
            <w14:prstDash w14:val="solid"/>
            <w14:bevel/>
          </w14:textOutline>
        </w:rPr>
      </w:pPr>
    </w:p>
    <w:p w14:paraId="6FFB10CE">
      <w:pPr>
        <w:spacing w:before="230" w:line="222" w:lineRule="auto"/>
        <w:jc w:val="center"/>
        <w:outlineLvl w:val="0"/>
        <w:rPr>
          <w:rFonts w:hint="eastAsia" w:ascii="宋体" w:hAnsi="宋体" w:eastAsia="宋体" w:cs="宋体"/>
          <w:i w:val="0"/>
          <w:iCs w:val="0"/>
          <w:color w:val="auto"/>
          <w:spacing w:val="0"/>
          <w:w w:val="100"/>
          <w:position w:val="0"/>
          <w:sz w:val="52"/>
          <w:szCs w:val="52"/>
          <w:highlight w:val="none"/>
        </w:rPr>
      </w:pPr>
      <w:r>
        <w:rPr>
          <w:rFonts w:hint="eastAsia" w:ascii="宋体" w:hAnsi="宋体" w:eastAsia="宋体" w:cs="宋体"/>
          <w:i w:val="0"/>
          <w:iCs w:val="0"/>
          <w:color w:val="auto"/>
          <w:spacing w:val="0"/>
          <w:w w:val="100"/>
          <w:position w:val="0"/>
          <w:sz w:val="52"/>
          <w:szCs w:val="52"/>
          <w:highlight w:val="none"/>
          <w14:textOutline w14:w="13075" w14:cap="sq" w14:cmpd="sng">
            <w14:solidFill>
              <w14:srgbClr w14:val="000000"/>
            </w14:solidFill>
            <w14:prstDash w14:val="solid"/>
            <w14:bevel/>
          </w14:textOutline>
        </w:rPr>
        <w:t>竞争性磋商文件</w:t>
      </w:r>
      <w:bookmarkEnd w:id="0"/>
    </w:p>
    <w:p w14:paraId="5459D891">
      <w:pPr>
        <w:pStyle w:val="7"/>
        <w:spacing w:line="454" w:lineRule="auto"/>
        <w:jc w:val="center"/>
        <w:rPr>
          <w:rFonts w:hint="eastAsia" w:ascii="宋体" w:hAnsi="宋体" w:eastAsia="宋体" w:cs="宋体"/>
          <w:i w:val="0"/>
          <w:iCs w:val="0"/>
          <w:color w:val="auto"/>
          <w:spacing w:val="0"/>
          <w:w w:val="100"/>
          <w:position w:val="0"/>
          <w:highlight w:val="none"/>
        </w:rPr>
      </w:pPr>
    </w:p>
    <w:p w14:paraId="70A12DF9">
      <w:pPr>
        <w:spacing w:before="101" w:line="225" w:lineRule="auto"/>
        <w:jc w:val="center"/>
        <w:rPr>
          <w:rFonts w:hint="default" w:ascii="宋体" w:hAnsi="宋体" w:eastAsia="宋体" w:cs="宋体"/>
          <w:i w:val="0"/>
          <w:iCs w:val="0"/>
          <w:color w:val="auto"/>
          <w:spacing w:val="0"/>
          <w:w w:val="100"/>
          <w:position w:val="0"/>
          <w:sz w:val="31"/>
          <w:szCs w:val="31"/>
          <w:highlight w:val="none"/>
          <w:lang w:val="en-US" w:eastAsia="zh-CN"/>
        </w:rPr>
      </w:pPr>
      <w:r>
        <w:rPr>
          <w:rFonts w:hint="eastAsia" w:ascii="宋体" w:hAnsi="宋体" w:eastAsia="宋体" w:cs="宋体"/>
          <w:i w:val="0"/>
          <w:iCs w:val="0"/>
          <w:color w:val="auto"/>
          <w:spacing w:val="0"/>
          <w:w w:val="100"/>
          <w:position w:val="0"/>
          <w:sz w:val="31"/>
          <w:szCs w:val="31"/>
          <w:highlight w:val="none"/>
          <w14:textOutline w14:w="5793" w14:cap="sq" w14:cmpd="sng">
            <w14:solidFill>
              <w14:srgbClr w14:val="000000"/>
            </w14:solidFill>
            <w14:prstDash w14:val="solid"/>
            <w14:bevel/>
          </w14:textOutline>
        </w:rPr>
        <w:t>项目编号：</w:t>
      </w:r>
      <w:r>
        <w:rPr>
          <w:rFonts w:hint="eastAsia" w:ascii="宋体" w:hAnsi="宋体" w:eastAsia="宋体" w:cs="宋体"/>
          <w:i w:val="0"/>
          <w:iCs w:val="0"/>
          <w:color w:val="auto"/>
          <w:spacing w:val="0"/>
          <w:w w:val="100"/>
          <w:position w:val="0"/>
          <w:sz w:val="31"/>
          <w:szCs w:val="31"/>
          <w:highlight w:val="none"/>
          <w:lang w:val="en-US" w:eastAsia="zh-CN"/>
          <w14:textOutline w14:w="5793" w14:cap="sq" w14:cmpd="sng">
            <w14:solidFill>
              <w14:srgbClr w14:val="000000"/>
            </w14:solidFill>
            <w14:prstDash w14:val="solid"/>
            <w14:bevel/>
          </w14:textOutline>
        </w:rPr>
        <w:t>JLYC-[2025]-0701</w:t>
      </w:r>
    </w:p>
    <w:p w14:paraId="0ABB0FC9">
      <w:pPr>
        <w:pStyle w:val="7"/>
        <w:rPr>
          <w:rFonts w:hint="eastAsia" w:ascii="宋体" w:hAnsi="宋体" w:eastAsia="宋体" w:cs="宋体"/>
          <w:i w:val="0"/>
          <w:iCs w:val="0"/>
          <w:color w:val="auto"/>
          <w:spacing w:val="0"/>
          <w:w w:val="100"/>
          <w:position w:val="0"/>
          <w:highlight w:val="none"/>
        </w:rPr>
      </w:pPr>
    </w:p>
    <w:p w14:paraId="0961570D">
      <w:pPr>
        <w:pStyle w:val="7"/>
        <w:spacing w:line="241" w:lineRule="auto"/>
        <w:rPr>
          <w:rFonts w:hint="eastAsia" w:ascii="宋体" w:hAnsi="宋体" w:eastAsia="宋体" w:cs="宋体"/>
          <w:i w:val="0"/>
          <w:iCs w:val="0"/>
          <w:color w:val="auto"/>
          <w:spacing w:val="0"/>
          <w:w w:val="100"/>
          <w:position w:val="0"/>
          <w:highlight w:val="none"/>
        </w:rPr>
      </w:pPr>
    </w:p>
    <w:p w14:paraId="22EF5CB1">
      <w:pPr>
        <w:pStyle w:val="7"/>
        <w:spacing w:line="241" w:lineRule="auto"/>
        <w:rPr>
          <w:rFonts w:hint="eastAsia" w:ascii="宋体" w:hAnsi="宋体" w:eastAsia="宋体" w:cs="宋体"/>
          <w:i w:val="0"/>
          <w:iCs w:val="0"/>
          <w:color w:val="auto"/>
          <w:spacing w:val="0"/>
          <w:w w:val="100"/>
          <w:position w:val="0"/>
          <w:highlight w:val="none"/>
        </w:rPr>
      </w:pPr>
    </w:p>
    <w:p w14:paraId="187C8D51">
      <w:pPr>
        <w:pStyle w:val="7"/>
        <w:spacing w:line="241" w:lineRule="auto"/>
        <w:rPr>
          <w:rFonts w:hint="eastAsia" w:ascii="宋体" w:hAnsi="宋体" w:eastAsia="宋体" w:cs="宋体"/>
          <w:i w:val="0"/>
          <w:iCs w:val="0"/>
          <w:color w:val="auto"/>
          <w:spacing w:val="0"/>
          <w:w w:val="100"/>
          <w:position w:val="0"/>
          <w:highlight w:val="none"/>
        </w:rPr>
      </w:pPr>
    </w:p>
    <w:p w14:paraId="0DAD779B">
      <w:pPr>
        <w:pStyle w:val="7"/>
        <w:spacing w:line="241" w:lineRule="auto"/>
        <w:rPr>
          <w:rFonts w:hint="eastAsia" w:ascii="宋体" w:hAnsi="宋体" w:eastAsia="宋体" w:cs="宋体"/>
          <w:i w:val="0"/>
          <w:iCs w:val="0"/>
          <w:color w:val="auto"/>
          <w:spacing w:val="0"/>
          <w:w w:val="100"/>
          <w:position w:val="0"/>
          <w:highlight w:val="none"/>
        </w:rPr>
      </w:pPr>
    </w:p>
    <w:p w14:paraId="561D6449">
      <w:pPr>
        <w:pStyle w:val="7"/>
        <w:spacing w:line="241" w:lineRule="auto"/>
        <w:rPr>
          <w:rFonts w:hint="eastAsia" w:ascii="宋体" w:hAnsi="宋体" w:eastAsia="宋体" w:cs="宋体"/>
          <w:i w:val="0"/>
          <w:iCs w:val="0"/>
          <w:color w:val="auto"/>
          <w:spacing w:val="0"/>
          <w:w w:val="100"/>
          <w:position w:val="0"/>
          <w:highlight w:val="none"/>
        </w:rPr>
      </w:pPr>
    </w:p>
    <w:p w14:paraId="305954E2">
      <w:pPr>
        <w:pStyle w:val="7"/>
        <w:spacing w:line="241" w:lineRule="auto"/>
        <w:rPr>
          <w:rFonts w:hint="eastAsia" w:ascii="宋体" w:hAnsi="宋体" w:eastAsia="宋体" w:cs="宋体"/>
          <w:i w:val="0"/>
          <w:iCs w:val="0"/>
          <w:color w:val="auto"/>
          <w:spacing w:val="0"/>
          <w:w w:val="100"/>
          <w:position w:val="0"/>
          <w:highlight w:val="none"/>
        </w:rPr>
      </w:pPr>
    </w:p>
    <w:p w14:paraId="023A8BCE">
      <w:pPr>
        <w:pStyle w:val="7"/>
        <w:spacing w:line="241" w:lineRule="auto"/>
        <w:rPr>
          <w:rFonts w:hint="eastAsia" w:ascii="宋体" w:hAnsi="宋体" w:eastAsia="宋体" w:cs="宋体"/>
          <w:i w:val="0"/>
          <w:iCs w:val="0"/>
          <w:color w:val="auto"/>
          <w:spacing w:val="0"/>
          <w:w w:val="100"/>
          <w:position w:val="0"/>
          <w:highlight w:val="none"/>
        </w:rPr>
      </w:pPr>
    </w:p>
    <w:p w14:paraId="35352A7E">
      <w:pPr>
        <w:pStyle w:val="7"/>
        <w:spacing w:line="241" w:lineRule="auto"/>
        <w:rPr>
          <w:rFonts w:hint="eastAsia" w:ascii="宋体" w:hAnsi="宋体" w:eastAsia="宋体" w:cs="宋体"/>
          <w:i w:val="0"/>
          <w:iCs w:val="0"/>
          <w:color w:val="auto"/>
          <w:spacing w:val="0"/>
          <w:w w:val="100"/>
          <w:position w:val="0"/>
          <w:highlight w:val="none"/>
        </w:rPr>
      </w:pPr>
    </w:p>
    <w:p w14:paraId="6319A6D5">
      <w:pPr>
        <w:pStyle w:val="7"/>
        <w:spacing w:line="241" w:lineRule="auto"/>
        <w:rPr>
          <w:rFonts w:hint="eastAsia" w:ascii="宋体" w:hAnsi="宋体" w:eastAsia="宋体" w:cs="宋体"/>
          <w:i w:val="0"/>
          <w:iCs w:val="0"/>
          <w:color w:val="auto"/>
          <w:spacing w:val="0"/>
          <w:w w:val="100"/>
          <w:position w:val="0"/>
          <w:highlight w:val="none"/>
        </w:rPr>
      </w:pPr>
    </w:p>
    <w:p w14:paraId="466C9598">
      <w:pPr>
        <w:pStyle w:val="7"/>
        <w:spacing w:line="241" w:lineRule="auto"/>
        <w:rPr>
          <w:rFonts w:hint="eastAsia" w:ascii="宋体" w:hAnsi="宋体" w:eastAsia="宋体" w:cs="宋体"/>
          <w:i w:val="0"/>
          <w:iCs w:val="0"/>
          <w:color w:val="auto"/>
          <w:spacing w:val="0"/>
          <w:w w:val="100"/>
          <w:position w:val="0"/>
          <w:highlight w:val="none"/>
        </w:rPr>
      </w:pPr>
    </w:p>
    <w:p w14:paraId="435FF69A">
      <w:pPr>
        <w:pStyle w:val="7"/>
        <w:spacing w:line="241" w:lineRule="auto"/>
        <w:rPr>
          <w:rFonts w:hint="eastAsia" w:ascii="宋体" w:hAnsi="宋体" w:eastAsia="宋体" w:cs="宋体"/>
          <w:i w:val="0"/>
          <w:iCs w:val="0"/>
          <w:color w:val="auto"/>
          <w:spacing w:val="0"/>
          <w:w w:val="100"/>
          <w:position w:val="0"/>
          <w:highlight w:val="none"/>
        </w:rPr>
      </w:pPr>
    </w:p>
    <w:p w14:paraId="2AACA2B5">
      <w:pPr>
        <w:pStyle w:val="7"/>
        <w:spacing w:line="241" w:lineRule="auto"/>
        <w:rPr>
          <w:rFonts w:hint="eastAsia" w:ascii="宋体" w:hAnsi="宋体" w:eastAsia="宋体" w:cs="宋体"/>
          <w:i w:val="0"/>
          <w:iCs w:val="0"/>
          <w:color w:val="auto"/>
          <w:spacing w:val="0"/>
          <w:w w:val="100"/>
          <w:position w:val="0"/>
          <w:highlight w:val="none"/>
        </w:rPr>
      </w:pPr>
    </w:p>
    <w:p w14:paraId="68634C3C">
      <w:pPr>
        <w:spacing w:before="91" w:line="219" w:lineRule="auto"/>
        <w:jc w:val="center"/>
        <w:rPr>
          <w:rFonts w:hint="eastAsia" w:ascii="宋体" w:hAnsi="宋体" w:eastAsia="宋体" w:cs="宋体"/>
          <w:i w:val="0"/>
          <w:iCs w:val="0"/>
          <w:color w:val="auto"/>
          <w:spacing w:val="0"/>
          <w:w w:val="100"/>
          <w:position w:val="0"/>
          <w:sz w:val="32"/>
          <w:szCs w:val="32"/>
          <w:highlight w:val="none"/>
          <w:lang w:eastAsia="zh-CN"/>
        </w:rPr>
      </w:pPr>
      <w:r>
        <w:rPr>
          <w:rFonts w:hint="eastAsia" w:ascii="宋体" w:hAnsi="宋体" w:eastAsia="宋体" w:cs="宋体"/>
          <w:i w:val="0"/>
          <w:iCs w:val="0"/>
          <w:color w:val="auto"/>
          <w:spacing w:val="0"/>
          <w:w w:val="100"/>
          <w:position w:val="0"/>
          <w:sz w:val="32"/>
          <w:szCs w:val="32"/>
          <w:highlight w:val="none"/>
          <w:lang w:val="en-US" w:eastAsia="zh-CN"/>
          <w14:textOutline w14:w="5103" w14:cap="sq" w14:cmpd="sng">
            <w14:solidFill>
              <w14:srgbClr w14:val="000000"/>
            </w14:solidFill>
            <w14:prstDash w14:val="solid"/>
            <w14:bevel/>
          </w14:textOutline>
        </w:rPr>
        <w:t>采购人</w:t>
      </w:r>
      <w:r>
        <w:rPr>
          <w:rFonts w:hint="eastAsia" w:ascii="宋体" w:hAnsi="宋体" w:eastAsia="宋体" w:cs="宋体"/>
          <w:i w:val="0"/>
          <w:iCs w:val="0"/>
          <w:color w:val="auto"/>
          <w:spacing w:val="0"/>
          <w:w w:val="100"/>
          <w:position w:val="0"/>
          <w:sz w:val="32"/>
          <w:szCs w:val="32"/>
          <w:highlight w:val="none"/>
          <w14:textOutline w14:w="5103" w14:cap="sq" w14:cmpd="sng">
            <w14:solidFill>
              <w14:srgbClr w14:val="000000"/>
            </w14:solidFill>
            <w14:prstDash w14:val="solid"/>
            <w14:bevel/>
          </w14:textOutline>
        </w:rPr>
        <w:t>：</w:t>
      </w:r>
      <w:r>
        <w:rPr>
          <w:rFonts w:hint="eastAsia" w:ascii="宋体" w:hAnsi="宋体" w:eastAsia="宋体" w:cs="宋体"/>
          <w:i w:val="0"/>
          <w:iCs w:val="0"/>
          <w:color w:val="auto"/>
          <w:spacing w:val="0"/>
          <w:w w:val="100"/>
          <w:position w:val="0"/>
          <w:sz w:val="32"/>
          <w:szCs w:val="32"/>
          <w:highlight w:val="none"/>
          <w:lang w:eastAsia="zh-CN"/>
          <w14:textOutline w14:w="5103" w14:cap="sq" w14:cmpd="sng">
            <w14:solidFill>
              <w14:srgbClr w14:val="000000"/>
            </w14:solidFill>
            <w14:prstDash w14:val="solid"/>
            <w14:bevel/>
          </w14:textOutline>
        </w:rPr>
        <w:t>吉林省沙河水库管理局</w:t>
      </w:r>
    </w:p>
    <w:p w14:paraId="4690358E">
      <w:pPr>
        <w:pStyle w:val="7"/>
        <w:spacing w:line="280" w:lineRule="auto"/>
        <w:jc w:val="center"/>
        <w:rPr>
          <w:rFonts w:hint="eastAsia" w:ascii="宋体" w:hAnsi="宋体" w:eastAsia="宋体" w:cs="宋体"/>
          <w:i w:val="0"/>
          <w:iCs w:val="0"/>
          <w:color w:val="auto"/>
          <w:spacing w:val="0"/>
          <w:w w:val="100"/>
          <w:position w:val="0"/>
          <w:sz w:val="32"/>
          <w:szCs w:val="32"/>
          <w:highlight w:val="none"/>
        </w:rPr>
      </w:pPr>
    </w:p>
    <w:p w14:paraId="6108E33E">
      <w:pPr>
        <w:spacing w:before="92" w:line="219" w:lineRule="auto"/>
        <w:jc w:val="center"/>
        <w:rPr>
          <w:rFonts w:hint="eastAsia" w:ascii="宋体" w:hAnsi="宋体" w:eastAsia="宋体" w:cs="宋体"/>
          <w:i w:val="0"/>
          <w:iCs w:val="0"/>
          <w:color w:val="auto"/>
          <w:spacing w:val="0"/>
          <w:w w:val="100"/>
          <w:position w:val="0"/>
          <w:sz w:val="32"/>
          <w:szCs w:val="32"/>
          <w:highlight w:val="none"/>
          <w:lang w:eastAsia="zh-CN"/>
          <w14:textOutline w14:w="5103" w14:cap="sq" w14:cmpd="sng">
            <w14:solidFill>
              <w14:srgbClr w14:val="000000"/>
            </w14:solidFill>
            <w14:prstDash w14:val="solid"/>
            <w14:bevel/>
          </w14:textOutline>
        </w:rPr>
      </w:pPr>
      <w:r>
        <w:rPr>
          <w:rFonts w:hint="eastAsia" w:ascii="宋体" w:hAnsi="宋体" w:eastAsia="宋体" w:cs="宋体"/>
          <w:i w:val="0"/>
          <w:iCs w:val="0"/>
          <w:color w:val="auto"/>
          <w:spacing w:val="0"/>
          <w:w w:val="100"/>
          <w:position w:val="0"/>
          <w:sz w:val="32"/>
          <w:szCs w:val="32"/>
          <w:highlight w:val="none"/>
          <w:lang w:eastAsia="zh-CN"/>
          <w14:textOutline w14:w="5103" w14:cap="sq" w14:cmpd="sng">
            <w14:solidFill>
              <w14:srgbClr w14:val="000000"/>
            </w14:solidFill>
            <w14:prstDash w14:val="solid"/>
            <w14:bevel/>
          </w14:textOutline>
        </w:rPr>
        <w:t>采购代理机构</w:t>
      </w:r>
      <w:r>
        <w:rPr>
          <w:rFonts w:hint="eastAsia" w:ascii="宋体" w:hAnsi="宋体" w:eastAsia="宋体" w:cs="宋体"/>
          <w:i w:val="0"/>
          <w:iCs w:val="0"/>
          <w:color w:val="auto"/>
          <w:spacing w:val="0"/>
          <w:w w:val="100"/>
          <w:position w:val="0"/>
          <w:sz w:val="32"/>
          <w:szCs w:val="32"/>
          <w:highlight w:val="none"/>
          <w14:textOutline w14:w="5103" w14:cap="sq" w14:cmpd="sng">
            <w14:solidFill>
              <w14:srgbClr w14:val="000000"/>
            </w14:solidFill>
            <w14:prstDash w14:val="solid"/>
            <w14:bevel/>
          </w14:textOutline>
        </w:rPr>
        <w:t>：</w:t>
      </w:r>
      <w:r>
        <w:rPr>
          <w:rFonts w:hint="eastAsia" w:ascii="宋体" w:hAnsi="宋体" w:eastAsia="宋体" w:cs="宋体"/>
          <w:i w:val="0"/>
          <w:iCs w:val="0"/>
          <w:color w:val="auto"/>
          <w:spacing w:val="0"/>
          <w:w w:val="100"/>
          <w:position w:val="0"/>
          <w:sz w:val="32"/>
          <w:szCs w:val="32"/>
          <w:highlight w:val="none"/>
          <w:lang w:eastAsia="zh-CN"/>
          <w14:textOutline w14:w="5103" w14:cap="sq" w14:cmpd="sng">
            <w14:solidFill>
              <w14:srgbClr w14:val="000000"/>
            </w14:solidFill>
            <w14:prstDash w14:val="solid"/>
            <w14:bevel/>
          </w14:textOutline>
        </w:rPr>
        <w:t>吉林省元辰工程项目管理有限公司</w:t>
      </w:r>
    </w:p>
    <w:p w14:paraId="2CD74409">
      <w:pPr>
        <w:spacing w:before="92" w:line="219" w:lineRule="auto"/>
        <w:jc w:val="center"/>
        <w:rPr>
          <w:rFonts w:hint="eastAsia" w:ascii="宋体" w:hAnsi="宋体" w:eastAsia="宋体" w:cs="宋体"/>
          <w:i w:val="0"/>
          <w:iCs w:val="0"/>
          <w:color w:val="auto"/>
          <w:spacing w:val="0"/>
          <w:w w:val="100"/>
          <w:position w:val="0"/>
          <w:sz w:val="32"/>
          <w:szCs w:val="32"/>
          <w:highlight w:val="none"/>
          <w:lang w:eastAsia="zh-CN"/>
        </w:rPr>
      </w:pPr>
    </w:p>
    <w:p w14:paraId="446730C7">
      <w:pPr>
        <w:pStyle w:val="7"/>
        <w:spacing w:line="301" w:lineRule="auto"/>
        <w:rPr>
          <w:rFonts w:hint="eastAsia" w:ascii="宋体" w:hAnsi="宋体" w:eastAsia="宋体" w:cs="宋体"/>
          <w:i w:val="0"/>
          <w:iCs w:val="0"/>
          <w:color w:val="auto"/>
          <w:spacing w:val="0"/>
          <w:w w:val="100"/>
          <w:position w:val="0"/>
          <w:sz w:val="32"/>
          <w:szCs w:val="32"/>
          <w:highlight w:val="none"/>
        </w:rPr>
      </w:pPr>
    </w:p>
    <w:p w14:paraId="55E8833C">
      <w:pPr>
        <w:spacing w:before="97" w:line="219" w:lineRule="auto"/>
        <w:ind w:left="3150"/>
        <w:rPr>
          <w:rFonts w:hint="eastAsia" w:ascii="宋体" w:hAnsi="宋体" w:eastAsia="宋体" w:cs="宋体"/>
          <w:i w:val="0"/>
          <w:iCs w:val="0"/>
          <w:color w:val="auto"/>
          <w:spacing w:val="0"/>
          <w:w w:val="100"/>
          <w:position w:val="0"/>
          <w:sz w:val="30"/>
          <w:szCs w:val="30"/>
          <w:highlight w:val="none"/>
        </w:rPr>
      </w:pPr>
      <w:r>
        <w:rPr>
          <w:rFonts w:hint="eastAsia" w:ascii="宋体" w:hAnsi="宋体" w:eastAsia="宋体" w:cs="宋体"/>
          <w:i w:val="0"/>
          <w:iCs w:val="0"/>
          <w:color w:val="auto"/>
          <w:spacing w:val="0"/>
          <w:w w:val="100"/>
          <w:position w:val="0"/>
          <w:sz w:val="32"/>
          <w:szCs w:val="32"/>
          <w:highlight w:val="none"/>
          <w14:textOutline w14:w="5448" w14:cap="sq" w14:cmpd="sng">
            <w14:solidFill>
              <w14:srgbClr w14:val="000000"/>
            </w14:solidFill>
            <w14:prstDash w14:val="solid"/>
            <w14:bevel/>
          </w14:textOutline>
        </w:rPr>
        <w:t>二〇二</w:t>
      </w:r>
      <w:r>
        <w:rPr>
          <w:rFonts w:hint="eastAsia" w:ascii="宋体" w:hAnsi="宋体" w:eastAsia="宋体" w:cs="宋体"/>
          <w:i w:val="0"/>
          <w:iCs w:val="0"/>
          <w:color w:val="auto"/>
          <w:spacing w:val="0"/>
          <w:w w:val="100"/>
          <w:position w:val="0"/>
          <w:sz w:val="32"/>
          <w:szCs w:val="32"/>
          <w:highlight w:val="none"/>
          <w:lang w:val="en-US" w:eastAsia="zh-CN"/>
          <w14:textOutline w14:w="5448" w14:cap="sq" w14:cmpd="sng">
            <w14:solidFill>
              <w14:srgbClr w14:val="000000"/>
            </w14:solidFill>
            <w14:prstDash w14:val="solid"/>
            <w14:bevel/>
          </w14:textOutline>
        </w:rPr>
        <w:t>五</w:t>
      </w:r>
      <w:r>
        <w:rPr>
          <w:rFonts w:hint="eastAsia" w:ascii="宋体" w:hAnsi="宋体" w:eastAsia="宋体" w:cs="宋体"/>
          <w:i w:val="0"/>
          <w:iCs w:val="0"/>
          <w:color w:val="auto"/>
          <w:spacing w:val="0"/>
          <w:w w:val="100"/>
          <w:position w:val="0"/>
          <w:sz w:val="32"/>
          <w:szCs w:val="32"/>
          <w:highlight w:val="none"/>
          <w14:textOutline w14:w="5448" w14:cap="sq" w14:cmpd="sng">
            <w14:solidFill>
              <w14:srgbClr w14:val="000000"/>
            </w14:solidFill>
            <w14:prstDash w14:val="solid"/>
            <w14:bevel/>
          </w14:textOutline>
        </w:rPr>
        <w:t>年</w:t>
      </w:r>
      <w:r>
        <w:rPr>
          <w:rFonts w:hint="eastAsia" w:ascii="宋体" w:hAnsi="宋体" w:eastAsia="宋体" w:cs="宋体"/>
          <w:i w:val="0"/>
          <w:iCs w:val="0"/>
          <w:color w:val="auto"/>
          <w:spacing w:val="0"/>
          <w:w w:val="100"/>
          <w:position w:val="0"/>
          <w:sz w:val="32"/>
          <w:szCs w:val="32"/>
          <w:highlight w:val="none"/>
          <w:lang w:val="en-US" w:eastAsia="zh-CN"/>
          <w14:textOutline w14:w="5448" w14:cap="sq" w14:cmpd="sng">
            <w14:solidFill>
              <w14:srgbClr w14:val="000000"/>
            </w14:solidFill>
            <w14:prstDash w14:val="solid"/>
            <w14:bevel/>
          </w14:textOutline>
        </w:rPr>
        <w:t>七</w:t>
      </w:r>
      <w:r>
        <w:rPr>
          <w:rFonts w:hint="eastAsia" w:ascii="宋体" w:hAnsi="宋体" w:eastAsia="宋体" w:cs="宋体"/>
          <w:i w:val="0"/>
          <w:iCs w:val="0"/>
          <w:color w:val="auto"/>
          <w:spacing w:val="0"/>
          <w:w w:val="100"/>
          <w:position w:val="0"/>
          <w:sz w:val="32"/>
          <w:szCs w:val="32"/>
          <w:highlight w:val="none"/>
          <w14:textOutline w14:w="5448" w14:cap="sq" w14:cmpd="sng">
            <w14:solidFill>
              <w14:srgbClr w14:val="000000"/>
            </w14:solidFill>
            <w14:prstDash w14:val="solid"/>
            <w14:bevel/>
          </w14:textOutline>
        </w:rPr>
        <w:t>月</w:t>
      </w:r>
    </w:p>
    <w:p w14:paraId="66ADBAB2">
      <w:pPr>
        <w:spacing w:line="219" w:lineRule="auto"/>
        <w:rPr>
          <w:rFonts w:hint="eastAsia" w:ascii="宋体" w:hAnsi="宋体" w:eastAsia="宋体" w:cs="宋体"/>
          <w:i w:val="0"/>
          <w:iCs w:val="0"/>
          <w:color w:val="auto"/>
          <w:spacing w:val="0"/>
          <w:w w:val="100"/>
          <w:position w:val="0"/>
          <w:sz w:val="30"/>
          <w:szCs w:val="30"/>
          <w:highlight w:val="none"/>
        </w:rPr>
        <w:sectPr>
          <w:pgSz w:w="11907" w:h="16840"/>
          <w:pgMar w:top="1431" w:right="1469" w:bottom="0" w:left="1786" w:header="0" w:footer="0" w:gutter="0"/>
          <w:cols w:space="720" w:num="1"/>
        </w:sectPr>
      </w:pPr>
    </w:p>
    <w:p w14:paraId="1876741E">
      <w:pPr>
        <w:pStyle w:val="7"/>
        <w:spacing w:line="345" w:lineRule="auto"/>
        <w:rPr>
          <w:rFonts w:hint="eastAsia" w:ascii="宋体" w:hAnsi="宋体" w:eastAsia="宋体" w:cs="宋体"/>
          <w:i w:val="0"/>
          <w:iCs w:val="0"/>
          <w:color w:val="auto"/>
          <w:spacing w:val="0"/>
          <w:w w:val="100"/>
          <w:position w:val="0"/>
          <w:highlight w:val="none"/>
        </w:rPr>
      </w:pPr>
    </w:p>
    <w:sdt>
      <w:sdtPr>
        <w:rPr>
          <w:rFonts w:ascii="宋体" w:hAnsi="宋体" w:eastAsia="宋体" w:cs="Arial"/>
          <w:snapToGrid w:val="0"/>
          <w:color w:val="auto"/>
          <w:kern w:val="0"/>
          <w:sz w:val="21"/>
          <w:szCs w:val="21"/>
          <w:highlight w:val="none"/>
          <w:lang w:val="en-US" w:eastAsia="en-US" w:bidi="ar-SA"/>
        </w:rPr>
        <w:id w:val="147480176"/>
        <w15:color w:val="DBDBDB"/>
        <w:docPartObj>
          <w:docPartGallery w:val="Table of Contents"/>
          <w:docPartUnique/>
        </w:docPartObj>
      </w:sdtPr>
      <w:sdtEndPr>
        <w:rPr>
          <w:rFonts w:ascii="宋体" w:hAnsi="宋体" w:eastAsia="宋体" w:cs="Arial"/>
          <w:b/>
          <w:snapToGrid w:val="0"/>
          <w:color w:val="auto"/>
          <w:kern w:val="0"/>
          <w:sz w:val="21"/>
          <w:szCs w:val="21"/>
          <w:highlight w:val="none"/>
          <w:lang w:val="en-US" w:eastAsia="en-US" w:bidi="ar-SA"/>
        </w:rPr>
      </w:sdtEndPr>
      <w:sdtContent>
        <w:p w14:paraId="0F01E91A">
          <w:pPr>
            <w:spacing w:before="0" w:beforeLines="0" w:after="0" w:afterLines="0" w:line="480" w:lineRule="auto"/>
            <w:ind w:left="0" w:leftChars="0" w:right="0" w:rightChars="0" w:firstLine="0" w:firstLineChars="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目录</w:t>
          </w:r>
        </w:p>
        <w:p w14:paraId="548B689E">
          <w:pPr>
            <w:pStyle w:val="34"/>
            <w:tabs>
              <w:tab w:val="right" w:leader="dot" w:pos="8789"/>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TOC \o "1-2" \h \u </w:instrText>
          </w:r>
          <w:r>
            <w:rPr>
              <w:rFonts w:hint="eastAsia" w:ascii="宋体" w:hAnsi="宋体" w:eastAsia="宋体" w:cs="宋体"/>
              <w:b w:val="0"/>
              <w:bCs w:val="0"/>
              <w:color w:val="auto"/>
              <w:sz w:val="28"/>
              <w:szCs w:val="28"/>
              <w:highlight w:val="none"/>
            </w:rPr>
            <w:fldChar w:fldCharType="separate"/>
          </w:r>
        </w:p>
        <w:p w14:paraId="131F5DE1">
          <w:pPr>
            <w:pStyle w:val="34"/>
            <w:tabs>
              <w:tab w:val="right" w:leader="dot" w:pos="8789"/>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_Toc22128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第一章</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竞争性磋商公告</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_Toc22128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4B40D857">
          <w:pPr>
            <w:pStyle w:val="34"/>
            <w:tabs>
              <w:tab w:val="right" w:leader="dot" w:pos="8789"/>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_Toc4260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第二章</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供应商须知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_Toc4260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100CD1B7">
          <w:pPr>
            <w:pStyle w:val="34"/>
            <w:tabs>
              <w:tab w:val="right" w:leader="dot" w:pos="8789"/>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_Toc5643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第三章</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评审办法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_Toc5643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20</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57C8E078">
          <w:pPr>
            <w:pStyle w:val="34"/>
            <w:tabs>
              <w:tab w:val="right" w:leader="dot" w:pos="8789"/>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_Toc6452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第四章</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合同条款及格式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_Toc6452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26</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1F3466AB">
          <w:pPr>
            <w:pStyle w:val="34"/>
            <w:tabs>
              <w:tab w:val="right" w:leader="dot" w:pos="8789"/>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_Toc20929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第五章</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工程量清单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_Toc20929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76</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35A8D051">
          <w:pPr>
            <w:pStyle w:val="34"/>
            <w:tabs>
              <w:tab w:val="right" w:leader="dot" w:pos="8789"/>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_Toc30136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第六章</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图纸</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_Toc30136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77</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166AA4CD">
          <w:pPr>
            <w:pStyle w:val="34"/>
            <w:tabs>
              <w:tab w:val="right" w:leader="dot" w:pos="8789"/>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_Toc15082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第七章</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技术标准和要求</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_Toc15082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78</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486809B5">
          <w:pPr>
            <w:pStyle w:val="34"/>
            <w:tabs>
              <w:tab w:val="right" w:leader="dot" w:pos="8789"/>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_Toc19007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第八章</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磋商响应文件格式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_Toc19007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79</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1248D3F1">
          <w:pPr>
            <w:pStyle w:val="34"/>
            <w:tabs>
              <w:tab w:val="right" w:leader="dot" w:pos="8789"/>
            </w:tabs>
            <w:spacing w:line="480" w:lineRule="auto"/>
            <w:rPr>
              <w:rFonts w:hint="eastAsia" w:ascii="宋体" w:hAnsi="宋体" w:eastAsia="宋体" w:cs="宋体"/>
              <w:b w:val="0"/>
              <w:bCs w:val="0"/>
              <w:color w:val="auto"/>
              <w:sz w:val="28"/>
              <w:szCs w:val="28"/>
              <w:highlight w:val="none"/>
            </w:rPr>
          </w:pPr>
        </w:p>
        <w:p w14:paraId="27BCACA2">
          <w:pPr>
            <w:spacing w:line="480" w:lineRule="auto"/>
            <w:rPr>
              <w:color w:val="auto"/>
              <w:highlight w:val="none"/>
            </w:rPr>
          </w:pPr>
          <w:r>
            <w:rPr>
              <w:rFonts w:hint="eastAsia" w:ascii="宋体" w:hAnsi="宋体" w:eastAsia="宋体" w:cs="宋体"/>
              <w:b w:val="0"/>
              <w:bCs w:val="0"/>
              <w:color w:val="auto"/>
              <w:sz w:val="28"/>
              <w:szCs w:val="28"/>
              <w:highlight w:val="none"/>
            </w:rPr>
            <w:fldChar w:fldCharType="end"/>
          </w:r>
        </w:p>
      </w:sdtContent>
    </w:sdt>
    <w:p w14:paraId="30E00910">
      <w:pPr>
        <w:pStyle w:val="3"/>
        <w:keepNext/>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b/>
          <w:bCs/>
          <w:color w:val="auto"/>
          <w:sz w:val="36"/>
          <w:szCs w:val="36"/>
          <w:highlight w:val="none"/>
        </w:rPr>
      </w:pPr>
      <w:bookmarkStart w:id="1" w:name="_Toc22128"/>
    </w:p>
    <w:p w14:paraId="02FA3C82">
      <w:pPr>
        <w:bidi w:val="0"/>
        <w:rPr>
          <w:rFonts w:hint="eastAsia"/>
          <w:color w:val="auto"/>
          <w:highlight w:val="none"/>
        </w:rPr>
      </w:pPr>
    </w:p>
    <w:p w14:paraId="51FCA8FE">
      <w:pPr>
        <w:bidi w:val="0"/>
        <w:rPr>
          <w:rFonts w:hint="eastAsia"/>
          <w:color w:val="auto"/>
          <w:highlight w:val="none"/>
        </w:rPr>
      </w:pPr>
    </w:p>
    <w:p w14:paraId="4872DE6A">
      <w:pPr>
        <w:bidi w:val="0"/>
        <w:rPr>
          <w:rFonts w:hint="eastAsia"/>
          <w:color w:val="auto"/>
          <w:highlight w:val="none"/>
        </w:rPr>
      </w:pPr>
    </w:p>
    <w:p w14:paraId="4A864C91">
      <w:pPr>
        <w:bidi w:val="0"/>
        <w:rPr>
          <w:rFonts w:hint="eastAsia"/>
          <w:color w:val="auto"/>
          <w:highlight w:val="none"/>
        </w:rPr>
      </w:pPr>
    </w:p>
    <w:p w14:paraId="2699A174">
      <w:pPr>
        <w:bidi w:val="0"/>
        <w:rPr>
          <w:rFonts w:hint="eastAsia"/>
          <w:color w:val="auto"/>
          <w:highlight w:val="none"/>
        </w:rPr>
      </w:pPr>
    </w:p>
    <w:p w14:paraId="2856DA23">
      <w:pPr>
        <w:bidi w:val="0"/>
        <w:rPr>
          <w:rFonts w:hint="eastAsia"/>
          <w:color w:val="auto"/>
          <w:highlight w:val="none"/>
        </w:rPr>
      </w:pPr>
    </w:p>
    <w:p w14:paraId="79A4CE45">
      <w:pPr>
        <w:bidi w:val="0"/>
        <w:rPr>
          <w:rFonts w:hint="eastAsia"/>
          <w:color w:val="auto"/>
          <w:highlight w:val="none"/>
        </w:rPr>
      </w:pPr>
    </w:p>
    <w:p w14:paraId="7DB55B6D">
      <w:pPr>
        <w:tabs>
          <w:tab w:val="left" w:pos="6140"/>
        </w:tabs>
        <w:bidi w:val="0"/>
        <w:jc w:val="left"/>
        <w:rPr>
          <w:rFonts w:hint="eastAsia" w:eastAsia="宋体"/>
          <w:color w:val="auto"/>
          <w:highlight w:val="none"/>
          <w:lang w:eastAsia="zh-CN"/>
        </w:rPr>
        <w:sectPr>
          <w:footerReference r:id="rId5" w:type="default"/>
          <w:pgSz w:w="11907" w:h="16840"/>
          <w:pgMar w:top="1428" w:right="1354" w:bottom="1017" w:left="1764" w:header="0" w:footer="852" w:gutter="0"/>
          <w:pgNumType w:fmt="decimal" w:start="1"/>
          <w:cols w:space="720" w:num="1"/>
        </w:sectPr>
      </w:pPr>
      <w:r>
        <w:rPr>
          <w:rFonts w:hint="eastAsia" w:eastAsia="宋体"/>
          <w:color w:val="auto"/>
          <w:highlight w:val="none"/>
          <w:lang w:eastAsia="zh-CN"/>
        </w:rPr>
        <w:tab/>
      </w:r>
    </w:p>
    <w:p w14:paraId="79263785">
      <w:pPr>
        <w:pStyle w:val="3"/>
        <w:keepNext/>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第一章</w:t>
      </w:r>
      <w:r>
        <w:rPr>
          <w:rFonts w:hint="eastAsia" w:ascii="宋体" w:hAnsi="宋体" w:eastAsia="宋体" w:cs="宋体"/>
          <w:b/>
          <w:bCs/>
          <w:color w:val="auto"/>
          <w:sz w:val="36"/>
          <w:szCs w:val="36"/>
          <w:highlight w:val="none"/>
          <w:lang w:eastAsia="zh-CN"/>
        </w:rPr>
        <w:t>、吉林省沙河水库管理局2025年省级水利发展资金维修养护项目</w:t>
      </w:r>
      <w:r>
        <w:rPr>
          <w:rFonts w:hint="eastAsia" w:ascii="宋体" w:hAnsi="宋体" w:eastAsia="宋体" w:cs="宋体"/>
          <w:b/>
          <w:bCs/>
          <w:color w:val="auto"/>
          <w:sz w:val="36"/>
          <w:szCs w:val="36"/>
          <w:highlight w:val="none"/>
        </w:rPr>
        <w:t>竞争性磋商公告</w:t>
      </w:r>
      <w:bookmarkEnd w:id="1"/>
    </w:p>
    <w:tbl>
      <w:tblPr>
        <w:tblStyle w:val="30"/>
        <w:tblW w:w="8914"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914"/>
      </w:tblGrid>
      <w:tr w14:paraId="3179643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93" w:hRule="atLeast"/>
        </w:trPr>
        <w:tc>
          <w:tcPr>
            <w:tcW w:w="8914" w:type="dxa"/>
            <w:vAlign w:val="top"/>
          </w:tcPr>
          <w:p w14:paraId="7983AE02">
            <w:pPr>
              <w:pStyle w:val="31"/>
              <w:spacing w:before="61" w:line="360" w:lineRule="auto"/>
              <w:ind w:left="96"/>
              <w:rPr>
                <w:rFonts w:hint="eastAsia" w:ascii="宋体" w:hAnsi="宋体" w:eastAsia="宋体" w:cs="宋体"/>
                <w:i w:val="0"/>
                <w:iCs w:val="0"/>
                <w:color w:val="auto"/>
                <w:spacing w:val="0"/>
                <w:w w:val="100"/>
                <w:position w:val="0"/>
                <w:highlight w:val="none"/>
              </w:rPr>
            </w:pPr>
            <w:r>
              <w:rPr>
                <w:rFonts w:hint="eastAsia" w:ascii="宋体" w:hAnsi="宋体" w:eastAsia="宋体" w:cs="宋体"/>
                <w:i w:val="0"/>
                <w:iCs w:val="0"/>
                <w:color w:val="auto"/>
                <w:spacing w:val="0"/>
                <w:w w:val="100"/>
                <w:position w:val="0"/>
                <w:highlight w:val="none"/>
              </w:rPr>
              <w:t>项目概况</w:t>
            </w:r>
          </w:p>
          <w:p w14:paraId="0AFE9E89">
            <w:pPr>
              <w:pStyle w:val="31"/>
              <w:spacing w:before="28" w:line="360" w:lineRule="auto"/>
              <w:ind w:left="99" w:right="115" w:firstLine="474"/>
              <w:jc w:val="both"/>
              <w:rPr>
                <w:rFonts w:hint="eastAsia" w:ascii="宋体" w:hAnsi="宋体" w:eastAsia="宋体" w:cs="宋体"/>
                <w:i w:val="0"/>
                <w:iCs w:val="0"/>
                <w:color w:val="auto"/>
                <w:spacing w:val="0"/>
                <w:w w:val="100"/>
                <w:position w:val="0"/>
                <w:highlight w:val="none"/>
              </w:rPr>
            </w:pPr>
            <w:r>
              <w:rPr>
                <w:rFonts w:hint="eastAsia" w:cs="宋体"/>
                <w:i w:val="0"/>
                <w:iCs w:val="0"/>
                <w:color w:val="auto"/>
                <w:spacing w:val="0"/>
                <w:w w:val="100"/>
                <w:position w:val="0"/>
                <w:highlight w:val="none"/>
                <w:lang w:eastAsia="zh-CN"/>
              </w:rPr>
              <w:t>吉林省沙河水库管理局2025年省级水利发展资金维修养护项目</w:t>
            </w:r>
            <w:r>
              <w:rPr>
                <w:rFonts w:hint="eastAsia" w:ascii="宋体" w:hAnsi="宋体" w:eastAsia="宋体" w:cs="宋体"/>
                <w:i w:val="0"/>
                <w:iCs w:val="0"/>
                <w:color w:val="auto"/>
                <w:spacing w:val="0"/>
                <w:w w:val="100"/>
                <w:position w:val="0"/>
                <w:highlight w:val="none"/>
              </w:rPr>
              <w:t>的潜在</w:t>
            </w:r>
            <w:r>
              <w:rPr>
                <w:rFonts w:hint="eastAsia" w:cs="宋体"/>
                <w:i w:val="0"/>
                <w:iCs w:val="0"/>
                <w:color w:val="auto"/>
                <w:spacing w:val="0"/>
                <w:w w:val="100"/>
                <w:position w:val="0"/>
                <w:highlight w:val="none"/>
                <w:lang w:eastAsia="zh-CN"/>
              </w:rPr>
              <w:t>供应商</w:t>
            </w:r>
            <w:r>
              <w:rPr>
                <w:rFonts w:hint="eastAsia" w:ascii="宋体" w:hAnsi="宋体" w:eastAsia="宋体" w:cs="宋体"/>
                <w:i w:val="0"/>
                <w:iCs w:val="0"/>
                <w:color w:val="auto"/>
                <w:spacing w:val="0"/>
                <w:w w:val="100"/>
                <w:position w:val="0"/>
                <w:highlight w:val="none"/>
              </w:rPr>
              <w:t>应在政采云平台</w:t>
            </w:r>
            <w:r>
              <w:rPr>
                <w:rFonts w:hint="eastAsia" w:ascii="宋体" w:hAnsi="宋体" w:eastAsia="宋体" w:cs="宋体"/>
                <w:i w:val="0"/>
                <w:iCs w:val="0"/>
                <w:color w:val="auto"/>
                <w:spacing w:val="0"/>
                <w:w w:val="100"/>
                <w:position w:val="0"/>
                <w:highlight w:val="none"/>
              </w:rPr>
              <w:fldChar w:fldCharType="begin"/>
            </w:r>
            <w:r>
              <w:rPr>
                <w:rFonts w:hint="eastAsia" w:ascii="宋体" w:hAnsi="宋体" w:eastAsia="宋体" w:cs="宋体"/>
                <w:i w:val="0"/>
                <w:iCs w:val="0"/>
                <w:color w:val="auto"/>
                <w:spacing w:val="0"/>
                <w:w w:val="100"/>
                <w:position w:val="0"/>
                <w:highlight w:val="none"/>
              </w:rPr>
              <w:instrText xml:space="preserve"> HYPERLINK "https://www.zcygov.cn/" </w:instrText>
            </w:r>
            <w:r>
              <w:rPr>
                <w:rFonts w:hint="eastAsia" w:ascii="宋体" w:hAnsi="宋体" w:eastAsia="宋体" w:cs="宋体"/>
                <w:i w:val="0"/>
                <w:iCs w:val="0"/>
                <w:color w:val="auto"/>
                <w:spacing w:val="0"/>
                <w:w w:val="100"/>
                <w:position w:val="0"/>
                <w:highlight w:val="none"/>
              </w:rPr>
              <w:fldChar w:fldCharType="separate"/>
            </w:r>
            <w:r>
              <w:rPr>
                <w:rFonts w:hint="eastAsia" w:ascii="宋体" w:hAnsi="宋体" w:eastAsia="宋体" w:cs="宋体"/>
                <w:i w:val="0"/>
                <w:iCs w:val="0"/>
                <w:color w:val="auto"/>
                <w:spacing w:val="0"/>
                <w:w w:val="100"/>
                <w:position w:val="0"/>
                <w:highlight w:val="none"/>
              </w:rPr>
              <w:t>https://www.zcygov.cn/</w:t>
            </w:r>
            <w:r>
              <w:rPr>
                <w:rFonts w:hint="eastAsia" w:ascii="宋体" w:hAnsi="宋体" w:eastAsia="宋体" w:cs="宋体"/>
                <w:i w:val="0"/>
                <w:iCs w:val="0"/>
                <w:color w:val="auto"/>
                <w:spacing w:val="0"/>
                <w:w w:val="100"/>
                <w:position w:val="0"/>
                <w:highlight w:val="none"/>
              </w:rPr>
              <w:fldChar w:fldCharType="end"/>
            </w:r>
            <w:r>
              <w:rPr>
                <w:rFonts w:hint="eastAsia" w:ascii="宋体" w:hAnsi="宋体" w:eastAsia="宋体" w:cs="宋体"/>
                <w:i w:val="0"/>
                <w:iCs w:val="0"/>
                <w:color w:val="auto"/>
                <w:spacing w:val="0"/>
                <w:w w:val="100"/>
                <w:position w:val="0"/>
                <w:highlight w:val="none"/>
              </w:rPr>
              <w:t>获取磋商文件，并于</w:t>
            </w:r>
            <w:r>
              <w:rPr>
                <w:rFonts w:hint="eastAsia" w:cs="宋体"/>
                <w:i w:val="0"/>
                <w:iCs w:val="0"/>
                <w:color w:val="auto"/>
                <w:spacing w:val="0"/>
                <w:w w:val="100"/>
                <w:position w:val="0"/>
                <w:highlight w:val="none"/>
                <w:lang w:eastAsia="zh-CN"/>
              </w:rPr>
              <w:t>2025年07月30日16时30分</w:t>
            </w:r>
            <w:r>
              <w:rPr>
                <w:rFonts w:hint="eastAsia" w:ascii="宋体" w:hAnsi="宋体" w:eastAsia="宋体" w:cs="宋体"/>
                <w:i w:val="0"/>
                <w:iCs w:val="0"/>
                <w:color w:val="auto"/>
                <w:spacing w:val="0"/>
                <w:w w:val="100"/>
                <w:position w:val="0"/>
                <w:highlight w:val="none"/>
              </w:rPr>
              <w:t>（北京时间）前递交响应文件。</w:t>
            </w:r>
          </w:p>
        </w:tc>
      </w:tr>
    </w:tbl>
    <w:p w14:paraId="4DA0ECB5">
      <w:pPr>
        <w:spacing w:before="35" w:line="360" w:lineRule="auto"/>
        <w:ind w:left="111"/>
        <w:outlineLvl w:val="1"/>
        <w:rPr>
          <w:rFonts w:hint="eastAsia" w:ascii="宋体" w:hAnsi="宋体" w:eastAsia="宋体" w:cs="宋体"/>
          <w:i w:val="0"/>
          <w:iCs w:val="0"/>
          <w:color w:val="auto"/>
          <w:spacing w:val="0"/>
          <w:w w:val="100"/>
          <w:position w:val="0"/>
          <w:sz w:val="24"/>
          <w:szCs w:val="24"/>
          <w:highlight w:val="none"/>
        </w:rPr>
      </w:pPr>
      <w:bookmarkStart w:id="2" w:name="_Toc29978"/>
      <w:r>
        <w:rPr>
          <w:rFonts w:hint="eastAsia" w:ascii="宋体" w:hAnsi="宋体" w:eastAsia="宋体" w:cs="宋体"/>
          <w:i w:val="0"/>
          <w:iCs w:val="0"/>
          <w:color w:val="auto"/>
          <w:spacing w:val="0"/>
          <w:w w:val="100"/>
          <w:position w:val="0"/>
          <w:sz w:val="24"/>
          <w:szCs w:val="24"/>
          <w:highlight w:val="none"/>
          <w14:textOutline w14:w="4358" w14:cap="sq" w14:cmpd="sng">
            <w14:solidFill>
              <w14:srgbClr w14:val="000000"/>
            </w14:solidFill>
            <w14:prstDash w14:val="solid"/>
            <w14:bevel/>
          </w14:textOutline>
        </w:rPr>
        <w:t>一、项目基本情况</w:t>
      </w:r>
      <w:bookmarkEnd w:id="2"/>
    </w:p>
    <w:p w14:paraId="396BBC14">
      <w:pPr>
        <w:spacing w:before="28" w:line="360" w:lineRule="auto"/>
        <w:ind w:left="605"/>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政府采购计划编号：采购计划-[2025]-10969号</w:t>
      </w:r>
    </w:p>
    <w:p w14:paraId="27D93AA7">
      <w:pPr>
        <w:spacing w:before="28" w:line="360" w:lineRule="auto"/>
        <w:ind w:left="605"/>
        <w:rPr>
          <w:rFonts w:hint="eastAsia" w:ascii="宋体" w:hAnsi="宋体" w:eastAsia="宋体" w:cs="宋体"/>
          <w:i w:val="0"/>
          <w:iCs w:val="0"/>
          <w:color w:val="auto"/>
          <w:spacing w:val="0"/>
          <w:w w:val="100"/>
          <w:position w:val="0"/>
          <w:sz w:val="24"/>
          <w:szCs w:val="24"/>
          <w:highlight w:val="none"/>
          <w:lang w:eastAsia="zh-CN"/>
        </w:rPr>
      </w:pPr>
      <w:r>
        <w:rPr>
          <w:rFonts w:hint="eastAsia" w:ascii="宋体" w:hAnsi="宋体" w:eastAsia="宋体" w:cs="宋体"/>
          <w:i w:val="0"/>
          <w:iCs w:val="0"/>
          <w:color w:val="auto"/>
          <w:spacing w:val="0"/>
          <w:w w:val="100"/>
          <w:position w:val="0"/>
          <w:sz w:val="24"/>
          <w:szCs w:val="24"/>
          <w:highlight w:val="none"/>
        </w:rPr>
        <w:t>项目编号：</w:t>
      </w:r>
      <w:r>
        <w:rPr>
          <w:rFonts w:hint="eastAsia" w:ascii="宋体" w:hAnsi="宋体" w:eastAsia="宋体" w:cs="宋体"/>
          <w:i w:val="0"/>
          <w:iCs w:val="0"/>
          <w:color w:val="auto"/>
          <w:spacing w:val="0"/>
          <w:w w:val="100"/>
          <w:position w:val="0"/>
          <w:sz w:val="24"/>
          <w:szCs w:val="24"/>
          <w:highlight w:val="none"/>
          <w:lang w:eastAsia="zh-CN"/>
        </w:rPr>
        <w:t>JLYC-[2025]-0701</w:t>
      </w:r>
    </w:p>
    <w:p w14:paraId="67BAFC83">
      <w:pPr>
        <w:spacing w:before="26" w:line="360" w:lineRule="auto"/>
        <w:ind w:left="590"/>
        <w:rPr>
          <w:rFonts w:hint="eastAsia" w:ascii="宋体" w:hAnsi="宋体" w:eastAsia="宋体" w:cs="宋体"/>
          <w:i w:val="0"/>
          <w:iCs w:val="0"/>
          <w:color w:val="auto"/>
          <w:spacing w:val="0"/>
          <w:w w:val="100"/>
          <w:position w:val="0"/>
          <w:sz w:val="24"/>
          <w:szCs w:val="24"/>
          <w:highlight w:val="none"/>
          <w:lang w:eastAsia="zh-CN"/>
        </w:rPr>
      </w:pPr>
      <w:r>
        <w:rPr>
          <w:rFonts w:hint="eastAsia" w:ascii="宋体" w:hAnsi="宋体" w:eastAsia="宋体" w:cs="宋体"/>
          <w:i w:val="0"/>
          <w:iCs w:val="0"/>
          <w:color w:val="auto"/>
          <w:spacing w:val="0"/>
          <w:w w:val="100"/>
          <w:position w:val="0"/>
          <w:sz w:val="24"/>
          <w:szCs w:val="24"/>
          <w:highlight w:val="none"/>
        </w:rPr>
        <w:t>项目名称：</w:t>
      </w:r>
      <w:r>
        <w:rPr>
          <w:rFonts w:hint="eastAsia" w:ascii="宋体" w:hAnsi="宋体" w:eastAsia="宋体" w:cs="宋体"/>
          <w:i w:val="0"/>
          <w:iCs w:val="0"/>
          <w:color w:val="auto"/>
          <w:spacing w:val="0"/>
          <w:w w:val="100"/>
          <w:position w:val="0"/>
          <w:sz w:val="24"/>
          <w:szCs w:val="24"/>
          <w:highlight w:val="none"/>
          <w:lang w:eastAsia="zh-CN"/>
        </w:rPr>
        <w:t>吉林省沙河水库管理局2025年省级水利发展资金维修养护项目</w:t>
      </w:r>
    </w:p>
    <w:p w14:paraId="4864B6D5">
      <w:pPr>
        <w:spacing w:before="25" w:line="360" w:lineRule="auto"/>
        <w:ind w:left="592"/>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采购方式：竞争性磋商</w:t>
      </w:r>
    </w:p>
    <w:p w14:paraId="1BD6F464">
      <w:pPr>
        <w:spacing w:before="28" w:line="360" w:lineRule="auto"/>
        <w:ind w:left="586"/>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预算金额：1047454.23</w:t>
      </w:r>
      <w:r>
        <w:rPr>
          <w:rFonts w:hint="eastAsia" w:ascii="宋体" w:hAnsi="宋体" w:eastAsia="宋体" w:cs="宋体"/>
          <w:i w:val="0"/>
          <w:iCs w:val="0"/>
          <w:color w:val="auto"/>
          <w:spacing w:val="0"/>
          <w:w w:val="100"/>
          <w:position w:val="0"/>
          <w:sz w:val="24"/>
          <w:szCs w:val="24"/>
          <w:highlight w:val="none"/>
          <w:lang w:val="en-US" w:eastAsia="zh-CN"/>
        </w:rPr>
        <w:t>元</w:t>
      </w:r>
    </w:p>
    <w:p w14:paraId="5F1E373E">
      <w:pPr>
        <w:spacing w:before="26" w:line="360" w:lineRule="auto"/>
        <w:ind w:left="106" w:right="190" w:firstLine="482"/>
        <w:rPr>
          <w:rFonts w:hint="eastAsia" w:ascii="宋体" w:hAnsi="宋体" w:eastAsia="宋体" w:cs="宋体"/>
          <w:i w:val="0"/>
          <w:iCs w:val="0"/>
          <w:color w:val="auto"/>
          <w:spacing w:val="0"/>
          <w:w w:val="100"/>
          <w:position w:val="0"/>
          <w:sz w:val="24"/>
          <w:szCs w:val="24"/>
          <w:highlight w:val="none"/>
          <w:lang w:eastAsia="zh-CN"/>
        </w:rPr>
      </w:pPr>
      <w:r>
        <w:rPr>
          <w:rFonts w:hint="eastAsia" w:ascii="宋体" w:hAnsi="宋体" w:eastAsia="宋体" w:cs="宋体"/>
          <w:i w:val="0"/>
          <w:iCs w:val="0"/>
          <w:color w:val="auto"/>
          <w:spacing w:val="0"/>
          <w:w w:val="100"/>
          <w:position w:val="0"/>
          <w:sz w:val="24"/>
          <w:szCs w:val="24"/>
          <w:highlight w:val="none"/>
        </w:rPr>
        <w:t>招标范围：</w:t>
      </w:r>
      <w:r>
        <w:rPr>
          <w:rFonts w:hint="eastAsia" w:ascii="宋体" w:hAnsi="宋体" w:eastAsia="宋体" w:cs="宋体"/>
          <w:i w:val="0"/>
          <w:iCs w:val="0"/>
          <w:color w:val="auto"/>
          <w:spacing w:val="0"/>
          <w:w w:val="100"/>
          <w:position w:val="0"/>
          <w:sz w:val="24"/>
          <w:szCs w:val="24"/>
          <w:highlight w:val="none"/>
          <w:lang w:eastAsia="zh-CN"/>
        </w:rPr>
        <w:t>吉林省沙河水库管理局2025年省级水利发展资金维修养护项目</w:t>
      </w:r>
    </w:p>
    <w:p w14:paraId="1473C7EE">
      <w:pPr>
        <w:spacing w:before="26" w:line="360" w:lineRule="auto"/>
        <w:ind w:left="588"/>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rPr>
        <w:t>质量标准：符合国家现行工程质量验收统一标准</w:t>
      </w:r>
      <w:r>
        <w:rPr>
          <w:rFonts w:hint="eastAsia" w:ascii="宋体" w:hAnsi="宋体" w:eastAsia="宋体" w:cs="宋体"/>
          <w:i w:val="0"/>
          <w:iCs w:val="0"/>
          <w:color w:val="auto"/>
          <w:spacing w:val="0"/>
          <w:w w:val="100"/>
          <w:position w:val="0"/>
          <w:sz w:val="24"/>
          <w:szCs w:val="24"/>
          <w:highlight w:val="none"/>
          <w:lang w:val="en-US" w:eastAsia="zh-CN"/>
        </w:rPr>
        <w:t>的合格工程。</w:t>
      </w:r>
    </w:p>
    <w:p w14:paraId="0C67995F">
      <w:pPr>
        <w:spacing w:before="1" w:line="360" w:lineRule="auto"/>
        <w:ind w:left="605"/>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工</w:t>
      </w:r>
      <w:r>
        <w:rPr>
          <w:rFonts w:hint="eastAsia" w:ascii="宋体" w:hAnsi="宋体" w:eastAsia="宋体" w:cs="宋体"/>
          <w:i w:val="0"/>
          <w:iCs w:val="0"/>
          <w:color w:val="auto"/>
          <w:spacing w:val="0"/>
          <w:w w:val="100"/>
          <w:position w:val="0"/>
          <w:sz w:val="24"/>
          <w:szCs w:val="24"/>
          <w:highlight w:val="none"/>
        </w:rPr>
        <w:t>程地点：</w:t>
      </w:r>
      <w:r>
        <w:rPr>
          <w:rFonts w:hint="eastAsia" w:ascii="宋体" w:hAnsi="宋体" w:eastAsia="宋体" w:cs="宋体"/>
          <w:i w:val="0"/>
          <w:iCs w:val="0"/>
          <w:color w:val="auto"/>
          <w:spacing w:val="0"/>
          <w:w w:val="100"/>
          <w:position w:val="0"/>
          <w:sz w:val="24"/>
          <w:szCs w:val="24"/>
          <w:highlight w:val="none"/>
          <w:lang w:eastAsia="zh-CN"/>
        </w:rPr>
        <w:t>沙河镇</w:t>
      </w:r>
      <w:bookmarkStart w:id="512" w:name="_GoBack"/>
      <w:bookmarkEnd w:id="512"/>
    </w:p>
    <w:p w14:paraId="683636CB">
      <w:pPr>
        <w:spacing w:before="23" w:line="360" w:lineRule="auto"/>
        <w:ind w:left="605"/>
        <w:rPr>
          <w:rFonts w:hint="default"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计划工期</w:t>
      </w:r>
      <w:r>
        <w:rPr>
          <w:rFonts w:hint="eastAsia" w:ascii="宋体" w:hAnsi="宋体" w:eastAsia="宋体" w:cs="宋体"/>
          <w:i w:val="0"/>
          <w:iCs w:val="0"/>
          <w:color w:val="auto"/>
          <w:spacing w:val="0"/>
          <w:w w:val="100"/>
          <w:position w:val="0"/>
          <w:sz w:val="24"/>
          <w:szCs w:val="24"/>
          <w:highlight w:val="none"/>
        </w:rPr>
        <w:t>：</w:t>
      </w:r>
      <w:r>
        <w:rPr>
          <w:rFonts w:hint="eastAsia" w:ascii="宋体" w:hAnsi="宋体" w:eastAsia="宋体" w:cs="宋体"/>
          <w:i w:val="0"/>
          <w:iCs w:val="0"/>
          <w:color w:val="auto"/>
          <w:spacing w:val="0"/>
          <w:w w:val="100"/>
          <w:position w:val="0"/>
          <w:sz w:val="24"/>
          <w:szCs w:val="24"/>
          <w:highlight w:val="none"/>
          <w:lang w:val="en-US" w:eastAsia="zh-CN"/>
        </w:rPr>
        <w:t>2025年08月05日至2025年10月14日，共70日历天。</w:t>
      </w:r>
    </w:p>
    <w:p w14:paraId="20C131C8">
      <w:pPr>
        <w:spacing w:before="24" w:line="360" w:lineRule="auto"/>
        <w:ind w:left="605"/>
        <w:rPr>
          <w:rFonts w:hint="eastAsia" w:ascii="宋体" w:hAnsi="宋体" w:eastAsia="宋体" w:cs="宋体"/>
          <w:i w:val="0"/>
          <w:iCs w:val="0"/>
          <w:color w:val="auto"/>
          <w:spacing w:val="0"/>
          <w:w w:val="100"/>
          <w:position w:val="0"/>
          <w:sz w:val="24"/>
          <w:szCs w:val="24"/>
          <w:highlight w:val="none"/>
          <w:lang w:eastAsia="zh-CN"/>
        </w:rPr>
      </w:pPr>
      <w:r>
        <w:rPr>
          <w:rFonts w:hint="eastAsia" w:ascii="宋体" w:hAnsi="宋体" w:eastAsia="宋体" w:cs="宋体"/>
          <w:i w:val="0"/>
          <w:iCs w:val="0"/>
          <w:color w:val="auto"/>
          <w:spacing w:val="0"/>
          <w:w w:val="100"/>
          <w:position w:val="0"/>
          <w:sz w:val="24"/>
          <w:szCs w:val="24"/>
          <w:highlight w:val="none"/>
        </w:rPr>
        <w:t>本项目不接受联合体投标</w:t>
      </w:r>
      <w:r>
        <w:rPr>
          <w:rFonts w:hint="eastAsia" w:ascii="宋体" w:hAnsi="宋体" w:eastAsia="宋体" w:cs="宋体"/>
          <w:i w:val="0"/>
          <w:iCs w:val="0"/>
          <w:color w:val="auto"/>
          <w:spacing w:val="0"/>
          <w:w w:val="100"/>
          <w:position w:val="0"/>
          <w:sz w:val="24"/>
          <w:szCs w:val="24"/>
          <w:highlight w:val="none"/>
          <w:lang w:eastAsia="zh-CN"/>
        </w:rPr>
        <w:t>。</w:t>
      </w:r>
    </w:p>
    <w:p w14:paraId="3DB61C75">
      <w:pPr>
        <w:spacing w:before="35" w:line="360" w:lineRule="auto"/>
        <w:ind w:left="111"/>
        <w:outlineLvl w:val="1"/>
        <w:rPr>
          <w:rFonts w:hint="eastAsia" w:ascii="宋体" w:hAnsi="宋体" w:eastAsia="宋体" w:cs="宋体"/>
          <w:i w:val="0"/>
          <w:iCs w:val="0"/>
          <w:color w:val="auto"/>
          <w:spacing w:val="0"/>
          <w:w w:val="100"/>
          <w:position w:val="0"/>
          <w:sz w:val="24"/>
          <w:szCs w:val="24"/>
          <w:highlight w:val="none"/>
          <w14:textOutline w14:w="4358" w14:cap="sq" w14:cmpd="sng">
            <w14:solidFill>
              <w14:srgbClr w14:val="000000"/>
            </w14:solidFill>
            <w14:prstDash w14:val="solid"/>
            <w14:bevel/>
          </w14:textOutline>
        </w:rPr>
      </w:pPr>
      <w:bookmarkStart w:id="3" w:name="_Toc22279"/>
      <w:r>
        <w:rPr>
          <w:rFonts w:hint="eastAsia" w:ascii="宋体" w:hAnsi="宋体" w:eastAsia="宋体" w:cs="宋体"/>
          <w:i w:val="0"/>
          <w:iCs w:val="0"/>
          <w:color w:val="auto"/>
          <w:spacing w:val="0"/>
          <w:w w:val="100"/>
          <w:position w:val="0"/>
          <w:sz w:val="24"/>
          <w:szCs w:val="24"/>
          <w:highlight w:val="none"/>
          <w14:textOutline w14:w="4358" w14:cap="sq" w14:cmpd="sng">
            <w14:solidFill>
              <w14:srgbClr w14:val="000000"/>
            </w14:solidFill>
            <w14:prstDash w14:val="solid"/>
            <w14:bevel/>
          </w14:textOutline>
        </w:rPr>
        <w:t>二、申请人的资格要求</w:t>
      </w:r>
      <w:bookmarkEnd w:id="3"/>
    </w:p>
    <w:p w14:paraId="61977F0D">
      <w:pPr>
        <w:spacing w:before="28" w:line="360" w:lineRule="auto"/>
        <w:ind w:left="480"/>
        <w:rPr>
          <w:rFonts w:hint="eastAsia" w:ascii="宋体" w:hAnsi="宋体" w:eastAsia="宋体" w:cs="宋体"/>
          <w:i w:val="0"/>
          <w:iCs w:val="0"/>
          <w:color w:val="auto"/>
          <w:spacing w:val="0"/>
          <w:w w:val="100"/>
          <w:position w:val="0"/>
          <w:sz w:val="24"/>
          <w:szCs w:val="24"/>
          <w:highlight w:val="none"/>
          <w:lang w:val="en-US" w:eastAsia="zh-CN"/>
        </w:rPr>
      </w:pPr>
      <w:bookmarkStart w:id="4" w:name="_Toc8053"/>
      <w:r>
        <w:rPr>
          <w:rFonts w:hint="eastAsia" w:ascii="宋体" w:hAnsi="宋体" w:eastAsia="宋体" w:cs="宋体"/>
          <w:i w:val="0"/>
          <w:iCs w:val="0"/>
          <w:color w:val="auto"/>
          <w:spacing w:val="0"/>
          <w:w w:val="100"/>
          <w:position w:val="0"/>
          <w:sz w:val="24"/>
          <w:szCs w:val="24"/>
          <w:highlight w:val="none"/>
          <w:lang w:val="en-US" w:eastAsia="zh-CN"/>
        </w:rPr>
        <w:t>1、满足《中华人民共和国政府采购法》第二十二条规定:</w:t>
      </w:r>
    </w:p>
    <w:p w14:paraId="7EAE85A2">
      <w:pPr>
        <w:spacing w:before="28" w:line="360" w:lineRule="auto"/>
        <w:ind w:left="480"/>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(1)具有独立承担民事责任的能力;</w:t>
      </w:r>
    </w:p>
    <w:p w14:paraId="3131A72E">
      <w:pPr>
        <w:spacing w:before="28" w:line="360" w:lineRule="auto"/>
        <w:ind w:left="480"/>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(2)具有良好的商业信誉和健全的财务会计制度;</w:t>
      </w:r>
    </w:p>
    <w:p w14:paraId="3F770B76">
      <w:pPr>
        <w:spacing w:before="28" w:line="360" w:lineRule="auto"/>
        <w:ind w:left="480"/>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(3)具有履行合同所必需的设备和专业技术能力;</w:t>
      </w:r>
    </w:p>
    <w:p w14:paraId="58E0A029">
      <w:pPr>
        <w:spacing w:before="28" w:line="360" w:lineRule="auto"/>
        <w:ind w:left="480"/>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(4)有依法缴纳税收和社会保障资金的良好记录；</w:t>
      </w:r>
    </w:p>
    <w:p w14:paraId="2389322B">
      <w:pPr>
        <w:spacing w:before="28" w:line="360" w:lineRule="auto"/>
        <w:ind w:left="480"/>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(5)参加政府采购活动前三年内，在经营活动中没有重大违法记录；</w:t>
      </w:r>
    </w:p>
    <w:p w14:paraId="2CCF6CD8">
      <w:pPr>
        <w:spacing w:before="28" w:line="360" w:lineRule="auto"/>
        <w:ind w:left="480"/>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(6)法律、行政法规规定的其他条件。</w:t>
      </w:r>
    </w:p>
    <w:p w14:paraId="6E5E96D4">
      <w:pPr>
        <w:spacing w:before="28" w:line="360" w:lineRule="auto"/>
        <w:ind w:left="480"/>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2、潜实政府采购政策需满足的资格要求：依据《中华人民共和国政府采购法》、中华人民共和国政府采购法实施条例》及其相关配套的政府采购政策、相关规定的扶持政策执行；本项目为全部面向中小企业采购项目(本项目中小企业划分标准所属行业为:其他未列明行业)。</w:t>
      </w:r>
    </w:p>
    <w:p w14:paraId="3DAF91EC">
      <w:pPr>
        <w:spacing w:before="28" w:line="360" w:lineRule="auto"/>
        <w:ind w:left="480"/>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3、本项目的特定资格要求:</w:t>
      </w:r>
    </w:p>
    <w:p w14:paraId="221C26AF">
      <w:pPr>
        <w:keepNext w:val="0"/>
        <w:keepLines w:val="0"/>
        <w:pageBreakBefore w:val="0"/>
        <w:widowControl/>
        <w:kinsoku w:val="0"/>
        <w:wordWrap/>
        <w:overflowPunct/>
        <w:topLinePunct w:val="0"/>
        <w:autoSpaceDE w:val="0"/>
        <w:autoSpaceDN w:val="0"/>
        <w:bidi w:val="0"/>
        <w:adjustRightInd w:val="0"/>
        <w:snapToGrid w:val="0"/>
        <w:spacing w:before="28" w:line="360" w:lineRule="auto"/>
        <w:ind w:left="482" w:firstLine="480" w:firstLineChars="200"/>
        <w:textAlignment w:val="baseline"/>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3.1本次招标要求供应商须是具有独立法人资格的企业或其他组织，具备建设行政主管部门核发的水利水电工程施工总承包二级及以上资质，并具备有效的安全生产许可证，且在人员、设备、资金等方面具备相应的施工能力。</w:t>
      </w:r>
    </w:p>
    <w:p w14:paraId="2281CBC1">
      <w:pPr>
        <w:keepNext w:val="0"/>
        <w:keepLines w:val="0"/>
        <w:pageBreakBefore w:val="0"/>
        <w:widowControl/>
        <w:kinsoku w:val="0"/>
        <w:wordWrap/>
        <w:overflowPunct/>
        <w:topLinePunct w:val="0"/>
        <w:autoSpaceDE w:val="0"/>
        <w:autoSpaceDN w:val="0"/>
        <w:bidi w:val="0"/>
        <w:adjustRightInd w:val="0"/>
        <w:snapToGrid w:val="0"/>
        <w:spacing w:before="28" w:line="360" w:lineRule="auto"/>
        <w:ind w:left="482" w:firstLine="480" w:firstLineChars="200"/>
        <w:textAlignment w:val="baseline"/>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3.2供应商拟派出的项目经理须具备水利水电工程专业贰级注册建造师及以上执业资格，且具备有效的安全生产考核合格证书。</w:t>
      </w:r>
    </w:p>
    <w:p w14:paraId="4025A02B">
      <w:pPr>
        <w:keepNext w:val="0"/>
        <w:keepLines w:val="0"/>
        <w:pageBreakBefore w:val="0"/>
        <w:widowControl/>
        <w:kinsoku w:val="0"/>
        <w:wordWrap/>
        <w:overflowPunct/>
        <w:topLinePunct w:val="0"/>
        <w:autoSpaceDE w:val="0"/>
        <w:autoSpaceDN w:val="0"/>
        <w:bidi w:val="0"/>
        <w:adjustRightInd w:val="0"/>
        <w:snapToGrid w:val="0"/>
        <w:spacing w:before="28" w:line="360" w:lineRule="auto"/>
        <w:ind w:left="482" w:firstLine="480" w:firstLineChars="200"/>
        <w:textAlignment w:val="baseline"/>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3.3财务要求：提供近三年（2022 年-2024 年）经会计师事务所或审计机构出具的财务审计报告（供应商成立不足三年的，提供自成立年份至 2024 年的经审计的财务报告，供应商自 2025 年成立，无财务审计报告的，需提供一份财务状况良好承诺书）。</w:t>
      </w:r>
    </w:p>
    <w:p w14:paraId="7E91B2DE">
      <w:pPr>
        <w:keepNext w:val="0"/>
        <w:keepLines w:val="0"/>
        <w:pageBreakBefore w:val="0"/>
        <w:widowControl/>
        <w:kinsoku w:val="0"/>
        <w:wordWrap/>
        <w:overflowPunct/>
        <w:topLinePunct w:val="0"/>
        <w:autoSpaceDE w:val="0"/>
        <w:autoSpaceDN w:val="0"/>
        <w:bidi w:val="0"/>
        <w:adjustRightInd w:val="0"/>
        <w:snapToGrid w:val="0"/>
        <w:spacing w:before="28" w:line="360" w:lineRule="auto"/>
        <w:ind w:left="482" w:firstLine="480" w:firstLineChars="200"/>
        <w:textAlignment w:val="baseline"/>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3.4信誉要求</w:t>
      </w:r>
    </w:p>
    <w:p w14:paraId="7BD4AD30">
      <w:pPr>
        <w:keepNext w:val="0"/>
        <w:keepLines w:val="0"/>
        <w:pageBreakBefore w:val="0"/>
        <w:widowControl/>
        <w:kinsoku w:val="0"/>
        <w:wordWrap/>
        <w:overflowPunct/>
        <w:topLinePunct w:val="0"/>
        <w:autoSpaceDE w:val="0"/>
        <w:autoSpaceDN w:val="0"/>
        <w:bidi w:val="0"/>
        <w:adjustRightInd w:val="0"/>
        <w:snapToGrid w:val="0"/>
        <w:spacing w:before="28" w:line="360" w:lineRule="auto"/>
        <w:ind w:left="482" w:firstLine="480" w:firstLineChars="200"/>
        <w:textAlignment w:val="baseline"/>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（1）拒绝列入政府取消投标资格记录期间的企业或个人投标。</w:t>
      </w:r>
    </w:p>
    <w:p w14:paraId="67D1C506">
      <w:pPr>
        <w:keepNext w:val="0"/>
        <w:keepLines w:val="0"/>
        <w:pageBreakBefore w:val="0"/>
        <w:widowControl/>
        <w:kinsoku w:val="0"/>
        <w:wordWrap/>
        <w:overflowPunct/>
        <w:topLinePunct w:val="0"/>
        <w:autoSpaceDE w:val="0"/>
        <w:autoSpaceDN w:val="0"/>
        <w:bidi w:val="0"/>
        <w:adjustRightInd w:val="0"/>
        <w:snapToGrid w:val="0"/>
        <w:spacing w:before="28" w:line="360" w:lineRule="auto"/>
        <w:ind w:left="482" w:firstLine="480" w:firstLineChars="200"/>
        <w:textAlignment w:val="baseline"/>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（2）未被工商行政管理机关在全国企业信用信息公示系统（www.gsxt.gov.cn）中列入严重违法失信企业名单；</w:t>
      </w:r>
    </w:p>
    <w:p w14:paraId="00068725">
      <w:pPr>
        <w:keepNext w:val="0"/>
        <w:keepLines w:val="0"/>
        <w:pageBreakBefore w:val="0"/>
        <w:widowControl/>
        <w:kinsoku w:val="0"/>
        <w:wordWrap/>
        <w:overflowPunct/>
        <w:topLinePunct w:val="0"/>
        <w:autoSpaceDE w:val="0"/>
        <w:autoSpaceDN w:val="0"/>
        <w:bidi w:val="0"/>
        <w:adjustRightInd w:val="0"/>
        <w:snapToGrid w:val="0"/>
        <w:spacing w:before="28" w:line="360" w:lineRule="auto"/>
        <w:ind w:left="482" w:firstLine="480" w:firstLineChars="200"/>
        <w:textAlignment w:val="baseline"/>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（3）.未被最高人民法院在“信用中国”网站（www.creditchina.gov.cn）或各级信用信息共享平台中列入失信被执行人名单；</w:t>
      </w:r>
    </w:p>
    <w:p w14:paraId="4430636E">
      <w:pPr>
        <w:keepNext w:val="0"/>
        <w:keepLines w:val="0"/>
        <w:pageBreakBefore w:val="0"/>
        <w:widowControl/>
        <w:kinsoku w:val="0"/>
        <w:wordWrap/>
        <w:overflowPunct/>
        <w:topLinePunct w:val="0"/>
        <w:autoSpaceDE w:val="0"/>
        <w:autoSpaceDN w:val="0"/>
        <w:bidi w:val="0"/>
        <w:adjustRightInd w:val="0"/>
        <w:snapToGrid w:val="0"/>
        <w:spacing w:before="28" w:line="360" w:lineRule="auto"/>
        <w:ind w:left="482" w:firstLine="480" w:firstLineChars="200"/>
        <w:textAlignment w:val="baseline"/>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（4）在近三年（2022年至2024年）供应商或其法定代表人、拟委任的项目经理未在“中国裁判文书网”(wenshu.court.gov.cn)上有行贿犯罪行为。</w:t>
      </w:r>
    </w:p>
    <w:p w14:paraId="0C56E88A">
      <w:pPr>
        <w:keepNext w:val="0"/>
        <w:keepLines w:val="0"/>
        <w:pageBreakBefore w:val="0"/>
        <w:widowControl/>
        <w:kinsoku w:val="0"/>
        <w:wordWrap/>
        <w:overflowPunct/>
        <w:topLinePunct w:val="0"/>
        <w:autoSpaceDE w:val="0"/>
        <w:autoSpaceDN w:val="0"/>
        <w:bidi w:val="0"/>
        <w:adjustRightInd w:val="0"/>
        <w:snapToGrid w:val="0"/>
        <w:spacing w:before="28" w:line="360" w:lineRule="auto"/>
        <w:ind w:left="482" w:firstLine="480" w:firstLineChars="200"/>
        <w:textAlignment w:val="baseline"/>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3.5单位负责人为同一人或者存在直接控股、管理关系的不同供应商，不得参加同一合同项下的政府采购活动。供应商需对公司材料和响应文件的真实性进行承诺，不得提供伪造、变造的材料，否则后果自负。</w:t>
      </w:r>
    </w:p>
    <w:p w14:paraId="5E9B8840">
      <w:pPr>
        <w:spacing w:before="28" w:line="360" w:lineRule="auto"/>
        <w:outlineLvl w:val="1"/>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14:textOutline w14:w="4358" w14:cap="sq" w14:cmpd="sng">
            <w14:solidFill>
              <w14:srgbClr w14:val="000000"/>
            </w14:solidFill>
            <w14:prstDash w14:val="solid"/>
            <w14:bevel/>
          </w14:textOutline>
        </w:rPr>
        <w:t>三、获取磋商文件</w:t>
      </w:r>
      <w:bookmarkEnd w:id="4"/>
    </w:p>
    <w:p w14:paraId="077C884A">
      <w:pPr>
        <w:spacing w:before="28" w:line="360" w:lineRule="auto"/>
        <w:ind w:left="18" w:right="80" w:firstLine="473"/>
        <w:rPr>
          <w:rFonts w:hint="eastAsia" w:ascii="宋体" w:hAnsi="宋体" w:eastAsia="宋体" w:cs="宋体"/>
          <w:i w:val="0"/>
          <w:iCs w:val="0"/>
          <w:color w:val="auto"/>
          <w:spacing w:val="0"/>
          <w:w w:val="100"/>
          <w:position w:val="0"/>
          <w:sz w:val="24"/>
          <w:szCs w:val="24"/>
          <w:highlight w:val="none"/>
          <w:lang w:eastAsia="zh-CN"/>
        </w:rPr>
      </w:pPr>
      <w:r>
        <w:rPr>
          <w:rFonts w:hint="eastAsia" w:ascii="宋体" w:hAnsi="宋体" w:eastAsia="宋体" w:cs="宋体"/>
          <w:i w:val="0"/>
          <w:iCs w:val="0"/>
          <w:color w:val="auto"/>
          <w:spacing w:val="0"/>
          <w:w w:val="100"/>
          <w:position w:val="0"/>
          <w:sz w:val="24"/>
          <w:szCs w:val="24"/>
          <w:highlight w:val="none"/>
          <w:lang w:val="en-US" w:eastAsia="zh-CN"/>
        </w:rPr>
        <w:t>1.</w:t>
      </w:r>
      <w:r>
        <w:rPr>
          <w:rFonts w:hint="eastAsia" w:ascii="宋体" w:hAnsi="宋体" w:eastAsia="宋体" w:cs="宋体"/>
          <w:i w:val="0"/>
          <w:iCs w:val="0"/>
          <w:color w:val="auto"/>
          <w:spacing w:val="0"/>
          <w:w w:val="100"/>
          <w:position w:val="0"/>
          <w:sz w:val="24"/>
          <w:szCs w:val="24"/>
          <w:highlight w:val="none"/>
        </w:rPr>
        <w:t>时间：202</w:t>
      </w:r>
      <w:r>
        <w:rPr>
          <w:rFonts w:hint="eastAsia" w:ascii="宋体" w:hAnsi="宋体" w:eastAsia="宋体" w:cs="宋体"/>
          <w:i w:val="0"/>
          <w:iCs w:val="0"/>
          <w:color w:val="auto"/>
          <w:spacing w:val="0"/>
          <w:w w:val="100"/>
          <w:position w:val="0"/>
          <w:sz w:val="24"/>
          <w:szCs w:val="24"/>
          <w:highlight w:val="none"/>
          <w:lang w:val="en-US" w:eastAsia="zh-CN"/>
        </w:rPr>
        <w:t>5</w:t>
      </w:r>
      <w:r>
        <w:rPr>
          <w:rFonts w:hint="eastAsia" w:ascii="宋体" w:hAnsi="宋体" w:eastAsia="宋体" w:cs="宋体"/>
          <w:i w:val="0"/>
          <w:iCs w:val="0"/>
          <w:color w:val="auto"/>
          <w:spacing w:val="0"/>
          <w:w w:val="100"/>
          <w:position w:val="0"/>
          <w:sz w:val="24"/>
          <w:szCs w:val="24"/>
          <w:highlight w:val="none"/>
        </w:rPr>
        <w:t>年</w:t>
      </w:r>
      <w:r>
        <w:rPr>
          <w:rFonts w:hint="eastAsia" w:ascii="宋体" w:hAnsi="宋体" w:eastAsia="宋体" w:cs="宋体"/>
          <w:i w:val="0"/>
          <w:iCs w:val="0"/>
          <w:color w:val="auto"/>
          <w:spacing w:val="0"/>
          <w:w w:val="100"/>
          <w:position w:val="0"/>
          <w:sz w:val="24"/>
          <w:szCs w:val="24"/>
          <w:highlight w:val="none"/>
          <w:lang w:val="en-US" w:eastAsia="zh-CN"/>
        </w:rPr>
        <w:t>07</w:t>
      </w:r>
      <w:r>
        <w:rPr>
          <w:rFonts w:hint="eastAsia" w:ascii="宋体" w:hAnsi="宋体" w:eastAsia="宋体" w:cs="宋体"/>
          <w:i w:val="0"/>
          <w:iCs w:val="0"/>
          <w:color w:val="auto"/>
          <w:spacing w:val="0"/>
          <w:w w:val="100"/>
          <w:position w:val="0"/>
          <w:sz w:val="24"/>
          <w:szCs w:val="24"/>
          <w:highlight w:val="none"/>
        </w:rPr>
        <w:t>月</w:t>
      </w:r>
      <w:r>
        <w:rPr>
          <w:rFonts w:hint="eastAsia" w:ascii="宋体" w:hAnsi="宋体" w:eastAsia="宋体" w:cs="宋体"/>
          <w:i w:val="0"/>
          <w:iCs w:val="0"/>
          <w:color w:val="auto"/>
          <w:spacing w:val="0"/>
          <w:w w:val="100"/>
          <w:position w:val="0"/>
          <w:sz w:val="24"/>
          <w:szCs w:val="24"/>
          <w:highlight w:val="none"/>
          <w:lang w:val="en-US" w:eastAsia="zh-CN"/>
        </w:rPr>
        <w:t>18</w:t>
      </w:r>
      <w:r>
        <w:rPr>
          <w:rFonts w:hint="eastAsia" w:ascii="宋体" w:hAnsi="宋体" w:eastAsia="宋体" w:cs="宋体"/>
          <w:i w:val="0"/>
          <w:iCs w:val="0"/>
          <w:color w:val="auto"/>
          <w:spacing w:val="0"/>
          <w:w w:val="100"/>
          <w:position w:val="0"/>
          <w:sz w:val="24"/>
          <w:szCs w:val="24"/>
          <w:highlight w:val="none"/>
        </w:rPr>
        <w:t>日至20</w:t>
      </w:r>
      <w:r>
        <w:rPr>
          <w:rFonts w:hint="eastAsia" w:ascii="宋体" w:hAnsi="宋体" w:eastAsia="宋体" w:cs="宋体"/>
          <w:i w:val="0"/>
          <w:iCs w:val="0"/>
          <w:color w:val="auto"/>
          <w:spacing w:val="0"/>
          <w:w w:val="100"/>
          <w:position w:val="0"/>
          <w:sz w:val="24"/>
          <w:szCs w:val="24"/>
          <w:highlight w:val="none"/>
          <w:lang w:val="en-US" w:eastAsia="zh-CN"/>
        </w:rPr>
        <w:t>25</w:t>
      </w:r>
      <w:r>
        <w:rPr>
          <w:rFonts w:hint="eastAsia" w:ascii="宋体" w:hAnsi="宋体" w:eastAsia="宋体" w:cs="宋体"/>
          <w:i w:val="0"/>
          <w:iCs w:val="0"/>
          <w:color w:val="auto"/>
          <w:spacing w:val="0"/>
          <w:w w:val="100"/>
          <w:position w:val="0"/>
          <w:sz w:val="24"/>
          <w:szCs w:val="24"/>
          <w:highlight w:val="none"/>
        </w:rPr>
        <w:t>年</w:t>
      </w:r>
      <w:r>
        <w:rPr>
          <w:rFonts w:hint="eastAsia" w:ascii="宋体" w:hAnsi="宋体" w:eastAsia="宋体" w:cs="宋体"/>
          <w:i w:val="0"/>
          <w:iCs w:val="0"/>
          <w:color w:val="auto"/>
          <w:spacing w:val="0"/>
          <w:w w:val="100"/>
          <w:position w:val="0"/>
          <w:sz w:val="24"/>
          <w:szCs w:val="24"/>
          <w:highlight w:val="none"/>
          <w:lang w:val="en-US" w:eastAsia="zh-CN"/>
        </w:rPr>
        <w:t>07</w:t>
      </w:r>
      <w:r>
        <w:rPr>
          <w:rFonts w:hint="eastAsia" w:ascii="宋体" w:hAnsi="宋体" w:eastAsia="宋体" w:cs="宋体"/>
          <w:i w:val="0"/>
          <w:iCs w:val="0"/>
          <w:color w:val="auto"/>
          <w:spacing w:val="0"/>
          <w:w w:val="100"/>
          <w:position w:val="0"/>
          <w:sz w:val="24"/>
          <w:szCs w:val="24"/>
          <w:highlight w:val="none"/>
        </w:rPr>
        <w:t>月</w:t>
      </w:r>
      <w:r>
        <w:rPr>
          <w:rFonts w:hint="eastAsia" w:ascii="宋体" w:hAnsi="宋体" w:eastAsia="宋体" w:cs="宋体"/>
          <w:i w:val="0"/>
          <w:iCs w:val="0"/>
          <w:color w:val="auto"/>
          <w:spacing w:val="0"/>
          <w:w w:val="100"/>
          <w:position w:val="0"/>
          <w:sz w:val="24"/>
          <w:szCs w:val="24"/>
          <w:highlight w:val="none"/>
          <w:lang w:val="en-US" w:eastAsia="zh-CN"/>
        </w:rPr>
        <w:t>25</w:t>
      </w:r>
      <w:r>
        <w:rPr>
          <w:rFonts w:hint="eastAsia" w:ascii="宋体" w:hAnsi="宋体" w:eastAsia="宋体" w:cs="宋体"/>
          <w:i w:val="0"/>
          <w:iCs w:val="0"/>
          <w:color w:val="auto"/>
          <w:spacing w:val="0"/>
          <w:w w:val="100"/>
          <w:position w:val="0"/>
          <w:sz w:val="24"/>
          <w:szCs w:val="24"/>
          <w:highlight w:val="none"/>
        </w:rPr>
        <w:t>日每天上午8时</w:t>
      </w:r>
      <w:r>
        <w:rPr>
          <w:rFonts w:hint="eastAsia" w:ascii="宋体" w:hAnsi="宋体" w:eastAsia="宋体" w:cs="宋体"/>
          <w:i w:val="0"/>
          <w:iCs w:val="0"/>
          <w:color w:val="auto"/>
          <w:spacing w:val="0"/>
          <w:w w:val="100"/>
          <w:position w:val="0"/>
          <w:sz w:val="24"/>
          <w:szCs w:val="24"/>
          <w:highlight w:val="none"/>
          <w:lang w:val="en-US" w:eastAsia="zh-CN"/>
        </w:rPr>
        <w:t>30分</w:t>
      </w:r>
      <w:r>
        <w:rPr>
          <w:rFonts w:hint="eastAsia" w:ascii="宋体" w:hAnsi="宋体" w:eastAsia="宋体" w:cs="宋体"/>
          <w:i w:val="0"/>
          <w:iCs w:val="0"/>
          <w:color w:val="auto"/>
          <w:spacing w:val="0"/>
          <w:w w:val="100"/>
          <w:position w:val="0"/>
          <w:sz w:val="24"/>
          <w:szCs w:val="24"/>
          <w:highlight w:val="none"/>
        </w:rPr>
        <w:t>至1</w:t>
      </w:r>
      <w:r>
        <w:rPr>
          <w:rFonts w:hint="eastAsia" w:ascii="宋体" w:hAnsi="宋体" w:eastAsia="宋体" w:cs="宋体"/>
          <w:i w:val="0"/>
          <w:iCs w:val="0"/>
          <w:color w:val="auto"/>
          <w:spacing w:val="0"/>
          <w:w w:val="100"/>
          <w:position w:val="0"/>
          <w:sz w:val="24"/>
          <w:szCs w:val="24"/>
          <w:highlight w:val="none"/>
          <w:lang w:val="en-US" w:eastAsia="zh-CN"/>
        </w:rPr>
        <w:t>1</w:t>
      </w:r>
      <w:r>
        <w:rPr>
          <w:rFonts w:hint="eastAsia" w:ascii="宋体" w:hAnsi="宋体" w:eastAsia="宋体" w:cs="宋体"/>
          <w:i w:val="0"/>
          <w:iCs w:val="0"/>
          <w:color w:val="auto"/>
          <w:spacing w:val="0"/>
          <w:w w:val="100"/>
          <w:position w:val="0"/>
          <w:sz w:val="24"/>
          <w:szCs w:val="24"/>
          <w:highlight w:val="none"/>
        </w:rPr>
        <w:t>时</w:t>
      </w:r>
      <w:r>
        <w:rPr>
          <w:rFonts w:hint="eastAsia" w:ascii="宋体" w:hAnsi="宋体" w:eastAsia="宋体" w:cs="宋体"/>
          <w:i w:val="0"/>
          <w:iCs w:val="0"/>
          <w:color w:val="auto"/>
          <w:spacing w:val="0"/>
          <w:w w:val="100"/>
          <w:position w:val="0"/>
          <w:sz w:val="24"/>
          <w:szCs w:val="24"/>
          <w:highlight w:val="none"/>
          <w:lang w:val="en-US" w:eastAsia="zh-CN"/>
        </w:rPr>
        <w:t>3</w:t>
      </w:r>
      <w:r>
        <w:rPr>
          <w:rFonts w:hint="eastAsia" w:ascii="宋体" w:hAnsi="宋体" w:eastAsia="宋体" w:cs="宋体"/>
          <w:i w:val="0"/>
          <w:iCs w:val="0"/>
          <w:color w:val="auto"/>
          <w:spacing w:val="0"/>
          <w:w w:val="100"/>
          <w:position w:val="0"/>
          <w:sz w:val="24"/>
          <w:szCs w:val="24"/>
          <w:highlight w:val="none"/>
        </w:rPr>
        <w:t>0分，下午1</w:t>
      </w:r>
      <w:r>
        <w:rPr>
          <w:rFonts w:hint="eastAsia" w:ascii="宋体" w:hAnsi="宋体" w:eastAsia="宋体" w:cs="宋体"/>
          <w:i w:val="0"/>
          <w:iCs w:val="0"/>
          <w:color w:val="auto"/>
          <w:spacing w:val="0"/>
          <w:w w:val="100"/>
          <w:position w:val="0"/>
          <w:sz w:val="24"/>
          <w:szCs w:val="24"/>
          <w:highlight w:val="none"/>
          <w:lang w:val="en-US" w:eastAsia="zh-CN"/>
        </w:rPr>
        <w:t>3</w:t>
      </w:r>
      <w:r>
        <w:rPr>
          <w:rFonts w:hint="eastAsia" w:ascii="宋体" w:hAnsi="宋体" w:eastAsia="宋体" w:cs="宋体"/>
          <w:i w:val="0"/>
          <w:iCs w:val="0"/>
          <w:color w:val="auto"/>
          <w:spacing w:val="0"/>
          <w:w w:val="100"/>
          <w:position w:val="0"/>
          <w:sz w:val="24"/>
          <w:szCs w:val="24"/>
          <w:highlight w:val="none"/>
        </w:rPr>
        <w:t>时00分至16时</w:t>
      </w:r>
      <w:r>
        <w:rPr>
          <w:rFonts w:hint="eastAsia" w:ascii="宋体" w:hAnsi="宋体" w:eastAsia="宋体" w:cs="宋体"/>
          <w:i w:val="0"/>
          <w:iCs w:val="0"/>
          <w:color w:val="auto"/>
          <w:spacing w:val="0"/>
          <w:w w:val="100"/>
          <w:position w:val="0"/>
          <w:sz w:val="24"/>
          <w:szCs w:val="24"/>
          <w:highlight w:val="none"/>
          <w:lang w:val="en-US" w:eastAsia="zh-CN"/>
        </w:rPr>
        <w:t>0</w:t>
      </w:r>
      <w:r>
        <w:rPr>
          <w:rFonts w:hint="eastAsia" w:ascii="宋体" w:hAnsi="宋体" w:eastAsia="宋体" w:cs="宋体"/>
          <w:i w:val="0"/>
          <w:iCs w:val="0"/>
          <w:color w:val="auto"/>
          <w:spacing w:val="0"/>
          <w:w w:val="100"/>
          <w:position w:val="0"/>
          <w:sz w:val="24"/>
          <w:szCs w:val="24"/>
          <w:highlight w:val="none"/>
        </w:rPr>
        <w:t>0分（北京时间，法定节假日除外）</w:t>
      </w:r>
      <w:r>
        <w:rPr>
          <w:rFonts w:hint="eastAsia" w:ascii="宋体" w:hAnsi="宋体" w:eastAsia="宋体" w:cs="宋体"/>
          <w:i w:val="0"/>
          <w:iCs w:val="0"/>
          <w:color w:val="auto"/>
          <w:spacing w:val="0"/>
          <w:w w:val="100"/>
          <w:position w:val="0"/>
          <w:sz w:val="24"/>
          <w:szCs w:val="24"/>
          <w:highlight w:val="none"/>
          <w:lang w:eastAsia="zh-CN"/>
        </w:rPr>
        <w:t>。</w:t>
      </w:r>
    </w:p>
    <w:p w14:paraId="73CF230B">
      <w:pPr>
        <w:spacing w:before="28" w:line="360" w:lineRule="auto"/>
        <w:ind w:left="480"/>
        <w:rPr>
          <w:rFonts w:hint="eastAsia" w:ascii="宋体" w:hAnsi="宋体" w:eastAsia="宋体" w:cs="宋体"/>
          <w:i w:val="0"/>
          <w:iCs w:val="0"/>
          <w:color w:val="auto"/>
          <w:spacing w:val="0"/>
          <w:w w:val="100"/>
          <w:position w:val="0"/>
          <w:sz w:val="24"/>
          <w:szCs w:val="24"/>
          <w:highlight w:val="none"/>
          <w:lang w:eastAsia="zh-CN"/>
        </w:rPr>
      </w:pPr>
      <w:r>
        <w:rPr>
          <w:rFonts w:hint="eastAsia" w:ascii="宋体" w:hAnsi="宋体" w:eastAsia="宋体" w:cs="宋体"/>
          <w:i w:val="0"/>
          <w:iCs w:val="0"/>
          <w:color w:val="auto"/>
          <w:spacing w:val="0"/>
          <w:w w:val="100"/>
          <w:position w:val="0"/>
          <w:sz w:val="24"/>
          <w:szCs w:val="24"/>
          <w:highlight w:val="none"/>
          <w:lang w:val="en-US" w:eastAsia="zh-CN"/>
        </w:rPr>
        <w:t>2.</w:t>
      </w:r>
      <w:r>
        <w:rPr>
          <w:rFonts w:hint="eastAsia" w:ascii="宋体" w:hAnsi="宋体" w:eastAsia="宋体" w:cs="宋体"/>
          <w:i w:val="0"/>
          <w:iCs w:val="0"/>
          <w:color w:val="auto"/>
          <w:spacing w:val="0"/>
          <w:w w:val="100"/>
          <w:position w:val="0"/>
          <w:sz w:val="24"/>
          <w:szCs w:val="24"/>
          <w:highlight w:val="none"/>
        </w:rPr>
        <w:t>地点：“政采云”平台（http：//www.zcygov.cn）</w:t>
      </w:r>
      <w:r>
        <w:rPr>
          <w:rFonts w:hint="eastAsia" w:ascii="宋体" w:hAnsi="宋体" w:eastAsia="宋体" w:cs="宋体"/>
          <w:i w:val="0"/>
          <w:iCs w:val="0"/>
          <w:color w:val="auto"/>
          <w:spacing w:val="0"/>
          <w:w w:val="100"/>
          <w:position w:val="0"/>
          <w:sz w:val="24"/>
          <w:szCs w:val="24"/>
          <w:highlight w:val="none"/>
          <w:lang w:eastAsia="zh-CN"/>
        </w:rPr>
        <w:t>。</w:t>
      </w:r>
    </w:p>
    <w:p w14:paraId="7EA3B67E">
      <w:pPr>
        <w:keepNext w:val="0"/>
        <w:keepLines w:val="0"/>
        <w:pageBreakBefore w:val="0"/>
        <w:widowControl/>
        <w:kinsoku w:val="0"/>
        <w:wordWrap/>
        <w:overflowPunct/>
        <w:topLinePunct w:val="0"/>
        <w:autoSpaceDE w:val="0"/>
        <w:autoSpaceDN w:val="0"/>
        <w:bidi w:val="0"/>
        <w:adjustRightInd w:val="0"/>
        <w:snapToGrid w:val="0"/>
        <w:spacing w:before="28" w:line="360" w:lineRule="auto"/>
        <w:ind w:left="0" w:firstLine="480" w:firstLineChars="200"/>
        <w:textAlignment w:val="baseline"/>
        <w:rPr>
          <w:rFonts w:hint="eastAsia" w:ascii="宋体" w:hAnsi="宋体" w:eastAsia="宋体" w:cs="宋体"/>
          <w:i w:val="0"/>
          <w:iCs w:val="0"/>
          <w:color w:val="auto"/>
          <w:spacing w:val="0"/>
          <w:w w:val="100"/>
          <w:position w:val="0"/>
          <w:sz w:val="24"/>
          <w:szCs w:val="24"/>
          <w:highlight w:val="none"/>
          <w:lang w:eastAsia="zh-CN"/>
        </w:rPr>
      </w:pPr>
      <w:r>
        <w:rPr>
          <w:rFonts w:hint="eastAsia" w:ascii="宋体" w:hAnsi="宋体" w:eastAsia="宋体" w:cs="宋体"/>
          <w:i w:val="0"/>
          <w:iCs w:val="0"/>
          <w:color w:val="auto"/>
          <w:spacing w:val="0"/>
          <w:w w:val="100"/>
          <w:position w:val="0"/>
          <w:sz w:val="24"/>
          <w:szCs w:val="24"/>
          <w:highlight w:val="none"/>
          <w:lang w:val="en-US" w:eastAsia="zh-CN"/>
        </w:rPr>
        <w:t>3.</w:t>
      </w:r>
      <w:r>
        <w:rPr>
          <w:rFonts w:hint="eastAsia" w:ascii="宋体" w:hAnsi="宋体" w:eastAsia="宋体" w:cs="宋体"/>
          <w:i w:val="0"/>
          <w:iCs w:val="0"/>
          <w:color w:val="auto"/>
          <w:spacing w:val="0"/>
          <w:w w:val="100"/>
          <w:position w:val="0"/>
          <w:sz w:val="24"/>
          <w:szCs w:val="24"/>
          <w:highlight w:val="none"/>
        </w:rPr>
        <w:t>方式：供应商登录政采云平台（http：//www.zcygov.cn）在线申请获取采购文件（进入“项目采购”应用，在获取采购文件菜单中选择项目，申请获取采购文件）</w:t>
      </w:r>
      <w:r>
        <w:rPr>
          <w:rFonts w:hint="eastAsia" w:ascii="宋体" w:hAnsi="宋体" w:eastAsia="宋体" w:cs="宋体"/>
          <w:i w:val="0"/>
          <w:iCs w:val="0"/>
          <w:color w:val="auto"/>
          <w:spacing w:val="0"/>
          <w:w w:val="100"/>
          <w:position w:val="0"/>
          <w:sz w:val="24"/>
          <w:szCs w:val="24"/>
          <w:highlight w:val="none"/>
          <w:lang w:eastAsia="zh-CN"/>
        </w:rPr>
        <w:t>。</w:t>
      </w:r>
    </w:p>
    <w:p w14:paraId="1640B8B3">
      <w:pPr>
        <w:keepNext w:val="0"/>
        <w:keepLines w:val="0"/>
        <w:pageBreakBefore w:val="0"/>
        <w:widowControl/>
        <w:kinsoku w:val="0"/>
        <w:wordWrap/>
        <w:overflowPunct/>
        <w:topLinePunct w:val="0"/>
        <w:autoSpaceDE w:val="0"/>
        <w:autoSpaceDN w:val="0"/>
        <w:bidi w:val="0"/>
        <w:adjustRightInd w:val="0"/>
        <w:snapToGrid w:val="0"/>
        <w:spacing w:before="28" w:line="360" w:lineRule="auto"/>
        <w:ind w:left="0" w:firstLine="480" w:firstLineChars="200"/>
        <w:textAlignment w:val="baseline"/>
        <w:rPr>
          <w:rFonts w:hint="eastAsia" w:ascii="宋体" w:hAnsi="宋体" w:eastAsia="宋体" w:cs="宋体"/>
          <w:i w:val="0"/>
          <w:iCs w:val="0"/>
          <w:color w:val="auto"/>
          <w:spacing w:val="0"/>
          <w:w w:val="100"/>
          <w:position w:val="0"/>
          <w:sz w:val="24"/>
          <w:szCs w:val="24"/>
          <w:highlight w:val="none"/>
          <w:lang w:eastAsia="zh-CN"/>
        </w:rPr>
      </w:pPr>
      <w:r>
        <w:rPr>
          <w:rFonts w:hint="eastAsia" w:ascii="宋体" w:hAnsi="宋体" w:eastAsia="宋体" w:cs="宋体"/>
          <w:i w:val="0"/>
          <w:iCs w:val="0"/>
          <w:color w:val="auto"/>
          <w:spacing w:val="0"/>
          <w:w w:val="100"/>
          <w:position w:val="0"/>
          <w:sz w:val="24"/>
          <w:szCs w:val="24"/>
          <w:highlight w:val="none"/>
          <w:lang w:val="en-US" w:eastAsia="zh-CN"/>
        </w:rPr>
        <w:t>4.</w:t>
      </w:r>
      <w:r>
        <w:rPr>
          <w:rFonts w:hint="eastAsia" w:ascii="宋体" w:hAnsi="宋体" w:eastAsia="宋体" w:cs="宋体"/>
          <w:i w:val="0"/>
          <w:iCs w:val="0"/>
          <w:color w:val="auto"/>
          <w:spacing w:val="0"/>
          <w:w w:val="100"/>
          <w:position w:val="0"/>
          <w:sz w:val="24"/>
          <w:szCs w:val="24"/>
          <w:highlight w:val="none"/>
        </w:rPr>
        <w:t>售价：0元</w:t>
      </w:r>
      <w:r>
        <w:rPr>
          <w:rFonts w:hint="eastAsia" w:ascii="宋体" w:hAnsi="宋体" w:eastAsia="宋体" w:cs="宋体"/>
          <w:i w:val="0"/>
          <w:iCs w:val="0"/>
          <w:color w:val="auto"/>
          <w:spacing w:val="0"/>
          <w:w w:val="100"/>
          <w:position w:val="0"/>
          <w:sz w:val="24"/>
          <w:szCs w:val="24"/>
          <w:highlight w:val="none"/>
          <w:lang w:eastAsia="zh-CN"/>
        </w:rPr>
        <w:t>。</w:t>
      </w:r>
    </w:p>
    <w:p w14:paraId="56808744">
      <w:pPr>
        <w:spacing w:before="29" w:line="360" w:lineRule="auto"/>
        <w:ind w:left="23"/>
        <w:outlineLvl w:val="1"/>
        <w:rPr>
          <w:rFonts w:hint="eastAsia" w:ascii="宋体" w:hAnsi="宋体" w:eastAsia="宋体" w:cs="宋体"/>
          <w:i w:val="0"/>
          <w:iCs w:val="0"/>
          <w:color w:val="auto"/>
          <w:spacing w:val="0"/>
          <w:w w:val="100"/>
          <w:position w:val="0"/>
          <w:sz w:val="24"/>
          <w:szCs w:val="24"/>
          <w:highlight w:val="none"/>
        </w:rPr>
      </w:pPr>
      <w:bookmarkStart w:id="5" w:name="_Toc17340"/>
      <w:r>
        <w:rPr>
          <w:rFonts w:hint="eastAsia" w:ascii="宋体" w:hAnsi="宋体" w:eastAsia="宋体" w:cs="宋体"/>
          <w:i w:val="0"/>
          <w:iCs w:val="0"/>
          <w:color w:val="auto"/>
          <w:spacing w:val="0"/>
          <w:w w:val="100"/>
          <w:position w:val="0"/>
          <w:sz w:val="24"/>
          <w:szCs w:val="24"/>
          <w:highlight w:val="none"/>
          <w14:textOutline w14:w="4358" w14:cap="sq" w14:cmpd="sng">
            <w14:solidFill>
              <w14:srgbClr w14:val="000000"/>
            </w14:solidFill>
            <w14:prstDash w14:val="solid"/>
            <w14:bevel/>
          </w14:textOutline>
        </w:rPr>
        <w:t>四、提交响应文件截止时间、开标时间和地点</w:t>
      </w:r>
      <w:bookmarkEnd w:id="5"/>
    </w:p>
    <w:p w14:paraId="07C0DE88">
      <w:pPr>
        <w:keepNext w:val="0"/>
        <w:keepLines w:val="0"/>
        <w:pageBreakBefore w:val="0"/>
        <w:widowControl/>
        <w:kinsoku w:val="0"/>
        <w:wordWrap/>
        <w:overflowPunct/>
        <w:topLinePunct w:val="0"/>
        <w:autoSpaceDE w:val="0"/>
        <w:autoSpaceDN w:val="0"/>
        <w:bidi w:val="0"/>
        <w:adjustRightInd w:val="0"/>
        <w:snapToGrid w:val="0"/>
        <w:spacing w:before="27" w:line="360" w:lineRule="auto"/>
        <w:ind w:left="482" w:right="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lang w:val="en-US" w:eastAsia="zh-CN"/>
        </w:rPr>
        <w:t>1.</w:t>
      </w:r>
      <w:r>
        <w:rPr>
          <w:rFonts w:hint="eastAsia" w:ascii="宋体" w:hAnsi="宋体" w:eastAsia="宋体" w:cs="宋体"/>
          <w:i w:val="0"/>
          <w:iCs w:val="0"/>
          <w:color w:val="auto"/>
          <w:spacing w:val="0"/>
          <w:w w:val="100"/>
          <w:position w:val="0"/>
          <w:sz w:val="24"/>
          <w:szCs w:val="24"/>
          <w:highlight w:val="none"/>
        </w:rPr>
        <w:t>提交响应文件截止时间、开标时间：</w:t>
      </w:r>
      <w:r>
        <w:rPr>
          <w:rFonts w:hint="eastAsia" w:ascii="宋体" w:hAnsi="宋体" w:eastAsia="宋体" w:cs="宋体"/>
          <w:i w:val="0"/>
          <w:iCs w:val="0"/>
          <w:color w:val="auto"/>
          <w:spacing w:val="0"/>
          <w:w w:val="100"/>
          <w:position w:val="0"/>
          <w:sz w:val="24"/>
          <w:szCs w:val="24"/>
          <w:highlight w:val="none"/>
          <w:lang w:eastAsia="zh-CN"/>
        </w:rPr>
        <w:t>2025年07月30日16时30分</w:t>
      </w:r>
      <w:r>
        <w:rPr>
          <w:rFonts w:hint="eastAsia" w:ascii="宋体" w:hAnsi="宋体" w:eastAsia="宋体" w:cs="宋体"/>
          <w:i w:val="0"/>
          <w:iCs w:val="0"/>
          <w:color w:val="auto"/>
          <w:spacing w:val="0"/>
          <w:w w:val="100"/>
          <w:position w:val="0"/>
          <w:sz w:val="24"/>
          <w:szCs w:val="24"/>
          <w:highlight w:val="none"/>
        </w:rPr>
        <w:t>。</w:t>
      </w:r>
    </w:p>
    <w:p w14:paraId="34431160">
      <w:pPr>
        <w:keepNext w:val="0"/>
        <w:keepLines w:val="0"/>
        <w:pageBreakBefore w:val="0"/>
        <w:widowControl/>
        <w:kinsoku w:val="0"/>
        <w:wordWrap/>
        <w:overflowPunct/>
        <w:topLinePunct w:val="0"/>
        <w:autoSpaceDE w:val="0"/>
        <w:autoSpaceDN w:val="0"/>
        <w:bidi w:val="0"/>
        <w:adjustRightInd w:val="0"/>
        <w:snapToGrid w:val="0"/>
        <w:spacing w:before="27" w:line="360" w:lineRule="auto"/>
        <w:ind w:left="482" w:right="0"/>
        <w:textAlignment w:val="baseline"/>
        <w:rPr>
          <w:rFonts w:hint="eastAsia" w:ascii="宋体" w:hAnsi="宋体" w:eastAsia="宋体" w:cs="宋体"/>
          <w:i w:val="0"/>
          <w:iCs w:val="0"/>
          <w:color w:val="auto"/>
          <w:spacing w:val="0"/>
          <w:w w:val="100"/>
          <w:position w:val="0"/>
          <w:sz w:val="24"/>
          <w:szCs w:val="24"/>
          <w:highlight w:val="none"/>
          <w:lang w:eastAsia="zh-CN"/>
        </w:rPr>
      </w:pPr>
      <w:r>
        <w:rPr>
          <w:rFonts w:hint="eastAsia" w:ascii="宋体" w:hAnsi="宋体" w:eastAsia="宋体" w:cs="宋体"/>
          <w:i w:val="0"/>
          <w:iCs w:val="0"/>
          <w:color w:val="auto"/>
          <w:spacing w:val="0"/>
          <w:w w:val="100"/>
          <w:position w:val="0"/>
          <w:sz w:val="24"/>
          <w:szCs w:val="24"/>
          <w:highlight w:val="none"/>
          <w:lang w:val="en-US" w:eastAsia="zh-CN"/>
        </w:rPr>
        <w:t>2.</w:t>
      </w:r>
      <w:r>
        <w:rPr>
          <w:rFonts w:hint="eastAsia" w:ascii="宋体" w:hAnsi="宋体" w:eastAsia="宋体" w:cs="宋体"/>
          <w:i w:val="0"/>
          <w:iCs w:val="0"/>
          <w:color w:val="auto"/>
          <w:spacing w:val="0"/>
          <w:w w:val="100"/>
          <w:position w:val="0"/>
          <w:sz w:val="24"/>
          <w:szCs w:val="24"/>
          <w:highlight w:val="none"/>
        </w:rPr>
        <w:t>地点：在线开标</w:t>
      </w:r>
      <w:r>
        <w:rPr>
          <w:rFonts w:hint="eastAsia" w:ascii="宋体" w:hAnsi="宋体" w:eastAsia="宋体" w:cs="宋体"/>
          <w:i w:val="0"/>
          <w:iCs w:val="0"/>
          <w:color w:val="auto"/>
          <w:spacing w:val="0"/>
          <w:w w:val="100"/>
          <w:position w:val="0"/>
          <w:sz w:val="24"/>
          <w:szCs w:val="24"/>
          <w:highlight w:val="none"/>
          <w:lang w:eastAsia="zh-CN"/>
        </w:rPr>
        <w:t>。</w:t>
      </w:r>
    </w:p>
    <w:p w14:paraId="272BC3DB">
      <w:pPr>
        <w:spacing w:before="26" w:line="360" w:lineRule="auto"/>
        <w:ind w:right="171" w:firstLine="481"/>
        <w:rPr>
          <w:rFonts w:hint="eastAsia" w:ascii="宋体" w:hAnsi="宋体" w:eastAsia="宋体" w:cs="宋体"/>
          <w:i w:val="0"/>
          <w:iCs w:val="0"/>
          <w:color w:val="auto"/>
          <w:spacing w:val="0"/>
          <w:w w:val="100"/>
          <w:position w:val="0"/>
          <w:sz w:val="24"/>
          <w:szCs w:val="24"/>
          <w:highlight w:val="none"/>
          <w:lang w:eastAsia="zh-CN"/>
        </w:rPr>
      </w:pPr>
      <w:r>
        <w:rPr>
          <w:rFonts w:hint="eastAsia" w:ascii="宋体" w:hAnsi="宋体" w:eastAsia="宋体" w:cs="宋体"/>
          <w:i w:val="0"/>
          <w:iCs w:val="0"/>
          <w:color w:val="auto"/>
          <w:spacing w:val="0"/>
          <w:w w:val="100"/>
          <w:position w:val="0"/>
          <w:sz w:val="24"/>
          <w:szCs w:val="24"/>
          <w:highlight w:val="none"/>
          <w:lang w:val="en-US" w:eastAsia="zh-CN"/>
        </w:rPr>
        <w:t>3.</w:t>
      </w:r>
      <w:r>
        <w:rPr>
          <w:rFonts w:hint="eastAsia" w:ascii="宋体" w:hAnsi="宋体" w:eastAsia="宋体" w:cs="宋体"/>
          <w:i w:val="0"/>
          <w:iCs w:val="0"/>
          <w:color w:val="auto"/>
          <w:spacing w:val="0"/>
          <w:w w:val="100"/>
          <w:position w:val="0"/>
          <w:sz w:val="24"/>
          <w:szCs w:val="24"/>
          <w:highlight w:val="none"/>
        </w:rPr>
        <w:t>方式：本项目执行电子化招投标（供应商无需到达现场），供应商须通过政采云平台（http：//www.zcygov.cn）递交电子版</w:t>
      </w:r>
      <w:r>
        <w:rPr>
          <w:rFonts w:hint="eastAsia" w:ascii="宋体" w:hAnsi="宋体" w:eastAsia="宋体" w:cs="宋体"/>
          <w:i w:val="0"/>
          <w:iCs w:val="0"/>
          <w:color w:val="auto"/>
          <w:spacing w:val="0"/>
          <w:w w:val="100"/>
          <w:position w:val="0"/>
          <w:sz w:val="24"/>
          <w:szCs w:val="24"/>
          <w:highlight w:val="none"/>
          <w:lang w:eastAsia="zh-CN"/>
        </w:rPr>
        <w:t>响应文件。</w:t>
      </w:r>
    </w:p>
    <w:p w14:paraId="3ACF0C0C">
      <w:pPr>
        <w:spacing w:before="31" w:line="360" w:lineRule="auto"/>
        <w:ind w:left="4"/>
        <w:outlineLvl w:val="1"/>
        <w:rPr>
          <w:rFonts w:hint="eastAsia" w:ascii="宋体" w:hAnsi="宋体" w:eastAsia="宋体" w:cs="宋体"/>
          <w:i w:val="0"/>
          <w:iCs w:val="0"/>
          <w:color w:val="auto"/>
          <w:spacing w:val="0"/>
          <w:w w:val="100"/>
          <w:position w:val="0"/>
          <w:sz w:val="24"/>
          <w:szCs w:val="24"/>
          <w:highlight w:val="none"/>
        </w:rPr>
      </w:pPr>
      <w:bookmarkStart w:id="6" w:name="_Toc17822"/>
      <w:r>
        <w:rPr>
          <w:rFonts w:hint="eastAsia" w:ascii="宋体" w:hAnsi="宋体" w:eastAsia="宋体" w:cs="宋体"/>
          <w:i w:val="0"/>
          <w:iCs w:val="0"/>
          <w:color w:val="auto"/>
          <w:spacing w:val="0"/>
          <w:w w:val="100"/>
          <w:position w:val="0"/>
          <w:sz w:val="24"/>
          <w:szCs w:val="24"/>
          <w:highlight w:val="none"/>
          <w14:textOutline w14:w="4358" w14:cap="sq" w14:cmpd="sng">
            <w14:solidFill>
              <w14:srgbClr w14:val="000000"/>
            </w14:solidFill>
            <w14:prstDash w14:val="solid"/>
            <w14:bevel/>
          </w14:textOutline>
        </w:rPr>
        <w:t>五、公告期限</w:t>
      </w:r>
      <w:bookmarkEnd w:id="6"/>
    </w:p>
    <w:p w14:paraId="383834F0">
      <w:pPr>
        <w:spacing w:before="29" w:line="360" w:lineRule="auto"/>
        <w:ind w:left="520"/>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自本公告发布之日起5个工作日。</w:t>
      </w:r>
    </w:p>
    <w:p w14:paraId="497B9F83">
      <w:pPr>
        <w:spacing w:before="29" w:line="360" w:lineRule="auto"/>
        <w:ind w:left="2"/>
        <w:outlineLvl w:val="1"/>
        <w:rPr>
          <w:rFonts w:hint="eastAsia" w:ascii="宋体" w:hAnsi="宋体" w:eastAsia="宋体" w:cs="宋体"/>
          <w:i w:val="0"/>
          <w:iCs w:val="0"/>
          <w:color w:val="auto"/>
          <w:spacing w:val="0"/>
          <w:w w:val="100"/>
          <w:position w:val="0"/>
          <w:sz w:val="24"/>
          <w:szCs w:val="24"/>
          <w:highlight w:val="none"/>
        </w:rPr>
      </w:pPr>
      <w:bookmarkStart w:id="7" w:name="_Toc32133"/>
      <w:r>
        <w:rPr>
          <w:rFonts w:hint="eastAsia" w:ascii="宋体" w:hAnsi="宋体" w:eastAsia="宋体" w:cs="宋体"/>
          <w:i w:val="0"/>
          <w:iCs w:val="0"/>
          <w:color w:val="auto"/>
          <w:spacing w:val="0"/>
          <w:w w:val="100"/>
          <w:position w:val="0"/>
          <w:sz w:val="24"/>
          <w:szCs w:val="24"/>
          <w:highlight w:val="none"/>
          <w14:textOutline w14:w="4358" w14:cap="sq" w14:cmpd="sng">
            <w14:solidFill>
              <w14:srgbClr w14:val="000000"/>
            </w14:solidFill>
            <w14:prstDash w14:val="solid"/>
            <w14:bevel/>
          </w14:textOutline>
        </w:rPr>
        <w:t>六、其他补充事宜</w:t>
      </w:r>
      <w:bookmarkEnd w:id="7"/>
    </w:p>
    <w:p w14:paraId="0B71E6F8">
      <w:pPr>
        <w:spacing w:before="29" w:line="360" w:lineRule="auto"/>
        <w:ind w:left="24" w:right="171" w:firstLine="455"/>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1.供应商在政府采购云平台网注册入库成为正式供应商后，在平台上按《政府采购项目电子交易管理操作指南-供应商》进行投标操作。</w:t>
      </w:r>
      <w:r>
        <w:rPr>
          <w:rFonts w:hint="eastAsia" w:ascii="宋体" w:hAnsi="宋体" w:eastAsia="宋体" w:cs="宋体"/>
          <w:i w:val="0"/>
          <w:iCs w:val="0"/>
          <w:color w:val="auto"/>
          <w:spacing w:val="0"/>
          <w:w w:val="100"/>
          <w:position w:val="0"/>
          <w:sz w:val="24"/>
          <w:szCs w:val="24"/>
          <w:highlight w:val="none"/>
          <w:lang w:eastAsia="zh-CN"/>
        </w:rPr>
        <w:t>供应商</w:t>
      </w:r>
      <w:r>
        <w:rPr>
          <w:rFonts w:hint="eastAsia" w:ascii="宋体" w:hAnsi="宋体" w:eastAsia="宋体" w:cs="宋体"/>
          <w:i w:val="0"/>
          <w:iCs w:val="0"/>
          <w:color w:val="auto"/>
          <w:spacing w:val="0"/>
          <w:w w:val="100"/>
          <w:position w:val="0"/>
          <w:sz w:val="24"/>
          <w:szCs w:val="24"/>
          <w:highlight w:val="none"/>
        </w:rPr>
        <w:t>须办理数字证书方可参加投标。</w:t>
      </w:r>
    </w:p>
    <w:p w14:paraId="7A371753">
      <w:pPr>
        <w:spacing w:before="29" w:line="360" w:lineRule="auto"/>
        <w:ind w:left="24" w:right="171" w:firstLine="455"/>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2.收到CA锁以后在“政采云”登陆界面，点击CA登录-CA驱动下载-下载并安装政采云投标客户端和CA驱动，账号绑定CA后才能进行</w:t>
      </w:r>
      <w:r>
        <w:rPr>
          <w:rFonts w:hint="eastAsia" w:ascii="宋体" w:hAnsi="宋体" w:eastAsia="宋体" w:cs="宋体"/>
          <w:i w:val="0"/>
          <w:iCs w:val="0"/>
          <w:color w:val="auto"/>
          <w:spacing w:val="0"/>
          <w:w w:val="100"/>
          <w:position w:val="0"/>
          <w:sz w:val="24"/>
          <w:szCs w:val="24"/>
          <w:highlight w:val="none"/>
          <w:lang w:eastAsia="zh-CN"/>
        </w:rPr>
        <w:t>响应文件</w:t>
      </w:r>
      <w:r>
        <w:rPr>
          <w:rFonts w:hint="eastAsia" w:ascii="宋体" w:hAnsi="宋体" w:eastAsia="宋体" w:cs="宋体"/>
          <w:i w:val="0"/>
          <w:iCs w:val="0"/>
          <w:color w:val="auto"/>
          <w:spacing w:val="0"/>
          <w:w w:val="100"/>
          <w:position w:val="0"/>
          <w:sz w:val="24"/>
          <w:szCs w:val="24"/>
          <w:highlight w:val="none"/>
        </w:rPr>
        <w:t>制作。</w:t>
      </w:r>
    </w:p>
    <w:p w14:paraId="30E5F8FC">
      <w:pPr>
        <w:spacing w:before="29" w:line="360" w:lineRule="auto"/>
        <w:ind w:left="24" w:right="171" w:firstLine="455"/>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3.若对项目采购电子交易系统操作有疑问，可登录“政采云”平台，点击右侧咨询小采，获取采小蜜智能服务管家帮助，或拨打政采云服务热线95763获取帮助。</w:t>
      </w:r>
    </w:p>
    <w:p w14:paraId="059330C8">
      <w:pPr>
        <w:spacing w:before="29" w:line="360" w:lineRule="auto"/>
        <w:ind w:left="24" w:right="171" w:firstLine="455"/>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4、有效</w:t>
      </w:r>
      <w:r>
        <w:rPr>
          <w:rFonts w:hint="eastAsia" w:ascii="宋体" w:hAnsi="宋体" w:eastAsia="宋体" w:cs="宋体"/>
          <w:i w:val="0"/>
          <w:iCs w:val="0"/>
          <w:color w:val="auto"/>
          <w:spacing w:val="0"/>
          <w:w w:val="100"/>
          <w:position w:val="0"/>
          <w:sz w:val="24"/>
          <w:szCs w:val="24"/>
          <w:highlight w:val="none"/>
          <w:lang w:eastAsia="zh-CN"/>
        </w:rPr>
        <w:t>供应商</w:t>
      </w:r>
      <w:r>
        <w:rPr>
          <w:rFonts w:hint="eastAsia" w:ascii="宋体" w:hAnsi="宋体" w:eastAsia="宋体" w:cs="宋体"/>
          <w:i w:val="0"/>
          <w:iCs w:val="0"/>
          <w:color w:val="auto"/>
          <w:spacing w:val="0"/>
          <w:w w:val="100"/>
          <w:position w:val="0"/>
          <w:sz w:val="24"/>
          <w:szCs w:val="24"/>
          <w:highlight w:val="none"/>
        </w:rPr>
        <w:t>不足三家时，</w:t>
      </w:r>
      <w:r>
        <w:rPr>
          <w:rFonts w:hint="eastAsia" w:ascii="宋体" w:hAnsi="宋体" w:eastAsia="宋体"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另行组织招标。</w:t>
      </w:r>
    </w:p>
    <w:p w14:paraId="6F09CD58">
      <w:pPr>
        <w:spacing w:before="29" w:line="360" w:lineRule="auto"/>
        <w:ind w:left="24" w:right="171" w:firstLine="455"/>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5、当</w:t>
      </w:r>
      <w:r>
        <w:rPr>
          <w:rFonts w:hint="eastAsia" w:ascii="宋体" w:hAnsi="宋体" w:eastAsia="宋体" w:cs="宋体"/>
          <w:i w:val="0"/>
          <w:iCs w:val="0"/>
          <w:color w:val="auto"/>
          <w:spacing w:val="0"/>
          <w:w w:val="100"/>
          <w:position w:val="0"/>
          <w:sz w:val="24"/>
          <w:szCs w:val="24"/>
          <w:highlight w:val="none"/>
          <w:lang w:eastAsia="zh-CN"/>
        </w:rPr>
        <w:t>供应商</w:t>
      </w:r>
      <w:r>
        <w:rPr>
          <w:rFonts w:hint="eastAsia" w:ascii="宋体" w:hAnsi="宋体" w:eastAsia="宋体" w:cs="宋体"/>
          <w:i w:val="0"/>
          <w:iCs w:val="0"/>
          <w:color w:val="auto"/>
          <w:spacing w:val="0"/>
          <w:w w:val="100"/>
          <w:position w:val="0"/>
          <w:sz w:val="24"/>
          <w:szCs w:val="24"/>
          <w:highlight w:val="none"/>
        </w:rPr>
        <w:t>的有效投标报价超出招标控制价（预算金额、拦标价）的，该投标报价视为无效报价。</w:t>
      </w:r>
    </w:p>
    <w:p w14:paraId="1ADE5F42">
      <w:pPr>
        <w:spacing w:before="29" w:line="360" w:lineRule="auto"/>
        <w:ind w:left="24" w:right="171" w:firstLine="455"/>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6.本项目公告在政采云平台（</w:t>
      </w:r>
      <w:r>
        <w:rPr>
          <w:rFonts w:hint="eastAsia" w:ascii="宋体" w:hAnsi="宋体" w:eastAsia="宋体" w:cs="宋体"/>
          <w:i w:val="0"/>
          <w:iCs w:val="0"/>
          <w:color w:val="auto"/>
          <w:spacing w:val="0"/>
          <w:w w:val="100"/>
          <w:position w:val="0"/>
          <w:sz w:val="24"/>
          <w:szCs w:val="24"/>
          <w:highlight w:val="none"/>
          <w:lang w:eastAsia="zh-CN"/>
        </w:rPr>
        <w:t>同步推送到</w:t>
      </w:r>
      <w:r>
        <w:rPr>
          <w:rFonts w:hint="eastAsia" w:ascii="宋体" w:hAnsi="宋体" w:eastAsia="宋体" w:cs="宋体"/>
          <w:color w:val="auto"/>
          <w:sz w:val="24"/>
          <w:szCs w:val="24"/>
          <w:highlight w:val="none"/>
          <w:lang w:eastAsia="zh-CN"/>
        </w:rPr>
        <w:t>吉林省政府采购网（http://www.ccgp-jilin.gov.cn/、吉林省公共资源交易公共服务平台和中国政府采购网</w:t>
      </w:r>
      <w:r>
        <w:rPr>
          <w:rFonts w:hint="eastAsia" w:ascii="宋体" w:hAnsi="宋体" w:eastAsia="宋体" w:cs="宋体"/>
          <w:i w:val="0"/>
          <w:iCs w:val="0"/>
          <w:color w:val="auto"/>
          <w:spacing w:val="0"/>
          <w:w w:val="100"/>
          <w:position w:val="0"/>
          <w:sz w:val="24"/>
          <w:szCs w:val="24"/>
          <w:highlight w:val="none"/>
        </w:rPr>
        <w:t>）同时发布。</w:t>
      </w:r>
    </w:p>
    <w:p w14:paraId="5601759B">
      <w:pPr>
        <w:spacing w:before="27" w:line="360" w:lineRule="auto"/>
        <w:outlineLvl w:val="1"/>
        <w:rPr>
          <w:rFonts w:hint="eastAsia" w:ascii="宋体" w:hAnsi="宋体" w:eastAsia="宋体" w:cs="宋体"/>
          <w:i w:val="0"/>
          <w:iCs w:val="0"/>
          <w:color w:val="auto"/>
          <w:spacing w:val="0"/>
          <w:w w:val="100"/>
          <w:position w:val="0"/>
          <w:sz w:val="24"/>
          <w:szCs w:val="24"/>
          <w:highlight w:val="none"/>
        </w:rPr>
      </w:pPr>
      <w:bookmarkStart w:id="8" w:name="_Toc16412"/>
      <w:r>
        <w:rPr>
          <w:rFonts w:hint="eastAsia" w:ascii="宋体" w:hAnsi="宋体" w:eastAsia="宋体" w:cs="宋体"/>
          <w:i w:val="0"/>
          <w:iCs w:val="0"/>
          <w:color w:val="auto"/>
          <w:spacing w:val="0"/>
          <w:w w:val="100"/>
          <w:position w:val="0"/>
          <w:sz w:val="24"/>
          <w:szCs w:val="24"/>
          <w:highlight w:val="none"/>
          <w14:textOutline w14:w="4358" w14:cap="sq" w14:cmpd="sng">
            <w14:solidFill>
              <w14:srgbClr w14:val="000000"/>
            </w14:solidFill>
            <w14:prstDash w14:val="solid"/>
            <w14:bevel/>
          </w14:textOutline>
        </w:rPr>
        <w:t>七、对本次招标提出询问，请按以下方式联系。</w:t>
      </w:r>
      <w:bookmarkEnd w:id="8"/>
    </w:p>
    <w:p w14:paraId="7C166DB3">
      <w:pPr>
        <w:spacing w:line="48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信息</w:t>
      </w:r>
    </w:p>
    <w:p w14:paraId="08CA4EDF">
      <w:pPr>
        <w:spacing w:before="28" w:line="360" w:lineRule="auto"/>
        <w:ind w:left="10" w:firstLine="475"/>
        <w:rPr>
          <w:rFonts w:hint="eastAsia" w:ascii="宋体" w:hAnsi="宋体" w:eastAsia="宋体" w:cs="宋体"/>
          <w:i w:val="0"/>
          <w:iCs w:val="0"/>
          <w:color w:val="auto"/>
          <w:spacing w:val="0"/>
          <w:w w:val="100"/>
          <w:position w:val="0"/>
          <w:sz w:val="24"/>
          <w:szCs w:val="24"/>
          <w:highlight w:val="none"/>
          <w:lang w:eastAsia="zh-CN"/>
        </w:rPr>
      </w:pPr>
      <w:r>
        <w:rPr>
          <w:rFonts w:hint="eastAsia" w:ascii="宋体" w:hAnsi="宋体" w:eastAsia="宋体" w:cs="宋体"/>
          <w:i w:val="0"/>
          <w:iCs w:val="0"/>
          <w:color w:val="auto"/>
          <w:spacing w:val="0"/>
          <w:w w:val="100"/>
          <w:position w:val="0"/>
          <w:sz w:val="24"/>
          <w:szCs w:val="24"/>
          <w:highlight w:val="none"/>
        </w:rPr>
        <w:t>名称：</w:t>
      </w:r>
      <w:r>
        <w:rPr>
          <w:rFonts w:hint="eastAsia" w:ascii="宋体" w:hAnsi="宋体" w:eastAsia="宋体" w:cs="宋体"/>
          <w:i w:val="0"/>
          <w:iCs w:val="0"/>
          <w:color w:val="auto"/>
          <w:spacing w:val="0"/>
          <w:w w:val="100"/>
          <w:position w:val="0"/>
          <w:sz w:val="24"/>
          <w:szCs w:val="24"/>
          <w:highlight w:val="none"/>
          <w:lang w:eastAsia="zh-CN"/>
        </w:rPr>
        <w:t>吉林省沙河水库管理局</w:t>
      </w:r>
    </w:p>
    <w:p w14:paraId="0D5326D1">
      <w:pPr>
        <w:spacing w:before="28" w:line="360" w:lineRule="auto"/>
        <w:ind w:left="10" w:firstLine="475"/>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rPr>
        <w:t>地址：</w:t>
      </w:r>
      <w:r>
        <w:rPr>
          <w:rFonts w:hint="eastAsia" w:ascii="宋体" w:hAnsi="宋体" w:eastAsia="宋体" w:cs="宋体"/>
          <w:i w:val="0"/>
          <w:iCs w:val="0"/>
          <w:color w:val="auto"/>
          <w:spacing w:val="0"/>
          <w:w w:val="100"/>
          <w:position w:val="0"/>
          <w:sz w:val="24"/>
          <w:szCs w:val="24"/>
          <w:highlight w:val="none"/>
          <w:lang w:eastAsia="zh-CN"/>
        </w:rPr>
        <w:t>吉林省沙河水库管理局</w:t>
      </w:r>
    </w:p>
    <w:p w14:paraId="3EC31AEE">
      <w:pPr>
        <w:spacing w:before="28" w:line="360" w:lineRule="auto"/>
        <w:ind w:left="10" w:firstLine="475"/>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联系方式：孙仁伟，13244003368</w:t>
      </w:r>
    </w:p>
    <w:p w14:paraId="5BBD23D9">
      <w:pPr>
        <w:spacing w:line="480" w:lineRule="auto"/>
        <w:ind w:firstLine="420"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2.采购代理机构信息</w:t>
      </w:r>
    </w:p>
    <w:p w14:paraId="02E8BBE3">
      <w:pPr>
        <w:spacing w:before="28" w:line="360" w:lineRule="auto"/>
        <w:ind w:left="10" w:firstLine="475"/>
        <w:rPr>
          <w:rFonts w:hint="eastAsia" w:ascii="宋体" w:hAnsi="宋体" w:eastAsia="宋体" w:cs="宋体"/>
          <w:i w:val="0"/>
          <w:iCs w:val="0"/>
          <w:color w:val="auto"/>
          <w:spacing w:val="0"/>
          <w:w w:val="100"/>
          <w:position w:val="0"/>
          <w:sz w:val="24"/>
          <w:szCs w:val="24"/>
          <w:highlight w:val="none"/>
          <w:lang w:eastAsia="zh-CN"/>
        </w:rPr>
      </w:pPr>
      <w:r>
        <w:rPr>
          <w:rFonts w:hint="eastAsia" w:ascii="宋体" w:hAnsi="宋体" w:eastAsia="宋体" w:cs="宋体"/>
          <w:i w:val="0"/>
          <w:iCs w:val="0"/>
          <w:color w:val="auto"/>
          <w:spacing w:val="0"/>
          <w:w w:val="100"/>
          <w:position w:val="0"/>
          <w:sz w:val="24"/>
          <w:szCs w:val="24"/>
          <w:highlight w:val="none"/>
        </w:rPr>
        <w:t>名称：</w:t>
      </w:r>
      <w:r>
        <w:rPr>
          <w:rFonts w:hint="eastAsia" w:ascii="宋体" w:hAnsi="宋体" w:eastAsia="宋体" w:cs="宋体"/>
          <w:i w:val="0"/>
          <w:iCs w:val="0"/>
          <w:color w:val="auto"/>
          <w:spacing w:val="0"/>
          <w:w w:val="100"/>
          <w:position w:val="0"/>
          <w:sz w:val="24"/>
          <w:szCs w:val="24"/>
          <w:highlight w:val="none"/>
          <w:lang w:eastAsia="zh-CN"/>
        </w:rPr>
        <w:t>吉林省元辰工程项目管理有限公司</w:t>
      </w:r>
    </w:p>
    <w:p w14:paraId="5FEEB614">
      <w:pPr>
        <w:spacing w:before="28" w:line="360" w:lineRule="auto"/>
        <w:ind w:left="10" w:firstLine="475"/>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地址：</w:t>
      </w:r>
      <w:r>
        <w:rPr>
          <w:rFonts w:hint="eastAsia" w:ascii="宋体" w:hAnsi="宋体" w:eastAsia="宋体" w:cs="宋体"/>
          <w:i w:val="0"/>
          <w:iCs w:val="0"/>
          <w:color w:val="auto"/>
          <w:spacing w:val="0"/>
          <w:w w:val="100"/>
          <w:position w:val="0"/>
          <w:sz w:val="24"/>
          <w:szCs w:val="24"/>
          <w:highlight w:val="none"/>
          <w:lang w:eastAsia="zh-CN"/>
        </w:rPr>
        <w:t>长春市临河街中海国际广场A座2</w:t>
      </w:r>
      <w:r>
        <w:rPr>
          <w:rFonts w:hint="eastAsia" w:ascii="宋体" w:hAnsi="宋体" w:eastAsia="宋体" w:cs="宋体"/>
          <w:i w:val="0"/>
          <w:iCs w:val="0"/>
          <w:color w:val="auto"/>
          <w:spacing w:val="0"/>
          <w:w w:val="100"/>
          <w:position w:val="0"/>
          <w:sz w:val="24"/>
          <w:szCs w:val="24"/>
          <w:highlight w:val="none"/>
          <w:lang w:val="en-US" w:eastAsia="zh-CN"/>
        </w:rPr>
        <w:t>110</w:t>
      </w:r>
      <w:r>
        <w:rPr>
          <w:rFonts w:hint="eastAsia" w:ascii="宋体" w:hAnsi="宋体" w:eastAsia="宋体" w:cs="宋体"/>
          <w:i w:val="0"/>
          <w:iCs w:val="0"/>
          <w:color w:val="auto"/>
          <w:spacing w:val="0"/>
          <w:w w:val="100"/>
          <w:position w:val="0"/>
          <w:sz w:val="24"/>
          <w:szCs w:val="24"/>
          <w:highlight w:val="none"/>
          <w:lang w:eastAsia="zh-CN"/>
        </w:rPr>
        <w:t>室</w:t>
      </w:r>
    </w:p>
    <w:p w14:paraId="7FFA17BF">
      <w:pPr>
        <w:spacing w:before="28" w:line="360" w:lineRule="auto"/>
        <w:ind w:left="10" w:firstLine="475"/>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联系方式：</w:t>
      </w:r>
      <w:r>
        <w:rPr>
          <w:rFonts w:hint="eastAsia" w:ascii="宋体" w:hAnsi="宋体" w:eastAsia="宋体" w:cs="宋体"/>
          <w:i w:val="0"/>
          <w:iCs w:val="0"/>
          <w:color w:val="auto"/>
          <w:spacing w:val="0"/>
          <w:w w:val="100"/>
          <w:position w:val="0"/>
          <w:sz w:val="24"/>
          <w:szCs w:val="24"/>
          <w:highlight w:val="none"/>
          <w:lang w:val="en-US" w:eastAsia="zh-CN"/>
        </w:rPr>
        <w:t>0431-89363399</w:t>
      </w:r>
    </w:p>
    <w:p w14:paraId="266C9577">
      <w:pPr>
        <w:spacing w:line="48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3.项目联系方式</w:t>
      </w:r>
    </w:p>
    <w:p w14:paraId="3498A0AB">
      <w:pPr>
        <w:spacing w:before="28" w:line="360" w:lineRule="auto"/>
        <w:ind w:left="10" w:firstLine="475"/>
        <w:rPr>
          <w:rFonts w:hint="default"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rPr>
        <w:t>项目联系人：</w:t>
      </w:r>
      <w:r>
        <w:rPr>
          <w:rFonts w:hint="eastAsia" w:ascii="宋体" w:hAnsi="宋体" w:eastAsia="宋体" w:cs="宋体"/>
          <w:i w:val="0"/>
          <w:iCs w:val="0"/>
          <w:color w:val="auto"/>
          <w:spacing w:val="0"/>
          <w:w w:val="100"/>
          <w:position w:val="0"/>
          <w:sz w:val="24"/>
          <w:szCs w:val="24"/>
          <w:highlight w:val="none"/>
          <w:lang w:val="en-US" w:eastAsia="zh-CN"/>
        </w:rPr>
        <w:t>张明宇</w:t>
      </w:r>
    </w:p>
    <w:p w14:paraId="45B92096">
      <w:pPr>
        <w:spacing w:before="28" w:line="360" w:lineRule="auto"/>
        <w:ind w:left="10" w:firstLine="475"/>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电话：</w:t>
      </w:r>
      <w:r>
        <w:rPr>
          <w:rFonts w:hint="eastAsia" w:ascii="宋体" w:hAnsi="宋体" w:eastAsia="宋体" w:cs="宋体"/>
          <w:i w:val="0"/>
          <w:iCs w:val="0"/>
          <w:color w:val="auto"/>
          <w:spacing w:val="0"/>
          <w:w w:val="100"/>
          <w:position w:val="0"/>
          <w:sz w:val="24"/>
          <w:szCs w:val="24"/>
          <w:highlight w:val="none"/>
          <w:lang w:val="en-US" w:eastAsia="zh-CN"/>
        </w:rPr>
        <w:t>0431-89363399</w:t>
      </w:r>
    </w:p>
    <w:p w14:paraId="734ECCC7">
      <w:pPr>
        <w:spacing w:before="28" w:line="360" w:lineRule="auto"/>
        <w:ind w:left="10" w:firstLine="475"/>
        <w:rPr>
          <w:rFonts w:hint="eastAsia" w:ascii="宋体" w:hAnsi="宋体" w:eastAsia="宋体" w:cs="宋体"/>
          <w:color w:val="auto"/>
          <w:sz w:val="21"/>
          <w:szCs w:val="21"/>
          <w:highlight w:val="none"/>
          <w:lang w:val="en-US" w:eastAsia="zh-CN"/>
        </w:rPr>
      </w:pPr>
      <w:r>
        <w:rPr>
          <w:rFonts w:hint="default" w:ascii="宋体" w:hAnsi="宋体" w:eastAsia="宋体" w:cs="宋体"/>
          <w:i w:val="0"/>
          <w:iCs w:val="0"/>
          <w:color w:val="auto"/>
          <w:spacing w:val="0"/>
          <w:w w:val="100"/>
          <w:position w:val="0"/>
          <w:sz w:val="24"/>
          <w:szCs w:val="24"/>
          <w:highlight w:val="none"/>
          <w:lang w:val="en-US" w:eastAsia="zh-CN"/>
        </w:rPr>
        <w:t>来源：</w:t>
      </w:r>
      <w:r>
        <w:rPr>
          <w:rFonts w:hint="eastAsia" w:ascii="宋体" w:hAnsi="宋体" w:eastAsia="宋体" w:cs="宋体"/>
          <w:i w:val="0"/>
          <w:iCs w:val="0"/>
          <w:color w:val="auto"/>
          <w:spacing w:val="0"/>
          <w:w w:val="100"/>
          <w:position w:val="0"/>
          <w:sz w:val="24"/>
          <w:szCs w:val="24"/>
          <w:highlight w:val="none"/>
          <w:lang w:eastAsia="zh-CN"/>
        </w:rPr>
        <w:t>吉林省元辰工程项目管理有限公司</w:t>
      </w:r>
      <w:r>
        <w:rPr>
          <w:rFonts w:hint="eastAsia" w:ascii="宋体" w:hAnsi="宋体" w:eastAsia="宋体" w:cs="宋体"/>
          <w:i w:val="0"/>
          <w:iCs w:val="0"/>
          <w:color w:val="auto"/>
          <w:spacing w:val="0"/>
          <w:w w:val="100"/>
          <w:position w:val="0"/>
          <w:sz w:val="24"/>
          <w:szCs w:val="24"/>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p>
    <w:p w14:paraId="1CCFBC9B">
      <w:pPr>
        <w:spacing w:before="27" w:line="360" w:lineRule="auto"/>
        <w:rPr>
          <w:rFonts w:hint="eastAsia" w:ascii="宋体" w:hAnsi="宋体" w:eastAsia="宋体" w:cs="宋体"/>
          <w:i w:val="0"/>
          <w:iCs w:val="0"/>
          <w:color w:val="auto"/>
          <w:spacing w:val="0"/>
          <w:w w:val="100"/>
          <w:position w:val="0"/>
          <w:sz w:val="30"/>
          <w:szCs w:val="30"/>
          <w:highlight w:val="none"/>
          <w14:textOutline w14:w="5448" w14:cap="sq" w14:cmpd="sng">
            <w14:solidFill>
              <w14:srgbClr w14:val="000000"/>
            </w14:solidFill>
            <w14:prstDash w14:val="solid"/>
            <w14:bevel/>
          </w14:textOutline>
        </w:rPr>
      </w:pPr>
      <w:r>
        <w:rPr>
          <w:rFonts w:hint="eastAsia" w:ascii="宋体" w:hAnsi="宋体" w:eastAsia="宋体" w:cs="宋体"/>
          <w:i w:val="0"/>
          <w:iCs w:val="0"/>
          <w:color w:val="auto"/>
          <w:spacing w:val="0"/>
          <w:w w:val="100"/>
          <w:position w:val="0"/>
          <w:sz w:val="30"/>
          <w:szCs w:val="30"/>
          <w:highlight w:val="none"/>
          <w14:textOutline w14:w="5448" w14:cap="sq" w14:cmpd="sng">
            <w14:solidFill>
              <w14:srgbClr w14:val="000000"/>
            </w14:solidFill>
            <w14:prstDash w14:val="solid"/>
            <w14:bevel/>
          </w14:textOutline>
        </w:rPr>
        <w:br w:type="page"/>
      </w:r>
    </w:p>
    <w:p w14:paraId="29D118D8">
      <w:pPr>
        <w:pStyle w:val="3"/>
        <w:keepNext/>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b/>
          <w:bCs/>
          <w:color w:val="auto"/>
          <w:sz w:val="36"/>
          <w:szCs w:val="36"/>
          <w:highlight w:val="none"/>
        </w:rPr>
      </w:pPr>
      <w:bookmarkStart w:id="9" w:name="_Toc4260"/>
      <w:r>
        <w:rPr>
          <w:rFonts w:hint="eastAsia" w:ascii="宋体" w:hAnsi="宋体" w:eastAsia="宋体" w:cs="宋体"/>
          <w:b/>
          <w:bCs/>
          <w:color w:val="auto"/>
          <w:sz w:val="36"/>
          <w:szCs w:val="36"/>
          <w:highlight w:val="none"/>
        </w:rPr>
        <w:t>第二章供应商须知</w:t>
      </w:r>
      <w:bookmarkEnd w:id="9"/>
    </w:p>
    <w:p w14:paraId="4727E345">
      <w:pPr>
        <w:spacing w:before="82" w:line="223" w:lineRule="auto"/>
        <w:ind w:left="3335"/>
        <w:rPr>
          <w:rFonts w:hint="eastAsia" w:ascii="宋体" w:hAnsi="宋体" w:eastAsia="宋体" w:cs="宋体"/>
          <w:i w:val="0"/>
          <w:iCs w:val="0"/>
          <w:color w:val="auto"/>
          <w:spacing w:val="0"/>
          <w:w w:val="100"/>
          <w:position w:val="0"/>
          <w:sz w:val="25"/>
          <w:szCs w:val="25"/>
          <w:highlight w:val="none"/>
        </w:rPr>
      </w:pPr>
      <w:r>
        <w:rPr>
          <w:rFonts w:hint="eastAsia" w:ascii="宋体" w:hAnsi="宋体" w:eastAsia="宋体" w:cs="宋体"/>
          <w:i w:val="0"/>
          <w:iCs w:val="0"/>
          <w:color w:val="auto"/>
          <w:spacing w:val="0"/>
          <w:w w:val="100"/>
          <w:position w:val="0"/>
          <w:sz w:val="25"/>
          <w:szCs w:val="25"/>
          <w:highlight w:val="none"/>
          <w14:textOutline w14:w="4703" w14:cap="sq" w14:cmpd="sng">
            <w14:solidFill>
              <w14:srgbClr w14:val="000000"/>
            </w14:solidFill>
            <w14:prstDash w14:val="solid"/>
            <w14:bevel/>
          </w14:textOutline>
        </w:rPr>
        <w:t>供应商须知前附表</w:t>
      </w:r>
    </w:p>
    <w:tbl>
      <w:tblPr>
        <w:tblStyle w:val="30"/>
        <w:tblW w:w="93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1"/>
        <w:gridCol w:w="2042"/>
        <w:gridCol w:w="6440"/>
      </w:tblGrid>
      <w:tr w14:paraId="5E987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01" w:type="dxa"/>
            <w:vAlign w:val="top"/>
          </w:tcPr>
          <w:p w14:paraId="7341DE0D">
            <w:pPr>
              <w:pStyle w:val="31"/>
              <w:spacing w:before="35" w:line="218" w:lineRule="auto"/>
              <w:ind w:left="116"/>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条款号</w:t>
            </w:r>
          </w:p>
        </w:tc>
        <w:tc>
          <w:tcPr>
            <w:tcW w:w="2042" w:type="dxa"/>
            <w:vAlign w:val="top"/>
          </w:tcPr>
          <w:p w14:paraId="259ED2B9">
            <w:pPr>
              <w:pStyle w:val="31"/>
              <w:spacing w:before="35" w:line="218" w:lineRule="auto"/>
              <w:ind w:left="113"/>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条款名称</w:t>
            </w:r>
          </w:p>
        </w:tc>
        <w:tc>
          <w:tcPr>
            <w:tcW w:w="6440" w:type="dxa"/>
            <w:vAlign w:val="top"/>
          </w:tcPr>
          <w:p w14:paraId="59BE6588">
            <w:pPr>
              <w:pStyle w:val="31"/>
              <w:spacing w:before="35" w:line="218" w:lineRule="auto"/>
              <w:ind w:left="113"/>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编列内容</w:t>
            </w:r>
          </w:p>
        </w:tc>
      </w:tr>
      <w:tr w14:paraId="56596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01" w:type="dxa"/>
            <w:vAlign w:val="top"/>
          </w:tcPr>
          <w:p w14:paraId="4F1F8FE5">
            <w:pPr>
              <w:spacing w:line="461" w:lineRule="auto"/>
              <w:rPr>
                <w:rFonts w:hint="eastAsia" w:ascii="宋体" w:hAnsi="宋体" w:eastAsia="宋体" w:cs="宋体"/>
                <w:i w:val="0"/>
                <w:iCs w:val="0"/>
                <w:color w:val="auto"/>
                <w:spacing w:val="0"/>
                <w:w w:val="100"/>
                <w:position w:val="0"/>
                <w:sz w:val="24"/>
                <w:szCs w:val="24"/>
                <w:highlight w:val="none"/>
              </w:rPr>
            </w:pPr>
          </w:p>
          <w:p w14:paraId="4F79A0A6">
            <w:pPr>
              <w:pStyle w:val="31"/>
              <w:spacing w:before="65" w:line="190" w:lineRule="auto"/>
              <w:ind w:left="209"/>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1.1.1</w:t>
            </w:r>
          </w:p>
        </w:tc>
        <w:tc>
          <w:tcPr>
            <w:tcW w:w="2042" w:type="dxa"/>
            <w:vAlign w:val="center"/>
          </w:tcPr>
          <w:p w14:paraId="2286B922">
            <w:pPr>
              <w:jc w:val="center"/>
              <w:rPr>
                <w:rFonts w:hint="eastAsia" w:ascii="宋体" w:hAnsi="宋体" w:eastAsia="宋体" w:cs="宋体"/>
                <w:color w:val="auto"/>
                <w:sz w:val="24"/>
                <w:szCs w:val="24"/>
                <w:highlight w:val="none"/>
              </w:rPr>
            </w:pPr>
          </w:p>
          <w:p w14:paraId="5702B717">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w:t>
            </w:r>
          </w:p>
        </w:tc>
        <w:tc>
          <w:tcPr>
            <w:tcW w:w="6440" w:type="dxa"/>
            <w:vAlign w:val="top"/>
          </w:tcPr>
          <w:p w14:paraId="3FAF404A">
            <w:pPr>
              <w:pStyle w:val="31"/>
              <w:spacing w:before="24" w:line="230" w:lineRule="auto"/>
              <w:ind w:left="112"/>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名称：</w:t>
            </w:r>
            <w:r>
              <w:rPr>
                <w:rFonts w:hint="eastAsia" w:cs="宋体"/>
                <w:i w:val="0"/>
                <w:iCs w:val="0"/>
                <w:color w:val="auto"/>
                <w:spacing w:val="0"/>
                <w:w w:val="100"/>
                <w:position w:val="0"/>
                <w:sz w:val="24"/>
                <w:szCs w:val="24"/>
                <w:highlight w:val="none"/>
                <w:lang w:val="en-US" w:eastAsia="zh-CN"/>
              </w:rPr>
              <w:t>吉林省沙河水库管理局</w:t>
            </w:r>
          </w:p>
          <w:p w14:paraId="35A5AA71">
            <w:pPr>
              <w:pStyle w:val="31"/>
              <w:spacing w:before="24" w:line="230" w:lineRule="auto"/>
              <w:ind w:left="112"/>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地址：吉林省沙河水库管理局</w:t>
            </w:r>
          </w:p>
          <w:p w14:paraId="4CC06257">
            <w:pPr>
              <w:pStyle w:val="31"/>
              <w:spacing w:before="24" w:line="230" w:lineRule="auto"/>
              <w:ind w:left="112"/>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lang w:val="en-US" w:eastAsia="zh-CN"/>
              </w:rPr>
              <w:t>联系方式：孙仁伟，13244003368</w:t>
            </w:r>
          </w:p>
        </w:tc>
      </w:tr>
      <w:tr w14:paraId="198BB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01" w:type="dxa"/>
            <w:vAlign w:val="top"/>
          </w:tcPr>
          <w:p w14:paraId="10EB149C">
            <w:pPr>
              <w:spacing w:line="403" w:lineRule="auto"/>
              <w:rPr>
                <w:rFonts w:hint="eastAsia" w:ascii="宋体" w:hAnsi="宋体" w:eastAsia="宋体" w:cs="宋体"/>
                <w:i w:val="0"/>
                <w:iCs w:val="0"/>
                <w:color w:val="auto"/>
                <w:spacing w:val="0"/>
                <w:w w:val="100"/>
                <w:position w:val="0"/>
                <w:sz w:val="24"/>
                <w:szCs w:val="24"/>
                <w:highlight w:val="none"/>
              </w:rPr>
            </w:pPr>
          </w:p>
          <w:p w14:paraId="1D31D224">
            <w:pPr>
              <w:pStyle w:val="31"/>
              <w:spacing w:before="65" w:line="190" w:lineRule="auto"/>
              <w:ind w:left="209"/>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1.1.2</w:t>
            </w:r>
          </w:p>
        </w:tc>
        <w:tc>
          <w:tcPr>
            <w:tcW w:w="2042" w:type="dxa"/>
            <w:vAlign w:val="center"/>
          </w:tcPr>
          <w:p w14:paraId="7AC29403">
            <w:pPr>
              <w:jc w:val="center"/>
              <w:rPr>
                <w:rFonts w:hint="eastAsia" w:ascii="宋体" w:hAnsi="宋体" w:eastAsia="宋体" w:cs="宋体"/>
                <w:color w:val="auto"/>
                <w:sz w:val="24"/>
                <w:szCs w:val="24"/>
                <w:highlight w:val="none"/>
              </w:rPr>
            </w:pPr>
          </w:p>
          <w:p w14:paraId="275D987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440" w:type="dxa"/>
            <w:vAlign w:val="top"/>
          </w:tcPr>
          <w:p w14:paraId="2916B2BB">
            <w:pPr>
              <w:pStyle w:val="31"/>
              <w:spacing w:before="26" w:line="216" w:lineRule="auto"/>
              <w:ind w:left="112"/>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名称：吉林省元辰工程项目管理有限公司</w:t>
            </w:r>
          </w:p>
          <w:p w14:paraId="4E84B5D6">
            <w:pPr>
              <w:pStyle w:val="31"/>
              <w:spacing w:before="26" w:line="216" w:lineRule="auto"/>
              <w:ind w:left="112"/>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地址：长春市临河街中海国际广场A座2110室</w:t>
            </w:r>
          </w:p>
          <w:p w14:paraId="74CEAEA2">
            <w:pPr>
              <w:pStyle w:val="31"/>
              <w:spacing w:before="26" w:line="216" w:lineRule="auto"/>
              <w:ind w:left="112"/>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联系人：张明宇</w:t>
            </w:r>
          </w:p>
          <w:p w14:paraId="6B3690EA">
            <w:pPr>
              <w:pStyle w:val="31"/>
              <w:spacing w:before="26" w:line="216" w:lineRule="auto"/>
              <w:ind w:left="112"/>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lang w:val="en-US" w:eastAsia="zh-CN"/>
              </w:rPr>
              <w:t>电  话：0431-89363399</w:t>
            </w:r>
          </w:p>
        </w:tc>
      </w:tr>
      <w:tr w14:paraId="095F7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01" w:type="dxa"/>
            <w:vAlign w:val="top"/>
          </w:tcPr>
          <w:p w14:paraId="0783DDED">
            <w:pPr>
              <w:pStyle w:val="31"/>
              <w:spacing w:before="157" w:line="190" w:lineRule="auto"/>
              <w:ind w:left="209"/>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1.1.3</w:t>
            </w:r>
          </w:p>
        </w:tc>
        <w:tc>
          <w:tcPr>
            <w:tcW w:w="2042" w:type="dxa"/>
            <w:vAlign w:val="center"/>
          </w:tcPr>
          <w:p w14:paraId="4F91B6A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40" w:type="dxa"/>
            <w:vAlign w:val="top"/>
          </w:tcPr>
          <w:p w14:paraId="423249B1">
            <w:pPr>
              <w:pStyle w:val="31"/>
              <w:spacing w:before="125" w:line="227" w:lineRule="auto"/>
              <w:ind w:left="112"/>
              <w:rPr>
                <w:rFonts w:hint="eastAsia" w:ascii="宋体" w:hAnsi="宋体" w:eastAsia="宋体" w:cs="宋体"/>
                <w:i w:val="0"/>
                <w:iCs w:val="0"/>
                <w:color w:val="auto"/>
                <w:spacing w:val="0"/>
                <w:w w:val="100"/>
                <w:position w:val="0"/>
                <w:sz w:val="24"/>
                <w:szCs w:val="24"/>
                <w:highlight w:val="none"/>
                <w:lang w:eastAsia="zh-CN"/>
              </w:rPr>
            </w:pPr>
            <w:r>
              <w:rPr>
                <w:rFonts w:hint="eastAsia" w:cs="宋体"/>
                <w:i w:val="0"/>
                <w:iCs w:val="0"/>
                <w:color w:val="auto"/>
                <w:spacing w:val="0"/>
                <w:w w:val="100"/>
                <w:position w:val="0"/>
                <w:sz w:val="24"/>
                <w:szCs w:val="24"/>
                <w:highlight w:val="none"/>
                <w:lang w:eastAsia="zh-CN"/>
              </w:rPr>
              <w:t>吉林省沙河水库管理局2025年省级水利发展资金维修养护项目</w:t>
            </w:r>
          </w:p>
        </w:tc>
      </w:tr>
      <w:tr w14:paraId="0F2F3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01" w:type="dxa"/>
            <w:vAlign w:val="top"/>
          </w:tcPr>
          <w:p w14:paraId="0E8278B4">
            <w:pPr>
              <w:pStyle w:val="31"/>
              <w:spacing w:before="156" w:line="190" w:lineRule="auto"/>
              <w:ind w:left="209"/>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1.2.1</w:t>
            </w:r>
          </w:p>
        </w:tc>
        <w:tc>
          <w:tcPr>
            <w:tcW w:w="2042" w:type="dxa"/>
            <w:vAlign w:val="center"/>
          </w:tcPr>
          <w:p w14:paraId="10D1731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440" w:type="dxa"/>
            <w:vAlign w:val="top"/>
          </w:tcPr>
          <w:p w14:paraId="0EBDDF77">
            <w:pPr>
              <w:pStyle w:val="31"/>
              <w:spacing w:before="124" w:line="229" w:lineRule="auto"/>
              <w:ind w:left="112"/>
              <w:rPr>
                <w:rFonts w:hint="eastAsia" w:ascii="宋体" w:hAnsi="宋体" w:eastAsia="宋体" w:cs="宋体"/>
                <w:i w:val="0"/>
                <w:iCs w:val="0"/>
                <w:color w:val="auto"/>
                <w:spacing w:val="0"/>
                <w:w w:val="100"/>
                <w:position w:val="0"/>
                <w:sz w:val="24"/>
                <w:szCs w:val="24"/>
                <w:highlight w:val="none"/>
                <w:lang w:eastAsia="zh-CN"/>
              </w:rPr>
            </w:pPr>
            <w:r>
              <w:rPr>
                <w:rFonts w:hint="eastAsia" w:cs="宋体"/>
                <w:i w:val="0"/>
                <w:iCs w:val="0"/>
                <w:color w:val="auto"/>
                <w:spacing w:val="0"/>
                <w:w w:val="100"/>
                <w:position w:val="0"/>
                <w:sz w:val="24"/>
                <w:szCs w:val="24"/>
                <w:highlight w:val="none"/>
                <w:lang w:val="en-US" w:eastAsia="zh-CN"/>
              </w:rPr>
              <w:t>省级水利发展</w:t>
            </w:r>
            <w:r>
              <w:rPr>
                <w:rFonts w:hint="eastAsia" w:ascii="宋体" w:hAnsi="宋体" w:eastAsia="宋体" w:cs="宋体"/>
                <w:i w:val="0"/>
                <w:iCs w:val="0"/>
                <w:color w:val="auto"/>
                <w:spacing w:val="0"/>
                <w:w w:val="100"/>
                <w:position w:val="0"/>
                <w:sz w:val="24"/>
                <w:szCs w:val="24"/>
                <w:highlight w:val="none"/>
                <w:lang w:val="en-US" w:eastAsia="zh-CN"/>
              </w:rPr>
              <w:t>资金</w:t>
            </w:r>
          </w:p>
        </w:tc>
      </w:tr>
      <w:tr w14:paraId="4E725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01" w:type="dxa"/>
            <w:vAlign w:val="top"/>
          </w:tcPr>
          <w:p w14:paraId="2F6F0746">
            <w:pPr>
              <w:pStyle w:val="31"/>
              <w:spacing w:before="157" w:line="190" w:lineRule="auto"/>
              <w:ind w:left="209"/>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1.2.2</w:t>
            </w:r>
          </w:p>
        </w:tc>
        <w:tc>
          <w:tcPr>
            <w:tcW w:w="2042" w:type="dxa"/>
            <w:vAlign w:val="center"/>
          </w:tcPr>
          <w:p w14:paraId="576E3E1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出资比例</w:t>
            </w:r>
          </w:p>
        </w:tc>
        <w:tc>
          <w:tcPr>
            <w:tcW w:w="6440" w:type="dxa"/>
            <w:vAlign w:val="top"/>
          </w:tcPr>
          <w:p w14:paraId="1213029C">
            <w:pPr>
              <w:pStyle w:val="31"/>
              <w:spacing w:before="125" w:line="269" w:lineRule="exact"/>
              <w:ind w:left="127"/>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100%</w:t>
            </w:r>
          </w:p>
        </w:tc>
      </w:tr>
      <w:tr w14:paraId="5F266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01" w:type="dxa"/>
            <w:vAlign w:val="center"/>
          </w:tcPr>
          <w:p w14:paraId="0B713ECF">
            <w:pPr>
              <w:pStyle w:val="31"/>
              <w:spacing w:before="156" w:line="190" w:lineRule="auto"/>
              <w:ind w:left="209"/>
              <w:jc w:val="center"/>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1.2.3</w:t>
            </w:r>
          </w:p>
        </w:tc>
        <w:tc>
          <w:tcPr>
            <w:tcW w:w="2042" w:type="dxa"/>
            <w:vAlign w:val="center"/>
          </w:tcPr>
          <w:p w14:paraId="38ADC33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6440" w:type="dxa"/>
            <w:vAlign w:val="top"/>
          </w:tcPr>
          <w:p w14:paraId="58E03F7D">
            <w:pPr>
              <w:pStyle w:val="31"/>
              <w:spacing w:before="125" w:line="228" w:lineRule="auto"/>
              <w:ind w:left="134"/>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已落实</w:t>
            </w:r>
          </w:p>
        </w:tc>
      </w:tr>
      <w:tr w14:paraId="39F09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01" w:type="dxa"/>
            <w:vAlign w:val="center"/>
          </w:tcPr>
          <w:p w14:paraId="0E7A3EE4">
            <w:pPr>
              <w:pStyle w:val="31"/>
              <w:spacing w:before="158" w:line="190" w:lineRule="auto"/>
              <w:ind w:left="209"/>
              <w:jc w:val="center"/>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1.3.1</w:t>
            </w:r>
          </w:p>
        </w:tc>
        <w:tc>
          <w:tcPr>
            <w:tcW w:w="2042" w:type="dxa"/>
            <w:vAlign w:val="center"/>
          </w:tcPr>
          <w:p w14:paraId="4A050FF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6440" w:type="dxa"/>
            <w:vAlign w:val="top"/>
          </w:tcPr>
          <w:p w14:paraId="3410F4FA">
            <w:pPr>
              <w:pStyle w:val="31"/>
              <w:spacing w:before="125" w:line="228" w:lineRule="auto"/>
              <w:ind w:left="114"/>
              <w:rPr>
                <w:rFonts w:hint="eastAsia" w:ascii="宋体" w:hAnsi="宋体" w:eastAsia="宋体" w:cs="宋体"/>
                <w:i w:val="0"/>
                <w:iCs w:val="0"/>
                <w:color w:val="auto"/>
                <w:spacing w:val="0"/>
                <w:w w:val="100"/>
                <w:position w:val="0"/>
                <w:sz w:val="24"/>
                <w:szCs w:val="24"/>
                <w:highlight w:val="none"/>
              </w:rPr>
            </w:pPr>
            <w:r>
              <w:rPr>
                <w:rFonts w:hint="eastAsia" w:cs="宋体"/>
                <w:i w:val="0"/>
                <w:iCs w:val="0"/>
                <w:color w:val="auto"/>
                <w:spacing w:val="0"/>
                <w:w w:val="100"/>
                <w:position w:val="0"/>
                <w:sz w:val="24"/>
                <w:szCs w:val="24"/>
                <w:highlight w:val="none"/>
                <w:lang w:val="en-US" w:eastAsia="zh-CN"/>
              </w:rPr>
              <w:t>吉林省沙河水库管理局2025年省级水利发展资金维修养护项目</w:t>
            </w:r>
          </w:p>
        </w:tc>
      </w:tr>
      <w:tr w14:paraId="5BF6B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01" w:type="dxa"/>
            <w:vAlign w:val="center"/>
          </w:tcPr>
          <w:p w14:paraId="7E02A4C0">
            <w:pPr>
              <w:pStyle w:val="31"/>
              <w:spacing w:before="200" w:line="190" w:lineRule="auto"/>
              <w:ind w:left="209"/>
              <w:jc w:val="center"/>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1.3.2</w:t>
            </w:r>
          </w:p>
        </w:tc>
        <w:tc>
          <w:tcPr>
            <w:tcW w:w="2042" w:type="dxa"/>
            <w:vAlign w:val="center"/>
          </w:tcPr>
          <w:p w14:paraId="07DB942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计划工期</w:t>
            </w:r>
          </w:p>
        </w:tc>
        <w:tc>
          <w:tcPr>
            <w:tcW w:w="6440" w:type="dxa"/>
            <w:vAlign w:val="center"/>
          </w:tcPr>
          <w:p w14:paraId="2ECC635B">
            <w:pPr>
              <w:pStyle w:val="31"/>
              <w:spacing w:before="32" w:line="234" w:lineRule="auto"/>
              <w:ind w:left="116" w:right="104" w:hanging="5"/>
              <w:jc w:val="both"/>
              <w:rPr>
                <w:rFonts w:hint="eastAsia" w:ascii="宋体" w:hAnsi="宋体" w:eastAsia="宋体" w:cs="宋体"/>
                <w:i w:val="0"/>
                <w:iCs w:val="0"/>
                <w:color w:val="auto"/>
                <w:spacing w:val="0"/>
                <w:w w:val="100"/>
                <w:position w:val="0"/>
                <w:sz w:val="24"/>
                <w:szCs w:val="24"/>
                <w:highlight w:val="none"/>
              </w:rPr>
            </w:pPr>
            <w:r>
              <w:rPr>
                <w:rFonts w:hint="eastAsia" w:cs="宋体"/>
                <w:i w:val="0"/>
                <w:iCs w:val="0"/>
                <w:color w:val="auto"/>
                <w:spacing w:val="0"/>
                <w:w w:val="100"/>
                <w:position w:val="0"/>
                <w:sz w:val="24"/>
                <w:szCs w:val="24"/>
                <w:highlight w:val="none"/>
                <w:lang w:val="en-US" w:eastAsia="zh-CN"/>
              </w:rPr>
              <w:t>2025年08月05日至2025年10月14日，共70日历天。</w:t>
            </w:r>
          </w:p>
        </w:tc>
      </w:tr>
      <w:tr w14:paraId="3BE14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01" w:type="dxa"/>
            <w:vAlign w:val="center"/>
          </w:tcPr>
          <w:p w14:paraId="6F34C996">
            <w:pPr>
              <w:pStyle w:val="31"/>
              <w:spacing w:before="157" w:line="190" w:lineRule="auto"/>
              <w:ind w:left="209"/>
              <w:jc w:val="center"/>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1.3.3</w:t>
            </w:r>
          </w:p>
        </w:tc>
        <w:tc>
          <w:tcPr>
            <w:tcW w:w="2042" w:type="dxa"/>
            <w:vAlign w:val="center"/>
          </w:tcPr>
          <w:p w14:paraId="697840A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标准</w:t>
            </w:r>
          </w:p>
        </w:tc>
        <w:tc>
          <w:tcPr>
            <w:tcW w:w="6440" w:type="dxa"/>
            <w:vAlign w:val="top"/>
          </w:tcPr>
          <w:p w14:paraId="5E8745C8">
            <w:pPr>
              <w:pStyle w:val="31"/>
              <w:spacing w:before="125" w:line="228" w:lineRule="auto"/>
              <w:ind w:left="113"/>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rPr>
              <w:t>符合国家现行工程质量验收统一标准</w:t>
            </w:r>
            <w:r>
              <w:rPr>
                <w:rFonts w:hint="eastAsia" w:ascii="宋体" w:hAnsi="宋体" w:eastAsia="宋体" w:cs="宋体"/>
                <w:i w:val="0"/>
                <w:iCs w:val="0"/>
                <w:color w:val="auto"/>
                <w:spacing w:val="0"/>
                <w:w w:val="100"/>
                <w:position w:val="0"/>
                <w:sz w:val="24"/>
                <w:szCs w:val="24"/>
                <w:highlight w:val="none"/>
                <w:lang w:val="en-US" w:eastAsia="zh-CN"/>
              </w:rPr>
              <w:t>的合格工程</w:t>
            </w:r>
            <w:r>
              <w:rPr>
                <w:rFonts w:hint="eastAsia" w:cs="宋体"/>
                <w:i w:val="0"/>
                <w:iCs w:val="0"/>
                <w:color w:val="auto"/>
                <w:spacing w:val="0"/>
                <w:w w:val="100"/>
                <w:position w:val="0"/>
                <w:sz w:val="24"/>
                <w:szCs w:val="24"/>
                <w:highlight w:val="none"/>
                <w:lang w:val="en-US" w:eastAsia="zh-CN"/>
              </w:rPr>
              <w:t>。</w:t>
            </w:r>
          </w:p>
        </w:tc>
      </w:tr>
      <w:tr w14:paraId="391CB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01" w:type="dxa"/>
            <w:vAlign w:val="top"/>
          </w:tcPr>
          <w:p w14:paraId="6FF382BD">
            <w:pPr>
              <w:spacing w:line="246" w:lineRule="auto"/>
              <w:rPr>
                <w:rFonts w:hint="eastAsia" w:ascii="宋体" w:hAnsi="宋体" w:eastAsia="宋体" w:cs="宋体"/>
                <w:i w:val="0"/>
                <w:iCs w:val="0"/>
                <w:color w:val="auto"/>
                <w:spacing w:val="0"/>
                <w:w w:val="100"/>
                <w:position w:val="0"/>
                <w:sz w:val="24"/>
                <w:szCs w:val="24"/>
                <w:highlight w:val="none"/>
              </w:rPr>
            </w:pPr>
          </w:p>
          <w:p w14:paraId="0F1725A5">
            <w:pPr>
              <w:spacing w:line="246" w:lineRule="auto"/>
              <w:rPr>
                <w:rFonts w:hint="eastAsia" w:ascii="宋体" w:hAnsi="宋体" w:eastAsia="宋体" w:cs="宋体"/>
                <w:i w:val="0"/>
                <w:iCs w:val="0"/>
                <w:color w:val="auto"/>
                <w:spacing w:val="0"/>
                <w:w w:val="100"/>
                <w:position w:val="0"/>
                <w:sz w:val="24"/>
                <w:szCs w:val="24"/>
                <w:highlight w:val="none"/>
              </w:rPr>
            </w:pPr>
          </w:p>
          <w:p w14:paraId="75D97C7E">
            <w:pPr>
              <w:spacing w:line="246" w:lineRule="auto"/>
              <w:rPr>
                <w:rFonts w:hint="eastAsia" w:ascii="宋体" w:hAnsi="宋体" w:eastAsia="宋体" w:cs="宋体"/>
                <w:i w:val="0"/>
                <w:iCs w:val="0"/>
                <w:color w:val="auto"/>
                <w:spacing w:val="0"/>
                <w:w w:val="100"/>
                <w:position w:val="0"/>
                <w:sz w:val="24"/>
                <w:szCs w:val="24"/>
                <w:highlight w:val="none"/>
              </w:rPr>
            </w:pPr>
          </w:p>
          <w:p w14:paraId="23584E0C">
            <w:pPr>
              <w:spacing w:line="246" w:lineRule="auto"/>
              <w:rPr>
                <w:rFonts w:hint="eastAsia" w:ascii="宋体" w:hAnsi="宋体" w:eastAsia="宋体" w:cs="宋体"/>
                <w:i w:val="0"/>
                <w:iCs w:val="0"/>
                <w:color w:val="auto"/>
                <w:spacing w:val="0"/>
                <w:w w:val="100"/>
                <w:position w:val="0"/>
                <w:sz w:val="24"/>
                <w:szCs w:val="24"/>
                <w:highlight w:val="none"/>
              </w:rPr>
            </w:pPr>
          </w:p>
          <w:p w14:paraId="33F21696">
            <w:pPr>
              <w:spacing w:line="246" w:lineRule="auto"/>
              <w:rPr>
                <w:rFonts w:hint="eastAsia" w:ascii="宋体" w:hAnsi="宋体" w:eastAsia="宋体" w:cs="宋体"/>
                <w:i w:val="0"/>
                <w:iCs w:val="0"/>
                <w:color w:val="auto"/>
                <w:spacing w:val="0"/>
                <w:w w:val="100"/>
                <w:position w:val="0"/>
                <w:sz w:val="24"/>
                <w:szCs w:val="24"/>
                <w:highlight w:val="none"/>
              </w:rPr>
            </w:pPr>
          </w:p>
          <w:p w14:paraId="1E449BB9">
            <w:pPr>
              <w:spacing w:line="246" w:lineRule="auto"/>
              <w:rPr>
                <w:rFonts w:hint="eastAsia" w:ascii="宋体" w:hAnsi="宋体" w:eastAsia="宋体" w:cs="宋体"/>
                <w:i w:val="0"/>
                <w:iCs w:val="0"/>
                <w:color w:val="auto"/>
                <w:spacing w:val="0"/>
                <w:w w:val="100"/>
                <w:position w:val="0"/>
                <w:sz w:val="24"/>
                <w:szCs w:val="24"/>
                <w:highlight w:val="none"/>
              </w:rPr>
            </w:pPr>
          </w:p>
          <w:p w14:paraId="564D6E16">
            <w:pPr>
              <w:spacing w:line="246" w:lineRule="auto"/>
              <w:rPr>
                <w:rFonts w:hint="eastAsia" w:ascii="宋体" w:hAnsi="宋体" w:eastAsia="宋体" w:cs="宋体"/>
                <w:i w:val="0"/>
                <w:iCs w:val="0"/>
                <w:color w:val="auto"/>
                <w:spacing w:val="0"/>
                <w:w w:val="100"/>
                <w:position w:val="0"/>
                <w:sz w:val="24"/>
                <w:szCs w:val="24"/>
                <w:highlight w:val="none"/>
              </w:rPr>
            </w:pPr>
          </w:p>
          <w:p w14:paraId="5CC45BF8">
            <w:pPr>
              <w:spacing w:line="246" w:lineRule="auto"/>
              <w:rPr>
                <w:rFonts w:hint="eastAsia" w:ascii="宋体" w:hAnsi="宋体" w:eastAsia="宋体" w:cs="宋体"/>
                <w:i w:val="0"/>
                <w:iCs w:val="0"/>
                <w:color w:val="auto"/>
                <w:spacing w:val="0"/>
                <w:w w:val="100"/>
                <w:position w:val="0"/>
                <w:sz w:val="24"/>
                <w:szCs w:val="24"/>
                <w:highlight w:val="none"/>
              </w:rPr>
            </w:pPr>
          </w:p>
          <w:p w14:paraId="34D75746">
            <w:pPr>
              <w:spacing w:line="246" w:lineRule="auto"/>
              <w:rPr>
                <w:rFonts w:hint="eastAsia" w:ascii="宋体" w:hAnsi="宋体" w:eastAsia="宋体" w:cs="宋体"/>
                <w:i w:val="0"/>
                <w:iCs w:val="0"/>
                <w:color w:val="auto"/>
                <w:spacing w:val="0"/>
                <w:w w:val="100"/>
                <w:position w:val="0"/>
                <w:sz w:val="24"/>
                <w:szCs w:val="24"/>
                <w:highlight w:val="none"/>
              </w:rPr>
            </w:pPr>
          </w:p>
          <w:p w14:paraId="52D2FFBD">
            <w:pPr>
              <w:spacing w:line="246" w:lineRule="auto"/>
              <w:rPr>
                <w:rFonts w:hint="eastAsia" w:ascii="宋体" w:hAnsi="宋体" w:eastAsia="宋体" w:cs="宋体"/>
                <w:i w:val="0"/>
                <w:iCs w:val="0"/>
                <w:color w:val="auto"/>
                <w:spacing w:val="0"/>
                <w:w w:val="100"/>
                <w:position w:val="0"/>
                <w:sz w:val="24"/>
                <w:szCs w:val="24"/>
                <w:highlight w:val="none"/>
              </w:rPr>
            </w:pPr>
          </w:p>
          <w:p w14:paraId="001C0A8A">
            <w:pPr>
              <w:spacing w:line="247" w:lineRule="auto"/>
              <w:rPr>
                <w:rFonts w:hint="eastAsia" w:ascii="宋体" w:hAnsi="宋体" w:eastAsia="宋体" w:cs="宋体"/>
                <w:i w:val="0"/>
                <w:iCs w:val="0"/>
                <w:color w:val="auto"/>
                <w:spacing w:val="0"/>
                <w:w w:val="100"/>
                <w:position w:val="0"/>
                <w:sz w:val="24"/>
                <w:szCs w:val="24"/>
                <w:highlight w:val="none"/>
              </w:rPr>
            </w:pPr>
          </w:p>
          <w:p w14:paraId="0028C06C">
            <w:pPr>
              <w:pStyle w:val="31"/>
              <w:spacing w:before="65" w:line="190" w:lineRule="auto"/>
              <w:ind w:left="209"/>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1.4.1</w:t>
            </w:r>
          </w:p>
        </w:tc>
        <w:tc>
          <w:tcPr>
            <w:tcW w:w="2042" w:type="dxa"/>
            <w:vAlign w:val="center"/>
          </w:tcPr>
          <w:p w14:paraId="5E6C7667">
            <w:pPr>
              <w:jc w:val="center"/>
              <w:rPr>
                <w:rFonts w:hint="eastAsia" w:ascii="宋体" w:hAnsi="宋体" w:eastAsia="宋体" w:cs="宋体"/>
                <w:color w:val="auto"/>
                <w:sz w:val="24"/>
                <w:szCs w:val="24"/>
                <w:highlight w:val="none"/>
              </w:rPr>
            </w:pPr>
          </w:p>
          <w:p w14:paraId="3F7F2903">
            <w:pPr>
              <w:jc w:val="center"/>
              <w:rPr>
                <w:rFonts w:hint="eastAsia" w:ascii="宋体" w:hAnsi="宋体" w:eastAsia="宋体" w:cs="宋体"/>
                <w:color w:val="auto"/>
                <w:sz w:val="24"/>
                <w:szCs w:val="24"/>
                <w:highlight w:val="none"/>
              </w:rPr>
            </w:pPr>
          </w:p>
          <w:p w14:paraId="66AA8A3C">
            <w:pPr>
              <w:jc w:val="center"/>
              <w:rPr>
                <w:rFonts w:hint="eastAsia" w:ascii="宋体" w:hAnsi="宋体" w:eastAsia="宋体" w:cs="宋体"/>
                <w:color w:val="auto"/>
                <w:sz w:val="24"/>
                <w:szCs w:val="24"/>
                <w:highlight w:val="none"/>
              </w:rPr>
            </w:pPr>
          </w:p>
          <w:p w14:paraId="635BD72F">
            <w:pPr>
              <w:jc w:val="center"/>
              <w:rPr>
                <w:rFonts w:hint="eastAsia" w:ascii="宋体" w:hAnsi="宋体" w:eastAsia="宋体" w:cs="宋体"/>
                <w:color w:val="auto"/>
                <w:sz w:val="24"/>
                <w:szCs w:val="24"/>
                <w:highlight w:val="none"/>
              </w:rPr>
            </w:pPr>
          </w:p>
          <w:p w14:paraId="6F86E511">
            <w:pPr>
              <w:jc w:val="center"/>
              <w:rPr>
                <w:rFonts w:hint="eastAsia" w:ascii="宋体" w:hAnsi="宋体" w:eastAsia="宋体" w:cs="宋体"/>
                <w:color w:val="auto"/>
                <w:sz w:val="24"/>
                <w:szCs w:val="24"/>
                <w:highlight w:val="none"/>
              </w:rPr>
            </w:pPr>
          </w:p>
          <w:p w14:paraId="4691199E">
            <w:pPr>
              <w:jc w:val="center"/>
              <w:rPr>
                <w:rFonts w:hint="eastAsia" w:ascii="宋体" w:hAnsi="宋体" w:eastAsia="宋体" w:cs="宋体"/>
                <w:color w:val="auto"/>
                <w:sz w:val="24"/>
                <w:szCs w:val="24"/>
                <w:highlight w:val="none"/>
              </w:rPr>
            </w:pPr>
          </w:p>
          <w:p w14:paraId="19DF2F1D">
            <w:pPr>
              <w:jc w:val="center"/>
              <w:rPr>
                <w:rFonts w:hint="eastAsia" w:ascii="宋体" w:hAnsi="宋体" w:eastAsia="宋体" w:cs="宋体"/>
                <w:color w:val="auto"/>
                <w:sz w:val="24"/>
                <w:szCs w:val="24"/>
                <w:highlight w:val="none"/>
              </w:rPr>
            </w:pPr>
          </w:p>
          <w:p w14:paraId="59FBA7A2">
            <w:pPr>
              <w:jc w:val="center"/>
              <w:rPr>
                <w:rFonts w:hint="eastAsia" w:ascii="宋体" w:hAnsi="宋体" w:eastAsia="宋体" w:cs="宋体"/>
                <w:color w:val="auto"/>
                <w:sz w:val="24"/>
                <w:szCs w:val="24"/>
                <w:highlight w:val="none"/>
              </w:rPr>
            </w:pPr>
          </w:p>
          <w:p w14:paraId="4E564F21">
            <w:pPr>
              <w:jc w:val="center"/>
              <w:rPr>
                <w:rFonts w:hint="eastAsia" w:ascii="宋体" w:hAnsi="宋体" w:eastAsia="宋体" w:cs="宋体"/>
                <w:color w:val="auto"/>
                <w:sz w:val="24"/>
                <w:szCs w:val="24"/>
                <w:highlight w:val="none"/>
              </w:rPr>
            </w:pPr>
          </w:p>
          <w:p w14:paraId="15F837C7">
            <w:pPr>
              <w:jc w:val="center"/>
              <w:rPr>
                <w:rFonts w:hint="eastAsia" w:ascii="宋体" w:hAnsi="宋体" w:eastAsia="宋体" w:cs="宋体"/>
                <w:color w:val="auto"/>
                <w:sz w:val="24"/>
                <w:szCs w:val="24"/>
                <w:highlight w:val="none"/>
              </w:rPr>
            </w:pPr>
          </w:p>
          <w:p w14:paraId="623D2D9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供应商资质条件、能力和信誉</w:t>
            </w:r>
          </w:p>
        </w:tc>
        <w:tc>
          <w:tcPr>
            <w:tcW w:w="6440" w:type="dxa"/>
            <w:vAlign w:val="top"/>
          </w:tcPr>
          <w:p w14:paraId="4888AA34">
            <w:pPr>
              <w:pStyle w:val="31"/>
              <w:spacing w:before="27" w:line="227" w:lineRule="auto"/>
              <w:ind w:left="114"/>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1、满足《中华人民共和国政府采购法》第二十二条规定:</w:t>
            </w:r>
          </w:p>
          <w:p w14:paraId="366B4AA9">
            <w:pPr>
              <w:pStyle w:val="31"/>
              <w:spacing w:before="27" w:line="227" w:lineRule="auto"/>
              <w:ind w:left="114"/>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(1)具有独立承担民事责任的能力;</w:t>
            </w:r>
          </w:p>
          <w:p w14:paraId="4D249514">
            <w:pPr>
              <w:pStyle w:val="31"/>
              <w:spacing w:before="27" w:line="227" w:lineRule="auto"/>
              <w:ind w:left="114"/>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(2)具有良好的商业信誉和健全的财务会计制度;</w:t>
            </w:r>
          </w:p>
          <w:p w14:paraId="0326EEAD">
            <w:pPr>
              <w:pStyle w:val="31"/>
              <w:spacing w:before="27" w:line="227" w:lineRule="auto"/>
              <w:ind w:left="114"/>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(3)具有履行合同所必需的设备和专业技术能力;</w:t>
            </w:r>
          </w:p>
          <w:p w14:paraId="1C5F962B">
            <w:pPr>
              <w:pStyle w:val="31"/>
              <w:spacing w:before="27" w:line="227" w:lineRule="auto"/>
              <w:ind w:left="114"/>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(4)有依法缴纳税收和社会保障资金的良好记录；</w:t>
            </w:r>
          </w:p>
          <w:p w14:paraId="2496C6DF">
            <w:pPr>
              <w:pStyle w:val="31"/>
              <w:spacing w:before="27" w:line="227" w:lineRule="auto"/>
              <w:ind w:left="114"/>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(5)参加政府采购活动前三年内，在经营活动中没有重大违法记录；</w:t>
            </w:r>
          </w:p>
          <w:p w14:paraId="6B0D567C">
            <w:pPr>
              <w:pStyle w:val="31"/>
              <w:spacing w:before="27" w:line="227" w:lineRule="auto"/>
              <w:ind w:left="114"/>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(6)法律、行政法规规定的其他条件。</w:t>
            </w:r>
          </w:p>
          <w:p w14:paraId="2DA773E2">
            <w:pPr>
              <w:pStyle w:val="31"/>
              <w:spacing w:before="27" w:line="227" w:lineRule="auto"/>
              <w:ind w:left="114"/>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2、潜实政府采购政策需满足的资格要求：依据《中华人民共和国政府采购法》、中华人民共和国政府采购法实施条例》及其相关配套的政府采购政策、相关规定的扶持政策执行；本项目为全部面向中小企业采购项目(本项目中小企业划分标准所属行业为:</w:t>
            </w:r>
            <w:r>
              <w:rPr>
                <w:rFonts w:hint="eastAsia" w:cs="宋体"/>
                <w:i w:val="0"/>
                <w:iCs w:val="0"/>
                <w:color w:val="auto"/>
                <w:spacing w:val="0"/>
                <w:w w:val="100"/>
                <w:position w:val="0"/>
                <w:sz w:val="24"/>
                <w:szCs w:val="24"/>
                <w:highlight w:val="none"/>
                <w:lang w:val="en-US" w:eastAsia="zh-CN"/>
              </w:rPr>
              <w:t>其他未列明行业</w:t>
            </w:r>
            <w:r>
              <w:rPr>
                <w:rFonts w:hint="eastAsia" w:ascii="宋体" w:hAnsi="宋体" w:eastAsia="宋体" w:cs="宋体"/>
                <w:i w:val="0"/>
                <w:iCs w:val="0"/>
                <w:color w:val="auto"/>
                <w:spacing w:val="0"/>
                <w:w w:val="100"/>
                <w:position w:val="0"/>
                <w:sz w:val="24"/>
                <w:szCs w:val="24"/>
                <w:highlight w:val="none"/>
                <w:lang w:val="en-US" w:eastAsia="zh-CN"/>
              </w:rPr>
              <w:t>)。</w:t>
            </w:r>
          </w:p>
          <w:p w14:paraId="02449FEF">
            <w:pPr>
              <w:pStyle w:val="31"/>
              <w:spacing w:before="27" w:line="227" w:lineRule="auto"/>
              <w:ind w:left="114"/>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3、本项目的特定资格要求:</w:t>
            </w:r>
          </w:p>
          <w:p w14:paraId="2E7E2DF3">
            <w:pPr>
              <w:pStyle w:val="31"/>
              <w:spacing w:before="27" w:line="227" w:lineRule="auto"/>
              <w:ind w:left="114"/>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3.1本次招标要求供应商须是具有独立法人资格的企业或其他组织，具备建设行政主管部门核发的水利水电工程施工总承包二级及以上资质，并具备有效的安全生产许可证，且在人员、设备、资金等方面具备相应的施工能力。</w:t>
            </w:r>
          </w:p>
          <w:p w14:paraId="0B1B33FB">
            <w:pPr>
              <w:pStyle w:val="31"/>
              <w:spacing w:before="27" w:line="227" w:lineRule="auto"/>
              <w:ind w:left="114"/>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3.2供应商拟派出的项目经理须具备水利水电工程专业贰级注册建造师及以上执业资格，且具备有效的安全生产考核合格证书。</w:t>
            </w:r>
          </w:p>
          <w:p w14:paraId="6F818F11">
            <w:pPr>
              <w:pStyle w:val="31"/>
              <w:spacing w:before="27" w:line="227" w:lineRule="auto"/>
              <w:ind w:left="114"/>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3.3财务要求：提供近三年（2022 年-2024 年）经会计师事务所或审计机构出具的财务审计报告（供应商成立不足三年的，提供自成立年份至 2024 年的经审计的财务报告，供应商自 2025 年成立，无财务审计报告的，需提供一份财务状况良好承诺书）。</w:t>
            </w:r>
          </w:p>
          <w:p w14:paraId="1BDABB3F">
            <w:pPr>
              <w:pStyle w:val="31"/>
              <w:spacing w:before="27" w:line="227" w:lineRule="auto"/>
              <w:ind w:left="114"/>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3.4信誉要求</w:t>
            </w:r>
          </w:p>
          <w:p w14:paraId="01BA90CC">
            <w:pPr>
              <w:pStyle w:val="31"/>
              <w:spacing w:before="27" w:line="227" w:lineRule="auto"/>
              <w:ind w:left="114"/>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（1）拒绝列入政府取消投标资格记录期间的企业或个人投标。</w:t>
            </w:r>
          </w:p>
          <w:p w14:paraId="1ADB415E">
            <w:pPr>
              <w:pStyle w:val="31"/>
              <w:spacing w:before="27" w:line="227" w:lineRule="auto"/>
              <w:ind w:left="114"/>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（2）未被工商行政管理机关在全国企业信用信息公示系统（www.gsxt.gov.cn）中列入严重违法失信企业名单；</w:t>
            </w:r>
          </w:p>
          <w:p w14:paraId="6A4F6589">
            <w:pPr>
              <w:pStyle w:val="31"/>
              <w:spacing w:before="27" w:line="227" w:lineRule="auto"/>
              <w:ind w:left="114"/>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（3）.未被最高人民法院在“信用中国”网站（www.creditchina.gov.cn）或各级信用信息共享平台中列入失信被执行人名单；</w:t>
            </w:r>
          </w:p>
          <w:p w14:paraId="6D6CC5A7">
            <w:pPr>
              <w:pStyle w:val="31"/>
              <w:spacing w:before="27" w:line="227" w:lineRule="auto"/>
              <w:ind w:left="114"/>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（4）在近三年（2022年至2024年）供应商或其法定代表人、拟委任的项目经理未在“中国裁判文书网”(wenshu.court.gov.cn)上有行贿犯罪行为。</w:t>
            </w:r>
          </w:p>
          <w:p w14:paraId="733E787B">
            <w:pPr>
              <w:pStyle w:val="31"/>
              <w:spacing w:before="27" w:line="227" w:lineRule="auto"/>
              <w:ind w:left="114"/>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lang w:val="en-US" w:eastAsia="zh-CN"/>
              </w:rPr>
              <w:t>3.5单位负责人为同一人或者存在直接控股、管理关系的不同供应商，不得参加同一合同项下的政府采购活动。供应商需对公司材料和响应文件的真实性进行承诺，不得提供伪造、变造的材料，否则后果自负。</w:t>
            </w:r>
          </w:p>
        </w:tc>
      </w:tr>
      <w:tr w14:paraId="61754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01" w:type="dxa"/>
            <w:vAlign w:val="top"/>
          </w:tcPr>
          <w:p w14:paraId="1CC51EE4">
            <w:pPr>
              <w:pStyle w:val="31"/>
              <w:spacing w:before="211" w:line="190" w:lineRule="auto"/>
              <w:ind w:left="209"/>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1.4.2</w:t>
            </w:r>
          </w:p>
        </w:tc>
        <w:tc>
          <w:tcPr>
            <w:tcW w:w="2042" w:type="dxa"/>
            <w:vAlign w:val="top"/>
          </w:tcPr>
          <w:p w14:paraId="02094A12">
            <w:pPr>
              <w:pStyle w:val="31"/>
              <w:spacing w:before="179" w:line="228" w:lineRule="auto"/>
              <w:ind w:left="292"/>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是否接受联合体</w:t>
            </w:r>
          </w:p>
        </w:tc>
        <w:tc>
          <w:tcPr>
            <w:tcW w:w="6440" w:type="dxa"/>
            <w:vAlign w:val="top"/>
          </w:tcPr>
          <w:p w14:paraId="71527BF3">
            <w:pPr>
              <w:pStyle w:val="31"/>
              <w:spacing w:before="42" w:line="274" w:lineRule="exact"/>
              <w:ind w:left="119"/>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☑不接受</w:t>
            </w:r>
          </w:p>
          <w:p w14:paraId="07318181">
            <w:pPr>
              <w:pStyle w:val="31"/>
              <w:spacing w:line="224" w:lineRule="auto"/>
              <w:ind w:left="133"/>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□接受</w:t>
            </w:r>
          </w:p>
        </w:tc>
      </w:tr>
    </w:tbl>
    <w:p w14:paraId="06ED831C">
      <w:pPr>
        <w:spacing w:line="89" w:lineRule="auto"/>
        <w:rPr>
          <w:rFonts w:hint="eastAsia" w:ascii="宋体" w:hAnsi="宋体" w:eastAsia="宋体" w:cs="宋体"/>
          <w:i w:val="0"/>
          <w:iCs w:val="0"/>
          <w:color w:val="auto"/>
          <w:spacing w:val="0"/>
          <w:w w:val="100"/>
          <w:position w:val="0"/>
          <w:sz w:val="2"/>
          <w:highlight w:val="none"/>
        </w:rPr>
      </w:pPr>
    </w:p>
    <w:tbl>
      <w:tblPr>
        <w:tblStyle w:val="30"/>
        <w:tblW w:w="93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1"/>
        <w:gridCol w:w="2042"/>
        <w:gridCol w:w="6440"/>
      </w:tblGrid>
      <w:tr w14:paraId="3F91D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jc w:val="center"/>
        </w:trPr>
        <w:tc>
          <w:tcPr>
            <w:tcW w:w="901" w:type="dxa"/>
            <w:vAlign w:val="top"/>
          </w:tcPr>
          <w:p w14:paraId="799224BA">
            <w:pPr>
              <w:spacing w:line="290" w:lineRule="auto"/>
              <w:rPr>
                <w:rFonts w:hint="eastAsia" w:ascii="宋体" w:hAnsi="宋体" w:eastAsia="宋体" w:cs="宋体"/>
                <w:i w:val="0"/>
                <w:iCs w:val="0"/>
                <w:color w:val="auto"/>
                <w:spacing w:val="0"/>
                <w:w w:val="100"/>
                <w:position w:val="0"/>
                <w:sz w:val="24"/>
                <w:szCs w:val="24"/>
                <w:highlight w:val="none"/>
              </w:rPr>
            </w:pPr>
          </w:p>
          <w:p w14:paraId="7A5EA8E0">
            <w:pPr>
              <w:pStyle w:val="31"/>
              <w:spacing w:before="65" w:line="190" w:lineRule="auto"/>
              <w:ind w:left="209"/>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1.5.1</w:t>
            </w:r>
          </w:p>
        </w:tc>
        <w:tc>
          <w:tcPr>
            <w:tcW w:w="2042" w:type="dxa"/>
            <w:vAlign w:val="center"/>
          </w:tcPr>
          <w:p w14:paraId="0F95D008">
            <w:pPr>
              <w:jc w:val="center"/>
              <w:rPr>
                <w:rFonts w:hint="eastAsia" w:ascii="宋体" w:hAnsi="宋体" w:eastAsia="宋体" w:cs="宋体"/>
                <w:color w:val="auto"/>
                <w:sz w:val="24"/>
                <w:szCs w:val="24"/>
                <w:highlight w:val="none"/>
              </w:rPr>
            </w:pPr>
          </w:p>
          <w:p w14:paraId="3CF8906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440" w:type="dxa"/>
            <w:vAlign w:val="top"/>
          </w:tcPr>
          <w:p w14:paraId="7DBD56CB">
            <w:pPr>
              <w:pStyle w:val="31"/>
              <w:spacing w:before="51" w:line="231" w:lineRule="auto"/>
              <w:ind w:left="119"/>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☑不组织</w:t>
            </w:r>
          </w:p>
          <w:p w14:paraId="78ED348C">
            <w:pPr>
              <w:pStyle w:val="31"/>
              <w:spacing w:before="21" w:line="228" w:lineRule="auto"/>
              <w:ind w:left="133"/>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□组织，踏勘时间：</w:t>
            </w:r>
          </w:p>
          <w:p w14:paraId="522EC6B5">
            <w:pPr>
              <w:pStyle w:val="31"/>
              <w:spacing w:before="26" w:line="228" w:lineRule="auto"/>
              <w:ind w:left="952"/>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踏勘集中地点：</w:t>
            </w:r>
          </w:p>
        </w:tc>
      </w:tr>
      <w:tr w14:paraId="2FE15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jc w:val="center"/>
        </w:trPr>
        <w:tc>
          <w:tcPr>
            <w:tcW w:w="901" w:type="dxa"/>
            <w:vAlign w:val="top"/>
          </w:tcPr>
          <w:p w14:paraId="5D66E05C">
            <w:pPr>
              <w:spacing w:line="348" w:lineRule="auto"/>
              <w:rPr>
                <w:rFonts w:hint="eastAsia" w:ascii="宋体" w:hAnsi="宋体" w:eastAsia="宋体" w:cs="宋体"/>
                <w:i w:val="0"/>
                <w:iCs w:val="0"/>
                <w:color w:val="auto"/>
                <w:spacing w:val="0"/>
                <w:w w:val="100"/>
                <w:position w:val="0"/>
                <w:sz w:val="24"/>
                <w:szCs w:val="24"/>
                <w:highlight w:val="none"/>
              </w:rPr>
            </w:pPr>
          </w:p>
          <w:p w14:paraId="79144EAE">
            <w:pPr>
              <w:pStyle w:val="31"/>
              <w:spacing w:before="65" w:line="190" w:lineRule="auto"/>
              <w:ind w:left="209"/>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1.6.1</w:t>
            </w:r>
          </w:p>
        </w:tc>
        <w:tc>
          <w:tcPr>
            <w:tcW w:w="2042" w:type="dxa"/>
            <w:vAlign w:val="center"/>
          </w:tcPr>
          <w:p w14:paraId="46584CA5">
            <w:pPr>
              <w:jc w:val="center"/>
              <w:rPr>
                <w:rFonts w:hint="eastAsia" w:ascii="宋体" w:hAnsi="宋体" w:eastAsia="宋体" w:cs="宋体"/>
                <w:color w:val="auto"/>
                <w:sz w:val="24"/>
                <w:szCs w:val="24"/>
                <w:highlight w:val="none"/>
              </w:rPr>
            </w:pPr>
          </w:p>
          <w:p w14:paraId="128A3B5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预备会</w:t>
            </w:r>
          </w:p>
        </w:tc>
        <w:tc>
          <w:tcPr>
            <w:tcW w:w="6440" w:type="dxa"/>
            <w:vAlign w:val="top"/>
          </w:tcPr>
          <w:p w14:paraId="7D02C450">
            <w:pPr>
              <w:pStyle w:val="31"/>
              <w:spacing w:before="110" w:line="229" w:lineRule="auto"/>
              <w:ind w:left="119"/>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☑不召开</w:t>
            </w:r>
          </w:p>
          <w:p w14:paraId="66EE4E15">
            <w:pPr>
              <w:pStyle w:val="31"/>
              <w:spacing w:before="23" w:line="273" w:lineRule="exact"/>
              <w:ind w:left="133"/>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□召开，召开时间：</w:t>
            </w:r>
          </w:p>
          <w:p w14:paraId="62A80371">
            <w:pPr>
              <w:pStyle w:val="31"/>
              <w:spacing w:line="229" w:lineRule="auto"/>
              <w:ind w:left="959"/>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召开地点：</w:t>
            </w:r>
          </w:p>
        </w:tc>
      </w:tr>
      <w:tr w14:paraId="23427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901" w:type="dxa"/>
            <w:vAlign w:val="top"/>
          </w:tcPr>
          <w:p w14:paraId="1726E7DC">
            <w:pPr>
              <w:pStyle w:val="31"/>
              <w:spacing w:before="198" w:line="190" w:lineRule="auto"/>
              <w:ind w:left="209"/>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1.6.2</w:t>
            </w:r>
          </w:p>
        </w:tc>
        <w:tc>
          <w:tcPr>
            <w:tcW w:w="2042" w:type="dxa"/>
            <w:vAlign w:val="center"/>
          </w:tcPr>
          <w:p w14:paraId="1F8034E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供应商提出问题的截止时间</w:t>
            </w:r>
          </w:p>
        </w:tc>
        <w:tc>
          <w:tcPr>
            <w:tcW w:w="6440" w:type="dxa"/>
            <w:vAlign w:val="top"/>
          </w:tcPr>
          <w:p w14:paraId="7434E6D3">
            <w:pPr>
              <w:pStyle w:val="31"/>
              <w:spacing w:before="166" w:line="228" w:lineRule="auto"/>
              <w:ind w:left="119"/>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召开竞争性磋商之日2日前</w:t>
            </w:r>
          </w:p>
        </w:tc>
      </w:tr>
      <w:tr w14:paraId="6FC8E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jc w:val="center"/>
        </w:trPr>
        <w:tc>
          <w:tcPr>
            <w:tcW w:w="901" w:type="dxa"/>
            <w:vAlign w:val="top"/>
          </w:tcPr>
          <w:p w14:paraId="7373095F">
            <w:pPr>
              <w:spacing w:line="427" w:lineRule="auto"/>
              <w:rPr>
                <w:rFonts w:hint="eastAsia" w:ascii="宋体" w:hAnsi="宋体" w:eastAsia="宋体" w:cs="宋体"/>
                <w:i w:val="0"/>
                <w:iCs w:val="0"/>
                <w:color w:val="auto"/>
                <w:spacing w:val="0"/>
                <w:w w:val="100"/>
                <w:position w:val="0"/>
                <w:sz w:val="24"/>
                <w:szCs w:val="24"/>
                <w:highlight w:val="none"/>
              </w:rPr>
            </w:pPr>
          </w:p>
          <w:p w14:paraId="1927D550">
            <w:pPr>
              <w:pStyle w:val="31"/>
              <w:spacing w:before="66" w:line="190" w:lineRule="auto"/>
              <w:ind w:left="315"/>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1.7</w:t>
            </w:r>
          </w:p>
        </w:tc>
        <w:tc>
          <w:tcPr>
            <w:tcW w:w="2042" w:type="dxa"/>
            <w:vAlign w:val="center"/>
          </w:tcPr>
          <w:p w14:paraId="0DF14AD9">
            <w:pPr>
              <w:jc w:val="center"/>
              <w:rPr>
                <w:rFonts w:hint="eastAsia" w:ascii="宋体" w:hAnsi="宋体" w:eastAsia="宋体" w:cs="宋体"/>
                <w:color w:val="auto"/>
                <w:sz w:val="24"/>
                <w:szCs w:val="24"/>
                <w:highlight w:val="none"/>
              </w:rPr>
            </w:pPr>
          </w:p>
          <w:p w14:paraId="1B6CD0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440" w:type="dxa"/>
            <w:vAlign w:val="top"/>
          </w:tcPr>
          <w:p w14:paraId="7D743816">
            <w:pPr>
              <w:pStyle w:val="31"/>
              <w:spacing w:before="53" w:line="228" w:lineRule="auto"/>
              <w:ind w:left="119"/>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☑不允许</w:t>
            </w:r>
          </w:p>
          <w:p w14:paraId="6EEE7EB7">
            <w:pPr>
              <w:pStyle w:val="31"/>
              <w:spacing w:before="26" w:line="272" w:lineRule="exact"/>
              <w:ind w:left="133"/>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□允许，分包内容要求：</w:t>
            </w:r>
          </w:p>
          <w:p w14:paraId="43F83A90">
            <w:pPr>
              <w:pStyle w:val="31"/>
              <w:spacing w:line="227" w:lineRule="auto"/>
              <w:ind w:left="954"/>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分包金额要求：</w:t>
            </w:r>
          </w:p>
          <w:p w14:paraId="059247EE">
            <w:pPr>
              <w:pStyle w:val="31"/>
              <w:spacing w:before="26" w:line="228" w:lineRule="auto"/>
              <w:ind w:left="950"/>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接受分包的第三人资质要求：</w:t>
            </w:r>
          </w:p>
        </w:tc>
      </w:tr>
      <w:tr w14:paraId="68BF6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901" w:type="dxa"/>
            <w:vAlign w:val="top"/>
          </w:tcPr>
          <w:p w14:paraId="195FD6CB">
            <w:pPr>
              <w:pStyle w:val="31"/>
              <w:spacing w:before="276" w:line="190" w:lineRule="auto"/>
              <w:ind w:left="315"/>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1.8</w:t>
            </w:r>
          </w:p>
        </w:tc>
        <w:tc>
          <w:tcPr>
            <w:tcW w:w="2042" w:type="dxa"/>
            <w:vAlign w:val="center"/>
          </w:tcPr>
          <w:p w14:paraId="00748C5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6440" w:type="dxa"/>
            <w:vAlign w:val="top"/>
          </w:tcPr>
          <w:p w14:paraId="488D1CDC">
            <w:pPr>
              <w:pStyle w:val="31"/>
              <w:spacing w:before="109" w:line="272" w:lineRule="exact"/>
              <w:ind w:left="119"/>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☑不允许</w:t>
            </w:r>
          </w:p>
          <w:p w14:paraId="3B32965E">
            <w:pPr>
              <w:pStyle w:val="31"/>
              <w:spacing w:line="227" w:lineRule="auto"/>
              <w:ind w:left="133"/>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□允许</w:t>
            </w:r>
          </w:p>
        </w:tc>
      </w:tr>
      <w:tr w14:paraId="1FB2A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901" w:type="dxa"/>
            <w:vAlign w:val="top"/>
          </w:tcPr>
          <w:p w14:paraId="7076D258">
            <w:pPr>
              <w:pStyle w:val="31"/>
              <w:spacing w:before="199" w:line="190" w:lineRule="auto"/>
              <w:ind w:left="302"/>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2.1</w:t>
            </w:r>
          </w:p>
        </w:tc>
        <w:tc>
          <w:tcPr>
            <w:tcW w:w="2042" w:type="dxa"/>
            <w:vAlign w:val="center"/>
          </w:tcPr>
          <w:p w14:paraId="12F3EDB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构成竞争性磋商文件的其他材料</w:t>
            </w:r>
          </w:p>
        </w:tc>
        <w:tc>
          <w:tcPr>
            <w:tcW w:w="6440" w:type="dxa"/>
            <w:vAlign w:val="top"/>
          </w:tcPr>
          <w:p w14:paraId="56E9D37E">
            <w:pPr>
              <w:pStyle w:val="31"/>
              <w:spacing w:before="168" w:line="226" w:lineRule="auto"/>
              <w:ind w:left="114"/>
              <w:rPr>
                <w:rFonts w:hint="eastAsia" w:ascii="宋体" w:hAnsi="宋体" w:eastAsia="宋体" w:cs="宋体"/>
                <w:i w:val="0"/>
                <w:iCs w:val="0"/>
                <w:color w:val="auto"/>
                <w:spacing w:val="0"/>
                <w:w w:val="100"/>
                <w:position w:val="0"/>
                <w:sz w:val="24"/>
                <w:szCs w:val="24"/>
                <w:highlight w:val="none"/>
                <w:lang w:eastAsia="zh-CN"/>
              </w:rPr>
            </w:pPr>
            <w:r>
              <w:rPr>
                <w:rFonts w:hint="eastAsia" w:ascii="宋体" w:hAnsi="宋体" w:eastAsia="宋体" w:cs="宋体"/>
                <w:i w:val="0"/>
                <w:iCs w:val="0"/>
                <w:color w:val="auto"/>
                <w:spacing w:val="0"/>
                <w:w w:val="100"/>
                <w:position w:val="0"/>
                <w:sz w:val="24"/>
                <w:szCs w:val="24"/>
                <w:highlight w:val="none"/>
              </w:rPr>
              <w:t>工程量清单</w:t>
            </w:r>
          </w:p>
        </w:tc>
      </w:tr>
      <w:tr w14:paraId="14C83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901" w:type="dxa"/>
            <w:vAlign w:val="center"/>
          </w:tcPr>
          <w:p w14:paraId="34A0F9C9">
            <w:pPr>
              <w:pStyle w:val="31"/>
              <w:spacing w:before="65" w:line="189" w:lineRule="auto"/>
              <w:ind w:left="302"/>
              <w:jc w:val="both"/>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2.2</w:t>
            </w:r>
          </w:p>
        </w:tc>
        <w:tc>
          <w:tcPr>
            <w:tcW w:w="2042" w:type="dxa"/>
            <w:vAlign w:val="center"/>
          </w:tcPr>
          <w:p w14:paraId="0BAF38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供应商要求澄清竞</w:t>
            </w:r>
          </w:p>
          <w:p w14:paraId="334EA25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争性磋商文件的截</w:t>
            </w:r>
          </w:p>
          <w:p w14:paraId="12D6674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止时间</w:t>
            </w:r>
          </w:p>
        </w:tc>
        <w:tc>
          <w:tcPr>
            <w:tcW w:w="6440" w:type="dxa"/>
            <w:vAlign w:val="top"/>
          </w:tcPr>
          <w:p w14:paraId="2523DCBD">
            <w:pPr>
              <w:pStyle w:val="31"/>
              <w:spacing w:before="304" w:line="228" w:lineRule="auto"/>
              <w:ind w:left="112"/>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递交响应文件截止之日</w:t>
            </w:r>
            <w:r>
              <w:rPr>
                <w:rFonts w:hint="eastAsia" w:ascii="宋体" w:hAnsi="宋体" w:eastAsia="宋体" w:cs="宋体"/>
                <w:i w:val="0"/>
                <w:iCs w:val="0"/>
                <w:color w:val="auto"/>
                <w:spacing w:val="0"/>
                <w:w w:val="100"/>
                <w:position w:val="0"/>
                <w:sz w:val="24"/>
                <w:szCs w:val="24"/>
                <w:highlight w:val="none"/>
                <w:lang w:val="en-US" w:eastAsia="zh-CN"/>
              </w:rPr>
              <w:t>5</w:t>
            </w:r>
            <w:r>
              <w:rPr>
                <w:rFonts w:hint="eastAsia" w:ascii="宋体" w:hAnsi="宋体" w:eastAsia="宋体" w:cs="宋体"/>
                <w:i w:val="0"/>
                <w:iCs w:val="0"/>
                <w:color w:val="auto"/>
                <w:spacing w:val="0"/>
                <w:w w:val="100"/>
                <w:position w:val="0"/>
                <w:sz w:val="24"/>
                <w:szCs w:val="24"/>
                <w:highlight w:val="none"/>
              </w:rPr>
              <w:t>日前</w:t>
            </w:r>
          </w:p>
        </w:tc>
      </w:tr>
      <w:tr w14:paraId="58126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901" w:type="dxa"/>
            <w:vAlign w:val="top"/>
          </w:tcPr>
          <w:p w14:paraId="6984812D">
            <w:pPr>
              <w:pStyle w:val="31"/>
              <w:spacing w:before="201" w:line="190" w:lineRule="auto"/>
              <w:ind w:left="198"/>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3.1.1</w:t>
            </w:r>
          </w:p>
        </w:tc>
        <w:tc>
          <w:tcPr>
            <w:tcW w:w="2042" w:type="dxa"/>
            <w:vAlign w:val="center"/>
          </w:tcPr>
          <w:p w14:paraId="3C60432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构成响应文件的其他材料</w:t>
            </w:r>
          </w:p>
        </w:tc>
        <w:tc>
          <w:tcPr>
            <w:tcW w:w="6440" w:type="dxa"/>
            <w:vAlign w:val="top"/>
          </w:tcPr>
          <w:p w14:paraId="025301DB">
            <w:pPr>
              <w:pStyle w:val="31"/>
              <w:spacing w:before="168" w:line="233" w:lineRule="auto"/>
              <w:ind w:left="110"/>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w:t>
            </w:r>
          </w:p>
        </w:tc>
      </w:tr>
      <w:tr w14:paraId="5530D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901" w:type="dxa"/>
            <w:vAlign w:val="top"/>
          </w:tcPr>
          <w:p w14:paraId="45DFDB44">
            <w:pPr>
              <w:pStyle w:val="31"/>
              <w:spacing w:before="200" w:line="190" w:lineRule="auto"/>
              <w:ind w:left="198"/>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3.2.1</w:t>
            </w:r>
          </w:p>
        </w:tc>
        <w:tc>
          <w:tcPr>
            <w:tcW w:w="2042" w:type="dxa"/>
            <w:vAlign w:val="top"/>
          </w:tcPr>
          <w:p w14:paraId="6A361B8F">
            <w:pPr>
              <w:pStyle w:val="31"/>
              <w:spacing w:before="168" w:line="226" w:lineRule="auto"/>
              <w:ind w:left="500"/>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14:textOutline w14:w="3795" w14:cap="sq" w14:cmpd="sng">
                  <w14:solidFill>
                    <w14:srgbClr w14:val="000000"/>
                  </w14:solidFill>
                  <w14:prstDash w14:val="solid"/>
                  <w14:bevel/>
                </w14:textOutline>
              </w:rPr>
              <w:t>招标控制价</w:t>
            </w:r>
          </w:p>
        </w:tc>
        <w:tc>
          <w:tcPr>
            <w:tcW w:w="6440" w:type="dxa"/>
            <w:vAlign w:val="top"/>
          </w:tcPr>
          <w:p w14:paraId="64D7626D">
            <w:pPr>
              <w:pStyle w:val="31"/>
              <w:spacing w:before="34" w:line="226" w:lineRule="auto"/>
              <w:ind w:left="112"/>
              <w:rPr>
                <w:rFonts w:hint="eastAsia" w:ascii="宋体" w:hAnsi="宋体" w:eastAsia="宋体" w:cs="宋体"/>
                <w:b/>
                <w:bCs/>
                <w:i w:val="0"/>
                <w:iCs w:val="0"/>
                <w:color w:val="auto"/>
                <w:spacing w:val="0"/>
                <w:w w:val="100"/>
                <w:position w:val="0"/>
                <w:sz w:val="24"/>
                <w:szCs w:val="24"/>
                <w:highlight w:val="none"/>
              </w:rPr>
            </w:pPr>
            <w:r>
              <w:rPr>
                <w:rFonts w:hint="eastAsia" w:ascii="宋体" w:hAnsi="宋体" w:eastAsia="宋体" w:cs="宋体"/>
                <w:b/>
                <w:bCs/>
                <w:i w:val="0"/>
                <w:iCs w:val="0"/>
                <w:color w:val="auto"/>
                <w:spacing w:val="0"/>
                <w:w w:val="100"/>
                <w:position w:val="0"/>
                <w:sz w:val="24"/>
                <w:szCs w:val="24"/>
                <w:highlight w:val="none"/>
              </w:rPr>
              <w:t>招标控制价为：</w:t>
            </w:r>
            <w:r>
              <w:rPr>
                <w:rFonts w:hint="eastAsia" w:cs="宋体"/>
                <w:b/>
                <w:bCs/>
                <w:i w:val="0"/>
                <w:iCs w:val="0"/>
                <w:color w:val="auto"/>
                <w:spacing w:val="0"/>
                <w:w w:val="100"/>
                <w:position w:val="0"/>
                <w:sz w:val="24"/>
                <w:szCs w:val="24"/>
                <w:highlight w:val="none"/>
                <w:lang w:val="en-US" w:eastAsia="zh-CN"/>
              </w:rPr>
              <w:t>1047454.23元</w:t>
            </w:r>
          </w:p>
          <w:p w14:paraId="097C3CB4">
            <w:pPr>
              <w:pStyle w:val="31"/>
              <w:spacing w:before="26" w:line="216" w:lineRule="auto"/>
              <w:ind w:left="114"/>
              <w:rPr>
                <w:rFonts w:hint="eastAsia" w:ascii="宋体" w:hAnsi="宋体" w:eastAsia="宋体" w:cs="宋体"/>
                <w:i w:val="0"/>
                <w:iCs w:val="0"/>
                <w:color w:val="auto"/>
                <w:spacing w:val="0"/>
                <w:w w:val="100"/>
                <w:position w:val="0"/>
                <w:sz w:val="24"/>
                <w:szCs w:val="24"/>
                <w:highlight w:val="none"/>
              </w:rPr>
            </w:pPr>
            <w:r>
              <w:rPr>
                <w:rFonts w:hint="eastAsia" w:cs="宋体"/>
                <w:i w:val="0"/>
                <w:iCs w:val="0"/>
                <w:color w:val="auto"/>
                <w:spacing w:val="0"/>
                <w:w w:val="100"/>
                <w:position w:val="0"/>
                <w:sz w:val="24"/>
                <w:szCs w:val="24"/>
                <w:highlight w:val="none"/>
                <w:lang w:eastAsia="zh-CN"/>
                <w14:textOutline w14:w="3795" w14:cap="sq" w14:cmpd="sng">
                  <w14:solidFill>
                    <w14:srgbClr w14:val="000000"/>
                  </w14:solidFill>
                  <w14:prstDash w14:val="solid"/>
                  <w14:bevel/>
                </w14:textOutline>
              </w:rPr>
              <w:t>供应商</w:t>
            </w:r>
            <w:r>
              <w:rPr>
                <w:rFonts w:hint="eastAsia" w:ascii="宋体" w:hAnsi="宋体" w:eastAsia="宋体" w:cs="宋体"/>
                <w:i w:val="0"/>
                <w:iCs w:val="0"/>
                <w:color w:val="auto"/>
                <w:spacing w:val="0"/>
                <w:w w:val="100"/>
                <w:position w:val="0"/>
                <w:sz w:val="24"/>
                <w:szCs w:val="24"/>
                <w:highlight w:val="none"/>
                <w14:textOutline w14:w="3795" w14:cap="sq" w14:cmpd="sng">
                  <w14:solidFill>
                    <w14:srgbClr w14:val="000000"/>
                  </w14:solidFill>
                  <w14:prstDash w14:val="solid"/>
                  <w14:bevel/>
                </w14:textOutline>
              </w:rPr>
              <w:t>报价超过招标控制价的为无效报价，按废标处理。</w:t>
            </w:r>
          </w:p>
        </w:tc>
      </w:tr>
      <w:tr w14:paraId="56FE6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01" w:type="dxa"/>
            <w:vAlign w:val="top"/>
          </w:tcPr>
          <w:p w14:paraId="317AE94F">
            <w:pPr>
              <w:pStyle w:val="31"/>
              <w:spacing w:before="154" w:line="190" w:lineRule="auto"/>
              <w:ind w:left="198"/>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3.3.1</w:t>
            </w:r>
          </w:p>
        </w:tc>
        <w:tc>
          <w:tcPr>
            <w:tcW w:w="2042" w:type="dxa"/>
            <w:vAlign w:val="top"/>
          </w:tcPr>
          <w:p w14:paraId="5E2DA4E1">
            <w:pPr>
              <w:pStyle w:val="31"/>
              <w:spacing w:before="122" w:line="228" w:lineRule="auto"/>
              <w:ind w:left="299"/>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响应文件有效期</w:t>
            </w:r>
          </w:p>
        </w:tc>
        <w:tc>
          <w:tcPr>
            <w:tcW w:w="6440" w:type="dxa"/>
            <w:vAlign w:val="top"/>
          </w:tcPr>
          <w:p w14:paraId="5D7F7CA5">
            <w:pPr>
              <w:pStyle w:val="31"/>
              <w:spacing w:before="122" w:line="228" w:lineRule="auto"/>
              <w:ind w:left="219"/>
              <w:rPr>
                <w:rFonts w:hint="eastAsia" w:ascii="宋体" w:hAnsi="宋体" w:eastAsia="宋体" w:cs="宋体"/>
                <w:i w:val="0"/>
                <w:iCs w:val="0"/>
                <w:color w:val="auto"/>
                <w:spacing w:val="0"/>
                <w:w w:val="100"/>
                <w:position w:val="0"/>
                <w:sz w:val="24"/>
                <w:szCs w:val="24"/>
                <w:highlight w:val="none"/>
              </w:rPr>
            </w:pPr>
            <w:r>
              <w:rPr>
                <w:rFonts w:hint="eastAsia" w:cs="宋体"/>
                <w:i w:val="0"/>
                <w:iCs w:val="0"/>
                <w:color w:val="auto"/>
                <w:spacing w:val="0"/>
                <w:w w:val="100"/>
                <w:position w:val="0"/>
                <w:sz w:val="24"/>
                <w:szCs w:val="24"/>
                <w:highlight w:val="none"/>
                <w:lang w:val="en-US" w:eastAsia="zh-CN"/>
              </w:rPr>
              <w:t>9</w:t>
            </w:r>
            <w:r>
              <w:rPr>
                <w:rFonts w:hint="eastAsia" w:ascii="宋体" w:hAnsi="宋体" w:eastAsia="宋体" w:cs="宋体"/>
                <w:i w:val="0"/>
                <w:iCs w:val="0"/>
                <w:color w:val="auto"/>
                <w:spacing w:val="0"/>
                <w:w w:val="100"/>
                <w:position w:val="0"/>
                <w:sz w:val="24"/>
                <w:szCs w:val="24"/>
                <w:highlight w:val="none"/>
              </w:rPr>
              <w:t>0天</w:t>
            </w:r>
          </w:p>
        </w:tc>
      </w:tr>
      <w:tr w14:paraId="2B0E2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901" w:type="dxa"/>
            <w:vAlign w:val="center"/>
          </w:tcPr>
          <w:p w14:paraId="5A6B41F5">
            <w:pPr>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3.4.1</w:t>
            </w:r>
          </w:p>
        </w:tc>
        <w:tc>
          <w:tcPr>
            <w:tcW w:w="2042" w:type="dxa"/>
            <w:vAlign w:val="center"/>
          </w:tcPr>
          <w:p w14:paraId="6911E415">
            <w:pPr>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磋商保证金</w:t>
            </w:r>
          </w:p>
        </w:tc>
        <w:tc>
          <w:tcPr>
            <w:tcW w:w="6440" w:type="dxa"/>
            <w:vAlign w:val="top"/>
          </w:tcPr>
          <w:p w14:paraId="38255102">
            <w:pPr>
              <w:pStyle w:val="31"/>
              <w:spacing w:before="27" w:line="215" w:lineRule="auto"/>
              <w:ind w:left="115"/>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lang w:eastAsia="zh-CN"/>
              </w:rPr>
              <w:t>响应</w:t>
            </w:r>
            <w:r>
              <w:rPr>
                <w:rFonts w:hint="eastAsia" w:ascii="宋体" w:hAnsi="宋体" w:eastAsia="宋体" w:cs="宋体"/>
                <w:i w:val="0"/>
                <w:iCs w:val="0"/>
                <w:color w:val="auto"/>
                <w:spacing w:val="0"/>
                <w:w w:val="100"/>
                <w:position w:val="0"/>
                <w:sz w:val="24"/>
                <w:szCs w:val="24"/>
                <w:highlight w:val="none"/>
              </w:rPr>
              <w:t>文件保证金的形式：银行出具的现金支票、保兑支票、银行汇票，银行或专业担保公司出具的保函，以转账、电汇或支票形式提交的磋商保证金应当从供应商的基本账户转出。</w:t>
            </w:r>
          </w:p>
          <w:p w14:paraId="3E25BD07">
            <w:pPr>
              <w:pStyle w:val="31"/>
              <w:spacing w:before="27" w:line="215" w:lineRule="auto"/>
              <w:ind w:left="115"/>
              <w:rPr>
                <w:rFonts w:hint="eastAsia" w:ascii="宋体" w:hAnsi="宋体" w:eastAsia="宋体" w:cs="宋体"/>
                <w:b/>
                <w:bCs/>
                <w:i w:val="0"/>
                <w:iCs w:val="0"/>
                <w:color w:val="auto"/>
                <w:spacing w:val="0"/>
                <w:w w:val="100"/>
                <w:position w:val="0"/>
                <w:sz w:val="24"/>
                <w:szCs w:val="24"/>
                <w:highlight w:val="none"/>
                <w:lang w:val="zh-CN"/>
              </w:rPr>
            </w:pPr>
            <w:r>
              <w:rPr>
                <w:rFonts w:hint="eastAsia" w:ascii="宋体" w:hAnsi="宋体" w:eastAsia="宋体" w:cs="宋体"/>
                <w:b/>
                <w:bCs/>
                <w:i w:val="0"/>
                <w:iCs w:val="0"/>
                <w:color w:val="auto"/>
                <w:spacing w:val="0"/>
                <w:w w:val="100"/>
                <w:position w:val="0"/>
                <w:sz w:val="24"/>
                <w:szCs w:val="24"/>
                <w:highlight w:val="none"/>
                <w:lang w:val="zh-CN"/>
              </w:rPr>
              <w:t>保证金的金额：</w:t>
            </w:r>
            <w:r>
              <w:rPr>
                <w:rFonts w:hint="eastAsia" w:cs="宋体"/>
                <w:b/>
                <w:bCs/>
                <w:i w:val="0"/>
                <w:iCs w:val="0"/>
                <w:color w:val="auto"/>
                <w:spacing w:val="0"/>
                <w:w w:val="100"/>
                <w:position w:val="0"/>
                <w:sz w:val="24"/>
                <w:szCs w:val="24"/>
                <w:highlight w:val="none"/>
                <w:lang w:val="en-US" w:eastAsia="zh-CN"/>
              </w:rPr>
              <w:t>10000</w:t>
            </w:r>
            <w:r>
              <w:rPr>
                <w:rFonts w:hint="eastAsia" w:ascii="宋体" w:hAnsi="宋体" w:eastAsia="宋体" w:cs="宋体"/>
                <w:b/>
                <w:bCs/>
                <w:i w:val="0"/>
                <w:iCs w:val="0"/>
                <w:color w:val="auto"/>
                <w:spacing w:val="0"/>
                <w:w w:val="100"/>
                <w:position w:val="0"/>
                <w:sz w:val="24"/>
                <w:szCs w:val="24"/>
                <w:highlight w:val="none"/>
                <w:lang w:val="zh-CN"/>
              </w:rPr>
              <w:t>元整</w:t>
            </w:r>
          </w:p>
          <w:p w14:paraId="330B6245">
            <w:pPr>
              <w:pStyle w:val="31"/>
              <w:spacing w:before="27" w:line="215" w:lineRule="auto"/>
              <w:ind w:left="115"/>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磋商保证金提交时间：磋商保证金</w:t>
            </w:r>
            <w:r>
              <w:rPr>
                <w:rFonts w:hint="eastAsia" w:ascii="宋体" w:hAnsi="宋体" w:eastAsia="宋体" w:cs="宋体"/>
                <w:i w:val="0"/>
                <w:iCs w:val="0"/>
                <w:color w:val="auto"/>
                <w:spacing w:val="0"/>
                <w:w w:val="100"/>
                <w:position w:val="0"/>
                <w:sz w:val="24"/>
                <w:szCs w:val="24"/>
                <w:highlight w:val="none"/>
                <w:lang w:val="en-US" w:eastAsia="zh-CN"/>
              </w:rPr>
              <w:t>应</w:t>
            </w:r>
            <w:r>
              <w:rPr>
                <w:rFonts w:hint="eastAsia" w:ascii="宋体" w:hAnsi="宋体" w:eastAsia="宋体" w:cs="宋体"/>
                <w:i w:val="0"/>
                <w:iCs w:val="0"/>
                <w:color w:val="auto"/>
                <w:spacing w:val="0"/>
                <w:w w:val="100"/>
                <w:position w:val="0"/>
                <w:sz w:val="24"/>
                <w:szCs w:val="24"/>
                <w:highlight w:val="none"/>
              </w:rPr>
              <w:t>在投标截止时间前完成缴纳，如开标前一天遇有公休日或法定节假日,应在公休日、法定节假日前一天交付到账。</w:t>
            </w:r>
          </w:p>
          <w:p w14:paraId="7E6F189F">
            <w:pPr>
              <w:pStyle w:val="31"/>
              <w:spacing w:before="27" w:line="215" w:lineRule="auto"/>
              <w:ind w:left="115"/>
              <w:rPr>
                <w:rFonts w:hint="eastAsia" w:ascii="宋体" w:hAnsi="宋体" w:eastAsia="宋体" w:cs="宋体"/>
                <w:i w:val="0"/>
                <w:iCs w:val="0"/>
                <w:color w:val="auto"/>
                <w:spacing w:val="0"/>
                <w:w w:val="100"/>
                <w:position w:val="0"/>
                <w:sz w:val="24"/>
                <w:szCs w:val="24"/>
                <w:highlight w:val="none"/>
                <w:lang w:val="zh-CN"/>
              </w:rPr>
            </w:pPr>
            <w:r>
              <w:rPr>
                <w:rFonts w:hint="eastAsia" w:ascii="宋体" w:hAnsi="宋体" w:eastAsia="宋体" w:cs="宋体"/>
                <w:i w:val="0"/>
                <w:iCs w:val="0"/>
                <w:color w:val="auto"/>
                <w:spacing w:val="0"/>
                <w:w w:val="100"/>
                <w:position w:val="0"/>
                <w:sz w:val="24"/>
                <w:szCs w:val="24"/>
                <w:highlight w:val="none"/>
                <w:lang w:val="zh-CN"/>
              </w:rPr>
              <w:t>保证金账户：</w:t>
            </w:r>
            <w:r>
              <w:rPr>
                <w:rFonts w:hint="eastAsia" w:ascii="宋体" w:hAnsi="宋体" w:eastAsia="宋体" w:cs="宋体"/>
                <w:i w:val="0"/>
                <w:iCs w:val="0"/>
                <w:color w:val="auto"/>
                <w:spacing w:val="0"/>
                <w:w w:val="100"/>
                <w:position w:val="0"/>
                <w:sz w:val="24"/>
                <w:szCs w:val="24"/>
                <w:highlight w:val="none"/>
                <w:lang w:val="zh-CN" w:eastAsia="zh-CN"/>
              </w:rPr>
              <w:t>吉林省元辰工程项目管理有限公司</w:t>
            </w:r>
            <w:r>
              <w:rPr>
                <w:rFonts w:hint="eastAsia" w:ascii="宋体" w:hAnsi="宋体" w:eastAsia="宋体" w:cs="宋体"/>
                <w:i w:val="0"/>
                <w:iCs w:val="0"/>
                <w:color w:val="auto"/>
                <w:spacing w:val="0"/>
                <w:w w:val="100"/>
                <w:position w:val="0"/>
                <w:sz w:val="24"/>
                <w:szCs w:val="24"/>
                <w:highlight w:val="none"/>
                <w:lang w:val="zh-CN"/>
              </w:rPr>
              <w:br w:type="textWrapping"/>
            </w:r>
            <w:r>
              <w:rPr>
                <w:rFonts w:hint="eastAsia" w:ascii="宋体" w:hAnsi="宋体" w:eastAsia="宋体" w:cs="宋体"/>
                <w:i w:val="0"/>
                <w:iCs w:val="0"/>
                <w:color w:val="auto"/>
                <w:spacing w:val="0"/>
                <w:w w:val="100"/>
                <w:position w:val="0"/>
                <w:sz w:val="24"/>
                <w:szCs w:val="24"/>
                <w:highlight w:val="none"/>
                <w:lang w:val="zh-CN"/>
              </w:rPr>
              <w:t>保证金银行：</w:t>
            </w:r>
            <w:r>
              <w:rPr>
                <w:rFonts w:hint="eastAsia" w:ascii="宋体" w:hAnsi="宋体" w:eastAsia="宋体" w:cs="宋体"/>
                <w:i w:val="0"/>
                <w:iCs w:val="0"/>
                <w:color w:val="auto"/>
                <w:spacing w:val="0"/>
                <w:w w:val="100"/>
                <w:position w:val="0"/>
                <w:sz w:val="24"/>
                <w:szCs w:val="24"/>
                <w:highlight w:val="none"/>
                <w:lang w:val="zh-CN" w:eastAsia="zh-CN"/>
              </w:rPr>
              <w:t>中国建设银行长春临河街支行</w:t>
            </w:r>
          </w:p>
          <w:p w14:paraId="0D7FC4E5">
            <w:pPr>
              <w:pStyle w:val="31"/>
              <w:spacing w:before="27" w:line="215" w:lineRule="auto"/>
              <w:ind w:left="115"/>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lang w:val="zh-CN"/>
              </w:rPr>
              <w:t>账号：</w:t>
            </w:r>
            <w:r>
              <w:rPr>
                <w:rFonts w:hint="eastAsia" w:ascii="宋体" w:hAnsi="宋体" w:eastAsia="宋体" w:cs="宋体"/>
                <w:i w:val="0"/>
                <w:iCs w:val="0"/>
                <w:color w:val="auto"/>
                <w:spacing w:val="0"/>
                <w:w w:val="100"/>
                <w:position w:val="0"/>
                <w:sz w:val="24"/>
                <w:szCs w:val="24"/>
                <w:highlight w:val="none"/>
                <w:lang w:val="zh-CN" w:eastAsia="zh-CN"/>
              </w:rPr>
              <w:t>2205 0131 0065 0933 3333</w:t>
            </w:r>
          </w:p>
        </w:tc>
      </w:tr>
      <w:tr w14:paraId="7F0A5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jc w:val="center"/>
        </w:trPr>
        <w:tc>
          <w:tcPr>
            <w:tcW w:w="901" w:type="dxa"/>
            <w:vAlign w:val="top"/>
          </w:tcPr>
          <w:p w14:paraId="33EE6E94">
            <w:pPr>
              <w:spacing w:line="270" w:lineRule="auto"/>
              <w:rPr>
                <w:rFonts w:hint="eastAsia" w:ascii="宋体" w:hAnsi="宋体" w:eastAsia="宋体" w:cs="宋体"/>
                <w:i w:val="0"/>
                <w:iCs w:val="0"/>
                <w:color w:val="auto"/>
                <w:spacing w:val="0"/>
                <w:w w:val="100"/>
                <w:position w:val="0"/>
                <w:sz w:val="24"/>
                <w:szCs w:val="24"/>
                <w:highlight w:val="none"/>
              </w:rPr>
            </w:pPr>
          </w:p>
          <w:p w14:paraId="173DE529">
            <w:pPr>
              <w:spacing w:line="271" w:lineRule="auto"/>
              <w:rPr>
                <w:rFonts w:hint="eastAsia" w:ascii="宋体" w:hAnsi="宋体" w:eastAsia="宋体" w:cs="宋体"/>
                <w:i w:val="0"/>
                <w:iCs w:val="0"/>
                <w:color w:val="auto"/>
                <w:spacing w:val="0"/>
                <w:w w:val="100"/>
                <w:position w:val="0"/>
                <w:sz w:val="24"/>
                <w:szCs w:val="24"/>
                <w:highlight w:val="none"/>
              </w:rPr>
            </w:pPr>
          </w:p>
          <w:p w14:paraId="6F424699">
            <w:pPr>
              <w:pStyle w:val="31"/>
              <w:spacing w:before="65" w:line="189" w:lineRule="auto"/>
              <w:ind w:left="198"/>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3.4.2</w:t>
            </w:r>
          </w:p>
        </w:tc>
        <w:tc>
          <w:tcPr>
            <w:tcW w:w="2042" w:type="dxa"/>
            <w:vAlign w:val="center"/>
          </w:tcPr>
          <w:p w14:paraId="2A509B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退还磋商保证金</w:t>
            </w:r>
          </w:p>
        </w:tc>
        <w:tc>
          <w:tcPr>
            <w:tcW w:w="6440" w:type="dxa"/>
            <w:vAlign w:val="top"/>
          </w:tcPr>
          <w:p w14:paraId="3A3B583B">
            <w:pPr>
              <w:pStyle w:val="31"/>
              <w:spacing w:before="33" w:line="244" w:lineRule="auto"/>
              <w:ind w:left="110" w:right="66" w:firstLine="1"/>
              <w:jc w:val="both"/>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退还办法：</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或者采购代理机构将在采购活动结束后及时无息退还供应商的保证金，但因供应商自身原因导致无法及时退还的除外。未成交供应商的保证金应当在成交通知书发出后5个工作日内无息退还，成交供应商的保证金应当在采购合同签订后5个工作日内无息退还。</w:t>
            </w:r>
          </w:p>
        </w:tc>
      </w:tr>
      <w:tr w14:paraId="1640D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901" w:type="dxa"/>
            <w:vAlign w:val="center"/>
          </w:tcPr>
          <w:p w14:paraId="1CB5A797">
            <w:pPr>
              <w:pStyle w:val="31"/>
              <w:spacing w:before="65" w:line="189" w:lineRule="auto"/>
              <w:ind w:left="303"/>
              <w:jc w:val="both"/>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3.5</w:t>
            </w:r>
          </w:p>
        </w:tc>
        <w:tc>
          <w:tcPr>
            <w:tcW w:w="2042" w:type="dxa"/>
            <w:vAlign w:val="center"/>
          </w:tcPr>
          <w:p w14:paraId="4CEDB66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近年发生的诉讼及仲裁情况的年份要求</w:t>
            </w:r>
          </w:p>
        </w:tc>
        <w:tc>
          <w:tcPr>
            <w:tcW w:w="6440" w:type="dxa"/>
            <w:vAlign w:val="center"/>
          </w:tcPr>
          <w:p w14:paraId="358BF89A">
            <w:pPr>
              <w:pStyle w:val="31"/>
              <w:spacing w:before="65" w:line="228" w:lineRule="auto"/>
              <w:ind w:left="110"/>
              <w:jc w:val="both"/>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近三年（指202</w:t>
            </w:r>
            <w:r>
              <w:rPr>
                <w:rFonts w:hint="eastAsia" w:cs="宋体"/>
                <w:i w:val="0"/>
                <w:iCs w:val="0"/>
                <w:color w:val="auto"/>
                <w:spacing w:val="0"/>
                <w:w w:val="100"/>
                <w:position w:val="0"/>
                <w:sz w:val="24"/>
                <w:szCs w:val="24"/>
                <w:highlight w:val="none"/>
                <w:lang w:val="en-US" w:eastAsia="zh-CN"/>
              </w:rPr>
              <w:t>2</w:t>
            </w:r>
            <w:r>
              <w:rPr>
                <w:rFonts w:hint="eastAsia" w:ascii="宋体" w:hAnsi="宋体" w:eastAsia="宋体" w:cs="宋体"/>
                <w:i w:val="0"/>
                <w:iCs w:val="0"/>
                <w:color w:val="auto"/>
                <w:spacing w:val="0"/>
                <w:w w:val="100"/>
                <w:position w:val="0"/>
                <w:sz w:val="24"/>
                <w:szCs w:val="24"/>
                <w:highlight w:val="none"/>
              </w:rPr>
              <w:t>年</w:t>
            </w:r>
            <w:r>
              <w:rPr>
                <w:rFonts w:hint="eastAsia" w:ascii="宋体" w:hAnsi="宋体" w:eastAsia="宋体" w:cs="宋体"/>
                <w:i w:val="0"/>
                <w:iCs w:val="0"/>
                <w:color w:val="auto"/>
                <w:spacing w:val="0"/>
                <w:w w:val="100"/>
                <w:position w:val="0"/>
                <w:sz w:val="24"/>
                <w:szCs w:val="24"/>
                <w:highlight w:val="none"/>
                <w:lang w:val="en-US" w:eastAsia="zh-CN"/>
              </w:rPr>
              <w:t>至今</w:t>
            </w:r>
            <w:r>
              <w:rPr>
                <w:rFonts w:hint="eastAsia" w:ascii="宋体" w:hAnsi="宋体" w:eastAsia="宋体" w:cs="宋体"/>
                <w:i w:val="0"/>
                <w:iCs w:val="0"/>
                <w:color w:val="auto"/>
                <w:spacing w:val="0"/>
                <w:w w:val="100"/>
                <w:position w:val="0"/>
                <w:sz w:val="24"/>
                <w:szCs w:val="24"/>
                <w:highlight w:val="none"/>
              </w:rPr>
              <w:t>）</w:t>
            </w:r>
          </w:p>
        </w:tc>
      </w:tr>
      <w:tr w14:paraId="38AE2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901" w:type="dxa"/>
            <w:vAlign w:val="top"/>
          </w:tcPr>
          <w:p w14:paraId="25B0D3BA">
            <w:pPr>
              <w:pStyle w:val="31"/>
              <w:spacing w:before="286" w:line="189" w:lineRule="auto"/>
              <w:ind w:left="198"/>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3.5.2</w:t>
            </w:r>
          </w:p>
        </w:tc>
        <w:tc>
          <w:tcPr>
            <w:tcW w:w="2042" w:type="dxa"/>
            <w:vAlign w:val="center"/>
          </w:tcPr>
          <w:p w14:paraId="0E40B3F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近年完成类似业绩要求</w:t>
            </w:r>
          </w:p>
        </w:tc>
        <w:tc>
          <w:tcPr>
            <w:tcW w:w="6440" w:type="dxa"/>
            <w:vAlign w:val="top"/>
          </w:tcPr>
          <w:p w14:paraId="5B06A31F">
            <w:pPr>
              <w:pStyle w:val="31"/>
              <w:spacing w:before="252" w:line="228" w:lineRule="auto"/>
              <w:ind w:left="110"/>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近三年（指202</w:t>
            </w:r>
            <w:r>
              <w:rPr>
                <w:rFonts w:hint="eastAsia" w:cs="宋体"/>
                <w:i w:val="0"/>
                <w:iCs w:val="0"/>
                <w:color w:val="auto"/>
                <w:spacing w:val="0"/>
                <w:w w:val="100"/>
                <w:position w:val="0"/>
                <w:sz w:val="24"/>
                <w:szCs w:val="24"/>
                <w:highlight w:val="none"/>
                <w:lang w:val="en-US" w:eastAsia="zh-CN"/>
              </w:rPr>
              <w:t>2</w:t>
            </w:r>
            <w:r>
              <w:rPr>
                <w:rFonts w:hint="eastAsia" w:ascii="宋体" w:hAnsi="宋体" w:eastAsia="宋体" w:cs="宋体"/>
                <w:i w:val="0"/>
                <w:iCs w:val="0"/>
                <w:color w:val="auto"/>
                <w:spacing w:val="0"/>
                <w:w w:val="100"/>
                <w:position w:val="0"/>
                <w:sz w:val="24"/>
                <w:szCs w:val="24"/>
                <w:highlight w:val="none"/>
              </w:rPr>
              <w:t>年</w:t>
            </w:r>
            <w:r>
              <w:rPr>
                <w:rFonts w:hint="eastAsia" w:ascii="宋体" w:hAnsi="宋体" w:eastAsia="宋体" w:cs="宋体"/>
                <w:i w:val="0"/>
                <w:iCs w:val="0"/>
                <w:color w:val="auto"/>
                <w:spacing w:val="0"/>
                <w:w w:val="100"/>
                <w:position w:val="0"/>
                <w:sz w:val="24"/>
                <w:szCs w:val="24"/>
                <w:highlight w:val="none"/>
                <w:lang w:val="en-US" w:eastAsia="zh-CN"/>
              </w:rPr>
              <w:t>至今</w:t>
            </w:r>
            <w:r>
              <w:rPr>
                <w:rFonts w:hint="eastAsia" w:ascii="宋体" w:hAnsi="宋体" w:eastAsia="宋体" w:cs="宋体"/>
                <w:i w:val="0"/>
                <w:iCs w:val="0"/>
                <w:color w:val="auto"/>
                <w:spacing w:val="0"/>
                <w:w w:val="100"/>
                <w:position w:val="0"/>
                <w:sz w:val="24"/>
                <w:szCs w:val="24"/>
                <w:highlight w:val="none"/>
              </w:rPr>
              <w:t>）</w:t>
            </w:r>
          </w:p>
        </w:tc>
      </w:tr>
      <w:tr w14:paraId="692AC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901" w:type="dxa"/>
            <w:vAlign w:val="center"/>
          </w:tcPr>
          <w:p w14:paraId="41384AAC">
            <w:pPr>
              <w:pStyle w:val="31"/>
              <w:spacing w:before="65" w:line="189" w:lineRule="auto"/>
              <w:ind w:left="198"/>
              <w:jc w:val="both"/>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3.5.5</w:t>
            </w:r>
          </w:p>
        </w:tc>
        <w:tc>
          <w:tcPr>
            <w:tcW w:w="2042" w:type="dxa"/>
            <w:vAlign w:val="center"/>
          </w:tcPr>
          <w:p w14:paraId="45C0929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财务状况要求</w:t>
            </w:r>
          </w:p>
        </w:tc>
        <w:tc>
          <w:tcPr>
            <w:tcW w:w="6440" w:type="dxa"/>
            <w:vAlign w:val="center"/>
          </w:tcPr>
          <w:p w14:paraId="09D19F24">
            <w:pPr>
              <w:pStyle w:val="31"/>
              <w:spacing w:before="178" w:line="238" w:lineRule="auto"/>
              <w:ind w:left="114" w:right="108" w:firstLine="30"/>
              <w:jc w:val="both"/>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近三年度（指202</w:t>
            </w:r>
            <w:r>
              <w:rPr>
                <w:rFonts w:hint="eastAsia" w:cs="宋体"/>
                <w:i w:val="0"/>
                <w:iCs w:val="0"/>
                <w:color w:val="auto"/>
                <w:spacing w:val="0"/>
                <w:w w:val="100"/>
                <w:position w:val="0"/>
                <w:sz w:val="24"/>
                <w:szCs w:val="24"/>
                <w:highlight w:val="none"/>
                <w:lang w:val="en-US" w:eastAsia="zh-CN"/>
              </w:rPr>
              <w:t>2</w:t>
            </w:r>
            <w:r>
              <w:rPr>
                <w:rFonts w:hint="eastAsia" w:ascii="宋体" w:hAnsi="宋体" w:eastAsia="宋体" w:cs="宋体"/>
                <w:i w:val="0"/>
                <w:iCs w:val="0"/>
                <w:color w:val="auto"/>
                <w:spacing w:val="0"/>
                <w:w w:val="100"/>
                <w:position w:val="0"/>
                <w:sz w:val="24"/>
                <w:szCs w:val="24"/>
                <w:highlight w:val="none"/>
              </w:rPr>
              <w:t>年-202</w:t>
            </w:r>
            <w:r>
              <w:rPr>
                <w:rFonts w:hint="eastAsia" w:cs="宋体"/>
                <w:i w:val="0"/>
                <w:iCs w:val="0"/>
                <w:color w:val="auto"/>
                <w:spacing w:val="0"/>
                <w:w w:val="100"/>
                <w:position w:val="0"/>
                <w:sz w:val="24"/>
                <w:szCs w:val="24"/>
                <w:highlight w:val="none"/>
                <w:lang w:val="en-US" w:eastAsia="zh-CN"/>
              </w:rPr>
              <w:t>4</w:t>
            </w:r>
            <w:r>
              <w:rPr>
                <w:rFonts w:hint="eastAsia" w:ascii="宋体" w:hAnsi="宋体" w:eastAsia="宋体" w:cs="宋体"/>
                <w:i w:val="0"/>
                <w:iCs w:val="0"/>
                <w:color w:val="auto"/>
                <w:spacing w:val="0"/>
                <w:w w:val="100"/>
                <w:position w:val="0"/>
                <w:sz w:val="24"/>
                <w:szCs w:val="24"/>
                <w:highlight w:val="none"/>
              </w:rPr>
              <w:t>年）的财务报表或经会计师事务所审计的财务报告。</w:t>
            </w:r>
          </w:p>
        </w:tc>
      </w:tr>
      <w:tr w14:paraId="7E3C3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901" w:type="dxa"/>
            <w:vAlign w:val="top"/>
          </w:tcPr>
          <w:p w14:paraId="385D8047">
            <w:pPr>
              <w:pStyle w:val="31"/>
              <w:spacing w:before="279" w:line="189" w:lineRule="auto"/>
              <w:ind w:left="303"/>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3.6</w:t>
            </w:r>
          </w:p>
        </w:tc>
        <w:tc>
          <w:tcPr>
            <w:tcW w:w="2042" w:type="dxa"/>
            <w:vAlign w:val="center"/>
          </w:tcPr>
          <w:p w14:paraId="375CA90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是否允许递交备选响应方案</w:t>
            </w:r>
          </w:p>
        </w:tc>
        <w:tc>
          <w:tcPr>
            <w:tcW w:w="6440" w:type="dxa"/>
            <w:vAlign w:val="top"/>
          </w:tcPr>
          <w:p w14:paraId="472405E6">
            <w:pPr>
              <w:pStyle w:val="31"/>
              <w:spacing w:before="245" w:line="228" w:lineRule="auto"/>
              <w:ind w:left="115"/>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不允许</w:t>
            </w:r>
          </w:p>
        </w:tc>
      </w:tr>
      <w:tr w14:paraId="57DD2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901" w:type="dxa"/>
            <w:vAlign w:val="center"/>
          </w:tcPr>
          <w:p w14:paraId="2863A372">
            <w:pPr>
              <w:pStyle w:val="31"/>
              <w:spacing w:before="65" w:line="190" w:lineRule="auto"/>
              <w:ind w:left="193"/>
              <w:jc w:val="both"/>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4.1.1</w:t>
            </w:r>
          </w:p>
        </w:tc>
        <w:tc>
          <w:tcPr>
            <w:tcW w:w="2042" w:type="dxa"/>
            <w:vAlign w:val="center"/>
          </w:tcPr>
          <w:p w14:paraId="23807F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响应文件送达截止时间</w:t>
            </w:r>
          </w:p>
        </w:tc>
        <w:tc>
          <w:tcPr>
            <w:tcW w:w="6440" w:type="dxa"/>
            <w:vAlign w:val="center"/>
          </w:tcPr>
          <w:p w14:paraId="727C39B1">
            <w:pPr>
              <w:pStyle w:val="31"/>
              <w:spacing w:before="65" w:line="228" w:lineRule="auto"/>
              <w:ind w:left="114"/>
              <w:jc w:val="both"/>
              <w:rPr>
                <w:rFonts w:hint="eastAsia" w:ascii="宋体" w:hAnsi="宋体" w:eastAsia="宋体" w:cs="宋体"/>
                <w:i w:val="0"/>
                <w:iCs w:val="0"/>
                <w:color w:val="auto"/>
                <w:spacing w:val="0"/>
                <w:w w:val="100"/>
                <w:position w:val="0"/>
                <w:sz w:val="24"/>
                <w:szCs w:val="24"/>
                <w:highlight w:val="none"/>
              </w:rPr>
            </w:pPr>
            <w:r>
              <w:rPr>
                <w:rFonts w:hint="eastAsia" w:cs="宋体"/>
                <w:i w:val="0"/>
                <w:iCs w:val="0"/>
                <w:color w:val="auto"/>
                <w:spacing w:val="0"/>
                <w:w w:val="100"/>
                <w:position w:val="0"/>
                <w:sz w:val="24"/>
                <w:szCs w:val="24"/>
                <w:highlight w:val="none"/>
                <w:lang w:eastAsia="zh-CN"/>
              </w:rPr>
              <w:t>2025年07月30日16时30分</w:t>
            </w:r>
            <w:r>
              <w:rPr>
                <w:rFonts w:hint="eastAsia" w:ascii="宋体" w:hAnsi="宋体" w:eastAsia="宋体" w:cs="宋体"/>
                <w:i w:val="0"/>
                <w:iCs w:val="0"/>
                <w:color w:val="auto"/>
                <w:spacing w:val="0"/>
                <w:w w:val="100"/>
                <w:position w:val="0"/>
                <w:sz w:val="24"/>
                <w:szCs w:val="24"/>
                <w:highlight w:val="none"/>
              </w:rPr>
              <w:t>（北京时间）</w:t>
            </w:r>
          </w:p>
        </w:tc>
      </w:tr>
      <w:tr w14:paraId="229B4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901" w:type="dxa"/>
            <w:vAlign w:val="top"/>
          </w:tcPr>
          <w:p w14:paraId="6B400F88">
            <w:pPr>
              <w:spacing w:line="269" w:lineRule="auto"/>
              <w:rPr>
                <w:rFonts w:hint="eastAsia" w:ascii="宋体" w:hAnsi="宋体" w:eastAsia="宋体" w:cs="宋体"/>
                <w:i w:val="0"/>
                <w:iCs w:val="0"/>
                <w:color w:val="auto"/>
                <w:spacing w:val="0"/>
                <w:w w:val="100"/>
                <w:position w:val="0"/>
                <w:sz w:val="24"/>
                <w:szCs w:val="24"/>
                <w:highlight w:val="none"/>
              </w:rPr>
            </w:pPr>
          </w:p>
          <w:p w14:paraId="6CDFA2AE">
            <w:pPr>
              <w:pStyle w:val="31"/>
              <w:spacing w:before="65" w:line="190" w:lineRule="auto"/>
              <w:ind w:left="193"/>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4.2.1</w:t>
            </w:r>
          </w:p>
        </w:tc>
        <w:tc>
          <w:tcPr>
            <w:tcW w:w="2042" w:type="dxa"/>
            <w:vAlign w:val="center"/>
          </w:tcPr>
          <w:p w14:paraId="72FD820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递交响应文件地点</w:t>
            </w:r>
          </w:p>
        </w:tc>
        <w:tc>
          <w:tcPr>
            <w:tcW w:w="6440" w:type="dxa"/>
            <w:vAlign w:val="top"/>
          </w:tcPr>
          <w:p w14:paraId="3589EE0F">
            <w:pPr>
              <w:pStyle w:val="31"/>
              <w:spacing w:before="31"/>
              <w:ind w:left="110" w:right="108" w:firstLine="1"/>
              <w:jc w:val="both"/>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本项目执行电子化招投标（供应商无需到达现场），供应商须通过政府采购云平台（网址：http://www.zcygov.cn）递交电子版响应文件</w:t>
            </w:r>
          </w:p>
        </w:tc>
      </w:tr>
      <w:tr w14:paraId="17EBC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901" w:type="dxa"/>
            <w:vAlign w:val="top"/>
          </w:tcPr>
          <w:p w14:paraId="7B617D79">
            <w:pPr>
              <w:pStyle w:val="31"/>
              <w:spacing w:before="244" w:line="189" w:lineRule="auto"/>
              <w:ind w:left="193"/>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4.2.2</w:t>
            </w:r>
          </w:p>
        </w:tc>
        <w:tc>
          <w:tcPr>
            <w:tcW w:w="2042" w:type="dxa"/>
            <w:vAlign w:val="center"/>
          </w:tcPr>
          <w:p w14:paraId="301F70C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是否退还响应文件</w:t>
            </w:r>
          </w:p>
        </w:tc>
        <w:tc>
          <w:tcPr>
            <w:tcW w:w="6440" w:type="dxa"/>
            <w:vAlign w:val="top"/>
          </w:tcPr>
          <w:p w14:paraId="7E25EC77">
            <w:pPr>
              <w:pStyle w:val="31"/>
              <w:spacing w:before="75" w:line="228" w:lineRule="auto"/>
              <w:ind w:left="119"/>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☑否</w:t>
            </w:r>
          </w:p>
          <w:p w14:paraId="5C9F94C1">
            <w:pPr>
              <w:pStyle w:val="31"/>
              <w:spacing w:before="26" w:line="229" w:lineRule="auto"/>
              <w:ind w:left="133"/>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□是，退还安排：</w:t>
            </w:r>
          </w:p>
        </w:tc>
      </w:tr>
      <w:tr w14:paraId="3B3AE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901" w:type="dxa"/>
            <w:vAlign w:val="top"/>
          </w:tcPr>
          <w:p w14:paraId="65E506A2">
            <w:pPr>
              <w:pStyle w:val="31"/>
              <w:spacing w:before="275" w:line="190" w:lineRule="auto"/>
              <w:ind w:left="198"/>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5.1.1</w:t>
            </w:r>
          </w:p>
        </w:tc>
        <w:tc>
          <w:tcPr>
            <w:tcW w:w="2042" w:type="dxa"/>
            <w:vAlign w:val="center"/>
          </w:tcPr>
          <w:p w14:paraId="5994C9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竞争性磋商响应文件开启时间和地点</w:t>
            </w:r>
          </w:p>
        </w:tc>
        <w:tc>
          <w:tcPr>
            <w:tcW w:w="6440" w:type="dxa"/>
            <w:vAlign w:val="top"/>
          </w:tcPr>
          <w:p w14:paraId="713A82E4">
            <w:pPr>
              <w:pStyle w:val="31"/>
              <w:spacing w:before="109" w:line="228" w:lineRule="auto"/>
              <w:ind w:left="122"/>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响应文件开启时间：同响应文件送达截止时间</w:t>
            </w:r>
          </w:p>
          <w:p w14:paraId="43F40C5F">
            <w:pPr>
              <w:pStyle w:val="31"/>
              <w:spacing w:before="24" w:line="228" w:lineRule="auto"/>
              <w:ind w:left="122"/>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响应文件开启地点：同响应文件递交地点</w:t>
            </w:r>
          </w:p>
        </w:tc>
      </w:tr>
      <w:tr w14:paraId="2F41D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901" w:type="dxa"/>
            <w:vAlign w:val="center"/>
          </w:tcPr>
          <w:p w14:paraId="20F9BE2E">
            <w:pPr>
              <w:pStyle w:val="31"/>
              <w:spacing w:before="141" w:line="190" w:lineRule="auto"/>
              <w:ind w:left="195"/>
              <w:jc w:val="center"/>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6.1.1</w:t>
            </w:r>
          </w:p>
        </w:tc>
        <w:tc>
          <w:tcPr>
            <w:tcW w:w="2042" w:type="dxa"/>
            <w:vAlign w:val="center"/>
          </w:tcPr>
          <w:p w14:paraId="364F2960">
            <w:pPr>
              <w:pStyle w:val="31"/>
              <w:spacing w:before="109" w:line="239" w:lineRule="auto"/>
              <w:ind w:left="184" w:right="181" w:firstLine="3"/>
              <w:jc w:val="center"/>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磋商小组的组建</w:t>
            </w:r>
          </w:p>
        </w:tc>
        <w:tc>
          <w:tcPr>
            <w:tcW w:w="6440" w:type="dxa"/>
            <w:vAlign w:val="top"/>
          </w:tcPr>
          <w:p w14:paraId="1197CEE9">
            <w:pPr>
              <w:spacing w:line="240" w:lineRule="auto"/>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竞争性磋商小组的组建：</w:t>
            </w:r>
          </w:p>
          <w:p w14:paraId="1134EEEF">
            <w:pPr>
              <w:spacing w:line="240" w:lineRule="auto"/>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rPr>
              <w:t>竞争性磋商小组构成：</w:t>
            </w:r>
            <w:r>
              <w:rPr>
                <w:rFonts w:hint="eastAsia" w:ascii="宋体" w:hAnsi="宋体" w:eastAsia="宋体" w:cs="宋体"/>
                <w:i w:val="0"/>
                <w:iCs w:val="0"/>
                <w:color w:val="auto"/>
                <w:spacing w:val="0"/>
                <w:w w:val="100"/>
                <w:position w:val="0"/>
                <w:sz w:val="24"/>
                <w:szCs w:val="24"/>
                <w:highlight w:val="none"/>
                <w:lang w:val="en-US" w:eastAsia="zh-CN"/>
              </w:rPr>
              <w:t>3</w:t>
            </w:r>
            <w:r>
              <w:rPr>
                <w:rFonts w:hint="eastAsia" w:ascii="宋体" w:hAnsi="宋体" w:eastAsia="宋体" w:cs="宋体"/>
                <w:i w:val="0"/>
                <w:iCs w:val="0"/>
                <w:color w:val="auto"/>
                <w:spacing w:val="0"/>
                <w:w w:val="100"/>
                <w:position w:val="0"/>
                <w:sz w:val="24"/>
                <w:szCs w:val="24"/>
                <w:highlight w:val="none"/>
              </w:rPr>
              <w:t>人；</w:t>
            </w:r>
          </w:p>
          <w:p w14:paraId="406C8544">
            <w:pPr>
              <w:spacing w:line="240" w:lineRule="auto"/>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磋商专家确定方式：专家从依法设立的政府采购专家库中随机抽取。</w:t>
            </w:r>
          </w:p>
        </w:tc>
      </w:tr>
      <w:tr w14:paraId="3A920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jc w:val="center"/>
        </w:trPr>
        <w:tc>
          <w:tcPr>
            <w:tcW w:w="901" w:type="dxa"/>
            <w:vAlign w:val="top"/>
          </w:tcPr>
          <w:p w14:paraId="07A2683B">
            <w:pPr>
              <w:spacing w:line="332" w:lineRule="auto"/>
              <w:rPr>
                <w:rFonts w:hint="eastAsia" w:ascii="宋体" w:hAnsi="宋体" w:eastAsia="宋体" w:cs="宋体"/>
                <w:i w:val="0"/>
                <w:iCs w:val="0"/>
                <w:color w:val="auto"/>
                <w:spacing w:val="0"/>
                <w:w w:val="100"/>
                <w:position w:val="0"/>
                <w:sz w:val="24"/>
                <w:szCs w:val="24"/>
                <w:highlight w:val="none"/>
              </w:rPr>
            </w:pPr>
          </w:p>
          <w:p w14:paraId="10C7C78E">
            <w:pPr>
              <w:pStyle w:val="31"/>
              <w:spacing w:before="65" w:line="190" w:lineRule="auto"/>
              <w:ind w:left="304"/>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7.1</w:t>
            </w:r>
          </w:p>
        </w:tc>
        <w:tc>
          <w:tcPr>
            <w:tcW w:w="2042" w:type="dxa"/>
            <w:vAlign w:val="center"/>
          </w:tcPr>
          <w:p w14:paraId="21A88C7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是否书面授权磋商</w:t>
            </w:r>
          </w:p>
          <w:p w14:paraId="16E9505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小组直接确定成交</w:t>
            </w:r>
          </w:p>
          <w:p w14:paraId="61D81E8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p>
        </w:tc>
        <w:tc>
          <w:tcPr>
            <w:tcW w:w="6440" w:type="dxa"/>
            <w:vAlign w:val="top"/>
          </w:tcPr>
          <w:p w14:paraId="4B762A2B">
            <w:pPr>
              <w:pStyle w:val="31"/>
              <w:spacing w:before="185" w:line="231" w:lineRule="auto"/>
              <w:ind w:left="133"/>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□是</w:t>
            </w:r>
          </w:p>
          <w:p w14:paraId="7550E168">
            <w:pPr>
              <w:pStyle w:val="31"/>
              <w:spacing w:before="77" w:line="215" w:lineRule="auto"/>
              <w:ind w:left="120"/>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☑否，推荐的成交候选人数：3名</w:t>
            </w:r>
          </w:p>
        </w:tc>
      </w:tr>
      <w:tr w14:paraId="0D4E6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901" w:type="dxa"/>
            <w:vAlign w:val="top"/>
          </w:tcPr>
          <w:p w14:paraId="0AA6C9B1">
            <w:pPr>
              <w:pStyle w:val="31"/>
              <w:spacing w:before="228" w:line="189" w:lineRule="auto"/>
              <w:ind w:left="304"/>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7.2</w:t>
            </w:r>
          </w:p>
        </w:tc>
        <w:tc>
          <w:tcPr>
            <w:tcW w:w="2042" w:type="dxa"/>
            <w:vAlign w:val="center"/>
          </w:tcPr>
          <w:p w14:paraId="1F25C79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磋商结果公示媒介</w:t>
            </w:r>
          </w:p>
        </w:tc>
        <w:tc>
          <w:tcPr>
            <w:tcW w:w="6440" w:type="dxa"/>
            <w:vAlign w:val="top"/>
          </w:tcPr>
          <w:p w14:paraId="10BC54E6">
            <w:pPr>
              <w:pStyle w:val="31"/>
              <w:spacing w:before="195" w:line="226" w:lineRule="auto"/>
              <w:ind w:left="110"/>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在发布竞争性磋商公告的媒体发布</w:t>
            </w:r>
          </w:p>
        </w:tc>
      </w:tr>
      <w:tr w14:paraId="654C0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901" w:type="dxa"/>
            <w:vAlign w:val="center"/>
          </w:tcPr>
          <w:p w14:paraId="43DBAC07">
            <w:pPr>
              <w:pStyle w:val="31"/>
              <w:spacing w:before="65" w:line="190" w:lineRule="auto"/>
              <w:ind w:left="198"/>
              <w:jc w:val="center"/>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7.3.1</w:t>
            </w:r>
          </w:p>
        </w:tc>
        <w:tc>
          <w:tcPr>
            <w:tcW w:w="2042" w:type="dxa"/>
            <w:vAlign w:val="center"/>
          </w:tcPr>
          <w:p w14:paraId="3372C06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是否提交履</w:t>
            </w:r>
          </w:p>
          <w:p w14:paraId="08A90F4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约保证金</w:t>
            </w:r>
          </w:p>
        </w:tc>
        <w:tc>
          <w:tcPr>
            <w:tcW w:w="6440" w:type="dxa"/>
            <w:vAlign w:val="center"/>
          </w:tcPr>
          <w:p w14:paraId="623EEC8E">
            <w:pPr>
              <w:pStyle w:val="31"/>
              <w:spacing w:before="24" w:line="216" w:lineRule="auto"/>
              <w:ind w:left="119"/>
              <w:jc w:val="both"/>
              <w:rPr>
                <w:rFonts w:hint="default" w:ascii="宋体" w:hAnsi="宋体" w:eastAsia="宋体" w:cs="宋体"/>
                <w:i w:val="0"/>
                <w:iCs w:val="0"/>
                <w:color w:val="auto"/>
                <w:spacing w:val="0"/>
                <w:w w:val="100"/>
                <w:position w:val="0"/>
                <w:sz w:val="24"/>
                <w:szCs w:val="24"/>
                <w:highlight w:val="none"/>
                <w:lang w:val="en-US" w:eastAsia="zh-CN"/>
              </w:rPr>
            </w:pPr>
            <w:r>
              <w:rPr>
                <w:rFonts w:hint="eastAsia" w:cs="宋体"/>
                <w:i w:val="0"/>
                <w:iCs w:val="0"/>
                <w:color w:val="auto"/>
                <w:spacing w:val="0"/>
                <w:w w:val="100"/>
                <w:position w:val="0"/>
                <w:sz w:val="24"/>
                <w:szCs w:val="24"/>
                <w:highlight w:val="none"/>
                <w:lang w:val="en-US" w:eastAsia="zh-CN"/>
              </w:rPr>
              <w:t>/</w:t>
            </w:r>
          </w:p>
        </w:tc>
      </w:tr>
      <w:tr w14:paraId="55602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901" w:type="dxa"/>
            <w:vAlign w:val="center"/>
          </w:tcPr>
          <w:p w14:paraId="7A845341">
            <w:pPr>
              <w:pStyle w:val="31"/>
              <w:spacing w:before="65" w:line="190" w:lineRule="auto"/>
              <w:ind w:left="198"/>
              <w:jc w:val="center"/>
              <w:rPr>
                <w:rFonts w:hint="default" w:ascii="宋体" w:hAnsi="宋体" w:eastAsia="宋体" w:cs="宋体"/>
                <w:i w:val="0"/>
                <w:iCs w:val="0"/>
                <w:color w:val="auto"/>
                <w:spacing w:val="0"/>
                <w:w w:val="100"/>
                <w:position w:val="0"/>
                <w:sz w:val="24"/>
                <w:szCs w:val="24"/>
                <w:highlight w:val="none"/>
                <w:lang w:val="en-US" w:eastAsia="zh-CN"/>
              </w:rPr>
            </w:pPr>
            <w:r>
              <w:rPr>
                <w:rFonts w:hint="eastAsia" w:cs="宋体"/>
                <w:i w:val="0"/>
                <w:iCs w:val="0"/>
                <w:color w:val="auto"/>
                <w:spacing w:val="0"/>
                <w:w w:val="100"/>
                <w:position w:val="0"/>
                <w:sz w:val="24"/>
                <w:szCs w:val="24"/>
                <w:highlight w:val="none"/>
                <w:lang w:val="en-US" w:eastAsia="zh-CN"/>
              </w:rPr>
              <w:t>7.4.1</w:t>
            </w:r>
          </w:p>
        </w:tc>
        <w:tc>
          <w:tcPr>
            <w:tcW w:w="2042" w:type="dxa"/>
            <w:vAlign w:val="center"/>
          </w:tcPr>
          <w:p w14:paraId="588B462E">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农民工保证金</w:t>
            </w:r>
          </w:p>
        </w:tc>
        <w:tc>
          <w:tcPr>
            <w:tcW w:w="6440" w:type="dxa"/>
            <w:vAlign w:val="center"/>
          </w:tcPr>
          <w:p w14:paraId="13D3A236">
            <w:pPr>
              <w:pStyle w:val="31"/>
              <w:spacing w:before="24" w:line="216" w:lineRule="auto"/>
              <w:ind w:left="119"/>
              <w:jc w:val="both"/>
              <w:rPr>
                <w:rFonts w:hint="default" w:cs="宋体"/>
                <w:i w:val="0"/>
                <w:iCs w:val="0"/>
                <w:color w:val="auto"/>
                <w:spacing w:val="0"/>
                <w:w w:val="100"/>
                <w:position w:val="0"/>
                <w:sz w:val="24"/>
                <w:szCs w:val="24"/>
                <w:highlight w:val="none"/>
                <w:lang w:val="en-US" w:eastAsia="zh-CN"/>
              </w:rPr>
            </w:pPr>
            <w:r>
              <w:rPr>
                <w:rFonts w:hint="eastAsia" w:cs="宋体"/>
                <w:i w:val="0"/>
                <w:iCs w:val="0"/>
                <w:color w:val="auto"/>
                <w:spacing w:val="0"/>
                <w:w w:val="100"/>
                <w:position w:val="0"/>
                <w:sz w:val="24"/>
                <w:szCs w:val="24"/>
                <w:highlight w:val="none"/>
                <w:lang w:val="en-US" w:eastAsia="zh-CN"/>
              </w:rPr>
              <w:t>/</w:t>
            </w:r>
          </w:p>
        </w:tc>
      </w:tr>
      <w:tr w14:paraId="0077A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901" w:type="dxa"/>
            <w:vAlign w:val="top"/>
          </w:tcPr>
          <w:p w14:paraId="0916C85F">
            <w:pPr>
              <w:spacing w:line="254" w:lineRule="auto"/>
              <w:rPr>
                <w:rFonts w:hint="eastAsia" w:ascii="宋体" w:hAnsi="宋体" w:eastAsia="宋体" w:cs="宋体"/>
                <w:i w:val="0"/>
                <w:iCs w:val="0"/>
                <w:color w:val="auto"/>
                <w:spacing w:val="0"/>
                <w:w w:val="100"/>
                <w:position w:val="0"/>
                <w:sz w:val="24"/>
                <w:szCs w:val="24"/>
                <w:highlight w:val="none"/>
              </w:rPr>
            </w:pPr>
          </w:p>
          <w:p w14:paraId="210F1E2E">
            <w:pPr>
              <w:spacing w:line="255" w:lineRule="auto"/>
              <w:rPr>
                <w:rFonts w:hint="eastAsia" w:ascii="宋体" w:hAnsi="宋体" w:eastAsia="宋体" w:cs="宋体"/>
                <w:i w:val="0"/>
                <w:iCs w:val="0"/>
                <w:color w:val="auto"/>
                <w:spacing w:val="0"/>
                <w:w w:val="100"/>
                <w:position w:val="0"/>
                <w:sz w:val="24"/>
                <w:szCs w:val="24"/>
                <w:highlight w:val="none"/>
              </w:rPr>
            </w:pPr>
          </w:p>
          <w:p w14:paraId="46521554">
            <w:pPr>
              <w:pStyle w:val="31"/>
              <w:spacing w:before="65" w:line="190" w:lineRule="auto"/>
              <w:ind w:left="262"/>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10.1</w:t>
            </w:r>
          </w:p>
        </w:tc>
        <w:tc>
          <w:tcPr>
            <w:tcW w:w="2042" w:type="dxa"/>
            <w:vAlign w:val="center"/>
          </w:tcPr>
          <w:p w14:paraId="25202CF3">
            <w:pPr>
              <w:jc w:val="center"/>
              <w:rPr>
                <w:rFonts w:hint="eastAsia" w:ascii="宋体" w:hAnsi="宋体" w:eastAsia="宋体" w:cs="宋体"/>
                <w:color w:val="auto"/>
                <w:sz w:val="24"/>
                <w:szCs w:val="24"/>
                <w:highlight w:val="none"/>
              </w:rPr>
            </w:pPr>
          </w:p>
          <w:p w14:paraId="7DC7234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知识产权</w:t>
            </w:r>
          </w:p>
        </w:tc>
        <w:tc>
          <w:tcPr>
            <w:tcW w:w="6440" w:type="dxa"/>
            <w:vAlign w:val="top"/>
          </w:tcPr>
          <w:p w14:paraId="3C58F4D9">
            <w:pPr>
              <w:pStyle w:val="31"/>
              <w:spacing w:before="133" w:line="246" w:lineRule="auto"/>
              <w:ind w:left="111" w:right="82" w:firstLine="2"/>
              <w:jc w:val="both"/>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构成本竞争性磋商文件各个组成部分的文件，未经</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书面同意，供应商不得擅自复印和用于非本项目所需的其他目的。</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全部或者部分使用未成交供应商响应文件中的技术成果或技术方案时，需征得其书面同意，并不得擅自复印或提供给第三人。</w:t>
            </w:r>
          </w:p>
        </w:tc>
      </w:tr>
      <w:tr w14:paraId="015AC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jc w:val="center"/>
        </w:trPr>
        <w:tc>
          <w:tcPr>
            <w:tcW w:w="901" w:type="dxa"/>
            <w:vAlign w:val="top"/>
          </w:tcPr>
          <w:p w14:paraId="0FB954DB">
            <w:pPr>
              <w:spacing w:line="356" w:lineRule="auto"/>
              <w:rPr>
                <w:rFonts w:hint="eastAsia" w:ascii="宋体" w:hAnsi="宋体" w:eastAsia="宋体" w:cs="宋体"/>
                <w:i w:val="0"/>
                <w:iCs w:val="0"/>
                <w:color w:val="auto"/>
                <w:spacing w:val="0"/>
                <w:w w:val="100"/>
                <w:position w:val="0"/>
                <w:sz w:val="24"/>
                <w:szCs w:val="24"/>
                <w:highlight w:val="none"/>
              </w:rPr>
            </w:pPr>
          </w:p>
          <w:p w14:paraId="1B8DA8F8">
            <w:pPr>
              <w:pStyle w:val="31"/>
              <w:spacing w:before="65" w:line="190" w:lineRule="auto"/>
              <w:ind w:left="262"/>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10.2</w:t>
            </w:r>
          </w:p>
        </w:tc>
        <w:tc>
          <w:tcPr>
            <w:tcW w:w="2042" w:type="dxa"/>
            <w:vAlign w:val="center"/>
          </w:tcPr>
          <w:p w14:paraId="637036AC">
            <w:pPr>
              <w:jc w:val="center"/>
              <w:rPr>
                <w:rFonts w:hint="eastAsia" w:ascii="宋体" w:hAnsi="宋体" w:eastAsia="宋体" w:cs="宋体"/>
                <w:color w:val="auto"/>
                <w:sz w:val="24"/>
                <w:szCs w:val="24"/>
                <w:highlight w:val="none"/>
              </w:rPr>
            </w:pPr>
          </w:p>
          <w:p w14:paraId="3737C05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同义词语</w:t>
            </w:r>
          </w:p>
        </w:tc>
        <w:tc>
          <w:tcPr>
            <w:tcW w:w="6440" w:type="dxa"/>
            <w:vAlign w:val="top"/>
          </w:tcPr>
          <w:p w14:paraId="0D8CC460">
            <w:pPr>
              <w:pStyle w:val="31"/>
              <w:spacing w:before="121" w:line="243" w:lineRule="auto"/>
              <w:ind w:left="101" w:right="37" w:firstLine="12"/>
              <w:jc w:val="both"/>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构成竞争性磋商文件组成部分的“通用合同条款”、“专用合同条款”、“技术标准和要求”等章节中出现的措辞“发包人”和“承包人”，在竞争性磋商采购阶段应当分别按“</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”和“供应商”进行理解。</w:t>
            </w:r>
          </w:p>
        </w:tc>
      </w:tr>
      <w:tr w14:paraId="128B9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4" w:hRule="atLeast"/>
          <w:jc w:val="center"/>
        </w:trPr>
        <w:tc>
          <w:tcPr>
            <w:tcW w:w="901" w:type="dxa"/>
            <w:vAlign w:val="top"/>
          </w:tcPr>
          <w:p w14:paraId="4D5DD78E">
            <w:pPr>
              <w:spacing w:line="271" w:lineRule="auto"/>
              <w:rPr>
                <w:rFonts w:hint="eastAsia" w:ascii="宋体" w:hAnsi="宋体" w:eastAsia="宋体" w:cs="宋体"/>
                <w:i w:val="0"/>
                <w:iCs w:val="0"/>
                <w:color w:val="auto"/>
                <w:spacing w:val="0"/>
                <w:w w:val="100"/>
                <w:position w:val="0"/>
                <w:sz w:val="24"/>
                <w:szCs w:val="24"/>
                <w:highlight w:val="none"/>
              </w:rPr>
            </w:pPr>
          </w:p>
          <w:p w14:paraId="05FC8A67">
            <w:pPr>
              <w:spacing w:line="271" w:lineRule="auto"/>
              <w:rPr>
                <w:rFonts w:hint="eastAsia" w:ascii="宋体" w:hAnsi="宋体" w:eastAsia="宋体" w:cs="宋体"/>
                <w:i w:val="0"/>
                <w:iCs w:val="0"/>
                <w:color w:val="auto"/>
                <w:spacing w:val="0"/>
                <w:w w:val="100"/>
                <w:position w:val="0"/>
                <w:sz w:val="24"/>
                <w:szCs w:val="24"/>
                <w:highlight w:val="none"/>
              </w:rPr>
            </w:pPr>
          </w:p>
          <w:p w14:paraId="0657C5A4">
            <w:pPr>
              <w:spacing w:line="271" w:lineRule="auto"/>
              <w:rPr>
                <w:rFonts w:hint="eastAsia" w:ascii="宋体" w:hAnsi="宋体" w:eastAsia="宋体" w:cs="宋体"/>
                <w:i w:val="0"/>
                <w:iCs w:val="0"/>
                <w:color w:val="auto"/>
                <w:spacing w:val="0"/>
                <w:w w:val="100"/>
                <w:position w:val="0"/>
                <w:sz w:val="24"/>
                <w:szCs w:val="24"/>
                <w:highlight w:val="none"/>
              </w:rPr>
            </w:pPr>
          </w:p>
          <w:p w14:paraId="2209B3BC">
            <w:pPr>
              <w:pStyle w:val="31"/>
              <w:spacing w:before="65" w:line="190" w:lineRule="auto"/>
              <w:ind w:left="262"/>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10.3</w:t>
            </w:r>
          </w:p>
        </w:tc>
        <w:tc>
          <w:tcPr>
            <w:tcW w:w="2042" w:type="dxa"/>
            <w:vAlign w:val="center"/>
          </w:tcPr>
          <w:p w14:paraId="271D14B9">
            <w:pPr>
              <w:jc w:val="center"/>
              <w:rPr>
                <w:rFonts w:hint="eastAsia" w:ascii="宋体" w:hAnsi="宋体" w:eastAsia="宋体" w:cs="宋体"/>
                <w:color w:val="auto"/>
                <w:sz w:val="24"/>
                <w:szCs w:val="24"/>
                <w:highlight w:val="none"/>
              </w:rPr>
            </w:pPr>
          </w:p>
          <w:p w14:paraId="7D95BCD6">
            <w:pPr>
              <w:jc w:val="center"/>
              <w:rPr>
                <w:rFonts w:hint="eastAsia" w:ascii="宋体" w:hAnsi="宋体" w:eastAsia="宋体" w:cs="宋体"/>
                <w:color w:val="auto"/>
                <w:sz w:val="24"/>
                <w:szCs w:val="24"/>
                <w:highlight w:val="none"/>
              </w:rPr>
            </w:pPr>
          </w:p>
          <w:p w14:paraId="376CF8A4">
            <w:pPr>
              <w:jc w:val="center"/>
              <w:rPr>
                <w:rFonts w:hint="eastAsia" w:ascii="宋体" w:hAnsi="宋体" w:eastAsia="宋体" w:cs="宋体"/>
                <w:color w:val="auto"/>
                <w:sz w:val="24"/>
                <w:szCs w:val="24"/>
                <w:highlight w:val="none"/>
              </w:rPr>
            </w:pPr>
          </w:p>
          <w:p w14:paraId="0799842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解释权</w:t>
            </w:r>
          </w:p>
        </w:tc>
        <w:tc>
          <w:tcPr>
            <w:tcW w:w="6440" w:type="dxa"/>
            <w:vAlign w:val="top"/>
          </w:tcPr>
          <w:p w14:paraId="427153B4">
            <w:pPr>
              <w:pStyle w:val="31"/>
              <w:spacing w:before="38" w:line="246" w:lineRule="auto"/>
              <w:ind w:left="113" w:right="55"/>
              <w:jc w:val="both"/>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竞争性磋商采购阶段的规定，按竞争性磋商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负责解释。</w:t>
            </w:r>
          </w:p>
        </w:tc>
      </w:tr>
      <w:tr w14:paraId="57927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901" w:type="dxa"/>
            <w:vAlign w:val="top"/>
          </w:tcPr>
          <w:p w14:paraId="14DD12A7">
            <w:pPr>
              <w:pStyle w:val="31"/>
              <w:spacing w:before="210" w:line="190" w:lineRule="auto"/>
              <w:ind w:left="262"/>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10.4</w:t>
            </w:r>
          </w:p>
        </w:tc>
        <w:tc>
          <w:tcPr>
            <w:tcW w:w="2042" w:type="dxa"/>
            <w:vAlign w:val="top"/>
          </w:tcPr>
          <w:p w14:paraId="2ECA23D1">
            <w:pPr>
              <w:pStyle w:val="31"/>
              <w:spacing w:before="178" w:line="228" w:lineRule="auto"/>
              <w:ind w:left="499"/>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代理服务费</w:t>
            </w:r>
          </w:p>
        </w:tc>
        <w:tc>
          <w:tcPr>
            <w:tcW w:w="6440" w:type="dxa"/>
            <w:vAlign w:val="top"/>
          </w:tcPr>
          <w:p w14:paraId="521DA2F7">
            <w:pPr>
              <w:autoSpaceDE w:val="0"/>
              <w:autoSpaceDN w:val="0"/>
              <w:adjustRightInd w:val="0"/>
              <w:spacing w:line="240" w:lineRule="auto"/>
              <w:jc w:val="left"/>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执行《国家发展改革委关于进一步放开建设项目专业服务价格的通知》（发改价格【2015】299号）的规定，由中标单位一次性支付。</w:t>
            </w:r>
          </w:p>
        </w:tc>
      </w:tr>
      <w:tr w14:paraId="49A55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jc w:val="center"/>
        </w:trPr>
        <w:tc>
          <w:tcPr>
            <w:tcW w:w="9383" w:type="dxa"/>
            <w:gridSpan w:val="3"/>
            <w:vAlign w:val="top"/>
          </w:tcPr>
          <w:p w14:paraId="55148FE0">
            <w:pPr>
              <w:pStyle w:val="31"/>
              <w:spacing w:before="41" w:line="233" w:lineRule="auto"/>
              <w:ind w:left="116" w:right="115"/>
              <w:jc w:val="both"/>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注：若磋商公告内容(指网上发布的磋商公告和磋商文件第一章中所附的公告)与</w:t>
            </w:r>
            <w:r>
              <w:rPr>
                <w:rFonts w:hint="eastAsia" w:ascii="宋体" w:hAnsi="宋体" w:eastAsia="宋体" w:cs="宋体"/>
                <w:i w:val="0"/>
                <w:iCs w:val="0"/>
                <w:color w:val="auto"/>
                <w:spacing w:val="0"/>
                <w:w w:val="100"/>
                <w:position w:val="0"/>
                <w:sz w:val="24"/>
                <w:szCs w:val="24"/>
                <w:highlight w:val="none"/>
                <w:lang w:val="en-US" w:eastAsia="zh-CN"/>
              </w:rPr>
              <w:t>竞争性磋商</w:t>
            </w:r>
            <w:r>
              <w:rPr>
                <w:rFonts w:hint="eastAsia" w:ascii="宋体" w:hAnsi="宋体" w:eastAsia="宋体" w:cs="宋体"/>
                <w:i w:val="0"/>
                <w:iCs w:val="0"/>
                <w:color w:val="auto"/>
                <w:spacing w:val="0"/>
                <w:w w:val="100"/>
                <w:position w:val="0"/>
                <w:sz w:val="24"/>
                <w:szCs w:val="24"/>
                <w:highlight w:val="none"/>
              </w:rPr>
              <w:t>文件内容有不一致之处，以</w:t>
            </w:r>
            <w:r>
              <w:rPr>
                <w:rFonts w:hint="eastAsia" w:ascii="宋体" w:hAnsi="宋体" w:eastAsia="宋体" w:cs="宋体"/>
                <w:i w:val="0"/>
                <w:iCs w:val="0"/>
                <w:color w:val="auto"/>
                <w:spacing w:val="0"/>
                <w:w w:val="100"/>
                <w:position w:val="0"/>
                <w:sz w:val="24"/>
                <w:szCs w:val="24"/>
                <w:highlight w:val="none"/>
                <w:lang w:val="en-US" w:eastAsia="zh-CN"/>
              </w:rPr>
              <w:t>竞争性磋商</w:t>
            </w:r>
            <w:r>
              <w:rPr>
                <w:rFonts w:hint="eastAsia" w:ascii="宋体" w:hAnsi="宋体" w:eastAsia="宋体" w:cs="宋体"/>
                <w:i w:val="0"/>
                <w:iCs w:val="0"/>
                <w:color w:val="auto"/>
                <w:spacing w:val="0"/>
                <w:w w:val="100"/>
                <w:position w:val="0"/>
                <w:sz w:val="24"/>
                <w:szCs w:val="24"/>
                <w:highlight w:val="none"/>
              </w:rPr>
              <w:t>文件</w:t>
            </w:r>
            <w:r>
              <w:rPr>
                <w:rFonts w:hint="eastAsia" w:ascii="宋体" w:hAnsi="宋体" w:eastAsia="宋体" w:cs="宋体"/>
                <w:i w:val="0"/>
                <w:iCs w:val="0"/>
                <w:color w:val="auto"/>
                <w:spacing w:val="0"/>
                <w:w w:val="100"/>
                <w:position w:val="0"/>
                <w:sz w:val="24"/>
                <w:szCs w:val="24"/>
                <w:highlight w:val="none"/>
                <w:lang w:val="en-US" w:eastAsia="zh-CN"/>
              </w:rPr>
              <w:t>中</w:t>
            </w:r>
            <w:r>
              <w:rPr>
                <w:rFonts w:hint="eastAsia" w:cs="宋体"/>
                <w:i w:val="0"/>
                <w:iCs w:val="0"/>
                <w:color w:val="auto"/>
                <w:spacing w:val="0"/>
                <w:w w:val="100"/>
                <w:position w:val="0"/>
                <w:sz w:val="24"/>
                <w:szCs w:val="24"/>
                <w:highlight w:val="none"/>
                <w:lang w:eastAsia="zh-CN"/>
              </w:rPr>
              <w:t>供应商</w:t>
            </w:r>
            <w:r>
              <w:rPr>
                <w:rFonts w:hint="eastAsia" w:ascii="宋体" w:hAnsi="宋体" w:eastAsia="宋体" w:cs="宋体"/>
                <w:i w:val="0"/>
                <w:iCs w:val="0"/>
                <w:color w:val="auto"/>
                <w:spacing w:val="0"/>
                <w:w w:val="100"/>
                <w:position w:val="0"/>
                <w:sz w:val="24"/>
                <w:szCs w:val="24"/>
                <w:highlight w:val="none"/>
              </w:rPr>
              <w:t>须知内容为准。</w:t>
            </w:r>
            <w:r>
              <w:rPr>
                <w:rFonts w:hint="eastAsia" w:ascii="宋体" w:hAnsi="宋体" w:eastAsia="宋体" w:cs="宋体"/>
                <w:i w:val="0"/>
                <w:iCs w:val="0"/>
                <w:color w:val="auto"/>
                <w:spacing w:val="0"/>
                <w:w w:val="100"/>
                <w:position w:val="0"/>
                <w:sz w:val="24"/>
                <w:szCs w:val="24"/>
                <w:highlight w:val="none"/>
                <w:lang w:val="en-US" w:eastAsia="zh-CN"/>
              </w:rPr>
              <w:t>竞争性磋商</w:t>
            </w:r>
            <w:r>
              <w:rPr>
                <w:rFonts w:hint="eastAsia" w:ascii="宋体" w:hAnsi="宋体" w:eastAsia="宋体" w:cs="宋体"/>
                <w:i w:val="0"/>
                <w:iCs w:val="0"/>
                <w:color w:val="auto"/>
                <w:spacing w:val="0"/>
                <w:w w:val="100"/>
                <w:position w:val="0"/>
                <w:sz w:val="24"/>
                <w:szCs w:val="24"/>
                <w:highlight w:val="none"/>
              </w:rPr>
              <w:t>文件的最终解释权归</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所有。</w:t>
            </w:r>
          </w:p>
        </w:tc>
      </w:tr>
    </w:tbl>
    <w:p w14:paraId="55ED7856">
      <w:pPr>
        <w:rPr>
          <w:rFonts w:hint="eastAsia" w:ascii="宋体" w:hAnsi="宋体" w:eastAsia="宋体" w:cs="宋体"/>
          <w:i w:val="0"/>
          <w:iCs w:val="0"/>
          <w:color w:val="auto"/>
          <w:spacing w:val="0"/>
          <w:w w:val="100"/>
          <w:position w:val="0"/>
          <w:sz w:val="25"/>
          <w:szCs w:val="25"/>
          <w:highlight w:val="none"/>
        </w:rPr>
        <w:sectPr>
          <w:footerReference r:id="rId6" w:type="default"/>
          <w:pgSz w:w="11907" w:h="16840"/>
          <w:pgMar w:top="1428" w:right="1354" w:bottom="1017" w:left="1764" w:header="0" w:footer="852" w:gutter="0"/>
          <w:pgNumType w:fmt="decimal" w:start="1"/>
          <w:cols w:space="720" w:num="1"/>
        </w:sectPr>
      </w:pPr>
    </w:p>
    <w:p w14:paraId="019D30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供应商须知正文部分</w:t>
      </w:r>
    </w:p>
    <w:p w14:paraId="0CDDE5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hint="eastAsia" w:ascii="宋体" w:hAnsi="宋体" w:eastAsia="宋体" w:cs="宋体"/>
          <w:i w:val="0"/>
          <w:iCs w:val="0"/>
          <w:color w:val="auto"/>
          <w:spacing w:val="0"/>
          <w:w w:val="100"/>
          <w:position w:val="0"/>
          <w:sz w:val="24"/>
          <w:szCs w:val="24"/>
          <w:highlight w:val="none"/>
        </w:rPr>
      </w:pPr>
      <w:bookmarkStart w:id="10" w:name="_Toc4248"/>
      <w:r>
        <w:rPr>
          <w:rFonts w:hint="eastAsia" w:ascii="宋体" w:hAnsi="宋体" w:eastAsia="宋体" w:cs="宋体"/>
          <w:i w:val="0"/>
          <w:iCs w:val="0"/>
          <w:color w:val="auto"/>
          <w:spacing w:val="0"/>
          <w:w w:val="100"/>
          <w:position w:val="0"/>
          <w:sz w:val="24"/>
          <w:szCs w:val="24"/>
          <w:highlight w:val="none"/>
        </w:rPr>
        <w:t>1.总则</w:t>
      </w:r>
      <w:bookmarkEnd w:id="10"/>
    </w:p>
    <w:p w14:paraId="659139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1.1项目概况</w:t>
      </w:r>
    </w:p>
    <w:p w14:paraId="7BEFF2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1.1.1根据《中华人民共和国政府采购法》《中华人民共和国政府采购法实施条例》《政府采购竞争性磋商采购方式管理暂行办法》等有关法律、法规和规章的规定，本项目已具备采购条件，现对本项目进行竞争性磋商采购。</w:t>
      </w:r>
    </w:p>
    <w:p w14:paraId="666718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1.1.2本政府采购项目</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：见供应商须知前附表。</w:t>
      </w:r>
    </w:p>
    <w:p w14:paraId="669DBD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1.1.3本项目包采购代理机构：见供应商须知前附表。</w:t>
      </w:r>
    </w:p>
    <w:p w14:paraId="1CF4F6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1.1.4本政府采购项目名称：见供应商须知前附表。</w:t>
      </w:r>
    </w:p>
    <w:p w14:paraId="6A26A2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1.2资金来源和落实情况</w:t>
      </w:r>
    </w:p>
    <w:p w14:paraId="5DB387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1.2.1本政府采购项目的资金来源：见供应商须知前附表。</w:t>
      </w:r>
    </w:p>
    <w:p w14:paraId="1131F7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1.2.2本政府采购项目的出资比例：见供应商须知前附表。</w:t>
      </w:r>
    </w:p>
    <w:p w14:paraId="23F36D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1.2.3本政府采购项目的资金落实情况：见供应商须知前附表。</w:t>
      </w:r>
    </w:p>
    <w:p w14:paraId="2FA5F9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1.3采购范围和要求</w:t>
      </w:r>
    </w:p>
    <w:p w14:paraId="18B31B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1.3.1本次采购范围：见供应商须知前附表。</w:t>
      </w:r>
    </w:p>
    <w:p w14:paraId="70F6C9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1.3.2本项目包的工期：见供应商须知前附表。</w:t>
      </w:r>
    </w:p>
    <w:p w14:paraId="729E9C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1.3.3质量要求：见供应商须知前附表。</w:t>
      </w:r>
    </w:p>
    <w:p w14:paraId="256FA7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1.4供应商资格要求</w:t>
      </w:r>
    </w:p>
    <w:p w14:paraId="454407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11"/>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1.4.1</w:t>
      </w:r>
      <w:r>
        <w:rPr>
          <w:rFonts w:hint="eastAsia" w:ascii="宋体" w:hAnsi="宋体" w:eastAsia="宋体" w:cs="宋体"/>
          <w:i w:val="0"/>
          <w:iCs w:val="0"/>
          <w:color w:val="auto"/>
          <w:spacing w:val="-11"/>
          <w:w w:val="100"/>
          <w:position w:val="0"/>
          <w:sz w:val="24"/>
          <w:szCs w:val="24"/>
          <w:highlight w:val="none"/>
        </w:rPr>
        <w:t>供应商应具备承担本项目包资质条件、能力和信誉：见供应商须知前附表。</w:t>
      </w:r>
    </w:p>
    <w:p w14:paraId="012FF1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1.4.2供应商须知前附表规定接受联合体磋商的，除应符合本章第1.4.1项和供应商须知前附表的要求外，还应遵守以下规定：</w:t>
      </w:r>
    </w:p>
    <w:p w14:paraId="774F2A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两个以上的自然人、法人或者其他组织可以组成一个联合体，以一个供应商的身份共同参加政府采购。以联合体形式进行政府采购的，参加联合体的供应商均应当具备《中华人民共和国政府采购法》第二十二条规定的条件，并应当向</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提交联合协议，载明联合体各方承担的工作和义务；</w:t>
      </w:r>
    </w:p>
    <w:p w14:paraId="162AE0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（2）联合体各方应当共同与</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签订采购合同，就采购合同约定的事项对</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fldChar w:fldCharType="begin"/>
      </w:r>
      <w:r>
        <w:rPr>
          <w:rFonts w:hint="eastAsia" w:ascii="宋体" w:hAnsi="宋体" w:eastAsia="宋体" w:cs="宋体"/>
          <w:i w:val="0"/>
          <w:iCs w:val="0"/>
          <w:color w:val="auto"/>
          <w:spacing w:val="0"/>
          <w:w w:val="100"/>
          <w:position w:val="0"/>
          <w:sz w:val="24"/>
          <w:szCs w:val="24"/>
          <w:highlight w:val="none"/>
        </w:rPr>
        <w:instrText xml:space="preserve"> HYPERLINK "http://baike.baidu.com/view/278880.htm" </w:instrText>
      </w:r>
      <w:r>
        <w:rPr>
          <w:rFonts w:hint="eastAsia" w:ascii="宋体" w:hAnsi="宋体" w:eastAsia="宋体" w:cs="宋体"/>
          <w:i w:val="0"/>
          <w:iCs w:val="0"/>
          <w:color w:val="auto"/>
          <w:spacing w:val="0"/>
          <w:w w:val="100"/>
          <w:position w:val="0"/>
          <w:sz w:val="24"/>
          <w:szCs w:val="24"/>
          <w:highlight w:val="none"/>
        </w:rPr>
        <w:fldChar w:fldCharType="separate"/>
      </w:r>
      <w:r>
        <w:rPr>
          <w:rFonts w:hint="eastAsia" w:ascii="宋体" w:hAnsi="宋体" w:eastAsia="宋体" w:cs="宋体"/>
          <w:i w:val="0"/>
          <w:iCs w:val="0"/>
          <w:color w:val="auto"/>
          <w:spacing w:val="0"/>
          <w:w w:val="100"/>
          <w:position w:val="0"/>
          <w:sz w:val="24"/>
          <w:szCs w:val="24"/>
          <w:highlight w:val="none"/>
        </w:rPr>
        <w:t>承担连带责任</w:t>
      </w:r>
      <w:r>
        <w:rPr>
          <w:rFonts w:hint="eastAsia" w:ascii="宋体" w:hAnsi="宋体" w:eastAsia="宋体" w:cs="宋体"/>
          <w:i w:val="0"/>
          <w:iCs w:val="0"/>
          <w:color w:val="auto"/>
          <w:spacing w:val="0"/>
          <w:w w:val="100"/>
          <w:position w:val="0"/>
          <w:sz w:val="24"/>
          <w:szCs w:val="24"/>
          <w:highlight w:val="none"/>
        </w:rPr>
        <w:fldChar w:fldCharType="end"/>
      </w:r>
      <w:r>
        <w:rPr>
          <w:rFonts w:hint="eastAsia" w:ascii="宋体" w:hAnsi="宋体" w:eastAsia="宋体" w:cs="宋体"/>
          <w:i w:val="0"/>
          <w:iCs w:val="0"/>
          <w:color w:val="auto"/>
          <w:spacing w:val="0"/>
          <w:w w:val="100"/>
          <w:position w:val="0"/>
          <w:sz w:val="24"/>
          <w:szCs w:val="24"/>
          <w:highlight w:val="none"/>
        </w:rPr>
        <w:t>；</w:t>
      </w:r>
    </w:p>
    <w:p w14:paraId="413BAA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（3）联合体中有同类资质的供应商按照联合体分工承担相同工作的，应当按照资质等级较低的供应商确定资质等级；</w:t>
      </w:r>
    </w:p>
    <w:p w14:paraId="21574F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（4）以联合体形式参加政府采购活动的，联合体各方不得再单独参加或者与其他供应商另外组成联合体参加同一合同项下的政府采购活动。</w:t>
      </w:r>
    </w:p>
    <w:p w14:paraId="24140C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1.4.3供应商存在下列情形之一的，相关响应文件均无效：</w:t>
      </w:r>
    </w:p>
    <w:p w14:paraId="69906B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（1）与</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员及相关人员存在利害关系影响公正性的；</w:t>
      </w:r>
    </w:p>
    <w:p w14:paraId="69F22F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（2）单位负责人为同一人或者存在直接控股、管理关系的不同供应商，参加同一合同项下的政府采购活动的，共同组成联合体的除外。</w:t>
      </w:r>
    </w:p>
    <w:p w14:paraId="54231E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1.5费用承担</w:t>
      </w:r>
    </w:p>
    <w:p w14:paraId="613389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供应商准备和参加政府采购活动发生的费用自理。</w:t>
      </w:r>
    </w:p>
    <w:p w14:paraId="42AB2C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1.6保密</w:t>
      </w:r>
    </w:p>
    <w:p w14:paraId="720F3D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参与政府采购活动的各方应对竞争性磋商文件和响应文件中的商业和技术等</w:t>
      </w:r>
    </w:p>
    <w:p w14:paraId="061262E2">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秘密保密，违者应对由此造成的后果承担法律责任。</w:t>
      </w:r>
    </w:p>
    <w:p w14:paraId="0F5DF6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1.7语言文字</w:t>
      </w:r>
    </w:p>
    <w:p w14:paraId="66F8B0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除专用术语外，与磋商文件有关的语言均使用中文。必要时专用术语应附有中</w:t>
      </w:r>
    </w:p>
    <w:p w14:paraId="62A99C7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文注释。</w:t>
      </w:r>
    </w:p>
    <w:p w14:paraId="3CAC09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1.8计量单位</w:t>
      </w:r>
    </w:p>
    <w:p w14:paraId="7CC226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所有计量均采用中华人民共和国法定计量单位。</w:t>
      </w:r>
    </w:p>
    <w:p w14:paraId="73EB8F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hint="eastAsia" w:ascii="宋体" w:hAnsi="宋体" w:eastAsia="宋体" w:cs="宋体"/>
          <w:i w:val="0"/>
          <w:iCs w:val="0"/>
          <w:color w:val="auto"/>
          <w:spacing w:val="0"/>
          <w:w w:val="100"/>
          <w:position w:val="0"/>
          <w:sz w:val="24"/>
          <w:szCs w:val="24"/>
          <w:highlight w:val="none"/>
        </w:rPr>
      </w:pPr>
      <w:bookmarkStart w:id="11" w:name="_Toc19655"/>
      <w:r>
        <w:rPr>
          <w:rFonts w:hint="eastAsia" w:ascii="宋体" w:hAnsi="宋体" w:eastAsia="宋体" w:cs="宋体"/>
          <w:i w:val="0"/>
          <w:iCs w:val="0"/>
          <w:color w:val="auto"/>
          <w:spacing w:val="0"/>
          <w:w w:val="100"/>
          <w:position w:val="0"/>
          <w:sz w:val="24"/>
          <w:szCs w:val="24"/>
          <w:highlight w:val="none"/>
        </w:rPr>
        <w:t>2.竞争性磋商文件</w:t>
      </w:r>
      <w:bookmarkEnd w:id="11"/>
    </w:p>
    <w:p w14:paraId="3137E4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2.1竞争性磋商文件的组成</w:t>
      </w:r>
    </w:p>
    <w:p w14:paraId="29A3C8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本竞争性磋商文件包括：</w:t>
      </w:r>
    </w:p>
    <w:p w14:paraId="0760B7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lang w:val="en-US" w:eastAsia="zh-CN"/>
        </w:rPr>
        <w:t>1</w:t>
      </w:r>
      <w:r>
        <w:rPr>
          <w:rFonts w:hint="eastAsia" w:ascii="宋体" w:hAnsi="宋体" w:eastAsia="宋体"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rPr>
        <w:fldChar w:fldCharType="begin"/>
      </w:r>
      <w:r>
        <w:rPr>
          <w:rFonts w:hint="eastAsia" w:ascii="宋体" w:hAnsi="宋体" w:eastAsia="宋体" w:cs="宋体"/>
          <w:i w:val="0"/>
          <w:iCs w:val="0"/>
          <w:color w:val="auto"/>
          <w:spacing w:val="0"/>
          <w:w w:val="100"/>
          <w:position w:val="0"/>
          <w:sz w:val="24"/>
          <w:szCs w:val="24"/>
          <w:highlight w:val="none"/>
        </w:rPr>
        <w:instrText xml:space="preserve"> HYPERLINK \l "bookmark1" </w:instrText>
      </w:r>
      <w:r>
        <w:rPr>
          <w:rFonts w:hint="eastAsia" w:ascii="宋体" w:hAnsi="宋体" w:eastAsia="宋体" w:cs="宋体"/>
          <w:i w:val="0"/>
          <w:iCs w:val="0"/>
          <w:color w:val="auto"/>
          <w:spacing w:val="0"/>
          <w:w w:val="100"/>
          <w:position w:val="0"/>
          <w:sz w:val="24"/>
          <w:szCs w:val="24"/>
          <w:highlight w:val="none"/>
        </w:rPr>
        <w:fldChar w:fldCharType="separate"/>
      </w:r>
      <w:r>
        <w:rPr>
          <w:rFonts w:hint="eastAsia" w:ascii="宋体" w:hAnsi="宋体" w:eastAsia="宋体" w:cs="宋体"/>
          <w:i w:val="0"/>
          <w:iCs w:val="0"/>
          <w:color w:val="auto"/>
          <w:spacing w:val="0"/>
          <w:w w:val="100"/>
          <w:position w:val="0"/>
          <w:sz w:val="24"/>
          <w:szCs w:val="24"/>
          <w:highlight w:val="none"/>
        </w:rPr>
        <w:t>竞争性磋商公告</w:t>
      </w:r>
      <w:r>
        <w:rPr>
          <w:rFonts w:hint="eastAsia" w:ascii="宋体" w:hAnsi="宋体" w:eastAsia="宋体" w:cs="宋体"/>
          <w:i w:val="0"/>
          <w:iCs w:val="0"/>
          <w:color w:val="auto"/>
          <w:spacing w:val="0"/>
          <w:w w:val="100"/>
          <w:position w:val="0"/>
          <w:sz w:val="24"/>
          <w:szCs w:val="24"/>
          <w:highlight w:val="none"/>
        </w:rPr>
        <w:fldChar w:fldCharType="end"/>
      </w:r>
    </w:p>
    <w:p w14:paraId="11A007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lang w:val="en-US" w:eastAsia="zh-CN"/>
        </w:rPr>
        <w:t>（2）</w:t>
      </w:r>
      <w:r>
        <w:rPr>
          <w:rFonts w:hint="eastAsia" w:ascii="宋体" w:hAnsi="宋体" w:eastAsia="宋体" w:cs="宋体"/>
          <w:i w:val="0"/>
          <w:iCs w:val="0"/>
          <w:color w:val="auto"/>
          <w:spacing w:val="0"/>
          <w:w w:val="100"/>
          <w:position w:val="0"/>
          <w:sz w:val="24"/>
          <w:szCs w:val="24"/>
          <w:highlight w:val="none"/>
        </w:rPr>
        <w:fldChar w:fldCharType="begin"/>
      </w:r>
      <w:r>
        <w:rPr>
          <w:rFonts w:hint="eastAsia" w:ascii="宋体" w:hAnsi="宋体" w:eastAsia="宋体" w:cs="宋体"/>
          <w:i w:val="0"/>
          <w:iCs w:val="0"/>
          <w:color w:val="auto"/>
          <w:spacing w:val="0"/>
          <w:w w:val="100"/>
          <w:position w:val="0"/>
          <w:sz w:val="24"/>
          <w:szCs w:val="24"/>
          <w:highlight w:val="none"/>
        </w:rPr>
        <w:instrText xml:space="preserve"> HYPERLINK \l "bookmark2" </w:instrText>
      </w:r>
      <w:r>
        <w:rPr>
          <w:rFonts w:hint="eastAsia" w:ascii="宋体" w:hAnsi="宋体" w:eastAsia="宋体" w:cs="宋体"/>
          <w:i w:val="0"/>
          <w:iCs w:val="0"/>
          <w:color w:val="auto"/>
          <w:spacing w:val="0"/>
          <w:w w:val="100"/>
          <w:position w:val="0"/>
          <w:sz w:val="24"/>
          <w:szCs w:val="24"/>
          <w:highlight w:val="none"/>
        </w:rPr>
        <w:fldChar w:fldCharType="separate"/>
      </w:r>
      <w:r>
        <w:rPr>
          <w:rFonts w:hint="eastAsia" w:ascii="宋体" w:hAnsi="宋体" w:eastAsia="宋体" w:cs="宋体"/>
          <w:i w:val="0"/>
          <w:iCs w:val="0"/>
          <w:color w:val="auto"/>
          <w:spacing w:val="0"/>
          <w:w w:val="100"/>
          <w:position w:val="0"/>
          <w:sz w:val="24"/>
          <w:szCs w:val="24"/>
          <w:highlight w:val="none"/>
        </w:rPr>
        <w:t>供应商须知</w:t>
      </w:r>
      <w:r>
        <w:rPr>
          <w:rFonts w:hint="eastAsia" w:ascii="宋体" w:hAnsi="宋体" w:eastAsia="宋体" w:cs="宋体"/>
          <w:i w:val="0"/>
          <w:iCs w:val="0"/>
          <w:color w:val="auto"/>
          <w:spacing w:val="0"/>
          <w:w w:val="100"/>
          <w:position w:val="0"/>
          <w:sz w:val="24"/>
          <w:szCs w:val="24"/>
          <w:highlight w:val="none"/>
        </w:rPr>
        <w:fldChar w:fldCharType="end"/>
      </w:r>
    </w:p>
    <w:p w14:paraId="5C6C7A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lang w:val="en-US" w:eastAsia="zh-CN"/>
        </w:rPr>
        <w:t>（3）</w:t>
      </w:r>
      <w:r>
        <w:rPr>
          <w:rFonts w:hint="eastAsia" w:ascii="宋体" w:hAnsi="宋体" w:eastAsia="宋体" w:cs="宋体"/>
          <w:i w:val="0"/>
          <w:iCs w:val="0"/>
          <w:color w:val="auto"/>
          <w:spacing w:val="0"/>
          <w:w w:val="100"/>
          <w:position w:val="0"/>
          <w:sz w:val="24"/>
          <w:szCs w:val="24"/>
          <w:highlight w:val="none"/>
        </w:rPr>
        <w:fldChar w:fldCharType="begin"/>
      </w:r>
      <w:r>
        <w:rPr>
          <w:rFonts w:hint="eastAsia" w:ascii="宋体" w:hAnsi="宋体" w:eastAsia="宋体" w:cs="宋体"/>
          <w:i w:val="0"/>
          <w:iCs w:val="0"/>
          <w:color w:val="auto"/>
          <w:spacing w:val="0"/>
          <w:w w:val="100"/>
          <w:position w:val="0"/>
          <w:sz w:val="24"/>
          <w:szCs w:val="24"/>
          <w:highlight w:val="none"/>
        </w:rPr>
        <w:instrText xml:space="preserve"> HYPERLINK \l "bookmark9" </w:instrText>
      </w:r>
      <w:r>
        <w:rPr>
          <w:rFonts w:hint="eastAsia" w:ascii="宋体" w:hAnsi="宋体" w:eastAsia="宋体" w:cs="宋体"/>
          <w:i w:val="0"/>
          <w:iCs w:val="0"/>
          <w:color w:val="auto"/>
          <w:spacing w:val="0"/>
          <w:w w:val="100"/>
          <w:position w:val="0"/>
          <w:sz w:val="24"/>
          <w:szCs w:val="24"/>
          <w:highlight w:val="none"/>
        </w:rPr>
        <w:fldChar w:fldCharType="separate"/>
      </w:r>
      <w:r>
        <w:rPr>
          <w:rFonts w:hint="eastAsia" w:ascii="宋体" w:hAnsi="宋体" w:eastAsia="宋体" w:cs="宋体"/>
          <w:i w:val="0"/>
          <w:iCs w:val="0"/>
          <w:color w:val="auto"/>
          <w:spacing w:val="0"/>
          <w:w w:val="100"/>
          <w:position w:val="0"/>
          <w:sz w:val="24"/>
          <w:szCs w:val="24"/>
          <w:highlight w:val="none"/>
        </w:rPr>
        <w:t>评审办法</w:t>
      </w:r>
      <w:r>
        <w:rPr>
          <w:rFonts w:hint="eastAsia" w:ascii="宋体" w:hAnsi="宋体" w:eastAsia="宋体" w:cs="宋体"/>
          <w:i w:val="0"/>
          <w:iCs w:val="0"/>
          <w:color w:val="auto"/>
          <w:spacing w:val="0"/>
          <w:w w:val="100"/>
          <w:position w:val="0"/>
          <w:sz w:val="24"/>
          <w:szCs w:val="24"/>
          <w:highlight w:val="none"/>
        </w:rPr>
        <w:fldChar w:fldCharType="end"/>
      </w:r>
    </w:p>
    <w:p w14:paraId="5E7AB5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lang w:val="en-US" w:eastAsia="zh-CN"/>
        </w:rPr>
        <w:t>（4）</w:t>
      </w:r>
      <w:r>
        <w:rPr>
          <w:rFonts w:hint="eastAsia" w:ascii="宋体" w:hAnsi="宋体" w:eastAsia="宋体" w:cs="宋体"/>
          <w:i w:val="0"/>
          <w:iCs w:val="0"/>
          <w:color w:val="auto"/>
          <w:spacing w:val="0"/>
          <w:w w:val="100"/>
          <w:position w:val="0"/>
          <w:sz w:val="24"/>
          <w:szCs w:val="24"/>
          <w:highlight w:val="none"/>
        </w:rPr>
        <w:t>合同条款及格式</w:t>
      </w:r>
    </w:p>
    <w:p w14:paraId="1B0F6B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lang w:val="en-US" w:eastAsia="zh-CN"/>
        </w:rPr>
        <w:t>（5）</w:t>
      </w:r>
      <w:r>
        <w:rPr>
          <w:rFonts w:hint="eastAsia" w:ascii="宋体" w:hAnsi="宋体" w:eastAsia="宋体" w:cs="宋体"/>
          <w:i w:val="0"/>
          <w:iCs w:val="0"/>
          <w:color w:val="auto"/>
          <w:spacing w:val="0"/>
          <w:w w:val="100"/>
          <w:position w:val="0"/>
          <w:sz w:val="24"/>
          <w:szCs w:val="24"/>
          <w:highlight w:val="none"/>
        </w:rPr>
        <w:t>工程量清单</w:t>
      </w:r>
    </w:p>
    <w:p w14:paraId="6369F6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lang w:val="en-US" w:eastAsia="zh-CN"/>
        </w:rPr>
        <w:t>（6）</w:t>
      </w:r>
      <w:r>
        <w:rPr>
          <w:rFonts w:hint="eastAsia" w:ascii="宋体" w:hAnsi="宋体" w:eastAsia="宋体" w:cs="宋体"/>
          <w:i w:val="0"/>
          <w:iCs w:val="0"/>
          <w:color w:val="auto"/>
          <w:spacing w:val="0"/>
          <w:w w:val="100"/>
          <w:position w:val="0"/>
          <w:sz w:val="24"/>
          <w:szCs w:val="24"/>
          <w:highlight w:val="none"/>
        </w:rPr>
        <w:t>图纸</w:t>
      </w:r>
    </w:p>
    <w:p w14:paraId="0CC22B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lang w:val="en-US" w:eastAsia="zh-CN"/>
        </w:rPr>
        <w:t>（7）</w:t>
      </w:r>
      <w:r>
        <w:rPr>
          <w:rFonts w:hint="eastAsia" w:ascii="宋体" w:hAnsi="宋体" w:eastAsia="宋体" w:cs="宋体"/>
          <w:i w:val="0"/>
          <w:iCs w:val="0"/>
          <w:color w:val="auto"/>
          <w:spacing w:val="0"/>
          <w:w w:val="100"/>
          <w:position w:val="0"/>
          <w:sz w:val="24"/>
          <w:szCs w:val="24"/>
          <w:highlight w:val="none"/>
        </w:rPr>
        <w:t>技术标准和要求</w:t>
      </w:r>
    </w:p>
    <w:p w14:paraId="296F77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lang w:val="en-US" w:eastAsia="zh-CN"/>
        </w:rPr>
        <w:t>（8）</w:t>
      </w:r>
      <w:r>
        <w:rPr>
          <w:rFonts w:hint="eastAsia" w:ascii="宋体" w:hAnsi="宋体" w:eastAsia="宋体" w:cs="宋体"/>
          <w:i w:val="0"/>
          <w:iCs w:val="0"/>
          <w:color w:val="auto"/>
          <w:spacing w:val="0"/>
          <w:w w:val="100"/>
          <w:position w:val="0"/>
          <w:sz w:val="24"/>
          <w:szCs w:val="24"/>
          <w:highlight w:val="none"/>
        </w:rPr>
        <w:t>磋商响应文件格式</w:t>
      </w:r>
    </w:p>
    <w:p w14:paraId="169257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对竞争性磋商文件所作的澄清、修改，构成竞争性磋商文件的组成部分。</w:t>
      </w:r>
    </w:p>
    <w:p w14:paraId="088984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2.2竞争性磋商文件的澄清</w:t>
      </w:r>
    </w:p>
    <w:p w14:paraId="2D7E19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2.2.1供应商应仔细阅读和检查竞争性磋商文件的全部内容。如发现缺页或附件不全，应及时向</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提出，以便补齐。如有疑问，应在供应商须知前附表规定的时间前，向</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或采购代理机构提出，要求对竞争性磋商文件予以澄清。</w:t>
      </w:r>
    </w:p>
    <w:p w14:paraId="344C6C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2.2.2提交响应文件截止之日前，</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、采购代理机构或者磋商小组可以对已发出的磋商文件进行必要的澄清，澄清的内容作为磋商文件的组成部分。澄清的内容可能影响响应文件编制的，</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、采购代理机构或者磋商小组应当在提交首次响应文件截止之日</w:t>
      </w:r>
      <w:r>
        <w:rPr>
          <w:rFonts w:hint="eastAsia" w:ascii="宋体" w:hAnsi="宋体" w:eastAsia="宋体" w:cs="宋体"/>
          <w:i w:val="0"/>
          <w:iCs w:val="0"/>
          <w:color w:val="auto"/>
          <w:spacing w:val="0"/>
          <w:w w:val="100"/>
          <w:position w:val="0"/>
          <w:sz w:val="24"/>
          <w:szCs w:val="24"/>
          <w:highlight w:val="none"/>
          <w:lang w:val="en-US" w:eastAsia="zh-CN"/>
        </w:rPr>
        <w:t>5</w:t>
      </w:r>
      <w:r>
        <w:rPr>
          <w:rFonts w:hint="eastAsia" w:ascii="宋体" w:hAnsi="宋体" w:eastAsia="宋体" w:cs="宋体"/>
          <w:i w:val="0"/>
          <w:iCs w:val="0"/>
          <w:color w:val="auto"/>
          <w:spacing w:val="0"/>
          <w:w w:val="100"/>
          <w:position w:val="0"/>
          <w:sz w:val="24"/>
          <w:szCs w:val="24"/>
          <w:highlight w:val="none"/>
        </w:rPr>
        <w:t>日前，在政采云平台发出澄清文件，通知所有潜在供应商，不足</w:t>
      </w:r>
      <w:r>
        <w:rPr>
          <w:rFonts w:hint="eastAsia" w:ascii="宋体" w:hAnsi="宋体" w:eastAsia="宋体" w:cs="宋体"/>
          <w:i w:val="0"/>
          <w:iCs w:val="0"/>
          <w:color w:val="auto"/>
          <w:spacing w:val="0"/>
          <w:w w:val="100"/>
          <w:position w:val="0"/>
          <w:sz w:val="24"/>
          <w:szCs w:val="24"/>
          <w:highlight w:val="none"/>
          <w:lang w:val="en-US" w:eastAsia="zh-CN"/>
        </w:rPr>
        <w:t>5</w:t>
      </w:r>
      <w:r>
        <w:rPr>
          <w:rFonts w:hint="eastAsia" w:ascii="宋体" w:hAnsi="宋体" w:eastAsia="宋体" w:cs="宋体"/>
          <w:i w:val="0"/>
          <w:iCs w:val="0"/>
          <w:color w:val="auto"/>
          <w:spacing w:val="0"/>
          <w:w w:val="100"/>
          <w:position w:val="0"/>
          <w:sz w:val="24"/>
          <w:szCs w:val="24"/>
          <w:highlight w:val="none"/>
        </w:rPr>
        <w:t>日的，将顺延提交首次响应文件截止之日。</w:t>
      </w:r>
    </w:p>
    <w:p w14:paraId="31622D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2.2.3澄清通知发出的同时,会在竞争性磋商公告发布媒体上发布变更公告（更正公告），潜在供应商应注意及时浏览网上发出的变更公告（更正公告），因潜在供应商自身原因未及时获知澄清内容而导致的任何后果将由潜在供应商自行承担。</w:t>
      </w:r>
    </w:p>
    <w:p w14:paraId="095BA3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2.3竞争性磋商文件的修改</w:t>
      </w:r>
    </w:p>
    <w:p w14:paraId="7CDE6A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2.3.1提交首次响应文件截止之日前，</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、采购代理机构或者磋商小组可以对已发出的磋商文件进行必要的修改，修改的内容作为磋商文件的组成部分。修改的内容可能影响响应文件编制的，</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、采购代理机构或者磋商小组应当在提交首次响应文件截止时间至少</w:t>
      </w:r>
      <w:r>
        <w:rPr>
          <w:rFonts w:hint="eastAsia" w:ascii="宋体" w:hAnsi="宋体" w:eastAsia="宋体" w:cs="宋体"/>
          <w:i w:val="0"/>
          <w:iCs w:val="0"/>
          <w:color w:val="auto"/>
          <w:spacing w:val="0"/>
          <w:w w:val="100"/>
          <w:position w:val="0"/>
          <w:sz w:val="24"/>
          <w:szCs w:val="24"/>
          <w:highlight w:val="none"/>
          <w:lang w:val="en-US" w:eastAsia="zh-CN"/>
        </w:rPr>
        <w:t>5</w:t>
      </w:r>
      <w:r>
        <w:rPr>
          <w:rFonts w:hint="eastAsia" w:ascii="宋体" w:hAnsi="宋体" w:eastAsia="宋体" w:cs="宋体"/>
          <w:i w:val="0"/>
          <w:iCs w:val="0"/>
          <w:color w:val="auto"/>
          <w:spacing w:val="0"/>
          <w:w w:val="100"/>
          <w:position w:val="0"/>
          <w:sz w:val="24"/>
          <w:szCs w:val="24"/>
          <w:highlight w:val="none"/>
        </w:rPr>
        <w:t>日前，在政采云平台发出修改文件，通知所有潜在磋商文件的供应商，不足</w:t>
      </w:r>
      <w:r>
        <w:rPr>
          <w:rFonts w:hint="eastAsia" w:ascii="宋体" w:hAnsi="宋体" w:eastAsia="宋体" w:cs="宋体"/>
          <w:i w:val="0"/>
          <w:iCs w:val="0"/>
          <w:color w:val="auto"/>
          <w:spacing w:val="0"/>
          <w:w w:val="100"/>
          <w:position w:val="0"/>
          <w:sz w:val="24"/>
          <w:szCs w:val="24"/>
          <w:highlight w:val="none"/>
          <w:lang w:val="en-US" w:eastAsia="zh-CN"/>
        </w:rPr>
        <w:t>5</w:t>
      </w:r>
      <w:r>
        <w:rPr>
          <w:rFonts w:hint="eastAsia" w:ascii="宋体" w:hAnsi="宋体" w:eastAsia="宋体" w:cs="宋体"/>
          <w:i w:val="0"/>
          <w:iCs w:val="0"/>
          <w:color w:val="auto"/>
          <w:spacing w:val="0"/>
          <w:w w:val="100"/>
          <w:position w:val="0"/>
          <w:sz w:val="24"/>
          <w:szCs w:val="24"/>
          <w:highlight w:val="none"/>
        </w:rPr>
        <w:t>日的，将顺延提交首次响应文件截止时间。</w:t>
      </w:r>
    </w:p>
    <w:p w14:paraId="4882F7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2.3.2修改通知发出的同时,会在竞争性磋商公告的发布媒体发布变更公告（更正公告），潜在供应商应注意及时浏览网上发出的变更公告（更正公告），因潜在供应商自身原因未及时获知修改内容而导致的任何后果将由潜在供应商自行承担。</w:t>
      </w:r>
    </w:p>
    <w:p w14:paraId="2D3370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2.4竞争性磋商的询问与质疑</w:t>
      </w:r>
    </w:p>
    <w:p w14:paraId="03AD75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2.4.1供应商对政府采购活动事项有疑问的，可以向</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提出询问，</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或者采购代理机构应当在1个工作日内对供应商依法提出的询问作出答复。</w:t>
      </w:r>
    </w:p>
    <w:p w14:paraId="3060F5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2.4.2供应商认为磋商文件、采购过程和成交、成交结果使自己的权益受到损害的，可以在知道或者应知其权益受到损害之日起七个工作日内，以书面形式向</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提出质疑。</w:t>
      </w:r>
    </w:p>
    <w:p w14:paraId="703C50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2.4.3供应商应知其权益受到损害之日，是指：对可以质疑的磋商文件提出质疑的，为收到竞争性磋商文件之日；对采购过程提出质疑的，为各采购程序环节结束之日；对成交或者成交结果提出质疑的，为成交或者成交结果公告期限届满之日。</w:t>
      </w:r>
    </w:p>
    <w:p w14:paraId="0A4F0B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2.4.4</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对质疑的答复构成对竞争性磋商文件澄清或者修改的，</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将按照本章第2.2款规定办理。</w:t>
      </w:r>
    </w:p>
    <w:p w14:paraId="668167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hint="eastAsia" w:ascii="宋体" w:hAnsi="宋体" w:eastAsia="宋体" w:cs="宋体"/>
          <w:i w:val="0"/>
          <w:iCs w:val="0"/>
          <w:color w:val="auto"/>
          <w:spacing w:val="0"/>
          <w:w w:val="100"/>
          <w:position w:val="0"/>
          <w:sz w:val="24"/>
          <w:szCs w:val="24"/>
          <w:highlight w:val="none"/>
        </w:rPr>
      </w:pPr>
      <w:bookmarkStart w:id="12" w:name="_Toc29192"/>
      <w:r>
        <w:rPr>
          <w:rFonts w:hint="eastAsia" w:ascii="宋体" w:hAnsi="宋体" w:eastAsia="宋体" w:cs="宋体"/>
          <w:i w:val="0"/>
          <w:iCs w:val="0"/>
          <w:color w:val="auto"/>
          <w:spacing w:val="0"/>
          <w:w w:val="100"/>
          <w:position w:val="0"/>
          <w:sz w:val="24"/>
          <w:szCs w:val="24"/>
          <w:highlight w:val="none"/>
        </w:rPr>
        <w:t>3.响应文件</w:t>
      </w:r>
      <w:bookmarkEnd w:id="12"/>
    </w:p>
    <w:p w14:paraId="0A9161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3.1响应文件的组成</w:t>
      </w:r>
    </w:p>
    <w:p w14:paraId="4E89BE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3.1.1响应文件应包括下列内容：</w:t>
      </w:r>
    </w:p>
    <w:p w14:paraId="798422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（1）响应函及响应函附录</w:t>
      </w:r>
    </w:p>
    <w:p w14:paraId="230040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（2）附有法定代表人身份证明的授权委托书</w:t>
      </w:r>
    </w:p>
    <w:p w14:paraId="75253D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（3）联合体协议书</w:t>
      </w:r>
    </w:p>
    <w:p w14:paraId="023BB9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（4）磋商保证金</w:t>
      </w:r>
    </w:p>
    <w:p w14:paraId="1FA4ED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（5）已标价工程量清单</w:t>
      </w:r>
    </w:p>
    <w:p w14:paraId="1EF769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（6）施工组织设计</w:t>
      </w:r>
    </w:p>
    <w:p w14:paraId="6A6A0D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（7）项目管理机构</w:t>
      </w:r>
    </w:p>
    <w:p w14:paraId="6BE20D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w:t>
      </w:r>
      <w:r>
        <w:rPr>
          <w:rFonts w:hint="eastAsia" w:ascii="宋体" w:hAnsi="宋体" w:eastAsia="宋体" w:cs="宋体"/>
          <w:i w:val="0"/>
          <w:iCs w:val="0"/>
          <w:color w:val="auto"/>
          <w:spacing w:val="0"/>
          <w:w w:val="100"/>
          <w:position w:val="0"/>
          <w:sz w:val="24"/>
          <w:szCs w:val="24"/>
          <w:highlight w:val="none"/>
          <w:lang w:val="en-US" w:eastAsia="zh-CN"/>
        </w:rPr>
        <w:t>8</w:t>
      </w:r>
      <w:r>
        <w:rPr>
          <w:rFonts w:hint="eastAsia" w:ascii="宋体" w:hAnsi="宋体" w:eastAsia="宋体" w:cs="宋体"/>
          <w:i w:val="0"/>
          <w:iCs w:val="0"/>
          <w:color w:val="auto"/>
          <w:spacing w:val="0"/>
          <w:w w:val="100"/>
          <w:position w:val="0"/>
          <w:sz w:val="24"/>
          <w:szCs w:val="24"/>
          <w:highlight w:val="none"/>
        </w:rPr>
        <w:t>）拟分包项目情况表（如有时）</w:t>
      </w:r>
    </w:p>
    <w:p w14:paraId="4C8F10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w:t>
      </w:r>
      <w:r>
        <w:rPr>
          <w:rFonts w:hint="eastAsia" w:ascii="宋体" w:hAnsi="宋体" w:eastAsia="宋体" w:cs="宋体"/>
          <w:i w:val="0"/>
          <w:iCs w:val="0"/>
          <w:color w:val="auto"/>
          <w:spacing w:val="0"/>
          <w:w w:val="100"/>
          <w:position w:val="0"/>
          <w:sz w:val="24"/>
          <w:szCs w:val="24"/>
          <w:highlight w:val="none"/>
          <w:lang w:val="en-US" w:eastAsia="zh-CN"/>
        </w:rPr>
        <w:t>9</w:t>
      </w:r>
      <w:r>
        <w:rPr>
          <w:rFonts w:hint="eastAsia" w:ascii="宋体" w:hAnsi="宋体" w:eastAsia="宋体" w:cs="宋体"/>
          <w:i w:val="0"/>
          <w:iCs w:val="0"/>
          <w:color w:val="auto"/>
          <w:spacing w:val="0"/>
          <w:w w:val="100"/>
          <w:position w:val="0"/>
          <w:sz w:val="24"/>
          <w:szCs w:val="24"/>
          <w:highlight w:val="none"/>
        </w:rPr>
        <w:t>）资格审查资料</w:t>
      </w:r>
    </w:p>
    <w:p w14:paraId="018C03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w:t>
      </w:r>
      <w:r>
        <w:rPr>
          <w:rFonts w:hint="eastAsia" w:ascii="宋体" w:hAnsi="宋体" w:eastAsia="宋体" w:cs="宋体"/>
          <w:i w:val="0"/>
          <w:iCs w:val="0"/>
          <w:color w:val="auto"/>
          <w:spacing w:val="0"/>
          <w:w w:val="100"/>
          <w:position w:val="0"/>
          <w:sz w:val="24"/>
          <w:szCs w:val="24"/>
          <w:highlight w:val="none"/>
          <w:lang w:val="en-US" w:eastAsia="zh-CN"/>
        </w:rPr>
        <w:t>10</w:t>
      </w:r>
      <w:r>
        <w:rPr>
          <w:rFonts w:hint="eastAsia" w:ascii="宋体" w:hAnsi="宋体" w:eastAsia="宋体" w:cs="宋体"/>
          <w:i w:val="0"/>
          <w:iCs w:val="0"/>
          <w:color w:val="auto"/>
          <w:spacing w:val="0"/>
          <w:w w:val="100"/>
          <w:position w:val="0"/>
          <w:sz w:val="24"/>
          <w:szCs w:val="24"/>
          <w:highlight w:val="none"/>
        </w:rPr>
        <w:t>）</w:t>
      </w:r>
      <w:r>
        <w:rPr>
          <w:rFonts w:hint="eastAsia" w:ascii="宋体" w:hAnsi="宋体" w:eastAsia="宋体" w:cs="宋体"/>
          <w:i w:val="0"/>
          <w:iCs w:val="0"/>
          <w:color w:val="auto"/>
          <w:spacing w:val="0"/>
          <w:w w:val="100"/>
          <w:position w:val="0"/>
          <w:sz w:val="24"/>
          <w:szCs w:val="24"/>
          <w:highlight w:val="none"/>
          <w:lang w:eastAsia="zh-CN"/>
        </w:rPr>
        <w:t>供应商</w:t>
      </w:r>
      <w:r>
        <w:rPr>
          <w:rFonts w:hint="eastAsia" w:ascii="宋体" w:hAnsi="宋体" w:eastAsia="宋体" w:cs="宋体"/>
          <w:i w:val="0"/>
          <w:iCs w:val="0"/>
          <w:color w:val="auto"/>
          <w:spacing w:val="0"/>
          <w:w w:val="100"/>
          <w:position w:val="0"/>
          <w:sz w:val="24"/>
          <w:szCs w:val="24"/>
          <w:highlight w:val="none"/>
        </w:rPr>
        <w:t>须知前附表规定的其他材料</w:t>
      </w:r>
    </w:p>
    <w:p w14:paraId="745C28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3.1.2供应商须知前附表规定不接受联合体的，或供应商没有组成联合体的，响应文件不包括本章第</w:t>
      </w:r>
      <w:r>
        <w:rPr>
          <w:rFonts w:hint="eastAsia" w:ascii="宋体" w:hAnsi="宋体" w:eastAsia="宋体" w:cs="宋体"/>
          <w:i w:val="0"/>
          <w:iCs w:val="0"/>
          <w:color w:val="auto"/>
          <w:spacing w:val="0"/>
          <w:w w:val="100"/>
          <w:position w:val="0"/>
          <w:sz w:val="24"/>
          <w:szCs w:val="24"/>
          <w:highlight w:val="none"/>
          <w:lang w:val="en-US" w:eastAsia="zh-CN"/>
        </w:rPr>
        <w:t>1.4.2</w:t>
      </w:r>
      <w:r>
        <w:rPr>
          <w:rFonts w:hint="eastAsia" w:ascii="宋体" w:hAnsi="宋体" w:eastAsia="宋体" w:cs="宋体"/>
          <w:i w:val="0"/>
          <w:iCs w:val="0"/>
          <w:color w:val="auto"/>
          <w:spacing w:val="0"/>
          <w:w w:val="100"/>
          <w:position w:val="0"/>
          <w:sz w:val="24"/>
          <w:szCs w:val="24"/>
          <w:highlight w:val="none"/>
        </w:rPr>
        <w:t>目所指的联合体协议书。</w:t>
      </w:r>
    </w:p>
    <w:p w14:paraId="1EAA04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3.1.3供应商应当按照竞争性磋商文件的要求编制响应文件，并对其提交的响应文件的真实性、合法性承担法律责任。</w:t>
      </w:r>
    </w:p>
    <w:p w14:paraId="64B99D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3.2报价要求</w:t>
      </w:r>
    </w:p>
    <w:p w14:paraId="6166E6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3.2.1供应商应按竞争性磋商的要求填写相应表格。</w:t>
      </w:r>
    </w:p>
    <w:p w14:paraId="5F3337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3.2.2</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按供应商须知前附表的规定设置或不设置预算控制价，设置预算控制价的，预算控制价明细在竞争性磋商文件中发给所有下载竞争性磋商文件的供应商。供应商响应函及报价一览表中的大写报价或算术错误修正后的报价大于预算控制价的，其磋商响应无效。</w:t>
      </w:r>
    </w:p>
    <w:p w14:paraId="419DEB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3.3响应文件有效期</w:t>
      </w:r>
    </w:p>
    <w:p w14:paraId="5F27FB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3.3.1在供应商须知前附表规定的响应文件有效期内，供应商不得要求撤销或修改其响应文件。</w:t>
      </w:r>
    </w:p>
    <w:p w14:paraId="110649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3.3.2出现特殊情况需要延长响应文件有效期的，</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以书面形式通知所有供应商延长响应文件有效期。供应商同意延长的，应相应延长其磋商保证金的有效期，但不得要求或被允许修改或撤销其响应文件；供应商拒绝延长的，其磋商响应无效，但供应商有权收回其磋商保证金。</w:t>
      </w:r>
    </w:p>
    <w:p w14:paraId="202B4C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3.4磋商保证金</w:t>
      </w:r>
    </w:p>
    <w:p w14:paraId="0ED82B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3.4.1供应商须知前附表规定提交磋商保证金的，供应商在递交响应文件的同时，应按供应商须知前附表规定的形式、金额、递交截止时间、递交方式提交磋商保证金，并作为其响应文件的组成部分。联合体参与磋商的，可以由联合体中的一方或者多方共同交纳保证金，其交纳的保证金对联合体各方均具有约束力，并应符合供应商须知前附表的规定。</w:t>
      </w:r>
    </w:p>
    <w:p w14:paraId="3806A5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3.4.2供应商不按本章第3.4.1项要求提交磋商保证金的，其磋商响应无效。3.4.3</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或者采购代理机构将在采购活动结束后及时无息退还供应商的保证金，但因供应商自身原因导致无法及时退还的除外。未成交供应商的保证金应当在成交通知书发出后5个工作日内无息退还，成交供应商的保证金应当在采购合同签订后5个工作日内无息退还。</w:t>
      </w:r>
    </w:p>
    <w:p w14:paraId="07D736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3.4.4有下列情形之一的，磋商保证金将不予退还：</w:t>
      </w:r>
    </w:p>
    <w:p w14:paraId="03080B3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供应商在提交响应文件截止时间后撤回响应文件的；</w:t>
      </w:r>
    </w:p>
    <w:p w14:paraId="193D45B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供应商在响应文件中提供虚假材料的；</w:t>
      </w:r>
    </w:p>
    <w:p w14:paraId="7C5DDE2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除因不可抗力或磋商文件认可的情形以外，成交供应商不与</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签订合同的；</w:t>
      </w:r>
    </w:p>
    <w:p w14:paraId="28982D9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供应商与</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、其他供应商或者采购代理机构恶意串通的；</w:t>
      </w:r>
    </w:p>
    <w:p w14:paraId="3B73AC4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磋商文件规定的其他情形。</w:t>
      </w:r>
    </w:p>
    <w:p w14:paraId="09410B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3.5资格审查资料</w:t>
      </w:r>
    </w:p>
    <w:p w14:paraId="7814E9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3.5.1“供应商基本情况表”应附供应商营业执照副本等材料的复印件。</w:t>
      </w:r>
    </w:p>
    <w:p w14:paraId="2F3A0E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3.5.2“近年完成的类似项目情况表”应附成交通知书和（或）合同协议书及其他证明材料（如需要）的复印件。每张表格只填写一个项目，并标明序号。</w:t>
      </w:r>
    </w:p>
    <w:p w14:paraId="5212FC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3.5.3供应商须知前附表规定接受联合体参与磋商的，本章第3.5项规定的表格和资料应包括联合体各方相关情况。</w:t>
      </w:r>
    </w:p>
    <w:p w14:paraId="5AE6CD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3.5.4“竞争性磋商公告要求的其他资格证明材料”应根据本项目竞争性磋商公告的要求提供资格证明材料的复印件和（或）原件。</w:t>
      </w:r>
    </w:p>
    <w:p w14:paraId="23679C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3.6备选方案</w:t>
      </w:r>
    </w:p>
    <w:p w14:paraId="199509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除供应商须知前附表另有规定外，供应商不得递交备选方案。允许供应商递交备选方案的，只有成交供应商所递交的备选方案方可予以考虑。磋商小组认为成交候选人的备选方案优于其按照竞争性磋商文件要求编制的磋商响应方案的，该成交候选人被确定成交供应商后，</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可以接受该备选方案。</w:t>
      </w:r>
    </w:p>
    <w:p w14:paraId="1ED71C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3.7响应文件的编制</w:t>
      </w:r>
    </w:p>
    <w:p w14:paraId="3C32AE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lang w:val="zh-CN"/>
        </w:rPr>
      </w:pPr>
      <w:r>
        <w:rPr>
          <w:rFonts w:hint="eastAsia" w:ascii="宋体" w:hAnsi="宋体" w:eastAsia="宋体" w:cs="宋体"/>
          <w:i w:val="0"/>
          <w:iCs w:val="0"/>
          <w:color w:val="auto"/>
          <w:spacing w:val="0"/>
          <w:w w:val="100"/>
          <w:position w:val="0"/>
          <w:sz w:val="24"/>
          <w:szCs w:val="24"/>
          <w:highlight w:val="none"/>
          <w:lang w:val="en-US" w:eastAsia="zh-CN"/>
        </w:rPr>
        <w:t>3.7.</w:t>
      </w:r>
      <w:r>
        <w:rPr>
          <w:rFonts w:hint="eastAsia" w:ascii="宋体" w:hAnsi="宋体" w:eastAsia="宋体" w:cs="宋体"/>
          <w:i w:val="0"/>
          <w:iCs w:val="0"/>
          <w:color w:val="auto"/>
          <w:spacing w:val="0"/>
          <w:w w:val="100"/>
          <w:position w:val="0"/>
          <w:sz w:val="24"/>
          <w:szCs w:val="24"/>
          <w:highlight w:val="none"/>
        </w:rPr>
        <w:t>1</w:t>
      </w:r>
      <w:r>
        <w:rPr>
          <w:rFonts w:hint="eastAsia" w:ascii="宋体" w:hAnsi="宋体" w:eastAsia="宋体" w:cs="宋体"/>
          <w:i w:val="0"/>
          <w:iCs w:val="0"/>
          <w:color w:val="auto"/>
          <w:spacing w:val="0"/>
          <w:w w:val="100"/>
          <w:position w:val="0"/>
          <w:sz w:val="24"/>
          <w:szCs w:val="24"/>
          <w:highlight w:val="none"/>
          <w:lang w:val="zh-CN"/>
        </w:rPr>
        <w:t>供应商应按照</w:t>
      </w:r>
      <w:r>
        <w:rPr>
          <w:rFonts w:hint="eastAsia" w:ascii="宋体" w:hAnsi="宋体" w:eastAsia="宋体" w:cs="宋体"/>
          <w:i w:val="0"/>
          <w:iCs w:val="0"/>
          <w:color w:val="auto"/>
          <w:spacing w:val="0"/>
          <w:w w:val="100"/>
          <w:position w:val="0"/>
          <w:sz w:val="24"/>
          <w:szCs w:val="24"/>
          <w:highlight w:val="none"/>
        </w:rPr>
        <w:t>磋商文件</w:t>
      </w:r>
      <w:r>
        <w:rPr>
          <w:rFonts w:hint="eastAsia" w:ascii="宋体" w:hAnsi="宋体" w:eastAsia="宋体" w:cs="宋体"/>
          <w:i w:val="0"/>
          <w:iCs w:val="0"/>
          <w:color w:val="auto"/>
          <w:spacing w:val="0"/>
          <w:w w:val="100"/>
          <w:position w:val="0"/>
          <w:sz w:val="24"/>
          <w:szCs w:val="24"/>
          <w:highlight w:val="none"/>
          <w:lang w:val="zh-CN"/>
        </w:rPr>
        <w:t>提供的响应文件格式编制电子响应文件和报价一览表（用于</w:t>
      </w:r>
      <w:r>
        <w:rPr>
          <w:rFonts w:hint="eastAsia" w:ascii="宋体" w:hAnsi="宋体" w:eastAsia="宋体" w:cs="宋体"/>
          <w:i w:val="0"/>
          <w:iCs w:val="0"/>
          <w:color w:val="auto"/>
          <w:spacing w:val="0"/>
          <w:w w:val="100"/>
          <w:position w:val="0"/>
          <w:sz w:val="24"/>
          <w:szCs w:val="24"/>
          <w:highlight w:val="none"/>
        </w:rPr>
        <w:t>提供</w:t>
      </w:r>
      <w:r>
        <w:rPr>
          <w:rFonts w:hint="eastAsia" w:ascii="宋体" w:hAnsi="宋体" w:eastAsia="宋体" w:cs="宋体"/>
          <w:i w:val="0"/>
          <w:iCs w:val="0"/>
          <w:color w:val="auto"/>
          <w:spacing w:val="0"/>
          <w:w w:val="100"/>
          <w:position w:val="0"/>
          <w:sz w:val="24"/>
          <w:szCs w:val="24"/>
          <w:highlight w:val="none"/>
          <w:lang w:val="zh-CN"/>
        </w:rPr>
        <w:t>响应报价信息）并转换为PDF格式，PDF格式以外的电子响应文件无法实现响应文件的签章、加密和提交，因PDF格式电子响应文件转换造成响应文件内容缺漏错误的，是供应商的风险。</w:t>
      </w:r>
    </w:p>
    <w:p w14:paraId="3114E9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lang w:val="zh-CN"/>
        </w:rPr>
      </w:pPr>
      <w:r>
        <w:rPr>
          <w:rFonts w:hint="eastAsia" w:ascii="宋体" w:hAnsi="宋体" w:eastAsia="宋体" w:cs="宋体"/>
          <w:i w:val="0"/>
          <w:iCs w:val="0"/>
          <w:color w:val="auto"/>
          <w:spacing w:val="0"/>
          <w:w w:val="100"/>
          <w:position w:val="0"/>
          <w:sz w:val="24"/>
          <w:szCs w:val="24"/>
          <w:highlight w:val="none"/>
          <w:lang w:val="en-US" w:eastAsia="zh-CN"/>
        </w:rPr>
        <w:t>3.7.</w:t>
      </w:r>
      <w:r>
        <w:rPr>
          <w:rFonts w:hint="eastAsia" w:ascii="宋体" w:hAnsi="宋体" w:eastAsia="宋体" w:cs="宋体"/>
          <w:i w:val="0"/>
          <w:iCs w:val="0"/>
          <w:color w:val="auto"/>
          <w:spacing w:val="0"/>
          <w:w w:val="100"/>
          <w:position w:val="0"/>
          <w:sz w:val="24"/>
          <w:szCs w:val="24"/>
          <w:highlight w:val="none"/>
          <w:lang w:val="zh-CN"/>
        </w:rPr>
        <w:t>2供应商通过“政采云”平台（http：//www.zcygov.cn）实行在线电子投标，供应商应先安装“政采云投标客户端”。供应商应当按照</w:t>
      </w:r>
      <w:r>
        <w:rPr>
          <w:rFonts w:hint="eastAsia" w:ascii="宋体" w:hAnsi="宋体" w:eastAsia="宋体" w:cs="宋体"/>
          <w:i w:val="0"/>
          <w:iCs w:val="0"/>
          <w:color w:val="auto"/>
          <w:spacing w:val="0"/>
          <w:w w:val="100"/>
          <w:position w:val="0"/>
          <w:sz w:val="24"/>
          <w:szCs w:val="24"/>
          <w:highlight w:val="none"/>
        </w:rPr>
        <w:t>磋商文件</w:t>
      </w:r>
      <w:r>
        <w:rPr>
          <w:rFonts w:hint="eastAsia" w:ascii="宋体" w:hAnsi="宋体" w:eastAsia="宋体" w:cs="宋体"/>
          <w:i w:val="0"/>
          <w:iCs w:val="0"/>
          <w:color w:val="auto"/>
          <w:spacing w:val="0"/>
          <w:w w:val="100"/>
          <w:position w:val="0"/>
          <w:sz w:val="24"/>
          <w:szCs w:val="24"/>
          <w:highlight w:val="none"/>
          <w:lang w:val="zh-CN"/>
        </w:rPr>
        <w:t>要求加盖单位签章（企业数字证书）和法定代表人电子签章（法人数字证书，电子法人名章或电子法人签字章均可）。电子响应文件签章完成后，生成正式响应文件并加密。经数字证书加密的响应文件必须在递交响应文件前登录“政采云”平台，选择本项目完成上传，加密和解密必须使用同一数字证书。</w:t>
      </w:r>
    </w:p>
    <w:p w14:paraId="7786EE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lang w:val="zh-CN"/>
        </w:rPr>
      </w:pPr>
      <w:r>
        <w:rPr>
          <w:rFonts w:hint="eastAsia" w:ascii="宋体" w:hAnsi="宋体" w:eastAsia="宋体" w:cs="宋体"/>
          <w:i w:val="0"/>
          <w:iCs w:val="0"/>
          <w:color w:val="auto"/>
          <w:spacing w:val="0"/>
          <w:w w:val="100"/>
          <w:position w:val="0"/>
          <w:sz w:val="24"/>
          <w:szCs w:val="24"/>
          <w:highlight w:val="none"/>
          <w:lang w:val="en-US" w:eastAsia="zh-CN"/>
        </w:rPr>
        <w:t>3.7.</w:t>
      </w:r>
      <w:r>
        <w:rPr>
          <w:rFonts w:hint="eastAsia" w:ascii="宋体" w:hAnsi="宋体" w:eastAsia="宋体" w:cs="宋体"/>
          <w:i w:val="0"/>
          <w:iCs w:val="0"/>
          <w:color w:val="auto"/>
          <w:spacing w:val="0"/>
          <w:w w:val="100"/>
          <w:position w:val="0"/>
          <w:sz w:val="24"/>
          <w:szCs w:val="24"/>
          <w:highlight w:val="none"/>
          <w:lang w:val="zh-CN"/>
        </w:rPr>
        <w:t>3提交电子响应文件截止时间前出现下列情形的，供应商必须对响应文件重新电子签章和生成响应文件，并在提交响应文件截止时间之前上传至系统，否则无法完成解密：</w:t>
      </w:r>
    </w:p>
    <w:p w14:paraId="5B4367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lang w:val="zh-CN"/>
        </w:rPr>
      </w:pPr>
      <w:r>
        <w:rPr>
          <w:rFonts w:hint="eastAsia" w:ascii="宋体" w:hAnsi="宋体" w:eastAsia="宋体"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lang w:val="en-US" w:eastAsia="zh-CN"/>
        </w:rPr>
        <w:t>1</w:t>
      </w:r>
      <w:r>
        <w:rPr>
          <w:rFonts w:hint="eastAsia" w:ascii="宋体" w:hAnsi="宋体" w:eastAsia="宋体"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lang w:val="zh-CN"/>
        </w:rPr>
        <w:t>数字证书到期后重新续期；</w:t>
      </w:r>
    </w:p>
    <w:p w14:paraId="25F496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lang w:val="zh-CN"/>
        </w:rPr>
      </w:pPr>
      <w:r>
        <w:rPr>
          <w:rFonts w:hint="eastAsia" w:ascii="宋体" w:hAnsi="宋体" w:eastAsia="宋体"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lang w:val="en-US" w:eastAsia="zh-CN"/>
        </w:rPr>
        <w:t>2</w:t>
      </w:r>
      <w:r>
        <w:rPr>
          <w:rFonts w:hint="eastAsia" w:ascii="宋体" w:hAnsi="宋体" w:eastAsia="宋体"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lang w:val="zh-CN"/>
        </w:rPr>
        <w:t>数字证书因遗失、损坏、企业信息变更等情况更换新证书。</w:t>
      </w:r>
    </w:p>
    <w:p w14:paraId="7E01E9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lang w:val="zh-CN"/>
        </w:rPr>
      </w:pPr>
      <w:r>
        <w:rPr>
          <w:rFonts w:hint="eastAsia" w:ascii="宋体" w:hAnsi="宋体" w:eastAsia="宋体" w:cs="宋体"/>
          <w:i w:val="0"/>
          <w:iCs w:val="0"/>
          <w:color w:val="auto"/>
          <w:spacing w:val="0"/>
          <w:w w:val="100"/>
          <w:position w:val="0"/>
          <w:sz w:val="24"/>
          <w:szCs w:val="24"/>
          <w:highlight w:val="none"/>
          <w:lang w:val="zh-CN"/>
        </w:rPr>
        <w:t>供应商由于数字证书遗失、损坏、更换、续期等情况导致响应文件无法解密，由供应商自行承担责任。</w:t>
      </w:r>
    </w:p>
    <w:p w14:paraId="0E194D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lang w:val="zh-CN"/>
        </w:rPr>
      </w:pPr>
      <w:r>
        <w:rPr>
          <w:rFonts w:hint="eastAsia" w:ascii="宋体" w:hAnsi="宋体" w:eastAsia="宋体" w:cs="宋体"/>
          <w:i w:val="0"/>
          <w:iCs w:val="0"/>
          <w:color w:val="auto"/>
          <w:spacing w:val="0"/>
          <w:w w:val="100"/>
          <w:position w:val="0"/>
          <w:sz w:val="24"/>
          <w:szCs w:val="24"/>
          <w:highlight w:val="none"/>
          <w:lang w:val="en-US" w:eastAsia="zh-CN"/>
        </w:rPr>
        <w:t>3.7.</w:t>
      </w:r>
      <w:r>
        <w:rPr>
          <w:rFonts w:hint="eastAsia" w:ascii="宋体" w:hAnsi="宋体" w:eastAsia="宋体" w:cs="宋体"/>
          <w:i w:val="0"/>
          <w:iCs w:val="0"/>
          <w:color w:val="auto"/>
          <w:spacing w:val="0"/>
          <w:w w:val="100"/>
          <w:position w:val="0"/>
          <w:sz w:val="24"/>
          <w:szCs w:val="24"/>
          <w:highlight w:val="none"/>
        </w:rPr>
        <w:t>4</w:t>
      </w:r>
      <w:r>
        <w:rPr>
          <w:rFonts w:hint="eastAsia" w:ascii="宋体" w:hAnsi="宋体" w:eastAsia="宋体" w:cs="宋体"/>
          <w:i w:val="0"/>
          <w:iCs w:val="0"/>
          <w:color w:val="auto"/>
          <w:spacing w:val="0"/>
          <w:w w:val="100"/>
          <w:position w:val="0"/>
          <w:sz w:val="24"/>
          <w:szCs w:val="24"/>
          <w:highlight w:val="none"/>
          <w:lang w:val="zh-CN"/>
        </w:rPr>
        <w:t>供应商应将</w:t>
      </w:r>
      <w:r>
        <w:rPr>
          <w:rFonts w:hint="eastAsia" w:ascii="宋体" w:hAnsi="宋体" w:eastAsia="宋体" w:cs="宋体"/>
          <w:i w:val="0"/>
          <w:iCs w:val="0"/>
          <w:color w:val="auto"/>
          <w:spacing w:val="0"/>
          <w:w w:val="100"/>
          <w:position w:val="0"/>
          <w:sz w:val="24"/>
          <w:szCs w:val="24"/>
          <w:highlight w:val="none"/>
        </w:rPr>
        <w:t>纸质版</w:t>
      </w:r>
      <w:r>
        <w:rPr>
          <w:rFonts w:hint="eastAsia" w:ascii="宋体" w:hAnsi="宋体" w:eastAsia="宋体" w:cs="宋体"/>
          <w:i w:val="0"/>
          <w:iCs w:val="0"/>
          <w:color w:val="auto"/>
          <w:spacing w:val="0"/>
          <w:w w:val="100"/>
          <w:position w:val="0"/>
          <w:sz w:val="24"/>
          <w:szCs w:val="24"/>
          <w:highlight w:val="none"/>
          <w:lang w:val="zh-CN"/>
        </w:rPr>
        <w:t>响应文件装订成册、</w:t>
      </w:r>
      <w:r>
        <w:rPr>
          <w:rFonts w:hint="eastAsia" w:ascii="宋体" w:hAnsi="宋体" w:eastAsia="宋体" w:cs="宋体"/>
          <w:i w:val="0"/>
          <w:iCs w:val="0"/>
          <w:color w:val="auto"/>
          <w:spacing w:val="0"/>
          <w:w w:val="100"/>
          <w:position w:val="0"/>
          <w:sz w:val="24"/>
          <w:szCs w:val="24"/>
          <w:highlight w:val="none"/>
        </w:rPr>
        <w:t>签字盖章后</w:t>
      </w:r>
      <w:r>
        <w:rPr>
          <w:rFonts w:hint="eastAsia" w:ascii="宋体" w:hAnsi="宋体" w:eastAsia="宋体" w:cs="宋体"/>
          <w:i w:val="0"/>
          <w:iCs w:val="0"/>
          <w:color w:val="auto"/>
          <w:spacing w:val="0"/>
          <w:w w:val="100"/>
          <w:position w:val="0"/>
          <w:sz w:val="24"/>
          <w:szCs w:val="24"/>
          <w:highlight w:val="none"/>
          <w:lang w:val="zh-CN"/>
        </w:rPr>
        <w:t>，</w:t>
      </w:r>
      <w:r>
        <w:rPr>
          <w:rFonts w:hint="eastAsia" w:ascii="宋体" w:hAnsi="宋体" w:eastAsia="宋体" w:cs="宋体"/>
          <w:i w:val="0"/>
          <w:iCs w:val="0"/>
          <w:color w:val="auto"/>
          <w:spacing w:val="0"/>
          <w:w w:val="100"/>
          <w:position w:val="0"/>
          <w:sz w:val="24"/>
          <w:szCs w:val="24"/>
          <w:highlight w:val="none"/>
        </w:rPr>
        <w:t>等待采购代理机构通知并送至指定地点</w:t>
      </w:r>
      <w:r>
        <w:rPr>
          <w:rFonts w:hint="eastAsia" w:ascii="宋体" w:hAnsi="宋体" w:eastAsia="宋体" w:cs="宋体"/>
          <w:i w:val="0"/>
          <w:iCs w:val="0"/>
          <w:color w:val="auto"/>
          <w:spacing w:val="0"/>
          <w:w w:val="100"/>
          <w:position w:val="0"/>
          <w:sz w:val="24"/>
          <w:szCs w:val="24"/>
          <w:highlight w:val="none"/>
          <w:lang w:val="zh-CN"/>
        </w:rPr>
        <w:t>。</w:t>
      </w:r>
    </w:p>
    <w:p w14:paraId="337BC0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3.7.</w:t>
      </w:r>
      <w:r>
        <w:rPr>
          <w:rFonts w:hint="eastAsia" w:ascii="宋体" w:hAnsi="宋体" w:eastAsia="宋体" w:cs="宋体"/>
          <w:i w:val="0"/>
          <w:iCs w:val="0"/>
          <w:color w:val="auto"/>
          <w:spacing w:val="0"/>
          <w:w w:val="100"/>
          <w:position w:val="0"/>
          <w:sz w:val="24"/>
          <w:szCs w:val="24"/>
          <w:highlight w:val="none"/>
        </w:rPr>
        <w:t>5纸质版</w:t>
      </w:r>
      <w:r>
        <w:rPr>
          <w:rFonts w:hint="eastAsia" w:ascii="宋体" w:hAnsi="宋体" w:eastAsia="宋体" w:cs="宋体"/>
          <w:i w:val="0"/>
          <w:iCs w:val="0"/>
          <w:color w:val="auto"/>
          <w:spacing w:val="0"/>
          <w:w w:val="100"/>
          <w:position w:val="0"/>
          <w:sz w:val="24"/>
          <w:szCs w:val="24"/>
          <w:highlight w:val="none"/>
          <w:lang w:val="zh-CN"/>
        </w:rPr>
        <w:t>响应文件份数：</w:t>
      </w:r>
      <w:r>
        <w:rPr>
          <w:rFonts w:hint="eastAsia" w:ascii="宋体" w:hAnsi="宋体" w:eastAsia="宋体" w:cs="宋体"/>
          <w:i w:val="0"/>
          <w:iCs w:val="0"/>
          <w:color w:val="auto"/>
          <w:spacing w:val="0"/>
          <w:w w:val="100"/>
          <w:position w:val="0"/>
          <w:sz w:val="24"/>
          <w:szCs w:val="24"/>
          <w:highlight w:val="none"/>
          <w:lang w:val="zh-CN" w:eastAsia="zh-CN"/>
        </w:rPr>
        <w:t>见供应商须知前附表</w:t>
      </w:r>
    </w:p>
    <w:p w14:paraId="1EA5C2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lang w:val="zh-CN"/>
        </w:rPr>
      </w:pPr>
      <w:r>
        <w:rPr>
          <w:rFonts w:hint="eastAsia" w:ascii="宋体" w:hAnsi="宋体" w:eastAsia="宋体" w:cs="宋体"/>
          <w:i w:val="0"/>
          <w:iCs w:val="0"/>
          <w:color w:val="auto"/>
          <w:spacing w:val="0"/>
          <w:w w:val="100"/>
          <w:position w:val="0"/>
          <w:sz w:val="24"/>
          <w:szCs w:val="24"/>
          <w:highlight w:val="none"/>
          <w:lang w:val="en-US" w:eastAsia="zh-CN"/>
        </w:rPr>
        <w:t>3.7.</w:t>
      </w:r>
      <w:r>
        <w:rPr>
          <w:rFonts w:hint="eastAsia" w:ascii="宋体" w:hAnsi="宋体" w:eastAsia="宋体" w:cs="宋体"/>
          <w:i w:val="0"/>
          <w:iCs w:val="0"/>
          <w:color w:val="auto"/>
          <w:spacing w:val="0"/>
          <w:w w:val="100"/>
          <w:position w:val="0"/>
          <w:sz w:val="24"/>
          <w:szCs w:val="24"/>
          <w:highlight w:val="none"/>
        </w:rPr>
        <w:t>6</w:t>
      </w:r>
      <w:r>
        <w:rPr>
          <w:rFonts w:hint="eastAsia" w:ascii="宋体" w:hAnsi="宋体" w:eastAsia="宋体" w:cs="宋体"/>
          <w:i w:val="0"/>
          <w:iCs w:val="0"/>
          <w:color w:val="auto"/>
          <w:spacing w:val="0"/>
          <w:w w:val="100"/>
          <w:position w:val="0"/>
          <w:sz w:val="24"/>
          <w:szCs w:val="24"/>
          <w:highlight w:val="none"/>
          <w:lang w:val="zh-CN"/>
        </w:rPr>
        <w:t>投标截止时间结束后供应商不足三家的，将重新招标。</w:t>
      </w:r>
    </w:p>
    <w:p w14:paraId="6B9807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hint="eastAsia" w:ascii="宋体" w:hAnsi="宋体" w:eastAsia="宋体" w:cs="宋体"/>
          <w:i w:val="0"/>
          <w:iCs w:val="0"/>
          <w:color w:val="auto"/>
          <w:spacing w:val="0"/>
          <w:w w:val="100"/>
          <w:position w:val="0"/>
          <w:sz w:val="24"/>
          <w:szCs w:val="24"/>
          <w:highlight w:val="none"/>
        </w:rPr>
      </w:pPr>
      <w:bookmarkStart w:id="13" w:name="_Toc2823"/>
      <w:r>
        <w:rPr>
          <w:rFonts w:hint="eastAsia" w:ascii="宋体" w:hAnsi="宋体" w:eastAsia="宋体" w:cs="宋体"/>
          <w:i w:val="0"/>
          <w:iCs w:val="0"/>
          <w:color w:val="auto"/>
          <w:spacing w:val="0"/>
          <w:w w:val="100"/>
          <w:position w:val="0"/>
          <w:sz w:val="24"/>
          <w:szCs w:val="24"/>
          <w:highlight w:val="none"/>
        </w:rPr>
        <w:t>4.响应文件的递交</w:t>
      </w:r>
      <w:bookmarkEnd w:id="13"/>
    </w:p>
    <w:p w14:paraId="3B2764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lang w:val="zh-CN"/>
        </w:rPr>
      </w:pPr>
      <w:r>
        <w:rPr>
          <w:rFonts w:hint="eastAsia" w:ascii="宋体" w:hAnsi="宋体" w:eastAsia="宋体" w:cs="宋体"/>
          <w:i w:val="0"/>
          <w:iCs w:val="0"/>
          <w:color w:val="auto"/>
          <w:spacing w:val="0"/>
          <w:w w:val="100"/>
          <w:position w:val="0"/>
          <w:sz w:val="24"/>
          <w:szCs w:val="24"/>
          <w:highlight w:val="none"/>
          <w:lang w:val="zh-CN"/>
        </w:rPr>
        <w:t>本项目为全流程电子化项目，通过“政采云”平台（http：//www.zcygov.cn）实行在线电子投标，供应商应先安装“政采云投标客户端”（请自行前往“政采云”平台进行下载），并按照本项目</w:t>
      </w:r>
      <w:r>
        <w:rPr>
          <w:rFonts w:hint="eastAsia" w:ascii="宋体" w:hAnsi="宋体" w:eastAsia="宋体" w:cs="宋体"/>
          <w:i w:val="0"/>
          <w:iCs w:val="0"/>
          <w:color w:val="auto"/>
          <w:spacing w:val="0"/>
          <w:w w:val="100"/>
          <w:position w:val="0"/>
          <w:sz w:val="24"/>
          <w:szCs w:val="24"/>
          <w:highlight w:val="none"/>
        </w:rPr>
        <w:t>磋商文件</w:t>
      </w:r>
      <w:r>
        <w:rPr>
          <w:rFonts w:hint="eastAsia" w:ascii="宋体" w:hAnsi="宋体" w:eastAsia="宋体" w:cs="宋体"/>
          <w:i w:val="0"/>
          <w:iCs w:val="0"/>
          <w:color w:val="auto"/>
          <w:spacing w:val="0"/>
          <w:w w:val="100"/>
          <w:position w:val="0"/>
          <w:sz w:val="24"/>
          <w:szCs w:val="24"/>
          <w:highlight w:val="none"/>
          <w:lang w:val="zh-CN"/>
        </w:rPr>
        <w:t>和“政采云”平台的要求编制、加密后在投标截止时间前通过网络上传至“政采云”平台，供应商在“政采云”平台提交电子版响应文件时，请填写参加开标活动经办人联系方式。</w:t>
      </w:r>
    </w:p>
    <w:p w14:paraId="55A41B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hint="eastAsia" w:ascii="宋体" w:hAnsi="宋体" w:eastAsia="宋体" w:cs="宋体"/>
          <w:i w:val="0"/>
          <w:iCs w:val="0"/>
          <w:color w:val="auto"/>
          <w:spacing w:val="0"/>
          <w:w w:val="100"/>
          <w:position w:val="0"/>
          <w:sz w:val="24"/>
          <w:szCs w:val="24"/>
          <w:highlight w:val="none"/>
        </w:rPr>
      </w:pPr>
      <w:bookmarkStart w:id="14" w:name="_Toc9017"/>
      <w:r>
        <w:rPr>
          <w:rFonts w:hint="eastAsia" w:ascii="宋体" w:hAnsi="宋体" w:eastAsia="宋体" w:cs="宋体"/>
          <w:i w:val="0"/>
          <w:iCs w:val="0"/>
          <w:color w:val="auto"/>
          <w:spacing w:val="0"/>
          <w:w w:val="100"/>
          <w:position w:val="0"/>
          <w:sz w:val="24"/>
          <w:szCs w:val="24"/>
          <w:highlight w:val="none"/>
        </w:rPr>
        <w:t>5.磋商程序</w:t>
      </w:r>
      <w:bookmarkEnd w:id="14"/>
    </w:p>
    <w:p w14:paraId="1FE45F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lang w:val="zh-CN"/>
        </w:rPr>
      </w:pPr>
      <w:r>
        <w:rPr>
          <w:rFonts w:hint="eastAsia" w:ascii="宋体" w:hAnsi="宋体" w:eastAsia="宋体" w:cs="宋体"/>
          <w:i w:val="0"/>
          <w:iCs w:val="0"/>
          <w:color w:val="auto"/>
          <w:spacing w:val="0"/>
          <w:w w:val="100"/>
          <w:position w:val="0"/>
          <w:sz w:val="24"/>
          <w:szCs w:val="24"/>
          <w:highlight w:val="none"/>
          <w:lang w:val="en-US" w:eastAsia="zh-CN"/>
        </w:rPr>
        <w:t>5.</w:t>
      </w:r>
      <w:r>
        <w:rPr>
          <w:rFonts w:hint="eastAsia" w:ascii="宋体" w:hAnsi="宋体" w:eastAsia="宋体" w:cs="宋体"/>
          <w:i w:val="0"/>
          <w:iCs w:val="0"/>
          <w:color w:val="auto"/>
          <w:spacing w:val="0"/>
          <w:w w:val="100"/>
          <w:position w:val="0"/>
          <w:sz w:val="24"/>
          <w:szCs w:val="24"/>
          <w:highlight w:val="none"/>
          <w:lang w:val="zh-CN"/>
        </w:rPr>
        <w:t>1供应商须在规定的时间内对文件进行解密，系统默认解密时间为30分钟。</w:t>
      </w:r>
    </w:p>
    <w:p w14:paraId="6D374A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lang w:val="zh-CN"/>
        </w:rPr>
      </w:pPr>
      <w:r>
        <w:rPr>
          <w:rFonts w:hint="eastAsia" w:ascii="宋体" w:hAnsi="宋体" w:eastAsia="宋体" w:cs="宋体"/>
          <w:i w:val="0"/>
          <w:iCs w:val="0"/>
          <w:color w:val="auto"/>
          <w:spacing w:val="0"/>
          <w:w w:val="100"/>
          <w:position w:val="0"/>
          <w:sz w:val="24"/>
          <w:szCs w:val="24"/>
          <w:highlight w:val="none"/>
          <w:lang w:val="en-US" w:eastAsia="zh-CN"/>
        </w:rPr>
        <w:t>5</w:t>
      </w:r>
      <w:r>
        <w:rPr>
          <w:rFonts w:hint="eastAsia" w:ascii="宋体" w:hAnsi="宋体" w:eastAsia="宋体" w:cs="宋体"/>
          <w:i w:val="0"/>
          <w:iCs w:val="0"/>
          <w:color w:val="auto"/>
          <w:spacing w:val="0"/>
          <w:w w:val="100"/>
          <w:position w:val="0"/>
          <w:sz w:val="24"/>
          <w:szCs w:val="24"/>
          <w:highlight w:val="none"/>
          <w:lang w:val="zh-CN"/>
        </w:rPr>
        <w:t>.2由于供应商原因，没有在规定时间内进行开标解密，视为无效应答。</w:t>
      </w:r>
    </w:p>
    <w:p w14:paraId="74CD6C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lang w:val="zh-CN"/>
        </w:rPr>
      </w:pPr>
      <w:r>
        <w:rPr>
          <w:rFonts w:hint="eastAsia" w:ascii="宋体" w:hAnsi="宋体" w:eastAsia="宋体" w:cs="宋体"/>
          <w:i w:val="0"/>
          <w:iCs w:val="0"/>
          <w:color w:val="auto"/>
          <w:spacing w:val="0"/>
          <w:w w:val="100"/>
          <w:position w:val="0"/>
          <w:sz w:val="24"/>
          <w:szCs w:val="24"/>
          <w:highlight w:val="none"/>
          <w:lang w:val="en-US" w:eastAsia="zh-CN"/>
        </w:rPr>
        <w:t>5</w:t>
      </w:r>
      <w:r>
        <w:rPr>
          <w:rFonts w:hint="eastAsia" w:ascii="宋体" w:hAnsi="宋体" w:eastAsia="宋体" w:cs="宋体"/>
          <w:i w:val="0"/>
          <w:iCs w:val="0"/>
          <w:color w:val="auto"/>
          <w:spacing w:val="0"/>
          <w:w w:val="100"/>
          <w:position w:val="0"/>
          <w:sz w:val="24"/>
          <w:szCs w:val="24"/>
          <w:highlight w:val="none"/>
          <w:lang w:val="zh-CN"/>
        </w:rPr>
        <w:t>.3开标解密后，供应商报价为空、为零的将被视为无效应答。</w:t>
      </w:r>
    </w:p>
    <w:p w14:paraId="4D6C34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lang w:val="zh-CN"/>
        </w:rPr>
      </w:pPr>
      <w:r>
        <w:rPr>
          <w:rFonts w:hint="eastAsia" w:ascii="宋体" w:hAnsi="宋体" w:eastAsia="宋体" w:cs="宋体"/>
          <w:i w:val="0"/>
          <w:iCs w:val="0"/>
          <w:color w:val="auto"/>
          <w:spacing w:val="0"/>
          <w:w w:val="100"/>
          <w:position w:val="0"/>
          <w:sz w:val="24"/>
          <w:szCs w:val="24"/>
          <w:highlight w:val="none"/>
          <w:lang w:val="en-US" w:eastAsia="zh-CN"/>
        </w:rPr>
        <w:t>5</w:t>
      </w:r>
      <w:r>
        <w:rPr>
          <w:rFonts w:hint="eastAsia" w:ascii="宋体" w:hAnsi="宋体" w:eastAsia="宋体" w:cs="宋体"/>
          <w:i w:val="0"/>
          <w:iCs w:val="0"/>
          <w:color w:val="auto"/>
          <w:spacing w:val="0"/>
          <w:w w:val="100"/>
          <w:position w:val="0"/>
          <w:sz w:val="24"/>
          <w:szCs w:val="24"/>
          <w:highlight w:val="none"/>
          <w:lang w:val="zh-CN"/>
        </w:rPr>
        <w:t>.4开标解密后，响应代表人应保持电话畅通并具备相应的网络环境，随时准备接受评委的网上询标。</w:t>
      </w:r>
    </w:p>
    <w:p w14:paraId="3D3256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lang w:val="zh-CN"/>
        </w:rPr>
      </w:pPr>
      <w:r>
        <w:rPr>
          <w:rFonts w:hint="eastAsia" w:ascii="宋体" w:hAnsi="宋体" w:eastAsia="宋体" w:cs="宋体"/>
          <w:i w:val="0"/>
          <w:iCs w:val="0"/>
          <w:color w:val="auto"/>
          <w:spacing w:val="0"/>
          <w:w w:val="100"/>
          <w:position w:val="0"/>
          <w:sz w:val="24"/>
          <w:szCs w:val="24"/>
          <w:highlight w:val="none"/>
          <w:lang w:val="en-US" w:eastAsia="zh-CN"/>
        </w:rPr>
        <w:t>5</w:t>
      </w:r>
      <w:r>
        <w:rPr>
          <w:rFonts w:hint="eastAsia" w:ascii="宋体" w:hAnsi="宋体" w:eastAsia="宋体" w:cs="宋体"/>
          <w:i w:val="0"/>
          <w:iCs w:val="0"/>
          <w:color w:val="auto"/>
          <w:spacing w:val="0"/>
          <w:w w:val="100"/>
          <w:position w:val="0"/>
          <w:sz w:val="24"/>
          <w:szCs w:val="24"/>
          <w:highlight w:val="none"/>
          <w:lang w:val="zh-CN"/>
        </w:rPr>
        <w:t>.5供应商须于规定时间到评审现场进行答疑，须携带身份证等有效证件原件，以备查验。</w:t>
      </w:r>
    </w:p>
    <w:p w14:paraId="0D6440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lang w:val="zh-CN"/>
        </w:rPr>
      </w:pPr>
      <w:r>
        <w:rPr>
          <w:rFonts w:hint="eastAsia" w:ascii="宋体" w:hAnsi="宋体" w:eastAsia="宋体" w:cs="宋体"/>
          <w:i w:val="0"/>
          <w:iCs w:val="0"/>
          <w:color w:val="auto"/>
          <w:spacing w:val="0"/>
          <w:w w:val="100"/>
          <w:position w:val="0"/>
          <w:sz w:val="24"/>
          <w:szCs w:val="24"/>
          <w:highlight w:val="none"/>
          <w:lang w:val="en-US" w:eastAsia="zh-CN"/>
        </w:rPr>
        <w:t>5</w:t>
      </w:r>
      <w:r>
        <w:rPr>
          <w:rFonts w:hint="eastAsia" w:ascii="宋体" w:hAnsi="宋体" w:eastAsia="宋体" w:cs="宋体"/>
          <w:i w:val="0"/>
          <w:iCs w:val="0"/>
          <w:color w:val="auto"/>
          <w:spacing w:val="0"/>
          <w:w w:val="100"/>
          <w:position w:val="0"/>
          <w:sz w:val="24"/>
          <w:szCs w:val="24"/>
          <w:highlight w:val="none"/>
          <w:lang w:val="zh-CN"/>
        </w:rPr>
        <w:t>.6响应文件递交截止时间后，供应商不足3家的，不得开标。</w:t>
      </w:r>
    </w:p>
    <w:p w14:paraId="3377F0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lang w:val="en-US" w:eastAsia="zh-CN"/>
        </w:rPr>
        <w:t>5</w:t>
      </w:r>
      <w:r>
        <w:rPr>
          <w:rFonts w:hint="eastAsia" w:ascii="宋体" w:hAnsi="宋体" w:eastAsia="宋体" w:cs="宋体"/>
          <w:i w:val="0"/>
          <w:iCs w:val="0"/>
          <w:color w:val="auto"/>
          <w:spacing w:val="0"/>
          <w:w w:val="100"/>
          <w:position w:val="0"/>
          <w:sz w:val="24"/>
          <w:szCs w:val="24"/>
          <w:highlight w:val="none"/>
          <w:lang w:val="zh-CN"/>
        </w:rPr>
        <w:t>.7开标解密后，（</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lang w:val="zh-CN"/>
        </w:rPr>
        <w:t>或</w:t>
      </w:r>
      <w:r>
        <w:rPr>
          <w:rFonts w:hint="eastAsia" w:ascii="宋体" w:hAnsi="宋体" w:eastAsia="宋体" w:cs="宋体"/>
          <w:i w:val="0"/>
          <w:iCs w:val="0"/>
          <w:color w:val="auto"/>
          <w:spacing w:val="0"/>
          <w:w w:val="100"/>
          <w:position w:val="0"/>
          <w:sz w:val="24"/>
          <w:szCs w:val="24"/>
          <w:highlight w:val="none"/>
        </w:rPr>
        <w:t>采购代理机构</w:t>
      </w:r>
      <w:r>
        <w:rPr>
          <w:rFonts w:hint="eastAsia" w:ascii="宋体" w:hAnsi="宋体" w:eastAsia="宋体" w:cs="宋体"/>
          <w:i w:val="0"/>
          <w:iCs w:val="0"/>
          <w:color w:val="auto"/>
          <w:spacing w:val="0"/>
          <w:w w:val="100"/>
          <w:position w:val="0"/>
          <w:sz w:val="24"/>
          <w:szCs w:val="24"/>
          <w:highlight w:val="none"/>
          <w:lang w:val="zh-CN"/>
        </w:rPr>
        <w:t>）评审委员会依据</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lang w:val="zh-CN"/>
        </w:rPr>
        <w:t>与代理机构签订的《委托代理协议》有关约定，依法对供应商的资格进行审查。资格审查合格的供应商不足3家的，不得评审。</w:t>
      </w:r>
    </w:p>
    <w:p w14:paraId="431D7B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hint="eastAsia" w:ascii="宋体" w:hAnsi="宋体" w:eastAsia="宋体" w:cs="宋体"/>
          <w:i w:val="0"/>
          <w:iCs w:val="0"/>
          <w:color w:val="auto"/>
          <w:spacing w:val="0"/>
          <w:w w:val="100"/>
          <w:position w:val="0"/>
          <w:sz w:val="24"/>
          <w:szCs w:val="24"/>
          <w:highlight w:val="none"/>
        </w:rPr>
      </w:pPr>
      <w:bookmarkStart w:id="15" w:name="_Toc30920"/>
      <w:r>
        <w:rPr>
          <w:rFonts w:hint="eastAsia" w:ascii="宋体" w:hAnsi="宋体" w:eastAsia="宋体" w:cs="宋体"/>
          <w:i w:val="0"/>
          <w:iCs w:val="0"/>
          <w:color w:val="auto"/>
          <w:spacing w:val="0"/>
          <w:w w:val="100"/>
          <w:position w:val="0"/>
          <w:sz w:val="24"/>
          <w:szCs w:val="24"/>
          <w:highlight w:val="none"/>
        </w:rPr>
        <w:t>6.评审</w:t>
      </w:r>
      <w:bookmarkEnd w:id="15"/>
    </w:p>
    <w:p w14:paraId="781771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6.1磋商小组</w:t>
      </w:r>
    </w:p>
    <w:p w14:paraId="71D6A7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6.1.1采购代理机构将按照《中华人民共和国政府采购法》《中华人民共和国政府采购法实施条例》和《政府采购竞争性磋商采购方式管理暂行办法》有关规定组建磋商小组。</w:t>
      </w:r>
    </w:p>
    <w:p w14:paraId="144774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lang w:eastAsia="zh-CN"/>
        </w:rPr>
      </w:pPr>
      <w:r>
        <w:rPr>
          <w:rFonts w:hint="eastAsia" w:ascii="宋体" w:hAnsi="宋体" w:eastAsia="宋体" w:cs="宋体"/>
          <w:i w:val="0"/>
          <w:iCs w:val="0"/>
          <w:color w:val="auto"/>
          <w:spacing w:val="0"/>
          <w:w w:val="100"/>
          <w:position w:val="0"/>
          <w:sz w:val="24"/>
          <w:szCs w:val="24"/>
          <w:highlight w:val="none"/>
        </w:rPr>
        <w:t>6.1.2磋商小组</w:t>
      </w:r>
      <w:r>
        <w:rPr>
          <w:rFonts w:hint="eastAsia" w:ascii="宋体" w:hAnsi="宋体" w:eastAsia="宋体" w:cs="宋体"/>
          <w:i w:val="0"/>
          <w:iCs w:val="0"/>
          <w:color w:val="auto"/>
          <w:spacing w:val="0"/>
          <w:w w:val="100"/>
          <w:position w:val="0"/>
          <w:sz w:val="24"/>
          <w:szCs w:val="24"/>
          <w:highlight w:val="none"/>
          <w:lang w:val="en-US" w:eastAsia="zh-CN"/>
        </w:rPr>
        <w:t>组成：见供应商须知前附表</w:t>
      </w:r>
    </w:p>
    <w:p w14:paraId="1D1B3A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6.1.3在政府采购活动中，</w:t>
      </w:r>
      <w:r>
        <w:rPr>
          <w:rFonts w:hint="eastAsia" w:cs="宋体"/>
          <w:i w:val="0"/>
          <w:iCs w:val="0"/>
          <w:color w:val="auto"/>
          <w:spacing w:val="0"/>
          <w:w w:val="100"/>
          <w:position w:val="0"/>
          <w:sz w:val="24"/>
          <w:szCs w:val="24"/>
          <w:highlight w:val="none"/>
          <w:lang w:eastAsia="zh-CN"/>
        </w:rPr>
        <w:t>采购人员</w:t>
      </w:r>
      <w:r>
        <w:rPr>
          <w:rFonts w:hint="eastAsia" w:ascii="宋体" w:hAnsi="宋体" w:eastAsia="宋体" w:cs="宋体"/>
          <w:i w:val="0"/>
          <w:iCs w:val="0"/>
          <w:color w:val="auto"/>
          <w:spacing w:val="0"/>
          <w:w w:val="100"/>
          <w:position w:val="0"/>
          <w:sz w:val="24"/>
          <w:szCs w:val="24"/>
          <w:highlight w:val="none"/>
        </w:rPr>
        <w:t>及相关人员与供应商有下列利害关系之一的，应当回避：</w:t>
      </w:r>
    </w:p>
    <w:p w14:paraId="34F9FC9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参加采购活动前3年内与供应商存在劳动关系；</w:t>
      </w:r>
    </w:p>
    <w:p w14:paraId="5F7F399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参加采购活动前3年内担任供应商的董事、监事；</w:t>
      </w:r>
    </w:p>
    <w:p w14:paraId="428B3FE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参加采购活动前3年内是供应商的控股股东或者实际控制人；</w:t>
      </w:r>
    </w:p>
    <w:p w14:paraId="1709E14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与供应商的法定代表人或者负责人有夫妻、直系血亲、三代以内旁系血亲或者近姻亲关系；</w:t>
      </w:r>
    </w:p>
    <w:p w14:paraId="0FB095E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与供应商有其他可能影响政府采购活动公平、公正进行的关系。</w:t>
      </w:r>
    </w:p>
    <w:p w14:paraId="3AE972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6.2评审原则</w:t>
      </w:r>
    </w:p>
    <w:p w14:paraId="0AEBF7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竞争性磋商小组成员按照客观、公正、审慎的原则，根据磋商文件规定的评审程序、评审方法和评审标准进行独立评审。</w:t>
      </w:r>
    </w:p>
    <w:p w14:paraId="49302B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6.3评审</w:t>
      </w:r>
    </w:p>
    <w:p w14:paraId="093CFA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6.3.1磋商小组按照第三章“评审办法”规定的方法、评审因素、标准和程序对响应文件进行评审。第三章“评审办法”没有规定的方法、评审因素和标准，不作为评审依据。</w:t>
      </w:r>
    </w:p>
    <w:p w14:paraId="0F68F2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6.4磋商及评审过程保密</w:t>
      </w:r>
    </w:p>
    <w:p w14:paraId="7A3269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6.4.1凡是属于审查、澄清、评价和比较各供应商的有关资料以及推荐意向等，磋商小组及有关工作人员自始至终均不得向供应商或其它无关的人员透露。</w:t>
      </w:r>
    </w:p>
    <w:p w14:paraId="124148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6.4.2在磋商评审期间，供应商企图影响</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、采购代理机构和磋商小组而获得评审信息的任何活动，都将导致其响应文件被拒绝，并承担相应的法律责任。</w:t>
      </w:r>
    </w:p>
    <w:p w14:paraId="10EEEF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6.4.3</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、采购代理机构应当按照政府采购法和本办法的规定组织开展非招标采购活动，并采取必要措施，保证评审在严格保密的情况下进行。</w:t>
      </w:r>
    </w:p>
    <w:p w14:paraId="39D7BB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6.4.4磋商小组成员以及与评审工作有关的人员不得泄露评审情况以及评审过程中获悉的国家秘密、商业秘密。</w:t>
      </w:r>
    </w:p>
    <w:p w14:paraId="660AD1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hint="eastAsia" w:ascii="宋体" w:hAnsi="宋体" w:eastAsia="宋体" w:cs="宋体"/>
          <w:i w:val="0"/>
          <w:iCs w:val="0"/>
          <w:color w:val="auto"/>
          <w:spacing w:val="0"/>
          <w:w w:val="100"/>
          <w:position w:val="0"/>
          <w:sz w:val="24"/>
          <w:szCs w:val="24"/>
          <w:highlight w:val="none"/>
        </w:rPr>
      </w:pPr>
      <w:bookmarkStart w:id="16" w:name="_Toc1689"/>
      <w:r>
        <w:rPr>
          <w:rFonts w:hint="eastAsia" w:ascii="宋体" w:hAnsi="宋体" w:eastAsia="宋体" w:cs="宋体"/>
          <w:i w:val="0"/>
          <w:iCs w:val="0"/>
          <w:color w:val="auto"/>
          <w:spacing w:val="0"/>
          <w:w w:val="100"/>
          <w:position w:val="0"/>
          <w:sz w:val="24"/>
          <w:szCs w:val="24"/>
          <w:highlight w:val="none"/>
        </w:rPr>
        <w:t>7.合同授予</w:t>
      </w:r>
      <w:bookmarkEnd w:id="16"/>
    </w:p>
    <w:p w14:paraId="2748A3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7.1确定成交供应商</w:t>
      </w:r>
    </w:p>
    <w:p w14:paraId="684693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采购代理机构应当在评审结束后2个工作日内将评审报告送</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确认。</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应当在收到评审报告后5个工作日内，从评审报告提出的成交候选供应商</w:t>
      </w:r>
    </w:p>
    <w:p w14:paraId="40ADC7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中，按照排序由高到低的原则确定成交供应商。</w:t>
      </w:r>
    </w:p>
    <w:p w14:paraId="375AF3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7.2评审结果公告</w:t>
      </w:r>
    </w:p>
    <w:p w14:paraId="6DA162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7.2.1</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应当在收到评审报告后5个工作日内确定成交供应商，并在供应商须知前附表规定的媒介公告成交结果。</w:t>
      </w:r>
    </w:p>
    <w:p w14:paraId="51EB4C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7.2.2</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或者采购代理机构应当自成交供应商确定之日起2个工作日内，发出成交通知书，并在省级以上人民政府财政部门指定的媒体上公告成交结果，同时公告竞争性磋商文件。</w:t>
      </w:r>
    </w:p>
    <w:p w14:paraId="144E39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7.2.3供应商对成交结果提出质疑的，应在成交结果公告期限届满之日前按规定提出。</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自收到异议之日后将在规定内作出答复；作出答复前，暂停政府采购活动。</w:t>
      </w:r>
    </w:p>
    <w:p w14:paraId="04B52F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7.3成交通知</w:t>
      </w:r>
    </w:p>
    <w:p w14:paraId="4D09B9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或者采购代理机构将自成交结果公告发布同时，以书面形式向成交供应商发出成交通知书。</w:t>
      </w:r>
    </w:p>
    <w:p w14:paraId="54F1A7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lang w:eastAsia="zh-CN"/>
        </w:rPr>
      </w:pPr>
      <w:r>
        <w:rPr>
          <w:rFonts w:hint="eastAsia" w:ascii="宋体" w:hAnsi="宋体" w:eastAsia="宋体" w:cs="宋体"/>
          <w:i w:val="0"/>
          <w:iCs w:val="0"/>
          <w:color w:val="auto"/>
          <w:spacing w:val="0"/>
          <w:w w:val="100"/>
          <w:position w:val="0"/>
          <w:sz w:val="24"/>
          <w:szCs w:val="24"/>
          <w:highlight w:val="none"/>
        </w:rPr>
        <w:t>7.4履约保证金</w:t>
      </w:r>
      <w:r>
        <w:rPr>
          <w:rFonts w:hint="eastAsia" w:ascii="宋体" w:hAnsi="宋体" w:eastAsia="宋体" w:cs="宋体"/>
          <w:i w:val="0"/>
          <w:iCs w:val="0"/>
          <w:color w:val="auto"/>
          <w:spacing w:val="0"/>
          <w:w w:val="100"/>
          <w:position w:val="0"/>
          <w:sz w:val="24"/>
          <w:szCs w:val="24"/>
          <w:highlight w:val="none"/>
          <w:lang w:eastAsia="zh-CN"/>
        </w:rPr>
        <w:t>：见供应商须知前附表</w:t>
      </w:r>
    </w:p>
    <w:p w14:paraId="5B8496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7.4.1在签订合同前，成交供应商应按供应商须知前附表规定的金额、担保形式和竞争性磋商文件第四章“合同条款及格式”规定的履约保证金格式或者事先经过</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书面认可的履约保证金格式向</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提交履约担保。联合体成交的，其履约保证金由牵头人递交，并应符合供应商须知前附表的规定。</w:t>
      </w:r>
    </w:p>
    <w:p w14:paraId="1A319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7.4.2成交供应商不能按要求提交履约保证金的，视为放弃成交，其磋商保证金不予退还，给</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造成的损失超过磋商保证金数额的，成交供应商还应当对超过部分予以赔偿。</w:t>
      </w:r>
    </w:p>
    <w:p w14:paraId="3BB506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7.5签订合同</w:t>
      </w:r>
    </w:p>
    <w:p w14:paraId="689398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7.5.1</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和成交供应商应当在响应文件有效期内并自成交通知书发出之日起7日内，根据竞争性磋商文件和成交供应商的响应文件订立书面合同。成交供应商无正当理由拒签合同或在签订合同时向</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提出附加条件的，</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取消其成交资格，其磋商保证金不予退还；给</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造成的损失超过磋商保证金数额的，成交供应商还应当对超过部分予以赔偿。成交供应商拒绝与</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签订合同的，</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可以按照评审报告推荐的成交候选人名单排序，确定下一候选人为成交供应商，也可以重新开展政府采购活动。</w:t>
      </w:r>
    </w:p>
    <w:p w14:paraId="79F388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7.5.2签约合同价的确定原则如下：</w:t>
      </w:r>
    </w:p>
    <w:p w14:paraId="1D41D1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磋商时响应函中大写总价应为签约合同价。按照第三章“评审办法”的规定，如报价有算术错误的，修正的价格经供应商书面确认后，以修正后的总价为签约合同价。</w:t>
      </w:r>
    </w:p>
    <w:p w14:paraId="23B6DE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hint="eastAsia" w:ascii="宋体" w:hAnsi="宋体" w:eastAsia="宋体" w:cs="宋体"/>
          <w:i w:val="0"/>
          <w:iCs w:val="0"/>
          <w:color w:val="auto"/>
          <w:spacing w:val="0"/>
          <w:w w:val="100"/>
          <w:position w:val="0"/>
          <w:sz w:val="24"/>
          <w:szCs w:val="24"/>
          <w:highlight w:val="none"/>
        </w:rPr>
      </w:pPr>
      <w:bookmarkStart w:id="17" w:name="_Toc14040"/>
      <w:r>
        <w:rPr>
          <w:rFonts w:hint="eastAsia" w:ascii="宋体" w:hAnsi="宋体" w:eastAsia="宋体" w:cs="宋体"/>
          <w:i w:val="0"/>
          <w:iCs w:val="0"/>
          <w:color w:val="auto"/>
          <w:spacing w:val="0"/>
          <w:w w:val="100"/>
          <w:position w:val="0"/>
          <w:sz w:val="24"/>
          <w:szCs w:val="24"/>
          <w:highlight w:val="none"/>
        </w:rPr>
        <w:t>8.重新评审、重新组织采购活动和终止采购</w:t>
      </w:r>
      <w:bookmarkEnd w:id="17"/>
    </w:p>
    <w:p w14:paraId="11E021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8.1重新评审</w:t>
      </w:r>
    </w:p>
    <w:p w14:paraId="5F9B94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除资格性检查认定错误、分值汇总计算错误、分项评分超出评分标准范围、客观分评分不一致、经磋商小组一致认定评分畸高、畸低的情形外，</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或者采购代理机构不得以任何理由组织重新评审。</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、采购代理机构发现磋商小组未按照磋商文件规定的评审标准进行评审的，应当重新开展采购活动，并同时书面报告本级财政部门。</w:t>
      </w:r>
    </w:p>
    <w:p w14:paraId="47A15E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8.2重新开展采购活动</w:t>
      </w:r>
    </w:p>
    <w:p w14:paraId="388FD5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相关政府采购当事人有政府采购法第七十一条、第七十二条规定的违法行为之一，影响或者可能影响成交、成交结果的，依照下列规定处理：</w:t>
      </w:r>
    </w:p>
    <w:p w14:paraId="2CCB479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⑴未确定成交供应商的，终止本次政府采购活动，重新开展政府采购活动。</w:t>
      </w:r>
    </w:p>
    <w:p w14:paraId="634C970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⑵已确定成交供应商但尚未签订政府采购合同的，成交结果无效，从合格的成交候选人中另行确定成交供应商；没有合格的成交候选人的，重新开展政</w:t>
      </w:r>
    </w:p>
    <w:p w14:paraId="70C3BA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府采购活动。</w:t>
      </w:r>
    </w:p>
    <w:p w14:paraId="76F146B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⑶政府采购合同已签订但尚未履行的，撤销合同，从合格的成交候选人中另行确定成交供应商；没有合格的成交候选人的，重新开展政府采购活动。</w:t>
      </w:r>
    </w:p>
    <w:p w14:paraId="554BC67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⑷政府采购合同已经履行，给</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、供应商造成损失的，由责任人承担赔偿责任。</w:t>
      </w:r>
    </w:p>
    <w:p w14:paraId="367523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8.3终止采购</w:t>
      </w:r>
    </w:p>
    <w:p w14:paraId="069F9E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出现下列情形之一的，</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或者采购代理机构应当终止竞争性磋商采购活动，发布项目终止公告并说明原因，重新开展采购活动：</w:t>
      </w:r>
    </w:p>
    <w:p w14:paraId="36D387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⑴因情况变化，不再符合规定的竞争性磋商采购方式适用情形的；</w:t>
      </w:r>
    </w:p>
    <w:p w14:paraId="4CD081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⑵出现影响采购公正的违法、违规行为的；</w:t>
      </w:r>
    </w:p>
    <w:p w14:paraId="11BE26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⑶在采购过程中符合要求的供应商或者报价未超过采购预算的供应商不足3家的，但《政府采购竞争性磋商采购方式管理暂行办法》第二十一条第三款规定的情形除外。</w:t>
      </w:r>
    </w:p>
    <w:p w14:paraId="7880BA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hint="eastAsia" w:ascii="宋体" w:hAnsi="宋体" w:eastAsia="宋体" w:cs="宋体"/>
          <w:i w:val="0"/>
          <w:iCs w:val="0"/>
          <w:color w:val="auto"/>
          <w:spacing w:val="0"/>
          <w:w w:val="100"/>
          <w:position w:val="0"/>
          <w:sz w:val="24"/>
          <w:szCs w:val="24"/>
          <w:highlight w:val="none"/>
        </w:rPr>
      </w:pPr>
      <w:bookmarkStart w:id="18" w:name="_Toc18806"/>
      <w:r>
        <w:rPr>
          <w:rFonts w:hint="eastAsia" w:ascii="宋体" w:hAnsi="宋体" w:eastAsia="宋体" w:cs="宋体"/>
          <w:i w:val="0"/>
          <w:iCs w:val="0"/>
          <w:color w:val="auto"/>
          <w:spacing w:val="0"/>
          <w:w w:val="100"/>
          <w:position w:val="0"/>
          <w:sz w:val="24"/>
          <w:szCs w:val="24"/>
          <w:highlight w:val="none"/>
        </w:rPr>
        <w:t>9.纪律和监督</w:t>
      </w:r>
      <w:bookmarkEnd w:id="18"/>
    </w:p>
    <w:p w14:paraId="5C0E64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9.1对</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的纪律要求</w:t>
      </w:r>
    </w:p>
    <w:p w14:paraId="20BCBA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不得泄漏政府采购活动中应当保密的情况和资料，不得与供应商串通损</w:t>
      </w:r>
    </w:p>
    <w:p w14:paraId="222404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害国家利益、社会公共利益或者他人合法权益。</w:t>
      </w:r>
    </w:p>
    <w:p w14:paraId="1DA5F8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9.2对供应商的纪律要求</w:t>
      </w:r>
    </w:p>
    <w:p w14:paraId="3DDB5F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供应商不得相互串通或者与</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串通，不得向</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或者磋商小组成员行贿谋取成交，不得以他人名义参与磋商或者以其他方式弄虚作假骗取成交；供应商不得以任何方式干扰、影响评审工作。</w:t>
      </w:r>
    </w:p>
    <w:p w14:paraId="272537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9.3对磋商小组成员的纪律要求</w:t>
      </w:r>
    </w:p>
    <w:p w14:paraId="1A952D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磋商小组成员不得与任何供应商或者与评审结果有利害关系的人进行私下接触，不得收受供应商、中介人、其他利害关系人的财物或者其他好处，不得向他人透漏对响应文件的评审和比较、成交候选人的推荐情况以及评审有关的其他情况。在评审活动中，磋商小组成员不得应当回避而不回避，不得擅离职守，影响评审程序正常进行，不得向</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征询其确定成交供应商的意向，不得接受任何单位或者个人明示或者暗示提出的倾向或者排斥特定供应商的要求，不得暗示或者诱导供应商作出澄清、说明或者接受供应商主动提出的澄清、说明；不得使用第三章“评审办法”没有规定的评审因素和标准进行评审。</w:t>
      </w:r>
    </w:p>
    <w:p w14:paraId="55F310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9.4对与评审活动有关的工作人员的纪律要求</w:t>
      </w:r>
    </w:p>
    <w:p w14:paraId="123914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与评审活动有关的工作人员不得收受他人的财物或者其他好处，不得向他人透漏对响应文件的评审和比较、成交候选人的推荐情况以及评审有关的其他情况。</w:t>
      </w:r>
    </w:p>
    <w:p w14:paraId="2363EB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9.5投诉</w:t>
      </w:r>
    </w:p>
    <w:p w14:paraId="78F02D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本次政府采购活动及其相关当事人应当接受有关行政监督部门依法实施的监督。质疑供应商对</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、采购代理机构的答复不满意或者</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采购代理机构未在规定的时间内作出答复的，可以在答复期满后十五个工作日内向同级政府采购监督管理部门投诉。其中对竞争性磋商文件的内容、磋商程序、评审结果进行投诉的，应当按本章第2.4款、第7.2款的规定先向</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或采购代理机构提出书面质疑后，方可向有关行政监督部门投诉。</w:t>
      </w:r>
    </w:p>
    <w:p w14:paraId="220A80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供应商的投诉应按照《政府采购供应商投诉处理办法》的规定进行。</w:t>
      </w:r>
    </w:p>
    <w:p w14:paraId="6C0AAB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hint="eastAsia" w:ascii="宋体" w:hAnsi="宋体" w:eastAsia="宋体" w:cs="宋体"/>
          <w:i w:val="0"/>
          <w:iCs w:val="0"/>
          <w:color w:val="auto"/>
          <w:spacing w:val="0"/>
          <w:w w:val="100"/>
          <w:position w:val="0"/>
          <w:sz w:val="24"/>
          <w:szCs w:val="24"/>
          <w:highlight w:val="none"/>
        </w:rPr>
      </w:pPr>
      <w:bookmarkStart w:id="19" w:name="_Toc22073"/>
      <w:r>
        <w:rPr>
          <w:rFonts w:hint="eastAsia" w:ascii="宋体" w:hAnsi="宋体" w:eastAsia="宋体" w:cs="宋体"/>
          <w:i w:val="0"/>
          <w:iCs w:val="0"/>
          <w:color w:val="auto"/>
          <w:spacing w:val="0"/>
          <w:w w:val="100"/>
          <w:position w:val="0"/>
          <w:sz w:val="24"/>
          <w:szCs w:val="24"/>
          <w:highlight w:val="none"/>
        </w:rPr>
        <w:t>10.需要补充的其他内容</w:t>
      </w:r>
      <w:bookmarkEnd w:id="19"/>
    </w:p>
    <w:p w14:paraId="48DDA5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10.1知识产权</w:t>
      </w:r>
    </w:p>
    <w:p w14:paraId="2FAD82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有关知识产权的规定：见供应商须知前附表。</w:t>
      </w:r>
    </w:p>
    <w:p w14:paraId="38118B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10.2同义词语</w:t>
      </w:r>
    </w:p>
    <w:p w14:paraId="5BF5F6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本竞争性磋商文件的同义词语：见供应商须知前附表。</w:t>
      </w:r>
    </w:p>
    <w:p w14:paraId="4E5C27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10.3解释权</w:t>
      </w:r>
    </w:p>
    <w:p w14:paraId="4BE907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有关竞争性磋商文件的解释权：见供应商须知前附表。</w:t>
      </w:r>
    </w:p>
    <w:p w14:paraId="08D5F2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i w:val="0"/>
          <w:iCs w:val="0"/>
          <w:color w:val="auto"/>
          <w:spacing w:val="0"/>
          <w:w w:val="100"/>
          <w:position w:val="0"/>
          <w:sz w:val="24"/>
          <w:szCs w:val="24"/>
          <w:highlight w:val="none"/>
          <w:lang w:eastAsia="zh-CN"/>
        </w:rPr>
      </w:pPr>
      <w:r>
        <w:rPr>
          <w:rFonts w:hint="eastAsia" w:ascii="宋体" w:hAnsi="宋体" w:eastAsia="宋体" w:cs="宋体"/>
          <w:i w:val="0"/>
          <w:iCs w:val="0"/>
          <w:color w:val="auto"/>
          <w:spacing w:val="0"/>
          <w:w w:val="100"/>
          <w:position w:val="0"/>
          <w:sz w:val="24"/>
          <w:szCs w:val="24"/>
          <w:highlight w:val="none"/>
        </w:rPr>
        <w:t>10.4代理服务费</w:t>
      </w:r>
      <w:r>
        <w:rPr>
          <w:rFonts w:hint="eastAsia" w:ascii="宋体" w:hAnsi="宋体" w:eastAsia="宋体" w:cs="宋体"/>
          <w:i w:val="0"/>
          <w:iCs w:val="0"/>
          <w:color w:val="auto"/>
          <w:spacing w:val="0"/>
          <w:w w:val="100"/>
          <w:position w:val="0"/>
          <w:sz w:val="24"/>
          <w:szCs w:val="24"/>
          <w:highlight w:val="none"/>
          <w:lang w:eastAsia="zh-CN"/>
        </w:rPr>
        <w:t>：见供应商须知前附表</w:t>
      </w:r>
    </w:p>
    <w:p w14:paraId="0A3BE6C7">
      <w:pPr>
        <w:pStyle w:val="16"/>
        <w:ind w:left="0" w:leftChars="0" w:firstLine="0" w:firstLineChars="0"/>
        <w:rPr>
          <w:rFonts w:hint="eastAsia" w:ascii="宋体" w:hAnsi="宋体" w:eastAsia="宋体" w:cs="宋体"/>
          <w:i w:val="0"/>
          <w:iCs w:val="0"/>
          <w:color w:val="auto"/>
          <w:sz w:val="24"/>
          <w:szCs w:val="24"/>
          <w:highlight w:val="none"/>
        </w:rPr>
      </w:pPr>
    </w:p>
    <w:p w14:paraId="78E3EE0F">
      <w:pPr>
        <w:spacing w:line="226" w:lineRule="auto"/>
        <w:rPr>
          <w:rFonts w:hint="eastAsia" w:ascii="宋体" w:hAnsi="宋体" w:eastAsia="宋体" w:cs="宋体"/>
          <w:i w:val="0"/>
          <w:iCs w:val="0"/>
          <w:color w:val="auto"/>
          <w:spacing w:val="0"/>
          <w:w w:val="100"/>
          <w:position w:val="0"/>
          <w:sz w:val="24"/>
          <w:szCs w:val="24"/>
          <w:highlight w:val="none"/>
        </w:rPr>
        <w:sectPr>
          <w:pgSz w:w="11907" w:h="16840"/>
          <w:pgMar w:top="1428" w:right="1354" w:bottom="1017" w:left="1764" w:header="0" w:footer="852" w:gutter="0"/>
          <w:pgNumType w:fmt="decimal"/>
          <w:cols w:space="720" w:num="1"/>
        </w:sectPr>
      </w:pPr>
    </w:p>
    <w:p w14:paraId="30811AE1">
      <w:pPr>
        <w:pStyle w:val="3"/>
        <w:keepNext/>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b/>
          <w:bCs/>
          <w:color w:val="auto"/>
          <w:sz w:val="36"/>
          <w:szCs w:val="36"/>
          <w:highlight w:val="none"/>
        </w:rPr>
      </w:pPr>
      <w:bookmarkStart w:id="20" w:name="bookmark9"/>
      <w:bookmarkEnd w:id="20"/>
      <w:bookmarkStart w:id="21" w:name="_Toc5643"/>
      <w:r>
        <w:rPr>
          <w:rFonts w:hint="eastAsia" w:ascii="宋体" w:hAnsi="宋体" w:eastAsia="宋体" w:cs="宋体"/>
          <w:b/>
          <w:bCs/>
          <w:color w:val="auto"/>
          <w:sz w:val="36"/>
          <w:szCs w:val="36"/>
          <w:highlight w:val="none"/>
        </w:rPr>
        <w:t>第三章</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评审办法</w:t>
      </w:r>
      <w:bookmarkEnd w:id="21"/>
    </w:p>
    <w:p w14:paraId="301AC326">
      <w:pPr>
        <w:adjustRightInd w:val="0"/>
        <w:snapToGrid w:val="0"/>
        <w:spacing w:before="60" w:beforeLines="25" w:after="60" w:afterLines="25" w:line="276" w:lineRule="auto"/>
        <w:jc w:val="center"/>
        <w:outlineLvl w:val="1"/>
        <w:rPr>
          <w:rFonts w:hint="eastAsia" w:ascii="宋体" w:hAnsi="宋体" w:eastAsia="宋体" w:cs="宋体"/>
          <w:b/>
          <w:i w:val="0"/>
          <w:iCs w:val="0"/>
          <w:color w:val="auto"/>
          <w:sz w:val="32"/>
          <w:szCs w:val="32"/>
          <w:highlight w:val="none"/>
          <w:lang w:eastAsia="zh-CN"/>
        </w:rPr>
      </w:pPr>
      <w:bookmarkStart w:id="22" w:name="_Toc18549"/>
      <w:r>
        <w:rPr>
          <w:rFonts w:hint="eastAsia" w:ascii="宋体" w:hAnsi="宋体" w:eastAsia="宋体" w:cs="宋体"/>
          <w:b/>
          <w:i w:val="0"/>
          <w:iCs w:val="0"/>
          <w:color w:val="auto"/>
          <w:sz w:val="32"/>
          <w:szCs w:val="32"/>
          <w:highlight w:val="none"/>
        </w:rPr>
        <w:t>评审办法前附表</w:t>
      </w:r>
      <w:r>
        <w:rPr>
          <w:rFonts w:hint="eastAsia" w:ascii="宋体" w:hAnsi="宋体" w:eastAsia="宋体" w:cs="宋体"/>
          <w:b/>
          <w:i w:val="0"/>
          <w:iCs w:val="0"/>
          <w:color w:val="auto"/>
          <w:sz w:val="32"/>
          <w:szCs w:val="32"/>
          <w:highlight w:val="none"/>
          <w:lang w:eastAsia="zh-CN"/>
        </w:rPr>
        <w:t>（</w:t>
      </w:r>
      <w:r>
        <w:rPr>
          <w:rFonts w:hint="eastAsia" w:ascii="宋体" w:hAnsi="宋体" w:eastAsia="宋体" w:cs="宋体"/>
          <w:b/>
          <w:i w:val="0"/>
          <w:iCs w:val="0"/>
          <w:color w:val="auto"/>
          <w:sz w:val="32"/>
          <w:szCs w:val="32"/>
          <w:highlight w:val="none"/>
          <w:lang w:val="en-US" w:eastAsia="zh-CN"/>
        </w:rPr>
        <w:t>一</w:t>
      </w:r>
      <w:r>
        <w:rPr>
          <w:rFonts w:hint="eastAsia" w:ascii="宋体" w:hAnsi="宋体" w:eastAsia="宋体" w:cs="宋体"/>
          <w:b/>
          <w:i w:val="0"/>
          <w:iCs w:val="0"/>
          <w:color w:val="auto"/>
          <w:sz w:val="32"/>
          <w:szCs w:val="32"/>
          <w:highlight w:val="none"/>
          <w:lang w:eastAsia="zh-CN"/>
        </w:rPr>
        <w:t>）</w:t>
      </w:r>
      <w:bookmarkEnd w:id="22"/>
    </w:p>
    <w:tbl>
      <w:tblPr>
        <w:tblStyle w:val="17"/>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500"/>
        <w:gridCol w:w="6581"/>
      </w:tblGrid>
      <w:tr w14:paraId="6B00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blHeader/>
          <w:jc w:val="center"/>
        </w:trPr>
        <w:tc>
          <w:tcPr>
            <w:tcW w:w="85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80F4F35">
            <w:pPr>
              <w:adjustRightInd w:val="0"/>
              <w:snapToGrid w:val="0"/>
              <w:spacing w:before="60" w:beforeLines="25" w:after="60" w:afterLines="25" w:line="276"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条款号</w:t>
            </w:r>
          </w:p>
        </w:tc>
        <w:tc>
          <w:tcPr>
            <w:tcW w:w="150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50A0587">
            <w:pPr>
              <w:adjustRightInd w:val="0"/>
              <w:snapToGrid w:val="0"/>
              <w:spacing w:before="60" w:beforeLines="25" w:after="60" w:afterLines="25" w:line="276"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评审因素</w:t>
            </w:r>
          </w:p>
        </w:tc>
        <w:tc>
          <w:tcPr>
            <w:tcW w:w="658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879A442">
            <w:pPr>
              <w:adjustRightInd w:val="0"/>
              <w:snapToGrid w:val="0"/>
              <w:spacing w:before="60" w:beforeLines="25" w:after="60" w:afterLines="25" w:line="276"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评审标准</w:t>
            </w:r>
          </w:p>
        </w:tc>
      </w:tr>
      <w:tr w14:paraId="1986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857"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F152BAB">
            <w:pPr>
              <w:adjustRightInd w:val="0"/>
              <w:snapToGrid w:val="0"/>
              <w:spacing w:before="60" w:beforeLines="25" w:after="60" w:afterLines="25" w:line="300" w:lineRule="auto"/>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形式评审标准</w:t>
            </w:r>
          </w:p>
        </w:tc>
        <w:tc>
          <w:tcPr>
            <w:tcW w:w="150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4FA2684">
            <w:pPr>
              <w:autoSpaceDE w:val="0"/>
              <w:autoSpaceDN w:val="0"/>
              <w:adjustRightInd w:val="0"/>
              <w:snapToGrid w:val="0"/>
              <w:spacing w:before="60" w:beforeLines="25" w:after="60" w:afterLines="25" w:line="276" w:lineRule="auto"/>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供应商名称</w:t>
            </w:r>
          </w:p>
        </w:tc>
        <w:tc>
          <w:tcPr>
            <w:tcW w:w="658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D01B6EB">
            <w:pPr>
              <w:autoSpaceDE w:val="0"/>
              <w:autoSpaceDN w:val="0"/>
              <w:adjustRightInd w:val="0"/>
              <w:snapToGrid w:val="0"/>
              <w:spacing w:before="60" w:beforeLines="25" w:after="60" w:afterLines="25" w:line="276" w:lineRule="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与营业执照、资质证书、安全生产许可证一致。</w:t>
            </w:r>
          </w:p>
        </w:tc>
      </w:tr>
      <w:tr w14:paraId="7C15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857"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243D678">
            <w:pPr>
              <w:adjustRightInd w:val="0"/>
              <w:snapToGrid w:val="0"/>
              <w:spacing w:before="60" w:beforeLines="25" w:after="60" w:afterLines="25" w:line="300" w:lineRule="auto"/>
              <w:jc w:val="center"/>
              <w:rPr>
                <w:rFonts w:hint="eastAsia" w:ascii="宋体" w:hAnsi="宋体" w:eastAsia="宋体" w:cs="宋体"/>
                <w:i w:val="0"/>
                <w:iCs w:val="0"/>
                <w:color w:val="auto"/>
                <w:sz w:val="24"/>
                <w:szCs w:val="24"/>
                <w:highlight w:val="none"/>
                <w:lang w:val="zh-CN"/>
              </w:rPr>
            </w:pPr>
          </w:p>
        </w:tc>
        <w:tc>
          <w:tcPr>
            <w:tcW w:w="150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EA04BB1">
            <w:pPr>
              <w:keepNext w:val="0"/>
              <w:keepLines w:val="0"/>
              <w:pageBreakBefore w:val="0"/>
              <w:kinsoku/>
              <w:wordWrap/>
              <w:overflowPunct/>
              <w:topLinePunct w:val="0"/>
              <w:bidi w:val="0"/>
              <w:snapToGrid/>
              <w:spacing w:line="300" w:lineRule="exact"/>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bCs/>
                <w:i w:val="0"/>
                <w:iCs w:val="0"/>
                <w:color w:val="auto"/>
                <w:sz w:val="24"/>
                <w:szCs w:val="24"/>
                <w:highlight w:val="none"/>
                <w:lang w:val="en-US" w:eastAsia="zh-CN"/>
              </w:rPr>
              <w:t>投标</w:t>
            </w:r>
            <w:r>
              <w:rPr>
                <w:rFonts w:hint="eastAsia" w:ascii="宋体" w:hAnsi="宋体" w:eastAsia="宋体" w:cs="宋体"/>
                <w:bCs/>
                <w:i w:val="0"/>
                <w:iCs w:val="0"/>
                <w:color w:val="auto"/>
                <w:sz w:val="24"/>
                <w:szCs w:val="24"/>
                <w:highlight w:val="none"/>
              </w:rPr>
              <w:t>函签字盖章</w:t>
            </w:r>
          </w:p>
        </w:tc>
        <w:tc>
          <w:tcPr>
            <w:tcW w:w="658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623835F">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bCs/>
                <w:i w:val="0"/>
                <w:iCs w:val="0"/>
                <w:color w:val="auto"/>
                <w:sz w:val="24"/>
                <w:szCs w:val="24"/>
                <w:highlight w:val="none"/>
              </w:rPr>
              <w:t>有法定代表人或其委托代理人签字</w:t>
            </w:r>
            <w:r>
              <w:rPr>
                <w:rFonts w:hint="eastAsia" w:ascii="宋体" w:hAnsi="宋体" w:eastAsia="宋体" w:cs="宋体"/>
                <w:bCs/>
                <w:i w:val="0"/>
                <w:iCs w:val="0"/>
                <w:color w:val="auto"/>
                <w:sz w:val="24"/>
                <w:szCs w:val="24"/>
                <w:highlight w:val="none"/>
                <w:lang w:val="en-US" w:eastAsia="zh-CN"/>
              </w:rPr>
              <w:t>或加盖</w:t>
            </w:r>
            <w:r>
              <w:rPr>
                <w:rFonts w:hint="eastAsia" w:ascii="宋体" w:hAnsi="宋体" w:eastAsia="宋体" w:cs="宋体"/>
                <w:bCs/>
                <w:i w:val="0"/>
                <w:iCs w:val="0"/>
                <w:color w:val="auto"/>
                <w:sz w:val="24"/>
                <w:szCs w:val="24"/>
                <w:highlight w:val="none"/>
              </w:rPr>
              <w:t>单位章</w:t>
            </w:r>
            <w:r>
              <w:rPr>
                <w:rFonts w:hint="eastAsia" w:ascii="宋体" w:hAnsi="宋体" w:eastAsia="宋体" w:cs="宋体"/>
                <w:bCs/>
                <w:i w:val="0"/>
                <w:iCs w:val="0"/>
                <w:color w:val="auto"/>
                <w:sz w:val="24"/>
                <w:szCs w:val="24"/>
                <w:highlight w:val="none"/>
                <w:lang w:val="en-US" w:eastAsia="zh-CN"/>
              </w:rPr>
              <w:t>由法定代表人签字的，应附法定代表人身份证明，由代理人签字的，应附授权委托书，身份证明或授权委托书应符合第八章“响应文件格式”的规定</w:t>
            </w:r>
            <w:r>
              <w:rPr>
                <w:rFonts w:hint="eastAsia" w:ascii="宋体" w:hAnsi="宋体" w:eastAsia="宋体" w:cs="宋体"/>
                <w:bCs/>
                <w:i w:val="0"/>
                <w:iCs w:val="0"/>
                <w:color w:val="auto"/>
                <w:sz w:val="24"/>
                <w:szCs w:val="24"/>
                <w:highlight w:val="none"/>
              </w:rPr>
              <w:t>。</w:t>
            </w:r>
          </w:p>
        </w:tc>
      </w:tr>
      <w:tr w14:paraId="7E5A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857"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D019FA5">
            <w:pPr>
              <w:adjustRightInd w:val="0"/>
              <w:snapToGrid w:val="0"/>
              <w:spacing w:before="60" w:beforeLines="25" w:after="60" w:afterLines="25" w:line="300" w:lineRule="auto"/>
              <w:jc w:val="center"/>
              <w:rPr>
                <w:rFonts w:hint="eastAsia" w:ascii="宋体" w:hAnsi="宋体" w:eastAsia="宋体" w:cs="宋体"/>
                <w:i w:val="0"/>
                <w:iCs w:val="0"/>
                <w:color w:val="auto"/>
                <w:sz w:val="24"/>
                <w:szCs w:val="24"/>
                <w:highlight w:val="none"/>
                <w:lang w:val="zh-CN"/>
              </w:rPr>
            </w:pPr>
          </w:p>
        </w:tc>
        <w:tc>
          <w:tcPr>
            <w:tcW w:w="150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94B3220">
            <w:pPr>
              <w:keepNext w:val="0"/>
              <w:keepLines w:val="0"/>
              <w:pageBreakBefore w:val="0"/>
              <w:kinsoku/>
              <w:wordWrap/>
              <w:overflowPunct/>
              <w:topLinePunct w:val="0"/>
              <w:bidi w:val="0"/>
              <w:snapToGrid/>
              <w:spacing w:line="300" w:lineRule="exact"/>
              <w:jc w:val="center"/>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bCs/>
                <w:i w:val="0"/>
                <w:iCs w:val="0"/>
                <w:color w:val="auto"/>
                <w:sz w:val="24"/>
                <w:szCs w:val="24"/>
                <w:highlight w:val="none"/>
                <w:lang w:eastAsia="zh-CN"/>
              </w:rPr>
              <w:t>响应</w:t>
            </w:r>
            <w:r>
              <w:rPr>
                <w:rFonts w:hint="eastAsia" w:ascii="宋体" w:hAnsi="宋体" w:eastAsia="宋体" w:cs="宋体"/>
                <w:bCs/>
                <w:i w:val="0"/>
                <w:iCs w:val="0"/>
                <w:color w:val="auto"/>
                <w:sz w:val="24"/>
                <w:szCs w:val="24"/>
                <w:highlight w:val="none"/>
              </w:rPr>
              <w:t>文件格式</w:t>
            </w:r>
          </w:p>
        </w:tc>
        <w:tc>
          <w:tcPr>
            <w:tcW w:w="658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7BFE97A">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bCs/>
                <w:i w:val="0"/>
                <w:iCs w:val="0"/>
                <w:color w:val="auto"/>
                <w:sz w:val="24"/>
                <w:szCs w:val="24"/>
                <w:highlight w:val="none"/>
              </w:rPr>
              <w:t>符合</w:t>
            </w:r>
            <w:r>
              <w:rPr>
                <w:rFonts w:hint="eastAsia" w:ascii="宋体" w:hAnsi="宋体" w:eastAsia="宋体" w:cs="宋体"/>
                <w:bCs/>
                <w:i w:val="0"/>
                <w:iCs w:val="0"/>
                <w:color w:val="auto"/>
                <w:sz w:val="24"/>
                <w:szCs w:val="24"/>
                <w:highlight w:val="none"/>
                <w:lang w:val="en-US" w:eastAsia="zh-CN"/>
              </w:rPr>
              <w:t>第八章“磋商响应文件格式”的要求</w:t>
            </w:r>
            <w:r>
              <w:rPr>
                <w:rFonts w:hint="eastAsia" w:ascii="宋体" w:hAnsi="宋体" w:eastAsia="宋体" w:cs="宋体"/>
                <w:bCs/>
                <w:i w:val="0"/>
                <w:iCs w:val="0"/>
                <w:color w:val="auto"/>
                <w:sz w:val="24"/>
                <w:szCs w:val="24"/>
                <w:highlight w:val="none"/>
              </w:rPr>
              <w:t>。</w:t>
            </w:r>
          </w:p>
        </w:tc>
      </w:tr>
      <w:tr w14:paraId="2E27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57"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02138FD">
            <w:pPr>
              <w:adjustRightInd w:val="0"/>
              <w:snapToGrid w:val="0"/>
              <w:spacing w:before="60" w:beforeLines="25" w:after="60" w:afterLines="25" w:line="300" w:lineRule="auto"/>
              <w:jc w:val="center"/>
              <w:rPr>
                <w:rFonts w:hint="eastAsia" w:ascii="宋体" w:hAnsi="宋体" w:eastAsia="宋体" w:cs="宋体"/>
                <w:i w:val="0"/>
                <w:iCs w:val="0"/>
                <w:color w:val="auto"/>
                <w:sz w:val="24"/>
                <w:szCs w:val="24"/>
                <w:highlight w:val="none"/>
                <w:lang w:val="zh-CN"/>
              </w:rPr>
            </w:pPr>
          </w:p>
        </w:tc>
        <w:tc>
          <w:tcPr>
            <w:tcW w:w="150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785FC30">
            <w:pPr>
              <w:keepNext w:val="0"/>
              <w:keepLines w:val="0"/>
              <w:pageBreakBefore w:val="0"/>
              <w:kinsoku/>
              <w:wordWrap/>
              <w:overflowPunct/>
              <w:topLinePunct w:val="0"/>
              <w:bidi w:val="0"/>
              <w:snapToGrid/>
              <w:spacing w:line="300" w:lineRule="exact"/>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bCs/>
                <w:i w:val="0"/>
                <w:iCs w:val="0"/>
                <w:color w:val="auto"/>
                <w:sz w:val="24"/>
                <w:szCs w:val="24"/>
                <w:highlight w:val="none"/>
                <w:lang w:val="zh-CN"/>
              </w:rPr>
              <w:t>报价唯一</w:t>
            </w:r>
          </w:p>
        </w:tc>
        <w:tc>
          <w:tcPr>
            <w:tcW w:w="658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A9CD86F">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bCs/>
                <w:i w:val="0"/>
                <w:iCs w:val="0"/>
                <w:color w:val="auto"/>
                <w:sz w:val="24"/>
                <w:szCs w:val="24"/>
                <w:highlight w:val="none"/>
                <w:lang w:val="zh-CN"/>
              </w:rPr>
              <w:t>只能有一个有效报价。</w:t>
            </w:r>
          </w:p>
        </w:tc>
      </w:tr>
      <w:tr w14:paraId="353A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857" w:type="dxa"/>
            <w:vMerge w:val="restart"/>
            <w:tcBorders>
              <w:top w:val="single" w:color="auto" w:sz="4" w:space="0"/>
              <w:left w:val="single" w:color="auto" w:sz="4" w:space="0"/>
              <w:right w:val="single" w:color="auto" w:sz="4" w:space="0"/>
            </w:tcBorders>
            <w:noWrap w:val="0"/>
            <w:tcMar>
              <w:left w:w="57" w:type="dxa"/>
              <w:right w:w="57" w:type="dxa"/>
            </w:tcMar>
            <w:vAlign w:val="center"/>
          </w:tcPr>
          <w:p w14:paraId="2FCE3BBF">
            <w:pPr>
              <w:adjustRightInd w:val="0"/>
              <w:snapToGrid w:val="0"/>
              <w:spacing w:before="60" w:beforeLines="25" w:after="60" w:afterLines="25" w:line="300" w:lineRule="auto"/>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资格评审标准</w:t>
            </w:r>
          </w:p>
        </w:tc>
        <w:tc>
          <w:tcPr>
            <w:tcW w:w="150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8013386">
            <w:pPr>
              <w:autoSpaceDE w:val="0"/>
              <w:autoSpaceDN w:val="0"/>
              <w:adjustRightInd w:val="0"/>
              <w:snapToGrid w:val="0"/>
              <w:spacing w:before="60" w:beforeLines="25" w:after="60" w:afterLines="25" w:line="276" w:lineRule="auto"/>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营业执照</w:t>
            </w:r>
          </w:p>
        </w:tc>
        <w:tc>
          <w:tcPr>
            <w:tcW w:w="6581" w:type="dxa"/>
            <w:tcBorders>
              <w:top w:val="single" w:color="auto" w:sz="4" w:space="0"/>
              <w:left w:val="single" w:color="auto" w:sz="4" w:space="0"/>
              <w:bottom w:val="single" w:color="auto" w:sz="4" w:space="0"/>
              <w:right w:val="single" w:color="auto" w:sz="4" w:space="0"/>
            </w:tcBorders>
            <w:noWrap w:val="0"/>
            <w:vAlign w:val="center"/>
          </w:tcPr>
          <w:p w14:paraId="7C94C503">
            <w:pPr>
              <w:autoSpaceDE w:val="0"/>
              <w:autoSpaceDN w:val="0"/>
              <w:adjustRightInd w:val="0"/>
              <w:snapToGrid w:val="0"/>
              <w:spacing w:before="60" w:beforeLines="25" w:after="60" w:afterLines="25" w:line="276" w:lineRule="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具备有效的营业执照。</w:t>
            </w:r>
          </w:p>
          <w:p w14:paraId="09153A6A">
            <w:pPr>
              <w:autoSpaceDE w:val="0"/>
              <w:autoSpaceDN w:val="0"/>
              <w:adjustRightInd w:val="0"/>
              <w:snapToGrid w:val="0"/>
              <w:spacing w:before="60" w:beforeLines="25" w:after="60" w:afterLines="25" w:line="276" w:lineRule="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响应文件内附营业执照（副本）复印件加盖投标单位公章。</w:t>
            </w:r>
          </w:p>
        </w:tc>
      </w:tr>
      <w:tr w14:paraId="6F1B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1" w:hRule="atLeast"/>
          <w:jc w:val="center"/>
        </w:trPr>
        <w:tc>
          <w:tcPr>
            <w:tcW w:w="857" w:type="dxa"/>
            <w:vMerge w:val="continue"/>
            <w:tcBorders>
              <w:left w:val="single" w:color="auto" w:sz="4" w:space="0"/>
              <w:right w:val="single" w:color="auto" w:sz="4" w:space="0"/>
            </w:tcBorders>
            <w:noWrap w:val="0"/>
            <w:tcMar>
              <w:left w:w="57" w:type="dxa"/>
              <w:right w:w="57" w:type="dxa"/>
            </w:tcMar>
            <w:vAlign w:val="center"/>
          </w:tcPr>
          <w:p w14:paraId="10EBA6DC">
            <w:pPr>
              <w:adjustRightInd w:val="0"/>
              <w:snapToGrid w:val="0"/>
              <w:spacing w:before="60" w:beforeLines="25" w:after="60" w:afterLines="25" w:line="276" w:lineRule="auto"/>
              <w:jc w:val="center"/>
              <w:rPr>
                <w:rFonts w:hint="eastAsia" w:ascii="宋体" w:hAnsi="宋体" w:eastAsia="宋体" w:cs="宋体"/>
                <w:i w:val="0"/>
                <w:iCs w:val="0"/>
                <w:color w:val="auto"/>
                <w:sz w:val="24"/>
                <w:szCs w:val="24"/>
                <w:highlight w:val="none"/>
              </w:rPr>
            </w:pPr>
          </w:p>
        </w:tc>
        <w:tc>
          <w:tcPr>
            <w:tcW w:w="150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CC61286">
            <w:pPr>
              <w:autoSpaceDE w:val="0"/>
              <w:autoSpaceDN w:val="0"/>
              <w:adjustRightInd w:val="0"/>
              <w:snapToGrid w:val="0"/>
              <w:spacing w:before="60" w:beforeLines="25" w:after="60" w:afterLines="25" w:line="276" w:lineRule="auto"/>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法人授权委托书</w:t>
            </w:r>
          </w:p>
          <w:p w14:paraId="3AA748D6">
            <w:pPr>
              <w:autoSpaceDE w:val="0"/>
              <w:autoSpaceDN w:val="0"/>
              <w:adjustRightInd w:val="0"/>
              <w:snapToGrid w:val="0"/>
              <w:spacing w:before="60" w:beforeLines="25" w:after="60" w:afterLines="25" w:line="276" w:lineRule="auto"/>
              <w:jc w:val="center"/>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rPr>
              <w:t>（法定代表人身份证明）</w:t>
            </w:r>
          </w:p>
        </w:tc>
        <w:tc>
          <w:tcPr>
            <w:tcW w:w="6581" w:type="dxa"/>
            <w:tcBorders>
              <w:top w:val="single" w:color="auto" w:sz="4" w:space="0"/>
              <w:left w:val="single" w:color="auto" w:sz="4" w:space="0"/>
              <w:bottom w:val="single" w:color="auto" w:sz="4" w:space="0"/>
              <w:right w:val="single" w:color="auto" w:sz="4" w:space="0"/>
            </w:tcBorders>
            <w:noWrap w:val="0"/>
            <w:vAlign w:val="center"/>
          </w:tcPr>
          <w:p w14:paraId="6EB3CB39">
            <w:pPr>
              <w:autoSpaceDE w:val="0"/>
              <w:autoSpaceDN w:val="0"/>
              <w:adjustRightInd w:val="0"/>
              <w:snapToGrid w:val="0"/>
              <w:spacing w:before="60" w:beforeLines="25" w:after="60" w:afterLines="25" w:line="276" w:lineRule="auto"/>
              <w:jc w:val="left"/>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若投标代表人为非法定代表人须按招标文件格式提供有法定代表人及委托代理人签字并加盖公章的法人授权委托书。</w:t>
            </w:r>
          </w:p>
          <w:p w14:paraId="6D3F27F4">
            <w:pPr>
              <w:autoSpaceDE w:val="0"/>
              <w:autoSpaceDN w:val="0"/>
              <w:adjustRightInd w:val="0"/>
              <w:snapToGrid w:val="0"/>
              <w:spacing w:before="60" w:beforeLines="25" w:after="60" w:afterLines="25" w:line="276" w:lineRule="auto"/>
              <w:jc w:val="left"/>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rPr>
              <w:t>（若投标代表为法定代表人，须按招标文件格式提供有法人签字并加盖公章的法定代表人身份证明）</w:t>
            </w:r>
          </w:p>
        </w:tc>
      </w:tr>
      <w:tr w14:paraId="718A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jc w:val="center"/>
        </w:trPr>
        <w:tc>
          <w:tcPr>
            <w:tcW w:w="857" w:type="dxa"/>
            <w:vMerge w:val="continue"/>
            <w:tcBorders>
              <w:left w:val="single" w:color="auto" w:sz="4" w:space="0"/>
              <w:right w:val="single" w:color="auto" w:sz="4" w:space="0"/>
            </w:tcBorders>
            <w:noWrap w:val="0"/>
            <w:tcMar>
              <w:left w:w="57" w:type="dxa"/>
              <w:right w:w="57" w:type="dxa"/>
            </w:tcMar>
            <w:vAlign w:val="center"/>
          </w:tcPr>
          <w:p w14:paraId="48DFA349">
            <w:pPr>
              <w:adjustRightInd w:val="0"/>
              <w:snapToGrid w:val="0"/>
              <w:spacing w:before="60" w:beforeLines="25" w:after="60" w:afterLines="25" w:line="276" w:lineRule="auto"/>
              <w:jc w:val="center"/>
              <w:rPr>
                <w:rFonts w:hint="eastAsia" w:ascii="宋体" w:hAnsi="宋体" w:eastAsia="宋体" w:cs="宋体"/>
                <w:i w:val="0"/>
                <w:iCs w:val="0"/>
                <w:color w:val="auto"/>
                <w:sz w:val="24"/>
                <w:szCs w:val="24"/>
                <w:highlight w:val="none"/>
              </w:rPr>
            </w:pPr>
          </w:p>
        </w:tc>
        <w:tc>
          <w:tcPr>
            <w:tcW w:w="1500" w:type="dxa"/>
            <w:tcBorders>
              <w:top w:val="single" w:color="auto" w:sz="4" w:space="0"/>
              <w:left w:val="single" w:color="auto" w:sz="4" w:space="0"/>
              <w:right w:val="single" w:color="auto" w:sz="4" w:space="0"/>
            </w:tcBorders>
            <w:noWrap w:val="0"/>
            <w:tcMar>
              <w:left w:w="57" w:type="dxa"/>
              <w:right w:w="57" w:type="dxa"/>
            </w:tcMar>
            <w:vAlign w:val="center"/>
          </w:tcPr>
          <w:p w14:paraId="2C9B47FD">
            <w:pPr>
              <w:adjustRightInd w:val="0"/>
              <w:snapToGrid w:val="0"/>
              <w:spacing w:before="60" w:beforeLines="25" w:after="60" w:afterLines="25" w:line="276" w:lineRule="auto"/>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财务状况</w:t>
            </w:r>
          </w:p>
        </w:tc>
        <w:tc>
          <w:tcPr>
            <w:tcW w:w="6581" w:type="dxa"/>
            <w:tcBorders>
              <w:top w:val="single" w:color="auto" w:sz="4" w:space="0"/>
              <w:left w:val="single" w:color="auto" w:sz="4" w:space="0"/>
              <w:bottom w:val="single" w:color="auto" w:sz="4" w:space="0"/>
              <w:right w:val="single" w:color="auto" w:sz="4" w:space="0"/>
            </w:tcBorders>
            <w:noWrap w:val="0"/>
            <w:vAlign w:val="center"/>
          </w:tcPr>
          <w:p w14:paraId="4B6A38EA">
            <w:pPr>
              <w:adjustRightInd w:val="0"/>
              <w:snapToGrid w:val="0"/>
              <w:spacing w:before="60" w:beforeLines="25" w:after="60" w:afterLines="25" w:line="276" w:lineRule="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符合第二章“供应商须知”规定</w:t>
            </w:r>
          </w:p>
          <w:p w14:paraId="7FBAE5BF">
            <w:pPr>
              <w:adjustRightInd w:val="0"/>
              <w:snapToGrid w:val="0"/>
              <w:spacing w:before="60" w:beforeLines="25" w:after="60" w:afterLines="25" w:line="276" w:lineRule="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供应商须提供近三年（2022年-2024年）经会计师事务所出具的财务审计报告或财务报表。（当投标单位成立不足三年的，提供从成立日期起至2024年之间的经会计师事务所出具的财务审计报告或财务报表，2025年以后新成立的公司须提供一份财务状况良好承诺书）</w:t>
            </w:r>
          </w:p>
        </w:tc>
      </w:tr>
      <w:tr w14:paraId="1E52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857" w:type="dxa"/>
            <w:vMerge w:val="continue"/>
            <w:tcBorders>
              <w:left w:val="single" w:color="auto" w:sz="4" w:space="0"/>
              <w:right w:val="single" w:color="auto" w:sz="4" w:space="0"/>
            </w:tcBorders>
            <w:noWrap w:val="0"/>
            <w:tcMar>
              <w:left w:w="57" w:type="dxa"/>
              <w:right w:w="57" w:type="dxa"/>
            </w:tcMar>
            <w:vAlign w:val="center"/>
          </w:tcPr>
          <w:p w14:paraId="3C3C7D29">
            <w:pPr>
              <w:adjustRightInd w:val="0"/>
              <w:snapToGrid w:val="0"/>
              <w:spacing w:before="60" w:beforeLines="25" w:after="60" w:afterLines="25" w:line="276" w:lineRule="auto"/>
              <w:jc w:val="center"/>
              <w:rPr>
                <w:rFonts w:hint="eastAsia" w:ascii="宋体" w:hAnsi="宋体" w:eastAsia="宋体" w:cs="宋体"/>
                <w:i w:val="0"/>
                <w:iCs w:val="0"/>
                <w:color w:val="auto"/>
                <w:sz w:val="24"/>
                <w:szCs w:val="24"/>
                <w:highlight w:val="none"/>
              </w:rPr>
            </w:pPr>
          </w:p>
        </w:tc>
        <w:tc>
          <w:tcPr>
            <w:tcW w:w="1500" w:type="dxa"/>
            <w:tcBorders>
              <w:top w:val="single" w:color="auto" w:sz="4" w:space="0"/>
              <w:left w:val="single" w:color="auto" w:sz="4" w:space="0"/>
              <w:right w:val="single" w:color="auto" w:sz="4" w:space="0"/>
            </w:tcBorders>
            <w:noWrap w:val="0"/>
            <w:tcMar>
              <w:left w:w="57" w:type="dxa"/>
              <w:right w:w="57" w:type="dxa"/>
            </w:tcMar>
            <w:vAlign w:val="center"/>
          </w:tcPr>
          <w:p w14:paraId="2304CF46">
            <w:pPr>
              <w:autoSpaceDE w:val="0"/>
              <w:autoSpaceDN w:val="0"/>
              <w:adjustRightInd w:val="0"/>
              <w:snapToGrid w:val="0"/>
              <w:spacing w:before="60" w:beforeLines="25" w:after="60" w:afterLines="25" w:line="276" w:lineRule="auto"/>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其他要求</w:t>
            </w:r>
          </w:p>
        </w:tc>
        <w:tc>
          <w:tcPr>
            <w:tcW w:w="6581" w:type="dxa"/>
            <w:tcBorders>
              <w:top w:val="single" w:color="auto" w:sz="4" w:space="0"/>
              <w:left w:val="single" w:color="auto" w:sz="4" w:space="0"/>
              <w:bottom w:val="single" w:color="auto" w:sz="4" w:space="0"/>
              <w:right w:val="single" w:color="auto" w:sz="4" w:space="0"/>
            </w:tcBorders>
            <w:noWrap w:val="0"/>
            <w:vAlign w:val="center"/>
          </w:tcPr>
          <w:p w14:paraId="3B276BF0">
            <w:pPr>
              <w:autoSpaceDE w:val="0"/>
              <w:autoSpaceDN w:val="0"/>
              <w:adjustRightInd w:val="0"/>
              <w:snapToGrid w:val="0"/>
              <w:spacing w:before="60" w:beforeLines="25" w:after="60" w:afterLines="25" w:line="276" w:lineRule="auto"/>
              <w:jc w:val="left"/>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供应商具有依法缴纳税收和依法缴纳社会保障资金的良好记录，供应商须提供202</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zh-CN"/>
              </w:rPr>
              <w:t>年内任意一个月依法缴纳税收的证明材料及依法缴纳社会保障资金的证明材料；（依法免税的供应商，应提供相应文件证明其依法免税；依法不需要缴纳社会保障资金的供应商，应提供相应文件证明其依法不需要缴纳社会保障资金）</w:t>
            </w:r>
          </w:p>
        </w:tc>
      </w:tr>
      <w:tr w14:paraId="0930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857" w:type="dxa"/>
            <w:vMerge w:val="continue"/>
            <w:tcBorders>
              <w:left w:val="single" w:color="auto" w:sz="4" w:space="0"/>
              <w:right w:val="single" w:color="auto" w:sz="4" w:space="0"/>
            </w:tcBorders>
            <w:noWrap w:val="0"/>
            <w:tcMar>
              <w:left w:w="57" w:type="dxa"/>
              <w:right w:w="57" w:type="dxa"/>
            </w:tcMar>
            <w:vAlign w:val="center"/>
          </w:tcPr>
          <w:p w14:paraId="744D6172">
            <w:pPr>
              <w:adjustRightInd w:val="0"/>
              <w:snapToGrid w:val="0"/>
              <w:spacing w:before="60" w:beforeLines="25" w:after="60" w:afterLines="25" w:line="276" w:lineRule="auto"/>
              <w:jc w:val="center"/>
              <w:rPr>
                <w:rFonts w:hint="eastAsia" w:ascii="宋体" w:hAnsi="宋体" w:eastAsia="宋体" w:cs="宋体"/>
                <w:i w:val="0"/>
                <w:iCs w:val="0"/>
                <w:color w:val="auto"/>
                <w:sz w:val="24"/>
                <w:szCs w:val="24"/>
                <w:highlight w:val="none"/>
              </w:rPr>
            </w:pPr>
          </w:p>
        </w:tc>
        <w:tc>
          <w:tcPr>
            <w:tcW w:w="1500" w:type="dxa"/>
            <w:tcBorders>
              <w:top w:val="single" w:color="auto" w:sz="4" w:space="0"/>
              <w:left w:val="single" w:color="auto" w:sz="4" w:space="0"/>
              <w:right w:val="single" w:color="auto" w:sz="4" w:space="0"/>
            </w:tcBorders>
            <w:noWrap w:val="0"/>
            <w:tcMar>
              <w:left w:w="57" w:type="dxa"/>
              <w:right w:w="57" w:type="dxa"/>
            </w:tcMar>
            <w:vAlign w:val="center"/>
          </w:tcPr>
          <w:p w14:paraId="568559E7">
            <w:pPr>
              <w:autoSpaceDE w:val="0"/>
              <w:autoSpaceDN w:val="0"/>
              <w:adjustRightInd w:val="0"/>
              <w:snapToGrid w:val="0"/>
              <w:spacing w:before="60" w:beforeLines="25" w:after="60" w:afterLines="25" w:line="276" w:lineRule="auto"/>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信誉要求</w:t>
            </w:r>
          </w:p>
        </w:tc>
        <w:tc>
          <w:tcPr>
            <w:tcW w:w="6581" w:type="dxa"/>
            <w:tcBorders>
              <w:top w:val="single" w:color="auto" w:sz="4" w:space="0"/>
              <w:left w:val="single" w:color="auto" w:sz="4" w:space="0"/>
              <w:bottom w:val="single" w:color="auto" w:sz="4" w:space="0"/>
              <w:right w:val="single" w:color="auto" w:sz="4" w:space="0"/>
            </w:tcBorders>
            <w:noWrap w:val="0"/>
            <w:vAlign w:val="center"/>
          </w:tcPr>
          <w:p w14:paraId="4774399D">
            <w:pPr>
              <w:adjustRightInd w:val="0"/>
              <w:snapToGrid w:val="0"/>
              <w:spacing w:before="60" w:beforeLines="25" w:after="60" w:afterLines="25" w:line="276" w:lineRule="auto"/>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（1）拒绝列入政府取消投标资格记录期间的企业或个人投标。</w:t>
            </w:r>
          </w:p>
          <w:p w14:paraId="536B7A6E">
            <w:pPr>
              <w:adjustRightInd w:val="0"/>
              <w:snapToGrid w:val="0"/>
              <w:spacing w:before="60" w:beforeLines="25" w:after="60" w:afterLines="25" w:line="276" w:lineRule="auto"/>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（2）未被工商行政管理机关在全国企业信用信息公示系统（www.gsxt.gov.cn）中列入严重违法失信企业名单；</w:t>
            </w:r>
          </w:p>
          <w:p w14:paraId="5BE26898">
            <w:pPr>
              <w:adjustRightInd w:val="0"/>
              <w:snapToGrid w:val="0"/>
              <w:spacing w:before="60" w:beforeLines="25" w:after="60" w:afterLines="25" w:line="276" w:lineRule="auto"/>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（3）.未被最高人民法院在“信用中国”网站（www.creditchina.gov.cn）或各级信用信息共享平台中列入失信被执行人名单；</w:t>
            </w:r>
          </w:p>
          <w:p w14:paraId="53EDA3B3">
            <w:pPr>
              <w:adjustRightInd w:val="0"/>
              <w:snapToGrid w:val="0"/>
              <w:spacing w:before="60" w:beforeLines="25" w:after="60" w:afterLines="25" w:line="276" w:lineRule="auto"/>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（4）在近三年（2022年至2024年）供应商或其法定代表人、拟委任的项目经理未在“中国裁判文书网”(wenshu.court.gov.cn)上有行贿犯罪行为。</w:t>
            </w:r>
          </w:p>
          <w:p w14:paraId="4962E9DE">
            <w:pPr>
              <w:autoSpaceDE w:val="0"/>
              <w:autoSpaceDN w:val="0"/>
              <w:adjustRightInd w:val="0"/>
              <w:snapToGrid w:val="0"/>
              <w:spacing w:before="60" w:beforeLines="25" w:after="60" w:afterLines="25" w:line="276" w:lineRule="auto"/>
              <w:rPr>
                <w:rFonts w:hint="eastAsia" w:ascii="宋体" w:hAnsi="宋体" w:eastAsia="宋体" w:cs="宋体"/>
                <w:i w:val="0"/>
                <w:iCs w:val="0"/>
                <w:color w:val="auto"/>
                <w:sz w:val="24"/>
                <w:szCs w:val="24"/>
                <w:highlight w:val="none"/>
                <w:lang w:val="zh-CN"/>
              </w:rPr>
            </w:pPr>
            <w:r>
              <w:rPr>
                <w:rFonts w:hint="eastAsia" w:ascii="宋体" w:hAnsi="宋体" w:eastAsia="宋体" w:cs="宋体"/>
                <w:b/>
                <w:i w:val="0"/>
                <w:iCs w:val="0"/>
                <w:color w:val="auto"/>
                <w:sz w:val="24"/>
                <w:szCs w:val="24"/>
                <w:highlight w:val="none"/>
              </w:rPr>
              <w:t>响应文件</w:t>
            </w:r>
            <w:r>
              <w:rPr>
                <w:rFonts w:hint="eastAsia" w:ascii="宋体" w:hAnsi="宋体" w:eastAsia="宋体" w:cs="宋体"/>
                <w:b/>
                <w:bCs/>
                <w:i w:val="0"/>
                <w:iCs w:val="0"/>
                <w:color w:val="auto"/>
                <w:sz w:val="24"/>
                <w:szCs w:val="24"/>
                <w:highlight w:val="none"/>
                <w:lang w:val="zh-CN"/>
              </w:rPr>
              <w:t>内</w:t>
            </w:r>
            <w:r>
              <w:rPr>
                <w:rFonts w:hint="eastAsia" w:ascii="宋体" w:hAnsi="宋体" w:eastAsia="宋体" w:cs="宋体"/>
                <w:b/>
                <w:bCs/>
                <w:i w:val="0"/>
                <w:iCs w:val="0"/>
                <w:color w:val="auto"/>
                <w:sz w:val="24"/>
                <w:szCs w:val="24"/>
                <w:highlight w:val="none"/>
                <w:lang w:val="en-US" w:eastAsia="zh-CN"/>
              </w:rPr>
              <w:t>第2、第4项</w:t>
            </w:r>
            <w:r>
              <w:rPr>
                <w:rFonts w:hint="eastAsia" w:ascii="宋体" w:hAnsi="宋体" w:eastAsia="宋体" w:cs="宋体"/>
                <w:b/>
                <w:bCs/>
                <w:i w:val="0"/>
                <w:iCs w:val="0"/>
                <w:color w:val="auto"/>
                <w:sz w:val="24"/>
                <w:szCs w:val="24"/>
                <w:highlight w:val="none"/>
                <w:lang w:val="zh-CN"/>
              </w:rPr>
              <w:t>附由法定代表人或授权委托人签字或盖章并加盖公章的承诺书（</w:t>
            </w:r>
            <w:r>
              <w:rPr>
                <w:rFonts w:hint="eastAsia" w:ascii="宋体" w:hAnsi="宋体" w:eastAsia="宋体" w:cs="宋体"/>
                <w:b/>
                <w:bCs/>
                <w:i w:val="0"/>
                <w:iCs w:val="0"/>
                <w:color w:val="auto"/>
                <w:sz w:val="24"/>
                <w:szCs w:val="24"/>
                <w:highlight w:val="none"/>
                <w:lang w:val="en-US" w:eastAsia="zh-CN"/>
              </w:rPr>
              <w:t>格式自拟</w:t>
            </w:r>
            <w:r>
              <w:rPr>
                <w:rFonts w:hint="eastAsia" w:ascii="宋体" w:hAnsi="宋体" w:eastAsia="宋体" w:cs="宋体"/>
                <w:b/>
                <w:bCs/>
                <w:i w:val="0"/>
                <w:iCs w:val="0"/>
                <w:color w:val="auto"/>
                <w:sz w:val="24"/>
                <w:szCs w:val="24"/>
                <w:highlight w:val="none"/>
                <w:lang w:val="zh-CN"/>
              </w:rPr>
              <w:t>）。</w:t>
            </w:r>
          </w:p>
        </w:tc>
      </w:tr>
      <w:tr w14:paraId="0FC0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857" w:type="dxa"/>
            <w:vMerge w:val="restart"/>
            <w:tcBorders>
              <w:top w:val="single" w:color="auto" w:sz="4" w:space="0"/>
              <w:left w:val="single" w:color="auto" w:sz="4" w:space="0"/>
              <w:right w:val="single" w:color="auto" w:sz="4" w:space="0"/>
            </w:tcBorders>
            <w:noWrap w:val="0"/>
            <w:tcMar>
              <w:left w:w="57" w:type="dxa"/>
              <w:right w:w="57" w:type="dxa"/>
            </w:tcMar>
            <w:vAlign w:val="center"/>
          </w:tcPr>
          <w:p w14:paraId="49FEFBF3">
            <w:pPr>
              <w:adjustRightInd w:val="0"/>
              <w:snapToGrid w:val="0"/>
              <w:spacing w:before="60" w:beforeLines="25" w:after="60" w:afterLines="25" w:line="276"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响应性评审标准</w:t>
            </w:r>
          </w:p>
        </w:tc>
        <w:tc>
          <w:tcPr>
            <w:tcW w:w="150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38BAFF6">
            <w:pPr>
              <w:adjustRightInd w:val="0"/>
              <w:snapToGrid w:val="0"/>
              <w:spacing w:before="60" w:beforeLines="25" w:after="60" w:afterLines="25" w:line="276" w:lineRule="auto"/>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zh-CN"/>
              </w:rPr>
              <w:t>投标报价</w:t>
            </w:r>
          </w:p>
        </w:tc>
        <w:tc>
          <w:tcPr>
            <w:tcW w:w="6581" w:type="dxa"/>
            <w:tcBorders>
              <w:top w:val="single" w:color="auto" w:sz="4" w:space="0"/>
              <w:left w:val="single" w:color="auto" w:sz="4" w:space="0"/>
              <w:bottom w:val="single" w:color="auto" w:sz="4" w:space="0"/>
              <w:right w:val="single" w:color="auto" w:sz="4" w:space="0"/>
            </w:tcBorders>
            <w:noWrap w:val="0"/>
            <w:vAlign w:val="center"/>
          </w:tcPr>
          <w:p w14:paraId="5C35874C">
            <w:pPr>
              <w:adjustRightInd w:val="0"/>
              <w:snapToGrid w:val="0"/>
              <w:spacing w:before="60" w:beforeLines="25" w:after="60" w:afterLines="25" w:line="276" w:lineRule="auto"/>
              <w:jc w:val="both"/>
              <w:rPr>
                <w:rFonts w:hint="eastAsia" w:ascii="宋体" w:hAnsi="宋体" w:eastAsia="宋体" w:cs="宋体"/>
                <w:i w:val="0"/>
                <w:iCs w:val="0"/>
                <w:color w:val="auto"/>
                <w:sz w:val="24"/>
                <w:szCs w:val="24"/>
                <w:highlight w:val="none"/>
                <w:lang w:val="en-US"/>
              </w:rPr>
            </w:pPr>
            <w:r>
              <w:rPr>
                <w:rFonts w:hint="eastAsia" w:ascii="宋体" w:hAnsi="宋体" w:eastAsia="宋体" w:cs="宋体"/>
                <w:i w:val="0"/>
                <w:iCs w:val="0"/>
                <w:color w:val="auto"/>
                <w:sz w:val="24"/>
                <w:szCs w:val="24"/>
                <w:highlight w:val="none"/>
                <w:lang w:val="en-US" w:eastAsia="zh-CN"/>
              </w:rPr>
              <w:t>符合</w:t>
            </w:r>
            <w:r>
              <w:rPr>
                <w:rFonts w:hint="eastAsia" w:ascii="宋体" w:hAnsi="宋体" w:eastAsia="宋体" w:cs="宋体"/>
                <w:i w:val="0"/>
                <w:iCs w:val="0"/>
                <w:color w:val="auto"/>
                <w:sz w:val="24"/>
                <w:szCs w:val="24"/>
                <w:highlight w:val="none"/>
                <w:lang w:val="zh-CN"/>
              </w:rPr>
              <w:t>第二章“供应商须知前附表”规定。</w:t>
            </w:r>
            <w:r>
              <w:rPr>
                <w:rFonts w:hint="eastAsia" w:ascii="宋体" w:hAnsi="宋体" w:eastAsia="宋体" w:cs="宋体"/>
                <w:i w:val="0"/>
                <w:iCs w:val="0"/>
                <w:color w:val="auto"/>
                <w:sz w:val="24"/>
                <w:szCs w:val="24"/>
                <w:highlight w:val="none"/>
                <w:lang w:val="zh-CN" w:eastAsia="zh-CN"/>
              </w:rPr>
              <w:t>供应商的投标报价不得超过最高投标限价。</w:t>
            </w:r>
          </w:p>
        </w:tc>
      </w:tr>
      <w:tr w14:paraId="0B92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857" w:type="dxa"/>
            <w:vMerge w:val="continue"/>
            <w:tcBorders>
              <w:left w:val="single" w:color="auto" w:sz="4" w:space="0"/>
              <w:right w:val="single" w:color="auto" w:sz="4" w:space="0"/>
            </w:tcBorders>
            <w:noWrap w:val="0"/>
            <w:tcMar>
              <w:left w:w="57" w:type="dxa"/>
              <w:right w:w="57" w:type="dxa"/>
            </w:tcMar>
            <w:vAlign w:val="center"/>
          </w:tcPr>
          <w:p w14:paraId="5892075D">
            <w:pPr>
              <w:adjustRightInd w:val="0"/>
              <w:snapToGrid w:val="0"/>
              <w:spacing w:before="60" w:beforeLines="25" w:after="60" w:afterLines="25" w:line="276" w:lineRule="auto"/>
              <w:rPr>
                <w:rFonts w:hint="eastAsia" w:ascii="宋体" w:hAnsi="宋体" w:eastAsia="宋体" w:cs="宋体"/>
                <w:i w:val="0"/>
                <w:iCs w:val="0"/>
                <w:color w:val="auto"/>
                <w:sz w:val="24"/>
                <w:szCs w:val="24"/>
                <w:highlight w:val="none"/>
              </w:rPr>
            </w:pPr>
          </w:p>
        </w:tc>
        <w:tc>
          <w:tcPr>
            <w:tcW w:w="150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4003B4B">
            <w:pPr>
              <w:autoSpaceDE w:val="0"/>
              <w:autoSpaceDN w:val="0"/>
              <w:adjustRightInd w:val="0"/>
              <w:snapToGrid w:val="0"/>
              <w:spacing w:line="340" w:lineRule="exact"/>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投标内容</w:t>
            </w:r>
          </w:p>
        </w:tc>
        <w:tc>
          <w:tcPr>
            <w:tcW w:w="6581" w:type="dxa"/>
            <w:tcBorders>
              <w:top w:val="single" w:color="auto" w:sz="4" w:space="0"/>
              <w:left w:val="single" w:color="auto" w:sz="4" w:space="0"/>
              <w:bottom w:val="single" w:color="auto" w:sz="4" w:space="0"/>
              <w:right w:val="single" w:color="auto" w:sz="4" w:space="0"/>
            </w:tcBorders>
            <w:noWrap w:val="0"/>
            <w:vAlign w:val="center"/>
          </w:tcPr>
          <w:p w14:paraId="03CB569A">
            <w:pPr>
              <w:autoSpaceDE w:val="0"/>
              <w:autoSpaceDN w:val="0"/>
              <w:adjustRightInd w:val="0"/>
              <w:snapToGrid w:val="0"/>
              <w:spacing w:line="340" w:lineRule="exact"/>
              <w:jc w:val="left"/>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符合</w:t>
            </w:r>
            <w:r>
              <w:rPr>
                <w:rFonts w:hint="eastAsia" w:ascii="宋体" w:hAnsi="宋体" w:eastAsia="宋体" w:cs="宋体"/>
                <w:i w:val="0"/>
                <w:iCs w:val="0"/>
                <w:color w:val="auto"/>
                <w:sz w:val="24"/>
                <w:szCs w:val="24"/>
                <w:highlight w:val="none"/>
                <w:lang w:val="zh-CN"/>
              </w:rPr>
              <w:t>第二章“供应商须知前附表”规定</w:t>
            </w:r>
          </w:p>
        </w:tc>
      </w:tr>
      <w:tr w14:paraId="3E75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57" w:type="dxa"/>
            <w:vMerge w:val="continue"/>
            <w:tcBorders>
              <w:left w:val="single" w:color="auto" w:sz="4" w:space="0"/>
              <w:right w:val="single" w:color="auto" w:sz="4" w:space="0"/>
            </w:tcBorders>
            <w:noWrap w:val="0"/>
            <w:tcMar>
              <w:left w:w="57" w:type="dxa"/>
              <w:right w:w="57" w:type="dxa"/>
            </w:tcMar>
            <w:vAlign w:val="center"/>
          </w:tcPr>
          <w:p w14:paraId="193FDA91">
            <w:pPr>
              <w:adjustRightInd w:val="0"/>
              <w:snapToGrid w:val="0"/>
              <w:spacing w:before="60" w:beforeLines="25" w:after="60" w:afterLines="25" w:line="276" w:lineRule="auto"/>
              <w:rPr>
                <w:rFonts w:hint="eastAsia" w:ascii="宋体" w:hAnsi="宋体" w:eastAsia="宋体" w:cs="宋体"/>
                <w:i w:val="0"/>
                <w:iCs w:val="0"/>
                <w:color w:val="auto"/>
                <w:sz w:val="24"/>
                <w:szCs w:val="24"/>
                <w:highlight w:val="none"/>
              </w:rPr>
            </w:pPr>
          </w:p>
        </w:tc>
        <w:tc>
          <w:tcPr>
            <w:tcW w:w="150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B604787">
            <w:pPr>
              <w:autoSpaceDE w:val="0"/>
              <w:autoSpaceDN w:val="0"/>
              <w:adjustRightInd w:val="0"/>
              <w:snapToGrid w:val="0"/>
              <w:spacing w:line="34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计划工期</w:t>
            </w:r>
          </w:p>
        </w:tc>
        <w:tc>
          <w:tcPr>
            <w:tcW w:w="6581" w:type="dxa"/>
            <w:tcBorders>
              <w:top w:val="single" w:color="auto" w:sz="4" w:space="0"/>
              <w:left w:val="single" w:color="auto" w:sz="4" w:space="0"/>
              <w:bottom w:val="single" w:color="auto" w:sz="4" w:space="0"/>
              <w:right w:val="single" w:color="auto" w:sz="4" w:space="0"/>
            </w:tcBorders>
            <w:noWrap w:val="0"/>
            <w:vAlign w:val="center"/>
          </w:tcPr>
          <w:p w14:paraId="04AD54DC">
            <w:pPr>
              <w:spacing w:before="23" w:line="360" w:lineRule="auto"/>
              <w:jc w:val="both"/>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en-US" w:eastAsia="zh-CN"/>
              </w:rPr>
              <w:t>符合</w:t>
            </w:r>
            <w:r>
              <w:rPr>
                <w:rFonts w:hint="eastAsia" w:ascii="宋体" w:hAnsi="宋体" w:eastAsia="宋体" w:cs="宋体"/>
                <w:i w:val="0"/>
                <w:iCs w:val="0"/>
                <w:color w:val="auto"/>
                <w:sz w:val="24"/>
                <w:szCs w:val="24"/>
                <w:highlight w:val="none"/>
                <w:lang w:val="zh-CN"/>
              </w:rPr>
              <w:t>第二章“供应商须知前附表”规定</w:t>
            </w:r>
          </w:p>
        </w:tc>
      </w:tr>
      <w:tr w14:paraId="2E0B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857" w:type="dxa"/>
            <w:vMerge w:val="continue"/>
            <w:tcBorders>
              <w:left w:val="single" w:color="auto" w:sz="4" w:space="0"/>
              <w:right w:val="single" w:color="auto" w:sz="4" w:space="0"/>
            </w:tcBorders>
            <w:noWrap w:val="0"/>
            <w:tcMar>
              <w:left w:w="57" w:type="dxa"/>
              <w:right w:w="57" w:type="dxa"/>
            </w:tcMar>
            <w:vAlign w:val="center"/>
          </w:tcPr>
          <w:p w14:paraId="7156E231">
            <w:pPr>
              <w:adjustRightInd w:val="0"/>
              <w:snapToGrid w:val="0"/>
              <w:spacing w:before="60" w:beforeLines="25" w:after="60" w:afterLines="25" w:line="276" w:lineRule="auto"/>
              <w:rPr>
                <w:rFonts w:hint="eastAsia" w:ascii="宋体" w:hAnsi="宋体" w:eastAsia="宋体" w:cs="宋体"/>
                <w:i w:val="0"/>
                <w:iCs w:val="0"/>
                <w:color w:val="auto"/>
                <w:sz w:val="24"/>
                <w:szCs w:val="24"/>
                <w:highlight w:val="none"/>
              </w:rPr>
            </w:pPr>
          </w:p>
        </w:tc>
        <w:tc>
          <w:tcPr>
            <w:tcW w:w="150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C5AD0C0">
            <w:pPr>
              <w:autoSpaceDE w:val="0"/>
              <w:autoSpaceDN w:val="0"/>
              <w:adjustRightInd w:val="0"/>
              <w:snapToGrid w:val="0"/>
              <w:spacing w:line="34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b w:val="0"/>
                <w:bCs w:val="0"/>
                <w:i w:val="0"/>
                <w:iCs w:val="0"/>
                <w:color w:val="auto"/>
                <w:sz w:val="24"/>
                <w:szCs w:val="24"/>
                <w:highlight w:val="none"/>
                <w:u w:val="none"/>
                <w:lang w:val="en-US" w:eastAsia="zh-CN"/>
              </w:rPr>
              <w:t>质量标准</w:t>
            </w:r>
          </w:p>
        </w:tc>
        <w:tc>
          <w:tcPr>
            <w:tcW w:w="6581" w:type="dxa"/>
            <w:tcBorders>
              <w:top w:val="single" w:color="auto" w:sz="4" w:space="0"/>
              <w:left w:val="single" w:color="auto" w:sz="4" w:space="0"/>
              <w:bottom w:val="single" w:color="auto" w:sz="4" w:space="0"/>
              <w:right w:val="single" w:color="auto" w:sz="4" w:space="0"/>
            </w:tcBorders>
            <w:noWrap w:val="0"/>
            <w:vAlign w:val="center"/>
          </w:tcPr>
          <w:p w14:paraId="0F4FA486">
            <w:pPr>
              <w:autoSpaceDE w:val="0"/>
              <w:autoSpaceDN w:val="0"/>
              <w:adjustRightInd w:val="0"/>
              <w:snapToGrid w:val="0"/>
              <w:spacing w:line="340" w:lineRule="exact"/>
              <w:jc w:val="left"/>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符合国家现行工程质量验收统一标准</w:t>
            </w:r>
          </w:p>
        </w:tc>
      </w:tr>
      <w:tr w14:paraId="24BC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57" w:type="dxa"/>
            <w:vMerge w:val="continue"/>
            <w:tcBorders>
              <w:left w:val="single" w:color="auto" w:sz="4" w:space="0"/>
              <w:right w:val="single" w:color="auto" w:sz="4" w:space="0"/>
            </w:tcBorders>
            <w:noWrap w:val="0"/>
            <w:tcMar>
              <w:left w:w="57" w:type="dxa"/>
              <w:right w:w="57" w:type="dxa"/>
            </w:tcMar>
            <w:vAlign w:val="center"/>
          </w:tcPr>
          <w:p w14:paraId="01377F58">
            <w:pPr>
              <w:adjustRightInd w:val="0"/>
              <w:snapToGrid w:val="0"/>
              <w:spacing w:before="60" w:beforeLines="25" w:after="60" w:afterLines="25" w:line="276" w:lineRule="auto"/>
              <w:rPr>
                <w:rFonts w:hint="eastAsia" w:ascii="宋体" w:hAnsi="宋体" w:eastAsia="宋体" w:cs="宋体"/>
                <w:i w:val="0"/>
                <w:iCs w:val="0"/>
                <w:color w:val="auto"/>
                <w:sz w:val="24"/>
                <w:szCs w:val="24"/>
                <w:highlight w:val="none"/>
              </w:rPr>
            </w:pPr>
          </w:p>
        </w:tc>
        <w:tc>
          <w:tcPr>
            <w:tcW w:w="150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268BC4A">
            <w:pPr>
              <w:adjustRightInd w:val="0"/>
              <w:snapToGrid w:val="0"/>
              <w:spacing w:before="60" w:beforeLines="25" w:after="60" w:afterLines="25" w:line="276"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响应文件</w:t>
            </w:r>
          </w:p>
          <w:p w14:paraId="4A9C5CA7">
            <w:pPr>
              <w:adjustRightInd w:val="0"/>
              <w:snapToGrid w:val="0"/>
              <w:spacing w:before="60" w:beforeLines="25" w:after="60" w:afterLines="25" w:line="276"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有效期</w:t>
            </w:r>
          </w:p>
        </w:tc>
        <w:tc>
          <w:tcPr>
            <w:tcW w:w="6581" w:type="dxa"/>
            <w:tcBorders>
              <w:top w:val="single" w:color="auto" w:sz="4" w:space="0"/>
              <w:left w:val="single" w:color="auto" w:sz="4" w:space="0"/>
              <w:bottom w:val="single" w:color="auto" w:sz="4" w:space="0"/>
              <w:right w:val="single" w:color="auto" w:sz="4" w:space="0"/>
            </w:tcBorders>
            <w:noWrap w:val="0"/>
            <w:vAlign w:val="center"/>
          </w:tcPr>
          <w:p w14:paraId="33B45879">
            <w:pPr>
              <w:autoSpaceDE w:val="0"/>
              <w:autoSpaceDN w:val="0"/>
              <w:adjustRightInd w:val="0"/>
              <w:snapToGrid w:val="0"/>
              <w:spacing w:before="60" w:beforeLines="25" w:after="60" w:afterLines="25" w:line="276" w:lineRule="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en-US" w:eastAsia="zh-CN"/>
              </w:rPr>
              <w:t>90</w:t>
            </w:r>
            <w:r>
              <w:rPr>
                <w:rFonts w:hint="eastAsia" w:ascii="宋体" w:hAnsi="宋体" w:eastAsia="宋体" w:cs="宋体"/>
                <w:i w:val="0"/>
                <w:iCs w:val="0"/>
                <w:color w:val="auto"/>
                <w:sz w:val="24"/>
                <w:szCs w:val="24"/>
                <w:highlight w:val="none"/>
                <w:lang w:val="zh-CN"/>
              </w:rPr>
              <w:t>天</w:t>
            </w:r>
          </w:p>
        </w:tc>
      </w:tr>
      <w:tr w14:paraId="3A1E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857" w:type="dxa"/>
            <w:vMerge w:val="continue"/>
            <w:tcBorders>
              <w:left w:val="single" w:color="auto" w:sz="4" w:space="0"/>
              <w:right w:val="single" w:color="auto" w:sz="4" w:space="0"/>
            </w:tcBorders>
            <w:noWrap w:val="0"/>
            <w:tcMar>
              <w:left w:w="57" w:type="dxa"/>
              <w:right w:w="57" w:type="dxa"/>
            </w:tcMar>
            <w:vAlign w:val="center"/>
          </w:tcPr>
          <w:p w14:paraId="3AACB1E2">
            <w:pPr>
              <w:adjustRightInd w:val="0"/>
              <w:snapToGrid w:val="0"/>
              <w:spacing w:before="60" w:beforeLines="25" w:after="60" w:afterLines="25" w:line="276" w:lineRule="auto"/>
              <w:rPr>
                <w:rFonts w:hint="eastAsia" w:ascii="宋体" w:hAnsi="宋体" w:eastAsia="宋体" w:cs="宋体"/>
                <w:i w:val="0"/>
                <w:iCs w:val="0"/>
                <w:color w:val="auto"/>
                <w:sz w:val="24"/>
                <w:szCs w:val="24"/>
                <w:highlight w:val="none"/>
              </w:rPr>
            </w:pPr>
          </w:p>
        </w:tc>
        <w:tc>
          <w:tcPr>
            <w:tcW w:w="150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CB957AC">
            <w:pPr>
              <w:adjustRightInd w:val="0"/>
              <w:snapToGrid w:val="0"/>
              <w:spacing w:before="60" w:beforeLines="25" w:after="60" w:afterLines="25" w:line="276" w:lineRule="auto"/>
              <w:jc w:val="center"/>
              <w:rPr>
                <w:rFonts w:hint="eastAsia" w:ascii="宋体" w:hAnsi="宋体" w:eastAsia="宋体" w:cs="宋体"/>
                <w:i w:val="0"/>
                <w:iCs w:val="0"/>
                <w:snapToGrid w:val="0"/>
                <w:color w:val="auto"/>
                <w:kern w:val="0"/>
                <w:sz w:val="24"/>
                <w:szCs w:val="24"/>
                <w:highlight w:val="none"/>
                <w:lang w:val="en-US" w:eastAsia="zh-CN"/>
              </w:rPr>
            </w:pPr>
            <w:r>
              <w:rPr>
                <w:rFonts w:hint="eastAsia" w:ascii="宋体" w:hAnsi="宋体" w:eastAsia="宋体" w:cs="宋体"/>
                <w:i w:val="0"/>
                <w:iCs w:val="0"/>
                <w:snapToGrid w:val="0"/>
                <w:color w:val="auto"/>
                <w:kern w:val="0"/>
                <w:sz w:val="24"/>
                <w:szCs w:val="24"/>
                <w:highlight w:val="none"/>
                <w:lang w:val="en-US" w:eastAsia="zh-CN"/>
              </w:rPr>
              <w:t>投标保证金</w:t>
            </w:r>
          </w:p>
        </w:tc>
        <w:tc>
          <w:tcPr>
            <w:tcW w:w="6581" w:type="dxa"/>
            <w:tcBorders>
              <w:top w:val="single" w:color="auto" w:sz="4" w:space="0"/>
              <w:left w:val="single" w:color="auto" w:sz="4" w:space="0"/>
              <w:bottom w:val="single" w:color="auto" w:sz="4" w:space="0"/>
              <w:right w:val="single" w:color="auto" w:sz="4" w:space="0"/>
            </w:tcBorders>
            <w:noWrap w:val="0"/>
            <w:vAlign w:val="center"/>
          </w:tcPr>
          <w:p w14:paraId="5CC15092">
            <w:pPr>
              <w:autoSpaceDE w:val="0"/>
              <w:autoSpaceDN w:val="0"/>
              <w:adjustRightInd w:val="0"/>
              <w:snapToGrid w:val="0"/>
              <w:spacing w:before="60" w:beforeLines="25" w:after="60" w:afterLines="25" w:line="276"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sz w:val="24"/>
                <w:szCs w:val="24"/>
                <w:highlight w:val="none"/>
                <w:lang w:val="en-US" w:eastAsia="zh-CN"/>
              </w:rPr>
              <w:t>符合</w:t>
            </w:r>
            <w:r>
              <w:rPr>
                <w:rFonts w:hint="eastAsia" w:ascii="宋体" w:hAnsi="宋体" w:eastAsia="宋体" w:cs="宋体"/>
                <w:i w:val="0"/>
                <w:iCs w:val="0"/>
                <w:color w:val="auto"/>
                <w:sz w:val="24"/>
                <w:szCs w:val="24"/>
                <w:highlight w:val="none"/>
                <w:lang w:val="zh-CN"/>
              </w:rPr>
              <w:t>第二章“供应商须知前附表”规定</w:t>
            </w:r>
          </w:p>
        </w:tc>
      </w:tr>
      <w:tr w14:paraId="5496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jc w:val="center"/>
        </w:trPr>
        <w:tc>
          <w:tcPr>
            <w:tcW w:w="857" w:type="dxa"/>
            <w:vMerge w:val="continue"/>
            <w:tcBorders>
              <w:left w:val="single" w:color="auto" w:sz="4" w:space="0"/>
              <w:right w:val="single" w:color="auto" w:sz="4" w:space="0"/>
            </w:tcBorders>
            <w:noWrap w:val="0"/>
            <w:tcMar>
              <w:left w:w="57" w:type="dxa"/>
              <w:right w:w="57" w:type="dxa"/>
            </w:tcMar>
            <w:vAlign w:val="center"/>
          </w:tcPr>
          <w:p w14:paraId="7093B3DB">
            <w:pPr>
              <w:adjustRightInd w:val="0"/>
              <w:snapToGrid w:val="0"/>
              <w:spacing w:before="60" w:beforeLines="25" w:after="60" w:afterLines="25" w:line="276" w:lineRule="auto"/>
              <w:rPr>
                <w:rFonts w:hint="eastAsia" w:ascii="宋体" w:hAnsi="宋体" w:eastAsia="宋体" w:cs="宋体"/>
                <w:i w:val="0"/>
                <w:iCs w:val="0"/>
                <w:color w:val="auto"/>
                <w:sz w:val="24"/>
                <w:szCs w:val="24"/>
                <w:highlight w:val="none"/>
              </w:rPr>
            </w:pPr>
          </w:p>
        </w:tc>
        <w:tc>
          <w:tcPr>
            <w:tcW w:w="150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7B0620A">
            <w:pPr>
              <w:autoSpaceDE w:val="0"/>
              <w:autoSpaceDN w:val="0"/>
              <w:adjustRightInd w:val="0"/>
              <w:snapToGrid w:val="0"/>
              <w:spacing w:line="340" w:lineRule="exact"/>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已标价工程量清单</w:t>
            </w:r>
          </w:p>
        </w:tc>
        <w:tc>
          <w:tcPr>
            <w:tcW w:w="6581" w:type="dxa"/>
            <w:tcBorders>
              <w:top w:val="single" w:color="auto" w:sz="4" w:space="0"/>
              <w:left w:val="single" w:color="auto" w:sz="4" w:space="0"/>
              <w:bottom w:val="single" w:color="auto" w:sz="4" w:space="0"/>
              <w:right w:val="single" w:color="auto" w:sz="4" w:space="0"/>
            </w:tcBorders>
            <w:noWrap w:val="0"/>
            <w:vAlign w:val="center"/>
          </w:tcPr>
          <w:p w14:paraId="10FA920D">
            <w:pPr>
              <w:autoSpaceDE w:val="0"/>
              <w:autoSpaceDN w:val="0"/>
              <w:adjustRightInd w:val="0"/>
              <w:snapToGrid w:val="0"/>
              <w:spacing w:line="340" w:lineRule="exact"/>
              <w:jc w:val="left"/>
              <w:rPr>
                <w:rFonts w:hint="eastAsia" w:ascii="宋体" w:hAnsi="宋体" w:eastAsia="宋体" w:cs="宋体"/>
                <w:b w:val="0"/>
                <w:bCs w:val="0"/>
                <w:i w:val="0"/>
                <w:iCs w:val="0"/>
                <w:color w:val="auto"/>
                <w:sz w:val="24"/>
                <w:szCs w:val="24"/>
                <w:highlight w:val="none"/>
                <w:u w:val="none"/>
                <w:lang w:val="zh-CN" w:eastAsia="zh-CN"/>
              </w:rPr>
            </w:pPr>
            <w:r>
              <w:rPr>
                <w:rFonts w:hint="eastAsia" w:ascii="宋体" w:hAnsi="宋体" w:eastAsia="宋体" w:cs="宋体"/>
                <w:b w:val="0"/>
                <w:bCs w:val="0"/>
                <w:i w:val="0"/>
                <w:iCs w:val="0"/>
                <w:color w:val="auto"/>
                <w:sz w:val="24"/>
                <w:szCs w:val="24"/>
                <w:highlight w:val="none"/>
                <w:u w:val="none"/>
                <w:lang w:val="en-US" w:eastAsia="zh-CN"/>
              </w:rPr>
              <w:t>符合第五章“工程量清单”给出的范围及数量，供应商应按招标工程量清单填报价格。项目编码、项目名称、项目特征、计量单位、工程量必须与招标工程量清单一致，并符合相关法律法规及招标文件规定。</w:t>
            </w:r>
          </w:p>
        </w:tc>
      </w:tr>
      <w:tr w14:paraId="7AB0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57" w:type="dxa"/>
            <w:vMerge w:val="continue"/>
            <w:tcBorders>
              <w:left w:val="single" w:color="auto" w:sz="4" w:space="0"/>
              <w:bottom w:val="single" w:color="auto" w:sz="4" w:space="0"/>
              <w:right w:val="single" w:color="auto" w:sz="4" w:space="0"/>
            </w:tcBorders>
            <w:noWrap w:val="0"/>
            <w:tcMar>
              <w:left w:w="57" w:type="dxa"/>
              <w:right w:w="57" w:type="dxa"/>
            </w:tcMar>
            <w:vAlign w:val="center"/>
          </w:tcPr>
          <w:p w14:paraId="597C794A">
            <w:pPr>
              <w:adjustRightInd w:val="0"/>
              <w:snapToGrid w:val="0"/>
              <w:spacing w:before="60" w:beforeLines="25" w:after="60" w:afterLines="25" w:line="276" w:lineRule="auto"/>
              <w:rPr>
                <w:rFonts w:hint="eastAsia" w:ascii="宋体" w:hAnsi="宋体" w:eastAsia="宋体" w:cs="宋体"/>
                <w:i w:val="0"/>
                <w:iCs w:val="0"/>
                <w:color w:val="auto"/>
                <w:sz w:val="24"/>
                <w:szCs w:val="24"/>
                <w:highlight w:val="none"/>
              </w:rPr>
            </w:pPr>
          </w:p>
        </w:tc>
        <w:tc>
          <w:tcPr>
            <w:tcW w:w="150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98B457A">
            <w:pPr>
              <w:autoSpaceDE w:val="0"/>
              <w:autoSpaceDN w:val="0"/>
              <w:adjustRightInd w:val="0"/>
              <w:snapToGrid w:val="0"/>
              <w:spacing w:line="340" w:lineRule="exact"/>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其他要求</w:t>
            </w:r>
          </w:p>
        </w:tc>
        <w:tc>
          <w:tcPr>
            <w:tcW w:w="6581" w:type="dxa"/>
            <w:tcBorders>
              <w:top w:val="single" w:color="auto" w:sz="4" w:space="0"/>
              <w:left w:val="single" w:color="auto" w:sz="4" w:space="0"/>
              <w:bottom w:val="single" w:color="auto" w:sz="4" w:space="0"/>
              <w:right w:val="single" w:color="auto" w:sz="4" w:space="0"/>
            </w:tcBorders>
            <w:noWrap w:val="0"/>
            <w:vAlign w:val="center"/>
          </w:tcPr>
          <w:p w14:paraId="44E417A7">
            <w:pPr>
              <w:autoSpaceDE w:val="0"/>
              <w:autoSpaceDN w:val="0"/>
              <w:adjustRightInd w:val="0"/>
              <w:snapToGrid w:val="0"/>
              <w:spacing w:line="340" w:lineRule="exact"/>
              <w:jc w:val="both"/>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响应磋商文件要求。</w:t>
            </w:r>
          </w:p>
        </w:tc>
      </w:tr>
    </w:tbl>
    <w:p w14:paraId="755F4510">
      <w:pPr>
        <w:rPr>
          <w:rFonts w:hint="eastAsia" w:ascii="宋体" w:hAnsi="宋体" w:eastAsia="宋体" w:cs="宋体"/>
          <w:i w:val="0"/>
          <w:iCs w:val="0"/>
          <w:color w:val="auto"/>
          <w:spacing w:val="0"/>
          <w:w w:val="100"/>
          <w:position w:val="0"/>
          <w:sz w:val="25"/>
          <w:szCs w:val="25"/>
          <w:highlight w:val="none"/>
          <w:lang w:eastAsia="zh-CN"/>
          <w14:textOutline w14:w="4703" w14:cap="sq" w14:cmpd="sng">
            <w14:solidFill>
              <w14:srgbClr w14:val="000000"/>
            </w14:solidFill>
            <w14:prstDash w14:val="solid"/>
            <w14:bevel/>
          </w14:textOutline>
        </w:rPr>
      </w:pPr>
      <w:r>
        <w:rPr>
          <w:rFonts w:hint="eastAsia" w:ascii="宋体" w:hAnsi="宋体" w:eastAsia="宋体" w:cs="宋体"/>
          <w:i w:val="0"/>
          <w:iCs w:val="0"/>
          <w:color w:val="auto"/>
          <w:spacing w:val="0"/>
          <w:w w:val="100"/>
          <w:position w:val="0"/>
          <w:sz w:val="25"/>
          <w:szCs w:val="25"/>
          <w:highlight w:val="none"/>
          <w:lang w:eastAsia="zh-CN"/>
          <w14:textOutline w14:w="4703" w14:cap="sq" w14:cmpd="sng">
            <w14:solidFill>
              <w14:srgbClr w14:val="000000"/>
            </w14:solidFill>
            <w14:prstDash w14:val="solid"/>
            <w14:bevel/>
          </w14:textOutline>
        </w:rPr>
        <w:br w:type="page"/>
      </w:r>
    </w:p>
    <w:p w14:paraId="785F8860">
      <w:pPr>
        <w:spacing w:before="82" w:line="223" w:lineRule="auto"/>
        <w:jc w:val="center"/>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spacing w:val="0"/>
          <w:w w:val="100"/>
          <w:position w:val="0"/>
          <w:sz w:val="25"/>
          <w:szCs w:val="25"/>
          <w:highlight w:val="none"/>
          <w14:textOutline w14:w="4703" w14:cap="sq" w14:cmpd="sng">
            <w14:solidFill>
              <w14:srgbClr w14:val="000000"/>
            </w14:solidFill>
            <w14:prstDash w14:val="solid"/>
            <w14:bevel/>
          </w14:textOutline>
        </w:rPr>
        <w:t>评审办法前附表</w:t>
      </w:r>
      <w:r>
        <w:rPr>
          <w:rFonts w:hint="eastAsia" w:ascii="宋体" w:hAnsi="宋体" w:eastAsia="宋体" w:cs="宋体"/>
          <w:i w:val="0"/>
          <w:iCs w:val="0"/>
          <w:color w:val="auto"/>
          <w:spacing w:val="0"/>
          <w:w w:val="100"/>
          <w:position w:val="0"/>
          <w:sz w:val="25"/>
          <w:szCs w:val="25"/>
          <w:highlight w:val="none"/>
          <w:lang w:eastAsia="zh-CN"/>
          <w14:textOutline w14:w="4703" w14:cap="sq" w14:cmpd="sng">
            <w14:solidFill>
              <w14:srgbClr w14:val="000000"/>
            </w14:solidFill>
            <w14:prstDash w14:val="solid"/>
            <w14:bevel/>
          </w14:textOutline>
        </w:rPr>
        <w:t>（</w:t>
      </w:r>
      <w:r>
        <w:rPr>
          <w:rFonts w:hint="eastAsia" w:ascii="宋体" w:hAnsi="宋体" w:eastAsia="宋体" w:cs="宋体"/>
          <w:i w:val="0"/>
          <w:iCs w:val="0"/>
          <w:color w:val="auto"/>
          <w:spacing w:val="0"/>
          <w:w w:val="100"/>
          <w:position w:val="0"/>
          <w:sz w:val="25"/>
          <w:szCs w:val="25"/>
          <w:highlight w:val="none"/>
          <w:lang w:val="en-US" w:eastAsia="zh-CN"/>
          <w14:textOutline w14:w="4703" w14:cap="sq" w14:cmpd="sng">
            <w14:solidFill>
              <w14:srgbClr w14:val="000000"/>
            </w14:solidFill>
            <w14:prstDash w14:val="solid"/>
            <w14:bevel/>
          </w14:textOutline>
        </w:rPr>
        <w:t>二</w:t>
      </w:r>
      <w:r>
        <w:rPr>
          <w:rFonts w:hint="eastAsia" w:ascii="宋体" w:hAnsi="宋体" w:eastAsia="宋体" w:cs="宋体"/>
          <w:i w:val="0"/>
          <w:iCs w:val="0"/>
          <w:color w:val="auto"/>
          <w:spacing w:val="0"/>
          <w:w w:val="100"/>
          <w:position w:val="0"/>
          <w:sz w:val="25"/>
          <w:szCs w:val="25"/>
          <w:highlight w:val="none"/>
          <w:lang w:eastAsia="zh-CN"/>
          <w14:textOutline w14:w="4703" w14:cap="sq" w14:cmpd="sng">
            <w14:solidFill>
              <w14:srgbClr w14:val="000000"/>
            </w14:solidFill>
            <w14:prstDash w14:val="solid"/>
            <w14:bevel/>
          </w14:textOutline>
        </w:rPr>
        <w:t>）</w:t>
      </w:r>
    </w:p>
    <w:p w14:paraId="37E66D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i w:val="0"/>
          <w:iCs w:val="0"/>
          <w:color w:val="auto"/>
          <w:spacing w:val="0"/>
          <w:w w:val="100"/>
          <w:position w:val="0"/>
          <w:sz w:val="2"/>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078"/>
        <w:gridCol w:w="5855"/>
      </w:tblGrid>
      <w:tr w14:paraId="61AA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91" w:type="dxa"/>
            <w:noWrap w:val="0"/>
            <w:vAlign w:val="center"/>
          </w:tcPr>
          <w:p w14:paraId="7ECA7B1F">
            <w:pPr>
              <w:jc w:val="center"/>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lang w:val="zh-CN"/>
              </w:rPr>
              <w:t>评审内容</w:t>
            </w:r>
          </w:p>
        </w:tc>
        <w:tc>
          <w:tcPr>
            <w:tcW w:w="2078" w:type="dxa"/>
            <w:noWrap w:val="0"/>
            <w:vAlign w:val="center"/>
          </w:tcPr>
          <w:p w14:paraId="453172E4">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评审因素</w:t>
            </w:r>
          </w:p>
        </w:tc>
        <w:tc>
          <w:tcPr>
            <w:tcW w:w="5855" w:type="dxa"/>
            <w:noWrap w:val="0"/>
            <w:vAlign w:val="center"/>
          </w:tcPr>
          <w:p w14:paraId="61D4E19C">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评审标准</w:t>
            </w:r>
          </w:p>
        </w:tc>
      </w:tr>
      <w:tr w14:paraId="536A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noWrap w:val="0"/>
            <w:vAlign w:val="center"/>
          </w:tcPr>
          <w:p w14:paraId="3FAAA60E">
            <w:pPr>
              <w:snapToGrid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报价</w:t>
            </w:r>
            <w:r>
              <w:rPr>
                <w:rFonts w:hint="eastAsia" w:ascii="宋体" w:hAnsi="宋体" w:eastAsia="宋体" w:cs="宋体"/>
                <w:i w:val="0"/>
                <w:iCs w:val="0"/>
                <w:color w:val="auto"/>
                <w:sz w:val="24"/>
                <w:szCs w:val="24"/>
                <w:highlight w:val="none"/>
              </w:rPr>
              <w:t>部分</w:t>
            </w:r>
          </w:p>
          <w:p w14:paraId="326E6BDE">
            <w:pPr>
              <w:snapToGrid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30</w:t>
            </w:r>
            <w:r>
              <w:rPr>
                <w:rFonts w:hint="eastAsia" w:ascii="宋体" w:hAnsi="宋体" w:eastAsia="宋体" w:cs="宋体"/>
                <w:i w:val="0"/>
                <w:iCs w:val="0"/>
                <w:color w:val="auto"/>
                <w:sz w:val="24"/>
                <w:szCs w:val="24"/>
                <w:highlight w:val="none"/>
              </w:rPr>
              <w:t>分）</w:t>
            </w:r>
          </w:p>
        </w:tc>
        <w:tc>
          <w:tcPr>
            <w:tcW w:w="2078" w:type="dxa"/>
            <w:noWrap w:val="0"/>
            <w:vAlign w:val="center"/>
          </w:tcPr>
          <w:p w14:paraId="591394D2">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最终磋商报价(</w:t>
            </w:r>
            <w:r>
              <w:rPr>
                <w:rFonts w:hint="eastAsia" w:ascii="宋体" w:hAnsi="宋体" w:eastAsia="宋体" w:cs="宋体"/>
                <w:i w:val="0"/>
                <w:iCs w:val="0"/>
                <w:color w:val="auto"/>
                <w:sz w:val="24"/>
                <w:szCs w:val="24"/>
                <w:highlight w:val="none"/>
                <w:lang w:val="en-US" w:eastAsia="zh-CN"/>
              </w:rPr>
              <w:t>30</w:t>
            </w:r>
            <w:r>
              <w:rPr>
                <w:rFonts w:hint="eastAsia" w:ascii="宋体" w:hAnsi="宋体" w:eastAsia="宋体" w:cs="宋体"/>
                <w:i w:val="0"/>
                <w:iCs w:val="0"/>
                <w:color w:val="auto"/>
                <w:sz w:val="24"/>
                <w:szCs w:val="24"/>
                <w:highlight w:val="none"/>
              </w:rPr>
              <w:t>分)</w:t>
            </w:r>
          </w:p>
        </w:tc>
        <w:tc>
          <w:tcPr>
            <w:tcW w:w="5855" w:type="dxa"/>
            <w:noWrap w:val="0"/>
            <w:vAlign w:val="center"/>
          </w:tcPr>
          <w:p w14:paraId="50309852">
            <w:pP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满足磋商文件要求且最后报价最低的供应商的价格为磋商基准价，其价格分为满分。其他供应商的价格分统一按照下列公式计算：</w:t>
            </w:r>
          </w:p>
          <w:p w14:paraId="73031405">
            <w:pP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磋商报价得分=（磋商基准价/最后磋商报价）×价格权值×100，价格权重为</w:t>
            </w:r>
            <w:r>
              <w:rPr>
                <w:rFonts w:hint="eastAsia" w:ascii="宋体" w:hAnsi="宋体" w:eastAsia="宋体" w:cs="宋体"/>
                <w:i w:val="0"/>
                <w:iCs w:val="0"/>
                <w:color w:val="auto"/>
                <w:sz w:val="24"/>
                <w:szCs w:val="24"/>
                <w:highlight w:val="none"/>
                <w:lang w:val="en-US" w:eastAsia="zh-CN"/>
              </w:rPr>
              <w:t>30</w:t>
            </w:r>
            <w:r>
              <w:rPr>
                <w:rFonts w:hint="eastAsia" w:ascii="宋体" w:hAnsi="宋体" w:eastAsia="宋体" w:cs="宋体"/>
                <w:i w:val="0"/>
                <w:iCs w:val="0"/>
                <w:color w:val="auto"/>
                <w:sz w:val="24"/>
                <w:szCs w:val="24"/>
                <w:highlight w:val="none"/>
              </w:rPr>
              <w:t>%</w:t>
            </w:r>
          </w:p>
        </w:tc>
      </w:tr>
      <w:tr w14:paraId="6423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291" w:type="dxa"/>
            <w:vMerge w:val="restart"/>
            <w:noWrap w:val="0"/>
            <w:vAlign w:val="center"/>
          </w:tcPr>
          <w:p w14:paraId="270FE8E6">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施工组织设计评分标准</w:t>
            </w:r>
          </w:p>
          <w:p w14:paraId="45AEC8AC">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58</w:t>
            </w:r>
            <w:r>
              <w:rPr>
                <w:rFonts w:hint="eastAsia" w:ascii="宋体" w:hAnsi="宋体" w:eastAsia="宋体" w:cs="宋体"/>
                <w:i w:val="0"/>
                <w:iCs w:val="0"/>
                <w:color w:val="auto"/>
                <w:sz w:val="24"/>
                <w:szCs w:val="24"/>
                <w:highlight w:val="none"/>
              </w:rPr>
              <w:t>分）</w:t>
            </w:r>
          </w:p>
        </w:tc>
        <w:tc>
          <w:tcPr>
            <w:tcW w:w="2078" w:type="dxa"/>
            <w:noWrap w:val="0"/>
            <w:vAlign w:val="center"/>
          </w:tcPr>
          <w:p w14:paraId="3CAF4F87">
            <w:pPr>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内容完整性和编制水平（</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分）</w:t>
            </w:r>
          </w:p>
        </w:tc>
        <w:tc>
          <w:tcPr>
            <w:tcW w:w="5855" w:type="dxa"/>
            <w:noWrap w:val="0"/>
            <w:vAlign w:val="center"/>
          </w:tcPr>
          <w:p w14:paraId="38E08A2D">
            <w:pP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内容完整性和编制水平进行比较，内容完整、合理、可行得</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内容完整性和编制水平</w:t>
            </w:r>
            <w:r>
              <w:rPr>
                <w:rFonts w:hint="eastAsia" w:ascii="宋体" w:hAnsi="宋体" w:eastAsia="宋体" w:cs="宋体"/>
                <w:i w:val="0"/>
                <w:iCs w:val="0"/>
                <w:color w:val="auto"/>
                <w:sz w:val="24"/>
                <w:szCs w:val="24"/>
                <w:highlight w:val="none"/>
                <w:lang w:val="en-US" w:eastAsia="zh-CN"/>
              </w:rPr>
              <w:t>较为合理并且完整</w:t>
            </w:r>
            <w:r>
              <w:rPr>
                <w:rFonts w:hint="eastAsia" w:ascii="宋体" w:hAnsi="宋体" w:eastAsia="宋体" w:cs="宋体"/>
                <w:i w:val="0"/>
                <w:iCs w:val="0"/>
                <w:color w:val="auto"/>
                <w:sz w:val="24"/>
                <w:szCs w:val="24"/>
                <w:highlight w:val="none"/>
              </w:rPr>
              <w:t>得</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内容完整性和编制水平</w:t>
            </w:r>
            <w:r>
              <w:rPr>
                <w:rFonts w:hint="eastAsia" w:ascii="宋体" w:hAnsi="宋体" w:eastAsia="宋体" w:cs="宋体"/>
                <w:i w:val="0"/>
                <w:iCs w:val="0"/>
                <w:color w:val="auto"/>
                <w:sz w:val="24"/>
                <w:szCs w:val="24"/>
                <w:highlight w:val="none"/>
                <w:lang w:val="en-US" w:eastAsia="zh-CN"/>
              </w:rPr>
              <w:t>一般</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内容不合理</w:t>
            </w:r>
            <w:r>
              <w:rPr>
                <w:rFonts w:hint="eastAsia" w:ascii="宋体" w:hAnsi="宋体" w:eastAsia="宋体" w:cs="宋体"/>
                <w:i w:val="0"/>
                <w:iCs w:val="0"/>
                <w:color w:val="auto"/>
                <w:sz w:val="24"/>
                <w:szCs w:val="24"/>
                <w:highlight w:val="none"/>
              </w:rPr>
              <w:t>得</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分，无不得分。</w:t>
            </w:r>
          </w:p>
        </w:tc>
      </w:tr>
      <w:tr w14:paraId="2C32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291" w:type="dxa"/>
            <w:vMerge w:val="continue"/>
            <w:noWrap w:val="0"/>
            <w:vAlign w:val="center"/>
          </w:tcPr>
          <w:p w14:paraId="4FF9D6C2">
            <w:pPr>
              <w:jc w:val="center"/>
              <w:rPr>
                <w:rFonts w:hint="eastAsia" w:ascii="宋体" w:hAnsi="宋体" w:eastAsia="宋体" w:cs="宋体"/>
                <w:i w:val="0"/>
                <w:iCs w:val="0"/>
                <w:color w:val="auto"/>
                <w:sz w:val="24"/>
                <w:szCs w:val="24"/>
                <w:highlight w:val="none"/>
              </w:rPr>
            </w:pPr>
          </w:p>
        </w:tc>
        <w:tc>
          <w:tcPr>
            <w:tcW w:w="2078" w:type="dxa"/>
            <w:noWrap w:val="0"/>
            <w:vAlign w:val="center"/>
          </w:tcPr>
          <w:p w14:paraId="6BA4126F">
            <w:pPr>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施工方案与技术措施（</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分）</w:t>
            </w:r>
          </w:p>
        </w:tc>
        <w:tc>
          <w:tcPr>
            <w:tcW w:w="5855" w:type="dxa"/>
            <w:noWrap w:val="0"/>
            <w:vAlign w:val="center"/>
          </w:tcPr>
          <w:p w14:paraId="5B7AEEAE">
            <w:pP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施工方案与技术措施进行比较，内容完整、合理、可行得</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施工方案与技术措施</w:t>
            </w:r>
            <w:r>
              <w:rPr>
                <w:rFonts w:hint="eastAsia" w:ascii="宋体" w:hAnsi="宋体" w:eastAsia="宋体" w:cs="宋体"/>
                <w:i w:val="0"/>
                <w:iCs w:val="0"/>
                <w:color w:val="auto"/>
                <w:sz w:val="24"/>
                <w:szCs w:val="24"/>
                <w:highlight w:val="none"/>
                <w:lang w:val="en-US" w:eastAsia="zh-CN"/>
              </w:rPr>
              <w:t>方案清晰</w:t>
            </w:r>
            <w:r>
              <w:rPr>
                <w:rFonts w:hint="eastAsia" w:ascii="宋体" w:hAnsi="宋体" w:eastAsia="宋体" w:cs="宋体"/>
                <w:i w:val="0"/>
                <w:iCs w:val="0"/>
                <w:color w:val="auto"/>
                <w:sz w:val="24"/>
                <w:szCs w:val="24"/>
                <w:highlight w:val="none"/>
              </w:rPr>
              <w:t>得</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施工方案与技术措施</w:t>
            </w:r>
            <w:r>
              <w:rPr>
                <w:rFonts w:hint="eastAsia" w:ascii="宋体" w:hAnsi="宋体" w:eastAsia="宋体" w:cs="宋体"/>
                <w:i w:val="0"/>
                <w:iCs w:val="0"/>
                <w:color w:val="auto"/>
                <w:sz w:val="24"/>
                <w:szCs w:val="24"/>
                <w:highlight w:val="none"/>
                <w:lang w:val="en-US" w:eastAsia="zh-CN"/>
              </w:rPr>
              <w:t>方案</w:t>
            </w:r>
            <w:r>
              <w:rPr>
                <w:rFonts w:hint="eastAsia" w:ascii="宋体" w:hAnsi="宋体" w:eastAsia="宋体" w:cs="宋体"/>
                <w:i w:val="0"/>
                <w:iCs w:val="0"/>
                <w:color w:val="auto"/>
                <w:sz w:val="24"/>
                <w:szCs w:val="24"/>
                <w:highlight w:val="none"/>
              </w:rPr>
              <w:t>一般</w:t>
            </w:r>
            <w:r>
              <w:rPr>
                <w:rFonts w:hint="eastAsia" w:ascii="宋体" w:hAnsi="宋体" w:eastAsia="宋体" w:cs="宋体"/>
                <w:i w:val="0"/>
                <w:iCs w:val="0"/>
                <w:color w:val="auto"/>
                <w:sz w:val="24"/>
                <w:szCs w:val="24"/>
                <w:highlight w:val="none"/>
                <w:lang w:val="en-US" w:eastAsia="zh-CN"/>
              </w:rPr>
              <w:t>且内容不完整</w:t>
            </w:r>
            <w:r>
              <w:rPr>
                <w:rFonts w:hint="eastAsia" w:ascii="宋体" w:hAnsi="宋体" w:eastAsia="宋体" w:cs="宋体"/>
                <w:i w:val="0"/>
                <w:iCs w:val="0"/>
                <w:color w:val="auto"/>
                <w:sz w:val="24"/>
                <w:szCs w:val="24"/>
                <w:highlight w:val="none"/>
              </w:rPr>
              <w:t>得</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分，无不得分。</w:t>
            </w:r>
          </w:p>
        </w:tc>
      </w:tr>
      <w:tr w14:paraId="6103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91" w:type="dxa"/>
            <w:vMerge w:val="continue"/>
            <w:noWrap w:val="0"/>
            <w:vAlign w:val="center"/>
          </w:tcPr>
          <w:p w14:paraId="5D886089">
            <w:pPr>
              <w:jc w:val="center"/>
              <w:rPr>
                <w:rFonts w:hint="eastAsia" w:ascii="宋体" w:hAnsi="宋体" w:eastAsia="宋体" w:cs="宋体"/>
                <w:i w:val="0"/>
                <w:iCs w:val="0"/>
                <w:color w:val="auto"/>
                <w:sz w:val="24"/>
                <w:szCs w:val="24"/>
                <w:highlight w:val="none"/>
              </w:rPr>
            </w:pPr>
          </w:p>
        </w:tc>
        <w:tc>
          <w:tcPr>
            <w:tcW w:w="2078" w:type="dxa"/>
            <w:noWrap w:val="0"/>
            <w:vAlign w:val="center"/>
          </w:tcPr>
          <w:p w14:paraId="3E50730D">
            <w:pPr>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质量管理体系与措施（</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分）</w:t>
            </w:r>
          </w:p>
        </w:tc>
        <w:tc>
          <w:tcPr>
            <w:tcW w:w="5855" w:type="dxa"/>
            <w:noWrap w:val="0"/>
            <w:vAlign w:val="center"/>
          </w:tcPr>
          <w:p w14:paraId="15B48174">
            <w:pP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质量管理体系与措施进行比较，内容完整、合理、可行得</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分，质量管理体系与措施</w:t>
            </w:r>
            <w:r>
              <w:rPr>
                <w:rFonts w:hint="eastAsia" w:ascii="宋体" w:hAnsi="宋体" w:eastAsia="宋体" w:cs="宋体"/>
                <w:i w:val="0"/>
                <w:iCs w:val="0"/>
                <w:color w:val="auto"/>
                <w:sz w:val="24"/>
                <w:szCs w:val="24"/>
                <w:highlight w:val="none"/>
                <w:lang w:val="en-US" w:eastAsia="zh-CN"/>
              </w:rPr>
              <w:t>内容比较完整</w:t>
            </w:r>
            <w:r>
              <w:rPr>
                <w:rFonts w:hint="eastAsia" w:ascii="宋体" w:hAnsi="宋体" w:eastAsia="宋体" w:cs="宋体"/>
                <w:i w:val="0"/>
                <w:iCs w:val="0"/>
                <w:color w:val="auto"/>
                <w:sz w:val="24"/>
                <w:szCs w:val="24"/>
                <w:highlight w:val="none"/>
              </w:rPr>
              <w:t>得</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质量管理体系与措施</w:t>
            </w:r>
            <w:r>
              <w:rPr>
                <w:rFonts w:hint="eastAsia" w:ascii="宋体" w:hAnsi="宋体" w:eastAsia="宋体" w:cs="宋体"/>
                <w:i w:val="0"/>
                <w:iCs w:val="0"/>
                <w:color w:val="auto"/>
                <w:sz w:val="24"/>
                <w:szCs w:val="24"/>
                <w:highlight w:val="none"/>
                <w:lang w:val="en-US" w:eastAsia="zh-CN"/>
              </w:rPr>
              <w:t>内容不完整</w:t>
            </w:r>
            <w:r>
              <w:rPr>
                <w:rFonts w:hint="eastAsia" w:ascii="宋体" w:hAnsi="宋体" w:eastAsia="宋体" w:cs="宋体"/>
                <w:i w:val="0"/>
                <w:iCs w:val="0"/>
                <w:color w:val="auto"/>
                <w:sz w:val="24"/>
                <w:szCs w:val="24"/>
                <w:highlight w:val="none"/>
              </w:rPr>
              <w:t>得</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无不得分。</w:t>
            </w:r>
          </w:p>
        </w:tc>
      </w:tr>
      <w:tr w14:paraId="4E61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91" w:type="dxa"/>
            <w:vMerge w:val="continue"/>
            <w:noWrap w:val="0"/>
            <w:vAlign w:val="center"/>
          </w:tcPr>
          <w:p w14:paraId="2361895C">
            <w:pPr>
              <w:jc w:val="center"/>
              <w:rPr>
                <w:rFonts w:hint="eastAsia" w:ascii="宋体" w:hAnsi="宋体" w:eastAsia="宋体" w:cs="宋体"/>
                <w:i w:val="0"/>
                <w:iCs w:val="0"/>
                <w:color w:val="auto"/>
                <w:sz w:val="24"/>
                <w:szCs w:val="24"/>
                <w:highlight w:val="none"/>
              </w:rPr>
            </w:pPr>
          </w:p>
        </w:tc>
        <w:tc>
          <w:tcPr>
            <w:tcW w:w="2078" w:type="dxa"/>
            <w:noWrap w:val="0"/>
            <w:vAlign w:val="center"/>
          </w:tcPr>
          <w:p w14:paraId="535FFAB9">
            <w:pPr>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安全管理体系与措施（</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分）</w:t>
            </w:r>
          </w:p>
        </w:tc>
        <w:tc>
          <w:tcPr>
            <w:tcW w:w="5855" w:type="dxa"/>
            <w:noWrap w:val="0"/>
            <w:vAlign w:val="center"/>
          </w:tcPr>
          <w:p w14:paraId="7EA4A38A">
            <w:pP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安全管理体系与措施进行比较，内容完整、合理、可行得</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安全管理体系与措施</w:t>
            </w:r>
            <w:r>
              <w:rPr>
                <w:rFonts w:hint="eastAsia" w:ascii="宋体" w:hAnsi="宋体" w:eastAsia="宋体" w:cs="宋体"/>
                <w:i w:val="0"/>
                <w:iCs w:val="0"/>
                <w:color w:val="auto"/>
                <w:sz w:val="24"/>
                <w:szCs w:val="24"/>
                <w:highlight w:val="none"/>
                <w:lang w:val="en-US" w:eastAsia="zh-CN"/>
              </w:rPr>
              <w:t>内容一般条理较为清晰</w:t>
            </w:r>
            <w:r>
              <w:rPr>
                <w:rFonts w:hint="eastAsia" w:ascii="宋体" w:hAnsi="宋体" w:eastAsia="宋体" w:cs="宋体"/>
                <w:i w:val="0"/>
                <w:iCs w:val="0"/>
                <w:color w:val="auto"/>
                <w:sz w:val="24"/>
                <w:szCs w:val="24"/>
                <w:highlight w:val="none"/>
              </w:rPr>
              <w:t>得</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安全管理体系与措施</w:t>
            </w:r>
            <w:r>
              <w:rPr>
                <w:rFonts w:hint="eastAsia" w:ascii="宋体" w:hAnsi="宋体" w:eastAsia="宋体" w:cs="宋体"/>
                <w:i w:val="0"/>
                <w:iCs w:val="0"/>
                <w:color w:val="auto"/>
                <w:sz w:val="24"/>
                <w:szCs w:val="24"/>
                <w:highlight w:val="none"/>
                <w:lang w:val="en-US" w:eastAsia="zh-CN"/>
              </w:rPr>
              <w:t>内容条理不清晰</w:t>
            </w:r>
            <w:r>
              <w:rPr>
                <w:rFonts w:hint="eastAsia" w:ascii="宋体" w:hAnsi="宋体" w:eastAsia="宋体" w:cs="宋体"/>
                <w:i w:val="0"/>
                <w:iCs w:val="0"/>
                <w:color w:val="auto"/>
                <w:sz w:val="24"/>
                <w:szCs w:val="24"/>
                <w:highlight w:val="none"/>
              </w:rPr>
              <w:t>得</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无不得分。</w:t>
            </w:r>
          </w:p>
        </w:tc>
      </w:tr>
      <w:tr w14:paraId="32FF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91" w:type="dxa"/>
            <w:vMerge w:val="continue"/>
            <w:noWrap w:val="0"/>
            <w:vAlign w:val="center"/>
          </w:tcPr>
          <w:p w14:paraId="19EB6042">
            <w:pPr>
              <w:jc w:val="center"/>
              <w:rPr>
                <w:rFonts w:hint="eastAsia" w:ascii="宋体" w:hAnsi="宋体" w:eastAsia="宋体" w:cs="宋体"/>
                <w:i w:val="0"/>
                <w:iCs w:val="0"/>
                <w:color w:val="auto"/>
                <w:sz w:val="24"/>
                <w:szCs w:val="24"/>
                <w:highlight w:val="none"/>
              </w:rPr>
            </w:pPr>
          </w:p>
        </w:tc>
        <w:tc>
          <w:tcPr>
            <w:tcW w:w="2078" w:type="dxa"/>
            <w:noWrap w:val="0"/>
            <w:vAlign w:val="center"/>
          </w:tcPr>
          <w:p w14:paraId="41229D7A">
            <w:pPr>
              <w:jc w:val="center"/>
              <w:rPr>
                <w:rFonts w:hint="eastAsia" w:ascii="宋体" w:hAnsi="宋体" w:eastAsia="宋体" w:cs="宋体"/>
                <w:i w:val="0"/>
                <w:iCs w:val="0"/>
                <w:snapToGrid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rPr>
              <w:t>工程进度计划与措施（</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分）</w:t>
            </w:r>
          </w:p>
        </w:tc>
        <w:tc>
          <w:tcPr>
            <w:tcW w:w="5855" w:type="dxa"/>
            <w:noWrap w:val="0"/>
            <w:vAlign w:val="center"/>
          </w:tcPr>
          <w:p w14:paraId="175FBD51">
            <w:pPr>
              <w:rPr>
                <w:rFonts w:hint="eastAsia" w:ascii="宋体" w:hAnsi="宋体" w:eastAsia="宋体" w:cs="宋体"/>
                <w:i w:val="0"/>
                <w:iCs w:val="0"/>
                <w:snapToGrid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rPr>
              <w:t>工程进度计划与措施进行比较，内容完整、合理、可行得</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工程进度计划与措施</w:t>
            </w:r>
            <w:r>
              <w:rPr>
                <w:rFonts w:hint="eastAsia" w:ascii="宋体" w:hAnsi="宋体" w:eastAsia="宋体" w:cs="宋体"/>
                <w:i w:val="0"/>
                <w:iCs w:val="0"/>
                <w:color w:val="auto"/>
                <w:sz w:val="24"/>
                <w:szCs w:val="24"/>
                <w:highlight w:val="none"/>
                <w:lang w:val="en-US" w:eastAsia="zh-CN"/>
              </w:rPr>
              <w:t>内容一般</w:t>
            </w:r>
            <w:r>
              <w:rPr>
                <w:rFonts w:hint="eastAsia" w:ascii="宋体" w:hAnsi="宋体" w:eastAsia="宋体" w:cs="宋体"/>
                <w:i w:val="0"/>
                <w:iCs w:val="0"/>
                <w:color w:val="auto"/>
                <w:sz w:val="24"/>
                <w:szCs w:val="24"/>
                <w:highlight w:val="none"/>
              </w:rPr>
              <w:t>得</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工程进度计划与措施</w:t>
            </w:r>
            <w:r>
              <w:rPr>
                <w:rFonts w:hint="eastAsia" w:ascii="宋体" w:hAnsi="宋体" w:eastAsia="宋体" w:cs="宋体"/>
                <w:i w:val="0"/>
                <w:iCs w:val="0"/>
                <w:color w:val="auto"/>
                <w:sz w:val="24"/>
                <w:szCs w:val="24"/>
                <w:highlight w:val="none"/>
                <w:lang w:val="en-US" w:eastAsia="zh-CN"/>
              </w:rPr>
              <w:t>条理不清晰内容不准确</w:t>
            </w:r>
            <w:r>
              <w:rPr>
                <w:rFonts w:hint="eastAsia" w:ascii="宋体" w:hAnsi="宋体" w:eastAsia="宋体" w:cs="宋体"/>
                <w:i w:val="0"/>
                <w:iCs w:val="0"/>
                <w:color w:val="auto"/>
                <w:sz w:val="24"/>
                <w:szCs w:val="24"/>
                <w:highlight w:val="none"/>
              </w:rPr>
              <w:t>得</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无不得分。</w:t>
            </w:r>
          </w:p>
        </w:tc>
      </w:tr>
      <w:tr w14:paraId="3A62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291" w:type="dxa"/>
            <w:vMerge w:val="continue"/>
            <w:noWrap w:val="0"/>
            <w:vAlign w:val="center"/>
          </w:tcPr>
          <w:p w14:paraId="0E1985EB">
            <w:pPr>
              <w:jc w:val="center"/>
              <w:rPr>
                <w:rFonts w:hint="eastAsia" w:ascii="宋体" w:hAnsi="宋体" w:eastAsia="宋体" w:cs="宋体"/>
                <w:i w:val="0"/>
                <w:iCs w:val="0"/>
                <w:color w:val="auto"/>
                <w:sz w:val="24"/>
                <w:szCs w:val="24"/>
                <w:highlight w:val="none"/>
              </w:rPr>
            </w:pPr>
          </w:p>
        </w:tc>
        <w:tc>
          <w:tcPr>
            <w:tcW w:w="2078" w:type="dxa"/>
            <w:noWrap w:val="0"/>
            <w:vAlign w:val="center"/>
          </w:tcPr>
          <w:p w14:paraId="5C70EE8B">
            <w:pPr>
              <w:jc w:val="center"/>
              <w:rPr>
                <w:rFonts w:hint="eastAsia" w:ascii="宋体" w:hAnsi="宋体" w:eastAsia="宋体" w:cs="宋体"/>
                <w:i w:val="0"/>
                <w:iCs w:val="0"/>
                <w:snapToGrid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rPr>
              <w:t>环境保护管理体系与措施（</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分）</w:t>
            </w:r>
          </w:p>
        </w:tc>
        <w:tc>
          <w:tcPr>
            <w:tcW w:w="5855" w:type="dxa"/>
            <w:noWrap w:val="0"/>
            <w:vAlign w:val="center"/>
          </w:tcPr>
          <w:p w14:paraId="62CFDF8E">
            <w:pPr>
              <w:rPr>
                <w:rFonts w:hint="eastAsia" w:ascii="宋体" w:hAnsi="宋体" w:eastAsia="宋体" w:cs="宋体"/>
                <w:i w:val="0"/>
                <w:iCs w:val="0"/>
                <w:snapToGrid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rPr>
              <w:t>环境保护管理体系与措施进行比较，内容完整、合理、可行得</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环境保护管理体系与措施</w:t>
            </w:r>
            <w:r>
              <w:rPr>
                <w:rFonts w:hint="eastAsia" w:ascii="宋体" w:hAnsi="宋体" w:eastAsia="宋体" w:cs="宋体"/>
                <w:i w:val="0"/>
                <w:iCs w:val="0"/>
                <w:color w:val="auto"/>
                <w:sz w:val="24"/>
                <w:szCs w:val="24"/>
                <w:highlight w:val="none"/>
                <w:lang w:val="en-US" w:eastAsia="zh-CN"/>
              </w:rPr>
              <w:t>内容一般</w:t>
            </w:r>
            <w:r>
              <w:rPr>
                <w:rFonts w:hint="eastAsia" w:ascii="宋体" w:hAnsi="宋体" w:eastAsia="宋体" w:cs="宋体"/>
                <w:i w:val="0"/>
                <w:iCs w:val="0"/>
                <w:color w:val="auto"/>
                <w:sz w:val="24"/>
                <w:szCs w:val="24"/>
                <w:highlight w:val="none"/>
              </w:rPr>
              <w:t>得</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环境保护管理体系与措施</w:t>
            </w:r>
            <w:r>
              <w:rPr>
                <w:rFonts w:hint="eastAsia" w:ascii="宋体" w:hAnsi="宋体" w:eastAsia="宋体" w:cs="宋体"/>
                <w:i w:val="0"/>
                <w:iCs w:val="0"/>
                <w:color w:val="auto"/>
                <w:sz w:val="24"/>
                <w:szCs w:val="24"/>
                <w:highlight w:val="none"/>
                <w:lang w:val="en-US" w:eastAsia="zh-CN"/>
              </w:rPr>
              <w:t>条理不清晰内容不准确</w:t>
            </w:r>
            <w:r>
              <w:rPr>
                <w:rFonts w:hint="eastAsia" w:ascii="宋体" w:hAnsi="宋体" w:eastAsia="宋体" w:cs="宋体"/>
                <w:i w:val="0"/>
                <w:iCs w:val="0"/>
                <w:color w:val="auto"/>
                <w:sz w:val="24"/>
                <w:szCs w:val="24"/>
                <w:highlight w:val="none"/>
              </w:rPr>
              <w:t>得</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无不得分。</w:t>
            </w:r>
          </w:p>
        </w:tc>
      </w:tr>
      <w:tr w14:paraId="2D53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291" w:type="dxa"/>
            <w:vMerge w:val="continue"/>
            <w:noWrap w:val="0"/>
            <w:vAlign w:val="center"/>
          </w:tcPr>
          <w:p w14:paraId="55D717ED">
            <w:pPr>
              <w:jc w:val="center"/>
              <w:rPr>
                <w:rFonts w:hint="eastAsia" w:ascii="宋体" w:hAnsi="宋体" w:eastAsia="宋体" w:cs="宋体"/>
                <w:i w:val="0"/>
                <w:iCs w:val="0"/>
                <w:color w:val="auto"/>
                <w:sz w:val="24"/>
                <w:szCs w:val="24"/>
                <w:highlight w:val="none"/>
              </w:rPr>
            </w:pPr>
          </w:p>
        </w:tc>
        <w:tc>
          <w:tcPr>
            <w:tcW w:w="2078" w:type="dxa"/>
            <w:noWrap w:val="0"/>
            <w:vAlign w:val="center"/>
          </w:tcPr>
          <w:p w14:paraId="454B079A">
            <w:pPr>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文明施工</w:t>
            </w:r>
            <w:r>
              <w:rPr>
                <w:rFonts w:hint="eastAsia" w:ascii="宋体" w:hAnsi="宋体" w:eastAsia="宋体" w:cs="宋体"/>
                <w:i w:val="0"/>
                <w:iCs w:val="0"/>
                <w:color w:val="auto"/>
                <w:sz w:val="24"/>
                <w:szCs w:val="24"/>
                <w:highlight w:val="none"/>
              </w:rPr>
              <w:t>管理体系</w:t>
            </w:r>
            <w:r>
              <w:rPr>
                <w:rFonts w:hint="eastAsia" w:ascii="宋体" w:hAnsi="宋体" w:eastAsia="宋体" w:cs="宋体"/>
                <w:i w:val="0"/>
                <w:iCs w:val="0"/>
                <w:color w:val="auto"/>
                <w:sz w:val="24"/>
                <w:szCs w:val="24"/>
                <w:highlight w:val="none"/>
                <w:lang w:val="en-US" w:eastAsia="zh-CN"/>
              </w:rPr>
              <w:t>措施</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分）</w:t>
            </w:r>
          </w:p>
        </w:tc>
        <w:tc>
          <w:tcPr>
            <w:tcW w:w="5855" w:type="dxa"/>
            <w:noWrap w:val="0"/>
            <w:vAlign w:val="center"/>
          </w:tcPr>
          <w:p w14:paraId="2EA3B06E">
            <w:pP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文明施工</w:t>
            </w:r>
            <w:r>
              <w:rPr>
                <w:rFonts w:hint="eastAsia" w:ascii="宋体" w:hAnsi="宋体" w:eastAsia="宋体" w:cs="宋体"/>
                <w:i w:val="0"/>
                <w:iCs w:val="0"/>
                <w:color w:val="auto"/>
                <w:sz w:val="24"/>
                <w:szCs w:val="24"/>
                <w:highlight w:val="none"/>
              </w:rPr>
              <w:t>管理体系</w:t>
            </w:r>
            <w:r>
              <w:rPr>
                <w:rFonts w:hint="eastAsia" w:ascii="宋体" w:hAnsi="宋体" w:eastAsia="宋体" w:cs="宋体"/>
                <w:i w:val="0"/>
                <w:iCs w:val="0"/>
                <w:color w:val="auto"/>
                <w:sz w:val="24"/>
                <w:szCs w:val="24"/>
                <w:highlight w:val="none"/>
                <w:lang w:val="en-US" w:eastAsia="zh-CN"/>
              </w:rPr>
              <w:t>措施</w:t>
            </w:r>
            <w:r>
              <w:rPr>
                <w:rFonts w:hint="eastAsia" w:ascii="宋体" w:hAnsi="宋体" w:eastAsia="宋体" w:cs="宋体"/>
                <w:i w:val="0"/>
                <w:iCs w:val="0"/>
                <w:color w:val="auto"/>
                <w:sz w:val="24"/>
                <w:szCs w:val="24"/>
                <w:highlight w:val="none"/>
              </w:rPr>
              <w:t>进行比较，内容完整、合理、可行得</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文明施工</w:t>
            </w:r>
            <w:r>
              <w:rPr>
                <w:rFonts w:hint="eastAsia" w:ascii="宋体" w:hAnsi="宋体" w:eastAsia="宋体" w:cs="宋体"/>
                <w:i w:val="0"/>
                <w:iCs w:val="0"/>
                <w:color w:val="auto"/>
                <w:sz w:val="24"/>
                <w:szCs w:val="24"/>
                <w:highlight w:val="none"/>
              </w:rPr>
              <w:t>管理体系</w:t>
            </w:r>
            <w:r>
              <w:rPr>
                <w:rFonts w:hint="eastAsia" w:ascii="宋体" w:hAnsi="宋体" w:eastAsia="宋体" w:cs="宋体"/>
                <w:i w:val="0"/>
                <w:iCs w:val="0"/>
                <w:color w:val="auto"/>
                <w:sz w:val="24"/>
                <w:szCs w:val="24"/>
                <w:highlight w:val="none"/>
                <w:lang w:val="en-US" w:eastAsia="zh-CN"/>
              </w:rPr>
              <w:t>措施内容一般</w:t>
            </w:r>
            <w:r>
              <w:rPr>
                <w:rFonts w:hint="eastAsia" w:ascii="宋体" w:hAnsi="宋体" w:eastAsia="宋体" w:cs="宋体"/>
                <w:i w:val="0"/>
                <w:iCs w:val="0"/>
                <w:color w:val="auto"/>
                <w:sz w:val="24"/>
                <w:szCs w:val="24"/>
                <w:highlight w:val="none"/>
              </w:rPr>
              <w:t>得</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文明施工</w:t>
            </w:r>
            <w:r>
              <w:rPr>
                <w:rFonts w:hint="eastAsia" w:ascii="宋体" w:hAnsi="宋体" w:eastAsia="宋体" w:cs="宋体"/>
                <w:i w:val="0"/>
                <w:iCs w:val="0"/>
                <w:color w:val="auto"/>
                <w:sz w:val="24"/>
                <w:szCs w:val="24"/>
                <w:highlight w:val="none"/>
              </w:rPr>
              <w:t>管理体系</w:t>
            </w:r>
            <w:r>
              <w:rPr>
                <w:rFonts w:hint="eastAsia" w:ascii="宋体" w:hAnsi="宋体" w:eastAsia="宋体" w:cs="宋体"/>
                <w:i w:val="0"/>
                <w:iCs w:val="0"/>
                <w:color w:val="auto"/>
                <w:sz w:val="24"/>
                <w:szCs w:val="24"/>
                <w:highlight w:val="none"/>
                <w:lang w:val="en-US" w:eastAsia="zh-CN"/>
              </w:rPr>
              <w:t>措施内容不准确且不清晰</w:t>
            </w:r>
            <w:r>
              <w:rPr>
                <w:rFonts w:hint="eastAsia" w:ascii="宋体" w:hAnsi="宋体" w:eastAsia="宋体" w:cs="宋体"/>
                <w:i w:val="0"/>
                <w:iCs w:val="0"/>
                <w:color w:val="auto"/>
                <w:sz w:val="24"/>
                <w:szCs w:val="24"/>
                <w:highlight w:val="none"/>
              </w:rPr>
              <w:t>得</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无不得分。</w:t>
            </w:r>
          </w:p>
        </w:tc>
      </w:tr>
      <w:tr w14:paraId="689C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91" w:type="dxa"/>
            <w:vMerge w:val="continue"/>
            <w:noWrap w:val="0"/>
            <w:vAlign w:val="center"/>
          </w:tcPr>
          <w:p w14:paraId="23376D29">
            <w:pPr>
              <w:jc w:val="center"/>
              <w:rPr>
                <w:rFonts w:hint="eastAsia" w:ascii="宋体" w:hAnsi="宋体" w:eastAsia="宋体" w:cs="宋体"/>
                <w:i w:val="0"/>
                <w:iCs w:val="0"/>
                <w:color w:val="auto"/>
                <w:sz w:val="24"/>
                <w:szCs w:val="24"/>
                <w:highlight w:val="none"/>
              </w:rPr>
            </w:pPr>
          </w:p>
        </w:tc>
        <w:tc>
          <w:tcPr>
            <w:tcW w:w="2078" w:type="dxa"/>
            <w:noWrap w:val="0"/>
            <w:vAlign w:val="center"/>
          </w:tcPr>
          <w:p w14:paraId="28FD844B">
            <w:pPr>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成品保护和工程保修工作的管理措施和承诺（</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分）</w:t>
            </w:r>
          </w:p>
        </w:tc>
        <w:tc>
          <w:tcPr>
            <w:tcW w:w="5855" w:type="dxa"/>
            <w:noWrap w:val="0"/>
            <w:vAlign w:val="center"/>
          </w:tcPr>
          <w:p w14:paraId="76FF4209">
            <w:pP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成品保护和工程保修工作的管理措施和承诺进行比较，内容完整、合理、可行得</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成品保护和工程保修工作的管理措施和承诺</w:t>
            </w:r>
            <w:r>
              <w:rPr>
                <w:rFonts w:hint="eastAsia" w:ascii="宋体" w:hAnsi="宋体" w:eastAsia="宋体" w:cs="宋体"/>
                <w:i w:val="0"/>
                <w:iCs w:val="0"/>
                <w:color w:val="auto"/>
                <w:sz w:val="24"/>
                <w:szCs w:val="24"/>
                <w:highlight w:val="none"/>
                <w:lang w:val="en-US" w:eastAsia="zh-CN"/>
              </w:rPr>
              <w:t>比较清晰，承诺较为全面</w:t>
            </w:r>
            <w:r>
              <w:rPr>
                <w:rFonts w:hint="eastAsia" w:ascii="宋体" w:hAnsi="宋体" w:eastAsia="宋体" w:cs="宋体"/>
                <w:i w:val="0"/>
                <w:iCs w:val="0"/>
                <w:color w:val="auto"/>
                <w:sz w:val="24"/>
                <w:szCs w:val="24"/>
                <w:highlight w:val="none"/>
              </w:rPr>
              <w:t>得</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成品保护和工程保修工作的管理措施和承诺</w:t>
            </w:r>
            <w:r>
              <w:rPr>
                <w:rFonts w:hint="eastAsia" w:ascii="宋体" w:hAnsi="宋体" w:eastAsia="宋体" w:cs="宋体"/>
                <w:i w:val="0"/>
                <w:iCs w:val="0"/>
                <w:color w:val="auto"/>
                <w:sz w:val="24"/>
                <w:szCs w:val="24"/>
                <w:highlight w:val="none"/>
                <w:lang w:val="en-US" w:eastAsia="zh-CN"/>
              </w:rPr>
              <w:t>不完整且不准确</w:t>
            </w:r>
            <w:r>
              <w:rPr>
                <w:rFonts w:hint="eastAsia" w:ascii="宋体" w:hAnsi="宋体" w:eastAsia="宋体" w:cs="宋体"/>
                <w:i w:val="0"/>
                <w:iCs w:val="0"/>
                <w:color w:val="auto"/>
                <w:sz w:val="24"/>
                <w:szCs w:val="24"/>
                <w:highlight w:val="none"/>
              </w:rPr>
              <w:t>得</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无不得分。</w:t>
            </w:r>
          </w:p>
        </w:tc>
      </w:tr>
      <w:tr w14:paraId="0D70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1" w:type="dxa"/>
            <w:vMerge w:val="continue"/>
            <w:noWrap w:val="0"/>
            <w:vAlign w:val="center"/>
          </w:tcPr>
          <w:p w14:paraId="2840F8B2">
            <w:pPr>
              <w:jc w:val="center"/>
              <w:rPr>
                <w:rFonts w:hint="eastAsia" w:ascii="宋体" w:hAnsi="宋体" w:eastAsia="宋体" w:cs="宋体"/>
                <w:i w:val="0"/>
                <w:iCs w:val="0"/>
                <w:color w:val="auto"/>
                <w:sz w:val="24"/>
                <w:szCs w:val="24"/>
                <w:highlight w:val="none"/>
              </w:rPr>
            </w:pPr>
          </w:p>
        </w:tc>
        <w:tc>
          <w:tcPr>
            <w:tcW w:w="2078" w:type="dxa"/>
            <w:noWrap w:val="0"/>
            <w:vAlign w:val="center"/>
          </w:tcPr>
          <w:p w14:paraId="348DC848">
            <w:pPr>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pacing w:val="-6"/>
                <w:sz w:val="24"/>
                <w:szCs w:val="24"/>
                <w:highlight w:val="none"/>
              </w:rPr>
              <w:t>紧急情况的处理措施、预案以及抵抗风险的措施（</w:t>
            </w:r>
            <w:r>
              <w:rPr>
                <w:rFonts w:hint="eastAsia" w:ascii="宋体" w:hAnsi="宋体" w:eastAsia="宋体" w:cs="宋体"/>
                <w:i w:val="0"/>
                <w:iCs w:val="0"/>
                <w:color w:val="auto"/>
                <w:spacing w:val="-6"/>
                <w:sz w:val="24"/>
                <w:szCs w:val="24"/>
                <w:highlight w:val="none"/>
                <w:lang w:val="en-US" w:eastAsia="zh-CN"/>
              </w:rPr>
              <w:t>5</w:t>
            </w:r>
            <w:r>
              <w:rPr>
                <w:rFonts w:hint="eastAsia" w:ascii="宋体" w:hAnsi="宋体" w:eastAsia="宋体" w:cs="宋体"/>
                <w:i w:val="0"/>
                <w:iCs w:val="0"/>
                <w:color w:val="auto"/>
                <w:spacing w:val="-6"/>
                <w:sz w:val="24"/>
                <w:szCs w:val="24"/>
                <w:highlight w:val="none"/>
              </w:rPr>
              <w:t>分）</w:t>
            </w:r>
          </w:p>
        </w:tc>
        <w:tc>
          <w:tcPr>
            <w:tcW w:w="5855" w:type="dxa"/>
            <w:noWrap w:val="0"/>
            <w:vAlign w:val="center"/>
          </w:tcPr>
          <w:p w14:paraId="585AFB29">
            <w:pP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紧急情况的处理措施、预案以及抵抗风险的措施进行比较，内容完整、合理、可行得</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紧急情况的处理措施、预案以及抵抗风险的措施</w:t>
            </w:r>
            <w:r>
              <w:rPr>
                <w:rFonts w:hint="eastAsia" w:ascii="宋体" w:hAnsi="宋体" w:eastAsia="宋体" w:cs="宋体"/>
                <w:i w:val="0"/>
                <w:iCs w:val="0"/>
                <w:color w:val="auto"/>
                <w:sz w:val="24"/>
                <w:szCs w:val="24"/>
                <w:highlight w:val="none"/>
                <w:lang w:val="en-US" w:eastAsia="zh-CN"/>
              </w:rPr>
              <w:t>内容一般且准确</w:t>
            </w:r>
            <w:r>
              <w:rPr>
                <w:rFonts w:hint="eastAsia" w:ascii="宋体" w:hAnsi="宋体" w:eastAsia="宋体" w:cs="宋体"/>
                <w:i w:val="0"/>
                <w:iCs w:val="0"/>
                <w:color w:val="auto"/>
                <w:sz w:val="24"/>
                <w:szCs w:val="24"/>
                <w:highlight w:val="none"/>
              </w:rPr>
              <w:t>得</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紧急情况的处理措施、预案以及抵抗风险的措施</w:t>
            </w:r>
            <w:r>
              <w:rPr>
                <w:rFonts w:hint="eastAsia" w:ascii="宋体" w:hAnsi="宋体" w:eastAsia="宋体" w:cs="宋体"/>
                <w:i w:val="0"/>
                <w:iCs w:val="0"/>
                <w:color w:val="auto"/>
                <w:sz w:val="24"/>
                <w:szCs w:val="24"/>
                <w:highlight w:val="none"/>
                <w:lang w:val="en-US" w:eastAsia="zh-CN"/>
              </w:rPr>
              <w:t>内容不准确并且承诺不完整</w:t>
            </w:r>
            <w:r>
              <w:rPr>
                <w:rFonts w:hint="eastAsia" w:ascii="宋体" w:hAnsi="宋体" w:eastAsia="宋体" w:cs="宋体"/>
                <w:i w:val="0"/>
                <w:iCs w:val="0"/>
                <w:color w:val="auto"/>
                <w:sz w:val="24"/>
                <w:szCs w:val="24"/>
                <w:highlight w:val="none"/>
              </w:rPr>
              <w:t>得</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无不得分。</w:t>
            </w:r>
          </w:p>
        </w:tc>
      </w:tr>
      <w:tr w14:paraId="1A47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291" w:type="dxa"/>
            <w:vMerge w:val="continue"/>
            <w:noWrap w:val="0"/>
            <w:vAlign w:val="center"/>
          </w:tcPr>
          <w:p w14:paraId="56835619">
            <w:pPr>
              <w:jc w:val="center"/>
              <w:rPr>
                <w:rFonts w:hint="eastAsia" w:ascii="宋体" w:hAnsi="宋体" w:eastAsia="宋体" w:cs="宋体"/>
                <w:i w:val="0"/>
                <w:iCs w:val="0"/>
                <w:color w:val="auto"/>
                <w:sz w:val="24"/>
                <w:szCs w:val="24"/>
                <w:highlight w:val="none"/>
              </w:rPr>
            </w:pPr>
          </w:p>
        </w:tc>
        <w:tc>
          <w:tcPr>
            <w:tcW w:w="2078" w:type="dxa"/>
            <w:noWrap w:val="0"/>
            <w:vAlign w:val="center"/>
          </w:tcPr>
          <w:p w14:paraId="4A33ED06">
            <w:pPr>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zh-CN"/>
              </w:rPr>
              <w:t>施工现场平面图</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分）</w:t>
            </w:r>
          </w:p>
        </w:tc>
        <w:tc>
          <w:tcPr>
            <w:tcW w:w="5855" w:type="dxa"/>
            <w:noWrap w:val="0"/>
            <w:vAlign w:val="center"/>
          </w:tcPr>
          <w:p w14:paraId="4CF89899">
            <w:pP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zh-CN"/>
              </w:rPr>
              <w:t>施工现场平面图</w:t>
            </w:r>
            <w:r>
              <w:rPr>
                <w:rFonts w:hint="eastAsia" w:ascii="宋体" w:hAnsi="宋体" w:eastAsia="宋体" w:cs="宋体"/>
                <w:i w:val="0"/>
                <w:iCs w:val="0"/>
                <w:color w:val="auto"/>
                <w:sz w:val="24"/>
                <w:szCs w:val="24"/>
                <w:highlight w:val="none"/>
              </w:rPr>
              <w:t>进行比较，内容完整、合理、可行得</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zh-CN"/>
              </w:rPr>
              <w:t>施工现场平面图</w:t>
            </w:r>
            <w:r>
              <w:rPr>
                <w:rFonts w:hint="eastAsia" w:ascii="宋体" w:hAnsi="宋体" w:eastAsia="宋体" w:cs="宋体"/>
                <w:i w:val="0"/>
                <w:iCs w:val="0"/>
                <w:color w:val="auto"/>
                <w:sz w:val="24"/>
                <w:szCs w:val="24"/>
                <w:highlight w:val="none"/>
                <w:lang w:val="en-US" w:eastAsia="zh-CN"/>
              </w:rPr>
              <w:t>内容清晰</w:t>
            </w:r>
            <w:r>
              <w:rPr>
                <w:rFonts w:hint="eastAsia" w:ascii="宋体" w:hAnsi="宋体" w:eastAsia="宋体" w:cs="宋体"/>
                <w:i w:val="0"/>
                <w:iCs w:val="0"/>
                <w:color w:val="auto"/>
                <w:sz w:val="24"/>
                <w:szCs w:val="24"/>
                <w:highlight w:val="none"/>
              </w:rPr>
              <w:t>得</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zh-CN"/>
              </w:rPr>
              <w:t>施工现场平面图</w:t>
            </w:r>
            <w:r>
              <w:rPr>
                <w:rFonts w:hint="eastAsia" w:ascii="宋体" w:hAnsi="宋体" w:eastAsia="宋体" w:cs="宋体"/>
                <w:i w:val="0"/>
                <w:iCs w:val="0"/>
                <w:color w:val="auto"/>
                <w:sz w:val="24"/>
                <w:szCs w:val="24"/>
                <w:highlight w:val="none"/>
                <w:lang w:val="en-US" w:eastAsia="zh-CN"/>
              </w:rPr>
              <w:t>内容不清晰并且不准确</w:t>
            </w:r>
            <w:r>
              <w:rPr>
                <w:rFonts w:hint="eastAsia" w:ascii="宋体" w:hAnsi="宋体" w:eastAsia="宋体" w:cs="宋体"/>
                <w:i w:val="0"/>
                <w:iCs w:val="0"/>
                <w:color w:val="auto"/>
                <w:sz w:val="24"/>
                <w:szCs w:val="24"/>
                <w:highlight w:val="none"/>
              </w:rPr>
              <w:t>得</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无不得分</w:t>
            </w:r>
            <w:r>
              <w:rPr>
                <w:rFonts w:hint="eastAsia" w:ascii="宋体" w:hAnsi="宋体" w:eastAsia="宋体" w:cs="宋体"/>
                <w:i w:val="0"/>
                <w:iCs w:val="0"/>
                <w:color w:val="auto"/>
                <w:sz w:val="24"/>
                <w:szCs w:val="24"/>
                <w:highlight w:val="none"/>
                <w:lang w:eastAsia="zh-CN"/>
              </w:rPr>
              <w:t>。</w:t>
            </w:r>
          </w:p>
        </w:tc>
      </w:tr>
      <w:tr w14:paraId="6916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291" w:type="dxa"/>
            <w:noWrap w:val="0"/>
            <w:vAlign w:val="center"/>
          </w:tcPr>
          <w:p w14:paraId="1B82B5D4">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项目管理机构评分标准</w:t>
            </w:r>
          </w:p>
          <w:p w14:paraId="350948E6">
            <w:pPr>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p>
        </w:tc>
        <w:tc>
          <w:tcPr>
            <w:tcW w:w="2078" w:type="dxa"/>
            <w:noWrap w:val="0"/>
            <w:vAlign w:val="center"/>
          </w:tcPr>
          <w:p w14:paraId="407FA919">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项目管理机构评分标准</w:t>
            </w:r>
          </w:p>
          <w:p w14:paraId="67919BB7">
            <w:pPr>
              <w:autoSpaceDE w:val="0"/>
              <w:autoSpaceDN w:val="0"/>
              <w:adjustRightInd w:val="0"/>
              <w:spacing w:line="300" w:lineRule="exact"/>
              <w:jc w:val="center"/>
              <w:rPr>
                <w:rFonts w:hint="eastAsia" w:ascii="宋体" w:hAnsi="宋体" w:eastAsia="宋体" w:cs="宋体"/>
                <w:i w:val="0"/>
                <w:iCs w:val="0"/>
                <w:color w:val="auto"/>
                <w:kern w:val="0"/>
                <w:sz w:val="24"/>
                <w:szCs w:val="24"/>
                <w:highlight w:val="none"/>
              </w:rPr>
            </w:pPr>
            <w:r>
              <w:rPr>
                <w:rFonts w:hint="eastAsia" w:ascii="宋体" w:hAnsi="宋体" w:eastAsia="宋体" w:cs="宋体"/>
                <w:b w:val="0"/>
                <w:bCs/>
                <w:i w:val="0"/>
                <w:iCs w:val="0"/>
                <w:color w:val="auto"/>
                <w:sz w:val="24"/>
                <w:szCs w:val="24"/>
                <w:highlight w:val="none"/>
              </w:rPr>
              <w:t>（</w:t>
            </w:r>
            <w:r>
              <w:rPr>
                <w:rFonts w:hint="eastAsia" w:ascii="宋体" w:hAnsi="宋体" w:eastAsia="宋体" w:cs="宋体"/>
                <w:b w:val="0"/>
                <w:bCs/>
                <w:i w:val="0"/>
                <w:iCs w:val="0"/>
                <w:color w:val="auto"/>
                <w:sz w:val="24"/>
                <w:szCs w:val="24"/>
                <w:highlight w:val="none"/>
                <w:lang w:val="en-US" w:eastAsia="zh-CN"/>
              </w:rPr>
              <w:t>3</w:t>
            </w:r>
            <w:r>
              <w:rPr>
                <w:rFonts w:hint="eastAsia" w:ascii="宋体" w:hAnsi="宋体" w:eastAsia="宋体" w:cs="宋体"/>
                <w:b w:val="0"/>
                <w:bCs/>
                <w:i w:val="0"/>
                <w:iCs w:val="0"/>
                <w:color w:val="auto"/>
                <w:sz w:val="24"/>
                <w:szCs w:val="24"/>
                <w:highlight w:val="none"/>
              </w:rPr>
              <w:t>分）</w:t>
            </w:r>
          </w:p>
        </w:tc>
        <w:tc>
          <w:tcPr>
            <w:tcW w:w="5855" w:type="dxa"/>
            <w:noWrap w:val="0"/>
            <w:vAlign w:val="center"/>
          </w:tcPr>
          <w:p w14:paraId="0FF478EE">
            <w:pPr>
              <w:autoSpaceDE w:val="0"/>
              <w:autoSpaceDN w:val="0"/>
              <w:adjustRightInd w:val="0"/>
              <w:snapToGrid w:val="0"/>
              <w:spacing w:before="94" w:beforeLines="15" w:line="280" w:lineRule="exact"/>
              <w:jc w:val="lef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sz w:val="24"/>
                <w:szCs w:val="24"/>
                <w:highlight w:val="none"/>
                <w:lang w:val="en-US" w:eastAsia="zh-CN"/>
              </w:rPr>
              <w:t>项目管理团队配备相关专业人员齐全，满足施工要求的得3分；基本满足施工要求的得2分；不满足施工要求的不得分。</w:t>
            </w:r>
          </w:p>
        </w:tc>
      </w:tr>
      <w:tr w14:paraId="3D51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Merge w:val="restart"/>
            <w:noWrap w:val="0"/>
            <w:vAlign w:val="center"/>
          </w:tcPr>
          <w:p w14:paraId="17AAF9FE">
            <w:pPr>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pacing w:val="-17"/>
                <w:sz w:val="24"/>
                <w:szCs w:val="24"/>
                <w:highlight w:val="none"/>
              </w:rPr>
              <w:t>其他因素评分标准</w:t>
            </w:r>
            <w:r>
              <w:rPr>
                <w:rFonts w:hint="eastAsia" w:ascii="宋体" w:hAnsi="宋体" w:eastAsia="宋体" w:cs="宋体"/>
                <w:i w:val="0"/>
                <w:iCs w:val="0"/>
                <w:color w:val="auto"/>
                <w:spacing w:val="-17"/>
                <w:sz w:val="24"/>
                <w:szCs w:val="24"/>
                <w:highlight w:val="none"/>
                <w:lang w:eastAsia="zh-CN"/>
              </w:rPr>
              <w:t>（</w:t>
            </w:r>
            <w:r>
              <w:rPr>
                <w:rFonts w:hint="eastAsia" w:ascii="宋体" w:hAnsi="宋体" w:eastAsia="宋体" w:cs="宋体"/>
                <w:i w:val="0"/>
                <w:iCs w:val="0"/>
                <w:color w:val="auto"/>
                <w:spacing w:val="-17"/>
                <w:sz w:val="24"/>
                <w:szCs w:val="24"/>
                <w:highlight w:val="none"/>
                <w:lang w:val="en-US" w:eastAsia="zh-CN"/>
              </w:rPr>
              <w:t>9分</w:t>
            </w:r>
            <w:r>
              <w:rPr>
                <w:rFonts w:hint="eastAsia" w:ascii="宋体" w:hAnsi="宋体" w:eastAsia="宋体" w:cs="宋体"/>
                <w:i w:val="0"/>
                <w:iCs w:val="0"/>
                <w:color w:val="auto"/>
                <w:spacing w:val="-17"/>
                <w:sz w:val="24"/>
                <w:szCs w:val="24"/>
                <w:highlight w:val="none"/>
                <w:lang w:eastAsia="zh-CN"/>
              </w:rPr>
              <w:t>）</w:t>
            </w:r>
          </w:p>
        </w:tc>
        <w:tc>
          <w:tcPr>
            <w:tcW w:w="2078" w:type="dxa"/>
            <w:noWrap w:val="0"/>
            <w:vAlign w:val="center"/>
          </w:tcPr>
          <w:p w14:paraId="34803E03">
            <w:pPr>
              <w:jc w:val="center"/>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SA"/>
              </w:rPr>
              <w:t>类似项目业绩   （6分）</w:t>
            </w:r>
          </w:p>
        </w:tc>
        <w:tc>
          <w:tcPr>
            <w:tcW w:w="5855" w:type="dxa"/>
            <w:noWrap w:val="0"/>
            <w:vAlign w:val="center"/>
          </w:tcPr>
          <w:p w14:paraId="26482716">
            <w:pPr>
              <w:autoSpaceDE w:val="0"/>
              <w:autoSpaceDN w:val="0"/>
              <w:adjustRightInd w:val="0"/>
              <w:spacing w:line="360" w:lineRule="exact"/>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SA"/>
              </w:rPr>
              <w:t>供应商</w:t>
            </w:r>
            <w:r>
              <w:rPr>
                <w:rFonts w:hint="eastAsia" w:ascii="宋体" w:hAnsi="宋体" w:eastAsia="宋体" w:cs="宋体"/>
                <w:i w:val="0"/>
                <w:iCs w:val="0"/>
                <w:color w:val="auto"/>
                <w:kern w:val="0"/>
                <w:sz w:val="24"/>
                <w:szCs w:val="24"/>
                <w:highlight w:val="none"/>
                <w:lang w:val="zh-CN" w:eastAsia="zh-CN" w:bidi="ar-SA"/>
              </w:rPr>
              <w:t>近三年</w:t>
            </w:r>
            <w:r>
              <w:rPr>
                <w:rFonts w:hint="eastAsia" w:ascii="宋体" w:hAnsi="宋体" w:eastAsia="宋体" w:cs="宋体"/>
                <w:b w:val="0"/>
                <w:bCs w:val="0"/>
                <w:i w:val="0"/>
                <w:iCs w:val="0"/>
                <w:color w:val="auto"/>
                <w:kern w:val="0"/>
                <w:sz w:val="24"/>
                <w:szCs w:val="24"/>
                <w:highlight w:val="none"/>
                <w:lang w:val="zh-CN" w:eastAsia="zh-CN" w:bidi="ar-SA"/>
              </w:rPr>
              <w:t>（</w:t>
            </w:r>
            <w:r>
              <w:rPr>
                <w:rFonts w:hint="eastAsia" w:ascii="宋体" w:hAnsi="宋体" w:eastAsia="宋体" w:cs="宋体"/>
                <w:i w:val="0"/>
                <w:iCs w:val="0"/>
                <w:color w:val="auto"/>
                <w:kern w:val="0"/>
                <w:sz w:val="24"/>
                <w:szCs w:val="24"/>
                <w:highlight w:val="none"/>
                <w:lang w:val="en-US" w:eastAsia="zh-CN" w:bidi="ar-SA"/>
              </w:rPr>
              <w:t>2022年今</w:t>
            </w:r>
            <w:r>
              <w:rPr>
                <w:rFonts w:hint="eastAsia" w:ascii="宋体" w:hAnsi="宋体" w:eastAsia="宋体" w:cs="宋体"/>
                <w:b w:val="0"/>
                <w:bCs w:val="0"/>
                <w:i w:val="0"/>
                <w:iCs w:val="0"/>
                <w:color w:val="auto"/>
                <w:kern w:val="0"/>
                <w:sz w:val="24"/>
                <w:szCs w:val="24"/>
                <w:highlight w:val="none"/>
                <w:lang w:val="zh-CN" w:eastAsia="zh-CN" w:bidi="ar-SA"/>
              </w:rPr>
              <w:t>）</w:t>
            </w:r>
            <w:r>
              <w:rPr>
                <w:rFonts w:hint="eastAsia" w:ascii="宋体" w:hAnsi="宋体" w:eastAsia="宋体" w:cs="宋体"/>
                <w:i w:val="0"/>
                <w:iCs w:val="0"/>
                <w:color w:val="auto"/>
                <w:kern w:val="0"/>
                <w:sz w:val="24"/>
                <w:szCs w:val="24"/>
                <w:highlight w:val="none"/>
                <w:lang w:val="zh-CN" w:eastAsia="zh-CN" w:bidi="ar-SA"/>
              </w:rPr>
              <w:t>具有</w:t>
            </w:r>
            <w:r>
              <w:rPr>
                <w:rFonts w:hint="eastAsia" w:ascii="宋体" w:hAnsi="宋体" w:eastAsia="宋体" w:cs="宋体"/>
                <w:i w:val="0"/>
                <w:iCs w:val="0"/>
                <w:color w:val="auto"/>
                <w:kern w:val="0"/>
                <w:sz w:val="24"/>
                <w:szCs w:val="24"/>
                <w:highlight w:val="none"/>
                <w:lang w:val="en-US" w:eastAsia="zh-CN" w:bidi="ar-SA"/>
              </w:rPr>
              <w:t>与本项目相类似的项目业绩，每有一项得2分；满分6分。</w:t>
            </w:r>
          </w:p>
          <w:p w14:paraId="72D6B0F5">
            <w:pPr>
              <w:autoSpaceDE w:val="0"/>
              <w:autoSpaceDN w:val="0"/>
              <w:adjustRightInd w:val="0"/>
              <w:spacing w:line="360" w:lineRule="exact"/>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rPr>
              <w:t>提供中标通知书或合同协议书</w:t>
            </w:r>
            <w:r>
              <w:rPr>
                <w:rFonts w:hint="eastAsia" w:ascii="宋体" w:hAnsi="宋体" w:eastAsia="宋体" w:cs="宋体"/>
                <w:i w:val="0"/>
                <w:iCs w:val="0"/>
                <w:color w:val="auto"/>
                <w:kern w:val="0"/>
                <w:sz w:val="24"/>
                <w:szCs w:val="24"/>
                <w:highlight w:val="none"/>
                <w:lang w:val="en-US" w:eastAsia="zh-CN"/>
              </w:rPr>
              <w:t>或</w:t>
            </w:r>
            <w:r>
              <w:rPr>
                <w:rFonts w:hint="eastAsia" w:ascii="宋体" w:hAnsi="宋体" w:eastAsia="宋体" w:cs="宋体"/>
                <w:i w:val="0"/>
                <w:iCs w:val="0"/>
                <w:color w:val="auto"/>
                <w:kern w:val="0"/>
                <w:sz w:val="24"/>
                <w:szCs w:val="24"/>
                <w:highlight w:val="none"/>
              </w:rPr>
              <w:t>竣工验收报告复印件加盖公章。</w:t>
            </w:r>
          </w:p>
        </w:tc>
      </w:tr>
      <w:tr w14:paraId="6C55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291" w:type="dxa"/>
            <w:vMerge w:val="continue"/>
            <w:noWrap w:val="0"/>
            <w:vAlign w:val="top"/>
          </w:tcPr>
          <w:p w14:paraId="4C538100">
            <w:pPr>
              <w:rPr>
                <w:rFonts w:hint="eastAsia" w:ascii="宋体" w:hAnsi="宋体" w:eastAsia="宋体" w:cs="宋体"/>
                <w:i w:val="0"/>
                <w:iCs w:val="0"/>
                <w:color w:val="auto"/>
                <w:sz w:val="24"/>
                <w:szCs w:val="24"/>
                <w:highlight w:val="none"/>
              </w:rPr>
            </w:pPr>
          </w:p>
        </w:tc>
        <w:tc>
          <w:tcPr>
            <w:tcW w:w="2078" w:type="dxa"/>
            <w:noWrap w:val="0"/>
            <w:vAlign w:val="center"/>
          </w:tcPr>
          <w:p w14:paraId="20A9BC0A">
            <w:pPr>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服务承诺</w:t>
            </w:r>
          </w:p>
          <w:p w14:paraId="09746564">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3分</w:t>
            </w:r>
            <w:r>
              <w:rPr>
                <w:rFonts w:hint="eastAsia" w:ascii="宋体" w:hAnsi="宋体" w:eastAsia="宋体" w:cs="宋体"/>
                <w:i w:val="0"/>
                <w:iCs w:val="0"/>
                <w:color w:val="auto"/>
                <w:sz w:val="24"/>
                <w:szCs w:val="24"/>
                <w:highlight w:val="none"/>
                <w:lang w:eastAsia="zh-CN"/>
              </w:rPr>
              <w:t>）</w:t>
            </w:r>
          </w:p>
        </w:tc>
        <w:tc>
          <w:tcPr>
            <w:tcW w:w="5855" w:type="dxa"/>
            <w:noWrap w:val="0"/>
            <w:vAlign w:val="center"/>
          </w:tcPr>
          <w:p w14:paraId="333948B1">
            <w:pPr>
              <w:spacing w:line="360" w:lineRule="exact"/>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SA"/>
              </w:rPr>
              <w:t>对供应商提出的可以接受的服务承诺，综合评价优得3分，良得2分，一般得1分，无不得分。</w:t>
            </w:r>
          </w:p>
        </w:tc>
      </w:tr>
    </w:tbl>
    <w:p w14:paraId="47D8F23D">
      <w:pPr>
        <w:pStyle w:val="7"/>
        <w:rPr>
          <w:rFonts w:hint="eastAsia" w:ascii="宋体" w:hAnsi="宋体" w:eastAsia="宋体" w:cs="宋体"/>
          <w:i w:val="0"/>
          <w:iCs w:val="0"/>
          <w:color w:val="auto"/>
          <w:spacing w:val="0"/>
          <w:w w:val="100"/>
          <w:position w:val="0"/>
          <w:highlight w:val="none"/>
        </w:rPr>
      </w:pPr>
    </w:p>
    <w:p w14:paraId="0074D2E5">
      <w:pPr>
        <w:rPr>
          <w:rFonts w:hint="eastAsia" w:ascii="宋体" w:hAnsi="宋体" w:eastAsia="宋体" w:cs="宋体"/>
          <w:i w:val="0"/>
          <w:iCs w:val="0"/>
          <w:color w:val="auto"/>
          <w:spacing w:val="0"/>
          <w:w w:val="100"/>
          <w:position w:val="0"/>
          <w:highlight w:val="none"/>
        </w:rPr>
        <w:sectPr>
          <w:footerReference r:id="rId7" w:type="default"/>
          <w:pgSz w:w="11907" w:h="16840"/>
          <w:pgMar w:top="1417" w:right="1418" w:bottom="1417" w:left="1418" w:header="0" w:footer="852" w:gutter="0"/>
          <w:pgNumType w:fmt="decimal"/>
          <w:cols w:space="720" w:num="1"/>
        </w:sectPr>
      </w:pPr>
    </w:p>
    <w:p w14:paraId="53538CF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1"/>
        <w:rPr>
          <w:rFonts w:hint="eastAsia" w:ascii="宋体" w:hAnsi="宋体" w:eastAsia="宋体" w:cs="宋体"/>
          <w:i w:val="0"/>
          <w:iCs w:val="0"/>
          <w:color w:val="auto"/>
          <w:spacing w:val="0"/>
          <w:w w:val="100"/>
          <w:position w:val="0"/>
          <w:sz w:val="24"/>
          <w:szCs w:val="24"/>
          <w:highlight w:val="none"/>
        </w:rPr>
      </w:pPr>
      <w:bookmarkStart w:id="23" w:name="_Toc12044"/>
      <w:r>
        <w:rPr>
          <w:rFonts w:hint="eastAsia" w:ascii="宋体" w:hAnsi="宋体" w:eastAsia="宋体" w:cs="宋体"/>
          <w:i w:val="0"/>
          <w:iCs w:val="0"/>
          <w:color w:val="auto"/>
          <w:spacing w:val="0"/>
          <w:w w:val="100"/>
          <w:position w:val="0"/>
          <w:sz w:val="24"/>
          <w:szCs w:val="24"/>
          <w:highlight w:val="none"/>
        </w:rPr>
        <w:t>1.评审方法</w:t>
      </w:r>
      <w:bookmarkEnd w:id="23"/>
    </w:p>
    <w:p w14:paraId="1D06B9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本次评审采用综合评分法。是指响应文件满足磋商文件全部实质性要求且按评审因素的量化指标评审得分最高的供应商为成交候选供应商的评审方法。竞争性磋商小组对满足磋商文件全部实质性要求的响应文件，按照本章第2.2款规定的评分标准进行打分，并按得分由高到低顺序推荐成交候选供应商，或根据</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授权直接确定成交供应商，但磋商报价低于其成本的除外。评审得分相同的，按照最后报价由低到高的顺序推荐。评审得分且最后报价相同的，按照技术指标优劣顺序推荐。</w:t>
      </w:r>
    </w:p>
    <w:p w14:paraId="4635389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1"/>
        <w:rPr>
          <w:rFonts w:hint="eastAsia" w:ascii="宋体" w:hAnsi="宋体" w:eastAsia="宋体" w:cs="宋体"/>
          <w:i w:val="0"/>
          <w:iCs w:val="0"/>
          <w:color w:val="auto"/>
          <w:spacing w:val="0"/>
          <w:w w:val="100"/>
          <w:position w:val="0"/>
          <w:sz w:val="24"/>
          <w:szCs w:val="24"/>
          <w:highlight w:val="none"/>
        </w:rPr>
      </w:pPr>
      <w:bookmarkStart w:id="24" w:name="_Toc18294"/>
      <w:r>
        <w:rPr>
          <w:rFonts w:hint="eastAsia" w:ascii="宋体" w:hAnsi="宋体" w:eastAsia="宋体" w:cs="宋体"/>
          <w:i w:val="0"/>
          <w:iCs w:val="0"/>
          <w:color w:val="auto"/>
          <w:spacing w:val="0"/>
          <w:w w:val="100"/>
          <w:position w:val="0"/>
          <w:sz w:val="24"/>
          <w:szCs w:val="24"/>
          <w:highlight w:val="none"/>
        </w:rPr>
        <w:t>2.评审标准</w:t>
      </w:r>
      <w:bookmarkEnd w:id="24"/>
    </w:p>
    <w:p w14:paraId="43981F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2.1初步评审标准（判定是否出现无效响应）</w:t>
      </w:r>
    </w:p>
    <w:p w14:paraId="30C94B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2.2分值构成与评分标准</w:t>
      </w:r>
    </w:p>
    <w:p w14:paraId="0C5C5A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2.2.1分值构成见评审办法前附表</w:t>
      </w:r>
    </w:p>
    <w:p w14:paraId="42CF57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2.2.2磋商基准价计算</w:t>
      </w:r>
    </w:p>
    <w:p w14:paraId="186D28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（1）最后磋商报价确定方法：见评审办法前附表；</w:t>
      </w:r>
    </w:p>
    <w:p w14:paraId="751107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（2）磋商基准价计算方法：见评审办法前附表。</w:t>
      </w:r>
    </w:p>
    <w:p w14:paraId="2CA6E1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2.2.3评分标准：见评审办法前附表。</w:t>
      </w:r>
    </w:p>
    <w:p w14:paraId="039A4AC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1"/>
        <w:rPr>
          <w:rFonts w:hint="eastAsia" w:ascii="宋体" w:hAnsi="宋体" w:eastAsia="宋体" w:cs="宋体"/>
          <w:i w:val="0"/>
          <w:iCs w:val="0"/>
          <w:color w:val="auto"/>
          <w:spacing w:val="0"/>
          <w:w w:val="100"/>
          <w:position w:val="0"/>
          <w:sz w:val="24"/>
          <w:szCs w:val="24"/>
          <w:highlight w:val="none"/>
        </w:rPr>
      </w:pPr>
      <w:bookmarkStart w:id="25" w:name="_Toc2202"/>
      <w:r>
        <w:rPr>
          <w:rFonts w:hint="eastAsia" w:ascii="宋体" w:hAnsi="宋体" w:eastAsia="宋体" w:cs="宋体"/>
          <w:i w:val="0"/>
          <w:iCs w:val="0"/>
          <w:color w:val="auto"/>
          <w:spacing w:val="0"/>
          <w:w w:val="100"/>
          <w:position w:val="0"/>
          <w:sz w:val="24"/>
          <w:szCs w:val="24"/>
          <w:highlight w:val="none"/>
        </w:rPr>
        <w:t>3.评审程序</w:t>
      </w:r>
      <w:bookmarkEnd w:id="25"/>
    </w:p>
    <w:p w14:paraId="1F5D811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3.1初步评审</w:t>
      </w:r>
    </w:p>
    <w:p w14:paraId="447848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3.1.1磋商小组依据本章第2.1款规定的标准对响应文件进行初步评审。有一项不符合评审标准的，磋商小组应当判定其响应文件无效。</w:t>
      </w:r>
    </w:p>
    <w:p w14:paraId="62C5D36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3.2响应文件的澄清和补正</w:t>
      </w:r>
    </w:p>
    <w:p w14:paraId="3C2F5E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4BFB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3.2.2磋商小组要求供应商澄清、说明或者更正响应文件应当以书面形式作出。供应商的澄清、说明或者更正应当由法定代表人、负责人或其授权代表签字或者加盖公章。由授权代表签字的，应当附法定代表人授权书。供应商为自然人的，应当由本人签字并附身份证明。</w:t>
      </w:r>
    </w:p>
    <w:p w14:paraId="53BE76D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3.3供应商成本评审</w:t>
      </w:r>
    </w:p>
    <w:p w14:paraId="59A4C3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磋商小组发现供应商的磋商最后报价明显低于其他磋商报价，使得其磋商报价可能低于其成本的，应当要求该供应商作出书面说明并提供相应的证明材料。供应商不能合理说明或者不能提供相应证明材料的，由磋商小组认定该供应商以低于成本竞争，判定其响应文件无效。</w:t>
      </w:r>
    </w:p>
    <w:p w14:paraId="49598AC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3.4详细评审</w:t>
      </w:r>
    </w:p>
    <w:p w14:paraId="1F2F56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3.4.1磋商小组对通过了初步评审的响应文件进行详细评审。</w:t>
      </w:r>
    </w:p>
    <w:p w14:paraId="6373D5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3.4.2磋商小组按本章第2.2款规定的量化因素和分值进行打分，并计算出综合评估得分。</w:t>
      </w:r>
    </w:p>
    <w:p w14:paraId="290928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w:t>
      </w:r>
      <w:r>
        <w:rPr>
          <w:rFonts w:hint="eastAsia" w:ascii="宋体" w:hAnsi="宋体" w:eastAsia="宋体" w:cs="宋体"/>
          <w:i w:val="0"/>
          <w:iCs w:val="0"/>
          <w:color w:val="auto"/>
          <w:spacing w:val="0"/>
          <w:w w:val="100"/>
          <w:position w:val="0"/>
          <w:sz w:val="24"/>
          <w:szCs w:val="24"/>
          <w:highlight w:val="none"/>
          <w:lang w:val="en-US" w:eastAsia="zh-CN"/>
        </w:rPr>
        <w:t>4.3</w:t>
      </w:r>
      <w:r>
        <w:rPr>
          <w:rFonts w:hint="eastAsia" w:ascii="宋体" w:hAnsi="宋体" w:eastAsia="宋体" w:cs="宋体"/>
          <w:i w:val="0"/>
          <w:iCs w:val="0"/>
          <w:color w:val="auto"/>
          <w:spacing w:val="0"/>
          <w:w w:val="100"/>
          <w:position w:val="0"/>
          <w:sz w:val="24"/>
          <w:szCs w:val="24"/>
          <w:highlight w:val="none"/>
        </w:rPr>
        <w:t>评分分值计算保留小数点后两位，小数点后第三位“四舍五入”。</w:t>
      </w:r>
    </w:p>
    <w:p w14:paraId="78250B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w:t>
      </w:r>
      <w:r>
        <w:rPr>
          <w:rFonts w:hint="eastAsia" w:ascii="宋体" w:hAnsi="宋体" w:eastAsia="宋体" w:cs="宋体"/>
          <w:i w:val="0"/>
          <w:iCs w:val="0"/>
          <w:color w:val="auto"/>
          <w:spacing w:val="0"/>
          <w:w w:val="100"/>
          <w:position w:val="0"/>
          <w:sz w:val="24"/>
          <w:szCs w:val="24"/>
          <w:highlight w:val="none"/>
          <w:lang w:val="en-US" w:eastAsia="zh-CN"/>
        </w:rPr>
        <w:t>4</w:t>
      </w:r>
      <w:r>
        <w:rPr>
          <w:rFonts w:hint="eastAsia" w:ascii="宋体" w:hAnsi="宋体" w:eastAsia="宋体" w:cs="宋体"/>
          <w:i w:val="0"/>
          <w:iCs w:val="0"/>
          <w:color w:val="auto"/>
          <w:spacing w:val="0"/>
          <w:w w:val="100"/>
          <w:position w:val="0"/>
          <w:sz w:val="24"/>
          <w:szCs w:val="24"/>
          <w:highlight w:val="none"/>
        </w:rPr>
        <w:t>.</w:t>
      </w:r>
      <w:r>
        <w:rPr>
          <w:rFonts w:hint="eastAsia" w:ascii="宋体" w:hAnsi="宋体" w:eastAsia="宋体" w:cs="宋体"/>
          <w:i w:val="0"/>
          <w:iCs w:val="0"/>
          <w:color w:val="auto"/>
          <w:spacing w:val="0"/>
          <w:w w:val="100"/>
          <w:position w:val="0"/>
          <w:sz w:val="24"/>
          <w:szCs w:val="24"/>
          <w:highlight w:val="none"/>
          <w:lang w:val="en-US" w:eastAsia="zh-CN"/>
        </w:rPr>
        <w:t>4</w:t>
      </w:r>
      <w:r>
        <w:rPr>
          <w:rFonts w:hint="eastAsia" w:ascii="宋体" w:hAnsi="宋体" w:eastAsia="宋体" w:cs="宋体"/>
          <w:i w:val="0"/>
          <w:iCs w:val="0"/>
          <w:color w:val="auto"/>
          <w:spacing w:val="0"/>
          <w:w w:val="100"/>
          <w:position w:val="0"/>
          <w:sz w:val="24"/>
          <w:szCs w:val="24"/>
          <w:highlight w:val="none"/>
        </w:rPr>
        <w:t>各供应商最终得分的确定办法为：所有磋商小组成员的综合评分的算术平均值。</w:t>
      </w:r>
    </w:p>
    <w:p w14:paraId="1D0C1395">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w:t>
      </w:r>
      <w:r>
        <w:rPr>
          <w:rFonts w:hint="eastAsia" w:ascii="宋体" w:hAnsi="宋体" w:eastAsia="宋体" w:cs="宋体"/>
          <w:i w:val="0"/>
          <w:iCs w:val="0"/>
          <w:color w:val="auto"/>
          <w:spacing w:val="0"/>
          <w:w w:val="100"/>
          <w:position w:val="0"/>
          <w:sz w:val="24"/>
          <w:szCs w:val="24"/>
          <w:highlight w:val="none"/>
          <w:lang w:val="en-US" w:eastAsia="zh-CN"/>
        </w:rPr>
        <w:t>5</w:t>
      </w:r>
      <w:r>
        <w:rPr>
          <w:rFonts w:hint="eastAsia" w:ascii="宋体" w:hAnsi="宋体" w:eastAsia="宋体" w:cs="宋体"/>
          <w:i w:val="0"/>
          <w:iCs w:val="0"/>
          <w:color w:val="auto"/>
          <w:spacing w:val="0"/>
          <w:w w:val="100"/>
          <w:position w:val="0"/>
          <w:sz w:val="24"/>
          <w:szCs w:val="24"/>
          <w:highlight w:val="none"/>
        </w:rPr>
        <w:t>评审结果</w:t>
      </w:r>
    </w:p>
    <w:p w14:paraId="13B939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w:t>
      </w:r>
      <w:r>
        <w:rPr>
          <w:rFonts w:hint="eastAsia" w:ascii="宋体" w:hAnsi="宋体" w:eastAsia="宋体" w:cs="宋体"/>
          <w:i w:val="0"/>
          <w:iCs w:val="0"/>
          <w:color w:val="auto"/>
          <w:spacing w:val="0"/>
          <w:w w:val="100"/>
          <w:position w:val="0"/>
          <w:sz w:val="24"/>
          <w:szCs w:val="24"/>
          <w:highlight w:val="none"/>
          <w:lang w:val="en-US" w:eastAsia="zh-CN"/>
        </w:rPr>
        <w:t>5</w:t>
      </w:r>
      <w:r>
        <w:rPr>
          <w:rFonts w:hint="eastAsia" w:ascii="宋体" w:hAnsi="宋体" w:eastAsia="宋体" w:cs="宋体"/>
          <w:i w:val="0"/>
          <w:iCs w:val="0"/>
          <w:color w:val="auto"/>
          <w:spacing w:val="0"/>
          <w:w w:val="100"/>
          <w:position w:val="0"/>
          <w:sz w:val="24"/>
          <w:szCs w:val="24"/>
          <w:highlight w:val="none"/>
        </w:rPr>
        <w:t>.1除第二章“供应商须知”前附表授权直接确定成交供应商外，竞争性磋商小组对满足磋商文件全部实质性要求的响应文件，按照本章第2.2款规定的评分标准进行打分，并按得分由高到低顺序推荐成交候选供应商，但磋商报价低于其成本的除外。评审得分相同的，按照最后报价由低到高的顺序推荐。评审得分且最后报价相同的，按照技术指标优劣顺序推荐。</w:t>
      </w:r>
    </w:p>
    <w:p w14:paraId="518718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w:t>
      </w:r>
      <w:r>
        <w:rPr>
          <w:rFonts w:hint="eastAsia" w:ascii="宋体" w:hAnsi="宋体" w:eastAsia="宋体" w:cs="宋体"/>
          <w:i w:val="0"/>
          <w:iCs w:val="0"/>
          <w:color w:val="auto"/>
          <w:spacing w:val="0"/>
          <w:w w:val="100"/>
          <w:position w:val="0"/>
          <w:sz w:val="24"/>
          <w:szCs w:val="24"/>
          <w:highlight w:val="none"/>
          <w:lang w:val="en-US" w:eastAsia="zh-CN"/>
        </w:rPr>
        <w:t>5</w:t>
      </w:r>
      <w:r>
        <w:rPr>
          <w:rFonts w:hint="eastAsia" w:ascii="宋体" w:hAnsi="宋体" w:eastAsia="宋体" w:cs="宋体"/>
          <w:i w:val="0"/>
          <w:iCs w:val="0"/>
          <w:color w:val="auto"/>
          <w:spacing w:val="0"/>
          <w:w w:val="100"/>
          <w:position w:val="0"/>
          <w:sz w:val="24"/>
          <w:szCs w:val="24"/>
          <w:highlight w:val="none"/>
        </w:rPr>
        <w:t>.2竞争性磋商文件允许多项目包响应、多项目包成交的，各项目包成交候选供应商的推荐按第二章“供应商须知”的规定执行，对某些项目包由此产生的空缺由排序在后的供应商依次替补。</w:t>
      </w:r>
    </w:p>
    <w:p w14:paraId="4799D5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3.</w:t>
      </w:r>
      <w:r>
        <w:rPr>
          <w:rFonts w:hint="eastAsia" w:ascii="宋体" w:hAnsi="宋体" w:eastAsia="宋体" w:cs="宋体"/>
          <w:i w:val="0"/>
          <w:iCs w:val="0"/>
          <w:color w:val="auto"/>
          <w:spacing w:val="0"/>
          <w:w w:val="100"/>
          <w:position w:val="0"/>
          <w:sz w:val="24"/>
          <w:szCs w:val="24"/>
          <w:highlight w:val="none"/>
          <w:lang w:val="en-US" w:eastAsia="zh-CN"/>
        </w:rPr>
        <w:t>5</w:t>
      </w:r>
      <w:r>
        <w:rPr>
          <w:rFonts w:hint="eastAsia" w:ascii="宋体" w:hAnsi="宋体" w:eastAsia="宋体" w:cs="宋体"/>
          <w:i w:val="0"/>
          <w:iCs w:val="0"/>
          <w:color w:val="auto"/>
          <w:spacing w:val="0"/>
          <w:w w:val="100"/>
          <w:position w:val="0"/>
          <w:sz w:val="24"/>
          <w:szCs w:val="24"/>
          <w:highlight w:val="none"/>
        </w:rPr>
        <w:t>.3磋商小组完成评审后，应当向</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pacing w:val="0"/>
          <w:w w:val="100"/>
          <w:position w:val="0"/>
          <w:sz w:val="24"/>
          <w:szCs w:val="24"/>
          <w:highlight w:val="none"/>
        </w:rPr>
        <w:t>提交书面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DBE33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both"/>
        <w:textAlignment w:val="baseline"/>
        <w:rPr>
          <w:rFonts w:hint="eastAsia" w:ascii="宋体" w:hAnsi="宋体" w:eastAsia="宋体" w:cs="宋体"/>
          <w:i w:val="0"/>
          <w:iCs w:val="0"/>
          <w:color w:val="auto"/>
          <w:spacing w:val="0"/>
          <w:w w:val="100"/>
          <w:position w:val="0"/>
          <w:sz w:val="25"/>
          <w:szCs w:val="25"/>
          <w:highlight w:val="none"/>
        </w:rPr>
      </w:pPr>
      <w:r>
        <w:rPr>
          <w:rFonts w:hint="eastAsia" w:ascii="宋体" w:hAnsi="宋体" w:eastAsia="宋体" w:cs="宋体"/>
          <w:i w:val="0"/>
          <w:iCs w:val="0"/>
          <w:color w:val="auto"/>
          <w:spacing w:val="0"/>
          <w:w w:val="100"/>
          <w:position w:val="0"/>
          <w:sz w:val="25"/>
          <w:szCs w:val="25"/>
          <w:highlight w:val="none"/>
        </w:rPr>
        <w:br w:type="page"/>
      </w:r>
    </w:p>
    <w:p w14:paraId="57A43D70">
      <w:pPr>
        <w:pStyle w:val="3"/>
        <w:keepNext/>
        <w:keepLines w:val="0"/>
        <w:pageBreakBefore w:val="0"/>
        <w:widowControl/>
        <w:numPr>
          <w:ilvl w:val="0"/>
          <w:numId w:val="1"/>
        </w:numPr>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b/>
          <w:bCs/>
          <w:color w:val="auto"/>
          <w:sz w:val="36"/>
          <w:szCs w:val="36"/>
          <w:highlight w:val="none"/>
        </w:rPr>
      </w:pPr>
      <w:bookmarkStart w:id="26" w:name="_Toc6452"/>
      <w:r>
        <w:rPr>
          <w:rFonts w:hint="eastAsia" w:ascii="宋体" w:hAnsi="宋体" w:eastAsia="宋体" w:cs="宋体"/>
          <w:b/>
          <w:bCs/>
          <w:color w:val="auto"/>
          <w:sz w:val="36"/>
          <w:szCs w:val="36"/>
          <w:highlight w:val="none"/>
        </w:rPr>
        <w:t>合同条款及格式</w:t>
      </w:r>
      <w:bookmarkEnd w:id="26"/>
    </w:p>
    <w:p w14:paraId="36834E2A">
      <w:pPr>
        <w:numPr>
          <w:ilvl w:val="0"/>
          <w:numId w:val="0"/>
        </w:numPr>
        <w:jc w:val="center"/>
        <w:rPr>
          <w:rFonts w:hint="eastAsia" w:eastAsia="宋体"/>
          <w:b/>
          <w:bCs/>
          <w:color w:val="auto"/>
          <w:sz w:val="48"/>
          <w:szCs w:val="48"/>
          <w:highlight w:val="none"/>
          <w:lang w:eastAsia="zh-CN"/>
        </w:rPr>
      </w:pPr>
      <w:r>
        <w:rPr>
          <w:rFonts w:hint="eastAsia" w:eastAsia="宋体"/>
          <w:b/>
          <w:bCs/>
          <w:color w:val="auto"/>
          <w:sz w:val="48"/>
          <w:szCs w:val="48"/>
          <w:highlight w:val="none"/>
          <w:lang w:eastAsia="zh-CN"/>
        </w:rPr>
        <w:t>（</w:t>
      </w:r>
      <w:r>
        <w:rPr>
          <w:rFonts w:hint="eastAsia" w:eastAsia="宋体"/>
          <w:b/>
          <w:bCs/>
          <w:color w:val="auto"/>
          <w:sz w:val="48"/>
          <w:szCs w:val="48"/>
          <w:highlight w:val="none"/>
          <w:lang w:val="en-US" w:eastAsia="zh-CN"/>
        </w:rPr>
        <w:t>以实际签订为准</w:t>
      </w:r>
      <w:r>
        <w:rPr>
          <w:rFonts w:hint="eastAsia" w:eastAsia="宋体"/>
          <w:b/>
          <w:bCs/>
          <w:color w:val="auto"/>
          <w:sz w:val="48"/>
          <w:szCs w:val="48"/>
          <w:highlight w:val="none"/>
          <w:lang w:eastAsia="zh-CN"/>
        </w:rPr>
        <w:t>）</w:t>
      </w:r>
    </w:p>
    <w:p w14:paraId="440A2179">
      <w:pPr>
        <w:pStyle w:val="4"/>
        <w:jc w:val="center"/>
        <w:rPr>
          <w:rFonts w:hint="eastAsia" w:ascii="宋体" w:hAnsi="宋体"/>
          <w:bCs w:val="0"/>
          <w:color w:val="auto"/>
          <w:sz w:val="28"/>
          <w:szCs w:val="28"/>
          <w:highlight w:val="none"/>
        </w:rPr>
      </w:pPr>
      <w:bookmarkStart w:id="27" w:name="_Toc229408496"/>
      <w:bookmarkStart w:id="28" w:name="_Toc310088847"/>
      <w:bookmarkStart w:id="29" w:name="_Toc309533343"/>
      <w:bookmarkStart w:id="30" w:name="_Toc311205796"/>
      <w:bookmarkStart w:id="31" w:name="_Toc229305361"/>
      <w:bookmarkStart w:id="32" w:name="_Toc309533739"/>
      <w:bookmarkStart w:id="33" w:name="_Toc222032670"/>
      <w:bookmarkStart w:id="34" w:name="_Toc221950661"/>
      <w:bookmarkStart w:id="35" w:name="_Toc222033852"/>
      <w:bookmarkStart w:id="36" w:name="_Toc222029501"/>
      <w:bookmarkStart w:id="37" w:name="_Toc221948339"/>
      <w:bookmarkStart w:id="38" w:name="_Toc28209"/>
      <w:bookmarkStart w:id="39" w:name="_Toc3717"/>
      <w:bookmarkStart w:id="40" w:name="_Toc222031003"/>
      <w:r>
        <w:rPr>
          <w:rFonts w:hint="eastAsia" w:ascii="宋体" w:hAnsi="宋体"/>
          <w:bCs w:val="0"/>
          <w:color w:val="auto"/>
          <w:sz w:val="28"/>
          <w:szCs w:val="28"/>
          <w:highlight w:val="none"/>
        </w:rPr>
        <w:t>第一节  通用合同条款</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A36C01C">
      <w:pPr>
        <w:spacing w:line="360" w:lineRule="auto"/>
        <w:ind w:firstLine="315" w:firstLineChars="150"/>
        <w:rPr>
          <w:rFonts w:hint="eastAsia" w:ascii="宋体" w:hAnsi="宋体"/>
          <w:color w:val="auto"/>
          <w:highlight w:val="none"/>
        </w:rPr>
      </w:pPr>
      <w:r>
        <w:rPr>
          <w:rFonts w:hint="eastAsia" w:ascii="宋体" w:hAnsi="宋体"/>
          <w:color w:val="auto"/>
          <w:kern w:val="0"/>
          <w:highlight w:val="none"/>
        </w:rPr>
        <w:t>（通用合同条款全文引用水利部《水利水电工程标准施工招标文件》</w:t>
      </w:r>
      <w:r>
        <w:rPr>
          <w:rFonts w:hint="eastAsia" w:ascii="宋体" w:hAnsi="宋体"/>
          <w:color w:val="auto"/>
          <w:szCs w:val="21"/>
          <w:highlight w:val="none"/>
        </w:rPr>
        <w:t>（2009年版）</w:t>
      </w:r>
      <w:r>
        <w:rPr>
          <w:rFonts w:hint="eastAsia" w:ascii="宋体" w:hAnsi="宋体"/>
          <w:color w:val="auto"/>
          <w:kern w:val="0"/>
          <w:highlight w:val="none"/>
        </w:rPr>
        <w:t>）</w:t>
      </w:r>
    </w:p>
    <w:p w14:paraId="4679AF3E">
      <w:pPr>
        <w:pStyle w:val="5"/>
        <w:rPr>
          <w:rFonts w:hint="eastAsia" w:asciiTheme="majorEastAsia" w:hAnsiTheme="majorEastAsia" w:eastAsiaTheme="majorEastAsia" w:cstheme="majorEastAsia"/>
          <w:color w:val="auto"/>
          <w:sz w:val="28"/>
          <w:highlight w:val="none"/>
        </w:rPr>
      </w:pPr>
      <w:bookmarkStart w:id="41" w:name="_Toc222032671"/>
      <w:bookmarkStart w:id="42" w:name="_Toc222029502"/>
      <w:bookmarkStart w:id="43" w:name="_Toc229408497"/>
      <w:bookmarkStart w:id="44" w:name="_Toc222031004"/>
      <w:bookmarkStart w:id="45" w:name="_Toc221950662"/>
      <w:bookmarkStart w:id="46" w:name="_Toc229305362"/>
      <w:bookmarkStart w:id="47" w:name="_Toc222033853"/>
      <w:r>
        <w:rPr>
          <w:rFonts w:hint="eastAsia" w:asciiTheme="majorEastAsia" w:hAnsiTheme="majorEastAsia" w:eastAsiaTheme="majorEastAsia" w:cstheme="majorEastAsia"/>
          <w:color w:val="auto"/>
          <w:sz w:val="28"/>
          <w:highlight w:val="none"/>
        </w:rPr>
        <w:t>1. 一般约定</w:t>
      </w:r>
      <w:bookmarkEnd w:id="41"/>
      <w:bookmarkEnd w:id="42"/>
      <w:bookmarkEnd w:id="43"/>
      <w:bookmarkEnd w:id="44"/>
      <w:bookmarkEnd w:id="45"/>
      <w:bookmarkEnd w:id="46"/>
      <w:bookmarkEnd w:id="47"/>
    </w:p>
    <w:p w14:paraId="0B2D259B">
      <w:pPr>
        <w:spacing w:line="360" w:lineRule="auto"/>
        <w:rPr>
          <w:rFonts w:hint="eastAsia" w:asciiTheme="majorEastAsia" w:hAnsiTheme="majorEastAsia" w:eastAsiaTheme="majorEastAsia" w:cstheme="majorEastAsia"/>
          <w:b/>
          <w:color w:val="auto"/>
          <w:sz w:val="24"/>
          <w:highlight w:val="none"/>
        </w:rPr>
      </w:pPr>
      <w:bookmarkStart w:id="48" w:name="_Toc221950667"/>
      <w:r>
        <w:rPr>
          <w:rFonts w:hint="eastAsia" w:asciiTheme="majorEastAsia" w:hAnsiTheme="majorEastAsia" w:eastAsiaTheme="majorEastAsia" w:cstheme="majorEastAsia"/>
          <w:b/>
          <w:color w:val="auto"/>
          <w:sz w:val="24"/>
          <w:highlight w:val="none"/>
        </w:rPr>
        <w:t>1.1词语定义</w:t>
      </w:r>
    </w:p>
    <w:p w14:paraId="3C24B7C6">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通用合同条款、专用合同条款中的下列词语应具有本款所赋予的含义。</w:t>
      </w:r>
    </w:p>
    <w:p w14:paraId="701D6380">
      <w:pPr>
        <w:spacing w:line="360" w:lineRule="auto"/>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1.1.1 合同</w:t>
      </w:r>
    </w:p>
    <w:p w14:paraId="7BDE827C">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1.1.1.1 合同文件（或称合同）：指合同协议书、中标通知书、投标函及投标函附录、专用合同条款、通用合同条款、技术标准和要求、图纸、已标价工程量清单，以及其他合同文件。</w:t>
      </w:r>
    </w:p>
    <w:p w14:paraId="1B2F975F">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1.1.1.2 合同协议书：指第1.5 款所指的合同协议书。</w:t>
      </w:r>
    </w:p>
    <w:p w14:paraId="273F3869">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1.1.1.3 中标通知书：指发包人通知承包人中标的函件。</w:t>
      </w:r>
    </w:p>
    <w:p w14:paraId="3607B11F">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1.1.1.4 投标函：指构成合同文件组成部分的由承包人填写并签署的投标函。</w:t>
      </w:r>
    </w:p>
    <w:p w14:paraId="6D77D48D">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1.1.1.5 投标函附录：指附在投标函后构成合同文件的投标函附录。</w:t>
      </w:r>
    </w:p>
    <w:p w14:paraId="60A4EDCC">
      <w:pPr>
        <w:spacing w:line="360" w:lineRule="auto"/>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1.1.1.6 技术标准和要求：</w:t>
      </w:r>
      <w:bookmarkEnd w:id="48"/>
      <w:r>
        <w:rPr>
          <w:rFonts w:hint="eastAsia" w:asciiTheme="majorEastAsia" w:hAnsiTheme="majorEastAsia" w:eastAsiaTheme="majorEastAsia" w:cstheme="majorEastAsia"/>
          <w:color w:val="auto"/>
          <w:szCs w:val="21"/>
          <w:highlight w:val="none"/>
        </w:rPr>
        <w:t>指构成合同文件组成部分的名为技术标准和要求（合同技术条款）的文件，包括合同双方当事人约定对其所作的修改或补充。</w:t>
      </w:r>
    </w:p>
    <w:p w14:paraId="26BD500C">
      <w:pPr>
        <w:spacing w:line="360" w:lineRule="auto"/>
        <w:ind w:firstLine="420" w:firstLineChars="200"/>
        <w:rPr>
          <w:rFonts w:hint="eastAsia" w:asciiTheme="majorEastAsia" w:hAnsiTheme="majorEastAsia" w:eastAsiaTheme="majorEastAsia" w:cstheme="majorEastAsia"/>
          <w:color w:val="auto"/>
          <w:szCs w:val="21"/>
          <w:highlight w:val="none"/>
        </w:rPr>
      </w:pPr>
      <w:bookmarkStart w:id="49" w:name="_Toc221950668"/>
      <w:r>
        <w:rPr>
          <w:rFonts w:hint="eastAsia" w:asciiTheme="majorEastAsia" w:hAnsiTheme="majorEastAsia" w:eastAsiaTheme="majorEastAsia" w:cstheme="majorEastAsia"/>
          <w:color w:val="auto"/>
          <w:szCs w:val="21"/>
          <w:highlight w:val="none"/>
        </w:rPr>
        <w:t>1.1.1.7 图纸：指列入合同的招标图纸、投标图纸和发包人按合同约定向承包人提供的施工图纸和其他图纸(包括配套说明和有关资料)。</w:t>
      </w:r>
      <w:bookmarkEnd w:id="49"/>
      <w:r>
        <w:rPr>
          <w:rFonts w:hint="eastAsia" w:asciiTheme="majorEastAsia" w:hAnsiTheme="majorEastAsia" w:eastAsiaTheme="majorEastAsia" w:cstheme="majorEastAsia"/>
          <w:color w:val="auto"/>
          <w:szCs w:val="21"/>
          <w:highlight w:val="none"/>
        </w:rPr>
        <w:t>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02A15046">
      <w:pPr>
        <w:spacing w:line="360" w:lineRule="auto"/>
        <w:ind w:firstLine="420" w:firstLineChars="200"/>
        <w:rPr>
          <w:rFonts w:hint="eastAsia" w:asciiTheme="majorEastAsia" w:hAnsiTheme="majorEastAsia" w:eastAsiaTheme="majorEastAsia" w:cstheme="majorEastAsia"/>
          <w:color w:val="auto"/>
          <w:szCs w:val="21"/>
          <w:highlight w:val="none"/>
        </w:rPr>
      </w:pPr>
      <w:bookmarkStart w:id="50" w:name="_Toc221950674"/>
      <w:r>
        <w:rPr>
          <w:rFonts w:hint="eastAsia" w:asciiTheme="majorEastAsia" w:hAnsiTheme="majorEastAsia" w:eastAsiaTheme="majorEastAsia" w:cstheme="majorEastAsia"/>
          <w:color w:val="auto"/>
          <w:szCs w:val="21"/>
          <w:highlight w:val="none"/>
        </w:rPr>
        <w:t>1.1.1.8 己标价工程量清单：指构成合同文件组成部分的由承包人按照规定的格式和要求填写并标明价格的工程量清单。</w:t>
      </w:r>
    </w:p>
    <w:p w14:paraId="32CA1EC0">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1.1.1.9 其他合同文件：指经合同双方当事人确认构成合同文件的其他文件。</w:t>
      </w:r>
    </w:p>
    <w:p w14:paraId="19ADC2AA">
      <w:pPr>
        <w:spacing w:line="360" w:lineRule="auto"/>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1.1.2 合同当事人和人员</w:t>
      </w:r>
    </w:p>
    <w:p w14:paraId="2138862B">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1.1.2.1 合同当事人：指发包人和（或）承包人。</w:t>
      </w:r>
    </w:p>
    <w:p w14:paraId="33C7516D">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1.1.2.2 发包人：指专用合同条款中指明并与承包人在合同协议书中签字的当事人。</w:t>
      </w:r>
    </w:p>
    <w:p w14:paraId="2FB0B4DC">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1.1.2.3 承包人：指专用合同条款中指明并与发包人在合同协议书签字的当事人。</w:t>
      </w:r>
    </w:p>
    <w:p w14:paraId="3EBBA3DA">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1.1.2.4 承包人项目经理：指承包人派驻施工场地的全权负责人。</w:t>
      </w:r>
    </w:p>
    <w:p w14:paraId="1658572F">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1.1.2.5 分包人：指在专用合同条款中指明的，从承包人处分包合同中某一部分工程，并与其签分包合同的分包人。</w:t>
      </w:r>
    </w:p>
    <w:p w14:paraId="708EA16A">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1.1.2.6 监理人：指在专用合同条款中指明的，受发包人委托对合同履行实施管理的法人或其他组织。</w:t>
      </w:r>
    </w:p>
    <w:p w14:paraId="3C804BB3">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1.1.2.7 总监理工程师（总监）：指由监理人委派常驻施工场地对合同履行实施管理的全权负责人。</w:t>
      </w:r>
    </w:p>
    <w:p w14:paraId="1F5E1AB0">
      <w:pPr>
        <w:spacing w:line="360" w:lineRule="auto"/>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1.1.3 工程和设备</w:t>
      </w:r>
    </w:p>
    <w:p w14:paraId="2F46E69D">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1.1.3.1 工程：指永久工程和（或）临时工程。</w:t>
      </w:r>
    </w:p>
    <w:p w14:paraId="2110B05F">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1.1.3.2 永久工程：指按合同约定建造并移交给发包人的工程，包括工程设备。</w:t>
      </w:r>
    </w:p>
    <w:p w14:paraId="3B5F35F2">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1.1.3.3 临时工程：指为完成合同约定的永久工程所修建的各类临时性工程，不包括施工设备。</w:t>
      </w:r>
    </w:p>
    <w:p w14:paraId="4B3159FB">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1.1.3.4 单位工程：指专用合同条款中指明特定范围的永久工程。</w:t>
      </w:r>
    </w:p>
    <w:p w14:paraId="755116FF">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1.1.3.5 工程设备：指构成或计划构成永久工程一部分的机电设备、金属结构设备、仪器装置及其他类似的设备和装置。</w:t>
      </w:r>
    </w:p>
    <w:p w14:paraId="68E88036">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1.1.3.6 施工设备：指为完成合同约定的各项工作所需的设备、器具和其他物品，不包括临时工程和材料。</w:t>
      </w:r>
    </w:p>
    <w:p w14:paraId="072EC41E">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1.1.3.7 临时设施：指为完成合同约定的各项工作所服务的临时性生产和生活设施。</w:t>
      </w:r>
    </w:p>
    <w:p w14:paraId="669D71A0">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1.1.3.8 承包人设备：指承包人自带的施工设备。</w:t>
      </w:r>
    </w:p>
    <w:p w14:paraId="09CBA397">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1.1.3.9 施工场地（或称工地、现场）：指用于合同工程施工的场所，以及在合同中指定作为施工场地组成部分的其他场所，包括永久占地和临时占地。</w:t>
      </w:r>
    </w:p>
    <w:p w14:paraId="786823E2">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1.1.3.10 永久占地：指发包人为建设本合同工程永久征用的场地。</w:t>
      </w:r>
      <w:bookmarkEnd w:id="50"/>
    </w:p>
    <w:p w14:paraId="7CE35018">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kern w:val="0"/>
          <w:szCs w:val="21"/>
          <w:highlight w:val="none"/>
        </w:rPr>
      </w:pPr>
      <w:bookmarkStart w:id="51" w:name="_Toc221950675"/>
      <w:r>
        <w:rPr>
          <w:rFonts w:hint="eastAsia" w:asciiTheme="majorEastAsia" w:hAnsiTheme="majorEastAsia" w:eastAsiaTheme="majorEastAsia" w:cstheme="majorEastAsia"/>
          <w:color w:val="auto"/>
          <w:szCs w:val="21"/>
          <w:highlight w:val="none"/>
        </w:rPr>
        <w:t>1.1.3.11 临时占地：指发包人为建设本合同工程临时征用，承包人在完工后须按合同要求退还的场地</w:t>
      </w:r>
      <w:bookmarkEnd w:id="51"/>
      <w:r>
        <w:rPr>
          <w:rFonts w:hint="eastAsia" w:asciiTheme="majorEastAsia" w:hAnsiTheme="majorEastAsia" w:eastAsiaTheme="majorEastAsia" w:cstheme="majorEastAsia"/>
          <w:color w:val="auto"/>
          <w:szCs w:val="21"/>
          <w:highlight w:val="none"/>
        </w:rPr>
        <w:t>。</w:t>
      </w:r>
    </w:p>
    <w:p w14:paraId="6AAEFA69">
      <w:pPr>
        <w:spacing w:line="360" w:lineRule="auto"/>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1.1.4 日期</w:t>
      </w:r>
    </w:p>
    <w:p w14:paraId="0A86AB16">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1.1.4.1 开工通知：指监理人按第11.1 款通知承包人开工的函件。</w:t>
      </w:r>
    </w:p>
    <w:p w14:paraId="3701CAE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1.1.4.2 开工日期：指监理人按第11.1 款发出的开工通知中写明的开工日期。</w:t>
      </w:r>
    </w:p>
    <w:p w14:paraId="0EDFCD36">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1.1.4.3 工期：指承包人在投标函中承诺的完成合同工程所需的期限，包括按第11.3 款、第11.4 款和第11.6 款约定所作的变更。</w:t>
      </w:r>
    </w:p>
    <w:p w14:paraId="4B0090E4">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1.1.4.4 竣工日期：即合同工程完工日期，指第1.1.4.3 目约定工期届满时的日期。实际竣工完成日期以合同工程完工证书中写明的日期为准。</w:t>
      </w:r>
    </w:p>
    <w:p w14:paraId="3B6E2B84">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1.1.4.5 缺陷责任期：即工程质量保修期，指履行第19.2 款约定的缺陷责任的期限，包括根据第19.3 款约定所作的延长，具体期限由专用合同条款约定。</w:t>
      </w:r>
    </w:p>
    <w:p w14:paraId="6BC06FFE">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1.1.4.6 基准日期：指投标截止时间前28 天的日期。</w:t>
      </w:r>
    </w:p>
    <w:p w14:paraId="75DCFAAD">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1.1.4.7 天：除特别指明外，指日历天。合同中按天计算时间的，开始当天不计入，从次日开始计算。期限最后一天的截止时间为当天24:00。</w:t>
      </w:r>
    </w:p>
    <w:p w14:paraId="2E8744ED">
      <w:pPr>
        <w:spacing w:line="360" w:lineRule="auto"/>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1.1.5 合同价格和费用</w:t>
      </w:r>
    </w:p>
    <w:p w14:paraId="048E4AB0">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1.1.5.1 签约合同价：指签定合同时合同协议书中写明的，包括了暂列金额、暂估价的合同总金额。</w:t>
      </w:r>
    </w:p>
    <w:p w14:paraId="1D7021DF">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1.1.5.2 合同价格：指承包人按合同约定完成了包括缺陷责任期内的全部承包工作后，发包人应付给承包人的金额，包括在履行合同过程中按合同约定进行的变更和调整。</w:t>
      </w:r>
    </w:p>
    <w:p w14:paraId="6B2AF048">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1.1.5.3 费用：指为履行合同所发生的或将要发生的所有合理开支，包括管理费和应分摊的其他费用，但不包括利润。</w:t>
      </w:r>
    </w:p>
    <w:p w14:paraId="722D61D9">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1.1.5.4 暂列金额：指已标价工程量清单中所列的暂列金额，用于在签订协议书时尚未确定或不可预见变更的施工及其所需材料、工程设备、服务等的金额，包括以计日工方式支付的金额。</w:t>
      </w:r>
    </w:p>
    <w:p w14:paraId="50C40654">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1.1.5.5 暂估价：指发包人在工程量清单中给定的用于支付必然发生但暂时不能确定价格的材料、设备以及专业工程的金额。</w:t>
      </w:r>
    </w:p>
    <w:p w14:paraId="53B241D7">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1.1.5.6 计日工：指对零星工作采取的一种计价方式，按合同中的计日工子目及其单价计价付款。</w:t>
      </w:r>
    </w:p>
    <w:p w14:paraId="4ADD1A8A">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1.1.5.7 质量保证金（或称保留金）：指按第17.4.1项约定用于保证在缺陷责任期内履行缺陷修复义务的金额。</w:t>
      </w:r>
    </w:p>
    <w:p w14:paraId="41D1A81D">
      <w:pPr>
        <w:spacing w:line="360" w:lineRule="auto"/>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1.1.6 其他</w:t>
      </w:r>
    </w:p>
    <w:p w14:paraId="27CB2D86">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1.1.6.1 书面形式：指合同文件、信函、电报、传真等可以有形地表现所载内容的形式。</w:t>
      </w:r>
    </w:p>
    <w:p w14:paraId="4BC267C9">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1.2 语言文字</w:t>
      </w:r>
    </w:p>
    <w:p w14:paraId="5E60DC10">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除专用术语外，合同使用的语言文字为中文。必要时专用术语应附有中文注释。</w:t>
      </w:r>
    </w:p>
    <w:p w14:paraId="561652E7">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1.3 法律</w:t>
      </w:r>
    </w:p>
    <w:p w14:paraId="2A71FD1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适用于合同的法律包括中华人民共和国法律、行政法规、部门规章，以及工程所在地的地方法规、自治条例、单行条例和地方政府规章。</w:t>
      </w:r>
    </w:p>
    <w:p w14:paraId="1DB9A426">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1.4 合同文件的优先顺序</w:t>
      </w:r>
    </w:p>
    <w:p w14:paraId="2C167453">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组成合同的各项文件应互相解释，互为说明。除专用合同条款另有约定外，解释合同文件的优先顺序如下：</w:t>
      </w:r>
    </w:p>
    <w:p w14:paraId="08266724">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(l）合同协议书；</w:t>
      </w:r>
    </w:p>
    <w:p w14:paraId="6846828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(2）中标通知书；</w:t>
      </w:r>
    </w:p>
    <w:p w14:paraId="4F58D48A">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(3）投标函及投标函附录；</w:t>
      </w:r>
    </w:p>
    <w:p w14:paraId="6F24F642">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(4）专用合同条款；</w:t>
      </w:r>
    </w:p>
    <w:p w14:paraId="78391821">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(5）通用合同条款；</w:t>
      </w:r>
    </w:p>
    <w:p w14:paraId="468951A4">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(6）技术标准和要求；</w:t>
      </w:r>
    </w:p>
    <w:p w14:paraId="42A5BCF1">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(7）图纸；</w:t>
      </w:r>
    </w:p>
    <w:p w14:paraId="685EE70B">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(8）已标价工程量清单；</w:t>
      </w:r>
    </w:p>
    <w:p w14:paraId="4E14E3AD">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(9）其他合同文件。</w:t>
      </w:r>
    </w:p>
    <w:p w14:paraId="0C275D2E">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1.5 合同协议书</w:t>
      </w:r>
    </w:p>
    <w:p w14:paraId="5E29DC8A">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69CCC073">
      <w:pPr>
        <w:spacing w:line="360" w:lineRule="auto"/>
        <w:rPr>
          <w:rFonts w:hint="eastAsia" w:asciiTheme="majorEastAsia" w:hAnsiTheme="majorEastAsia" w:eastAsiaTheme="majorEastAsia" w:cstheme="majorEastAsia"/>
          <w:b/>
          <w:color w:val="auto"/>
          <w:sz w:val="24"/>
          <w:highlight w:val="none"/>
        </w:rPr>
      </w:pPr>
      <w:bookmarkStart w:id="52" w:name="_Toc221950693"/>
      <w:r>
        <w:rPr>
          <w:rFonts w:hint="eastAsia" w:asciiTheme="majorEastAsia" w:hAnsiTheme="majorEastAsia" w:eastAsiaTheme="majorEastAsia" w:cstheme="majorEastAsia"/>
          <w:b/>
          <w:color w:val="auto"/>
          <w:sz w:val="24"/>
          <w:highlight w:val="none"/>
        </w:rPr>
        <w:t>1.6图纸和承包人文件</w:t>
      </w:r>
    </w:p>
    <w:p w14:paraId="6F411345">
      <w:pPr>
        <w:spacing w:line="360" w:lineRule="auto"/>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1.6.1 图纸的提供</w:t>
      </w:r>
    </w:p>
    <w:bookmarkEnd w:id="52"/>
    <w:p w14:paraId="58646ACD">
      <w:pPr>
        <w:spacing w:line="360" w:lineRule="auto"/>
        <w:ind w:firstLine="420" w:firstLineChars="200"/>
        <w:rPr>
          <w:rFonts w:hint="eastAsia" w:asciiTheme="majorEastAsia" w:hAnsiTheme="majorEastAsia" w:eastAsiaTheme="majorEastAsia" w:cstheme="majorEastAsia"/>
          <w:color w:val="auto"/>
          <w:szCs w:val="21"/>
          <w:highlight w:val="none"/>
        </w:rPr>
      </w:pPr>
      <w:bookmarkStart w:id="53" w:name="_Toc221950694"/>
      <w:r>
        <w:rPr>
          <w:rFonts w:hint="eastAsia" w:asciiTheme="majorEastAsia" w:hAnsiTheme="majorEastAsia" w:eastAsiaTheme="majorEastAsia" w:cstheme="majorEastAsia"/>
          <w:color w:val="auto"/>
          <w:szCs w:val="21"/>
          <w:highlight w:val="none"/>
        </w:rPr>
        <w:t>发包人应按技术标准和要求（合同技术条款）约定的期限和数量将施工图纸以及其他的图纸（包括配套说明和有关资料）提供给承包人。</w:t>
      </w:r>
      <w:bookmarkEnd w:id="53"/>
      <w:r>
        <w:rPr>
          <w:rFonts w:hint="eastAsia" w:asciiTheme="majorEastAsia" w:hAnsiTheme="majorEastAsia" w:eastAsiaTheme="majorEastAsia" w:cstheme="majorEastAsia"/>
          <w:color w:val="auto"/>
          <w:szCs w:val="21"/>
          <w:highlight w:val="none"/>
        </w:rPr>
        <w:t>由于发包人未按时提供图纸造成工期延误的，按第11.3 款的约定办理。</w:t>
      </w:r>
    </w:p>
    <w:p w14:paraId="77FB8652">
      <w:pPr>
        <w:spacing w:line="360" w:lineRule="auto"/>
        <w:ind w:firstLine="422" w:firstLineChars="200"/>
        <w:rPr>
          <w:rFonts w:hint="eastAsia" w:asciiTheme="majorEastAsia" w:hAnsiTheme="majorEastAsia" w:eastAsiaTheme="majorEastAsia" w:cstheme="majorEastAsia"/>
          <w:b/>
          <w:color w:val="auto"/>
          <w:szCs w:val="21"/>
          <w:highlight w:val="none"/>
        </w:rPr>
      </w:pPr>
      <w:bookmarkStart w:id="54" w:name="_Toc221950695"/>
      <w:r>
        <w:rPr>
          <w:rFonts w:hint="eastAsia" w:asciiTheme="majorEastAsia" w:hAnsiTheme="majorEastAsia" w:eastAsiaTheme="majorEastAsia" w:cstheme="majorEastAsia"/>
          <w:b/>
          <w:color w:val="auto"/>
          <w:szCs w:val="21"/>
          <w:highlight w:val="none"/>
        </w:rPr>
        <w:t xml:space="preserve">1.6.2 </w:t>
      </w:r>
      <w:bookmarkEnd w:id="54"/>
      <w:bookmarkStart w:id="55" w:name="_Toc221950696"/>
      <w:r>
        <w:rPr>
          <w:rFonts w:hint="eastAsia" w:asciiTheme="majorEastAsia" w:hAnsiTheme="majorEastAsia" w:eastAsiaTheme="majorEastAsia" w:cstheme="majorEastAsia"/>
          <w:b/>
          <w:color w:val="auto"/>
          <w:szCs w:val="21"/>
          <w:highlight w:val="none"/>
        </w:rPr>
        <w:t>承包人提供的文件</w:t>
      </w:r>
    </w:p>
    <w:p w14:paraId="52CB4172">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承包人的文件应按技术标准和要求（合同技术条款）约定的期限和数量提供给监理人。监理人应按技术标准和要求（合同技术条款）约定的期限批复承包人。</w:t>
      </w:r>
      <w:bookmarkEnd w:id="55"/>
    </w:p>
    <w:p w14:paraId="63B49731">
      <w:pPr>
        <w:spacing w:line="360" w:lineRule="auto"/>
        <w:ind w:firstLine="422" w:firstLineChars="200"/>
        <w:rPr>
          <w:rFonts w:hint="eastAsia" w:asciiTheme="majorEastAsia" w:hAnsiTheme="majorEastAsia" w:eastAsiaTheme="majorEastAsia" w:cstheme="majorEastAsia"/>
          <w:b/>
          <w:color w:val="auto"/>
          <w:szCs w:val="21"/>
          <w:highlight w:val="none"/>
        </w:rPr>
      </w:pPr>
      <w:bookmarkStart w:id="56" w:name="_Toc221950697"/>
      <w:r>
        <w:rPr>
          <w:rFonts w:hint="eastAsia" w:asciiTheme="majorEastAsia" w:hAnsiTheme="majorEastAsia" w:eastAsiaTheme="majorEastAsia" w:cstheme="majorEastAsia"/>
          <w:b/>
          <w:color w:val="auto"/>
          <w:szCs w:val="21"/>
          <w:highlight w:val="none"/>
        </w:rPr>
        <w:t xml:space="preserve">1.6.3  </w:t>
      </w:r>
      <w:bookmarkEnd w:id="56"/>
      <w:bookmarkStart w:id="57" w:name="_Toc221950698"/>
      <w:r>
        <w:rPr>
          <w:rFonts w:hint="eastAsia" w:asciiTheme="majorEastAsia" w:hAnsiTheme="majorEastAsia" w:eastAsiaTheme="majorEastAsia" w:cstheme="majorEastAsia"/>
          <w:b/>
          <w:color w:val="auto"/>
          <w:szCs w:val="21"/>
          <w:highlight w:val="none"/>
        </w:rPr>
        <w:t>图纸的修改</w:t>
      </w:r>
    </w:p>
    <w:p w14:paraId="2CDD8828">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设计人需要对已发给承包人的施工图纸进行修改时，监理人应在技术标准和要求（合同技术条款）约定的期限内签发施工图纸的修改图给承包人</w:t>
      </w:r>
      <w:r>
        <w:rPr>
          <w:rFonts w:hint="eastAsia" w:asciiTheme="majorEastAsia" w:hAnsiTheme="majorEastAsia" w:eastAsiaTheme="majorEastAsia" w:cstheme="majorEastAsia"/>
          <w:color w:val="auto"/>
          <w:sz w:val="24"/>
          <w:highlight w:val="none"/>
        </w:rPr>
        <w:t>。</w:t>
      </w:r>
      <w:bookmarkEnd w:id="57"/>
      <w:r>
        <w:rPr>
          <w:rFonts w:hint="eastAsia" w:asciiTheme="majorEastAsia" w:hAnsiTheme="majorEastAsia" w:eastAsiaTheme="majorEastAsia" w:cstheme="majorEastAsia"/>
          <w:color w:val="auto"/>
          <w:szCs w:val="21"/>
          <w:highlight w:val="none"/>
        </w:rPr>
        <w:t>承包人应按技术标准和要求（合同技术条款）约定的编制一份承包人实施计划提交监理人批准后执行。</w:t>
      </w:r>
    </w:p>
    <w:p w14:paraId="07A96A16">
      <w:pPr>
        <w:spacing w:line="360" w:lineRule="auto"/>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1.6.4 图纸的错误</w:t>
      </w:r>
    </w:p>
    <w:p w14:paraId="007769C1">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承包人发现发包人提供的图纸存在明显错误或疏忽，应及时通知监理人。</w:t>
      </w:r>
    </w:p>
    <w:p w14:paraId="067D3B00">
      <w:pPr>
        <w:spacing w:line="360" w:lineRule="auto"/>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1.6.5 图纸和承包人文件的保管</w:t>
      </w:r>
    </w:p>
    <w:p w14:paraId="6AD52F52">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监理人和承包人均应在施工场地各保存一套完整的包含第1.6.1 项、第1.6.2 项、第1.6.3 项约定内容的图纸和承包人文件。</w:t>
      </w:r>
    </w:p>
    <w:p w14:paraId="6EC69F75">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1.7 联络</w:t>
      </w:r>
    </w:p>
    <w:p w14:paraId="68F7B1E2">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1.7.1 与合同有关的通知、批准、证明、证书、指示、要求、请求、同意、意见、确定和决定等，均应采用书面形式。</w:t>
      </w:r>
    </w:p>
    <w:p w14:paraId="518BADFA">
      <w:pPr>
        <w:spacing w:line="360" w:lineRule="auto"/>
        <w:ind w:firstLine="420" w:firstLineChars="200"/>
        <w:rPr>
          <w:rFonts w:hint="eastAsia" w:asciiTheme="majorEastAsia" w:hAnsiTheme="majorEastAsia" w:eastAsiaTheme="majorEastAsia" w:cstheme="majorEastAsia"/>
          <w:color w:val="auto"/>
          <w:szCs w:val="21"/>
          <w:highlight w:val="none"/>
        </w:rPr>
      </w:pPr>
      <w:bookmarkStart w:id="58" w:name="_Toc221950701"/>
      <w:r>
        <w:rPr>
          <w:rFonts w:hint="eastAsia" w:asciiTheme="majorEastAsia" w:hAnsiTheme="majorEastAsia" w:eastAsiaTheme="majorEastAsia" w:cstheme="majorEastAsia"/>
          <w:color w:val="auto"/>
          <w:szCs w:val="21"/>
          <w:highlight w:val="none"/>
        </w:rPr>
        <w:t>1.7.2 第1.7.1 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63D6E5C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1.7.3  来往函件均应按合同约定的期限及时发出和答复，不得无故扣压和拖延，亦不得无故拒收。否则，由此造成的后果由责任方负责。</w:t>
      </w:r>
      <w:bookmarkEnd w:id="58"/>
    </w:p>
    <w:p w14:paraId="09C29028">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1.8 转让</w:t>
      </w:r>
    </w:p>
    <w:p w14:paraId="4736E4C3">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除合同另有约定外，未经对方当事人同意，一方当事人不得将合同权利全部或部分转让给第三人，也不得全部或部分转移合同义务。</w:t>
      </w:r>
    </w:p>
    <w:p w14:paraId="397887D3">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1.9 严禁贿赂</w:t>
      </w:r>
    </w:p>
    <w:p w14:paraId="543C4B11">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合同双方当事人不得以贿赂或变相贿赂的方式，谋取不当利益或损害对方权益。因贿赂造成对方损失的，行为人应赔偿损失，并承担相应的法律责任。</w:t>
      </w:r>
    </w:p>
    <w:p w14:paraId="0E1BF93E">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1.10 化石、文物</w:t>
      </w:r>
    </w:p>
    <w:p w14:paraId="336D6EBB">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0972FB4E">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1.10.2 承包人发现文物后不及时报告或隐瞒不报，致使文物丢失或损坏的，应赔偿损失，并承担相应的法律责任。</w:t>
      </w:r>
    </w:p>
    <w:p w14:paraId="589D9C01">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1.11 专利技术</w:t>
      </w:r>
    </w:p>
    <w:p w14:paraId="1E4121B6">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14:paraId="791FBA7F">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1.11.2 承包人在</w:t>
      </w:r>
      <w:r>
        <w:rPr>
          <w:rFonts w:hint="eastAsia" w:asciiTheme="majorEastAsia" w:hAnsiTheme="majorEastAsia" w:eastAsiaTheme="majorEastAsia" w:cstheme="majorEastAsia"/>
          <w:color w:val="auto"/>
          <w:szCs w:val="21"/>
          <w:highlight w:val="none"/>
          <w:lang w:eastAsia="zh-CN"/>
        </w:rPr>
        <w:t>响应文件</w:t>
      </w:r>
      <w:r>
        <w:rPr>
          <w:rFonts w:hint="eastAsia" w:asciiTheme="majorEastAsia" w:hAnsiTheme="majorEastAsia" w:eastAsiaTheme="majorEastAsia" w:cstheme="majorEastAsia"/>
          <w:color w:val="auto"/>
          <w:szCs w:val="21"/>
          <w:highlight w:val="none"/>
        </w:rPr>
        <w:t>中采用专利技术的，专利技术的使用费包含在投标报价内。</w:t>
      </w:r>
    </w:p>
    <w:p w14:paraId="73206BBA">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1.11.3 承包人的技术秘密和声明需要保密的资料和信息，发包人和监理人不得为合同以外的目的泄露给他人。</w:t>
      </w:r>
    </w:p>
    <w:p w14:paraId="53B8BCB5">
      <w:pPr>
        <w:pStyle w:val="11"/>
        <w:spacing w:after="0" w:line="360" w:lineRule="auto"/>
        <w:ind w:left="0" w:leftChars="0" w:firstLine="420" w:firstLineChars="200"/>
        <w:rPr>
          <w:rFonts w:hint="eastAsia" w:asciiTheme="majorEastAsia" w:hAnsiTheme="majorEastAsia" w:eastAsiaTheme="majorEastAsia" w:cstheme="majorEastAsia"/>
          <w:color w:val="auto"/>
          <w:szCs w:val="21"/>
          <w:highlight w:val="none"/>
        </w:rPr>
      </w:pPr>
      <w:bookmarkStart w:id="59" w:name="_Toc221950710"/>
      <w:r>
        <w:rPr>
          <w:rFonts w:hint="eastAsia" w:asciiTheme="majorEastAsia" w:hAnsiTheme="majorEastAsia" w:eastAsiaTheme="majorEastAsia" w:cstheme="majorEastAsia"/>
          <w:color w:val="auto"/>
          <w:szCs w:val="21"/>
          <w:highlight w:val="none"/>
        </w:rPr>
        <w:t>1.11.4 合同实施过程中，发包人要求承包人采用专利技术的，发包人应办理相应的使用手续，承包人应按发包人约定的条件使用，并承担使用专利技术的相关试验工作。所需费用由发包人承担。</w:t>
      </w:r>
      <w:bookmarkEnd w:id="59"/>
    </w:p>
    <w:p w14:paraId="28491DF8">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1.12 图纸和文件的保密</w:t>
      </w:r>
    </w:p>
    <w:p w14:paraId="60BB9ABC">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1.12.1 发包人提供的图纸和文件，未经发包人同意，承包人不得为合同以外的目的泄露给他人或公开发表与引用。</w:t>
      </w:r>
    </w:p>
    <w:p w14:paraId="24911E5B">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1.12.2 承包人提供的文件，未经承包人同意，发包人和监理人不得为合同以外的目的泄露给他人或公开发表与引用。</w:t>
      </w:r>
    </w:p>
    <w:p w14:paraId="04BA7CBC">
      <w:pPr>
        <w:pStyle w:val="5"/>
        <w:rPr>
          <w:rFonts w:hint="eastAsia" w:asciiTheme="majorEastAsia" w:hAnsiTheme="majorEastAsia" w:eastAsiaTheme="majorEastAsia" w:cstheme="majorEastAsia"/>
          <w:color w:val="auto"/>
          <w:sz w:val="28"/>
          <w:highlight w:val="none"/>
        </w:rPr>
      </w:pPr>
      <w:bookmarkStart w:id="60" w:name="_Toc222031005"/>
      <w:bookmarkStart w:id="61" w:name="_Toc229305363"/>
      <w:bookmarkStart w:id="62" w:name="_Toc222033854"/>
      <w:bookmarkStart w:id="63" w:name="_Toc221950713"/>
      <w:bookmarkStart w:id="64" w:name="_Toc222032672"/>
      <w:bookmarkStart w:id="65" w:name="_Toc222029503"/>
      <w:bookmarkStart w:id="66" w:name="_Toc229408498"/>
      <w:r>
        <w:rPr>
          <w:rFonts w:hint="eastAsia" w:asciiTheme="majorEastAsia" w:hAnsiTheme="majorEastAsia" w:eastAsiaTheme="majorEastAsia" w:cstheme="majorEastAsia"/>
          <w:color w:val="auto"/>
          <w:sz w:val="28"/>
          <w:highlight w:val="none"/>
        </w:rPr>
        <w:t>2. 发包人义务</w:t>
      </w:r>
      <w:bookmarkEnd w:id="60"/>
      <w:bookmarkEnd w:id="61"/>
      <w:bookmarkEnd w:id="62"/>
      <w:bookmarkEnd w:id="63"/>
      <w:bookmarkEnd w:id="64"/>
      <w:bookmarkEnd w:id="65"/>
      <w:bookmarkEnd w:id="66"/>
      <w:r>
        <w:rPr>
          <w:rFonts w:hint="eastAsia" w:asciiTheme="majorEastAsia" w:hAnsiTheme="majorEastAsia" w:eastAsiaTheme="majorEastAsia" w:cstheme="majorEastAsia"/>
          <w:color w:val="auto"/>
          <w:sz w:val="28"/>
          <w:highlight w:val="none"/>
        </w:rPr>
        <w:t xml:space="preserve">  </w:t>
      </w:r>
    </w:p>
    <w:p w14:paraId="0D3F46BD">
      <w:pPr>
        <w:spacing w:line="360" w:lineRule="auto"/>
        <w:rPr>
          <w:rFonts w:hint="eastAsia" w:asciiTheme="majorEastAsia" w:hAnsiTheme="majorEastAsia" w:eastAsiaTheme="majorEastAsia" w:cstheme="majorEastAsia"/>
          <w:b/>
          <w:color w:val="auto"/>
          <w:sz w:val="24"/>
          <w:highlight w:val="none"/>
        </w:rPr>
      </w:pPr>
      <w:bookmarkStart w:id="67" w:name="_Toc221950720"/>
      <w:r>
        <w:rPr>
          <w:rFonts w:hint="eastAsia" w:asciiTheme="majorEastAsia" w:hAnsiTheme="majorEastAsia" w:eastAsiaTheme="majorEastAsia" w:cstheme="majorEastAsia"/>
          <w:b/>
          <w:color w:val="auto"/>
          <w:sz w:val="24"/>
          <w:highlight w:val="none"/>
        </w:rPr>
        <w:t>2.1 遵守法律</w:t>
      </w:r>
    </w:p>
    <w:p w14:paraId="07C4E61A">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发包人在履行合同过程中应遵守法律，并保证承包人免于承担因发包人违反法律而引起的任何责任。</w:t>
      </w:r>
    </w:p>
    <w:p w14:paraId="74553406">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2.2 发出开工通知</w:t>
      </w:r>
    </w:p>
    <w:p w14:paraId="30B61C6C">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发包人应委托监理人按第11.1 款的约定向承包人发出开工通知。</w:t>
      </w:r>
    </w:p>
    <w:p w14:paraId="7A13446E">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2.3 提供施工场地</w:t>
      </w:r>
    </w:p>
    <w:p w14:paraId="31970A72">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2.3.1发包人应在合同双方签定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bookmarkEnd w:id="67"/>
      <w:r>
        <w:rPr>
          <w:rFonts w:hint="eastAsia" w:asciiTheme="majorEastAsia" w:hAnsiTheme="majorEastAsia" w:eastAsiaTheme="majorEastAsia" w:cstheme="majorEastAsia"/>
          <w:color w:val="auto"/>
          <w:szCs w:val="21"/>
          <w:highlight w:val="none"/>
        </w:rPr>
        <w:t xml:space="preserve"> 。</w:t>
      </w:r>
    </w:p>
    <w:p w14:paraId="445C3D36">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2.3.2 发包人提供的施工用地范围在专用合同条款中约定</w:t>
      </w:r>
      <w:r>
        <w:rPr>
          <w:rFonts w:hint="eastAsia" w:asciiTheme="majorEastAsia" w:hAnsiTheme="majorEastAsia" w:eastAsiaTheme="majorEastAsia" w:cstheme="majorEastAsia"/>
          <w:color w:val="auto"/>
          <w:sz w:val="24"/>
          <w:highlight w:val="none"/>
        </w:rPr>
        <w:t>。</w:t>
      </w:r>
    </w:p>
    <w:p w14:paraId="6D8FD19B">
      <w:pPr>
        <w:spacing w:line="360" w:lineRule="auto"/>
        <w:ind w:firstLine="420" w:firstLineChars="200"/>
        <w:rPr>
          <w:rFonts w:hint="eastAsia" w:asciiTheme="majorEastAsia" w:hAnsiTheme="majorEastAsia" w:eastAsiaTheme="majorEastAsia" w:cstheme="majorEastAsia"/>
          <w:color w:val="auto"/>
          <w:szCs w:val="21"/>
          <w:highlight w:val="none"/>
        </w:rPr>
      </w:pPr>
      <w:bookmarkStart w:id="68" w:name="_Toc221950721"/>
      <w:r>
        <w:rPr>
          <w:rFonts w:hint="eastAsia" w:asciiTheme="majorEastAsia" w:hAnsiTheme="majorEastAsia" w:eastAsiaTheme="majorEastAsia" w:cstheme="majorEastAsia"/>
          <w:color w:val="auto"/>
          <w:szCs w:val="21"/>
          <w:highlight w:val="none"/>
        </w:rPr>
        <w:t>2.3.3 除专用合同条款另有约定外，发包人应技术标准和要求（合同技术条款）的约定，向承包人提供施工场地内的工程地质图纸和报告，以及地下障碍物图纸等施工场地有关资料，并保证资料的真实、准确、完整。</w:t>
      </w:r>
      <w:bookmarkEnd w:id="68"/>
    </w:p>
    <w:p w14:paraId="306AA9D6">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2.4 协助承包人办理证件和批件</w:t>
      </w:r>
    </w:p>
    <w:p w14:paraId="3BC5721C">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发包人应协助承包人办理法律规定的有关施工证件和批件。</w:t>
      </w:r>
    </w:p>
    <w:p w14:paraId="24D69873">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2.5 组织设计交底</w:t>
      </w:r>
    </w:p>
    <w:p w14:paraId="42EE6EFB">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发包人应根据合同进度计划，组织设计单位向承包人进行设计交底。</w:t>
      </w:r>
    </w:p>
    <w:p w14:paraId="5619359D">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2.6 支付合同价款</w:t>
      </w:r>
    </w:p>
    <w:p w14:paraId="779A8574">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发包人应按合同约定向承包人及时支付合同价款。</w:t>
      </w:r>
    </w:p>
    <w:p w14:paraId="522A9ACD">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2.7 组织竣工验收（组织法人验收）</w:t>
      </w:r>
    </w:p>
    <w:p w14:paraId="0E27FC12">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发包人应按合同约定及时组织法人验收。</w:t>
      </w:r>
    </w:p>
    <w:p w14:paraId="2CA32D88">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2.8 其他义务</w:t>
      </w:r>
    </w:p>
    <w:p w14:paraId="66F0A7DD">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其他义务在专用合同条款中补充约定。</w:t>
      </w:r>
    </w:p>
    <w:p w14:paraId="17BF17F7">
      <w:pPr>
        <w:pStyle w:val="5"/>
        <w:rPr>
          <w:rFonts w:hint="eastAsia" w:asciiTheme="majorEastAsia" w:hAnsiTheme="majorEastAsia" w:eastAsiaTheme="majorEastAsia" w:cstheme="majorEastAsia"/>
          <w:color w:val="auto"/>
          <w:sz w:val="28"/>
          <w:highlight w:val="none"/>
        </w:rPr>
      </w:pPr>
      <w:bookmarkStart w:id="69" w:name="_Toc222031006"/>
      <w:bookmarkStart w:id="70" w:name="_Toc222029504"/>
      <w:bookmarkStart w:id="71" w:name="_Toc222033855"/>
      <w:bookmarkStart w:id="72" w:name="_Toc222032673"/>
      <w:bookmarkStart w:id="73" w:name="_Toc229408499"/>
      <w:bookmarkStart w:id="74" w:name="_Toc229305364"/>
      <w:bookmarkStart w:id="75" w:name="_Toc221950732"/>
      <w:r>
        <w:rPr>
          <w:rFonts w:hint="eastAsia" w:asciiTheme="majorEastAsia" w:hAnsiTheme="majorEastAsia" w:eastAsiaTheme="majorEastAsia" w:cstheme="majorEastAsia"/>
          <w:color w:val="auto"/>
          <w:sz w:val="28"/>
          <w:highlight w:val="none"/>
        </w:rPr>
        <w:t>3. 监理人</w:t>
      </w:r>
      <w:bookmarkEnd w:id="69"/>
      <w:bookmarkEnd w:id="70"/>
      <w:bookmarkEnd w:id="71"/>
      <w:bookmarkEnd w:id="72"/>
      <w:bookmarkEnd w:id="73"/>
      <w:bookmarkEnd w:id="74"/>
      <w:bookmarkEnd w:id="75"/>
    </w:p>
    <w:p w14:paraId="6ECFB95A">
      <w:pPr>
        <w:spacing w:line="360" w:lineRule="auto"/>
        <w:rPr>
          <w:rFonts w:hint="eastAsia" w:asciiTheme="majorEastAsia" w:hAnsiTheme="majorEastAsia" w:eastAsiaTheme="majorEastAsia" w:cstheme="majorEastAsia"/>
          <w:b/>
          <w:color w:val="auto"/>
          <w:sz w:val="24"/>
          <w:highlight w:val="none"/>
        </w:rPr>
      </w:pPr>
      <w:bookmarkStart w:id="76" w:name="_Toc221950735"/>
      <w:r>
        <w:rPr>
          <w:rFonts w:hint="eastAsia" w:asciiTheme="majorEastAsia" w:hAnsiTheme="majorEastAsia" w:eastAsiaTheme="majorEastAsia" w:cstheme="majorEastAsia"/>
          <w:b/>
          <w:color w:val="auto"/>
          <w:sz w:val="24"/>
          <w:highlight w:val="none"/>
        </w:rPr>
        <w:t>3.1监理人的职责和权力</w:t>
      </w:r>
    </w:p>
    <w:p w14:paraId="4A086B92">
      <w:pPr>
        <w:spacing w:line="360" w:lineRule="auto"/>
        <w:ind w:firstLine="447" w:firstLineChars="213"/>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3.1.1监理人受发包人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bookmarkEnd w:id="76"/>
    </w:p>
    <w:p w14:paraId="398E9858">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3.1.2 监理人发出的任何指示应视为已得到发包人的批准，但监理人无权免除或变更合同约定的发包人和承包人的权利、义务和责任。</w:t>
      </w:r>
    </w:p>
    <w:p w14:paraId="46E219AB">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3.1.3 合同约定应由承包人承担的义务和责任，不因监理人对承包人提交文件的审查或批准，对工程、材料和设备的检查和检验，以及为实施监理作出的指示等职务行为而减轻或解除。</w:t>
      </w:r>
    </w:p>
    <w:p w14:paraId="6111BC2B">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3.2 总监理工程师</w:t>
      </w:r>
    </w:p>
    <w:p w14:paraId="627C01E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发包人应在发出开工通知前将总监理工程师的任命通知承包人。总监理工程师更换时，应在调离14 天前通知承包人。总监理工程师短期离开施工场地的，应委派代表代行其职责，并通知承包人。</w:t>
      </w:r>
    </w:p>
    <w:p w14:paraId="4018D9A9">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3.3 监理人员</w:t>
      </w:r>
    </w:p>
    <w:p w14:paraId="5CE96ED1">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己得到总监理工程师的同意，与总监理工程师发出的指示具有同等效力。总监理工程师撤销某项授权时，应将撤销授权的决定及时通知承包人。</w:t>
      </w:r>
    </w:p>
    <w:p w14:paraId="31A0F053">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14:paraId="73057466">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3.3.3 承包人对总监理工程师授权的监理人员发出的指示有疑问的，可向总监理工程师提出书面异议，总监理工程师应在48小时内对该指示予以确认、更改或撤销。</w:t>
      </w:r>
    </w:p>
    <w:p w14:paraId="63864CDE">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3.3.4 除专用合同条款另有约定外，总监理工程师不应将第3.5 款约定应由总监理工程师作出确定的权力授权或委托给其他监理人员。</w:t>
      </w:r>
    </w:p>
    <w:p w14:paraId="2299C6ED">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3.4 监理人的指示</w:t>
      </w:r>
    </w:p>
    <w:p w14:paraId="144A1A3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3.4.1 监理人应按第3.1 款的约定向承包人发出指示，监理人的指示应盖有监理人授权的施工场地机构章，并由总监理工程师或总监理工程师按第3.3.1 项约定授权的监理人员签字。</w:t>
      </w:r>
    </w:p>
    <w:p w14:paraId="6D251F3F">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3.4.2 承包人收到监理人按第3.4.1 项作出的指示后应遵照执行。指示构成变更的，应按第15条处理。</w:t>
      </w:r>
    </w:p>
    <w:p w14:paraId="5AE5EFFC">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59DD57CB">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3.4.4 除合同另有约定外，承包人只从总监理工程师或按第3.3.1 项被授权的监理人员处取得指示。</w:t>
      </w:r>
    </w:p>
    <w:p w14:paraId="23B63ED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3.4.5 由于监理人未能按合同约定发出指示、指示延误或指示错误而导致承包人费用增加和（或）工期延误的，由发包人承担赔偿责任。</w:t>
      </w:r>
    </w:p>
    <w:p w14:paraId="718AAE42">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3.5 商定或确定</w:t>
      </w:r>
    </w:p>
    <w:p w14:paraId="08B41762">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3.5.1 合同约定总监理工程师应按照本款对任何事项进行商定或确定时，总监理工程师应与合同当事人协商，尽量达成一致。不能达成一致的，总监理工程师应认真研究后审慎确定。</w:t>
      </w:r>
    </w:p>
    <w:p w14:paraId="2414B9CF">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14:paraId="462B9314">
      <w:pPr>
        <w:pStyle w:val="5"/>
        <w:rPr>
          <w:rFonts w:hint="eastAsia" w:asciiTheme="majorEastAsia" w:hAnsiTheme="majorEastAsia" w:eastAsiaTheme="majorEastAsia" w:cstheme="majorEastAsia"/>
          <w:color w:val="auto"/>
          <w:sz w:val="28"/>
          <w:highlight w:val="none"/>
        </w:rPr>
      </w:pPr>
      <w:bookmarkStart w:id="77" w:name="_Toc229305365"/>
      <w:bookmarkStart w:id="78" w:name="_Toc222033856"/>
      <w:bookmarkStart w:id="79" w:name="_Toc222031007"/>
      <w:bookmarkStart w:id="80" w:name="_Toc221950744"/>
      <w:bookmarkStart w:id="81" w:name="_Toc222032674"/>
      <w:bookmarkStart w:id="82" w:name="_Toc229408500"/>
      <w:bookmarkStart w:id="83" w:name="_Toc222029505"/>
      <w:r>
        <w:rPr>
          <w:rFonts w:hint="eastAsia" w:asciiTheme="majorEastAsia" w:hAnsiTheme="majorEastAsia" w:eastAsiaTheme="majorEastAsia" w:cstheme="majorEastAsia"/>
          <w:color w:val="auto"/>
          <w:sz w:val="28"/>
          <w:highlight w:val="none"/>
        </w:rPr>
        <w:t>4. 承包人</w:t>
      </w:r>
      <w:bookmarkEnd w:id="77"/>
      <w:bookmarkEnd w:id="78"/>
      <w:bookmarkEnd w:id="79"/>
      <w:bookmarkEnd w:id="80"/>
      <w:bookmarkEnd w:id="81"/>
      <w:bookmarkEnd w:id="82"/>
      <w:bookmarkEnd w:id="83"/>
    </w:p>
    <w:p w14:paraId="65126FE3">
      <w:pPr>
        <w:spacing w:line="360" w:lineRule="auto"/>
        <w:rPr>
          <w:rFonts w:hint="eastAsia" w:asciiTheme="majorEastAsia" w:hAnsiTheme="majorEastAsia" w:eastAsiaTheme="majorEastAsia" w:cstheme="majorEastAsia"/>
          <w:b/>
          <w:color w:val="auto"/>
          <w:sz w:val="24"/>
          <w:highlight w:val="none"/>
        </w:rPr>
      </w:pPr>
      <w:bookmarkStart w:id="84" w:name="_Toc221950747"/>
      <w:r>
        <w:rPr>
          <w:rFonts w:hint="eastAsia" w:asciiTheme="majorEastAsia" w:hAnsiTheme="majorEastAsia" w:eastAsiaTheme="majorEastAsia" w:cstheme="majorEastAsia"/>
          <w:b/>
          <w:color w:val="auto"/>
          <w:sz w:val="24"/>
          <w:highlight w:val="none"/>
        </w:rPr>
        <w:t>4.1承包人的一般义务</w:t>
      </w:r>
    </w:p>
    <w:p w14:paraId="11CA965B">
      <w:pPr>
        <w:spacing w:line="360" w:lineRule="auto"/>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4.1.1 遵守法律</w:t>
      </w:r>
    </w:p>
    <w:p w14:paraId="1675C7D8">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承包人在履行合同过程中应遵守法律，并保证发包人免于承担因承包人违反法律而引起的任何责任。</w:t>
      </w:r>
    </w:p>
    <w:p w14:paraId="3D782AD6">
      <w:pPr>
        <w:spacing w:line="360" w:lineRule="auto"/>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4.1.2 依法纳税</w:t>
      </w:r>
    </w:p>
    <w:p w14:paraId="3EDCA4CE">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承包人应按有关法律规定纳税，应缴纳的税金包括在合同价格内。</w:t>
      </w:r>
    </w:p>
    <w:p w14:paraId="0FAE088D">
      <w:pPr>
        <w:spacing w:line="360" w:lineRule="auto"/>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4.1.3 完成各项承包工作</w:t>
      </w:r>
    </w:p>
    <w:p w14:paraId="458DD720">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承包人应按合同约定以及监理人根据第3.4 款作出的指示，实施、完成全部工程，并修补工程中的任何缺陷。除第5.2款、第6.2款另有约定外，承包人应提供为完成合同工作所需的劳务、材料、施工设备、工程设备和其他物品，并按合同约定负责临时设施的设计、建造、运行、维护、管理和拆除。</w:t>
      </w:r>
    </w:p>
    <w:p w14:paraId="26BE6150">
      <w:pPr>
        <w:spacing w:line="360" w:lineRule="auto"/>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4.1.4 对施工作业和施工方法的完备性负责</w:t>
      </w:r>
    </w:p>
    <w:p w14:paraId="2A19E9D9">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承包人应按合同约定的工作内容和施工进度要求，编制施工组织设计和施工措施计划，并对所有施工作业和施工方法的完备性和安全可靠性负责。</w:t>
      </w:r>
    </w:p>
    <w:p w14:paraId="623613E3">
      <w:pPr>
        <w:spacing w:line="360" w:lineRule="auto"/>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4.1.5 保证工程施工和人员的安全</w:t>
      </w:r>
    </w:p>
    <w:p w14:paraId="54590F18">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承包人应按第9.2 款约定采取施工安全措施，确保工程及其人员、材料、设备和设施的安全，防止因工程施工造成的人身伤害和财产损失。</w:t>
      </w:r>
    </w:p>
    <w:p w14:paraId="5C6DBDAD">
      <w:pPr>
        <w:spacing w:line="360" w:lineRule="auto"/>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4.1.6 负责施工场地及其周边环境与生态的保护工作</w:t>
      </w:r>
    </w:p>
    <w:p w14:paraId="78E15F1D">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承包人应按照第9.4 款约定负责施工场地及其周边环境与生态的保护工作。</w:t>
      </w:r>
    </w:p>
    <w:p w14:paraId="2936EB48">
      <w:pPr>
        <w:spacing w:line="360" w:lineRule="auto"/>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4.1.7 避免施工对公众与他人的利益造成损害</w:t>
      </w:r>
    </w:p>
    <w:p w14:paraId="5C717F5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3C461C1">
      <w:pPr>
        <w:spacing w:line="360" w:lineRule="auto"/>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4.1.8 为他人提供方便</w:t>
      </w:r>
    </w:p>
    <w:p w14:paraId="48880ECE">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承包人应按监理人的指示为他人在施工场地或附近实施与工程有关的其他各项工作提供可能的条件。除合同另有约定外，提供有关条件的内容和可能发生的费用，由监理人按第3.5 款商定或确定。</w:t>
      </w:r>
    </w:p>
    <w:p w14:paraId="523BDE26">
      <w:pPr>
        <w:spacing w:line="360" w:lineRule="auto"/>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4.1.9 工程的维护和照管</w:t>
      </w:r>
    </w:p>
    <w:p w14:paraId="394F42DE">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07E85C12">
      <w:pPr>
        <w:spacing w:line="360" w:lineRule="auto"/>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4.1.10 其他义务</w:t>
      </w:r>
    </w:p>
    <w:bookmarkEnd w:id="84"/>
    <w:p w14:paraId="11F0B4BE">
      <w:pPr>
        <w:spacing w:line="360" w:lineRule="auto"/>
        <w:ind w:firstLine="447" w:firstLineChars="213"/>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其他义务在专用合同条款中补充约定。</w:t>
      </w:r>
    </w:p>
    <w:p w14:paraId="4D645E0F">
      <w:pPr>
        <w:spacing w:line="360" w:lineRule="auto"/>
        <w:rPr>
          <w:rFonts w:hint="eastAsia" w:asciiTheme="majorEastAsia" w:hAnsiTheme="majorEastAsia" w:eastAsiaTheme="majorEastAsia" w:cstheme="majorEastAsia"/>
          <w:b/>
          <w:color w:val="auto"/>
          <w:sz w:val="24"/>
          <w:highlight w:val="none"/>
        </w:rPr>
      </w:pPr>
      <w:bookmarkStart w:id="85" w:name="_Toc221950749"/>
      <w:r>
        <w:rPr>
          <w:rFonts w:hint="eastAsia" w:asciiTheme="majorEastAsia" w:hAnsiTheme="majorEastAsia" w:eastAsiaTheme="majorEastAsia" w:cstheme="majorEastAsia"/>
          <w:b/>
          <w:color w:val="auto"/>
          <w:sz w:val="24"/>
          <w:highlight w:val="none"/>
        </w:rPr>
        <w:t xml:space="preserve">4.2 </w:t>
      </w:r>
      <w:bookmarkEnd w:id="85"/>
      <w:bookmarkStart w:id="86" w:name="_Toc221950751"/>
      <w:r>
        <w:rPr>
          <w:rFonts w:hint="eastAsia" w:asciiTheme="majorEastAsia" w:hAnsiTheme="majorEastAsia" w:eastAsiaTheme="majorEastAsia" w:cstheme="majorEastAsia"/>
          <w:b/>
          <w:color w:val="auto"/>
          <w:sz w:val="24"/>
          <w:highlight w:val="none"/>
        </w:rPr>
        <w:t>履约担保</w:t>
      </w:r>
    </w:p>
    <w:p w14:paraId="0C9457BB">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承包人应保证其履约担保在发包人颁发合同工程完工证书前一直有效。发包人应在合同工程完工证书颁发后28 天内将履约担保退还给承包人。</w:t>
      </w:r>
    </w:p>
    <w:bookmarkEnd w:id="86"/>
    <w:p w14:paraId="066DF1F4">
      <w:pPr>
        <w:spacing w:line="360" w:lineRule="auto"/>
        <w:rPr>
          <w:rFonts w:hint="eastAsia" w:asciiTheme="majorEastAsia" w:hAnsiTheme="majorEastAsia" w:eastAsiaTheme="majorEastAsia" w:cstheme="majorEastAsia"/>
          <w:b/>
          <w:color w:val="auto"/>
          <w:sz w:val="24"/>
          <w:highlight w:val="none"/>
        </w:rPr>
      </w:pPr>
      <w:bookmarkStart w:id="87" w:name="_Toc221950754"/>
      <w:r>
        <w:rPr>
          <w:rFonts w:hint="eastAsia" w:asciiTheme="majorEastAsia" w:hAnsiTheme="majorEastAsia" w:eastAsiaTheme="majorEastAsia" w:cstheme="majorEastAsia"/>
          <w:b/>
          <w:color w:val="auto"/>
          <w:sz w:val="24"/>
          <w:highlight w:val="none"/>
        </w:rPr>
        <w:t>4.3 分包</w:t>
      </w:r>
    </w:p>
    <w:p w14:paraId="4D5F0712">
      <w:pPr>
        <w:spacing w:line="360" w:lineRule="auto"/>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Cs w:val="21"/>
          <w:highlight w:val="none"/>
        </w:rPr>
        <w:t>4.3.1 承包人不得将其承包的全部工程转包给第三人，或将其承包的全部工程肢解后以分包的名义转包给第三人。</w:t>
      </w:r>
    </w:p>
    <w:p w14:paraId="20D9D9AC">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4.3.2 承包人不得将工程主体、关键性工作分包给第三人。除专用合同条款另有约定外，未经发包人同意，承包人不得将工程的其他部分或工作分包给第三人。</w:t>
      </w:r>
    </w:p>
    <w:p w14:paraId="490C5133">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4.3.3 分包人的资格能力应与其分包工程的标准和规模相适应。</w:t>
      </w:r>
    </w:p>
    <w:p w14:paraId="1FA2F0AD">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4.3.4 按投标函附录约定分包工程的，承包人应向发包人和监理人提交分包合同副本。</w:t>
      </w:r>
    </w:p>
    <w:p w14:paraId="106CDCC3">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4.3.5 承包人应与分包人就分包工程向发包人承担连带责任。</w:t>
      </w:r>
    </w:p>
    <w:p w14:paraId="2BC7E17A">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4.3.6分包分为工程分包和劳务作业分包。工程分包应遵循合同约定或者经发包人书面认定。禁止承包人将本合同工程进行违法分包。分包人应具备与分包工程规模和标准相适应的资质和业绩，在人力、设备、资金等方面具有承担分包工程施工的能力。分包人应自行完成所承包的任务。 </w:t>
      </w:r>
    </w:p>
    <w:p w14:paraId="5234A7B1">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4.3.7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w:t>
      </w:r>
    </w:p>
    <w:p w14:paraId="46FC8BB0">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由指定分包人造成的与其分包工作有关的一切索赔、诉讼和损失赔偿由指定分包人直接对发包人负责，承包人不对此承担责任。</w:t>
      </w:r>
    </w:p>
    <w:p w14:paraId="58FA0DE1">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14:paraId="2A8383AC">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4.3.9 除4.3.7项规定的指定分包外，承包人对其分包项目的实施以及分包人的行为向发包人负全部责任。承包人应对分包项目的工程进度、质量、安全、计量和验收等实施监督和管理。</w:t>
      </w:r>
      <w:bookmarkEnd w:id="87"/>
    </w:p>
    <w:p w14:paraId="63042A4E">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4.3.10分包人应按专用合同条款的约定设立项目管理机构组织管理分包工程的施工活动。</w:t>
      </w:r>
    </w:p>
    <w:p w14:paraId="5D43919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4.4 联合体</w:t>
      </w:r>
    </w:p>
    <w:p w14:paraId="3F764FCD">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4.4.1 联合体各方应共同与发包人签订合同协议书。联合体各方应为履行合同承担连带责任。</w:t>
      </w:r>
    </w:p>
    <w:p w14:paraId="4B3F290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4.4.2 联合体协议经发包人确认后作为合同附件。在履行合同过程中，未经发包人同意，不得修改联合体协议。</w:t>
      </w:r>
    </w:p>
    <w:p w14:paraId="5DD2A214">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4.4.3 联合体牵头人负责与发包人和监理人联系，并接受指示，负责组织联合体各成员全面履行合同。</w:t>
      </w:r>
    </w:p>
    <w:p w14:paraId="20E9B1D2">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4.5 承包人项目经理</w:t>
      </w:r>
    </w:p>
    <w:p w14:paraId="367EE658">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25261354">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4.5.2 承包人项目经理应按合同约定以及监理人按第3.4 款作出的指示，负责组织合同工程的实施。在情况紧急且无法与监理人取得联系时，可采取保证工程和人员生命财产安令的紧急措施，并在采取措施后24小时内向监理人提交书面报告。</w:t>
      </w:r>
    </w:p>
    <w:p w14:paraId="69C4EE14">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4.5.3 承包人为履行合同发出的一切函件均应盖有承包人授权的施工场地管理机构章，并由承包人项目经理或其授权代表签字。</w:t>
      </w:r>
    </w:p>
    <w:p w14:paraId="049A3680">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4.5.4 承包人项目经理可以授权其下属人员履行其某项职责，但事先应将这些人员的姓名和授权范围通知监理人。</w:t>
      </w:r>
    </w:p>
    <w:p w14:paraId="51D8447A">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4.6 承包人人员的管理</w:t>
      </w:r>
    </w:p>
    <w:p w14:paraId="3A670CD8">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0D736E44">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4.6.2 为完成合同约定的各项工作，承包人应向施工场地派遣或雇佣足够数量的下列人员：</w:t>
      </w:r>
    </w:p>
    <w:p w14:paraId="74B8941D">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(1）具有相应资格的专业技工和合格的普工；</w:t>
      </w:r>
    </w:p>
    <w:p w14:paraId="62D686C3">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(2）具有相应施工经验的技术人员；</w:t>
      </w:r>
    </w:p>
    <w:p w14:paraId="41C389AF">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(3）具有相应岗位资格的各级管理人员。</w:t>
      </w:r>
    </w:p>
    <w:p w14:paraId="49F7E516">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4.6.3 承包人安排在施工场地的主要管理人员和技术骨干应相对稳定。承包人更换主要管理人员和技术骨干时，应取得监理人的同意。</w:t>
      </w:r>
    </w:p>
    <w:p w14:paraId="4334E7AB">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4.6.4 特殊岗位的工作人员均应持有相应的资格证明，监理人有权随时检查。监理人认为有必要时，可进行现场考核。</w:t>
      </w:r>
    </w:p>
    <w:p w14:paraId="5BEC4F01">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4.7 撤换承包人项目经理和其他人员</w:t>
      </w:r>
    </w:p>
    <w:p w14:paraId="69548D38">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承包人应对其项目经理和其他人员进行有效管理。监理人要求撤换不能胜任本职工作、行为不端或玩忽职守的承包人项目经理和其他人员的，承包人应予以撤换。</w:t>
      </w:r>
    </w:p>
    <w:p w14:paraId="389ABA21">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4.8 保障承包人人员的合法权益</w:t>
      </w:r>
    </w:p>
    <w:p w14:paraId="729683E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4.8.1 承包人应与其雇佣的人员签订劳动合同，并按时发放工资。</w:t>
      </w:r>
    </w:p>
    <w:p w14:paraId="2AB1F48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14:paraId="38613F06">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4.8.3 承包人应为其雇佣人员提供必要的食宿条件，以及符合环境保护和卫生要求的生活环境，在远离城镇的施工场地，还应配备必要的伤病防治和急救的医务人员与医疗设施。</w:t>
      </w:r>
    </w:p>
    <w:p w14:paraId="7D1412BF">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6A02E78F">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4.8.5 承包人应按有关法律规定和合同约定，为其雇佣人员办理保险。</w:t>
      </w:r>
    </w:p>
    <w:p w14:paraId="5D7E2B2C">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4.8.6 承包人应负责处理其雇佣人员因工伤亡事故的善后事宜。</w:t>
      </w:r>
    </w:p>
    <w:p w14:paraId="09C947C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4.9 工程价款应专款专用</w:t>
      </w:r>
    </w:p>
    <w:p w14:paraId="58964EF8">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发包人按合同约定支付给承包人的各项价款应专用于合同工程。</w:t>
      </w:r>
    </w:p>
    <w:p w14:paraId="30489724">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4.10 承包人现场查勘</w:t>
      </w:r>
    </w:p>
    <w:p w14:paraId="3B09E9E4">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4.10.1 发包人应将其持有的现场地质勘探资料、水文气象资料提供给承包人，并对其准确胜负责。但承包人应对其阅读上述有关资料后所作出的解释和推断负责。</w:t>
      </w:r>
    </w:p>
    <w:p w14:paraId="20DB8727">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4.10.2 承包人应对施工场地和周围环境进行查勘，并收集有关地质、水文、气象条件、交通条件、风俗习惯以及其他为完成合同工作有关的当地资料。在全部合同工作中，应视为承包人己充分估计了应承担的责任和风险。</w:t>
      </w:r>
    </w:p>
    <w:p w14:paraId="21D16861">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4.11不利物质条件</w:t>
      </w:r>
    </w:p>
    <w:p w14:paraId="10A39F04">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4.11.1除专用合同条款另有约定外，不利物质条件是指在施工中遭遇不可预见的外界障碍或自然条件造成施工受阻。</w:t>
      </w:r>
    </w:p>
    <w:p w14:paraId="2F5965D2">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4.11.2 承包人遇到不利物质条件时，应采取适应不利物质条件的合理措施继续施工，并及时通知监理人。承包人应有权根据第23.1款的约定，要求延长工期及增加费用。监理人收到此类要求后，应在分析上述外界障碍或自然条件是否不可预见及不可预见程度的基础上，按照通用合同条款第15条的约定办理． </w:t>
      </w:r>
    </w:p>
    <w:p w14:paraId="69AF4B2F">
      <w:pPr>
        <w:pStyle w:val="5"/>
        <w:rPr>
          <w:rFonts w:hint="eastAsia" w:asciiTheme="majorEastAsia" w:hAnsiTheme="majorEastAsia" w:eastAsiaTheme="majorEastAsia" w:cstheme="majorEastAsia"/>
          <w:color w:val="auto"/>
          <w:sz w:val="28"/>
          <w:highlight w:val="none"/>
        </w:rPr>
      </w:pPr>
      <w:bookmarkStart w:id="88" w:name="_Toc229305366"/>
      <w:bookmarkStart w:id="89" w:name="_Toc222029506"/>
      <w:bookmarkStart w:id="90" w:name="_Toc229408501"/>
      <w:bookmarkStart w:id="91" w:name="_Toc222033857"/>
      <w:bookmarkStart w:id="92" w:name="_Toc221950770"/>
      <w:bookmarkStart w:id="93" w:name="_Toc222031008"/>
      <w:bookmarkStart w:id="94" w:name="_Toc222032675"/>
      <w:r>
        <w:rPr>
          <w:rFonts w:hint="eastAsia" w:asciiTheme="majorEastAsia" w:hAnsiTheme="majorEastAsia" w:eastAsiaTheme="majorEastAsia" w:cstheme="majorEastAsia"/>
          <w:color w:val="auto"/>
          <w:sz w:val="28"/>
          <w:highlight w:val="none"/>
        </w:rPr>
        <w:t>5. 材料和工程设备</w:t>
      </w:r>
      <w:bookmarkEnd w:id="88"/>
      <w:bookmarkEnd w:id="89"/>
      <w:bookmarkEnd w:id="90"/>
      <w:bookmarkEnd w:id="91"/>
      <w:bookmarkEnd w:id="92"/>
      <w:bookmarkEnd w:id="93"/>
      <w:bookmarkEnd w:id="94"/>
    </w:p>
    <w:p w14:paraId="2496F2A7">
      <w:pPr>
        <w:spacing w:line="360" w:lineRule="auto"/>
        <w:rPr>
          <w:rFonts w:hint="eastAsia" w:asciiTheme="majorEastAsia" w:hAnsiTheme="majorEastAsia" w:eastAsiaTheme="majorEastAsia" w:cstheme="majorEastAsia"/>
          <w:b/>
          <w:color w:val="auto"/>
          <w:sz w:val="24"/>
          <w:highlight w:val="none"/>
        </w:rPr>
      </w:pPr>
      <w:bookmarkStart w:id="95" w:name="_Toc221950773"/>
      <w:r>
        <w:rPr>
          <w:rFonts w:hint="eastAsia" w:asciiTheme="majorEastAsia" w:hAnsiTheme="majorEastAsia" w:eastAsiaTheme="majorEastAsia" w:cstheme="majorEastAsia"/>
          <w:b/>
          <w:color w:val="auto"/>
          <w:sz w:val="24"/>
          <w:highlight w:val="none"/>
        </w:rPr>
        <w:t>5.1 承包人提供的材料和工程设备</w:t>
      </w:r>
    </w:p>
    <w:p w14:paraId="71DF381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5.1.1</w:t>
      </w:r>
      <w:bookmarkEnd w:id="95"/>
      <w:r>
        <w:rPr>
          <w:rFonts w:hint="eastAsia" w:asciiTheme="majorEastAsia" w:hAnsiTheme="majorEastAsia" w:eastAsiaTheme="majorEastAsia" w:cstheme="majorEastAsia"/>
          <w:color w:val="auto"/>
          <w:szCs w:val="21"/>
          <w:highlight w:val="none"/>
        </w:rPr>
        <w:t xml:space="preserve"> 除第5.2款约定由发包人提供的材料和工程设备外，承包人负责采购、运输和保管完成本合同各项工作所需的材料和工程设备。承包人应对其采购的材料和工程设备负责。</w:t>
      </w:r>
      <w:bookmarkStart w:id="96" w:name="_Toc221950777"/>
    </w:p>
    <w:bookmarkEnd w:id="96"/>
    <w:p w14:paraId="51CD8E52">
      <w:pPr>
        <w:spacing w:line="360" w:lineRule="auto"/>
        <w:ind w:firstLine="420" w:firstLineChars="200"/>
        <w:rPr>
          <w:rFonts w:hint="eastAsia" w:asciiTheme="majorEastAsia" w:hAnsiTheme="majorEastAsia" w:eastAsiaTheme="majorEastAsia" w:cstheme="majorEastAsia"/>
          <w:color w:val="auto"/>
          <w:szCs w:val="21"/>
          <w:highlight w:val="none"/>
        </w:rPr>
      </w:pPr>
      <w:bookmarkStart w:id="97" w:name="_Toc221950779"/>
      <w:r>
        <w:rPr>
          <w:rFonts w:hint="eastAsia" w:asciiTheme="majorEastAsia" w:hAnsiTheme="majorEastAsia" w:eastAsiaTheme="majorEastAsia" w:cstheme="majorEastAsia"/>
          <w:color w:val="auto"/>
          <w:szCs w:val="21"/>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79395C3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371C5F8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5.2 发包人提供的材料和工程设备</w:t>
      </w:r>
    </w:p>
    <w:p w14:paraId="599F3E9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5.2.1 发包人提供的材料和工程设备，应在专用合同条款中写明材料和工程设备的名称、规格、数量、价格、交货方式、交货地点和计划交货日期等。</w:t>
      </w:r>
    </w:p>
    <w:p w14:paraId="46FD9F2E">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5.2.2 承包人应根据合同进度计划的安排，向监理人报送要求发包人交货的日期计划。发包人应按照监理人与合同双方当事人商定的交货日期，向承包人提交材料和工程设备。</w:t>
      </w:r>
    </w:p>
    <w:p w14:paraId="512FED17">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5.2.3 发包人应在材料和工程设备到货7 天前通知承包人，承包人应会同监理人在约定的时间内，赴交货地点共同进行验收。发包人提供的材料和工程设备运至交货地点验收后，由承包人负责接收、卸货、运输和保管。</w:t>
      </w:r>
    </w:p>
    <w:p w14:paraId="5761DAFD">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5.2.4 发包人要求向承包人提前交货的，承包人不得拒绝，但发包人应承担承包人由此增加的费用。</w:t>
      </w:r>
    </w:p>
    <w:p w14:paraId="026EBAEF">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5.2.5 承包人要求更改交货日期或地点的，应事先报请监理人批准。由于承包人要求更改交货时间或地点所增加的费用和（或）工期延误由承包人承担。</w:t>
      </w:r>
    </w:p>
    <w:p w14:paraId="1521CFED">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58B7CB83">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5.3 材料和工程设备专用于合同工程</w:t>
      </w:r>
    </w:p>
    <w:p w14:paraId="174C262D">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5.3.1 运入施工场地的材料、工程设备，包括备品备件、安装专用工器具与随机资料，必须专用于合同工程，未经监理人同意，承包人不得运出施工场地或挪作他用。</w:t>
      </w:r>
    </w:p>
    <w:p w14:paraId="20B8D4AD">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09A8310D">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5.4 禁止使用不合格的材料和工程设备</w:t>
      </w:r>
    </w:p>
    <w:p w14:paraId="549AFEDE">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5.4.1  监理人有权拒绝承包人提供的不合格材料或工程设备，并要求承包人立即进行更换。监理人应在更换后再次进行检查和检验，由此增加的费用和（或）工期延误由承包人承担。</w:t>
      </w:r>
    </w:p>
    <w:p w14:paraId="191248E8">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5.4.2  监理人发现承包人使用了不合格的材料和工程设备，应即时发出指示要求承包人立即改正，并禁止在工程中继续使用不合格的材料和工程设备。</w:t>
      </w:r>
    </w:p>
    <w:p w14:paraId="429C7DF4">
      <w:pPr>
        <w:spacing w:line="360" w:lineRule="auto"/>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5.4.3  发包人提供的材料或工程设备不符合合同要求的，承包人有权拒绝，并可要求发包人更换，由此增加的费用和（或）工期延误由发包人承担。</w:t>
      </w:r>
      <w:bookmarkEnd w:id="97"/>
      <w:bookmarkStart w:id="98" w:name="_Toc222031009"/>
      <w:bookmarkStart w:id="99" w:name="_Toc229305367"/>
      <w:bookmarkStart w:id="100" w:name="_Toc229408502"/>
      <w:bookmarkStart w:id="101" w:name="_Toc222032676"/>
      <w:bookmarkStart w:id="102" w:name="_Toc222033858"/>
      <w:bookmarkStart w:id="103" w:name="_Toc221950785"/>
      <w:bookmarkStart w:id="104" w:name="_Toc222029507"/>
    </w:p>
    <w:p w14:paraId="6A38D895">
      <w:pPr>
        <w:pStyle w:val="5"/>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6. 施工设备和临时设施</w:t>
      </w:r>
      <w:bookmarkEnd w:id="98"/>
      <w:bookmarkEnd w:id="99"/>
      <w:bookmarkEnd w:id="100"/>
      <w:bookmarkEnd w:id="101"/>
      <w:bookmarkEnd w:id="102"/>
      <w:bookmarkEnd w:id="103"/>
      <w:bookmarkEnd w:id="104"/>
    </w:p>
    <w:p w14:paraId="4C491483">
      <w:pPr>
        <w:spacing w:line="360" w:lineRule="auto"/>
        <w:rPr>
          <w:rFonts w:hint="eastAsia" w:asciiTheme="majorEastAsia" w:hAnsiTheme="majorEastAsia" w:eastAsiaTheme="majorEastAsia" w:cstheme="majorEastAsia"/>
          <w:b/>
          <w:color w:val="auto"/>
          <w:sz w:val="24"/>
          <w:highlight w:val="none"/>
        </w:rPr>
      </w:pPr>
      <w:bookmarkStart w:id="105" w:name="_Toc222029508"/>
      <w:bookmarkStart w:id="106" w:name="_Toc229408503"/>
      <w:bookmarkStart w:id="107" w:name="_Toc222031010"/>
      <w:bookmarkStart w:id="108" w:name="_Toc221950795"/>
      <w:bookmarkStart w:id="109" w:name="_Toc222033859"/>
      <w:bookmarkStart w:id="110" w:name="_Toc222032677"/>
      <w:bookmarkStart w:id="111" w:name="_Toc229305368"/>
      <w:r>
        <w:rPr>
          <w:rFonts w:hint="eastAsia" w:asciiTheme="majorEastAsia" w:hAnsiTheme="majorEastAsia" w:eastAsiaTheme="majorEastAsia" w:cstheme="majorEastAsia"/>
          <w:b/>
          <w:color w:val="auto"/>
          <w:sz w:val="24"/>
          <w:highlight w:val="none"/>
        </w:rPr>
        <w:t>6.1 承包人提供的施工设备和临时设施</w:t>
      </w:r>
    </w:p>
    <w:p w14:paraId="68D666B1">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6.1.1 承包人应按合同进度计划的要求，及时配置施工设备和修建临时设施。进入施工场地的承包人设备需经监理人核查后才能投入使用。承包人更换合同约定的承包人设备的，应报监理人批准。</w:t>
      </w:r>
    </w:p>
    <w:p w14:paraId="1644DB8D">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6.1.2 除专用合同条款另有约定外，承包人应自行承担修建临时设施的费用，需要临时占地的，应由发包人办理申请手续并承担相应费用。</w:t>
      </w:r>
    </w:p>
    <w:p w14:paraId="3E03DBE9">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6.2 发包人提供的施工设备和临时设施</w:t>
      </w:r>
    </w:p>
    <w:p w14:paraId="499FCBB0">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发包人提供的施工设备或临时设施在专用合同条款中约定。</w:t>
      </w:r>
    </w:p>
    <w:p w14:paraId="6E9C2013">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6.3 要求承包人增加或更换施工设备</w:t>
      </w:r>
    </w:p>
    <w:p w14:paraId="0CC90C9C">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14:paraId="3D54BD75">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6.4 施工设备和临时设施专用于合同工程</w:t>
      </w:r>
    </w:p>
    <w:p w14:paraId="7FFE0F5C">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6.4.1 除合同另有约定外，运入施工场地的所有施工设备以及在施工场地建设的临时设施应专用于合同工程。未经监理人同意，不得将上述施工设备和临时设施中的任何部分运出施工场地或挪作他用。</w:t>
      </w:r>
    </w:p>
    <w:p w14:paraId="3D451C20">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6.4.2 经监理人同意，承包人可根据合同进度计划撤走闲置的施工设备。</w:t>
      </w:r>
    </w:p>
    <w:p w14:paraId="39FD22AC">
      <w:pPr>
        <w:pStyle w:val="5"/>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7. 交通运输</w:t>
      </w:r>
      <w:bookmarkEnd w:id="105"/>
      <w:bookmarkEnd w:id="106"/>
      <w:bookmarkEnd w:id="107"/>
      <w:bookmarkEnd w:id="108"/>
      <w:bookmarkEnd w:id="109"/>
      <w:bookmarkEnd w:id="110"/>
      <w:bookmarkEnd w:id="111"/>
    </w:p>
    <w:p w14:paraId="34FBB9F4">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7.1道路通行权和场外设施</w:t>
      </w:r>
    </w:p>
    <w:p w14:paraId="02B0EF8F">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71227B47">
      <w:pPr>
        <w:spacing w:line="360" w:lineRule="auto"/>
        <w:rPr>
          <w:rFonts w:hint="eastAsia" w:asciiTheme="majorEastAsia" w:hAnsiTheme="majorEastAsia" w:eastAsiaTheme="majorEastAsia" w:cstheme="majorEastAsia"/>
          <w:b/>
          <w:color w:val="auto"/>
          <w:sz w:val="24"/>
          <w:highlight w:val="none"/>
        </w:rPr>
      </w:pPr>
      <w:bookmarkStart w:id="112" w:name="_Toc221950800"/>
      <w:r>
        <w:rPr>
          <w:rFonts w:hint="eastAsia" w:asciiTheme="majorEastAsia" w:hAnsiTheme="majorEastAsia" w:eastAsiaTheme="majorEastAsia" w:cstheme="majorEastAsia"/>
          <w:b/>
          <w:color w:val="auto"/>
          <w:sz w:val="24"/>
          <w:highlight w:val="none"/>
        </w:rPr>
        <w:t>7.2场内施工道路</w:t>
      </w:r>
    </w:p>
    <w:p w14:paraId="26C37A4F">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bookmarkEnd w:id="112"/>
    </w:p>
    <w:p w14:paraId="5481CAF2">
      <w:pPr>
        <w:spacing w:line="360" w:lineRule="auto"/>
        <w:ind w:firstLine="480"/>
        <w:rPr>
          <w:rFonts w:hint="eastAsia" w:asciiTheme="majorEastAsia" w:hAnsiTheme="majorEastAsia" w:eastAsiaTheme="majorEastAsia" w:cstheme="majorEastAsia"/>
          <w:color w:val="auto"/>
          <w:szCs w:val="21"/>
          <w:highlight w:val="none"/>
        </w:rPr>
      </w:pPr>
      <w:bookmarkStart w:id="113" w:name="_Toc221950801"/>
      <w:r>
        <w:rPr>
          <w:rFonts w:hint="eastAsia" w:asciiTheme="majorEastAsia" w:hAnsiTheme="majorEastAsia" w:eastAsiaTheme="majorEastAsia" w:cstheme="majorEastAsia"/>
          <w:color w:val="auto"/>
          <w:szCs w:val="21"/>
          <w:highlight w:val="none"/>
        </w:rPr>
        <w:t>7.2.2 承包人修建的临时道路和交通设施,应免费提供发包人、监理人以及与本合同有关的其他承包人使用。</w:t>
      </w:r>
      <w:bookmarkEnd w:id="113"/>
    </w:p>
    <w:p w14:paraId="4F191A46">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7.3 场外交通</w:t>
      </w:r>
    </w:p>
    <w:p w14:paraId="7CF3C211">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7.3.1 承包人车辆外出行驶所需的场外公共道路的通行费、养路费和税款等由承包人承担。</w:t>
      </w:r>
    </w:p>
    <w:p w14:paraId="44AEE923">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7.3.2 承包人应遵守有关交通法规，严格按照道路和桥梁的限制荷重安全行驶，并服从交通管理部门的检查和监督。</w:t>
      </w:r>
    </w:p>
    <w:p w14:paraId="23C9985B">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7.4 超大件和超重件的运输</w:t>
      </w:r>
    </w:p>
    <w:p w14:paraId="30734BD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0FD05B8">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7.5 道路和桥梁的损坏责任</w:t>
      </w:r>
    </w:p>
    <w:p w14:paraId="46B49357">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因承包人运输造成施工场地内外公共道路和桥梁损坏的，由承包人承担修复损坏的全部费用和可能引起的赔偿。</w:t>
      </w:r>
    </w:p>
    <w:p w14:paraId="04405FA2">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7.6 水路和航空运输</w:t>
      </w:r>
    </w:p>
    <w:p w14:paraId="2C1E72B2">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本条上述各款的内容适用于水路运输和航空运输，其中“道路”一词的涵义包括河道、航线、船闸、机场、码头、堤防以及水路或航空运输中其他相似结构物；“车辆”一词的涯义包括船舶和飞机等。</w:t>
      </w:r>
    </w:p>
    <w:p w14:paraId="71A4713E">
      <w:pPr>
        <w:pStyle w:val="5"/>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 xml:space="preserve"> </w:t>
      </w:r>
      <w:bookmarkStart w:id="114" w:name="_Toc222032678"/>
      <w:bookmarkStart w:id="115" w:name="_Toc222033860"/>
      <w:bookmarkStart w:id="116" w:name="_Toc229408504"/>
      <w:bookmarkStart w:id="117" w:name="_Toc221950810"/>
      <w:bookmarkStart w:id="118" w:name="_Toc222031011"/>
      <w:bookmarkStart w:id="119" w:name="_Toc229305369"/>
      <w:bookmarkStart w:id="120" w:name="_Toc222029509"/>
      <w:r>
        <w:rPr>
          <w:rFonts w:hint="eastAsia" w:asciiTheme="majorEastAsia" w:hAnsiTheme="majorEastAsia" w:eastAsiaTheme="majorEastAsia" w:cstheme="majorEastAsia"/>
          <w:color w:val="auto"/>
          <w:sz w:val="28"/>
          <w:highlight w:val="none"/>
        </w:rPr>
        <w:t>8. 测量放线</w:t>
      </w:r>
      <w:bookmarkEnd w:id="114"/>
      <w:bookmarkEnd w:id="115"/>
      <w:bookmarkEnd w:id="116"/>
      <w:bookmarkEnd w:id="117"/>
      <w:bookmarkEnd w:id="118"/>
      <w:bookmarkEnd w:id="119"/>
      <w:bookmarkEnd w:id="120"/>
      <w:bookmarkStart w:id="121" w:name="_Toc221950814"/>
    </w:p>
    <w:p w14:paraId="4477E2D5">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8.1施工控制网</w:t>
      </w:r>
    </w:p>
    <w:p w14:paraId="70D1DFF0">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4AE846B9">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8.1.2 承包人应负责管理施工控制网点。施工控制网点丢失或损坏的，承包人应及时修复。承包人应承担施工控制网点的管理与修复费用，并在工程竣工后将施工控制网点移交发包人。</w:t>
      </w:r>
    </w:p>
    <w:p w14:paraId="22845FD7">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8.2 施工测量</w:t>
      </w:r>
    </w:p>
    <w:p w14:paraId="0BF04BEB">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8.2.1 承包人应负责施工过程中的全部施工测量放线工作，并配置合格的人员、仪器、设备和其他物品。</w:t>
      </w:r>
    </w:p>
    <w:p w14:paraId="3239F443">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8.2.2 监理人可以指示承包人进行抽样复测，当复测中发现错误或出现超过合同约定的误差时，承包人应按监理人指示进行修正或补测，并承担相应的复测费用。</w:t>
      </w:r>
    </w:p>
    <w:p w14:paraId="1FFFC5FA">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8.3 基准资料错误的责任</w:t>
      </w:r>
    </w:p>
    <w:p w14:paraId="3D4FA5B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A53BC61">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8.4 监理人使用施工控制网</w:t>
      </w:r>
    </w:p>
    <w:p w14:paraId="6294BBA9">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监理人需要使用施工控制网的，承包人应提供必要的协助，发包人不再为此支付费用。</w:t>
      </w:r>
    </w:p>
    <w:bookmarkEnd w:id="121"/>
    <w:p w14:paraId="346AC65C">
      <w:pPr>
        <w:spacing w:line="360" w:lineRule="auto"/>
        <w:rPr>
          <w:rFonts w:hint="eastAsia" w:asciiTheme="majorEastAsia" w:hAnsiTheme="majorEastAsia" w:eastAsiaTheme="majorEastAsia" w:cstheme="majorEastAsia"/>
          <w:b/>
          <w:color w:val="auto"/>
          <w:sz w:val="24"/>
          <w:highlight w:val="none"/>
        </w:rPr>
      </w:pPr>
      <w:bookmarkStart w:id="122" w:name="_Toc221950821"/>
      <w:r>
        <w:rPr>
          <w:rFonts w:hint="eastAsia" w:asciiTheme="majorEastAsia" w:hAnsiTheme="majorEastAsia" w:eastAsiaTheme="majorEastAsia" w:cstheme="majorEastAsia"/>
          <w:b/>
          <w:color w:val="auto"/>
          <w:sz w:val="24"/>
          <w:highlight w:val="none"/>
        </w:rPr>
        <w:t>8.5补充地质勘探</w:t>
      </w:r>
      <w:bookmarkEnd w:id="122"/>
    </w:p>
    <w:p w14:paraId="3F5220F4">
      <w:pPr>
        <w:spacing w:line="360" w:lineRule="auto"/>
        <w:ind w:firstLine="420" w:firstLineChars="200"/>
        <w:rPr>
          <w:rFonts w:hint="eastAsia" w:asciiTheme="majorEastAsia" w:hAnsiTheme="majorEastAsia" w:eastAsiaTheme="majorEastAsia" w:cstheme="majorEastAsia"/>
          <w:color w:val="auto"/>
          <w:szCs w:val="21"/>
          <w:highlight w:val="none"/>
        </w:rPr>
      </w:pPr>
      <w:bookmarkStart w:id="123" w:name="_Toc221950822"/>
      <w:r>
        <w:rPr>
          <w:rFonts w:hint="eastAsia" w:asciiTheme="majorEastAsia" w:hAnsiTheme="majorEastAsia" w:eastAsiaTheme="majorEastAsia" w:cstheme="majorEastAsia"/>
          <w:color w:val="auto"/>
          <w:szCs w:val="21"/>
          <w:highlight w:val="none"/>
        </w:rPr>
        <w:t>在合同实施期间，监理人可以指示承包人进行必要的补充地质勘探和提供有关资料；承包人为本合同永久工程施工的需要进行补充地质勘探时，须经监理人批准，并应向监理人提交有关资料，上述补充勘探的费用由发包人承担。承包人为其临时工程设计及施工所需进行的补充地质勘探，其费用由承包人承担。</w:t>
      </w:r>
      <w:bookmarkEnd w:id="123"/>
    </w:p>
    <w:p w14:paraId="4A799980">
      <w:pPr>
        <w:pStyle w:val="5"/>
        <w:rPr>
          <w:rFonts w:hint="eastAsia" w:asciiTheme="majorEastAsia" w:hAnsiTheme="majorEastAsia" w:eastAsiaTheme="majorEastAsia" w:cstheme="majorEastAsia"/>
          <w:color w:val="auto"/>
          <w:sz w:val="28"/>
          <w:highlight w:val="none"/>
        </w:rPr>
      </w:pPr>
      <w:bookmarkStart w:id="124" w:name="_Toc229305370"/>
      <w:bookmarkStart w:id="125" w:name="_Toc229408505"/>
      <w:bookmarkStart w:id="126" w:name="_Toc221950823"/>
      <w:bookmarkStart w:id="127" w:name="_Toc222032679"/>
      <w:bookmarkStart w:id="128" w:name="_Toc222029510"/>
      <w:bookmarkStart w:id="129" w:name="_Toc222031012"/>
      <w:bookmarkStart w:id="130" w:name="_Toc222033861"/>
      <w:r>
        <w:rPr>
          <w:rFonts w:hint="eastAsia" w:asciiTheme="majorEastAsia" w:hAnsiTheme="majorEastAsia" w:eastAsiaTheme="majorEastAsia" w:cstheme="majorEastAsia"/>
          <w:color w:val="auto"/>
          <w:sz w:val="28"/>
          <w:highlight w:val="none"/>
        </w:rPr>
        <w:t>9. 施工安全、治安保卫和环境保护</w:t>
      </w:r>
      <w:bookmarkEnd w:id="124"/>
      <w:bookmarkEnd w:id="125"/>
      <w:bookmarkEnd w:id="126"/>
      <w:bookmarkEnd w:id="127"/>
      <w:bookmarkEnd w:id="128"/>
      <w:bookmarkEnd w:id="129"/>
      <w:bookmarkEnd w:id="130"/>
    </w:p>
    <w:p w14:paraId="2FD62889">
      <w:pPr>
        <w:spacing w:line="360" w:lineRule="auto"/>
        <w:rPr>
          <w:rFonts w:hint="eastAsia" w:asciiTheme="majorEastAsia" w:hAnsiTheme="majorEastAsia" w:eastAsiaTheme="majorEastAsia" w:cstheme="majorEastAsia"/>
          <w:b/>
          <w:color w:val="auto"/>
          <w:sz w:val="24"/>
          <w:highlight w:val="none"/>
        </w:rPr>
      </w:pPr>
      <w:bookmarkStart w:id="131" w:name="_Toc221950826"/>
      <w:r>
        <w:rPr>
          <w:rFonts w:hint="eastAsia" w:asciiTheme="majorEastAsia" w:hAnsiTheme="majorEastAsia" w:eastAsiaTheme="majorEastAsia" w:cstheme="majorEastAsia"/>
          <w:b/>
          <w:color w:val="auto"/>
          <w:sz w:val="24"/>
          <w:highlight w:val="none"/>
        </w:rPr>
        <w:t>9.1发包人的施工安全责任</w:t>
      </w:r>
    </w:p>
    <w:p w14:paraId="2B12D712">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9.1.1发包人应按合同约定履行安全责任。发包人应委托监理人根据国家有关安全的法律、法规，对承包人的施工安全工作进行全面和全过程的监督和检查。监理人的监督检查不减轻承包人应负的安全责任。</w:t>
      </w:r>
      <w:bookmarkEnd w:id="131"/>
    </w:p>
    <w:p w14:paraId="4FDBAF0E">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9.1.2发包人应对其现场机构雇佣的全部人员的工伤事故承担责任，但由于承包人原因造成发包人人员工伤的，应由承包人承担责任。</w:t>
      </w:r>
    </w:p>
    <w:p w14:paraId="645EFB53">
      <w:pPr>
        <w:spacing w:line="360" w:lineRule="auto"/>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9.1.3发包人应负责赔偿以下各种情况造成的第三者人身伤亡和财产损失:</w:t>
      </w:r>
    </w:p>
    <w:p w14:paraId="5EFF7660">
      <w:pPr>
        <w:spacing w:line="360" w:lineRule="auto"/>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(1)工程或工程的任何部分对土地的占用所造成的第三者财产损失;</w:t>
      </w:r>
    </w:p>
    <w:p w14:paraId="0E8CC6A1">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(2)由于发包人原因在施工场地及其毗邻地带造成的第三者人身伤亡和财产损失。</w:t>
      </w:r>
    </w:p>
    <w:p w14:paraId="58994407">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9.1.4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7D90F7E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9.1.5发包人按照已标价工程量清单所列金额和合同约定的计量支付规定，支付安全作业环境及安全施工措施所需费用。</w:t>
      </w:r>
    </w:p>
    <w:p w14:paraId="1AFEFD4E">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9.1.6发包人负责组织工程参建单位编制保证安全生产的措施方案。工程开工前，就落实保证安全生产的措施进行全面系统的布置，进一步明确承包人的安全生产责任。</w:t>
      </w:r>
    </w:p>
    <w:p w14:paraId="2C62F35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9.1.7发包人负责在拆除工程和爆破工程施工14天前向有关部门或机构报送相关备案资料。</w:t>
      </w:r>
    </w:p>
    <w:p w14:paraId="4C71BDF2">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9.2承包人的施工安全责任</w:t>
      </w:r>
    </w:p>
    <w:p w14:paraId="7BF2F66F">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9.2.1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7A9E74F7">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9.2.2承包人应加强施工作业安全管理，特别应加强易燃、易爆材料、火工器材、有毒与腐蚀性材料和其他危险品的管理，以及对爆破作业和地下工程施工等危险作业的管理。</w:t>
      </w:r>
    </w:p>
    <w:p w14:paraId="772BFA6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9.2.3承包人应严格按照国家安全标准制定施工安全操作规程，配备必要的安全生产和劳动保护设施，加强对承包人人员的安全教育，并发放安全工作手册和劳动保护用具。</w:t>
      </w:r>
    </w:p>
    <w:p w14:paraId="16137BBA">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9.2.4承包人应按监理人的指示制定应对灾害的紧急预案，报送监理人审批。承包人还应按预案做好安全检查，配置必要的救助物资和器材，切实保护好有关人员的人身和财产安全。</w:t>
      </w:r>
    </w:p>
    <w:p w14:paraId="4171AA6F">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9.2.5合同约定的安全作业环境及安全施工措施所需费用应遵守有关规定，并包括在相关工作的合同价格中。因采取合同未约定的安全作业环境及安全施工措施增加的费用，由监理人按第3. 5款商定或确定。</w:t>
      </w:r>
    </w:p>
    <w:p w14:paraId="315E71E3">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9.2.6承包人应对其履行合同所雇佣的全部人员，包括分包人人员的工伤事故承担责任，但由于发包人原因造成承包人人员工伤事故的，应由发包人承担责任。</w:t>
      </w:r>
    </w:p>
    <w:p w14:paraId="138B752E">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9.2.7由于承包人原因在施工场地内及其毗邻地带造成的第三者人员伤亡和财产损失，由承包人负责赔偿。</w:t>
      </w:r>
    </w:p>
    <w:p w14:paraId="54756E2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9.2.8 承包人已标价工程量清单应包含工程安全作业环境及安全施工措施所需费用。</w:t>
      </w:r>
    </w:p>
    <w:p w14:paraId="6BACEE7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0D89BC6C">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9.2.10 承包人应设立安全生产管理机构，施工现场应有专职安全生产管理人员。</w:t>
      </w:r>
    </w:p>
    <w:p w14:paraId="156798E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9.2.11承包人应负责对特种作业人员进行专门的安全作业培训，并保证特种作业人员持证上岗。</w:t>
      </w:r>
    </w:p>
    <w:p w14:paraId="27125708">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9.2.12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221AD55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9.2.13承包人在使用施工起重机械和整体提升脚手架、模板等自升式架设设施前，应组织有关单位进行验收。</w:t>
      </w:r>
    </w:p>
    <w:p w14:paraId="055FA6E0">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9.3治安保卫</w:t>
      </w:r>
    </w:p>
    <w:p w14:paraId="2207A31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9.3.1除合同另有约定外，发包人应与当地公安部门协商，在现场建立治安管理机构或联防组织，统一管理施工场地的治安保卫事项，履行合同工程的治安保卫职责。</w:t>
      </w:r>
    </w:p>
    <w:p w14:paraId="06B569A3">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9.3.2发包人和承包人除应协助现场治安管理机构或联防组织维护施工场地的社会治安外，还应做好包括生活区在内的各自管辖区的治安保卫工作。</w:t>
      </w:r>
    </w:p>
    <w:p w14:paraId="321AD0CA">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6D146531">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9.4环境保护</w:t>
      </w:r>
    </w:p>
    <w:p w14:paraId="22F01DDF">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9.4.1承包人在施工过程中，应遵守有关环境保护的法律，履行合同约定的环境保护义务，并对违反法律和合同约定义务所造成的环境破坏、人身伤害和财产损失负责。</w:t>
      </w:r>
    </w:p>
    <w:p w14:paraId="7D1B66BC">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9.4.2承包人应按合同约定的环保工作内容，编制施工环保措施计划，报送监理人审批。</w:t>
      </w:r>
    </w:p>
    <w:p w14:paraId="4CC66C9E">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18A38AF1">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9.4.4承包人应按合同约定采取有效措施，对施工开挖的边坡及时进行支护，维护排水设施，并进行水土保护，避免因施工造成的地质灾害。</w:t>
      </w:r>
    </w:p>
    <w:p w14:paraId="46FA64AE">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9.4.5承包人应按国家饮用水管理标准定期对饮用水源进行监测，防止施工活动污染饮用水源。</w:t>
      </w:r>
    </w:p>
    <w:p w14:paraId="5BE1C458">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9.4.6承包人应按合同约定，加强对噪声、粉尘、废气、废水和废油的控制，努力降低噪声，控制粉尘和废气浓度，做好废水和废油的治理和排放。</w:t>
      </w:r>
    </w:p>
    <w:p w14:paraId="28A471ED">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9.5事故处理</w:t>
      </w:r>
    </w:p>
    <w:p w14:paraId="159C11B1">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9.5.1发包人负责组织参建单位制定本工程的质量与安全事故应急预案，建立质量与安全事故应急处置指挥部。</w:t>
      </w:r>
    </w:p>
    <w:p w14:paraId="0069F2EF">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9.5.2承包人应对施工现场易发生重大事故的部位、环节进行监控，配备救援器材、设备，并定期组织演练。</w:t>
      </w:r>
    </w:p>
    <w:p w14:paraId="7060CFD9">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9.5.3工程开工前，承包人应根据工程的特点制定施工现场施工质量与安全事故应急预案，并报发包人备案。</w:t>
      </w:r>
    </w:p>
    <w:p w14:paraId="094B9613">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9.5.4施工过程中发生事故时，发包人、承包人应立即启动应急预案。</w:t>
      </w:r>
    </w:p>
    <w:p w14:paraId="6A8239B1">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9.5.5事故调查处理由发包人按相关规定履行手续，承包人应配合。</w:t>
      </w:r>
    </w:p>
    <w:p w14:paraId="052BD242">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9.6水土保持</w:t>
      </w:r>
    </w:p>
    <w:p w14:paraId="22A8903F">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9.6.1发包人应及时向承包人提供水土保持方案。</w:t>
      </w:r>
    </w:p>
    <w:p w14:paraId="0498ECF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9.6.2承包人在施工过程中，应遵守有关水土保持的法律法规和规章，履行合同约定的水土保持义务，并对其违反法律和合同约定义务所造成的水土流失灾害、人身伤害和财产损失负责。</w:t>
      </w:r>
    </w:p>
    <w:p w14:paraId="786EB60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9.6.3承包人的水土保持措施计划，应满足技术标准和要求(合同技术条款)约定的要求。</w:t>
      </w:r>
    </w:p>
    <w:p w14:paraId="59694C76">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9.7文明工地</w:t>
      </w:r>
    </w:p>
    <w:p w14:paraId="65966738">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9.7.1发包人应按专用合同条款的约定，负责建立创建文明建设工地的组织机构，制定创建文明建设工地的规划和办法。</w:t>
      </w:r>
    </w:p>
    <w:p w14:paraId="5F4D29A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9.7.2承包人应按创建文明建设工地的规划和办法，履行职责，承担相应责任。所需费用应含在已标价工程量清单中。</w:t>
      </w:r>
    </w:p>
    <w:p w14:paraId="289B625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9.8防汛度汛</w:t>
      </w:r>
    </w:p>
    <w:p w14:paraId="17A2563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9.8.1发包人负责组织工程参建单位编制本工程的度汛方案和措施。</w:t>
      </w:r>
    </w:p>
    <w:p w14:paraId="489EE9EC">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9.8.2承包人应根据发包人编制的本工程度汛方案和措施，制定相应的度汛方案，报发包人批准后实施。</w:t>
      </w:r>
    </w:p>
    <w:p w14:paraId="10AF5C15">
      <w:pPr>
        <w:pStyle w:val="5"/>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10.进度计划</w:t>
      </w:r>
    </w:p>
    <w:p w14:paraId="3BAFA92B">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10.1 合同进度计划</w:t>
      </w:r>
    </w:p>
    <w:p w14:paraId="55CCF119">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23BD0AD5">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10.2合同进度计划的修订</w:t>
      </w:r>
    </w:p>
    <w:p w14:paraId="5972947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不论何种原因造成工程的实际进度与第10.1款的合同进度计划不符时，承包人均应在14天内向监理人提交修订合同进度计划的申清报告，并附有关措施和相关资料，报监理人审批，监理人应在收到申清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0465477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76EA7840">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10.3单位工程进度计划</w:t>
      </w:r>
    </w:p>
    <w:p w14:paraId="2F2E4B31">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监理人认为有必要时，承包人应按监理人指示的内容和期限，并根据合同进度计划的进度控制要求，编制单位工程进度计划，提交监理人审批。</w:t>
      </w:r>
    </w:p>
    <w:p w14:paraId="3B7E572A">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10.4 提交资金流估算表</w:t>
      </w:r>
    </w:p>
    <w:p w14:paraId="2D73B2BC">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6B5457FA">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
          <w:color w:val="auto"/>
          <w:szCs w:val="21"/>
          <w:highlight w:val="none"/>
        </w:rPr>
        <w:t>资金流估算表</w:t>
      </w:r>
      <w:r>
        <w:rPr>
          <w:rFonts w:hint="eastAsia" w:asciiTheme="majorEastAsia" w:hAnsiTheme="majorEastAsia" w:eastAsiaTheme="majorEastAsia" w:cstheme="majorEastAsia"/>
          <w:color w:val="auto"/>
          <w:szCs w:val="21"/>
          <w:highlight w:val="none"/>
        </w:rPr>
        <w:t>(参考格式)                 金额单位</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2"/>
        <w:gridCol w:w="452"/>
        <w:gridCol w:w="1047"/>
        <w:gridCol w:w="1259"/>
        <w:gridCol w:w="1151"/>
        <w:gridCol w:w="1027"/>
        <w:gridCol w:w="1031"/>
        <w:gridCol w:w="1031"/>
        <w:gridCol w:w="1145"/>
        <w:gridCol w:w="1259"/>
      </w:tblGrid>
      <w:tr w14:paraId="320BE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14:paraId="6773DE19">
            <w:pPr>
              <w:spacing w:line="360" w:lineRule="auto"/>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年</w:t>
            </w:r>
          </w:p>
        </w:tc>
        <w:tc>
          <w:tcPr>
            <w:tcW w:w="452" w:type="dxa"/>
            <w:noWrap w:val="0"/>
            <w:vAlign w:val="center"/>
          </w:tcPr>
          <w:p w14:paraId="4306319C">
            <w:pPr>
              <w:spacing w:line="360" w:lineRule="auto"/>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月</w:t>
            </w:r>
          </w:p>
        </w:tc>
        <w:tc>
          <w:tcPr>
            <w:tcW w:w="1047" w:type="dxa"/>
            <w:noWrap w:val="0"/>
            <w:vAlign w:val="center"/>
          </w:tcPr>
          <w:p w14:paraId="74773D8C">
            <w:pPr>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工程</w:t>
            </w:r>
          </w:p>
          <w:p w14:paraId="492DE98F">
            <w:pPr>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预付款</w:t>
            </w:r>
          </w:p>
        </w:tc>
        <w:tc>
          <w:tcPr>
            <w:tcW w:w="1259" w:type="dxa"/>
            <w:noWrap w:val="0"/>
            <w:vAlign w:val="center"/>
          </w:tcPr>
          <w:p w14:paraId="3AB2F706">
            <w:pPr>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完成工作量付款</w:t>
            </w:r>
          </w:p>
        </w:tc>
        <w:tc>
          <w:tcPr>
            <w:tcW w:w="1151" w:type="dxa"/>
            <w:noWrap w:val="0"/>
            <w:vAlign w:val="center"/>
          </w:tcPr>
          <w:p w14:paraId="7911D36B">
            <w:pPr>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质量保留金扣留</w:t>
            </w:r>
          </w:p>
        </w:tc>
        <w:tc>
          <w:tcPr>
            <w:tcW w:w="1027" w:type="dxa"/>
            <w:noWrap w:val="0"/>
            <w:vAlign w:val="center"/>
          </w:tcPr>
          <w:p w14:paraId="519005E8">
            <w:pPr>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材料款</w:t>
            </w:r>
          </w:p>
          <w:p w14:paraId="0701021D">
            <w:pPr>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扣除</w:t>
            </w:r>
          </w:p>
        </w:tc>
        <w:tc>
          <w:tcPr>
            <w:tcW w:w="1031" w:type="dxa"/>
            <w:noWrap w:val="0"/>
            <w:vAlign w:val="center"/>
          </w:tcPr>
          <w:p w14:paraId="6848C39F">
            <w:pPr>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预付款</w:t>
            </w:r>
          </w:p>
          <w:p w14:paraId="4366642C">
            <w:pPr>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扣还</w:t>
            </w:r>
          </w:p>
        </w:tc>
        <w:tc>
          <w:tcPr>
            <w:tcW w:w="1031" w:type="dxa"/>
            <w:noWrap w:val="0"/>
            <w:vAlign w:val="center"/>
          </w:tcPr>
          <w:p w14:paraId="6B2F7489">
            <w:pPr>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其他</w:t>
            </w:r>
          </w:p>
        </w:tc>
        <w:tc>
          <w:tcPr>
            <w:tcW w:w="1145" w:type="dxa"/>
            <w:noWrap w:val="0"/>
            <w:vAlign w:val="center"/>
          </w:tcPr>
          <w:p w14:paraId="1A3739E7">
            <w:pPr>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应收款</w:t>
            </w:r>
          </w:p>
        </w:tc>
        <w:tc>
          <w:tcPr>
            <w:tcW w:w="1259" w:type="dxa"/>
            <w:noWrap w:val="0"/>
            <w:vAlign w:val="center"/>
          </w:tcPr>
          <w:p w14:paraId="0668D95F">
            <w:pPr>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累计</w:t>
            </w:r>
          </w:p>
          <w:p w14:paraId="4646C40A">
            <w:pPr>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应收款</w:t>
            </w:r>
          </w:p>
        </w:tc>
      </w:tr>
      <w:tr w14:paraId="0ABC8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14:paraId="325FCB0D">
            <w:pPr>
              <w:spacing w:line="360" w:lineRule="auto"/>
              <w:jc w:val="center"/>
              <w:rPr>
                <w:rFonts w:hint="eastAsia" w:asciiTheme="majorEastAsia" w:hAnsiTheme="majorEastAsia" w:eastAsiaTheme="majorEastAsia" w:cstheme="majorEastAsia"/>
                <w:color w:val="auto"/>
                <w:sz w:val="24"/>
                <w:highlight w:val="none"/>
              </w:rPr>
            </w:pPr>
          </w:p>
        </w:tc>
        <w:tc>
          <w:tcPr>
            <w:tcW w:w="452" w:type="dxa"/>
            <w:noWrap w:val="0"/>
            <w:vAlign w:val="center"/>
          </w:tcPr>
          <w:p w14:paraId="2A70E0A0">
            <w:pPr>
              <w:spacing w:line="360" w:lineRule="auto"/>
              <w:jc w:val="center"/>
              <w:rPr>
                <w:rFonts w:hint="eastAsia" w:asciiTheme="majorEastAsia" w:hAnsiTheme="majorEastAsia" w:eastAsiaTheme="majorEastAsia" w:cstheme="majorEastAsia"/>
                <w:color w:val="auto"/>
                <w:sz w:val="24"/>
                <w:highlight w:val="none"/>
              </w:rPr>
            </w:pPr>
          </w:p>
        </w:tc>
        <w:tc>
          <w:tcPr>
            <w:tcW w:w="1047" w:type="dxa"/>
            <w:noWrap w:val="0"/>
            <w:vAlign w:val="center"/>
          </w:tcPr>
          <w:p w14:paraId="6E8BC2D0">
            <w:pPr>
              <w:spacing w:line="360" w:lineRule="auto"/>
              <w:jc w:val="center"/>
              <w:rPr>
                <w:rFonts w:hint="eastAsia" w:asciiTheme="majorEastAsia" w:hAnsiTheme="majorEastAsia" w:eastAsiaTheme="majorEastAsia" w:cstheme="majorEastAsia"/>
                <w:color w:val="auto"/>
                <w:sz w:val="24"/>
                <w:highlight w:val="none"/>
              </w:rPr>
            </w:pPr>
          </w:p>
        </w:tc>
        <w:tc>
          <w:tcPr>
            <w:tcW w:w="1259" w:type="dxa"/>
            <w:noWrap w:val="0"/>
            <w:vAlign w:val="center"/>
          </w:tcPr>
          <w:p w14:paraId="5769D396">
            <w:pPr>
              <w:spacing w:line="360" w:lineRule="auto"/>
              <w:jc w:val="center"/>
              <w:rPr>
                <w:rFonts w:hint="eastAsia" w:asciiTheme="majorEastAsia" w:hAnsiTheme="majorEastAsia" w:eastAsiaTheme="majorEastAsia" w:cstheme="majorEastAsia"/>
                <w:color w:val="auto"/>
                <w:sz w:val="24"/>
                <w:highlight w:val="none"/>
              </w:rPr>
            </w:pPr>
          </w:p>
        </w:tc>
        <w:tc>
          <w:tcPr>
            <w:tcW w:w="1151" w:type="dxa"/>
            <w:noWrap w:val="0"/>
            <w:vAlign w:val="center"/>
          </w:tcPr>
          <w:p w14:paraId="5376E122">
            <w:pPr>
              <w:spacing w:line="360" w:lineRule="auto"/>
              <w:jc w:val="center"/>
              <w:rPr>
                <w:rFonts w:hint="eastAsia" w:asciiTheme="majorEastAsia" w:hAnsiTheme="majorEastAsia" w:eastAsiaTheme="majorEastAsia" w:cstheme="majorEastAsia"/>
                <w:color w:val="auto"/>
                <w:sz w:val="24"/>
                <w:highlight w:val="none"/>
              </w:rPr>
            </w:pPr>
          </w:p>
        </w:tc>
        <w:tc>
          <w:tcPr>
            <w:tcW w:w="1027" w:type="dxa"/>
            <w:noWrap w:val="0"/>
            <w:vAlign w:val="center"/>
          </w:tcPr>
          <w:p w14:paraId="2EC00EBC">
            <w:pPr>
              <w:spacing w:line="360" w:lineRule="auto"/>
              <w:jc w:val="center"/>
              <w:rPr>
                <w:rFonts w:hint="eastAsia" w:asciiTheme="majorEastAsia" w:hAnsiTheme="majorEastAsia" w:eastAsiaTheme="majorEastAsia" w:cstheme="majorEastAsia"/>
                <w:color w:val="auto"/>
                <w:sz w:val="24"/>
                <w:highlight w:val="none"/>
              </w:rPr>
            </w:pPr>
          </w:p>
        </w:tc>
        <w:tc>
          <w:tcPr>
            <w:tcW w:w="1031" w:type="dxa"/>
            <w:noWrap w:val="0"/>
            <w:vAlign w:val="center"/>
          </w:tcPr>
          <w:p w14:paraId="4B884632">
            <w:pPr>
              <w:spacing w:line="360" w:lineRule="auto"/>
              <w:jc w:val="center"/>
              <w:rPr>
                <w:rFonts w:hint="eastAsia" w:asciiTheme="majorEastAsia" w:hAnsiTheme="majorEastAsia" w:eastAsiaTheme="majorEastAsia" w:cstheme="majorEastAsia"/>
                <w:color w:val="auto"/>
                <w:sz w:val="24"/>
                <w:highlight w:val="none"/>
              </w:rPr>
            </w:pPr>
          </w:p>
        </w:tc>
        <w:tc>
          <w:tcPr>
            <w:tcW w:w="1031" w:type="dxa"/>
            <w:noWrap w:val="0"/>
            <w:vAlign w:val="top"/>
          </w:tcPr>
          <w:p w14:paraId="21D84F09">
            <w:pPr>
              <w:spacing w:line="360" w:lineRule="auto"/>
              <w:jc w:val="center"/>
              <w:rPr>
                <w:rFonts w:hint="eastAsia" w:asciiTheme="majorEastAsia" w:hAnsiTheme="majorEastAsia" w:eastAsiaTheme="majorEastAsia" w:cstheme="majorEastAsia"/>
                <w:color w:val="auto"/>
                <w:sz w:val="24"/>
                <w:highlight w:val="none"/>
              </w:rPr>
            </w:pPr>
          </w:p>
        </w:tc>
        <w:tc>
          <w:tcPr>
            <w:tcW w:w="1145" w:type="dxa"/>
            <w:noWrap w:val="0"/>
            <w:vAlign w:val="top"/>
          </w:tcPr>
          <w:p w14:paraId="51B5F4F4">
            <w:pPr>
              <w:spacing w:line="360" w:lineRule="auto"/>
              <w:jc w:val="center"/>
              <w:rPr>
                <w:rFonts w:hint="eastAsia" w:asciiTheme="majorEastAsia" w:hAnsiTheme="majorEastAsia" w:eastAsiaTheme="majorEastAsia" w:cstheme="majorEastAsia"/>
                <w:color w:val="auto"/>
                <w:sz w:val="24"/>
                <w:highlight w:val="none"/>
              </w:rPr>
            </w:pPr>
          </w:p>
        </w:tc>
        <w:tc>
          <w:tcPr>
            <w:tcW w:w="1259" w:type="dxa"/>
            <w:noWrap w:val="0"/>
            <w:vAlign w:val="center"/>
          </w:tcPr>
          <w:p w14:paraId="10CFCE6F">
            <w:pPr>
              <w:spacing w:line="360" w:lineRule="auto"/>
              <w:jc w:val="center"/>
              <w:rPr>
                <w:rFonts w:hint="eastAsia" w:asciiTheme="majorEastAsia" w:hAnsiTheme="majorEastAsia" w:eastAsiaTheme="majorEastAsia" w:cstheme="majorEastAsia"/>
                <w:color w:val="auto"/>
                <w:sz w:val="24"/>
                <w:highlight w:val="none"/>
              </w:rPr>
            </w:pPr>
          </w:p>
        </w:tc>
      </w:tr>
      <w:tr w14:paraId="2BEC38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14:paraId="170A6AFE">
            <w:pPr>
              <w:spacing w:line="360" w:lineRule="auto"/>
              <w:jc w:val="center"/>
              <w:rPr>
                <w:rFonts w:hint="eastAsia" w:asciiTheme="majorEastAsia" w:hAnsiTheme="majorEastAsia" w:eastAsiaTheme="majorEastAsia" w:cstheme="majorEastAsia"/>
                <w:color w:val="auto"/>
                <w:sz w:val="24"/>
                <w:highlight w:val="none"/>
              </w:rPr>
            </w:pPr>
          </w:p>
        </w:tc>
        <w:tc>
          <w:tcPr>
            <w:tcW w:w="452" w:type="dxa"/>
            <w:noWrap w:val="0"/>
            <w:vAlign w:val="center"/>
          </w:tcPr>
          <w:p w14:paraId="62123870">
            <w:pPr>
              <w:spacing w:line="360" w:lineRule="auto"/>
              <w:jc w:val="center"/>
              <w:rPr>
                <w:rFonts w:hint="eastAsia" w:asciiTheme="majorEastAsia" w:hAnsiTheme="majorEastAsia" w:eastAsiaTheme="majorEastAsia" w:cstheme="majorEastAsia"/>
                <w:color w:val="auto"/>
                <w:sz w:val="24"/>
                <w:highlight w:val="none"/>
              </w:rPr>
            </w:pPr>
          </w:p>
        </w:tc>
        <w:tc>
          <w:tcPr>
            <w:tcW w:w="1047" w:type="dxa"/>
            <w:noWrap w:val="0"/>
            <w:vAlign w:val="center"/>
          </w:tcPr>
          <w:p w14:paraId="38EB4552">
            <w:pPr>
              <w:spacing w:line="360" w:lineRule="auto"/>
              <w:jc w:val="center"/>
              <w:rPr>
                <w:rFonts w:hint="eastAsia" w:asciiTheme="majorEastAsia" w:hAnsiTheme="majorEastAsia" w:eastAsiaTheme="majorEastAsia" w:cstheme="majorEastAsia"/>
                <w:color w:val="auto"/>
                <w:sz w:val="24"/>
                <w:highlight w:val="none"/>
              </w:rPr>
            </w:pPr>
          </w:p>
        </w:tc>
        <w:tc>
          <w:tcPr>
            <w:tcW w:w="1259" w:type="dxa"/>
            <w:noWrap w:val="0"/>
            <w:vAlign w:val="center"/>
          </w:tcPr>
          <w:p w14:paraId="2AAF6258">
            <w:pPr>
              <w:spacing w:line="360" w:lineRule="auto"/>
              <w:jc w:val="center"/>
              <w:rPr>
                <w:rFonts w:hint="eastAsia" w:asciiTheme="majorEastAsia" w:hAnsiTheme="majorEastAsia" w:eastAsiaTheme="majorEastAsia" w:cstheme="majorEastAsia"/>
                <w:color w:val="auto"/>
                <w:sz w:val="24"/>
                <w:highlight w:val="none"/>
              </w:rPr>
            </w:pPr>
          </w:p>
        </w:tc>
        <w:tc>
          <w:tcPr>
            <w:tcW w:w="1151" w:type="dxa"/>
            <w:noWrap w:val="0"/>
            <w:vAlign w:val="center"/>
          </w:tcPr>
          <w:p w14:paraId="44841531">
            <w:pPr>
              <w:spacing w:line="360" w:lineRule="auto"/>
              <w:jc w:val="center"/>
              <w:rPr>
                <w:rFonts w:hint="eastAsia" w:asciiTheme="majorEastAsia" w:hAnsiTheme="majorEastAsia" w:eastAsiaTheme="majorEastAsia" w:cstheme="majorEastAsia"/>
                <w:color w:val="auto"/>
                <w:sz w:val="24"/>
                <w:highlight w:val="none"/>
              </w:rPr>
            </w:pPr>
          </w:p>
        </w:tc>
        <w:tc>
          <w:tcPr>
            <w:tcW w:w="1027" w:type="dxa"/>
            <w:noWrap w:val="0"/>
            <w:vAlign w:val="center"/>
          </w:tcPr>
          <w:p w14:paraId="774DA94E">
            <w:pPr>
              <w:spacing w:line="360" w:lineRule="auto"/>
              <w:jc w:val="center"/>
              <w:rPr>
                <w:rFonts w:hint="eastAsia" w:asciiTheme="majorEastAsia" w:hAnsiTheme="majorEastAsia" w:eastAsiaTheme="majorEastAsia" w:cstheme="majorEastAsia"/>
                <w:color w:val="auto"/>
                <w:sz w:val="24"/>
                <w:highlight w:val="none"/>
              </w:rPr>
            </w:pPr>
          </w:p>
        </w:tc>
        <w:tc>
          <w:tcPr>
            <w:tcW w:w="1031" w:type="dxa"/>
            <w:noWrap w:val="0"/>
            <w:vAlign w:val="center"/>
          </w:tcPr>
          <w:p w14:paraId="0A37E9F8">
            <w:pPr>
              <w:spacing w:line="360" w:lineRule="auto"/>
              <w:jc w:val="center"/>
              <w:rPr>
                <w:rFonts w:hint="eastAsia" w:asciiTheme="majorEastAsia" w:hAnsiTheme="majorEastAsia" w:eastAsiaTheme="majorEastAsia" w:cstheme="majorEastAsia"/>
                <w:color w:val="auto"/>
                <w:sz w:val="24"/>
                <w:highlight w:val="none"/>
              </w:rPr>
            </w:pPr>
          </w:p>
        </w:tc>
        <w:tc>
          <w:tcPr>
            <w:tcW w:w="1031" w:type="dxa"/>
            <w:noWrap w:val="0"/>
            <w:vAlign w:val="top"/>
          </w:tcPr>
          <w:p w14:paraId="261FB553">
            <w:pPr>
              <w:spacing w:line="360" w:lineRule="auto"/>
              <w:jc w:val="center"/>
              <w:rPr>
                <w:rFonts w:hint="eastAsia" w:asciiTheme="majorEastAsia" w:hAnsiTheme="majorEastAsia" w:eastAsiaTheme="majorEastAsia" w:cstheme="majorEastAsia"/>
                <w:color w:val="auto"/>
                <w:sz w:val="24"/>
                <w:highlight w:val="none"/>
              </w:rPr>
            </w:pPr>
          </w:p>
        </w:tc>
        <w:tc>
          <w:tcPr>
            <w:tcW w:w="1145" w:type="dxa"/>
            <w:noWrap w:val="0"/>
            <w:vAlign w:val="top"/>
          </w:tcPr>
          <w:p w14:paraId="5F01ED53">
            <w:pPr>
              <w:spacing w:line="360" w:lineRule="auto"/>
              <w:jc w:val="center"/>
              <w:rPr>
                <w:rFonts w:hint="eastAsia" w:asciiTheme="majorEastAsia" w:hAnsiTheme="majorEastAsia" w:eastAsiaTheme="majorEastAsia" w:cstheme="majorEastAsia"/>
                <w:color w:val="auto"/>
                <w:sz w:val="24"/>
                <w:highlight w:val="none"/>
              </w:rPr>
            </w:pPr>
          </w:p>
        </w:tc>
        <w:tc>
          <w:tcPr>
            <w:tcW w:w="1259" w:type="dxa"/>
            <w:noWrap w:val="0"/>
            <w:vAlign w:val="center"/>
          </w:tcPr>
          <w:p w14:paraId="44F5821F">
            <w:pPr>
              <w:spacing w:line="360" w:lineRule="auto"/>
              <w:jc w:val="center"/>
              <w:rPr>
                <w:rFonts w:hint="eastAsia" w:asciiTheme="majorEastAsia" w:hAnsiTheme="majorEastAsia" w:eastAsiaTheme="majorEastAsia" w:cstheme="majorEastAsia"/>
                <w:color w:val="auto"/>
                <w:sz w:val="24"/>
                <w:highlight w:val="none"/>
              </w:rPr>
            </w:pPr>
          </w:p>
        </w:tc>
      </w:tr>
      <w:tr w14:paraId="1AD4A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14:paraId="1E65DE0F">
            <w:pPr>
              <w:spacing w:line="360" w:lineRule="auto"/>
              <w:jc w:val="center"/>
              <w:rPr>
                <w:rFonts w:hint="eastAsia" w:asciiTheme="majorEastAsia" w:hAnsiTheme="majorEastAsia" w:eastAsiaTheme="majorEastAsia" w:cstheme="majorEastAsia"/>
                <w:color w:val="auto"/>
                <w:sz w:val="24"/>
                <w:highlight w:val="none"/>
              </w:rPr>
            </w:pPr>
          </w:p>
        </w:tc>
        <w:tc>
          <w:tcPr>
            <w:tcW w:w="452" w:type="dxa"/>
            <w:noWrap w:val="0"/>
            <w:vAlign w:val="center"/>
          </w:tcPr>
          <w:p w14:paraId="5C562361">
            <w:pPr>
              <w:spacing w:line="360" w:lineRule="auto"/>
              <w:jc w:val="center"/>
              <w:rPr>
                <w:rFonts w:hint="eastAsia" w:asciiTheme="majorEastAsia" w:hAnsiTheme="majorEastAsia" w:eastAsiaTheme="majorEastAsia" w:cstheme="majorEastAsia"/>
                <w:color w:val="auto"/>
                <w:sz w:val="24"/>
                <w:highlight w:val="none"/>
              </w:rPr>
            </w:pPr>
          </w:p>
        </w:tc>
        <w:tc>
          <w:tcPr>
            <w:tcW w:w="1047" w:type="dxa"/>
            <w:noWrap w:val="0"/>
            <w:vAlign w:val="center"/>
          </w:tcPr>
          <w:p w14:paraId="5F060340">
            <w:pPr>
              <w:spacing w:line="360" w:lineRule="auto"/>
              <w:jc w:val="center"/>
              <w:rPr>
                <w:rFonts w:hint="eastAsia" w:asciiTheme="majorEastAsia" w:hAnsiTheme="majorEastAsia" w:eastAsiaTheme="majorEastAsia" w:cstheme="majorEastAsia"/>
                <w:color w:val="auto"/>
                <w:sz w:val="24"/>
                <w:highlight w:val="none"/>
              </w:rPr>
            </w:pPr>
          </w:p>
        </w:tc>
        <w:tc>
          <w:tcPr>
            <w:tcW w:w="1259" w:type="dxa"/>
            <w:noWrap w:val="0"/>
            <w:vAlign w:val="center"/>
          </w:tcPr>
          <w:p w14:paraId="5AA0755F">
            <w:pPr>
              <w:spacing w:line="360" w:lineRule="auto"/>
              <w:jc w:val="center"/>
              <w:rPr>
                <w:rFonts w:hint="eastAsia" w:asciiTheme="majorEastAsia" w:hAnsiTheme="majorEastAsia" w:eastAsiaTheme="majorEastAsia" w:cstheme="majorEastAsia"/>
                <w:color w:val="auto"/>
                <w:sz w:val="24"/>
                <w:highlight w:val="none"/>
              </w:rPr>
            </w:pPr>
          </w:p>
        </w:tc>
        <w:tc>
          <w:tcPr>
            <w:tcW w:w="1151" w:type="dxa"/>
            <w:noWrap w:val="0"/>
            <w:vAlign w:val="center"/>
          </w:tcPr>
          <w:p w14:paraId="0CF3B7E9">
            <w:pPr>
              <w:spacing w:line="360" w:lineRule="auto"/>
              <w:jc w:val="center"/>
              <w:rPr>
                <w:rFonts w:hint="eastAsia" w:asciiTheme="majorEastAsia" w:hAnsiTheme="majorEastAsia" w:eastAsiaTheme="majorEastAsia" w:cstheme="majorEastAsia"/>
                <w:color w:val="auto"/>
                <w:sz w:val="24"/>
                <w:highlight w:val="none"/>
              </w:rPr>
            </w:pPr>
          </w:p>
        </w:tc>
        <w:tc>
          <w:tcPr>
            <w:tcW w:w="1027" w:type="dxa"/>
            <w:noWrap w:val="0"/>
            <w:vAlign w:val="center"/>
          </w:tcPr>
          <w:p w14:paraId="59D24DF6">
            <w:pPr>
              <w:spacing w:line="360" w:lineRule="auto"/>
              <w:jc w:val="center"/>
              <w:rPr>
                <w:rFonts w:hint="eastAsia" w:asciiTheme="majorEastAsia" w:hAnsiTheme="majorEastAsia" w:eastAsiaTheme="majorEastAsia" w:cstheme="majorEastAsia"/>
                <w:color w:val="auto"/>
                <w:sz w:val="24"/>
                <w:highlight w:val="none"/>
              </w:rPr>
            </w:pPr>
          </w:p>
        </w:tc>
        <w:tc>
          <w:tcPr>
            <w:tcW w:w="1031" w:type="dxa"/>
            <w:noWrap w:val="0"/>
            <w:vAlign w:val="center"/>
          </w:tcPr>
          <w:p w14:paraId="7E578C7A">
            <w:pPr>
              <w:spacing w:line="360" w:lineRule="auto"/>
              <w:jc w:val="center"/>
              <w:rPr>
                <w:rFonts w:hint="eastAsia" w:asciiTheme="majorEastAsia" w:hAnsiTheme="majorEastAsia" w:eastAsiaTheme="majorEastAsia" w:cstheme="majorEastAsia"/>
                <w:color w:val="auto"/>
                <w:sz w:val="24"/>
                <w:highlight w:val="none"/>
              </w:rPr>
            </w:pPr>
          </w:p>
        </w:tc>
        <w:tc>
          <w:tcPr>
            <w:tcW w:w="1031" w:type="dxa"/>
            <w:noWrap w:val="0"/>
            <w:vAlign w:val="top"/>
          </w:tcPr>
          <w:p w14:paraId="5578246A">
            <w:pPr>
              <w:spacing w:line="360" w:lineRule="auto"/>
              <w:jc w:val="center"/>
              <w:rPr>
                <w:rFonts w:hint="eastAsia" w:asciiTheme="majorEastAsia" w:hAnsiTheme="majorEastAsia" w:eastAsiaTheme="majorEastAsia" w:cstheme="majorEastAsia"/>
                <w:color w:val="auto"/>
                <w:sz w:val="24"/>
                <w:highlight w:val="none"/>
              </w:rPr>
            </w:pPr>
          </w:p>
        </w:tc>
        <w:tc>
          <w:tcPr>
            <w:tcW w:w="1145" w:type="dxa"/>
            <w:noWrap w:val="0"/>
            <w:vAlign w:val="top"/>
          </w:tcPr>
          <w:p w14:paraId="5059745B">
            <w:pPr>
              <w:spacing w:line="360" w:lineRule="auto"/>
              <w:jc w:val="center"/>
              <w:rPr>
                <w:rFonts w:hint="eastAsia" w:asciiTheme="majorEastAsia" w:hAnsiTheme="majorEastAsia" w:eastAsiaTheme="majorEastAsia" w:cstheme="majorEastAsia"/>
                <w:color w:val="auto"/>
                <w:sz w:val="24"/>
                <w:highlight w:val="none"/>
              </w:rPr>
            </w:pPr>
          </w:p>
        </w:tc>
        <w:tc>
          <w:tcPr>
            <w:tcW w:w="1259" w:type="dxa"/>
            <w:noWrap w:val="0"/>
            <w:vAlign w:val="center"/>
          </w:tcPr>
          <w:p w14:paraId="77E47B0E">
            <w:pPr>
              <w:spacing w:line="360" w:lineRule="auto"/>
              <w:jc w:val="center"/>
              <w:rPr>
                <w:rFonts w:hint="eastAsia" w:asciiTheme="majorEastAsia" w:hAnsiTheme="majorEastAsia" w:eastAsiaTheme="majorEastAsia" w:cstheme="majorEastAsia"/>
                <w:color w:val="auto"/>
                <w:sz w:val="24"/>
                <w:highlight w:val="none"/>
              </w:rPr>
            </w:pPr>
          </w:p>
        </w:tc>
      </w:tr>
    </w:tbl>
    <w:p w14:paraId="0846E9AA">
      <w:pPr>
        <w:pStyle w:val="5"/>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11 开工和竣工(完工)</w:t>
      </w:r>
    </w:p>
    <w:p w14:paraId="4C0BF46F">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11.1 开工</w:t>
      </w:r>
    </w:p>
    <w:p w14:paraId="349A7B3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11.1.1监理人应在开工日期7天前向承包人发出开工通知。监理人在发出开工通知前应获得发包人同意。工期自监理人发出的开工通知中载明的开工日期起计算。承包人应在开工日期后尽快施工。</w:t>
      </w:r>
    </w:p>
    <w:p w14:paraId="251FBF2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11.1.2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676513A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11.1.3若发包人未能按合同约定向承包人提供开工的必要条件，承包人有权要求延长工期。监理人应在收到承包人的书面要求后，按第3. 5款的约定，与合同双方商定或确定增加的费用和延长的工期。</w:t>
      </w:r>
    </w:p>
    <w:p w14:paraId="62C7C389">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11.1.4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21B33EE7">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11.2 竣工(完工)</w:t>
      </w:r>
    </w:p>
    <w:p w14:paraId="252A25A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承包人应在第1.1.4.3目约定的期限内完成合同工程。合同工程实际完工日期在合同工程完工证书中明确。</w:t>
      </w:r>
    </w:p>
    <w:p w14:paraId="0CD7E1E0">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11.3 发包人的工期延误</w:t>
      </w:r>
    </w:p>
    <w:p w14:paraId="43C80F23">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在履行合同过程中，由于发包人的下列原因造成工期延误的，承包人有权要求发包人延长工期和(或)增加费用，并支付合理利润。需要修订合同进度计划的，按照第10.2款的约定办理。</w:t>
      </w:r>
    </w:p>
    <w:p w14:paraId="7CF831C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(1)增加合同工作内容;</w:t>
      </w:r>
    </w:p>
    <w:p w14:paraId="6AC2CBCF">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(2)改变合同中任何一项工作的质量要求或其他特性;</w:t>
      </w:r>
    </w:p>
    <w:p w14:paraId="1345300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(3)发包人迟延提供材料、工程设备或变更交货地点的;</w:t>
      </w:r>
    </w:p>
    <w:p w14:paraId="51DD87E6">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(4)因发包人原因导致的暂停施工;</w:t>
      </w:r>
    </w:p>
    <w:p w14:paraId="513CB93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(5)提供图纸延误;</w:t>
      </w:r>
    </w:p>
    <w:p w14:paraId="14639A2A">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(6)未按合同约定及时支付预付款、进度款;</w:t>
      </w:r>
    </w:p>
    <w:p w14:paraId="43D76BB1">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(7)发包人造成工期延误的其他原因。</w:t>
      </w:r>
    </w:p>
    <w:p w14:paraId="10C6065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11.4异常恶劣的气候条件</w:t>
      </w:r>
    </w:p>
    <w:p w14:paraId="3CAB2509">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11.4.1当工程所在地发生危及施工安全的异常恶劣气候时，发包人和承包人应按本合同通用合同条款第12条的约定，及时采取暂停施工或部分暂停施工措施。异常恶劣气候条件解除后，承包人应及时安排复工。</w:t>
      </w:r>
    </w:p>
    <w:p w14:paraId="5BDF124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11.4.2异常恶劣气候条件造成的工期延误和工程损坏，应由发包人与承包人参照本合同通用合同条款第21.3款的约定协商处理。</w:t>
      </w:r>
    </w:p>
    <w:p w14:paraId="541BAA97">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11.4.3本合同工程界定异常恶劣气候条件的范围在专用合同条款中约定。</w:t>
      </w:r>
    </w:p>
    <w:p w14:paraId="270866CB">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11.5 承包人的工期延误</w:t>
      </w:r>
    </w:p>
    <w:p w14:paraId="6511CC7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4E778864">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11.6工期提前</w:t>
      </w:r>
    </w:p>
    <w:p w14:paraId="0A372840">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1C8A401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发包人要求提前完工的，双方协商一致后应签订提前完工协议，协议内容包括:</w:t>
      </w:r>
    </w:p>
    <w:p w14:paraId="5B610987">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(1)提前的时间和修订后的进度计划;</w:t>
      </w:r>
    </w:p>
    <w:p w14:paraId="6BB5976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(2)承包人的赶工措施;</w:t>
      </w:r>
    </w:p>
    <w:p w14:paraId="56A93B20">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(3)发包人为赶工提供的条件;</w:t>
      </w:r>
    </w:p>
    <w:p w14:paraId="173CE4FC">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(4)赶工费用(包括利润和奖金)。</w:t>
      </w:r>
    </w:p>
    <w:p w14:paraId="3C41BC3A">
      <w:pPr>
        <w:pStyle w:val="5"/>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12. 暂停施工</w:t>
      </w:r>
    </w:p>
    <w:p w14:paraId="4B770CF4">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12.1 承包人暂停施工的责任</w:t>
      </w:r>
    </w:p>
    <w:p w14:paraId="739BB7FC">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因下列暂停施工增加的费用和(或)工期延误由承包人承担:</w:t>
      </w:r>
    </w:p>
    <w:p w14:paraId="2621B1D1">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(1)承包人违约引起的暂停施工;</w:t>
      </w:r>
    </w:p>
    <w:p w14:paraId="69D8C111">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(2)由于承包人原因为工程合理施工和安全保障所必需的暂停施工;</w:t>
      </w:r>
    </w:p>
    <w:p w14:paraId="19F23F96">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(3)承包人擅自暂停施工;</w:t>
      </w:r>
    </w:p>
    <w:p w14:paraId="58FE3F9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(4)承包人其他原因引起的暂停施工;</w:t>
      </w:r>
    </w:p>
    <w:p w14:paraId="073332C3">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(5)专用合同条款约定由承包人承担的其他暂停施工。</w:t>
      </w:r>
    </w:p>
    <w:p w14:paraId="44E0DB02">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12.2 发包人暂停施工的责任</w:t>
      </w:r>
    </w:p>
    <w:p w14:paraId="5E9BE10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由于发包人原因引起的暂停施工造成工期延误，承包人有权要求发包人延长工期和(或)增加费用，并支付合理利润。</w:t>
      </w:r>
    </w:p>
    <w:p w14:paraId="7D25C8E8">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属于下列任何一种情况引起的暂停施工，均为发包人的责任:</w:t>
      </w:r>
    </w:p>
    <w:p w14:paraId="368FB93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(1)由于发包人违约引起的暂停施工;</w:t>
      </w:r>
    </w:p>
    <w:p w14:paraId="03EA3CB6">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(2)由于不可抗力的自然或社会因素引起的暂停施工;</w:t>
      </w:r>
    </w:p>
    <w:p w14:paraId="0803A01A">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(3)专用合同条款中约定的其它由于发包人原因引起的暂停施工。</w:t>
      </w:r>
    </w:p>
    <w:p w14:paraId="6DD2A74B">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12.3 监理人暂停施工指示</w:t>
      </w:r>
    </w:p>
    <w:p w14:paraId="0A6A999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12.3.1监理人认为有必要时，可向承包人作出暂停施工的指示，承包人应按监理人指示暂停施工。不论由于何种原因引起的暂停施工，暂停施工期问承包人应负责妥善保护工程并提供安全保障。</w:t>
      </w:r>
    </w:p>
    <w:p w14:paraId="0570EF4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12.3.2由于发包人的原因发生暂停施工的紧急情况，且监理人未及时下达暂停施工指示的，承包人可先暂停施工，并及时向监理人提出暂停施工的书面清求。监理人应在接到书面清求后的24小时内予以答复，逾期未答复的，视为同意承包人的暂停施工清求。</w:t>
      </w:r>
    </w:p>
    <w:p w14:paraId="5ACF649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12.4 暂停施工后的复工</w:t>
      </w:r>
    </w:p>
    <w:p w14:paraId="5DB487B9">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2193C5C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12.4.2承包人无故拖延和拒绝复工的，由此增加的费用和工期延误由承包人承担;因发包人原因无法按时复工的，承包人有权要求发包人延长工期和(或)增加费用，并支付合理利润。</w:t>
      </w:r>
    </w:p>
    <w:p w14:paraId="45E9EA18">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12.5 暂停施工持续56天以上</w:t>
      </w:r>
    </w:p>
    <w:p w14:paraId="59FBCA9A">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12.5.1监理人发出暂停施工指示后56天内未向承包人发出复工通知，除了该项停工属于第12. 1款的情况外，承包人可向监理人提交书面通知，要求监理人在收到书面通知后28天内准许已暂停施工的工程或其中一部分工程继续施工。如监理人逾期不予批准，则承包人可以通知监理人，将工程受影响的部分视为按第15. 1(1)项的可取消工作。如暂停施工影响到整个工程，可视为发包人违约，应按第22.2款的规定办理。12.5.2项由于承包人责任引起的暂停施工，如承包人在收到监理人暂停施工指示后56天内不认真采取有效的复工措施，造成工期延误，可视为承包人违约，应按第22.1款的约定办理。</w:t>
      </w:r>
    </w:p>
    <w:p w14:paraId="3B17AF54">
      <w:pPr>
        <w:pStyle w:val="5"/>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13. 工程质量</w:t>
      </w:r>
    </w:p>
    <w:p w14:paraId="65FBE300">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13.1 工程质量要求</w:t>
      </w:r>
    </w:p>
    <w:p w14:paraId="0EA77C79">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13.1.1工程质量验收按合同约定验收标准执行。</w:t>
      </w:r>
    </w:p>
    <w:p w14:paraId="59C7B2B8">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13.1.2因承包人原因造成工程质量达不到合同约定验收标准的，监理人有权要求承包人返工直至符合合同要求为止，由此造成的费用增加和(或)工期延误由承包人承担。</w:t>
      </w:r>
    </w:p>
    <w:p w14:paraId="240AD95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13.1.3因发包人原因造成工程质量达不到合同约定验收标准的，发包人应承担由于承包人返工造成的费用增加和(或)工期延误，并支付承包人合理利润。</w:t>
      </w:r>
    </w:p>
    <w:p w14:paraId="11B45402">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13.2承包人的质量管理</w:t>
      </w:r>
    </w:p>
    <w:p w14:paraId="4D2C24B8">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13.2.1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444D62E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13.2.2承包人应加强对施工人员的质量教育和技术培训，定期考核施工人员的劳动技能，严格执行规范和操作规程。</w:t>
      </w:r>
    </w:p>
    <w:p w14:paraId="1D4BA9EE">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13.3承包人的质量检查</w:t>
      </w:r>
    </w:p>
    <w:p w14:paraId="0F09D591">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承包人应按合同约定对材料、工程设备以及工程的所有部位及其施工工艺进行全过程的质量检查和检验，并作详细记录，编制工程质量报表，报送监理人审查。</w:t>
      </w:r>
    </w:p>
    <w:p w14:paraId="252E833D">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13.4监理人的质量检查</w:t>
      </w:r>
    </w:p>
    <w:p w14:paraId="0D6E42D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E645900">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13.5工程隐蔽部位覆盖前的检查</w:t>
      </w:r>
    </w:p>
    <w:p w14:paraId="4D1AD129">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13.5.1 通知监理人检查</w:t>
      </w:r>
    </w:p>
    <w:p w14:paraId="76027AC3">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问内修整返工后，由监理人重新检查。</w:t>
      </w:r>
    </w:p>
    <w:p w14:paraId="7908D331">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13.5.2 监理人未到场检查</w:t>
      </w:r>
    </w:p>
    <w:p w14:paraId="213B032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监理人未按第13.5.1项约定的时问进行检查的，除监理人另有指示外，承包人可自行完成覆盖工作，并作相应记录报送监理人，监理人应签字确认。监理人事后对检查记录有疑问的，可按第13.5.3项的约定重新检查。</w:t>
      </w:r>
    </w:p>
    <w:p w14:paraId="01847229">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13.5.3 监理人重新检查</w:t>
      </w:r>
    </w:p>
    <w:p w14:paraId="13863743">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1710FA16">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13.5.4承包人私自覆盖</w:t>
      </w:r>
    </w:p>
    <w:p w14:paraId="35D1996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承包人未通知监理人到场检查，私自将工程隐蔽部位覆盖的，监理人有权指示承包人钻孔探测或揭开检查，由此增加的费用和(或)工期延误由承包人承担。</w:t>
      </w:r>
    </w:p>
    <w:p w14:paraId="5ED93FD3">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13.6 清除不合格工程</w:t>
      </w:r>
    </w:p>
    <w:p w14:paraId="0A553BE7">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3EB76BB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13.6.2由于发包人提供的材料或工程设备不合格造成的工程不合格，需要承包人采取措施补救的，发包人应承担由此增加的费用和(或)工期延误，并支付承包人合理利润。</w:t>
      </w:r>
    </w:p>
    <w:p w14:paraId="2BD0A58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13.7质量评定</w:t>
      </w:r>
    </w:p>
    <w:p w14:paraId="18F91F7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13.7.1发包人应组织承包人进行工程项目划分，并确定单位工程、主要分部工程、重要隐蔽单元工程和关键部位单元工程。</w:t>
      </w:r>
    </w:p>
    <w:p w14:paraId="2891897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13.7.2工程实施过程中，单位工程、主要分部工程、重要隐蔽单元工程和关键部位单元工程的项目划分需要调整时，承包人应报发包人确认。</w:t>
      </w:r>
    </w:p>
    <w:p w14:paraId="69CF1138">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13.7.3承包人应在单元(工序)工程质量自评合格后，报监理人核定质量等级并签证认可。</w:t>
      </w:r>
    </w:p>
    <w:p w14:paraId="6C8B7538">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13.7.4除专用合同条款另有约定外，承包人应在重要隐蔽单元工程及关键部位单元工程质量自评合格以及监理人抽检后，由监理人组织承包人等单位组成的联合小组，共同检查核定其质量等级并填写签证表。发包人按有关规定完成质量结论报工程质量监督机构核备手续。</w:t>
      </w:r>
    </w:p>
    <w:p w14:paraId="167B13B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13.7.5承包人应在分部工程质量自评合格后，报监理人复核和发包人认定。发包人负责按有关规定完成分部工程质量结论报工程质量监督机构核备(核定)手续。</w:t>
      </w:r>
    </w:p>
    <w:p w14:paraId="7B2A9E5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13.7.6承包人应在单位工程质量自评合格后，报监理人复核和发包人认定。发包人负责按有关规定完成单位工程质量结论报工程质量监督机构核定手续。</w:t>
      </w:r>
    </w:p>
    <w:p w14:paraId="0F5B642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13.7.7除专用合同条款另有约定外，工程质量等级分为合格和优良，应分别达到约定的标准。</w:t>
      </w:r>
    </w:p>
    <w:p w14:paraId="71427857">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13.8质量事故处理  </w:t>
      </w:r>
    </w:p>
    <w:p w14:paraId="115B5FDC">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13.8.1发生质量事故时，承包人应及时向发包人和监理人报告。</w:t>
      </w:r>
    </w:p>
    <w:p w14:paraId="3CB52337">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13.8.2质量事故调查处理由发包人按相关规定履行手续，承包人应配合。</w:t>
      </w:r>
    </w:p>
    <w:p w14:paraId="3FA5DB48">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13.8.3承包人应对质量缺陷进行备案。发包人委托监理人对质量缺陷备案情况进行监督检查并履行相关手续。</w:t>
      </w:r>
    </w:p>
    <w:p w14:paraId="5AF8B73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13.8.4除专用合同条款另有约定外，工程竣工验收时，发包人负责向竣工验收委员会汇报并提交历次质量缺陷处理的备案资料。</w:t>
      </w:r>
    </w:p>
    <w:p w14:paraId="43F53AE8">
      <w:pPr>
        <w:pStyle w:val="5"/>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14.试验和检验</w:t>
      </w:r>
    </w:p>
    <w:p w14:paraId="4D7640D3">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14.1材料、工程设备和工程的试验和检验</w:t>
      </w:r>
    </w:p>
    <w:p w14:paraId="6AD4E6C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E28AFD9">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14.1.2监理人未按合同约定派员参加试验和检验的，除监理人另有指示外，承包人可自行试验和检验，并应立即将试验和检验结果报送监理人，监理人应签字确认。</w:t>
      </w:r>
    </w:p>
    <w:p w14:paraId="3F099101">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4E7DF40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14.1.4承包人应按相关规定和标准对水泥、钢材等原材料与中问产品质量进行检验，并报监理人复核。</w:t>
      </w:r>
    </w:p>
    <w:p w14:paraId="605A0C8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41475AC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14.1.6对专用合同条款约定的试块、试件及有关材料，监理人实行见证取样。见证取样资料由承包人制备，记录应真实齐全，监理人、承包人等参与见证取样人员应在相关文件上签字。</w:t>
      </w:r>
    </w:p>
    <w:p w14:paraId="1D110677">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14.2现场材料试验</w:t>
      </w:r>
    </w:p>
    <w:p w14:paraId="3DA1762E">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14.2.1承包人根据合同约定或监理人指示进行的现场材料试验，应由承包人提供试验场所、试验人员、试验设备器材以及其他必要的试验条件。</w:t>
      </w:r>
    </w:p>
    <w:p w14:paraId="21C2C5E3">
      <w:pPr>
        <w:spacing w:line="360" w:lineRule="auto"/>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14.2.2监理人在必要时可以使用承包人的试验场所、试验设备器材以及其他试验条件，进行以工程质量检查为目的的复核性材料试验，承包人应予以协助。</w:t>
      </w:r>
    </w:p>
    <w:p w14:paraId="4CE5E1FC">
      <w:pPr>
        <w:spacing w:line="360" w:lineRule="auto"/>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14.3现场工艺试验</w:t>
      </w:r>
    </w:p>
    <w:p w14:paraId="2257F8CE">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承包人应按合同约定或监理人指示进行现场工艺试验。对大型的现场工艺试验，监理人认为必要时，应由承包人根据监理人提出的工艺试验要求，编制工艺试验措施计划，报送监理人审批。</w:t>
      </w:r>
    </w:p>
    <w:p w14:paraId="33E44758">
      <w:pPr>
        <w:pStyle w:val="5"/>
        <w:rPr>
          <w:rFonts w:hint="eastAsia" w:asciiTheme="majorEastAsia" w:hAnsiTheme="majorEastAsia" w:eastAsiaTheme="majorEastAsia" w:cstheme="majorEastAsia"/>
          <w:b w:val="0"/>
          <w:color w:val="auto"/>
          <w:sz w:val="28"/>
          <w:highlight w:val="none"/>
        </w:rPr>
      </w:pPr>
      <w:r>
        <w:rPr>
          <w:rFonts w:hint="eastAsia" w:asciiTheme="majorEastAsia" w:hAnsiTheme="majorEastAsia" w:eastAsiaTheme="majorEastAsia" w:cstheme="majorEastAsia"/>
          <w:color w:val="auto"/>
          <w:sz w:val="28"/>
          <w:highlight w:val="none"/>
        </w:rPr>
        <w:t>15．变更</w:t>
      </w:r>
    </w:p>
    <w:p w14:paraId="2E4EDD9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15.1变更的范围和内容</w:t>
      </w:r>
    </w:p>
    <w:p w14:paraId="5A3CE573">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在履行合同中发生以下情形之一，应按照本款规定进行变更。</w:t>
      </w:r>
    </w:p>
    <w:p w14:paraId="460A8AA3">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(1)取消合同中任何一项工作，但被取消的工作不能转由发包人或其他人实施；</w:t>
      </w:r>
    </w:p>
    <w:p w14:paraId="76AC0B77">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(2)改变合同中任何一项工作的质量或其他特性；</w:t>
      </w:r>
    </w:p>
    <w:p w14:paraId="5AB1B694">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(3)改变合同工程的基线、标高、位置或尺寸；</w:t>
      </w:r>
    </w:p>
    <w:p w14:paraId="03F52927">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(4)改变合同中任何一项工作的施工时间或改变已批准的施工工艺或顺序；</w:t>
      </w:r>
    </w:p>
    <w:p w14:paraId="253D61DE">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(5)为完成工程需要追加的额外工作；</w:t>
      </w:r>
    </w:p>
    <w:p w14:paraId="16659B8B">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(6)增加或减少专用合同条款中约定的关键项目的工程量超过其工程总量的一定数量百分比。</w:t>
      </w:r>
    </w:p>
    <w:p w14:paraId="412C1410">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上述第(1)一(6)目的变更内容引起工程施工组织和进度计划发生实质性变动和影响其原定的价格时，才予调整该项目的单价。第(6)目情形下单价调整方式在专用合同条款中约定。</w:t>
      </w:r>
    </w:p>
    <w:p w14:paraId="24BBB09D">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15.2 变更权</w:t>
      </w:r>
    </w:p>
    <w:p w14:paraId="444D659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在履行合同过程中，经发包人同意，监理人可按第15.3款约定的变更程序向承包人作出变更指示，承包人应遵照执行。没有监理人的变更指示，承包人不得擅自变更。</w:t>
      </w:r>
    </w:p>
    <w:p w14:paraId="2764C351">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15.3 变更程序</w:t>
      </w:r>
    </w:p>
    <w:p w14:paraId="5833550C">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15.3.1变更的提出</w:t>
      </w:r>
    </w:p>
    <w:p w14:paraId="478C58B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(1)在合同履行过程中，可能发生第15.1款约定情形的，监理人可向承包人发出变更意向书。</w:t>
      </w:r>
    </w:p>
    <w:p w14:paraId="779BC81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14:paraId="45EA576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(2)在合同履行过程中，发生第15.1款约定情形的，监理人应按照第15.3.3项约定向承包人发出变更指示。</w:t>
      </w:r>
    </w:p>
    <w:p w14:paraId="4FE4DA3C">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238BF060">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(4)若承包人收到监理人的变更意向书后认为难以实施此项变更，应立即通知监理人，说明原因并附详细依据。监理人与承包人和发包人协商后确定撤销、改变或不改变原变更意向书。</w:t>
      </w:r>
    </w:p>
    <w:p w14:paraId="324001CF">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15.3.2变更估价</w:t>
      </w:r>
    </w:p>
    <w:p w14:paraId="37A79F93">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6698A5F2">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(2)变更工作影响工期的，承包人应提出调整工期的具体细节。监理人认为有必要时，可要求承包人提交要求提前或延长工期的施工进度计划及相应施工措施等详细资料。</w:t>
      </w:r>
    </w:p>
    <w:p w14:paraId="4122A2FA">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(3)除专用合同条款对期限另有约定外，监理人收到承包人变更报价书后的14天内，根据第15.4款约定的估价原则，按照第3.5款商定或确定变更价格。</w:t>
      </w:r>
    </w:p>
    <w:p w14:paraId="47D634AC">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15.3.3变更指示</w:t>
      </w:r>
    </w:p>
    <w:p w14:paraId="34E7ACE6">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(1)变更指示只能由监理人发出。</w:t>
      </w:r>
    </w:p>
    <w:p w14:paraId="29454AB1">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(2)变更指示应说明变更的目的、范围、变更内容以及变更的工程量及其进度和技术要求，并附有关图纸和文件。承包人收到变更指示后，应按变更指示进行变更工作。</w:t>
      </w:r>
    </w:p>
    <w:p w14:paraId="43B7C4D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15.4变更的估价原则</w:t>
      </w:r>
    </w:p>
    <w:p w14:paraId="4CD55710">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除专用合同条款另有约定外，因变更引起的价格调整按照本款约定处理。</w:t>
      </w:r>
    </w:p>
    <w:p w14:paraId="736A9BF0">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15.4.1已标价工程量清单中有适用于变更工作的子目的，采用该子目的单价。</w:t>
      </w:r>
    </w:p>
    <w:p w14:paraId="6DE21F83">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15.4.2 已标价工程量清单中无适用于变更工作的子目，但有类似子目的，可在合理范围内参照类似子目的单价，由监理人按第3.5款商定或确定变更工作的单价。</w:t>
      </w:r>
    </w:p>
    <w:p w14:paraId="7DCED99A">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15.4.3 已标价工程量清单中无适用或类似子目的单价，可按照成本加利润的原则，由监理人按第3.5款商定或确定变更工作的单价。</w:t>
      </w:r>
    </w:p>
    <w:p w14:paraId="373A6607">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15.5承包人的合理化建议</w:t>
      </w:r>
    </w:p>
    <w:p w14:paraId="400A1697">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15.5.1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47E87E0A">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15.5.2承包人提出的合理化建议降低了合同价格、缩短了工期或者提高了工程经济效益的，发包人可按国家有关规定在专用合同条款中约定给予奖励。</w:t>
      </w:r>
    </w:p>
    <w:p w14:paraId="2F59B5B5">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15.6暂列金额</w:t>
      </w:r>
    </w:p>
    <w:p w14:paraId="2F53B5A6">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暂列金额只能按照监理人的指示使用，并对合同价格进行相应调整。</w:t>
      </w:r>
    </w:p>
    <w:p w14:paraId="03D03024">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15.7计日工</w:t>
      </w:r>
    </w:p>
    <w:p w14:paraId="28F9141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15.7.1发包人认为有必要时，由监理人通知承包人以计日工方式实施变更的零星工作。其价款按列入已标价工程量清单中的计日工计价子目及其单价进行计算。</w:t>
      </w:r>
    </w:p>
    <w:p w14:paraId="381CFB7F">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15.7.2采用计日工计价的任何一项变更工作，应从暂列金额中支付，承包人应在该项变更的实施过程中，每天提交以下报表和有关凭证报送监理人审批:</w:t>
      </w:r>
    </w:p>
    <w:p w14:paraId="20274420">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(1)工作名称、内容和数量;      </w:t>
      </w:r>
    </w:p>
    <w:p w14:paraId="29BAB54F">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(2)投入该工作所有人员的姓名、工种、级别和耗用工时;</w:t>
      </w:r>
    </w:p>
    <w:p w14:paraId="2713572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(3)投入该工作的材料类别和数量;</w:t>
      </w:r>
    </w:p>
    <w:p w14:paraId="69301FE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(4)投入该工作的施工设备型号、台数和耗用台时;</w:t>
      </w:r>
    </w:p>
    <w:p w14:paraId="4DA97CA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(5)监理人要求提交的其他资料和凭证。</w:t>
      </w:r>
    </w:p>
    <w:p w14:paraId="1F768977">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15.7.3计日工由承包人汇总后，按第17.3.2项的约定列入进度付款申清单，由监理人复核并经发包人同意后列入进度付款。</w:t>
      </w:r>
    </w:p>
    <w:p w14:paraId="3AC42770">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15.8暂估价</w:t>
      </w:r>
    </w:p>
    <w:p w14:paraId="193ABDB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目_明确参与投标的，由发包人组织招标。暂估价项目中标金额与工程量清单中所列金额差以及相应的税金等其它费用列入合同价格。必须招标的暂估价项目招标组织形式、发包人和承包人组织招标时的权利义务关系在专用合同条款中约定。</w:t>
      </w:r>
    </w:p>
    <w:p w14:paraId="5E5BFEA1">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1D8D8D3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37363B5F">
      <w:pPr>
        <w:pStyle w:val="5"/>
        <w:rPr>
          <w:rFonts w:hint="eastAsia" w:asciiTheme="majorEastAsia" w:hAnsiTheme="majorEastAsia" w:eastAsiaTheme="majorEastAsia" w:cstheme="majorEastAsia"/>
          <w:b w:val="0"/>
          <w:color w:val="auto"/>
          <w:sz w:val="28"/>
          <w:highlight w:val="none"/>
        </w:rPr>
      </w:pPr>
      <w:r>
        <w:rPr>
          <w:rFonts w:hint="eastAsia" w:asciiTheme="majorEastAsia" w:hAnsiTheme="majorEastAsia" w:eastAsiaTheme="majorEastAsia" w:cstheme="majorEastAsia"/>
          <w:color w:val="auto"/>
          <w:sz w:val="28"/>
          <w:highlight w:val="none"/>
        </w:rPr>
        <w:t>16  价格调整</w:t>
      </w:r>
    </w:p>
    <w:p w14:paraId="6889D625">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16.1物价波动引起的价格调整</w:t>
      </w:r>
    </w:p>
    <w:p w14:paraId="30E5F971">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由于物价波动原因引起合同价格需要调整的，其价格调整方式在专用合同条款中约定。</w:t>
      </w:r>
    </w:p>
    <w:p w14:paraId="465C768D">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16.1.1 采用价格指数调整价格差额</w:t>
      </w:r>
    </w:p>
    <w:p w14:paraId="4C8E8B5E">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16.1.1.1 价格调整公式</w:t>
      </w:r>
    </w:p>
    <w:p w14:paraId="0FBAEEDC">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因人工、材料和设备等价格波动影响合同价格时，根据投标函附录中的价格指数和权重表约定的数据，按以下公式计算差额并调整合同价格。</w:t>
      </w:r>
    </w:p>
    <w:p w14:paraId="04E3318B">
      <w:pPr>
        <w:spacing w:line="200" w:lineRule="exact"/>
        <w:ind w:firstLine="1785" w:firstLineChars="8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F</w:t>
      </w:r>
      <w:r>
        <w:rPr>
          <w:rFonts w:hint="eastAsia" w:asciiTheme="majorEastAsia" w:hAnsiTheme="majorEastAsia" w:eastAsiaTheme="majorEastAsia" w:cstheme="majorEastAsia"/>
          <w:color w:val="auto"/>
          <w:sz w:val="28"/>
          <w:szCs w:val="28"/>
          <w:highlight w:val="none"/>
          <w:vertAlign w:val="subscript"/>
        </w:rPr>
        <w:t>t1</w:t>
      </w:r>
      <w:r>
        <w:rPr>
          <w:rFonts w:hint="eastAsia" w:asciiTheme="majorEastAsia" w:hAnsiTheme="majorEastAsia" w:eastAsiaTheme="majorEastAsia" w:cstheme="majorEastAsia"/>
          <w:color w:val="auto"/>
          <w:szCs w:val="21"/>
          <w:highlight w:val="none"/>
          <w:vertAlign w:val="subscript"/>
        </w:rPr>
        <w:t xml:space="preserve">        </w:t>
      </w:r>
      <w:r>
        <w:rPr>
          <w:rFonts w:hint="eastAsia" w:asciiTheme="majorEastAsia" w:hAnsiTheme="majorEastAsia" w:eastAsiaTheme="majorEastAsia" w:cstheme="majorEastAsia"/>
          <w:color w:val="auto"/>
          <w:szCs w:val="21"/>
          <w:highlight w:val="none"/>
        </w:rPr>
        <w:t xml:space="preserve"> F</w:t>
      </w:r>
      <w:r>
        <w:rPr>
          <w:rFonts w:hint="eastAsia" w:asciiTheme="majorEastAsia" w:hAnsiTheme="majorEastAsia" w:eastAsiaTheme="majorEastAsia" w:cstheme="majorEastAsia"/>
          <w:color w:val="auto"/>
          <w:sz w:val="28"/>
          <w:szCs w:val="28"/>
          <w:highlight w:val="none"/>
          <w:vertAlign w:val="subscript"/>
        </w:rPr>
        <w:t>t2</w:t>
      </w:r>
      <w:r>
        <w:rPr>
          <w:rFonts w:hint="eastAsia" w:asciiTheme="majorEastAsia" w:hAnsiTheme="majorEastAsia" w:eastAsiaTheme="majorEastAsia" w:cstheme="majorEastAsia"/>
          <w:color w:val="auto"/>
          <w:szCs w:val="21"/>
          <w:highlight w:val="none"/>
          <w:vertAlign w:val="subscript"/>
        </w:rPr>
        <w:t xml:space="preserve">         </w:t>
      </w:r>
      <w:r>
        <w:rPr>
          <w:rFonts w:hint="eastAsia" w:asciiTheme="majorEastAsia" w:hAnsiTheme="majorEastAsia" w:eastAsiaTheme="majorEastAsia" w:cstheme="majorEastAsia"/>
          <w:color w:val="auto"/>
          <w:szCs w:val="21"/>
          <w:highlight w:val="none"/>
        </w:rPr>
        <w:t>F</w:t>
      </w:r>
      <w:r>
        <w:rPr>
          <w:rFonts w:hint="eastAsia" w:asciiTheme="majorEastAsia" w:hAnsiTheme="majorEastAsia" w:eastAsiaTheme="majorEastAsia" w:cstheme="majorEastAsia"/>
          <w:color w:val="auto"/>
          <w:sz w:val="28"/>
          <w:szCs w:val="28"/>
          <w:highlight w:val="none"/>
          <w:vertAlign w:val="subscript"/>
        </w:rPr>
        <w:t>t3</w:t>
      </w:r>
      <w:r>
        <w:rPr>
          <w:rFonts w:hint="eastAsia" w:asciiTheme="majorEastAsia" w:hAnsiTheme="majorEastAsia" w:eastAsiaTheme="majorEastAsia" w:cstheme="majorEastAsia"/>
          <w:color w:val="auto"/>
          <w:szCs w:val="21"/>
          <w:highlight w:val="none"/>
          <w:vertAlign w:val="subscript"/>
        </w:rPr>
        <w:t xml:space="preserve">                 </w:t>
      </w:r>
      <w:r>
        <w:rPr>
          <w:rFonts w:hint="eastAsia" w:asciiTheme="majorEastAsia" w:hAnsiTheme="majorEastAsia" w:eastAsiaTheme="majorEastAsia" w:cstheme="majorEastAsia"/>
          <w:color w:val="auto"/>
          <w:szCs w:val="21"/>
          <w:highlight w:val="none"/>
        </w:rPr>
        <w:t>F</w:t>
      </w:r>
      <w:r>
        <w:rPr>
          <w:rFonts w:hint="eastAsia" w:asciiTheme="majorEastAsia" w:hAnsiTheme="majorEastAsia" w:eastAsiaTheme="majorEastAsia" w:cstheme="majorEastAsia"/>
          <w:color w:val="auto"/>
          <w:sz w:val="28"/>
          <w:szCs w:val="28"/>
          <w:highlight w:val="none"/>
          <w:vertAlign w:val="subscript"/>
        </w:rPr>
        <w:t>t</w:t>
      </w:r>
      <w:r>
        <w:rPr>
          <w:rFonts w:hint="eastAsia" w:asciiTheme="majorEastAsia" w:hAnsiTheme="majorEastAsia" w:eastAsiaTheme="majorEastAsia" w:cstheme="majorEastAsia"/>
          <w:color w:val="auto"/>
          <w:sz w:val="32"/>
          <w:szCs w:val="32"/>
          <w:highlight w:val="none"/>
          <w:vertAlign w:val="subscript"/>
        </w:rPr>
        <w:t>n</w:t>
      </w:r>
    </w:p>
    <w:p w14:paraId="619C268D">
      <w:pPr>
        <w:spacing w:line="200" w:lineRule="exact"/>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△P=P</w:t>
      </w:r>
      <w:r>
        <w:rPr>
          <w:rFonts w:hint="eastAsia" w:asciiTheme="majorEastAsia" w:hAnsiTheme="majorEastAsia" w:eastAsiaTheme="majorEastAsia" w:cstheme="majorEastAsia"/>
          <w:color w:val="auto"/>
          <w:szCs w:val="21"/>
          <w:highlight w:val="none"/>
          <w:vertAlign w:val="subscript"/>
        </w:rPr>
        <w:t>O</w:t>
      </w:r>
      <w:r>
        <w:rPr>
          <w:rFonts w:hint="eastAsia" w:asciiTheme="majorEastAsia" w:hAnsiTheme="majorEastAsia" w:eastAsiaTheme="majorEastAsia" w:cstheme="majorEastAsia"/>
          <w:color w:val="auto"/>
          <w:szCs w:val="21"/>
          <w:highlight w:val="none"/>
        </w:rPr>
        <w:t>［A+｛B</w:t>
      </w:r>
      <w:r>
        <w:rPr>
          <w:rFonts w:hint="eastAsia" w:asciiTheme="majorEastAsia" w:hAnsiTheme="majorEastAsia" w:eastAsiaTheme="majorEastAsia" w:cstheme="majorEastAsia"/>
          <w:color w:val="auto"/>
          <w:szCs w:val="21"/>
          <w:highlight w:val="none"/>
          <w:vertAlign w:val="subscript"/>
        </w:rPr>
        <w:t>1</w:t>
      </w:r>
      <w:r>
        <w:rPr>
          <w:rFonts w:hint="eastAsia" w:asciiTheme="majorEastAsia" w:hAnsiTheme="majorEastAsia" w:eastAsiaTheme="majorEastAsia" w:cstheme="majorEastAsia"/>
          <w:color w:val="auto"/>
          <w:szCs w:val="21"/>
          <w:highlight w:val="none"/>
        </w:rPr>
        <w:t>×—＋B</w:t>
      </w:r>
      <w:r>
        <w:rPr>
          <w:rFonts w:hint="eastAsia" w:asciiTheme="majorEastAsia" w:hAnsiTheme="majorEastAsia" w:eastAsiaTheme="majorEastAsia" w:cstheme="majorEastAsia"/>
          <w:color w:val="auto"/>
          <w:szCs w:val="21"/>
          <w:highlight w:val="none"/>
          <w:vertAlign w:val="subscript"/>
        </w:rPr>
        <w:t>2</w:t>
      </w:r>
      <w:r>
        <w:rPr>
          <w:rFonts w:hint="eastAsia" w:asciiTheme="majorEastAsia" w:hAnsiTheme="majorEastAsia" w:eastAsiaTheme="majorEastAsia" w:cstheme="majorEastAsia"/>
          <w:color w:val="auto"/>
          <w:szCs w:val="21"/>
          <w:highlight w:val="none"/>
        </w:rPr>
        <w:t>×—＋B</w:t>
      </w:r>
      <w:r>
        <w:rPr>
          <w:rFonts w:hint="eastAsia" w:asciiTheme="majorEastAsia" w:hAnsiTheme="majorEastAsia" w:eastAsiaTheme="majorEastAsia" w:cstheme="majorEastAsia"/>
          <w:color w:val="auto"/>
          <w:szCs w:val="21"/>
          <w:highlight w:val="none"/>
          <w:vertAlign w:val="subscript"/>
        </w:rPr>
        <w:t>3</w:t>
      </w:r>
      <w:r>
        <w:rPr>
          <w:rFonts w:hint="eastAsia" w:asciiTheme="majorEastAsia" w:hAnsiTheme="majorEastAsia" w:eastAsiaTheme="majorEastAsia" w:cstheme="majorEastAsia"/>
          <w:color w:val="auto"/>
          <w:szCs w:val="21"/>
          <w:highlight w:val="none"/>
        </w:rPr>
        <w:t>×—＋…＋B</w:t>
      </w:r>
      <w:r>
        <w:rPr>
          <w:rFonts w:hint="eastAsia" w:asciiTheme="majorEastAsia" w:hAnsiTheme="majorEastAsia" w:eastAsiaTheme="majorEastAsia" w:cstheme="majorEastAsia"/>
          <w:color w:val="auto"/>
          <w:szCs w:val="21"/>
          <w:highlight w:val="none"/>
          <w:vertAlign w:val="subscript"/>
        </w:rPr>
        <w:t>n</w:t>
      </w:r>
      <w:r>
        <w:rPr>
          <w:rFonts w:hint="eastAsia" w:asciiTheme="majorEastAsia" w:hAnsiTheme="majorEastAsia" w:eastAsiaTheme="majorEastAsia" w:cstheme="majorEastAsia"/>
          <w:color w:val="auto"/>
          <w:szCs w:val="21"/>
          <w:highlight w:val="none"/>
        </w:rPr>
        <w:t xml:space="preserve">×—｝－1］ </w:t>
      </w:r>
    </w:p>
    <w:p w14:paraId="3A19CCFC">
      <w:pPr>
        <w:spacing w:line="200" w:lineRule="exact"/>
        <w:ind w:firstLine="1785" w:firstLineChars="8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F</w:t>
      </w:r>
      <w:r>
        <w:rPr>
          <w:rFonts w:hint="eastAsia" w:asciiTheme="majorEastAsia" w:hAnsiTheme="majorEastAsia" w:eastAsiaTheme="majorEastAsia" w:cstheme="majorEastAsia"/>
          <w:color w:val="auto"/>
          <w:sz w:val="28"/>
          <w:szCs w:val="28"/>
          <w:highlight w:val="none"/>
          <w:vertAlign w:val="subscript"/>
        </w:rPr>
        <w:t xml:space="preserve">01        </w:t>
      </w:r>
      <w:r>
        <w:rPr>
          <w:rFonts w:hint="eastAsia" w:asciiTheme="majorEastAsia" w:hAnsiTheme="majorEastAsia" w:eastAsiaTheme="majorEastAsia" w:cstheme="majorEastAsia"/>
          <w:color w:val="auto"/>
          <w:szCs w:val="21"/>
          <w:highlight w:val="none"/>
        </w:rPr>
        <w:t>F</w:t>
      </w:r>
      <w:r>
        <w:rPr>
          <w:rFonts w:hint="eastAsia" w:asciiTheme="majorEastAsia" w:hAnsiTheme="majorEastAsia" w:eastAsiaTheme="majorEastAsia" w:cstheme="majorEastAsia"/>
          <w:color w:val="auto"/>
          <w:sz w:val="28"/>
          <w:szCs w:val="28"/>
          <w:highlight w:val="none"/>
          <w:vertAlign w:val="subscript"/>
        </w:rPr>
        <w:t xml:space="preserve">02       </w:t>
      </w:r>
      <w:r>
        <w:rPr>
          <w:rFonts w:hint="eastAsia" w:asciiTheme="majorEastAsia" w:hAnsiTheme="majorEastAsia" w:eastAsiaTheme="majorEastAsia" w:cstheme="majorEastAsia"/>
          <w:color w:val="auto"/>
          <w:szCs w:val="21"/>
          <w:highlight w:val="none"/>
        </w:rPr>
        <w:t>F</w:t>
      </w:r>
      <w:r>
        <w:rPr>
          <w:rFonts w:hint="eastAsia" w:asciiTheme="majorEastAsia" w:hAnsiTheme="majorEastAsia" w:eastAsiaTheme="majorEastAsia" w:cstheme="majorEastAsia"/>
          <w:color w:val="auto"/>
          <w:sz w:val="28"/>
          <w:szCs w:val="28"/>
          <w:highlight w:val="none"/>
          <w:vertAlign w:val="subscript"/>
        </w:rPr>
        <w:t xml:space="preserve">03              </w:t>
      </w:r>
      <w:r>
        <w:rPr>
          <w:rFonts w:hint="eastAsia" w:asciiTheme="majorEastAsia" w:hAnsiTheme="majorEastAsia" w:eastAsiaTheme="majorEastAsia" w:cstheme="majorEastAsia"/>
          <w:color w:val="auto"/>
          <w:szCs w:val="21"/>
          <w:highlight w:val="none"/>
        </w:rPr>
        <w:t>F</w:t>
      </w:r>
      <w:r>
        <w:rPr>
          <w:rFonts w:hint="eastAsia" w:asciiTheme="majorEastAsia" w:hAnsiTheme="majorEastAsia" w:eastAsiaTheme="majorEastAsia" w:cstheme="majorEastAsia"/>
          <w:color w:val="auto"/>
          <w:sz w:val="28"/>
          <w:szCs w:val="28"/>
          <w:highlight w:val="none"/>
          <w:vertAlign w:val="subscript"/>
        </w:rPr>
        <w:t>0n</w:t>
      </w:r>
    </w:p>
    <w:p w14:paraId="62D997C3">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式中：△ P 一需调整的价格差额；</w:t>
      </w:r>
    </w:p>
    <w:p w14:paraId="6A625FF6">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P</w:t>
      </w:r>
      <w:r>
        <w:rPr>
          <w:rFonts w:hint="eastAsia" w:asciiTheme="majorEastAsia" w:hAnsiTheme="majorEastAsia" w:eastAsiaTheme="majorEastAsia" w:cstheme="majorEastAsia"/>
          <w:color w:val="auto"/>
          <w:szCs w:val="21"/>
          <w:highlight w:val="none"/>
          <w:vertAlign w:val="subscript"/>
        </w:rPr>
        <w:t>O</w:t>
      </w:r>
      <w:r>
        <w:rPr>
          <w:rFonts w:hint="eastAsia" w:asciiTheme="majorEastAsia" w:hAnsiTheme="majorEastAsia" w:eastAsiaTheme="majorEastAsia" w:cstheme="majorEastAsia"/>
          <w:color w:val="auto"/>
          <w:szCs w:val="21"/>
          <w:highlight w:val="none"/>
        </w:rPr>
        <w:t>一第17.3.3 项、第17.5.2 项和第17.6.2 项约定的付款证书中承包人应得到的己完成工程量的金额。此项金额应不包括价格调整、不计质量保证金的扣留和支付、预付款的支付和扣回。第15条约定的变更及其他金额已按现行价格计价的，也不计在内；</w:t>
      </w:r>
    </w:p>
    <w:p w14:paraId="2588C71A">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A ---定值权重（即不调部分的权重）； </w:t>
      </w:r>
    </w:p>
    <w:p w14:paraId="6CEE7C60">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B</w:t>
      </w:r>
      <w:r>
        <w:rPr>
          <w:rFonts w:hint="eastAsia" w:asciiTheme="majorEastAsia" w:hAnsiTheme="majorEastAsia" w:eastAsiaTheme="majorEastAsia" w:cstheme="majorEastAsia"/>
          <w:color w:val="auto"/>
          <w:sz w:val="28"/>
          <w:szCs w:val="28"/>
          <w:highlight w:val="none"/>
          <w:vertAlign w:val="subscript"/>
        </w:rPr>
        <w:t>1</w:t>
      </w:r>
      <w:r>
        <w:rPr>
          <w:rFonts w:hint="eastAsia" w:asciiTheme="majorEastAsia" w:hAnsiTheme="majorEastAsia" w:eastAsiaTheme="majorEastAsia" w:cstheme="majorEastAsia"/>
          <w:color w:val="auto"/>
          <w:szCs w:val="21"/>
          <w:highlight w:val="none"/>
        </w:rPr>
        <w:t>；B</w:t>
      </w:r>
      <w:r>
        <w:rPr>
          <w:rFonts w:hint="eastAsia" w:asciiTheme="majorEastAsia" w:hAnsiTheme="majorEastAsia" w:eastAsiaTheme="majorEastAsia" w:cstheme="majorEastAsia"/>
          <w:color w:val="auto"/>
          <w:sz w:val="28"/>
          <w:szCs w:val="28"/>
          <w:highlight w:val="none"/>
          <w:vertAlign w:val="subscript"/>
        </w:rPr>
        <w:t>2</w:t>
      </w:r>
      <w:r>
        <w:rPr>
          <w:rFonts w:hint="eastAsia" w:asciiTheme="majorEastAsia" w:hAnsiTheme="majorEastAsia" w:eastAsiaTheme="majorEastAsia" w:cstheme="majorEastAsia"/>
          <w:color w:val="auto"/>
          <w:szCs w:val="21"/>
          <w:highlight w:val="none"/>
        </w:rPr>
        <w:t>；B</w:t>
      </w:r>
      <w:r>
        <w:rPr>
          <w:rFonts w:hint="eastAsia" w:asciiTheme="majorEastAsia" w:hAnsiTheme="majorEastAsia" w:eastAsiaTheme="majorEastAsia" w:cstheme="majorEastAsia"/>
          <w:color w:val="auto"/>
          <w:sz w:val="28"/>
          <w:szCs w:val="28"/>
          <w:highlight w:val="none"/>
          <w:vertAlign w:val="subscript"/>
        </w:rPr>
        <w:t>3</w:t>
      </w:r>
      <w:r>
        <w:rPr>
          <w:rFonts w:hint="eastAsia" w:asciiTheme="majorEastAsia" w:hAnsiTheme="majorEastAsia" w:eastAsiaTheme="majorEastAsia" w:cstheme="majorEastAsia"/>
          <w:color w:val="auto"/>
          <w:szCs w:val="21"/>
          <w:highlight w:val="none"/>
        </w:rPr>
        <w:t>；……B</w:t>
      </w:r>
      <w:r>
        <w:rPr>
          <w:rFonts w:hint="eastAsia" w:asciiTheme="majorEastAsia" w:hAnsiTheme="majorEastAsia" w:eastAsiaTheme="majorEastAsia" w:cstheme="majorEastAsia"/>
          <w:color w:val="auto"/>
          <w:sz w:val="32"/>
          <w:szCs w:val="32"/>
          <w:highlight w:val="none"/>
          <w:vertAlign w:val="subscript"/>
        </w:rPr>
        <w:t>n</w:t>
      </w:r>
      <w:r>
        <w:rPr>
          <w:rFonts w:hint="eastAsia" w:asciiTheme="majorEastAsia" w:hAnsiTheme="majorEastAsia" w:eastAsiaTheme="majorEastAsia" w:cstheme="majorEastAsia"/>
          <w:color w:val="auto"/>
          <w:szCs w:val="21"/>
          <w:highlight w:val="none"/>
        </w:rPr>
        <w:t>---各可调因子的变值权重（即可调部分的权重）为各可调因子在投标函投标总报价中所占的比例；</w:t>
      </w:r>
    </w:p>
    <w:p w14:paraId="1BC5535B">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F</w:t>
      </w:r>
      <w:r>
        <w:rPr>
          <w:rFonts w:hint="eastAsia" w:asciiTheme="majorEastAsia" w:hAnsiTheme="majorEastAsia" w:eastAsiaTheme="majorEastAsia" w:cstheme="majorEastAsia"/>
          <w:color w:val="auto"/>
          <w:sz w:val="28"/>
          <w:szCs w:val="28"/>
          <w:highlight w:val="none"/>
          <w:vertAlign w:val="subscript"/>
        </w:rPr>
        <w:t>t1</w:t>
      </w:r>
      <w:r>
        <w:rPr>
          <w:rFonts w:hint="eastAsia" w:asciiTheme="majorEastAsia" w:hAnsiTheme="majorEastAsia" w:eastAsiaTheme="majorEastAsia" w:cstheme="majorEastAsia"/>
          <w:color w:val="auto"/>
          <w:szCs w:val="21"/>
          <w:highlight w:val="none"/>
        </w:rPr>
        <w:t>；F</w:t>
      </w:r>
      <w:r>
        <w:rPr>
          <w:rFonts w:hint="eastAsia" w:asciiTheme="majorEastAsia" w:hAnsiTheme="majorEastAsia" w:eastAsiaTheme="majorEastAsia" w:cstheme="majorEastAsia"/>
          <w:color w:val="auto"/>
          <w:sz w:val="28"/>
          <w:szCs w:val="28"/>
          <w:highlight w:val="none"/>
          <w:vertAlign w:val="subscript"/>
        </w:rPr>
        <w:t>t2</w:t>
      </w:r>
      <w:r>
        <w:rPr>
          <w:rFonts w:hint="eastAsia" w:asciiTheme="majorEastAsia" w:hAnsiTheme="majorEastAsia" w:eastAsiaTheme="majorEastAsia" w:cstheme="majorEastAsia"/>
          <w:color w:val="auto"/>
          <w:szCs w:val="21"/>
          <w:highlight w:val="none"/>
        </w:rPr>
        <w:t>；F</w:t>
      </w:r>
      <w:r>
        <w:rPr>
          <w:rFonts w:hint="eastAsia" w:asciiTheme="majorEastAsia" w:hAnsiTheme="majorEastAsia" w:eastAsiaTheme="majorEastAsia" w:cstheme="majorEastAsia"/>
          <w:color w:val="auto"/>
          <w:sz w:val="28"/>
          <w:szCs w:val="28"/>
          <w:highlight w:val="none"/>
          <w:vertAlign w:val="subscript"/>
        </w:rPr>
        <w:t>t3</w:t>
      </w:r>
      <w:r>
        <w:rPr>
          <w:rFonts w:hint="eastAsia" w:asciiTheme="majorEastAsia" w:hAnsiTheme="majorEastAsia" w:eastAsiaTheme="majorEastAsia" w:cstheme="majorEastAsia"/>
          <w:color w:val="auto"/>
          <w:szCs w:val="21"/>
          <w:highlight w:val="none"/>
        </w:rPr>
        <w:t>；……F</w:t>
      </w:r>
      <w:r>
        <w:rPr>
          <w:rFonts w:hint="eastAsia" w:asciiTheme="majorEastAsia" w:hAnsiTheme="majorEastAsia" w:eastAsiaTheme="majorEastAsia" w:cstheme="majorEastAsia"/>
          <w:color w:val="auto"/>
          <w:sz w:val="28"/>
          <w:szCs w:val="28"/>
          <w:highlight w:val="none"/>
          <w:vertAlign w:val="subscript"/>
        </w:rPr>
        <w:t>t</w:t>
      </w:r>
      <w:r>
        <w:rPr>
          <w:rFonts w:hint="eastAsia" w:asciiTheme="majorEastAsia" w:hAnsiTheme="majorEastAsia" w:eastAsiaTheme="majorEastAsia" w:cstheme="majorEastAsia"/>
          <w:color w:val="auto"/>
          <w:sz w:val="32"/>
          <w:szCs w:val="32"/>
          <w:highlight w:val="none"/>
          <w:vertAlign w:val="subscript"/>
        </w:rPr>
        <w:t>n</w:t>
      </w:r>
      <w:r>
        <w:rPr>
          <w:rFonts w:hint="eastAsia" w:asciiTheme="majorEastAsia" w:hAnsiTheme="majorEastAsia" w:eastAsiaTheme="majorEastAsia" w:cstheme="majorEastAsia"/>
          <w:color w:val="auto"/>
          <w:szCs w:val="21"/>
          <w:highlight w:val="none"/>
        </w:rPr>
        <w:t>---各可调因子的现行价格指数，指第17.3.3 项、第17.5.2 项和第17.6.2 项约定的付款证书相关周期最后一天的前42天的各可调因子的价格指数；</w:t>
      </w:r>
    </w:p>
    <w:p w14:paraId="630BD04B">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F</w:t>
      </w:r>
      <w:r>
        <w:rPr>
          <w:rFonts w:hint="eastAsia" w:asciiTheme="majorEastAsia" w:hAnsiTheme="majorEastAsia" w:eastAsiaTheme="majorEastAsia" w:cstheme="majorEastAsia"/>
          <w:color w:val="auto"/>
          <w:sz w:val="28"/>
          <w:szCs w:val="28"/>
          <w:highlight w:val="none"/>
          <w:vertAlign w:val="subscript"/>
        </w:rPr>
        <w:t>01</w:t>
      </w:r>
      <w:r>
        <w:rPr>
          <w:rFonts w:hint="eastAsia" w:asciiTheme="majorEastAsia" w:hAnsiTheme="majorEastAsia" w:eastAsiaTheme="majorEastAsia" w:cstheme="majorEastAsia"/>
          <w:color w:val="auto"/>
          <w:szCs w:val="21"/>
          <w:highlight w:val="none"/>
        </w:rPr>
        <w:t>；F</w:t>
      </w:r>
      <w:r>
        <w:rPr>
          <w:rFonts w:hint="eastAsia" w:asciiTheme="majorEastAsia" w:hAnsiTheme="majorEastAsia" w:eastAsiaTheme="majorEastAsia" w:cstheme="majorEastAsia"/>
          <w:color w:val="auto"/>
          <w:sz w:val="28"/>
          <w:szCs w:val="28"/>
          <w:highlight w:val="none"/>
          <w:vertAlign w:val="subscript"/>
        </w:rPr>
        <w:t>02</w:t>
      </w:r>
      <w:r>
        <w:rPr>
          <w:rFonts w:hint="eastAsia" w:asciiTheme="majorEastAsia" w:hAnsiTheme="majorEastAsia" w:eastAsiaTheme="majorEastAsia" w:cstheme="majorEastAsia"/>
          <w:color w:val="auto"/>
          <w:szCs w:val="21"/>
          <w:highlight w:val="none"/>
        </w:rPr>
        <w:t>；F</w:t>
      </w:r>
      <w:r>
        <w:rPr>
          <w:rFonts w:hint="eastAsia" w:asciiTheme="majorEastAsia" w:hAnsiTheme="majorEastAsia" w:eastAsiaTheme="majorEastAsia" w:cstheme="majorEastAsia"/>
          <w:color w:val="auto"/>
          <w:sz w:val="28"/>
          <w:szCs w:val="28"/>
          <w:highlight w:val="none"/>
          <w:vertAlign w:val="subscript"/>
        </w:rPr>
        <w:t>03</w:t>
      </w:r>
      <w:r>
        <w:rPr>
          <w:rFonts w:hint="eastAsia" w:asciiTheme="majorEastAsia" w:hAnsiTheme="majorEastAsia" w:eastAsiaTheme="majorEastAsia" w:cstheme="majorEastAsia"/>
          <w:color w:val="auto"/>
          <w:szCs w:val="21"/>
          <w:highlight w:val="none"/>
        </w:rPr>
        <w:t>；……F</w:t>
      </w:r>
      <w:r>
        <w:rPr>
          <w:rFonts w:hint="eastAsia" w:asciiTheme="majorEastAsia" w:hAnsiTheme="majorEastAsia" w:eastAsiaTheme="majorEastAsia" w:cstheme="majorEastAsia"/>
          <w:color w:val="auto"/>
          <w:sz w:val="28"/>
          <w:szCs w:val="28"/>
          <w:highlight w:val="none"/>
          <w:vertAlign w:val="subscript"/>
        </w:rPr>
        <w:t>0</w:t>
      </w:r>
      <w:r>
        <w:rPr>
          <w:rFonts w:hint="eastAsia" w:asciiTheme="majorEastAsia" w:hAnsiTheme="majorEastAsia" w:eastAsiaTheme="majorEastAsia" w:cstheme="majorEastAsia"/>
          <w:color w:val="auto"/>
          <w:sz w:val="30"/>
          <w:szCs w:val="30"/>
          <w:highlight w:val="none"/>
          <w:vertAlign w:val="subscript"/>
        </w:rPr>
        <w:t>n</w:t>
      </w:r>
      <w:r>
        <w:rPr>
          <w:rFonts w:hint="eastAsia" w:asciiTheme="majorEastAsia" w:hAnsiTheme="majorEastAsia" w:eastAsiaTheme="majorEastAsia" w:cstheme="majorEastAsia"/>
          <w:color w:val="auto"/>
          <w:szCs w:val="21"/>
          <w:highlight w:val="none"/>
        </w:rPr>
        <w:t>---各可调因子的基本价格指数，指基准日期的各可调因子的价格指数。</w:t>
      </w:r>
    </w:p>
    <w:p w14:paraId="4B832407">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9373ED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16.1.1.2暂时确定调整差额</w:t>
      </w:r>
    </w:p>
    <w:p w14:paraId="6AFA7A5E">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在计算调整差额时得不到现行价格指数的，可暂用上一次价格指数计算，并在以后的付款中再按实际价格指数进行调整。</w:t>
      </w:r>
    </w:p>
    <w:p w14:paraId="3073CE70">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16.1.1.3权重的调整</w:t>
      </w:r>
    </w:p>
    <w:p w14:paraId="73F04ADA">
      <w:pPr>
        <w:spacing w:line="360" w:lineRule="auto"/>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按第15.1款约定的变更导致原定合同中的权重不合理时，由监理人与承包人和发包人协商后进行调整。</w:t>
      </w:r>
    </w:p>
    <w:p w14:paraId="04E2416E">
      <w:pPr>
        <w:spacing w:line="360" w:lineRule="auto"/>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16.1.1.4承包人工期延误后的价格调整</w:t>
      </w:r>
    </w:p>
    <w:p w14:paraId="74B2092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3CD58663">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16.1.2采用造价信息调整价格差额</w:t>
      </w:r>
    </w:p>
    <w:p w14:paraId="6DF88CD5">
      <w:pPr>
        <w:spacing w:line="360" w:lineRule="auto"/>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 </w:t>
      </w:r>
    </w:p>
    <w:p w14:paraId="4D735BEE">
      <w:pPr>
        <w:spacing w:line="360" w:lineRule="auto"/>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工程造价信息的来源以及价格调整的项目和系数在专用合同条款中约定。</w:t>
      </w:r>
    </w:p>
    <w:p w14:paraId="0D931FF0">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16.2法律变化引起的价格调整</w:t>
      </w:r>
    </w:p>
    <w:p w14:paraId="7D45553E">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在基准日后，因法律变化导致承包人在合同履行中所需要的工程费用发生除第 16.1款约定以外的增减时，监理人应根据法律、国家或省、自治区、直辖市有关部门的规定，按第3.5款商定或确定需调整的合同价款。  </w:t>
      </w:r>
    </w:p>
    <w:p w14:paraId="658FBE5F">
      <w:pPr>
        <w:pStyle w:val="5"/>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17 计量与支付</w:t>
      </w:r>
    </w:p>
    <w:p w14:paraId="645DE6F5">
      <w:pPr>
        <w:spacing w:line="360" w:lineRule="auto"/>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17.1计量</w:t>
      </w:r>
    </w:p>
    <w:p w14:paraId="0C9BAD51">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17.1.1 计量单位</w:t>
      </w:r>
    </w:p>
    <w:p w14:paraId="3337E7E4">
      <w:pPr>
        <w:spacing w:line="360" w:lineRule="auto"/>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计量采用国家法定的计量单位。</w:t>
      </w:r>
    </w:p>
    <w:p w14:paraId="21DC0449">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17.1.2 计量方法</w:t>
      </w:r>
    </w:p>
    <w:p w14:paraId="4D58EB5B">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结算工程量应按工程量清单中约定的方法计量。</w:t>
      </w:r>
    </w:p>
    <w:p w14:paraId="15152EE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17.1.3 计量周期</w:t>
      </w:r>
    </w:p>
    <w:p w14:paraId="34AB3456">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除专用合同条款另有约定外，单价子目已完成工程量按月计量，总价子目的计量周期按批准的支付分解报告确定。</w:t>
      </w:r>
    </w:p>
    <w:p w14:paraId="77CCB60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17.1.4单价子目的计量</w:t>
      </w:r>
    </w:p>
    <w:p w14:paraId="05DDD86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(1)已标价工程量清单中的单价子目工程量为估算工程量。结算工程量是承包人实际完成的，并按合同约定的计量方法进行计量的工程量。</w:t>
      </w:r>
    </w:p>
    <w:p w14:paraId="790214F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(2)承包人对已完成的工程进行计量，向监理人提交进度付款申清单、已完成工程量报表和有关计量资料。</w:t>
      </w:r>
    </w:p>
    <w:p w14:paraId="17A6247F">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028BA7DB">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(4)监理人认为有必要时，可通知承包人共同进行联合测量、计量，承包人应遵照执行。</w:t>
      </w:r>
    </w:p>
    <w:p w14:paraId="542CA6D6">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7357F16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(6)监理人应在收到承包人提交的工程量报表后的7天内进行复核，监理人未在约定时间内</w:t>
      </w:r>
    </w:p>
    <w:p w14:paraId="594F6599">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复核的，承包人提交的工程量报表中的工程量视为承包人实际完成的工程量，据此计算工程价款。</w:t>
      </w:r>
    </w:p>
    <w:p w14:paraId="5A03AC8C">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17.1.5总价子目的计量</w:t>
      </w:r>
    </w:p>
    <w:p w14:paraId="1C3EE77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总价子目的分解和计量按照下述约定进行。</w:t>
      </w:r>
    </w:p>
    <w:p w14:paraId="07E5CE37">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(1)总价子目的计量和支付应以总价为基础，不因第16.1款中的因素而进行调整。承包人实际完成的工程量，是进行工程目标管理和控制进度支付的依据。</w:t>
      </w:r>
    </w:p>
    <w:p w14:paraId="17AB777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清单中。</w:t>
      </w:r>
    </w:p>
    <w:p w14:paraId="08FF6679">
      <w:pPr>
        <w:spacing w:line="360" w:lineRule="auto"/>
        <w:ind w:firstLine="105" w:firstLineChars="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(3)监理人对承包人提交的上述资料进行复核，以确定分阶段实际完成的工程量和工程形象目</w:t>
      </w:r>
    </w:p>
    <w:p w14:paraId="4C702A00">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标。对其有异议的，可要求承包人按第8.2款约定进行共同复核和抽样复测。</w:t>
      </w:r>
    </w:p>
    <w:p w14:paraId="05147E3C">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(4)除按照第15条约定的变更外，总价子目的工程量是承包人用于结算的最终工程量。</w:t>
      </w:r>
    </w:p>
    <w:p w14:paraId="304B6DC5">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17.2预付款</w:t>
      </w:r>
    </w:p>
    <w:p w14:paraId="62B8A83E">
      <w:pPr>
        <w:spacing w:line="360" w:lineRule="auto"/>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
          <w:color w:val="auto"/>
          <w:szCs w:val="21"/>
          <w:highlight w:val="none"/>
        </w:rPr>
        <w:t>17.2.1预付款</w:t>
      </w:r>
    </w:p>
    <w:p w14:paraId="41FE4CF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134204B4">
      <w:pPr>
        <w:spacing w:line="360" w:lineRule="auto"/>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
          <w:color w:val="auto"/>
          <w:szCs w:val="21"/>
          <w:highlight w:val="none"/>
        </w:rPr>
        <w:t xml:space="preserve"> 17.2.2预付款保函(担保)</w:t>
      </w:r>
    </w:p>
    <w:p w14:paraId="5925852C">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(1)承包人应在收到第一次工程预付款的同时向发包人提交工程预付款担保，担保金额应与第一次工程预付款金额相同，工程预付款担保在第一次工程预付款被发包人扣回前一直有效。</w:t>
      </w:r>
    </w:p>
    <w:p w14:paraId="3538C19A">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(2)工程材料预付款的担保在专用合同条款中约定。</w:t>
      </w:r>
    </w:p>
    <w:p w14:paraId="7FCB914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(3)预付款担保的担保金额可根据预付款扣回的金额相应递减。</w:t>
      </w:r>
    </w:p>
    <w:p w14:paraId="5EF1DCE0">
      <w:pPr>
        <w:spacing w:line="360" w:lineRule="auto"/>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
          <w:color w:val="auto"/>
          <w:szCs w:val="21"/>
          <w:highlight w:val="none"/>
        </w:rPr>
        <w:t>17.2.3预付款的扣回与还清</w:t>
      </w:r>
    </w:p>
    <w:p w14:paraId="4942E1A1">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预付款在进度付款中扣回，扣回与还清办法在专用合同条款中约定。在颁发合同工程完工证书前，由于不可抗力或其它原因解除合同时，预付款尚未扣清的，尚未扣清的预付款余额应作为承包人的到期应付款。</w:t>
      </w:r>
    </w:p>
    <w:p w14:paraId="57161213">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17.3工程进度付款</w:t>
      </w:r>
    </w:p>
    <w:p w14:paraId="1B4AE011">
      <w:pPr>
        <w:spacing w:line="360" w:lineRule="auto"/>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
          <w:color w:val="auto"/>
          <w:szCs w:val="21"/>
          <w:highlight w:val="none"/>
        </w:rPr>
        <w:t>17.3.1付款周期</w:t>
      </w:r>
    </w:p>
    <w:p w14:paraId="71E69C19">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付款周期同计量周期。</w:t>
      </w:r>
    </w:p>
    <w:p w14:paraId="347BCC2A">
      <w:pPr>
        <w:spacing w:line="360" w:lineRule="auto"/>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
          <w:color w:val="auto"/>
          <w:szCs w:val="21"/>
          <w:highlight w:val="none"/>
        </w:rPr>
        <w:t>17.3.2进度付款申请单</w:t>
      </w:r>
    </w:p>
    <w:p w14:paraId="2F027F5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承包人应在每个付款周期末，按监理人批准的格式和专用合同条款约定的份数，向监理人提交进度付款中请单，并附相应的支持性证明文件。除专用合同条款另有约定外，进度付款申请单应包括下列内容:</w:t>
      </w:r>
    </w:p>
    <w:p w14:paraId="105654A3">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(1)截至本次付款周期末已实施工程的价款;</w:t>
      </w:r>
    </w:p>
    <w:p w14:paraId="59E2E502">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(2)根据第15条应增加和扣减的变更金额;</w:t>
      </w:r>
    </w:p>
    <w:p w14:paraId="1773BFA7">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(3)根据第23条应增加和扣减的索赔金额;</w:t>
      </w:r>
    </w:p>
    <w:p w14:paraId="48D11C9D">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(4)根据第17.2款约定应支付的预付款和扣减的返还预付款;</w:t>
      </w:r>
    </w:p>
    <w:p w14:paraId="05E38BAF">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(5)根据第17.4.1项约定应扣减的质量保证金;</w:t>
      </w:r>
    </w:p>
    <w:p w14:paraId="4F26A3E4">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(6)根据合同应增加和扣减的其他金额。</w:t>
      </w:r>
    </w:p>
    <w:p w14:paraId="22CE8524">
      <w:pPr>
        <w:spacing w:line="360" w:lineRule="auto"/>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
          <w:color w:val="auto"/>
          <w:szCs w:val="21"/>
          <w:highlight w:val="none"/>
        </w:rPr>
        <w:t xml:space="preserve"> 17.3.3进度付款证书和支付时间</w:t>
      </w:r>
    </w:p>
    <w:p w14:paraId="76FE41E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6E99435F">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(2)发包人应在监理人收到进度付款申请单后的28天内，将进度应付款支付给承包人。发包人不按期支付的，按专用合同条款的约定支付逾期付款违约金。</w:t>
      </w:r>
    </w:p>
    <w:p w14:paraId="3C7A7E10">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(3)监理人出具进度付款证书，不应视为监理人已同意、批准或接受了承包人完成的该部分工</w:t>
      </w:r>
    </w:p>
    <w:p w14:paraId="0EF50CA7">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作。</w:t>
      </w:r>
    </w:p>
    <w:p w14:paraId="15B1C0B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(4)进度付款涉及政府投资资金的，按照国库集中支付等国家相关规定和专用合同条款的约定</w:t>
      </w:r>
    </w:p>
    <w:p w14:paraId="510892D6">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办理。</w:t>
      </w:r>
    </w:p>
    <w:p w14:paraId="618D6F43">
      <w:pPr>
        <w:spacing w:line="360" w:lineRule="auto"/>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
          <w:color w:val="auto"/>
          <w:szCs w:val="21"/>
          <w:highlight w:val="none"/>
        </w:rPr>
        <w:t xml:space="preserve"> 17.3.4工程进度付款的修正</w:t>
      </w:r>
    </w:p>
    <w:p w14:paraId="23E8290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在对以往历次已签发的进度付款证书进行汇总和复核中发现错、漏或重复的，监理人有权予以修正，承包人也有权提出修正申清。经双方复核同意的修正，应在本次进度付款中支付或扣除。</w:t>
      </w:r>
    </w:p>
    <w:p w14:paraId="53E9B9DD">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17.4 质量保证金</w:t>
      </w:r>
    </w:p>
    <w:p w14:paraId="762602C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17.4.1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32825FA7">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17.4.2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39E37EAA">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17.4.3在第1.1.4.5目约定的缺陷责任期满时，承包人没有完成缺陷责任的，发包人有权扣留与未履行责任剩余工作所需金额相应的质量保证金余额，并有权根据第19.3款约定要求延长缺陷责任期，直至完成剩余工作为止。</w:t>
      </w:r>
    </w:p>
    <w:p w14:paraId="7CE0C5AF">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17.5竣工结算(完工结算)</w:t>
      </w:r>
    </w:p>
    <w:p w14:paraId="72747476">
      <w:pPr>
        <w:spacing w:line="360" w:lineRule="auto"/>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
          <w:color w:val="auto"/>
          <w:szCs w:val="21"/>
          <w:highlight w:val="none"/>
        </w:rPr>
        <w:t>17.5.1 竣工(完工)付款申请单</w:t>
      </w:r>
    </w:p>
    <w:p w14:paraId="574E3ED0">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7A86E87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(2)监理人对完工付款申请单有异议的，有权要求承包人进行修正和提供补充资料。经监理人和承包人协商后，由承包人向监理人提交修正后的完工付款申请单。</w:t>
      </w:r>
    </w:p>
    <w:p w14:paraId="25157D1E">
      <w:pPr>
        <w:spacing w:line="360" w:lineRule="auto"/>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
          <w:color w:val="auto"/>
          <w:szCs w:val="21"/>
          <w:highlight w:val="none"/>
        </w:rPr>
        <w:t xml:space="preserve"> 17.5.2 竣工(完工)付款证书及支付时间</w:t>
      </w:r>
    </w:p>
    <w:p w14:paraId="78452718">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监理人在收到承包人提交的完工付款申清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604E7AA7">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(2)发包人应在监理人出具完工付款证书后的14天内，将应支付款支付给承包人。发包人不按期支付的，按第17.3.3 (2)目的约定，将逾期付款违约金支付给承包人。</w:t>
      </w:r>
    </w:p>
    <w:p w14:paraId="5050834E">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(3)承包人对发包人签认的完工付款证书有异议的，发包人可出具完工付款申请单中承包人已同意部分的临时付款证书。存在争议的部分，按第24条的约定办理。</w:t>
      </w:r>
    </w:p>
    <w:p w14:paraId="13723E6C">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(4)完工付款涉及政府投资资金的，按第17.3.3(4)目的约定办理。</w:t>
      </w:r>
    </w:p>
    <w:p w14:paraId="121F1278">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17.6 最终结清</w:t>
      </w:r>
    </w:p>
    <w:p w14:paraId="319C3950">
      <w:pPr>
        <w:spacing w:line="360" w:lineRule="auto"/>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
          <w:color w:val="auto"/>
          <w:szCs w:val="21"/>
          <w:highlight w:val="none"/>
        </w:rPr>
        <w:t>17.6.1最终结清申请单</w:t>
      </w:r>
    </w:p>
    <w:p w14:paraId="6A27C826">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(1)工程质量保修责任终止证书签发后，承包人应按监理人批准的格式提交最终结清申请单。提交最终结清申请单的份数在专用合同条款中约定。</w:t>
      </w:r>
    </w:p>
    <w:p w14:paraId="69137D1A">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(2)发包人对最终结清申请单内容有异议的，有权要求承包人进行修正和提供补充资料，由</w:t>
      </w:r>
    </w:p>
    <w:p w14:paraId="70FAB22C">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承包人向监理人提交修正后的最终结清申请单。</w:t>
      </w:r>
    </w:p>
    <w:p w14:paraId="68176A15">
      <w:pPr>
        <w:spacing w:line="360" w:lineRule="auto"/>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
          <w:color w:val="auto"/>
          <w:szCs w:val="21"/>
          <w:highlight w:val="none"/>
        </w:rPr>
        <w:t>17.6.2最终结清证书和支付时间</w:t>
      </w:r>
    </w:p>
    <w:p w14:paraId="785F8DC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206E46F6">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(2)发包人应在监理人出具最终结清证书后的14天内，将应支付款支付给承包人。发包人不按期支付的，按第17.3.3 (2)目的约定，将逾期付款违约金支付给承包人。</w:t>
      </w:r>
    </w:p>
    <w:p w14:paraId="7EAC43E7">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(3)承包人对发包人签认的最终结清证书有异议的，按第24条的约定办理。</w:t>
      </w:r>
    </w:p>
    <w:p w14:paraId="7AF9720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(4)最终结清付款涉及政府投资资金的，按第17.3.3(4)目的约定办理。</w:t>
      </w:r>
    </w:p>
    <w:p w14:paraId="7BF55864">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17.7 竣工财务决算</w:t>
      </w:r>
    </w:p>
    <w:p w14:paraId="3F992191">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发包人负责编制本工程项目竣工财务决算，承包人应按专用合同条款的约定提供竣工财务决</w:t>
      </w:r>
    </w:p>
    <w:p w14:paraId="02215C71">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算编制所需的相关材料。</w:t>
      </w:r>
    </w:p>
    <w:p w14:paraId="6CFF4781">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17.8 竣工审计</w:t>
      </w:r>
    </w:p>
    <w:p w14:paraId="0813F3D3">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发包人负责完成本工程竣工审计手续，承包人应完成相关配合工作。</w:t>
      </w:r>
    </w:p>
    <w:p w14:paraId="437E65D0">
      <w:pPr>
        <w:pStyle w:val="5"/>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18. 竣工验收(验收)</w:t>
      </w:r>
    </w:p>
    <w:p w14:paraId="426363EA">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18.1验收工作分类</w:t>
      </w:r>
    </w:p>
    <w:p w14:paraId="76F6FF7A">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673A8413">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18.2 分部工程验收</w:t>
      </w:r>
    </w:p>
    <w:p w14:paraId="2088C166">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18.2.1 分部工程具备验收条件时，承包人应向发包人提交验收申清报告，发包人应在收到验收申请报告之日起10个工作日内决定是否同意进行验收。</w:t>
      </w:r>
    </w:p>
    <w:p w14:paraId="63DBAE88">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18.2.2 除专用合同条款另有约定外，监理人主持分部工程验收，承包人应派符合条件的代表参加验收工作组。</w:t>
      </w:r>
    </w:p>
    <w:p w14:paraId="5BDAEE2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18.2.3 分部工程验收通过后，发包人向承包人发送分部工程验收鉴定书。承包人应及时完成分部工程验收鉴定书载明应由承包人处理的遗留问题。</w:t>
      </w:r>
    </w:p>
    <w:p w14:paraId="3158B60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18.3单位工程验收</w:t>
      </w:r>
    </w:p>
    <w:p w14:paraId="1F7276F9">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18.3.1单位工程具备验收条件时，承包人应向发包人提交验收申请报告，发包人应在收到验收申请报告之日起10个工作日内决定是否同意进行验收。</w:t>
      </w:r>
    </w:p>
    <w:p w14:paraId="1A1553F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18.3.2发包人主持单位工程验收，承包人应派符合条件的代表参加验收工作组。</w:t>
      </w:r>
    </w:p>
    <w:p w14:paraId="150C34AF">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18.3.3单位工程验收通过后，发包人向承包人发送单位工程验收鉴定书。承包人应及时完成单位工程验收鉴定书载明应由承包人处理的遗留问题。</w:t>
      </w:r>
    </w:p>
    <w:p w14:paraId="44A2783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18.3.4需提前投入使用的单位工程在专用合同条款中明确。</w:t>
      </w:r>
    </w:p>
    <w:p w14:paraId="6852CC34">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18.4合同工程完工验收</w:t>
      </w:r>
    </w:p>
    <w:p w14:paraId="193A4D7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18.4.1合同工程具备验收条件时，承包人应向发包人提交验收申请报告，发包人应在收到验收申请报告之日起20个工作日内决定是否同意进行验收。</w:t>
      </w:r>
    </w:p>
    <w:p w14:paraId="0A2022B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18.4.2发包人主持合同工程完工验收，承包人应派代表参加验收工作组。</w:t>
      </w:r>
    </w:p>
    <w:p w14:paraId="0AA103FA">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18.4.3合同工程完工验收通过后，发包人向承包人发送合同工程完工验收鉴定书。承包人应及时完成合同工程完工验收鉴定书载明应由承包人处理的遗留问题。</w:t>
      </w:r>
    </w:p>
    <w:p w14:paraId="7874C7F8">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18.4.4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14:paraId="4B402E69">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18.5阶段验收</w:t>
      </w:r>
    </w:p>
    <w:p w14:paraId="7F0EA6A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18.5.1工程建设具备阶段验收条件时，发包人负责提出阶段验收申请报告。承包人应派代表参加阶段验收，并作为被验收单位在验收鉴定书上签字。阶段验收的具体类别在专用合同条款中约定。</w:t>
      </w:r>
    </w:p>
    <w:p w14:paraId="0E6C2A8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18.5.2承包人应及时完成阶段验收鉴定书载明应由承包人处理的遗留问题。</w:t>
      </w:r>
    </w:p>
    <w:p w14:paraId="47DF115A">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18.6专项验收</w:t>
      </w:r>
    </w:p>
    <w:p w14:paraId="0108762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18.6.1发包人负责提出专项验收申请报告。承包人应按专项验收的相关规定参加专项验收。专项验收的具体类别在专用合同条款中约定。</w:t>
      </w:r>
    </w:p>
    <w:p w14:paraId="5FB0821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18.6.2 承包人应及时完成专项验收成果性文件载明应由承包人处理的遗留问题。</w:t>
      </w:r>
    </w:p>
    <w:p w14:paraId="41DCF0E7">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18.7竣工验收</w:t>
      </w:r>
    </w:p>
    <w:p w14:paraId="598AC52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18.7.1申请竣工验收前，发包人组织竣工验收自查，承包人应派代表参加。</w:t>
      </w:r>
    </w:p>
    <w:p w14:paraId="4155543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18.7.2 竣工验收分为竣工技术预验收和竣工验收两个阶段。发包人应通知承包人派代表参加技术预验收和竣工验收。</w:t>
      </w:r>
    </w:p>
    <w:p w14:paraId="6D985346">
      <w:pPr>
        <w:spacing w:line="360" w:lineRule="auto"/>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18.7.3专用合同条款约定工程需要进行技术鉴定的，承包人应提交有关资料并完成配合工作。</w:t>
      </w:r>
    </w:p>
    <w:p w14:paraId="4B929933">
      <w:pPr>
        <w:spacing w:line="360" w:lineRule="auto"/>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18.7.4 竣工验收需要进行质量检测的，所需费用由发包人承担，但因承包人原因造成质量不合格的除外。</w:t>
      </w:r>
    </w:p>
    <w:p w14:paraId="6E4531C7">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18.7.5工程质量保修期满以及竣工验收遗留问题和尾工处理完成并通过验收后，发包人负责将处理情况和验收成果报送竣工验收主持单位，申请领取工程竣工证书，并发送承包人。</w:t>
      </w:r>
    </w:p>
    <w:p w14:paraId="08C95317">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18.8施工期运行</w:t>
      </w:r>
    </w:p>
    <w:p w14:paraId="0609B303">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18.8.1 施工期运行是指合同工程尚未全部完工，其中某单位工程或部分工程已完工，需要投入施工期运行的，经发包人按第18.2款或第18.3款的约定验收合格，证明能确保安全才能在施后工期投入运行。需要在施工期运行的单位工程或部分工程在专用合同条款中约定。</w:t>
      </w:r>
    </w:p>
    <w:p w14:paraId="5A11170E">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18.8.2 在施工期运行中发现工程或工程设备损坏或存在缺陷的，由承包人按第19.2款约定进行修复。</w:t>
      </w:r>
    </w:p>
    <w:p w14:paraId="2C8B860D">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18.9 试运行</w:t>
      </w:r>
    </w:p>
    <w:p w14:paraId="5CE9816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18.9.1除专用合同条款另有约定外，承包人应按规定进行工程及工程设备试运行，负责提供试运行所需的人员、器材和必要的条件，并承担全部试运行费用。</w:t>
      </w:r>
    </w:p>
    <w:p w14:paraId="1214358F">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18.9.2由于承包人的原因导致试运行失败的，承包人应采取措施保证试运行合格，并承担相应费用。由于发包人的原因导致试运行失败的，承包人应采取措施保证试运行合格，发包人应承担由此产生的费用，并支付承包人合理利润。</w:t>
      </w:r>
    </w:p>
    <w:p w14:paraId="5C0DBFA3">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18.10 竣工(完工)清场</w:t>
      </w:r>
    </w:p>
    <w:p w14:paraId="381BC38A">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18.10.1工程项目竣工(完工)清场的工作范围和内容在技术标准和要求(合同技术条款)中约定。</w:t>
      </w:r>
    </w:p>
    <w:p w14:paraId="683740FE">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18.10.2承包人未按监理人的要求恢复临时占地，或者场地清理未达到合同约定的，发包人有权委托其它人恢复或清理，所发生的金额从拟支付给承包人的款项中扣除。</w:t>
      </w:r>
    </w:p>
    <w:p w14:paraId="4C0625D6">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18.11施工队伍的撤离</w:t>
      </w:r>
    </w:p>
    <w:p w14:paraId="7FB7A5C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0F8694E3">
      <w:pPr>
        <w:pStyle w:val="5"/>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19.缺陷责任与保修责任</w:t>
      </w:r>
    </w:p>
    <w:p w14:paraId="1CB81211">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19.1缺陷责任期(工程质量保修期)的起算时问</w:t>
      </w:r>
    </w:p>
    <w:p w14:paraId="3AAB2503">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  (工程质量保修期)的期限在专用合同条款中约定。</w:t>
      </w:r>
    </w:p>
    <w:p w14:paraId="2A6D7C8D">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19.2 缺陷责任</w:t>
      </w:r>
    </w:p>
    <w:p w14:paraId="0ABDE33E">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19.2.1承包人应在缺陷责任期内对已交付使用的工程承担缺陷责任。</w:t>
      </w:r>
    </w:p>
    <w:p w14:paraId="29B1FB2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19.2.2缺陷责任期内，发包人对已接收使用的工程负责日常维护工作。发包人在使用过程中，发现已接收的工程存在新的缺陷或已修复的缺陷部位或部件又遭损坏的，承包人应负责修复，直至检验合格为止。</w:t>
      </w:r>
    </w:p>
    <w:p w14:paraId="0B54BBB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19.2.3监理人和承包人应共同查清缺陷和(或)损坏的原因。经查明属承包人原因造成的，应由承包人承担修复和查验的费用。经查验属发包人原因造成的，发包人应承担修复和查验的费用，并支付承包人合理利润。</w:t>
      </w:r>
    </w:p>
    <w:p w14:paraId="6168A401">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19.2.4承包人不能在合理时间内修复缺陷的，发包人可自行修复或委托其他人修复，所需费用和利润的承担，按第19.2.3项约定办理。</w:t>
      </w:r>
    </w:p>
    <w:p w14:paraId="12784B36">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19.3 缺陷责任期的延长</w:t>
      </w:r>
    </w:p>
    <w:p w14:paraId="25A04AB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由于承包人原因造成某项缺陷或损坏使某项工程或工程设备不能按原定目标使用而需要再次检查、检验和修复的，发包人有权要求承包人相应延长缺陷责任期，但缺陷责任期最长不超过2年。</w:t>
      </w:r>
    </w:p>
    <w:p w14:paraId="6826A1B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19.4 进一步试验和试运行</w:t>
      </w:r>
    </w:p>
    <w:p w14:paraId="7E75E303">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任何一项缺陷或损坏修复后，经检查证明其影响了工程或工程设备的使用性能，承包人应重新进行合同约定的试验和试运行，试验和试运行的全部费用应由责任方承担。</w:t>
      </w:r>
    </w:p>
    <w:p w14:paraId="607DD7F7">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19.5 承包人的进入权</w:t>
      </w:r>
    </w:p>
    <w:p w14:paraId="64518DD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缺陷责任期内承包人为缺陷修复工作需要，有权进入工程现场，但应遵守发包人的保安和保密规定。</w:t>
      </w:r>
    </w:p>
    <w:p w14:paraId="2D2E912E">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19.6 缺陷责任期终止证书(工程质量保修责任终止证书)</w:t>
      </w:r>
    </w:p>
    <w:p w14:paraId="17953038">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合同工程完工验收或投入使用验收后，发包人与承包人应办理工程交接手续，承包人应向发包人递交工程质量保修书。</w:t>
      </w:r>
    </w:p>
    <w:p w14:paraId="6CD9B17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缺陷责任期(工程质量保修期)满后30个工作日内，发包人应向承包人颁发工程质量保修责任终止证书，并退还剩余的质量保证金，但保修责任范围内的质量缺陷未处理完成的应除外。</w:t>
      </w:r>
    </w:p>
    <w:p w14:paraId="48720364">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19.7 保修责任</w:t>
      </w:r>
    </w:p>
    <w:p w14:paraId="3954B481">
      <w:pPr>
        <w:spacing w:line="360" w:lineRule="auto"/>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359852FF">
      <w:pPr>
        <w:pStyle w:val="5"/>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20. 保险</w:t>
      </w:r>
    </w:p>
    <w:p w14:paraId="4371935E">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20.1工程保险</w:t>
      </w:r>
    </w:p>
    <w:p w14:paraId="37DAA301">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215F06C5">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20.2 人员工伤事故的保险</w:t>
      </w:r>
    </w:p>
    <w:p w14:paraId="7DD8C671">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20.2.1承包人员工伤事故的保险</w:t>
      </w:r>
    </w:p>
    <w:p w14:paraId="7565811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承包人应依照有关法律规定参加工伤保险，为其履行合同所雇佣的全部人员，缴纳工伤保险费，并要求其分包人也进行此项保险。</w:t>
      </w:r>
    </w:p>
    <w:p w14:paraId="74B3BC9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20.2.2发包人员工伤事故的保险</w:t>
      </w:r>
    </w:p>
    <w:p w14:paraId="2E80410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发包人应依照有关法律规定参加工伤保险，为其现场机构雇佣的全部人员，缴纳工伤保险费，并要求其监理人也进行此项保险。</w:t>
      </w:r>
    </w:p>
    <w:p w14:paraId="55C2C62F">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20.3人身意外伤害险</w:t>
      </w:r>
    </w:p>
    <w:p w14:paraId="55F64983">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20.3.1发包人应在整个施工期间为其现场机构雇用的全部人员，投保人身意外伤害险，缴纳保险费，并要求其监理人也进行此项保险。</w:t>
      </w:r>
    </w:p>
    <w:p w14:paraId="00F0D91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20.3.2承包人应在整个施工期间为其现场机构雇用的全部人员，投保人身意外伤害险，缴纳保险费，并要求其分包人也进行此项保险。</w:t>
      </w:r>
    </w:p>
    <w:p w14:paraId="00D4DD26">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20.4 第三者责任险</w:t>
      </w:r>
    </w:p>
    <w:p w14:paraId="2D8EAEE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6664756C">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20.4.2在缺陷责任期终止证书颁发前，承包人应以承包人和发包人的共同名义，投保第20. 4. 1项约定的第三者责任险，其保险费率、保险金额等有关内容在专用合同条款中约定。</w:t>
      </w:r>
    </w:p>
    <w:p w14:paraId="347ED570">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20.5 其他保险</w:t>
      </w:r>
    </w:p>
    <w:p w14:paraId="64B2DAC9">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除专用合同条款另有约定外，承包人应为其施工设备、进场的材料和工程设备等办理保险。</w:t>
      </w:r>
    </w:p>
    <w:p w14:paraId="771EBB00">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20.6 对各项保险的一般要求</w:t>
      </w:r>
    </w:p>
    <w:p w14:paraId="5BA33A48">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20.6.1保险凭证</w:t>
      </w:r>
    </w:p>
    <w:p w14:paraId="2D2F97E0">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承包人应在专用合同条款约定的期限内向发包人提交各项保险生效的证据和保险单副本，保险单必须与专用合同条款约定的条件保持一致。</w:t>
      </w:r>
    </w:p>
    <w:p w14:paraId="6A6CD5C7">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20.6.2保险合同条款的变动</w:t>
      </w:r>
    </w:p>
    <w:p w14:paraId="63B4A57A">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承包人需要变动保险合同条款时，应事先征得发包人同意，并通知监理人。保险人作出变动的，承包人应在收到保险人通知后立即通知发包人和监理人。</w:t>
      </w:r>
    </w:p>
    <w:p w14:paraId="3EE6D7F4">
      <w:pPr>
        <w:spacing w:line="360" w:lineRule="auto"/>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20.6.3持续保险   </w:t>
      </w:r>
    </w:p>
    <w:p w14:paraId="02C68A9B">
      <w:pPr>
        <w:spacing w:line="360" w:lineRule="auto"/>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承包人应与保险人保持联系，使保险人能够随时了解工程实施中的变动，并确保按保险合同条款要求持续保险。</w:t>
      </w:r>
    </w:p>
    <w:p w14:paraId="2FA2626E">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20.6.4保险金不足以补偿损失时，应由承包人和发包人各自负责补偿的范围和金额在专用合同条款中约定。</w:t>
      </w:r>
    </w:p>
    <w:p w14:paraId="2F9C928C">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20.6.5未按约定投保的补救</w:t>
      </w:r>
    </w:p>
    <w:p w14:paraId="0DC99C6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(1)由于负有投保义务的一方当事人未按合同约定办理保险，或未能使保险持续有效的，另一</w:t>
      </w:r>
    </w:p>
    <w:p w14:paraId="23D14DA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方当事人可代为办理，所需费用由对方当事人承担。</w:t>
      </w:r>
    </w:p>
    <w:p w14:paraId="3CD24CE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(2)由于负有投保义务的一方当事人未按合同约定办理某项保险，导致受益人未能得到保险人的赔偿，原应从该项保险得到的保险金应由负有投保义务的一方当事人支付。</w:t>
      </w:r>
    </w:p>
    <w:p w14:paraId="720878E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20.6.6 报告义务</w:t>
      </w:r>
    </w:p>
    <w:p w14:paraId="6F78B747">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当保险事故发生时，投保人应按照保险单规定的条件和期限及时向保险人报告。</w:t>
      </w:r>
    </w:p>
    <w:p w14:paraId="47969BD0">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20.7 风险责任的转移</w:t>
      </w:r>
    </w:p>
    <w:p w14:paraId="22A45C3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工程通过合同工程完工验收并移交给发包人后，原由承包人应承担的风险责任，以及保险的责任、权利和义务同时转移给发包人，但承包人在缺陷责任期(工程质量保修期)前造成的损失和损坏情形除外。</w:t>
      </w:r>
    </w:p>
    <w:p w14:paraId="0C731665">
      <w:pPr>
        <w:pStyle w:val="5"/>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21.不可抗力</w:t>
      </w:r>
    </w:p>
    <w:p w14:paraId="4D0AF5EE">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21.1不可抗力的确认</w:t>
      </w:r>
    </w:p>
    <w:p w14:paraId="22AB9E96">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21.1.1不可抗力是指承包人和发包人在订立合同时不可预见，在工程施工过程中不可避免发生并不能克服的自然灾害和社会性突发事件，如地震、海啸、瘟疫、水灾、骚乱、暴动、战争和专用合同条款约定的其他情形。</w:t>
      </w:r>
    </w:p>
    <w:p w14:paraId="24D330C3">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21.1.2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646BED46">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21.2不可抗力的通知</w:t>
      </w:r>
    </w:p>
    <w:p w14:paraId="7E6A2D44">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21.2.1合同一方当事人遇到不可抗力事件，使其履行合同义务受到阻碍时，应立即通知合同另一方当事人和监理人，书面说明不可抗力和受阻碍的详细情况，并提供必要的证明。</w:t>
      </w:r>
    </w:p>
    <w:p w14:paraId="28C81A76">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14:paraId="5132EAD6">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21.3不可抗力后果及其处理</w:t>
      </w:r>
    </w:p>
    <w:p w14:paraId="270F5160">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21.3.1不可抗力造成损害的责任 </w:t>
      </w:r>
    </w:p>
    <w:p w14:paraId="710987FF">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除专用合同条款另有约定外，不可抗力导致的人员伤亡、财产损失、费用增加和(或)工期延误等后果，由合同双方按以下原则承担:</w:t>
      </w:r>
    </w:p>
    <w:p w14:paraId="4CDB1DA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(1)永久工程，包括已运至施工场地的材料和工程设备的损害，以及因工程损害造成的第三者人员伤亡和财产损失由发包人承担;</w:t>
      </w:r>
    </w:p>
    <w:p w14:paraId="0E39FBEC">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(2)承包人设备的损坏由承包人承担;</w:t>
      </w:r>
    </w:p>
    <w:p w14:paraId="5882FBFE">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(3)发包人和承包人各自承担其人员伤亡和其他财产损失及其相关费用;</w:t>
      </w:r>
    </w:p>
    <w:p w14:paraId="435D3247">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(4)承包人的停工损失由承包人承担，但停工期间应监理人要求照管工程和清理、修复工程的金额由发包人承担;</w:t>
      </w:r>
    </w:p>
    <w:p w14:paraId="7EB6CE1C">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(5)不能按期竣工的，应合理延长工期，承包人不需支付逾期竣工违约金。发包人要求赶工的，承包人应采取赶工措施，赶工费用由发包人承担。</w:t>
      </w:r>
    </w:p>
    <w:p w14:paraId="7A0AB881">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21.3.2延迟履行期间发生的不可抗力</w:t>
      </w:r>
    </w:p>
    <w:p w14:paraId="79284A38">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合同一方当事人延迟履行，在延迟履行期问发生不可抗力的，不免除其责任。</w:t>
      </w:r>
    </w:p>
    <w:p w14:paraId="5473E17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21.3.3避免和减少不可抗力损失</w:t>
      </w:r>
    </w:p>
    <w:p w14:paraId="01C779EC">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不可抗力发生后，发包人和承包人均应采取措施尽量避免和减少损失的扩大，任何一方没有采取有效措施导致损失扩大的，应对扩大的损失承担责任。</w:t>
      </w:r>
    </w:p>
    <w:p w14:paraId="096C2393">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21.3.4因不可抗力解除合同</w:t>
      </w:r>
    </w:p>
    <w:p w14:paraId="21FBC46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合同一方当事人因不可抗力不能履行合同的，应当及时通知对方解除合同。合同解除后，承包人应按照第22. 2. 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61E78DFF">
      <w:pPr>
        <w:pStyle w:val="5"/>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22 违约</w:t>
      </w:r>
    </w:p>
    <w:p w14:paraId="52FAF674">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22.1承包人违约</w:t>
      </w:r>
    </w:p>
    <w:p w14:paraId="5C468246">
      <w:pPr>
        <w:spacing w:line="360" w:lineRule="auto"/>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22.1.1承包人违约的情形</w:t>
      </w:r>
    </w:p>
    <w:p w14:paraId="32910238">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在履行合同过程中发生的下列情况属承包人违约:</w:t>
      </w:r>
    </w:p>
    <w:p w14:paraId="639F0ECF">
      <w:pPr>
        <w:spacing w:line="360" w:lineRule="auto"/>
        <w:ind w:firstLine="359" w:firstLineChars="171"/>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(1)承包人违反第1.8款或第4.3款的约定，私自将合同的全部或部分权利转让给其他人，或私自将合同的全部或部分义务转移给其他人;</w:t>
      </w:r>
    </w:p>
    <w:p w14:paraId="3ACC1EEA">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(2)承包人违反第5.3款或第6.4款的约定，未经监理人批准，私自将已按合同约定进入施工场地的施工设备、临时设施或材料撤离施工场地;</w:t>
      </w:r>
    </w:p>
    <w:p w14:paraId="3337467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(3)承包人违反第5.4款的约定使用了不合格材料或工程设备，工程质量达不到标准要求，</w:t>
      </w:r>
    </w:p>
    <w:p w14:paraId="1F80A84F">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又拒绝清除不合格工程;</w:t>
      </w:r>
    </w:p>
    <w:p w14:paraId="42F0B64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(4)承包人未能按合同进度计划及时完成合同约定的工作，已造成或预期造成工期延误;    </w:t>
      </w:r>
    </w:p>
    <w:p w14:paraId="69DAD2E1">
      <w:pPr>
        <w:spacing w:line="360" w:lineRule="auto"/>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(5)承包人在缺陷责任期(工程质量保修期)内，未能对合同工程完工验收鉴定书所列的缺陷清单的内容或缺陷责任期(工程质量保修期)内发生的缺陷进行修复，而又拒绝按监理人指示再进行修补;</w:t>
      </w:r>
    </w:p>
    <w:p w14:paraId="35F632B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(6)承包人无法继续履行或明确表示不履行或实质上已停止履行合同;</w:t>
      </w:r>
    </w:p>
    <w:p w14:paraId="252AAA8E">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(7)承包人不按合同约定履行义务的其它情况。</w:t>
      </w:r>
    </w:p>
    <w:p w14:paraId="10BEA57B">
      <w:pPr>
        <w:spacing w:line="360" w:lineRule="auto"/>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
          <w:color w:val="auto"/>
          <w:szCs w:val="21"/>
          <w:highlight w:val="none"/>
        </w:rPr>
        <w:t xml:space="preserve"> 22.1.2对承包人违约的处理</w:t>
      </w:r>
    </w:p>
    <w:p w14:paraId="7458810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(1)承包人发生第22.1.1(6)目约定的违约情况时，发包人可通知承包人立即解除合同，并按有关法律处理。</w:t>
      </w:r>
    </w:p>
    <w:p w14:paraId="7837D93F">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(2)承包人发生除第22.1.1(6)目约定以外的其他违约情况时，监理人可向承包人发出整改通知，要求其在指定的期限内改正。承包人应承担其违约所引起的费用增加和(或)工期延误。</w:t>
      </w:r>
    </w:p>
    <w:p w14:paraId="3D1C78F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(3)经检查证明承包人已采取了有效措施纠正违约行为，具备复工条件的，可由监理人签发复工通知复工。</w:t>
      </w:r>
    </w:p>
    <w:p w14:paraId="77B9E62E">
      <w:pPr>
        <w:spacing w:line="360" w:lineRule="auto"/>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
          <w:color w:val="auto"/>
          <w:szCs w:val="21"/>
          <w:highlight w:val="none"/>
        </w:rPr>
        <w:t xml:space="preserve"> 22.1.3承包人违约解除合同</w:t>
      </w:r>
    </w:p>
    <w:p w14:paraId="21E31E16">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15617BE4">
      <w:pPr>
        <w:spacing w:line="360" w:lineRule="auto"/>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
          <w:color w:val="auto"/>
          <w:szCs w:val="21"/>
          <w:highlight w:val="none"/>
        </w:rPr>
        <w:t xml:space="preserve"> 22.1.4合同解除后的估价、付款和结清</w:t>
      </w:r>
    </w:p>
    <w:p w14:paraId="4530505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(1)合同解除后，监理人按第3.5款商定或确定承包人实际完成工作的价值，以及承包人已提供的材料、施工设备、工程设备和临时工程等的价值。</w:t>
      </w:r>
    </w:p>
    <w:p w14:paraId="75940E5E">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(2)合同解除后，发包人应暂停对承包人的一切付款，查清各项付款和已扣款金额，包括承包人应支付的违约金。</w:t>
      </w:r>
    </w:p>
    <w:p w14:paraId="72D04950">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(3)合同解除后，发包人应按第23.4款的约定向承包人索赔由于解除合同给发包人造成的损失。</w:t>
      </w:r>
    </w:p>
    <w:p w14:paraId="3ABBE6D9">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(4)合同双方确认上述往来款项后，出具最终结清付款证书，结清全部合同款项。</w:t>
      </w:r>
    </w:p>
    <w:p w14:paraId="2FBCB8D3">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(5)发包人和承包人未能就解除合同后的结清达成一致而形成争议的，按第24条的约定办理。</w:t>
      </w:r>
    </w:p>
    <w:p w14:paraId="53886ECB">
      <w:pPr>
        <w:spacing w:line="360" w:lineRule="auto"/>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
          <w:color w:val="auto"/>
          <w:szCs w:val="21"/>
          <w:highlight w:val="none"/>
        </w:rPr>
        <w:t xml:space="preserve"> 22.1.5协议利益的转让</w:t>
      </w:r>
    </w:p>
    <w:p w14:paraId="2D2E0B69">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因承包人违约解除合同的，发包人有权要求承包人将其为实施合同而签订的材料和设备的订货协议或任何服务协议利益转让给发包人，并在解除合同后的14天内，依法办理转让手续。</w:t>
      </w:r>
    </w:p>
    <w:p w14:paraId="465FE437">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22.1.6紧急情况下无能力或不愿进行抢救</w:t>
      </w:r>
    </w:p>
    <w:p w14:paraId="610B522F">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4B5AC515">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22.2 发包人违约</w:t>
      </w:r>
    </w:p>
    <w:p w14:paraId="4D2680A2">
      <w:pPr>
        <w:spacing w:line="360" w:lineRule="auto"/>
        <w:ind w:firstLine="42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 xml:space="preserve">22.2.1发包人违约的情形   </w:t>
      </w:r>
    </w:p>
    <w:p w14:paraId="659AAFA1">
      <w:pPr>
        <w:spacing w:line="360" w:lineRule="auto"/>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在履行合同过程中发生的下列情形，属发包人违约:</w:t>
      </w:r>
    </w:p>
    <w:p w14:paraId="15C0F5A6">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(1)发包人未能按合同约定支付预付款或合同价款，或拖延、拒绝批准付款申清和支付凭证，</w:t>
      </w:r>
    </w:p>
    <w:p w14:paraId="0D8D7C5E">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导致付款延误的;</w:t>
      </w:r>
    </w:p>
    <w:p w14:paraId="1E8D39BF">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(2)发包人原因造成停工的;</w:t>
      </w:r>
    </w:p>
    <w:p w14:paraId="09421CE2">
      <w:pPr>
        <w:spacing w:line="360" w:lineRule="auto"/>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(3)监理人无正当理由没有在约定期限内发出复工指示，导致承包人无法复工的;</w:t>
      </w:r>
    </w:p>
    <w:p w14:paraId="02552A32">
      <w:pPr>
        <w:spacing w:line="360" w:lineRule="auto"/>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(4)发包人无法继续履行或明确表示不履行或实质上已停止履行合同的;</w:t>
      </w:r>
    </w:p>
    <w:p w14:paraId="51DAA2A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(5)发包人不履行合同约定其他义务的。</w:t>
      </w:r>
    </w:p>
    <w:p w14:paraId="16FC3E5E">
      <w:pPr>
        <w:spacing w:line="360" w:lineRule="auto"/>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
          <w:color w:val="auto"/>
          <w:szCs w:val="21"/>
          <w:highlight w:val="none"/>
        </w:rPr>
        <w:t>22.2.2承包人有权暂停施工</w:t>
      </w:r>
    </w:p>
    <w:p w14:paraId="4E517D77">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3FD76FF1">
      <w:pPr>
        <w:spacing w:line="360" w:lineRule="auto"/>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
          <w:color w:val="auto"/>
          <w:szCs w:val="21"/>
          <w:highlight w:val="none"/>
        </w:rPr>
        <w:t>22.2.3发包人违约解除合同</w:t>
      </w:r>
    </w:p>
    <w:p w14:paraId="40ED4FA7">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(1)发生第22.2.1(4)目的违约情况时，承包人可书面通知发包人解除合同。</w:t>
      </w:r>
    </w:p>
    <w:p w14:paraId="34D0C461">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(2)承包人按22.2.2项暂停施工28天后，发包人仍不纠正违约行为的，承包人可向发包人发出解除合同通知。但承包人的这一行动不免除发包人承担的违约责任，也不影响承包人根据合同约定享有的索赔权利。</w:t>
      </w:r>
    </w:p>
    <w:p w14:paraId="6C967A49">
      <w:pPr>
        <w:spacing w:line="360" w:lineRule="auto"/>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
          <w:color w:val="auto"/>
          <w:szCs w:val="21"/>
          <w:highlight w:val="none"/>
        </w:rPr>
        <w:t xml:space="preserve"> 22.2.4解除合同后的付款</w:t>
      </w:r>
    </w:p>
    <w:p w14:paraId="2FB2B29F">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因发包人违约解除合同的，发包人应在解除合同后28天内向承包人支付下列金额，承包人应在此期限内及时向发包人提交要求支付下列金额的有关资料和凭证:</w:t>
      </w:r>
    </w:p>
    <w:p w14:paraId="6A384120">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(1)合同解除日以前所完成工作的价款;</w:t>
      </w:r>
    </w:p>
    <w:p w14:paraId="49B829E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(2)承包人为该工程施工订购并已付款的材料、工程设备和其他物品的金额。发包人付还后，</w:t>
      </w:r>
    </w:p>
    <w:p w14:paraId="1936B73A">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该材料、工程设备和其他物品归发包人所有;</w:t>
      </w:r>
    </w:p>
    <w:p w14:paraId="787D2AC0">
      <w:pPr>
        <w:spacing w:line="360" w:lineRule="auto"/>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(3)承包人为完成工程所发生的，而发包人未支付的金额;</w:t>
      </w:r>
    </w:p>
    <w:p w14:paraId="40FFADB1">
      <w:pPr>
        <w:spacing w:line="360" w:lineRule="auto"/>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(4)承包人撤离施工场地以及遣散承包人人员的金额;</w:t>
      </w:r>
    </w:p>
    <w:p w14:paraId="2969944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(5)由于解除合同应赔偿的承包人损失;</w:t>
      </w:r>
    </w:p>
    <w:p w14:paraId="5C3A1E8A">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(6)按合同约定在合同解除日前应支付给承包人的其他金额。</w:t>
      </w:r>
    </w:p>
    <w:p w14:paraId="02512E49">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发包人应按本项约定支付上述金额并退还质量保证金和履约担保，但有权要求承包人支付应偿还给发包人的各项金额。</w:t>
      </w:r>
    </w:p>
    <w:p w14:paraId="103C2863">
      <w:pPr>
        <w:spacing w:line="360" w:lineRule="auto"/>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
          <w:color w:val="auto"/>
          <w:szCs w:val="21"/>
          <w:highlight w:val="none"/>
        </w:rPr>
        <w:t>22.2.5解除合同后的承包人撤离</w:t>
      </w:r>
    </w:p>
    <w:p w14:paraId="2C504D1F">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因发包人违约而解除合同后，承包人应妥善做好已竣工工程和已购材料、设备的保护和移交工作，按发包人要求将承包人设备和人员撤出施工场地。承包人撤出施工场地应遵守第18. 7. 1项的约定，发包人应为承包人撤出提供必要条件。</w:t>
      </w:r>
    </w:p>
    <w:p w14:paraId="64FF2C1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22.3 第三人造成的违约</w:t>
      </w:r>
    </w:p>
    <w:p w14:paraId="232630E0">
      <w:pPr>
        <w:spacing w:line="360" w:lineRule="auto"/>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在履行合同过程中，一方当事人因第三人的原因造成违约的，应当向对方当事人承担违约责任。一方当事人和第三人之问的纠纷，依照法律规定或者按照约定解决。</w:t>
      </w:r>
    </w:p>
    <w:p w14:paraId="2DDC6C03">
      <w:pPr>
        <w:pStyle w:val="5"/>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23.索赔</w:t>
      </w:r>
    </w:p>
    <w:p w14:paraId="0822B6A1">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23.1 承包人索赔的提出</w:t>
      </w:r>
    </w:p>
    <w:p w14:paraId="4E98E60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根据合同约定，承包人认为有权得到追加付款和(或)延长工期的，应按以下程序向发包人提出索赔:</w:t>
      </w:r>
    </w:p>
    <w:p w14:paraId="26FC9AF9">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(1)承包人应在知道或应当知道索赔事件发生后28天内，向监理人递交索赔意向通知书，并说明发生索赔事件的事由。承包人未在前述28天内发出索赔意向通知书的，丧失要求追加付款和  (或)延长工期的权利;</w:t>
      </w:r>
    </w:p>
    <w:p w14:paraId="4741058F">
      <w:pPr>
        <w:spacing w:line="360" w:lineRule="auto"/>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(2)承包人应在发出索赔意向通知书后28天内，向监理人正式递交索赔通知书。索赔通知书应详细说明索赔理由以及要求追加的付款金额和(或)延长的工期，并附必要的记录和证明材料; </w:t>
      </w:r>
    </w:p>
    <w:p w14:paraId="2BCD4572">
      <w:pPr>
        <w:spacing w:line="360" w:lineRule="auto"/>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(3)索赔事件具有连续影响的，承包人应按合理时问问隔继续递交延续索赔通知，说明连续影响的实际情况和记录，列出累计的追加付款金额和(或)工期延长天数;</w:t>
      </w:r>
    </w:p>
    <w:p w14:paraId="79587B90">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(4)在索赔事件影响结束后的28天内，承包人应向监理人递交最终索赔通知书，说明最终要求索赔的追加付款金额和延长的工期，并附必要的记录和证明材料。</w:t>
      </w:r>
    </w:p>
    <w:p w14:paraId="3A0AF942">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23.2承包人索赔处理程序</w:t>
      </w:r>
    </w:p>
    <w:p w14:paraId="301F723A">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(1)监理人收到承包人提交的索赔通知书后，应及时审查索赔通知书的内容、查验承包人的记录和证明材料，必要时监理人可要求承包人提交全部原始记录副本。</w:t>
      </w:r>
    </w:p>
    <w:p w14:paraId="3E6B5828">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(2)监理人应按第3.5款商定或确定追加的付款和(或)延长的工期，并在收到上述索赔通知书或有关索赔的进一步证明材料后的42天内，将索赔处理结果答复承包人。</w:t>
      </w:r>
    </w:p>
    <w:p w14:paraId="14C210DE">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(3)承包人接受索赔处理结果的，发包人应在作出索赔处理结果答复后28天内完成赔付。承包人不接受索赔处理结果的，按第24条的约定办理。</w:t>
      </w:r>
    </w:p>
    <w:p w14:paraId="26C1B27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23.3承包人提出索赔的期限</w:t>
      </w:r>
    </w:p>
    <w:p w14:paraId="6A7860C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23.3.1承包人按第17.5款的约定接受了完工付款证书后，应被认为已无权再提出在合同工程完工证书颁发前所发生的任何索赔。</w:t>
      </w:r>
    </w:p>
    <w:p w14:paraId="6E83EE7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23.3.2承包人按第17.6款的约定提交的最终结清申请单中，只限于提出合同工程完工证书颁发后发生的索赔。提出索赔的期限自接受最终结清证书时终止。</w:t>
      </w:r>
    </w:p>
    <w:p w14:paraId="51221B39">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23.4发包人的索赔</w:t>
      </w:r>
    </w:p>
    <w:p w14:paraId="0655D0B2">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23.4.1发生索赔事件后，监理人应及时书面通知承包人，详细说明发包人有权得到的索赔金额和(或)延长缺陷责任期的细节和依据。发包人提出索赔的期限和要求与第23. 3款的约定相同，延长缺陷责任期的通知应在缺陷责任期届满前发出。</w:t>
      </w:r>
    </w:p>
    <w:p w14:paraId="461E4D34">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23.4.2监理人按第3.5款商定或确定发包人从承包人处得到赔付的金额和(或)缺陷责任期的延长期。承包人应付给发包人的金额可从拟支付给承包人的合同价款中扣除，或由承包人以其他方式支付给发包人。</w:t>
      </w:r>
    </w:p>
    <w:p w14:paraId="6E5B0D6D">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23.4.3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5CE149EE">
      <w:pPr>
        <w:pStyle w:val="5"/>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24.争议的解决</w:t>
      </w:r>
    </w:p>
    <w:p w14:paraId="078F8953">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24.1 争议的解决方式</w:t>
      </w:r>
    </w:p>
    <w:p w14:paraId="73762C1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0BF0B14E">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(1)向约定的仲裁委员会申请仲裁;</w:t>
      </w:r>
    </w:p>
    <w:p w14:paraId="0D6CE51E">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(2)向有管辖权的人民法院提起诉讼。</w:t>
      </w:r>
    </w:p>
    <w:p w14:paraId="2E577B23">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24.2 友好解决</w:t>
      </w:r>
    </w:p>
    <w:p w14:paraId="03CF26E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在提请争议评审、仲裁或者诉讼前，以及在争议评审、仲裁或诉讼过程中，发包人和承包人均可共同努力友好协商解决争议。</w:t>
      </w:r>
    </w:p>
    <w:p w14:paraId="4C043BBA">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24.3争议评审</w:t>
      </w:r>
    </w:p>
    <w:p w14:paraId="38F03969">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24.3.1采用争议评审的，发包人和承包人应在开工日后的28天内或在争议发生后，协商成立争议评审组。争议评审组由有合同管理和工程实践经验的专家组成。</w:t>
      </w:r>
    </w:p>
    <w:p w14:paraId="65D8DB2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24.3 2合同双方的争议，应首先由申请人向争议评审组提交一份详细的评审申请报告，并附必要的文件、图纸和证明材料，申请人还应将上述报告的副本同时提交给被申请人和监理人。</w:t>
      </w:r>
    </w:p>
    <w:p w14:paraId="4F3B053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24.3.3 被申请人在收到申请人评审申请报告副本后的28天内，向争议评审组提交一份答辩报告，并附证明材料。被申请人应将答辩报告的副本同时提交给申请人和监理人。</w:t>
      </w:r>
    </w:p>
    <w:p w14:paraId="346966D5">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24.3.4 除专用合同条款另有约定外，争议评审组在收到合同双方报告后的14天内，邀请双方代表和有关人员举行调查会，向双方调查争议细节;必要时争议评审组可要求双方进一步提供补充材料。</w:t>
      </w:r>
    </w:p>
    <w:p w14:paraId="066DAD17">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24.3.5 除专用合同条款另有约定外，在调查会结束后的14天内，争议评审组应在不受任何干扰的情况下进行独立、公正的评审，作出书面评审意见，并说明理由。在争议评审期问，争议双方暂按总监理工程师的确定执行。</w:t>
      </w:r>
    </w:p>
    <w:p w14:paraId="22CE6AFF">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24.3.6发包人和承包人接受评审意见的，由监理人根据评审意见拟定执行协议，经争议双方签字后作为合同的补充文件，并遵照执行。</w:t>
      </w:r>
    </w:p>
    <w:p w14:paraId="73FBAE73">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24.3.7发包人或承包人不接受评审意见，并要求提交仲裁或提起诉讼的，应在收到评审意见后的14天内将仲裁或起诉意向书面通知另一方，并抄送监理人，但在仲裁或诉讼结束前应暂按总监理工程师的确定执行。</w:t>
      </w:r>
    </w:p>
    <w:p w14:paraId="1244E2BF">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24.4仲裁</w:t>
      </w:r>
    </w:p>
    <w:p w14:paraId="1A0C8279">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24.4.1若合同双方商定直接向仲裁机构申请仲裁，应签订仲裁协议并约定仲裁机构。</w:t>
      </w:r>
    </w:p>
    <w:p w14:paraId="439D6481">
      <w:pPr>
        <w:spacing w:line="360" w:lineRule="auto"/>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24.4.2若合同双方未能达成仲裁协议，则本合同的仲裁条款无效，任一方均有权向人民法院提起诉讼。</w:t>
      </w:r>
    </w:p>
    <w:p w14:paraId="5FC0883D">
      <w:pPr>
        <w:spacing w:line="360" w:lineRule="auto"/>
        <w:ind w:firstLine="420"/>
        <w:rPr>
          <w:rFonts w:hint="eastAsia" w:asciiTheme="majorEastAsia" w:hAnsiTheme="majorEastAsia" w:eastAsiaTheme="majorEastAsia" w:cstheme="majorEastAsia"/>
          <w:color w:val="auto"/>
          <w:szCs w:val="21"/>
          <w:highlight w:val="none"/>
        </w:rPr>
      </w:pPr>
    </w:p>
    <w:p w14:paraId="3A0D5078">
      <w:pPr>
        <w:spacing w:line="360" w:lineRule="auto"/>
        <w:ind w:firstLine="420"/>
        <w:rPr>
          <w:rFonts w:hint="eastAsia" w:asciiTheme="majorEastAsia" w:hAnsiTheme="majorEastAsia" w:eastAsiaTheme="majorEastAsia" w:cstheme="majorEastAsia"/>
          <w:color w:val="auto"/>
          <w:szCs w:val="21"/>
          <w:highlight w:val="none"/>
        </w:rPr>
      </w:pPr>
    </w:p>
    <w:p w14:paraId="15C78279">
      <w:pPr>
        <w:spacing w:line="360" w:lineRule="auto"/>
        <w:ind w:firstLine="420"/>
        <w:rPr>
          <w:rFonts w:hint="eastAsia" w:asciiTheme="majorEastAsia" w:hAnsiTheme="majorEastAsia" w:eastAsiaTheme="majorEastAsia" w:cstheme="majorEastAsia"/>
          <w:color w:val="auto"/>
          <w:szCs w:val="21"/>
          <w:highlight w:val="none"/>
        </w:rPr>
      </w:pPr>
    </w:p>
    <w:p w14:paraId="5B41E592">
      <w:pPr>
        <w:spacing w:line="360" w:lineRule="auto"/>
        <w:ind w:firstLine="420"/>
        <w:rPr>
          <w:rFonts w:hint="eastAsia" w:asciiTheme="majorEastAsia" w:hAnsiTheme="majorEastAsia" w:eastAsiaTheme="majorEastAsia" w:cstheme="majorEastAsia"/>
          <w:color w:val="auto"/>
          <w:szCs w:val="21"/>
          <w:highlight w:val="none"/>
        </w:rPr>
      </w:pPr>
    </w:p>
    <w:p w14:paraId="7077568C">
      <w:pPr>
        <w:spacing w:line="360" w:lineRule="auto"/>
        <w:ind w:firstLine="420"/>
        <w:rPr>
          <w:rFonts w:hint="eastAsia" w:asciiTheme="majorEastAsia" w:hAnsiTheme="majorEastAsia" w:eastAsiaTheme="majorEastAsia" w:cstheme="majorEastAsia"/>
          <w:color w:val="auto"/>
          <w:szCs w:val="21"/>
          <w:highlight w:val="none"/>
        </w:rPr>
      </w:pPr>
    </w:p>
    <w:p w14:paraId="1A55DABA">
      <w:pPr>
        <w:spacing w:line="360" w:lineRule="auto"/>
        <w:ind w:firstLine="420"/>
        <w:rPr>
          <w:rFonts w:hint="eastAsia" w:asciiTheme="majorEastAsia" w:hAnsiTheme="majorEastAsia" w:eastAsiaTheme="majorEastAsia" w:cstheme="majorEastAsia"/>
          <w:color w:val="auto"/>
          <w:szCs w:val="21"/>
          <w:highlight w:val="none"/>
        </w:rPr>
      </w:pPr>
    </w:p>
    <w:p w14:paraId="3E9E913E">
      <w:pPr>
        <w:spacing w:line="360" w:lineRule="auto"/>
        <w:ind w:firstLine="420"/>
        <w:rPr>
          <w:rFonts w:hint="eastAsia" w:asciiTheme="majorEastAsia" w:hAnsiTheme="majorEastAsia" w:eastAsiaTheme="majorEastAsia" w:cstheme="majorEastAsia"/>
          <w:color w:val="auto"/>
          <w:szCs w:val="21"/>
          <w:highlight w:val="none"/>
        </w:rPr>
      </w:pPr>
    </w:p>
    <w:p w14:paraId="3F406F26">
      <w:pPr>
        <w:spacing w:line="360" w:lineRule="auto"/>
        <w:ind w:firstLine="420"/>
        <w:rPr>
          <w:rFonts w:hint="eastAsia" w:asciiTheme="majorEastAsia" w:hAnsiTheme="majorEastAsia" w:eastAsiaTheme="majorEastAsia" w:cstheme="majorEastAsia"/>
          <w:color w:val="auto"/>
          <w:szCs w:val="21"/>
          <w:highlight w:val="none"/>
        </w:rPr>
      </w:pPr>
    </w:p>
    <w:p w14:paraId="33737D55">
      <w:pPr>
        <w:spacing w:line="360" w:lineRule="auto"/>
        <w:ind w:firstLine="420"/>
        <w:rPr>
          <w:rFonts w:hint="eastAsia" w:asciiTheme="majorEastAsia" w:hAnsiTheme="majorEastAsia" w:eastAsiaTheme="majorEastAsia" w:cstheme="majorEastAsia"/>
          <w:color w:val="auto"/>
          <w:szCs w:val="21"/>
          <w:highlight w:val="none"/>
        </w:rPr>
      </w:pPr>
    </w:p>
    <w:p w14:paraId="6DE0AF3E">
      <w:pPr>
        <w:pStyle w:val="4"/>
        <w:jc w:val="center"/>
        <w:rPr>
          <w:rFonts w:hint="eastAsia" w:asciiTheme="majorEastAsia" w:hAnsiTheme="majorEastAsia" w:eastAsiaTheme="majorEastAsia" w:cstheme="majorEastAsia"/>
          <w:color w:val="auto"/>
          <w:sz w:val="28"/>
          <w:szCs w:val="28"/>
          <w:highlight w:val="none"/>
        </w:rPr>
      </w:pPr>
      <w:bookmarkStart w:id="132" w:name="_Toc222031028"/>
      <w:bookmarkStart w:id="133" w:name="_Toc222032695"/>
      <w:bookmarkStart w:id="134" w:name="_Toc229305386"/>
      <w:bookmarkStart w:id="135" w:name="_Toc221951110"/>
      <w:bookmarkStart w:id="136" w:name="_Toc222029526"/>
      <w:bookmarkStart w:id="137" w:name="_Toc221948340"/>
      <w:bookmarkStart w:id="138" w:name="_Toc229408521"/>
      <w:bookmarkStart w:id="139" w:name="_Toc222033877"/>
      <w:bookmarkStart w:id="140" w:name="_Toc309533344"/>
      <w:bookmarkStart w:id="141" w:name="_Toc311205797"/>
      <w:bookmarkStart w:id="142" w:name="_Toc21212"/>
      <w:bookmarkStart w:id="143" w:name="_Toc309533740"/>
      <w:bookmarkStart w:id="144" w:name="_Toc310088848"/>
      <w:r>
        <w:rPr>
          <w:rFonts w:hint="eastAsia" w:asciiTheme="majorEastAsia" w:hAnsiTheme="majorEastAsia" w:eastAsiaTheme="majorEastAsia" w:cstheme="majorEastAsia"/>
          <w:color w:val="auto"/>
          <w:sz w:val="28"/>
          <w:szCs w:val="28"/>
          <w:highlight w:val="none"/>
        </w:rPr>
        <w:br w:type="page"/>
      </w:r>
      <w:bookmarkStart w:id="145" w:name="_Toc27570"/>
      <w:r>
        <w:rPr>
          <w:rFonts w:hint="eastAsia" w:asciiTheme="majorEastAsia" w:hAnsiTheme="majorEastAsia" w:eastAsiaTheme="majorEastAsia" w:cstheme="majorEastAsia"/>
          <w:color w:val="auto"/>
          <w:sz w:val="28"/>
          <w:szCs w:val="28"/>
          <w:highlight w:val="none"/>
        </w:rPr>
        <w:t>第二节 专用合同条</w:t>
      </w:r>
      <w:bookmarkEnd w:id="132"/>
      <w:bookmarkEnd w:id="133"/>
      <w:bookmarkEnd w:id="134"/>
      <w:bookmarkEnd w:id="135"/>
      <w:bookmarkEnd w:id="136"/>
      <w:bookmarkEnd w:id="137"/>
      <w:bookmarkEnd w:id="138"/>
      <w:bookmarkEnd w:id="139"/>
      <w:r>
        <w:rPr>
          <w:rFonts w:hint="eastAsia" w:asciiTheme="majorEastAsia" w:hAnsiTheme="majorEastAsia" w:eastAsiaTheme="majorEastAsia" w:cstheme="majorEastAsia"/>
          <w:color w:val="auto"/>
          <w:sz w:val="28"/>
          <w:szCs w:val="28"/>
          <w:highlight w:val="none"/>
        </w:rPr>
        <w:t>款</w:t>
      </w:r>
      <w:bookmarkEnd w:id="140"/>
      <w:bookmarkEnd w:id="141"/>
      <w:bookmarkEnd w:id="142"/>
      <w:bookmarkEnd w:id="143"/>
      <w:bookmarkEnd w:id="144"/>
      <w:bookmarkEnd w:id="145"/>
    </w:p>
    <w:p w14:paraId="2ACFE0BB">
      <w:pPr>
        <w:spacing w:line="400" w:lineRule="exact"/>
        <w:rPr>
          <w:rFonts w:hint="eastAsia" w:asciiTheme="majorEastAsia" w:hAnsiTheme="majorEastAsia" w:eastAsiaTheme="majorEastAsia" w:cstheme="majorEastAsia"/>
          <w:b/>
          <w:color w:val="auto"/>
          <w:sz w:val="28"/>
          <w:szCs w:val="28"/>
          <w:highlight w:val="none"/>
        </w:rPr>
      </w:pPr>
      <w:bookmarkStart w:id="146" w:name="_Toc221951111"/>
      <w:bookmarkStart w:id="147" w:name="_Toc222032696"/>
      <w:bookmarkStart w:id="148" w:name="_Toc309534173"/>
      <w:bookmarkStart w:id="149" w:name="_Toc222031029"/>
      <w:bookmarkStart w:id="150" w:name="_Toc222029527"/>
      <w:bookmarkStart w:id="151" w:name="_Toc309533345"/>
      <w:bookmarkStart w:id="152" w:name="_Toc229305387"/>
      <w:bookmarkStart w:id="153" w:name="_Toc222033878"/>
      <w:bookmarkStart w:id="154" w:name="_Toc309533741"/>
      <w:r>
        <w:rPr>
          <w:rFonts w:hint="eastAsia" w:asciiTheme="majorEastAsia" w:hAnsiTheme="majorEastAsia" w:eastAsiaTheme="majorEastAsia" w:cstheme="majorEastAsia"/>
          <w:b/>
          <w:color w:val="auto"/>
          <w:sz w:val="28"/>
          <w:szCs w:val="28"/>
          <w:highlight w:val="none"/>
        </w:rPr>
        <w:t>1  一般约定</w:t>
      </w:r>
      <w:bookmarkEnd w:id="146"/>
      <w:bookmarkEnd w:id="147"/>
      <w:bookmarkEnd w:id="148"/>
      <w:bookmarkEnd w:id="149"/>
      <w:bookmarkEnd w:id="150"/>
      <w:bookmarkEnd w:id="151"/>
      <w:bookmarkEnd w:id="152"/>
      <w:bookmarkEnd w:id="153"/>
      <w:bookmarkEnd w:id="154"/>
    </w:p>
    <w:p w14:paraId="3D396C38">
      <w:pPr>
        <w:spacing w:line="400" w:lineRule="exact"/>
        <w:rPr>
          <w:rFonts w:hint="eastAsia" w:asciiTheme="majorEastAsia" w:hAnsiTheme="majorEastAsia" w:eastAsiaTheme="majorEastAsia" w:cstheme="majorEastAsia"/>
          <w:b/>
          <w:color w:val="auto"/>
          <w:sz w:val="24"/>
          <w:highlight w:val="none"/>
        </w:rPr>
      </w:pPr>
      <w:bookmarkStart w:id="155" w:name="_Toc221951112"/>
      <w:r>
        <w:rPr>
          <w:rFonts w:hint="eastAsia" w:asciiTheme="majorEastAsia" w:hAnsiTheme="majorEastAsia" w:eastAsiaTheme="majorEastAsia" w:cstheme="majorEastAsia"/>
          <w:b/>
          <w:color w:val="auto"/>
          <w:sz w:val="24"/>
          <w:highlight w:val="none"/>
        </w:rPr>
        <w:t>1.1  词语定义</w:t>
      </w:r>
      <w:bookmarkEnd w:id="155"/>
    </w:p>
    <w:p w14:paraId="478146D3">
      <w:pPr>
        <w:spacing w:line="400" w:lineRule="exact"/>
        <w:ind w:firstLine="420" w:firstLineChars="200"/>
        <w:rPr>
          <w:rFonts w:hint="eastAsia" w:asciiTheme="majorEastAsia" w:hAnsiTheme="majorEastAsia" w:eastAsiaTheme="majorEastAsia" w:cstheme="majorEastAsia"/>
          <w:color w:val="auto"/>
          <w:szCs w:val="21"/>
          <w:highlight w:val="none"/>
        </w:rPr>
      </w:pPr>
      <w:bookmarkStart w:id="156" w:name="_Toc221951113"/>
      <w:bookmarkStart w:id="157" w:name="_Toc309533346"/>
      <w:r>
        <w:rPr>
          <w:rFonts w:hint="eastAsia" w:asciiTheme="majorEastAsia" w:hAnsiTheme="majorEastAsia" w:eastAsiaTheme="majorEastAsia" w:cstheme="majorEastAsia"/>
          <w:color w:val="auto"/>
          <w:szCs w:val="21"/>
          <w:highlight w:val="none"/>
        </w:rPr>
        <w:t>1.1.2  合同当事人和人员</w:t>
      </w:r>
      <w:bookmarkEnd w:id="156"/>
      <w:bookmarkEnd w:id="157"/>
    </w:p>
    <w:p w14:paraId="194F946B">
      <w:pPr>
        <w:spacing w:line="400" w:lineRule="exact"/>
        <w:ind w:firstLine="420" w:firstLineChars="200"/>
        <w:rPr>
          <w:rFonts w:hint="eastAsia" w:asciiTheme="majorEastAsia" w:hAnsiTheme="majorEastAsia" w:eastAsiaTheme="majorEastAsia" w:cstheme="majorEastAsia"/>
          <w:color w:val="auto"/>
          <w:szCs w:val="21"/>
          <w:highlight w:val="none"/>
        </w:rPr>
      </w:pPr>
      <w:bookmarkStart w:id="158" w:name="_Toc221951114"/>
      <w:r>
        <w:rPr>
          <w:rFonts w:hint="eastAsia" w:asciiTheme="majorEastAsia" w:hAnsiTheme="majorEastAsia" w:eastAsiaTheme="majorEastAsia" w:cstheme="majorEastAsia"/>
          <w:color w:val="auto"/>
          <w:szCs w:val="21"/>
          <w:highlight w:val="none"/>
        </w:rPr>
        <w:t>1.1.2.2 发包人：</w:t>
      </w:r>
      <w:bookmarkEnd w:id="158"/>
      <w:bookmarkStart w:id="159" w:name="_Toc221951115"/>
    </w:p>
    <w:p w14:paraId="12F850A7">
      <w:pPr>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1.1.2.3 承包人：(签约后填入承包人的名称)   </w:t>
      </w:r>
      <w:bookmarkEnd w:id="159"/>
    </w:p>
    <w:p w14:paraId="4CBC0F87">
      <w:pPr>
        <w:spacing w:line="400" w:lineRule="exact"/>
        <w:ind w:firstLine="420" w:firstLineChars="200"/>
        <w:rPr>
          <w:rFonts w:hint="eastAsia" w:asciiTheme="majorEastAsia" w:hAnsiTheme="majorEastAsia" w:eastAsiaTheme="majorEastAsia" w:cstheme="majorEastAsia"/>
          <w:color w:val="auto"/>
          <w:szCs w:val="21"/>
          <w:highlight w:val="none"/>
        </w:rPr>
      </w:pPr>
      <w:bookmarkStart w:id="160" w:name="_Toc221951116"/>
      <w:r>
        <w:rPr>
          <w:rFonts w:hint="eastAsia" w:asciiTheme="majorEastAsia" w:hAnsiTheme="majorEastAsia" w:eastAsiaTheme="majorEastAsia" w:cstheme="majorEastAsia"/>
          <w:color w:val="auto"/>
          <w:szCs w:val="21"/>
          <w:highlight w:val="none"/>
        </w:rPr>
        <w:t>1.1.2.5 分包人：无</w:t>
      </w:r>
    </w:p>
    <w:p w14:paraId="4A268DA5">
      <w:pPr>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w:t>
      </w:r>
      <w:bookmarkEnd w:id="160"/>
      <w:bookmarkStart w:id="161" w:name="_Toc221951117"/>
      <w:r>
        <w:rPr>
          <w:rFonts w:hint="eastAsia" w:asciiTheme="majorEastAsia" w:hAnsiTheme="majorEastAsia" w:eastAsiaTheme="majorEastAsia" w:cstheme="majorEastAsia"/>
          <w:color w:val="auto"/>
          <w:szCs w:val="21"/>
          <w:highlight w:val="none"/>
        </w:rPr>
        <w:t>1.1.2.6 监理人：</w:t>
      </w:r>
      <w:bookmarkEnd w:id="161"/>
    </w:p>
    <w:p w14:paraId="1C28E464">
      <w:pPr>
        <w:spacing w:line="400" w:lineRule="exact"/>
        <w:ind w:firstLine="420" w:firstLineChars="200"/>
        <w:rPr>
          <w:rFonts w:hint="eastAsia" w:asciiTheme="majorEastAsia" w:hAnsiTheme="majorEastAsia" w:eastAsiaTheme="majorEastAsia" w:cstheme="majorEastAsia"/>
          <w:color w:val="auto"/>
          <w:szCs w:val="21"/>
          <w:highlight w:val="none"/>
        </w:rPr>
      </w:pPr>
      <w:bookmarkStart w:id="162" w:name="_Toc221951125"/>
      <w:r>
        <w:rPr>
          <w:rFonts w:hint="eastAsia" w:asciiTheme="majorEastAsia" w:hAnsiTheme="majorEastAsia" w:eastAsiaTheme="majorEastAsia" w:cstheme="majorEastAsia"/>
          <w:color w:val="auto"/>
          <w:szCs w:val="21"/>
          <w:highlight w:val="none"/>
        </w:rPr>
        <w:t>1.1.4   日  期</w:t>
      </w:r>
      <w:bookmarkEnd w:id="162"/>
      <w:bookmarkStart w:id="163" w:name="_Toc221951126"/>
    </w:p>
    <w:p w14:paraId="065FDB4B">
      <w:pPr>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1.1.4.5  缺陷责任期：（工期质量保修期）本项目缺陷责任期限为</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个月，缺陷责任期自移交证书颁发之日开始计算。</w:t>
      </w:r>
      <w:bookmarkEnd w:id="163"/>
    </w:p>
    <w:p w14:paraId="2F0E0B30">
      <w:pPr>
        <w:spacing w:line="400" w:lineRule="exact"/>
        <w:rPr>
          <w:rFonts w:hint="eastAsia" w:asciiTheme="majorEastAsia" w:hAnsiTheme="majorEastAsia" w:eastAsiaTheme="majorEastAsia" w:cstheme="majorEastAsia"/>
          <w:b/>
          <w:color w:val="auto"/>
          <w:sz w:val="24"/>
          <w:highlight w:val="none"/>
        </w:rPr>
      </w:pPr>
      <w:bookmarkStart w:id="164" w:name="_Toc221951127"/>
      <w:r>
        <w:rPr>
          <w:rFonts w:hint="eastAsia" w:asciiTheme="majorEastAsia" w:hAnsiTheme="majorEastAsia" w:eastAsiaTheme="majorEastAsia" w:cstheme="majorEastAsia"/>
          <w:b/>
          <w:color w:val="auto"/>
          <w:sz w:val="24"/>
          <w:highlight w:val="none"/>
        </w:rPr>
        <w:t>1.4  合同文件的优先顺序</w:t>
      </w:r>
      <w:bookmarkEnd w:id="164"/>
    </w:p>
    <w:p w14:paraId="2AA518A3">
      <w:pPr>
        <w:spacing w:line="400" w:lineRule="exact"/>
        <w:ind w:firstLine="420" w:firstLineChars="200"/>
        <w:jc w:val="left"/>
        <w:rPr>
          <w:rFonts w:hint="eastAsia" w:asciiTheme="majorEastAsia" w:hAnsiTheme="majorEastAsia" w:eastAsiaTheme="majorEastAsia" w:cstheme="majorEastAsia"/>
          <w:color w:val="auto"/>
          <w:szCs w:val="21"/>
          <w:highlight w:val="none"/>
        </w:rPr>
      </w:pPr>
      <w:bookmarkStart w:id="165" w:name="_Toc221951128"/>
      <w:r>
        <w:rPr>
          <w:rFonts w:hint="eastAsia" w:asciiTheme="majorEastAsia" w:hAnsiTheme="majorEastAsia" w:eastAsiaTheme="majorEastAsia" w:cstheme="majorEastAsia"/>
          <w:color w:val="auto"/>
          <w:szCs w:val="21"/>
          <w:highlight w:val="none"/>
        </w:rPr>
        <w:t>进入合同文件的各项文件及其优先顺序是</w:t>
      </w:r>
      <w:bookmarkEnd w:id="165"/>
      <w:r>
        <w:rPr>
          <w:rFonts w:hint="eastAsia" w:asciiTheme="majorEastAsia" w:hAnsiTheme="majorEastAsia" w:eastAsiaTheme="majorEastAsia" w:cstheme="majorEastAsia"/>
          <w:color w:val="auto"/>
          <w:szCs w:val="21"/>
          <w:highlight w:val="none"/>
        </w:rPr>
        <w:t>：</w:t>
      </w:r>
    </w:p>
    <w:p w14:paraId="4056BF69">
      <w:pPr>
        <w:spacing w:line="400" w:lineRule="exact"/>
        <w:ind w:left="42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（1）合同协议书及补充合同协议书；</w:t>
      </w:r>
    </w:p>
    <w:p w14:paraId="4F98E4A4">
      <w:pPr>
        <w:spacing w:line="400" w:lineRule="exact"/>
        <w:ind w:left="42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（2）中标通知书；</w:t>
      </w:r>
    </w:p>
    <w:p w14:paraId="5A708E7F">
      <w:pPr>
        <w:spacing w:line="400" w:lineRule="exact"/>
        <w:ind w:left="42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（3）投标函及投标函附录；</w:t>
      </w:r>
    </w:p>
    <w:p w14:paraId="74CD8B63">
      <w:pPr>
        <w:spacing w:line="400" w:lineRule="exact"/>
        <w:ind w:left="42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（4）专用合同条款；</w:t>
      </w:r>
    </w:p>
    <w:p w14:paraId="504FD42C">
      <w:pPr>
        <w:spacing w:line="400" w:lineRule="exact"/>
        <w:ind w:left="42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（5）通用合同条款；</w:t>
      </w:r>
    </w:p>
    <w:p w14:paraId="0C1DD308">
      <w:pPr>
        <w:spacing w:line="400" w:lineRule="exact"/>
        <w:ind w:left="42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（6）技术标准和要求；</w:t>
      </w:r>
    </w:p>
    <w:p w14:paraId="02AF9373">
      <w:pPr>
        <w:spacing w:line="400" w:lineRule="exact"/>
        <w:ind w:left="42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（7）图纸；</w:t>
      </w:r>
    </w:p>
    <w:p w14:paraId="59A44D33">
      <w:pPr>
        <w:spacing w:line="400" w:lineRule="exact"/>
        <w:ind w:left="42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（8）已标价工程量清单；</w:t>
      </w:r>
    </w:p>
    <w:p w14:paraId="2EF9D036">
      <w:pPr>
        <w:spacing w:line="400" w:lineRule="exact"/>
        <w:ind w:left="42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（9）经双方确认进入合同的其他文件；</w:t>
      </w:r>
    </w:p>
    <w:p w14:paraId="7BF46392">
      <w:pPr>
        <w:spacing w:line="400" w:lineRule="exact"/>
        <w:rPr>
          <w:rFonts w:hint="eastAsia" w:asciiTheme="majorEastAsia" w:hAnsiTheme="majorEastAsia" w:eastAsiaTheme="majorEastAsia" w:cstheme="majorEastAsia"/>
          <w:b/>
          <w:color w:val="auto"/>
          <w:sz w:val="24"/>
          <w:highlight w:val="none"/>
        </w:rPr>
      </w:pPr>
      <w:bookmarkStart w:id="166" w:name="_Toc221951129"/>
      <w:r>
        <w:rPr>
          <w:rFonts w:hint="eastAsia" w:asciiTheme="majorEastAsia" w:hAnsiTheme="majorEastAsia" w:eastAsiaTheme="majorEastAsia" w:cstheme="majorEastAsia"/>
          <w:b/>
          <w:color w:val="auto"/>
          <w:sz w:val="24"/>
          <w:highlight w:val="none"/>
        </w:rPr>
        <w:t>1.7  联络</w:t>
      </w:r>
      <w:bookmarkEnd w:id="166"/>
    </w:p>
    <w:p w14:paraId="32105C85">
      <w:pPr>
        <w:spacing w:line="400" w:lineRule="exact"/>
        <w:ind w:firstLine="420" w:firstLineChars="200"/>
        <w:rPr>
          <w:rFonts w:hint="eastAsia" w:asciiTheme="majorEastAsia" w:hAnsiTheme="majorEastAsia" w:eastAsiaTheme="majorEastAsia" w:cstheme="majorEastAsia"/>
          <w:b/>
          <w:bCs/>
          <w:color w:val="auto"/>
          <w:sz w:val="24"/>
          <w:highlight w:val="none"/>
        </w:rPr>
      </w:pPr>
      <w:bookmarkStart w:id="167" w:name="_Toc221951130"/>
      <w:bookmarkStart w:id="168" w:name="_Toc309533347"/>
      <w:r>
        <w:rPr>
          <w:rFonts w:hint="eastAsia" w:asciiTheme="majorEastAsia" w:hAnsiTheme="majorEastAsia" w:eastAsiaTheme="majorEastAsia" w:cstheme="majorEastAsia"/>
          <w:color w:val="auto"/>
          <w:szCs w:val="21"/>
          <w:highlight w:val="none"/>
        </w:rPr>
        <w:t>1.7.2  来往函件均应按技术标准和要求（合同技术条款）约定的期限送达</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b/>
          <w:bCs/>
          <w:color w:val="auto"/>
          <w:szCs w:val="21"/>
          <w:highlight w:val="none"/>
        </w:rPr>
        <w:t>。</w:t>
      </w:r>
      <w:bookmarkEnd w:id="167"/>
      <w:bookmarkEnd w:id="168"/>
    </w:p>
    <w:p w14:paraId="050F98A9">
      <w:pPr>
        <w:spacing w:line="400" w:lineRule="exact"/>
        <w:rPr>
          <w:rFonts w:hint="eastAsia" w:asciiTheme="majorEastAsia" w:hAnsiTheme="majorEastAsia" w:eastAsiaTheme="majorEastAsia" w:cstheme="majorEastAsia"/>
          <w:b/>
          <w:color w:val="auto"/>
          <w:sz w:val="28"/>
          <w:szCs w:val="28"/>
          <w:highlight w:val="none"/>
        </w:rPr>
      </w:pPr>
      <w:bookmarkStart w:id="169" w:name="_Toc221951131"/>
      <w:bookmarkStart w:id="170" w:name="_Toc309533742"/>
      <w:bookmarkStart w:id="171" w:name="_Toc229305388"/>
      <w:bookmarkStart w:id="172" w:name="_Toc309533348"/>
      <w:bookmarkStart w:id="173" w:name="_Toc309534174"/>
      <w:bookmarkStart w:id="174" w:name="_Toc222033879"/>
      <w:bookmarkStart w:id="175" w:name="_Toc222031030"/>
      <w:bookmarkStart w:id="176" w:name="_Toc222032697"/>
      <w:bookmarkStart w:id="177" w:name="_Toc222029528"/>
      <w:r>
        <w:rPr>
          <w:rFonts w:hint="eastAsia" w:asciiTheme="majorEastAsia" w:hAnsiTheme="majorEastAsia" w:eastAsiaTheme="majorEastAsia" w:cstheme="majorEastAsia"/>
          <w:b/>
          <w:color w:val="auto"/>
          <w:sz w:val="28"/>
          <w:szCs w:val="28"/>
          <w:highlight w:val="none"/>
        </w:rPr>
        <w:t>2  发包人义务</w:t>
      </w:r>
      <w:bookmarkEnd w:id="169"/>
      <w:bookmarkEnd w:id="170"/>
      <w:bookmarkEnd w:id="171"/>
      <w:bookmarkEnd w:id="172"/>
      <w:bookmarkEnd w:id="173"/>
      <w:bookmarkEnd w:id="174"/>
      <w:bookmarkEnd w:id="175"/>
      <w:bookmarkEnd w:id="176"/>
      <w:bookmarkEnd w:id="177"/>
    </w:p>
    <w:p w14:paraId="4AC649E2">
      <w:pPr>
        <w:spacing w:line="400" w:lineRule="exact"/>
        <w:rPr>
          <w:rFonts w:hint="eastAsia" w:asciiTheme="majorEastAsia" w:hAnsiTheme="majorEastAsia" w:eastAsiaTheme="majorEastAsia" w:cstheme="majorEastAsia"/>
          <w:b/>
          <w:color w:val="auto"/>
          <w:sz w:val="24"/>
          <w:highlight w:val="none"/>
        </w:rPr>
      </w:pPr>
      <w:bookmarkStart w:id="178" w:name="_Toc221951132"/>
      <w:r>
        <w:rPr>
          <w:rFonts w:hint="eastAsia" w:asciiTheme="majorEastAsia" w:hAnsiTheme="majorEastAsia" w:eastAsiaTheme="majorEastAsia" w:cstheme="majorEastAsia"/>
          <w:b/>
          <w:color w:val="auto"/>
          <w:sz w:val="24"/>
          <w:highlight w:val="none"/>
        </w:rPr>
        <w:t>2.3  提供施工场地</w:t>
      </w:r>
      <w:bookmarkEnd w:id="178"/>
    </w:p>
    <w:p w14:paraId="68A14DE4">
      <w:pPr>
        <w:spacing w:line="400" w:lineRule="exact"/>
        <w:ind w:firstLine="420" w:firstLineChars="200"/>
        <w:rPr>
          <w:rFonts w:hint="eastAsia" w:asciiTheme="majorEastAsia" w:hAnsiTheme="majorEastAsia" w:eastAsiaTheme="majorEastAsia" w:cstheme="majorEastAsia"/>
          <w:color w:val="auto"/>
          <w:szCs w:val="21"/>
          <w:highlight w:val="none"/>
        </w:rPr>
      </w:pPr>
      <w:bookmarkStart w:id="179" w:name="_Toc221951133"/>
      <w:r>
        <w:rPr>
          <w:rFonts w:hint="eastAsia" w:asciiTheme="majorEastAsia" w:hAnsiTheme="majorEastAsia" w:eastAsiaTheme="majorEastAsia" w:cstheme="majorEastAsia"/>
          <w:color w:val="auto"/>
          <w:szCs w:val="21"/>
          <w:highlight w:val="none"/>
        </w:rPr>
        <w:t>2.3.2发包人提供的施工用地范围为：</w:t>
      </w:r>
      <w:bookmarkEnd w:id="179"/>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w:t>
      </w:r>
    </w:p>
    <w:p w14:paraId="3DC056EB">
      <w:pPr>
        <w:spacing w:line="400" w:lineRule="exact"/>
        <w:ind w:firstLine="420" w:firstLineChars="200"/>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szCs w:val="21"/>
          <w:highlight w:val="none"/>
        </w:rPr>
        <w:t>2.3.3承包人自行勘察的施工用地范围为：</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u w:val="single"/>
        </w:rPr>
        <w:t>。</w:t>
      </w:r>
    </w:p>
    <w:p w14:paraId="0100CD48">
      <w:pPr>
        <w:spacing w:line="400" w:lineRule="exact"/>
        <w:rPr>
          <w:rFonts w:hint="eastAsia" w:asciiTheme="majorEastAsia" w:hAnsiTheme="majorEastAsia" w:eastAsiaTheme="majorEastAsia" w:cstheme="majorEastAsia"/>
          <w:b/>
          <w:color w:val="auto"/>
          <w:sz w:val="24"/>
          <w:highlight w:val="none"/>
        </w:rPr>
      </w:pPr>
      <w:bookmarkStart w:id="180" w:name="_Toc221951134"/>
      <w:r>
        <w:rPr>
          <w:rFonts w:hint="eastAsia" w:asciiTheme="majorEastAsia" w:hAnsiTheme="majorEastAsia" w:eastAsiaTheme="majorEastAsia" w:cstheme="majorEastAsia"/>
          <w:b/>
          <w:color w:val="auto"/>
          <w:sz w:val="24"/>
          <w:highlight w:val="none"/>
        </w:rPr>
        <w:t>2.8  其他义务</w:t>
      </w:r>
      <w:bookmarkEnd w:id="180"/>
      <w:r>
        <w:rPr>
          <w:rFonts w:hint="eastAsia" w:asciiTheme="majorEastAsia" w:hAnsiTheme="majorEastAsia" w:eastAsiaTheme="majorEastAsia" w:cstheme="majorEastAsia"/>
          <w:b/>
          <w:color w:val="auto"/>
          <w:sz w:val="24"/>
          <w:highlight w:val="none"/>
        </w:rPr>
        <w:t xml:space="preserve">  </w:t>
      </w:r>
    </w:p>
    <w:p w14:paraId="461CAA55">
      <w:pPr>
        <w:spacing w:line="400" w:lineRule="exact"/>
        <w:ind w:firstLine="480"/>
        <w:rPr>
          <w:rFonts w:hint="eastAsia" w:asciiTheme="majorEastAsia" w:hAnsiTheme="majorEastAsia" w:eastAsiaTheme="majorEastAsia" w:cstheme="majorEastAsia"/>
          <w:color w:val="auto"/>
          <w:szCs w:val="21"/>
          <w:highlight w:val="none"/>
        </w:rPr>
      </w:pPr>
      <w:bookmarkStart w:id="181" w:name="_Toc221951136"/>
      <w:r>
        <w:rPr>
          <w:rFonts w:hint="eastAsia" w:asciiTheme="majorEastAsia" w:hAnsiTheme="majorEastAsia" w:eastAsiaTheme="majorEastAsia" w:cstheme="majorEastAsia"/>
          <w:color w:val="auto"/>
          <w:sz w:val="24"/>
          <w:highlight w:val="none"/>
        </w:rPr>
        <w:t xml:space="preserve">(1) </w:t>
      </w:r>
      <w:bookmarkEnd w:id="181"/>
      <w:r>
        <w:rPr>
          <w:rFonts w:hint="eastAsia" w:asciiTheme="majorEastAsia" w:hAnsiTheme="majorEastAsia" w:eastAsiaTheme="majorEastAsia" w:cstheme="majorEastAsia"/>
          <w:color w:val="auto"/>
          <w:szCs w:val="21"/>
          <w:highlight w:val="none"/>
        </w:rPr>
        <w:t>发包人应按照《吉林省水利工程施工企业信用评价实施意见（试行）》，对施工企业合同履行情况进行监督检查，并建立施工企业合同履行情况台账。</w:t>
      </w:r>
    </w:p>
    <w:p w14:paraId="4CAB6AB1">
      <w:pPr>
        <w:spacing w:line="400" w:lineRule="exact"/>
        <w:rPr>
          <w:rFonts w:hint="eastAsia" w:asciiTheme="majorEastAsia" w:hAnsiTheme="majorEastAsia" w:eastAsiaTheme="majorEastAsia" w:cstheme="majorEastAsia"/>
          <w:b/>
          <w:color w:val="auto"/>
          <w:sz w:val="28"/>
          <w:szCs w:val="28"/>
          <w:highlight w:val="none"/>
        </w:rPr>
      </w:pPr>
      <w:bookmarkStart w:id="182" w:name="_Toc229305389"/>
      <w:bookmarkStart w:id="183" w:name="_Toc221951140"/>
      <w:bookmarkStart w:id="184" w:name="_Toc222029529"/>
      <w:bookmarkStart w:id="185" w:name="_Toc309534175"/>
      <w:bookmarkStart w:id="186" w:name="_Toc222033880"/>
      <w:bookmarkStart w:id="187" w:name="_Toc309533349"/>
      <w:bookmarkStart w:id="188" w:name="_Toc222032698"/>
      <w:bookmarkStart w:id="189" w:name="_Toc309533743"/>
      <w:bookmarkStart w:id="190" w:name="_Toc222031031"/>
      <w:r>
        <w:rPr>
          <w:rFonts w:hint="eastAsia" w:asciiTheme="majorEastAsia" w:hAnsiTheme="majorEastAsia" w:eastAsiaTheme="majorEastAsia" w:cstheme="majorEastAsia"/>
          <w:b/>
          <w:color w:val="auto"/>
          <w:sz w:val="28"/>
          <w:szCs w:val="28"/>
          <w:highlight w:val="none"/>
        </w:rPr>
        <w:t>3  监理人</w:t>
      </w:r>
      <w:bookmarkEnd w:id="182"/>
      <w:bookmarkEnd w:id="183"/>
      <w:bookmarkEnd w:id="184"/>
      <w:bookmarkEnd w:id="185"/>
      <w:bookmarkEnd w:id="186"/>
      <w:bookmarkEnd w:id="187"/>
      <w:bookmarkEnd w:id="188"/>
      <w:bookmarkEnd w:id="189"/>
      <w:bookmarkEnd w:id="190"/>
    </w:p>
    <w:p w14:paraId="44536478">
      <w:pPr>
        <w:spacing w:line="400" w:lineRule="exact"/>
        <w:rPr>
          <w:rFonts w:hint="eastAsia" w:asciiTheme="majorEastAsia" w:hAnsiTheme="majorEastAsia" w:eastAsiaTheme="majorEastAsia" w:cstheme="majorEastAsia"/>
          <w:b/>
          <w:color w:val="auto"/>
          <w:sz w:val="24"/>
          <w:highlight w:val="none"/>
        </w:rPr>
      </w:pPr>
      <w:bookmarkStart w:id="191" w:name="_Toc221951141"/>
      <w:r>
        <w:rPr>
          <w:rFonts w:hint="eastAsia" w:asciiTheme="majorEastAsia" w:hAnsiTheme="majorEastAsia" w:eastAsiaTheme="majorEastAsia" w:cstheme="majorEastAsia"/>
          <w:b/>
          <w:color w:val="auto"/>
          <w:sz w:val="24"/>
          <w:highlight w:val="none"/>
        </w:rPr>
        <w:t>3.1  监理人的职责和权力</w:t>
      </w:r>
      <w:bookmarkEnd w:id="191"/>
    </w:p>
    <w:p w14:paraId="025D63AE">
      <w:pPr>
        <w:spacing w:line="400" w:lineRule="exact"/>
        <w:ind w:left="420" w:leftChars="200"/>
        <w:rPr>
          <w:rFonts w:hint="default" w:asciiTheme="majorEastAsia" w:hAnsiTheme="majorEastAsia" w:eastAsiaTheme="majorEastAsia" w:cstheme="majorEastAsia"/>
          <w:color w:val="auto"/>
          <w:szCs w:val="21"/>
          <w:highlight w:val="none"/>
          <w:lang w:val="en-US" w:eastAsia="zh-CN"/>
        </w:rPr>
      </w:pPr>
      <w:bookmarkStart w:id="192" w:name="_Toc221951142"/>
      <w:r>
        <w:rPr>
          <w:rFonts w:hint="eastAsia" w:asciiTheme="majorEastAsia" w:hAnsiTheme="majorEastAsia" w:eastAsiaTheme="majorEastAsia" w:cstheme="majorEastAsia"/>
          <w:color w:val="auto"/>
          <w:szCs w:val="21"/>
          <w:highlight w:val="none"/>
        </w:rPr>
        <w:t>3.1.1</w:t>
      </w:r>
      <w:bookmarkEnd w:id="192"/>
      <w:r>
        <w:rPr>
          <w:rFonts w:hint="eastAsia" w:asciiTheme="majorEastAsia" w:hAnsiTheme="majorEastAsia" w:eastAsiaTheme="majorEastAsia" w:cstheme="majorEastAsia"/>
          <w:color w:val="auto"/>
          <w:szCs w:val="21"/>
          <w:highlight w:val="none"/>
        </w:rPr>
        <w:t>　</w:t>
      </w:r>
      <w:bookmarkStart w:id="193" w:name="_Toc221951143"/>
      <w:r>
        <w:rPr>
          <w:rFonts w:hint="eastAsia" w:asciiTheme="majorEastAsia" w:hAnsiTheme="majorEastAsia" w:eastAsiaTheme="majorEastAsia" w:cstheme="majorEastAsia"/>
          <w:color w:val="auto"/>
          <w:szCs w:val="21"/>
          <w:highlight w:val="none"/>
        </w:rPr>
        <w:t>监理人须根据发包人事先批准的权力范围行使权力，发包人批准的权力范围：</w:t>
      </w:r>
      <w:bookmarkEnd w:id="193"/>
      <w:bookmarkStart w:id="194" w:name="_Toc221951144"/>
      <w:r>
        <w:rPr>
          <w:rFonts w:hint="eastAsia" w:asciiTheme="majorEastAsia" w:hAnsiTheme="majorEastAsia" w:eastAsiaTheme="majorEastAsia" w:cstheme="majorEastAsia"/>
          <w:color w:val="auto"/>
          <w:szCs w:val="21"/>
          <w:highlight w:val="none"/>
          <w:u w:val="single"/>
          <w:lang w:val="en-US" w:eastAsia="zh-CN"/>
        </w:rPr>
        <w:t xml:space="preserve">      </w:t>
      </w:r>
    </w:p>
    <w:bookmarkEnd w:id="194"/>
    <w:p w14:paraId="6C35D5D0">
      <w:pPr>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尽管有以上规定，但当监理人认为出现了危及生命、工程或毗邻财产安全的紧急事件时，在不免除合同规定承包人责任的情况下，监理人可以指示承包人实施为消除或减少这种危险所必须进行的工作即使没有发包人的事先批准，承包人也应立即遵照执行。应按第15条的规定增加相应的费用，并通知承包人。</w:t>
      </w:r>
    </w:p>
    <w:p w14:paraId="6E3B011B">
      <w:pPr>
        <w:spacing w:line="400" w:lineRule="exact"/>
        <w:rPr>
          <w:rFonts w:hint="eastAsia" w:asciiTheme="majorEastAsia" w:hAnsiTheme="majorEastAsia" w:eastAsiaTheme="majorEastAsia" w:cstheme="majorEastAsia"/>
          <w:b/>
          <w:color w:val="auto"/>
          <w:sz w:val="28"/>
          <w:szCs w:val="28"/>
          <w:highlight w:val="none"/>
        </w:rPr>
      </w:pPr>
      <w:bookmarkStart w:id="195" w:name="_Toc222031032"/>
      <w:bookmarkStart w:id="196" w:name="_Toc221951150"/>
      <w:bookmarkStart w:id="197" w:name="_Toc229305390"/>
      <w:bookmarkStart w:id="198" w:name="_Toc222032699"/>
      <w:bookmarkStart w:id="199" w:name="_Toc222029530"/>
      <w:bookmarkStart w:id="200" w:name="_Toc309534176"/>
      <w:bookmarkStart w:id="201" w:name="_Toc222033881"/>
      <w:bookmarkStart w:id="202" w:name="_Toc309533350"/>
      <w:bookmarkStart w:id="203" w:name="_Toc309533744"/>
      <w:r>
        <w:rPr>
          <w:rFonts w:hint="eastAsia" w:asciiTheme="majorEastAsia" w:hAnsiTheme="majorEastAsia" w:eastAsiaTheme="majorEastAsia" w:cstheme="majorEastAsia"/>
          <w:b/>
          <w:color w:val="auto"/>
          <w:sz w:val="28"/>
          <w:szCs w:val="28"/>
          <w:highlight w:val="none"/>
        </w:rPr>
        <w:t>4  承包人</w:t>
      </w:r>
      <w:bookmarkEnd w:id="195"/>
      <w:bookmarkEnd w:id="196"/>
      <w:bookmarkEnd w:id="197"/>
      <w:bookmarkEnd w:id="198"/>
      <w:bookmarkEnd w:id="199"/>
      <w:bookmarkEnd w:id="200"/>
      <w:bookmarkEnd w:id="201"/>
      <w:bookmarkEnd w:id="202"/>
      <w:bookmarkEnd w:id="203"/>
    </w:p>
    <w:p w14:paraId="54E0BB40">
      <w:pPr>
        <w:spacing w:line="400" w:lineRule="exact"/>
        <w:rPr>
          <w:rFonts w:hint="eastAsia" w:asciiTheme="majorEastAsia" w:hAnsiTheme="majorEastAsia" w:eastAsiaTheme="majorEastAsia" w:cstheme="majorEastAsia"/>
          <w:b/>
          <w:color w:val="auto"/>
          <w:sz w:val="24"/>
          <w:highlight w:val="none"/>
        </w:rPr>
      </w:pPr>
      <w:bookmarkStart w:id="204" w:name="_Toc221951151"/>
      <w:r>
        <w:rPr>
          <w:rFonts w:hint="eastAsia" w:asciiTheme="majorEastAsia" w:hAnsiTheme="majorEastAsia" w:eastAsiaTheme="majorEastAsia" w:cstheme="majorEastAsia"/>
          <w:b/>
          <w:color w:val="auto"/>
          <w:sz w:val="24"/>
          <w:highlight w:val="none"/>
        </w:rPr>
        <w:t>4.1  承包人的一般义务</w:t>
      </w:r>
      <w:bookmarkEnd w:id="204"/>
    </w:p>
    <w:p w14:paraId="2252EFE2">
      <w:pPr>
        <w:spacing w:line="400" w:lineRule="exact"/>
        <w:ind w:firstLine="480"/>
        <w:rPr>
          <w:rFonts w:hint="eastAsia" w:asciiTheme="majorEastAsia" w:hAnsiTheme="majorEastAsia" w:eastAsiaTheme="majorEastAsia" w:cstheme="majorEastAsia"/>
          <w:color w:val="auto"/>
          <w:szCs w:val="21"/>
          <w:highlight w:val="none"/>
        </w:rPr>
      </w:pPr>
      <w:bookmarkStart w:id="205" w:name="_Toc221951152"/>
      <w:r>
        <w:rPr>
          <w:rFonts w:hint="eastAsia" w:asciiTheme="majorEastAsia" w:hAnsiTheme="majorEastAsia" w:eastAsiaTheme="majorEastAsia" w:cstheme="majorEastAsia"/>
          <w:color w:val="auto"/>
          <w:szCs w:val="21"/>
          <w:highlight w:val="none"/>
        </w:rPr>
        <w:t>4.1.10  其他义务</w:t>
      </w:r>
      <w:bookmarkEnd w:id="205"/>
    </w:p>
    <w:p w14:paraId="14DE6F96">
      <w:pPr>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（1）承包人应加强工程建设资金管理，做到专款专用；实行项目资金专户管理和（或）独立核算制度、财务管理人员（财务主管和出纳）须是本单位人员，项目资金的使用由项目经理负责签字、审批。</w:t>
      </w:r>
    </w:p>
    <w:p w14:paraId="2A75C0BA">
      <w:pPr>
        <w:spacing w:line="400" w:lineRule="exact"/>
        <w:ind w:firstLine="315" w:firstLineChars="15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（2）施工中所用的材料由承包人自行采购。材料质量必须满足设计及规范要求，材料必须经发包人及监理工程师验收，验收合格后方可在工程中采用。</w:t>
      </w:r>
    </w:p>
    <w:p w14:paraId="400974F4">
      <w:pPr>
        <w:spacing w:line="400" w:lineRule="exact"/>
        <w:ind w:firstLine="315" w:firstLineChars="15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（3）监理人对承包人的施工计划、方法、措施以及设计图纸的审查与批准，或对于承包人所实施工程的检查和检验，并不意味着可变更或减轻承包人应承担的全部合同义务与责任。</w:t>
      </w:r>
    </w:p>
    <w:p w14:paraId="36021FDE">
      <w:pPr>
        <w:spacing w:line="400" w:lineRule="exact"/>
        <w:ind w:firstLine="315" w:firstLineChars="15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承包人在施工过程中应及时足额支付民工工资，如若发生未及时足额支付民工工资的纠纷，所造成的一切后果由承包人承担。如因承包人拖欠民工工资造成群体上访事件，发包人将在履约保证金额度内直接支付民工工资。</w:t>
      </w:r>
    </w:p>
    <w:p w14:paraId="54D9A4DD">
      <w:pPr>
        <w:spacing w:line="400" w:lineRule="exact"/>
        <w:rPr>
          <w:rFonts w:hint="eastAsia" w:asciiTheme="majorEastAsia" w:hAnsiTheme="majorEastAsia" w:eastAsiaTheme="majorEastAsia" w:cstheme="majorEastAsia"/>
          <w:b/>
          <w:color w:val="auto"/>
          <w:sz w:val="24"/>
          <w:highlight w:val="none"/>
        </w:rPr>
      </w:pPr>
      <w:bookmarkStart w:id="206" w:name="_Toc221951153"/>
      <w:r>
        <w:rPr>
          <w:rFonts w:hint="eastAsia" w:asciiTheme="majorEastAsia" w:hAnsiTheme="majorEastAsia" w:eastAsiaTheme="majorEastAsia" w:cstheme="majorEastAsia"/>
          <w:b/>
          <w:color w:val="auto"/>
          <w:sz w:val="24"/>
          <w:highlight w:val="none"/>
        </w:rPr>
        <w:t>4.3  分包</w:t>
      </w:r>
      <w:bookmarkEnd w:id="206"/>
    </w:p>
    <w:p w14:paraId="11EDD8D8">
      <w:pPr>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承包人不得将全部工程或工程的任何部分分包。</w:t>
      </w:r>
    </w:p>
    <w:p w14:paraId="6B4E232D">
      <w:pPr>
        <w:spacing w:line="400" w:lineRule="exac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4.6  承包人人员的管理</w:t>
      </w:r>
    </w:p>
    <w:p w14:paraId="02649EEB">
      <w:pPr>
        <w:spacing w:line="400" w:lineRule="exact"/>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4.6.5派驻工程施工期间的项目经理（注册建造师）、技术负责人、质量管理人员、安全管理人员等主要管理人员，除因工作单位调动、职务升降、疾病、亡故、司法处理、因非承包方原因致使工程项目停工超过120天（含）等特殊情况外，不得擅自更换。因上述情况需要更换的，更换后的人员资格不低于</w:t>
      </w:r>
      <w:r>
        <w:rPr>
          <w:rFonts w:hint="eastAsia" w:asciiTheme="majorEastAsia" w:hAnsiTheme="majorEastAsia" w:eastAsiaTheme="majorEastAsia" w:cstheme="majorEastAsia"/>
          <w:color w:val="auto"/>
          <w:highlight w:val="none"/>
          <w:lang w:eastAsia="zh-CN"/>
        </w:rPr>
        <w:t>响应文件</w:t>
      </w:r>
      <w:r>
        <w:rPr>
          <w:rFonts w:hint="eastAsia" w:asciiTheme="majorEastAsia" w:hAnsiTheme="majorEastAsia" w:eastAsiaTheme="majorEastAsia" w:cstheme="majorEastAsia"/>
          <w:color w:val="auto"/>
          <w:highlight w:val="none"/>
        </w:rPr>
        <w:t>中确定的人员资格，并履行相关变更手续。人员发生变更的，该工程业绩属于变更后的人员业绩。</w:t>
      </w:r>
    </w:p>
    <w:p w14:paraId="72EA5937">
      <w:pPr>
        <w:spacing w:line="400" w:lineRule="exact"/>
        <w:rPr>
          <w:rFonts w:hint="eastAsia" w:asciiTheme="majorEastAsia" w:hAnsiTheme="majorEastAsia" w:eastAsiaTheme="majorEastAsia" w:cstheme="majorEastAsia"/>
          <w:b/>
          <w:color w:val="auto"/>
          <w:sz w:val="24"/>
          <w:highlight w:val="none"/>
        </w:rPr>
      </w:pPr>
      <w:bookmarkStart w:id="207" w:name="_Toc221951158"/>
      <w:r>
        <w:rPr>
          <w:rFonts w:hint="eastAsia" w:asciiTheme="majorEastAsia" w:hAnsiTheme="majorEastAsia" w:eastAsiaTheme="majorEastAsia" w:cstheme="majorEastAsia"/>
          <w:b/>
          <w:color w:val="auto"/>
          <w:sz w:val="24"/>
          <w:highlight w:val="none"/>
        </w:rPr>
        <w:t>4.11  不利物质条件</w:t>
      </w:r>
      <w:bookmarkEnd w:id="207"/>
    </w:p>
    <w:p w14:paraId="03356B77">
      <w:pPr>
        <w:spacing w:line="400" w:lineRule="exact"/>
        <w:ind w:firstLine="420" w:firstLineChars="200"/>
        <w:rPr>
          <w:rFonts w:hint="eastAsia" w:asciiTheme="majorEastAsia" w:hAnsiTheme="majorEastAsia" w:eastAsiaTheme="majorEastAsia" w:cstheme="majorEastAsia"/>
          <w:color w:val="auto"/>
          <w:szCs w:val="21"/>
          <w:highlight w:val="none"/>
        </w:rPr>
      </w:pPr>
      <w:bookmarkStart w:id="208" w:name="_Toc221951159"/>
      <w:r>
        <w:rPr>
          <w:rFonts w:hint="eastAsia" w:asciiTheme="majorEastAsia" w:hAnsiTheme="majorEastAsia" w:eastAsiaTheme="majorEastAsia" w:cstheme="majorEastAsia"/>
          <w:color w:val="auto"/>
          <w:szCs w:val="21"/>
          <w:highlight w:val="none"/>
        </w:rPr>
        <w:t>4.11.1 不利物质条件的范围：</w:t>
      </w:r>
      <w:bookmarkEnd w:id="208"/>
      <w:bookmarkStart w:id="209" w:name="_Toc222033882"/>
      <w:bookmarkStart w:id="210" w:name="_Toc222029531"/>
      <w:bookmarkStart w:id="211" w:name="_Toc309534177"/>
      <w:bookmarkStart w:id="212" w:name="_Toc221951160"/>
      <w:bookmarkStart w:id="213" w:name="_Toc222032700"/>
      <w:bookmarkStart w:id="214" w:name="_Toc222031033"/>
      <w:bookmarkStart w:id="215" w:name="_Toc309533351"/>
      <w:bookmarkStart w:id="216" w:name="_Toc229305391"/>
      <w:bookmarkStart w:id="217" w:name="_Toc309533745"/>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w:t>
      </w:r>
    </w:p>
    <w:p w14:paraId="057DBF3C">
      <w:pPr>
        <w:spacing w:line="400" w:lineRule="exact"/>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5  材料和工程设备</w:t>
      </w:r>
      <w:bookmarkEnd w:id="209"/>
      <w:bookmarkEnd w:id="210"/>
      <w:bookmarkEnd w:id="211"/>
      <w:bookmarkEnd w:id="212"/>
      <w:bookmarkEnd w:id="213"/>
      <w:bookmarkEnd w:id="214"/>
      <w:bookmarkEnd w:id="215"/>
      <w:bookmarkEnd w:id="216"/>
      <w:bookmarkEnd w:id="217"/>
    </w:p>
    <w:p w14:paraId="656706F9">
      <w:pPr>
        <w:spacing w:line="400" w:lineRule="exact"/>
        <w:rPr>
          <w:rFonts w:hint="eastAsia" w:asciiTheme="majorEastAsia" w:hAnsiTheme="majorEastAsia" w:eastAsiaTheme="majorEastAsia" w:cstheme="majorEastAsia"/>
          <w:b/>
          <w:color w:val="auto"/>
          <w:sz w:val="24"/>
          <w:highlight w:val="none"/>
        </w:rPr>
      </w:pPr>
      <w:bookmarkStart w:id="218" w:name="_Toc221951161"/>
      <w:r>
        <w:rPr>
          <w:rFonts w:hint="eastAsia" w:asciiTheme="majorEastAsia" w:hAnsiTheme="majorEastAsia" w:eastAsiaTheme="majorEastAsia" w:cstheme="majorEastAsia"/>
          <w:b/>
          <w:color w:val="auto"/>
          <w:sz w:val="24"/>
          <w:highlight w:val="none"/>
        </w:rPr>
        <w:t>5.2  发包人提供的材料和工程设备</w:t>
      </w:r>
      <w:bookmarkEnd w:id="218"/>
    </w:p>
    <w:p w14:paraId="1A9C4CCD">
      <w:pPr>
        <w:spacing w:line="400" w:lineRule="exact"/>
        <w:ind w:firstLine="465"/>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本工程发包人不提供材料和工程设备，材料和工程设备均由承包人自行采购。</w:t>
      </w:r>
      <w:bookmarkStart w:id="219" w:name="_Toc222032701"/>
      <w:bookmarkStart w:id="220" w:name="_Toc222031034"/>
      <w:bookmarkStart w:id="221" w:name="_Toc309533746"/>
      <w:bookmarkStart w:id="222" w:name="_Toc229305392"/>
      <w:bookmarkStart w:id="223" w:name="_Toc309533352"/>
      <w:bookmarkStart w:id="224" w:name="_Toc222029532"/>
      <w:bookmarkStart w:id="225" w:name="_Toc309534178"/>
      <w:bookmarkStart w:id="226" w:name="_Toc222033883"/>
      <w:bookmarkStart w:id="227" w:name="_Toc221951166"/>
    </w:p>
    <w:p w14:paraId="49EE5E49">
      <w:pPr>
        <w:spacing w:line="400" w:lineRule="exact"/>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6  施工设备和临时设施</w:t>
      </w:r>
      <w:bookmarkEnd w:id="219"/>
      <w:bookmarkEnd w:id="220"/>
      <w:bookmarkEnd w:id="221"/>
      <w:bookmarkEnd w:id="222"/>
      <w:bookmarkEnd w:id="223"/>
      <w:bookmarkEnd w:id="224"/>
      <w:bookmarkEnd w:id="225"/>
      <w:bookmarkEnd w:id="226"/>
      <w:bookmarkEnd w:id="227"/>
      <w:r>
        <w:rPr>
          <w:rFonts w:hint="eastAsia" w:asciiTheme="majorEastAsia" w:hAnsiTheme="majorEastAsia" w:eastAsiaTheme="majorEastAsia" w:cstheme="majorEastAsia"/>
          <w:b/>
          <w:color w:val="auto"/>
          <w:sz w:val="28"/>
          <w:szCs w:val="28"/>
          <w:highlight w:val="none"/>
        </w:rPr>
        <w:t xml:space="preserve"> </w:t>
      </w:r>
    </w:p>
    <w:p w14:paraId="7CC16826">
      <w:pPr>
        <w:spacing w:line="400" w:lineRule="exact"/>
        <w:rPr>
          <w:rFonts w:hint="eastAsia" w:asciiTheme="majorEastAsia" w:hAnsiTheme="majorEastAsia" w:eastAsiaTheme="majorEastAsia" w:cstheme="majorEastAsia"/>
          <w:b/>
          <w:color w:val="auto"/>
          <w:sz w:val="24"/>
          <w:highlight w:val="none"/>
        </w:rPr>
      </w:pPr>
      <w:bookmarkStart w:id="228" w:name="_Toc221951167"/>
      <w:r>
        <w:rPr>
          <w:rFonts w:hint="eastAsia" w:asciiTheme="majorEastAsia" w:hAnsiTheme="majorEastAsia" w:eastAsiaTheme="majorEastAsia" w:cstheme="majorEastAsia"/>
          <w:b/>
          <w:color w:val="auto"/>
          <w:sz w:val="24"/>
          <w:highlight w:val="none"/>
        </w:rPr>
        <w:t>6.2  发包人提供的施工设备和临时设施</w:t>
      </w:r>
      <w:bookmarkEnd w:id="228"/>
    </w:p>
    <w:p w14:paraId="36E330EB">
      <w:pPr>
        <w:spacing w:line="4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sz w:val="24"/>
          <w:highlight w:val="none"/>
        </w:rPr>
        <w:t xml:space="preserve">   </w:t>
      </w:r>
      <w:r>
        <w:rPr>
          <w:rFonts w:hint="eastAsia" w:asciiTheme="majorEastAsia" w:hAnsiTheme="majorEastAsia" w:eastAsiaTheme="majorEastAsia" w:cstheme="majorEastAsia"/>
          <w:b/>
          <w:color w:val="auto"/>
          <w:szCs w:val="21"/>
          <w:highlight w:val="none"/>
        </w:rPr>
        <w:t xml:space="preserve"> </w:t>
      </w:r>
      <w:r>
        <w:rPr>
          <w:rFonts w:hint="eastAsia" w:asciiTheme="majorEastAsia" w:hAnsiTheme="majorEastAsia" w:eastAsiaTheme="majorEastAsia" w:cstheme="majorEastAsia"/>
          <w:color w:val="auto"/>
          <w:szCs w:val="21"/>
          <w:highlight w:val="none"/>
        </w:rPr>
        <w:t>（1）发包人在本工程实施过程中不提供任何工程设备。</w:t>
      </w:r>
    </w:p>
    <w:p w14:paraId="639CA372">
      <w:pPr>
        <w:pStyle w:val="14"/>
        <w:spacing w:after="0" w:line="400" w:lineRule="exact"/>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(2)发包人提供的临时设施：发包人在本工程实施过程中不提供任何临时设施。所有临时设施均由承包人修建，其中临时房屋按发包人要求建设，费用已计入承包合同价中。</w:t>
      </w:r>
    </w:p>
    <w:p w14:paraId="71C2276B">
      <w:pPr>
        <w:spacing w:line="400" w:lineRule="exact"/>
        <w:rPr>
          <w:rFonts w:hint="eastAsia" w:asciiTheme="majorEastAsia" w:hAnsiTheme="majorEastAsia" w:eastAsiaTheme="majorEastAsia" w:cstheme="majorEastAsia"/>
          <w:b/>
          <w:color w:val="auto"/>
          <w:sz w:val="28"/>
          <w:szCs w:val="28"/>
          <w:highlight w:val="none"/>
        </w:rPr>
      </w:pPr>
      <w:bookmarkStart w:id="229" w:name="_Toc309533353"/>
      <w:bookmarkStart w:id="230" w:name="_Toc222033884"/>
      <w:bookmarkStart w:id="231" w:name="_Toc221951178"/>
      <w:bookmarkStart w:id="232" w:name="_Toc309533747"/>
      <w:bookmarkStart w:id="233" w:name="_Toc222031035"/>
      <w:bookmarkStart w:id="234" w:name="_Toc222029533"/>
      <w:bookmarkStart w:id="235" w:name="_Toc309534179"/>
      <w:bookmarkStart w:id="236" w:name="_Toc222032702"/>
      <w:r>
        <w:rPr>
          <w:rFonts w:hint="eastAsia" w:asciiTheme="majorEastAsia" w:hAnsiTheme="majorEastAsia" w:eastAsiaTheme="majorEastAsia" w:cstheme="majorEastAsia"/>
          <w:b/>
          <w:color w:val="auto"/>
          <w:sz w:val="28"/>
          <w:szCs w:val="28"/>
          <w:highlight w:val="none"/>
        </w:rPr>
        <w:t>7  交通运输</w:t>
      </w:r>
      <w:bookmarkEnd w:id="229"/>
      <w:bookmarkEnd w:id="230"/>
      <w:bookmarkEnd w:id="231"/>
      <w:bookmarkEnd w:id="232"/>
      <w:bookmarkEnd w:id="233"/>
      <w:bookmarkEnd w:id="234"/>
      <w:bookmarkEnd w:id="235"/>
      <w:bookmarkEnd w:id="236"/>
    </w:p>
    <w:p w14:paraId="5787F5B1">
      <w:pPr>
        <w:spacing w:line="400" w:lineRule="exact"/>
        <w:rPr>
          <w:rFonts w:hint="eastAsia" w:asciiTheme="majorEastAsia" w:hAnsiTheme="majorEastAsia" w:eastAsiaTheme="majorEastAsia" w:cstheme="majorEastAsia"/>
          <w:b/>
          <w:color w:val="auto"/>
          <w:sz w:val="24"/>
          <w:highlight w:val="none"/>
        </w:rPr>
      </w:pPr>
      <w:bookmarkStart w:id="237" w:name="_Toc221951179"/>
      <w:r>
        <w:rPr>
          <w:rFonts w:hint="eastAsia" w:asciiTheme="majorEastAsia" w:hAnsiTheme="majorEastAsia" w:eastAsiaTheme="majorEastAsia" w:cstheme="majorEastAsia"/>
          <w:b/>
          <w:color w:val="auto"/>
          <w:sz w:val="24"/>
          <w:highlight w:val="none"/>
        </w:rPr>
        <w:t>7.1  道路通行权和场外设施</w:t>
      </w:r>
      <w:bookmarkEnd w:id="237"/>
    </w:p>
    <w:p w14:paraId="0502F143">
      <w:pPr>
        <w:spacing w:line="400" w:lineRule="exact"/>
        <w:ind w:firstLine="48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道路的通行权和场外设施的约定：取得道路通行权、修建场外设施权的办理人为承包人。相关费用包含在合同价格中，由承包人承担。</w:t>
      </w:r>
      <w:r>
        <w:rPr>
          <w:rFonts w:hint="eastAsia" w:asciiTheme="majorEastAsia" w:hAnsiTheme="majorEastAsia" w:eastAsiaTheme="majorEastAsia" w:cstheme="majorEastAsia"/>
          <w:color w:val="auto"/>
          <w:highlight w:val="none"/>
          <w:lang w:eastAsia="zh-CN"/>
        </w:rPr>
        <w:t>供应商</w:t>
      </w:r>
      <w:r>
        <w:rPr>
          <w:rFonts w:hint="eastAsia" w:asciiTheme="majorEastAsia" w:hAnsiTheme="majorEastAsia" w:eastAsiaTheme="majorEastAsia" w:cstheme="majorEastAsia"/>
          <w:color w:val="auto"/>
          <w:highlight w:val="none"/>
        </w:rPr>
        <w:t>提供的施工材料运输路线及运距只作为</w:t>
      </w:r>
      <w:r>
        <w:rPr>
          <w:rFonts w:hint="eastAsia" w:asciiTheme="majorEastAsia" w:hAnsiTheme="majorEastAsia" w:eastAsiaTheme="majorEastAsia" w:cstheme="majorEastAsia"/>
          <w:color w:val="auto"/>
          <w:highlight w:val="none"/>
          <w:lang w:eastAsia="zh-CN"/>
        </w:rPr>
        <w:t>供应商</w:t>
      </w:r>
      <w:r>
        <w:rPr>
          <w:rFonts w:hint="eastAsia" w:asciiTheme="majorEastAsia" w:hAnsiTheme="majorEastAsia" w:eastAsiaTheme="majorEastAsia" w:cstheme="majorEastAsia"/>
          <w:color w:val="auto"/>
          <w:highlight w:val="none"/>
        </w:rPr>
        <w:t>参考使用，若因其他原因造成费用增加由承包人自行解决。</w:t>
      </w:r>
    </w:p>
    <w:p w14:paraId="45545F23">
      <w:pPr>
        <w:spacing w:line="400" w:lineRule="exact"/>
        <w:rPr>
          <w:rFonts w:hint="eastAsia" w:asciiTheme="majorEastAsia" w:hAnsiTheme="majorEastAsia" w:eastAsiaTheme="majorEastAsia" w:cstheme="majorEastAsia"/>
          <w:b/>
          <w:color w:val="auto"/>
          <w:sz w:val="28"/>
          <w:szCs w:val="28"/>
          <w:highlight w:val="none"/>
        </w:rPr>
      </w:pPr>
      <w:bookmarkStart w:id="238" w:name="_Toc309533354"/>
      <w:bookmarkStart w:id="239" w:name="_Toc309533748"/>
      <w:bookmarkStart w:id="240" w:name="_Toc309534180"/>
      <w:r>
        <w:rPr>
          <w:rFonts w:hint="eastAsia" w:asciiTheme="majorEastAsia" w:hAnsiTheme="majorEastAsia" w:eastAsiaTheme="majorEastAsia" w:cstheme="majorEastAsia"/>
          <w:b/>
          <w:color w:val="auto"/>
          <w:sz w:val="28"/>
          <w:szCs w:val="28"/>
          <w:highlight w:val="none"/>
        </w:rPr>
        <w:t>8 测量放线</w:t>
      </w:r>
      <w:bookmarkEnd w:id="238"/>
      <w:bookmarkEnd w:id="239"/>
      <w:bookmarkEnd w:id="240"/>
    </w:p>
    <w:p w14:paraId="41FA3377">
      <w:pPr>
        <w:spacing w:line="400" w:lineRule="exac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8.1施工控制网</w:t>
      </w:r>
    </w:p>
    <w:p w14:paraId="5F0CACD1">
      <w:pPr>
        <w:spacing w:line="400" w:lineRule="exact"/>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8.1.1施工控制网的约定：</w:t>
      </w:r>
      <w:r>
        <w:rPr>
          <w:rFonts w:hint="eastAsia" w:asciiTheme="majorEastAsia" w:hAnsiTheme="majorEastAsia" w:eastAsiaTheme="majorEastAsia" w:cstheme="majorEastAsia"/>
          <w:color w:val="auto"/>
          <w:highlight w:val="none"/>
        </w:rPr>
        <w:t>发包人在签订合同后7天内向承包人提供测量基准点、基准线和水准点及其相关资料。承包人应在收到上述资料的14天内完成施工控制网布设，并将施测的施工控制网资料提交监理人审批。</w:t>
      </w:r>
    </w:p>
    <w:p w14:paraId="4996B7FD">
      <w:pPr>
        <w:spacing w:line="400" w:lineRule="exact"/>
        <w:rPr>
          <w:rFonts w:hint="eastAsia" w:asciiTheme="majorEastAsia" w:hAnsiTheme="majorEastAsia" w:eastAsiaTheme="majorEastAsia" w:cstheme="majorEastAsia"/>
          <w:b/>
          <w:color w:val="auto"/>
          <w:sz w:val="28"/>
          <w:szCs w:val="28"/>
          <w:highlight w:val="none"/>
        </w:rPr>
      </w:pPr>
      <w:bookmarkStart w:id="241" w:name="_Toc309533749"/>
      <w:bookmarkStart w:id="242" w:name="_Toc309534181"/>
      <w:bookmarkStart w:id="243" w:name="_Toc309533355"/>
      <w:r>
        <w:rPr>
          <w:rFonts w:hint="eastAsia" w:asciiTheme="majorEastAsia" w:hAnsiTheme="majorEastAsia" w:eastAsiaTheme="majorEastAsia" w:cstheme="majorEastAsia"/>
          <w:b/>
          <w:color w:val="auto"/>
          <w:sz w:val="28"/>
          <w:szCs w:val="28"/>
          <w:highlight w:val="none"/>
        </w:rPr>
        <w:t>9  施工安全、治安保卫和环境保护</w:t>
      </w:r>
      <w:bookmarkEnd w:id="241"/>
      <w:bookmarkEnd w:id="242"/>
      <w:bookmarkEnd w:id="243"/>
    </w:p>
    <w:p w14:paraId="3AD36353">
      <w:pPr>
        <w:spacing w:line="400" w:lineRule="exac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9.1 发包人的施工安全责任</w:t>
      </w:r>
    </w:p>
    <w:p w14:paraId="7077E149">
      <w:pPr>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9.1.4 发包人提供</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资料，其余资料由承包人负责收集。</w:t>
      </w:r>
    </w:p>
    <w:p w14:paraId="67E5331A">
      <w:pPr>
        <w:spacing w:line="400" w:lineRule="exac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9.2 承包人的施工安全责任</w:t>
      </w:r>
    </w:p>
    <w:p w14:paraId="4AF59C42">
      <w:pPr>
        <w:spacing w:line="400" w:lineRule="exact"/>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9.2.12下列工程应编制专项施工方案：</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highlight w:val="none"/>
        </w:rPr>
        <w:t>。其中</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highlight w:val="none"/>
        </w:rPr>
        <w:t>应组织专家论证和审查。</w:t>
      </w:r>
    </w:p>
    <w:p w14:paraId="5A7C8FF6">
      <w:pPr>
        <w:spacing w:line="400" w:lineRule="exac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9.7 文明工地</w:t>
      </w:r>
    </w:p>
    <w:p w14:paraId="3A9761E5">
      <w:pPr>
        <w:spacing w:line="400" w:lineRule="exact"/>
        <w:ind w:firstLine="420" w:firstLineChars="200"/>
        <w:jc w:val="left"/>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9.7.1 本合同文明工地的约定：工程未发生严重违法乱纪事件和重大质量、安全事故且符合水利系统文明建设工地考核标准的要求。</w:t>
      </w:r>
    </w:p>
    <w:p w14:paraId="0399F2E3">
      <w:pPr>
        <w:spacing w:line="400" w:lineRule="exact"/>
        <w:rPr>
          <w:rFonts w:hint="eastAsia" w:asciiTheme="majorEastAsia" w:hAnsiTheme="majorEastAsia" w:eastAsiaTheme="majorEastAsia" w:cstheme="majorEastAsia"/>
          <w:b/>
          <w:color w:val="auto"/>
          <w:sz w:val="28"/>
          <w:szCs w:val="28"/>
          <w:highlight w:val="none"/>
        </w:rPr>
      </w:pPr>
      <w:bookmarkStart w:id="244" w:name="_Toc222031038"/>
      <w:bookmarkStart w:id="245" w:name="_Toc229305394"/>
      <w:bookmarkStart w:id="246" w:name="_Toc222033887"/>
      <w:bookmarkStart w:id="247" w:name="_Toc222032705"/>
      <w:bookmarkStart w:id="248" w:name="_Toc221951188"/>
      <w:bookmarkStart w:id="249" w:name="_Toc222029536"/>
      <w:bookmarkStart w:id="250" w:name="_Toc309534182"/>
      <w:bookmarkStart w:id="251" w:name="_Toc309533356"/>
      <w:bookmarkStart w:id="252" w:name="_Toc309533750"/>
      <w:r>
        <w:rPr>
          <w:rFonts w:hint="eastAsia" w:asciiTheme="majorEastAsia" w:hAnsiTheme="majorEastAsia" w:eastAsiaTheme="majorEastAsia" w:cstheme="majorEastAsia"/>
          <w:b/>
          <w:color w:val="auto"/>
          <w:sz w:val="28"/>
          <w:szCs w:val="28"/>
          <w:highlight w:val="none"/>
        </w:rPr>
        <w:t>11 开工和竣工</w:t>
      </w:r>
      <w:bookmarkEnd w:id="244"/>
      <w:bookmarkEnd w:id="245"/>
      <w:bookmarkEnd w:id="246"/>
      <w:bookmarkEnd w:id="247"/>
      <w:bookmarkEnd w:id="248"/>
      <w:bookmarkEnd w:id="249"/>
      <w:r>
        <w:rPr>
          <w:rFonts w:hint="eastAsia" w:asciiTheme="majorEastAsia" w:hAnsiTheme="majorEastAsia" w:eastAsiaTheme="majorEastAsia" w:cstheme="majorEastAsia"/>
          <w:b/>
          <w:color w:val="auto"/>
          <w:sz w:val="28"/>
          <w:szCs w:val="28"/>
          <w:highlight w:val="none"/>
        </w:rPr>
        <w:t>（完工）</w:t>
      </w:r>
      <w:bookmarkEnd w:id="250"/>
      <w:bookmarkEnd w:id="251"/>
      <w:bookmarkEnd w:id="252"/>
    </w:p>
    <w:p w14:paraId="74948D19">
      <w:pPr>
        <w:spacing w:line="400" w:lineRule="exact"/>
        <w:rPr>
          <w:rFonts w:hint="eastAsia" w:asciiTheme="majorEastAsia" w:hAnsiTheme="majorEastAsia" w:eastAsiaTheme="majorEastAsia" w:cstheme="majorEastAsia"/>
          <w:b/>
          <w:color w:val="auto"/>
          <w:sz w:val="24"/>
          <w:highlight w:val="none"/>
        </w:rPr>
      </w:pPr>
      <w:bookmarkStart w:id="253" w:name="_Toc221951189"/>
      <w:r>
        <w:rPr>
          <w:rFonts w:hint="eastAsia" w:asciiTheme="majorEastAsia" w:hAnsiTheme="majorEastAsia" w:eastAsiaTheme="majorEastAsia" w:cstheme="majorEastAsia"/>
          <w:b/>
          <w:color w:val="auto"/>
          <w:sz w:val="24"/>
          <w:highlight w:val="none"/>
        </w:rPr>
        <w:t>11.4 异常恶劣的气候条件</w:t>
      </w:r>
      <w:bookmarkEnd w:id="253"/>
      <w:r>
        <w:rPr>
          <w:rFonts w:hint="eastAsia" w:asciiTheme="majorEastAsia" w:hAnsiTheme="majorEastAsia" w:eastAsiaTheme="majorEastAsia" w:cstheme="majorEastAsia"/>
          <w:b/>
          <w:color w:val="auto"/>
          <w:sz w:val="24"/>
          <w:highlight w:val="none"/>
        </w:rPr>
        <w:t xml:space="preserve"> </w:t>
      </w:r>
    </w:p>
    <w:p w14:paraId="2470F6E2">
      <w:pPr>
        <w:spacing w:line="400" w:lineRule="exact"/>
        <w:ind w:firstLine="480"/>
        <w:rPr>
          <w:rFonts w:hint="eastAsia" w:asciiTheme="majorEastAsia" w:hAnsiTheme="majorEastAsia" w:eastAsiaTheme="majorEastAsia" w:cstheme="majorEastAsia"/>
          <w:color w:val="auto"/>
          <w:szCs w:val="21"/>
          <w:highlight w:val="none"/>
        </w:rPr>
      </w:pPr>
      <w:bookmarkStart w:id="254" w:name="_Toc221951191"/>
      <w:r>
        <w:rPr>
          <w:rFonts w:hint="eastAsia" w:asciiTheme="majorEastAsia" w:hAnsiTheme="majorEastAsia" w:eastAsiaTheme="majorEastAsia" w:cstheme="majorEastAsia"/>
          <w:color w:val="auto"/>
          <w:szCs w:val="21"/>
          <w:highlight w:val="none"/>
        </w:rPr>
        <w:t>本合同工程界定异常恶劣气候条件的范围为：</w:t>
      </w:r>
      <w:bookmarkEnd w:id="254"/>
    </w:p>
    <w:p w14:paraId="52CE3D90">
      <w:pPr>
        <w:spacing w:line="400" w:lineRule="exact"/>
        <w:ind w:firstLine="480"/>
        <w:rPr>
          <w:rFonts w:hint="eastAsia" w:asciiTheme="majorEastAsia" w:hAnsiTheme="majorEastAsia" w:eastAsiaTheme="majorEastAsia" w:cstheme="majorEastAsia"/>
          <w:color w:val="auto"/>
          <w:szCs w:val="21"/>
          <w:highlight w:val="none"/>
        </w:rPr>
      </w:pPr>
      <w:bookmarkStart w:id="255" w:name="_Toc221951192"/>
      <w:r>
        <w:rPr>
          <w:rFonts w:hint="eastAsia" w:asciiTheme="majorEastAsia" w:hAnsiTheme="majorEastAsia" w:eastAsiaTheme="majorEastAsia" w:cstheme="majorEastAsia"/>
          <w:color w:val="auto"/>
          <w:szCs w:val="21"/>
          <w:highlight w:val="none"/>
        </w:rPr>
        <w:t>（1）日降雨量大于30 ㎜的雨日超过3 天； `</w:t>
      </w:r>
      <w:bookmarkEnd w:id="255"/>
    </w:p>
    <w:p w14:paraId="6FCE328F">
      <w:pPr>
        <w:spacing w:line="400" w:lineRule="exact"/>
        <w:ind w:firstLine="480"/>
        <w:rPr>
          <w:rFonts w:hint="eastAsia" w:asciiTheme="majorEastAsia" w:hAnsiTheme="majorEastAsia" w:eastAsiaTheme="majorEastAsia" w:cstheme="majorEastAsia"/>
          <w:color w:val="auto"/>
          <w:szCs w:val="21"/>
          <w:highlight w:val="none"/>
        </w:rPr>
      </w:pPr>
      <w:bookmarkStart w:id="256" w:name="_Toc221951193"/>
      <w:r>
        <w:rPr>
          <w:rFonts w:hint="eastAsia" w:asciiTheme="majorEastAsia" w:hAnsiTheme="majorEastAsia" w:eastAsiaTheme="majorEastAsia" w:cstheme="majorEastAsia"/>
          <w:color w:val="auto"/>
          <w:szCs w:val="21"/>
          <w:highlight w:val="none"/>
        </w:rPr>
        <w:t>（2）风速大于10m/s的 6 级以上台风灾害；</w:t>
      </w:r>
      <w:bookmarkEnd w:id="256"/>
    </w:p>
    <w:p w14:paraId="47BB8B76">
      <w:pPr>
        <w:spacing w:line="400" w:lineRule="exact"/>
        <w:ind w:firstLine="480"/>
        <w:rPr>
          <w:rFonts w:hint="eastAsia" w:asciiTheme="majorEastAsia" w:hAnsiTheme="majorEastAsia" w:eastAsiaTheme="majorEastAsia" w:cstheme="majorEastAsia"/>
          <w:color w:val="auto"/>
          <w:szCs w:val="21"/>
          <w:highlight w:val="none"/>
        </w:rPr>
      </w:pPr>
      <w:bookmarkStart w:id="257" w:name="_Toc221951194"/>
      <w:r>
        <w:rPr>
          <w:rFonts w:hint="eastAsia" w:asciiTheme="majorEastAsia" w:hAnsiTheme="majorEastAsia" w:eastAsiaTheme="majorEastAsia" w:cstheme="majorEastAsia"/>
          <w:color w:val="auto"/>
          <w:szCs w:val="21"/>
          <w:highlight w:val="none"/>
        </w:rPr>
        <w:t>（3）</w:t>
      </w:r>
      <w:bookmarkEnd w:id="257"/>
      <w:r>
        <w:rPr>
          <w:rFonts w:hint="eastAsia" w:asciiTheme="majorEastAsia" w:hAnsiTheme="majorEastAsia" w:eastAsiaTheme="majorEastAsia" w:cstheme="majorEastAsia"/>
          <w:color w:val="auto"/>
          <w:szCs w:val="21"/>
          <w:highlight w:val="none"/>
        </w:rPr>
        <w:t>日气温超过35℃的高温大于3天；</w:t>
      </w:r>
    </w:p>
    <w:p w14:paraId="71F986FA">
      <w:pPr>
        <w:spacing w:line="400" w:lineRule="exact"/>
        <w:ind w:firstLine="480"/>
        <w:rPr>
          <w:rFonts w:hint="eastAsia" w:asciiTheme="majorEastAsia" w:hAnsiTheme="majorEastAsia" w:eastAsiaTheme="majorEastAsia" w:cstheme="majorEastAsia"/>
          <w:color w:val="auto"/>
          <w:szCs w:val="21"/>
          <w:highlight w:val="none"/>
        </w:rPr>
      </w:pPr>
      <w:bookmarkStart w:id="258" w:name="_Toc221951196"/>
      <w:r>
        <w:rPr>
          <w:rFonts w:hint="eastAsia" w:asciiTheme="majorEastAsia" w:hAnsiTheme="majorEastAsia" w:eastAsiaTheme="majorEastAsia" w:cstheme="majorEastAsia"/>
          <w:color w:val="auto"/>
          <w:szCs w:val="21"/>
          <w:highlight w:val="none"/>
        </w:rPr>
        <w:t>（4）</w:t>
      </w:r>
      <w:bookmarkEnd w:id="258"/>
      <w:r>
        <w:rPr>
          <w:rFonts w:hint="eastAsia" w:asciiTheme="majorEastAsia" w:hAnsiTheme="majorEastAsia" w:eastAsiaTheme="majorEastAsia" w:cstheme="majorEastAsia"/>
          <w:color w:val="auto"/>
          <w:szCs w:val="21"/>
          <w:highlight w:val="none"/>
        </w:rPr>
        <w:t>造成工程损坏的冰雹和大雪灾害：</w:t>
      </w:r>
      <w:r>
        <w:rPr>
          <w:rFonts w:hint="eastAsia" w:asciiTheme="majorEastAsia" w:hAnsiTheme="majorEastAsia" w:eastAsiaTheme="majorEastAsia" w:cstheme="majorEastAsia"/>
          <w:color w:val="auto"/>
          <w:highlight w:val="none"/>
        </w:rPr>
        <w:t>日</w:t>
      </w: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"http://wenwen.soso.com/z/Search.e?sp=S%E9%99%8D%E9%9B%AA%E9%87%8F&amp;ch=w.search.yjjlink&amp;cid=w.search.yjjlink" \t "_blank" </w:instrText>
      </w:r>
      <w:r>
        <w:rPr>
          <w:rFonts w:hint="eastAsia" w:asciiTheme="majorEastAsia" w:hAnsiTheme="majorEastAsia" w:eastAsiaTheme="majorEastAsia" w:cstheme="majorEastAsia"/>
          <w:color w:val="auto"/>
          <w:highlight w:val="none"/>
        </w:rPr>
        <w:fldChar w:fldCharType="separate"/>
      </w:r>
      <w:r>
        <w:rPr>
          <w:rStyle w:val="24"/>
          <w:rFonts w:hint="eastAsia" w:asciiTheme="majorEastAsia" w:hAnsiTheme="majorEastAsia" w:eastAsiaTheme="majorEastAsia" w:cstheme="majorEastAsia"/>
          <w:color w:val="auto"/>
          <w:highlight w:val="none"/>
        </w:rPr>
        <w:t>降雪量</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rPr>
        <w:t>10mm及以上</w:t>
      </w:r>
      <w:r>
        <w:rPr>
          <w:rFonts w:hint="eastAsia" w:asciiTheme="majorEastAsia" w:hAnsiTheme="majorEastAsia" w:eastAsiaTheme="majorEastAsia" w:cstheme="majorEastAsia"/>
          <w:color w:val="auto"/>
          <w:szCs w:val="21"/>
          <w:highlight w:val="none"/>
        </w:rPr>
        <w:t>。</w:t>
      </w:r>
    </w:p>
    <w:p w14:paraId="1045B48F">
      <w:pPr>
        <w:spacing w:line="400" w:lineRule="exact"/>
        <w:ind w:firstLine="480"/>
        <w:rPr>
          <w:rFonts w:hint="eastAsia" w:asciiTheme="majorEastAsia" w:hAnsiTheme="majorEastAsia" w:eastAsiaTheme="majorEastAsia" w:cstheme="majorEastAsia"/>
          <w:color w:val="auto"/>
          <w:szCs w:val="21"/>
          <w:highlight w:val="none"/>
        </w:rPr>
      </w:pPr>
      <w:bookmarkStart w:id="259" w:name="_Toc221951197"/>
      <w:r>
        <w:rPr>
          <w:rFonts w:hint="eastAsia" w:asciiTheme="majorEastAsia" w:hAnsiTheme="majorEastAsia" w:eastAsiaTheme="majorEastAsia" w:cstheme="majorEastAsia"/>
          <w:color w:val="auto"/>
          <w:szCs w:val="21"/>
          <w:highlight w:val="none"/>
        </w:rPr>
        <w:t>（5）其他异常恶劣气候灾害。</w:t>
      </w:r>
      <w:bookmarkEnd w:id="259"/>
    </w:p>
    <w:p w14:paraId="2D1EEE7C">
      <w:pPr>
        <w:spacing w:line="400" w:lineRule="exact"/>
        <w:rPr>
          <w:rFonts w:hint="eastAsia" w:asciiTheme="majorEastAsia" w:hAnsiTheme="majorEastAsia" w:eastAsiaTheme="majorEastAsia" w:cstheme="majorEastAsia"/>
          <w:b/>
          <w:color w:val="auto"/>
          <w:sz w:val="24"/>
          <w:highlight w:val="none"/>
        </w:rPr>
      </w:pPr>
      <w:bookmarkStart w:id="260" w:name="_Toc221951198"/>
      <w:r>
        <w:rPr>
          <w:rFonts w:hint="eastAsia" w:asciiTheme="majorEastAsia" w:hAnsiTheme="majorEastAsia" w:eastAsiaTheme="majorEastAsia" w:cstheme="majorEastAsia"/>
          <w:b/>
          <w:color w:val="auto"/>
          <w:sz w:val="24"/>
          <w:highlight w:val="none"/>
        </w:rPr>
        <w:t>11.5 承包人工期延误</w:t>
      </w:r>
      <w:bookmarkEnd w:id="260"/>
      <w:r>
        <w:rPr>
          <w:rFonts w:hint="eastAsia" w:asciiTheme="majorEastAsia" w:hAnsiTheme="majorEastAsia" w:eastAsiaTheme="majorEastAsia" w:cstheme="majorEastAsia"/>
          <w:b/>
          <w:color w:val="auto"/>
          <w:sz w:val="24"/>
          <w:highlight w:val="none"/>
        </w:rPr>
        <w:t xml:space="preserve"> </w:t>
      </w:r>
    </w:p>
    <w:p w14:paraId="12F4D81B">
      <w:pPr>
        <w:spacing w:line="400" w:lineRule="exact"/>
        <w:ind w:firstLine="420" w:firstLineChars="200"/>
        <w:rPr>
          <w:rFonts w:hint="eastAsia" w:asciiTheme="majorEastAsia" w:hAnsiTheme="majorEastAsia" w:eastAsiaTheme="majorEastAsia" w:cstheme="majorEastAsia"/>
          <w:bCs/>
          <w:color w:val="auto"/>
          <w:szCs w:val="21"/>
          <w:highlight w:val="none"/>
        </w:rPr>
      </w:pPr>
      <w:bookmarkStart w:id="261" w:name="_Toc221951200"/>
      <w:r>
        <w:rPr>
          <w:rFonts w:hint="eastAsia" w:asciiTheme="majorEastAsia" w:hAnsiTheme="majorEastAsia" w:eastAsiaTheme="majorEastAsia" w:cstheme="majorEastAsia"/>
          <w:bCs/>
          <w:color w:val="auto"/>
          <w:szCs w:val="21"/>
          <w:highlight w:val="none"/>
        </w:rPr>
        <w:t>（1）逾期完工违约金表</w:t>
      </w:r>
      <w:bookmarkEnd w:id="261"/>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7"/>
        <w:gridCol w:w="4257"/>
        <w:gridCol w:w="2310"/>
        <w:gridCol w:w="2310"/>
      </w:tblGrid>
      <w:tr w14:paraId="46C9B1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7" w:type="dxa"/>
            <w:noWrap w:val="0"/>
            <w:vAlign w:val="center"/>
          </w:tcPr>
          <w:p w14:paraId="6DBCFA0B">
            <w:pPr>
              <w:spacing w:line="400" w:lineRule="exact"/>
              <w:jc w:val="center"/>
              <w:rPr>
                <w:rFonts w:hint="eastAsia" w:asciiTheme="majorEastAsia" w:hAnsiTheme="majorEastAsia" w:eastAsiaTheme="majorEastAsia" w:cstheme="majorEastAsia"/>
                <w:b/>
                <w:color w:val="auto"/>
                <w:szCs w:val="21"/>
                <w:highlight w:val="none"/>
              </w:rPr>
            </w:pPr>
            <w:bookmarkStart w:id="262" w:name="_Toc221951201"/>
            <w:r>
              <w:rPr>
                <w:rFonts w:hint="eastAsia" w:asciiTheme="majorEastAsia" w:hAnsiTheme="majorEastAsia" w:eastAsiaTheme="majorEastAsia" w:cstheme="majorEastAsia"/>
                <w:b/>
                <w:color w:val="auto"/>
                <w:szCs w:val="21"/>
                <w:highlight w:val="none"/>
              </w:rPr>
              <w:t>序号</w:t>
            </w:r>
            <w:bookmarkEnd w:id="262"/>
          </w:p>
        </w:tc>
        <w:tc>
          <w:tcPr>
            <w:tcW w:w="4257" w:type="dxa"/>
            <w:noWrap w:val="0"/>
            <w:vAlign w:val="center"/>
          </w:tcPr>
          <w:p w14:paraId="73B4CB19">
            <w:pPr>
              <w:spacing w:line="400" w:lineRule="exact"/>
              <w:jc w:val="center"/>
              <w:rPr>
                <w:rFonts w:hint="eastAsia" w:asciiTheme="majorEastAsia" w:hAnsiTheme="majorEastAsia" w:eastAsiaTheme="majorEastAsia" w:cstheme="majorEastAsia"/>
                <w:b/>
                <w:color w:val="auto"/>
                <w:szCs w:val="21"/>
                <w:highlight w:val="none"/>
              </w:rPr>
            </w:pPr>
            <w:bookmarkStart w:id="263" w:name="_Toc221951202"/>
            <w:r>
              <w:rPr>
                <w:rFonts w:hint="eastAsia" w:asciiTheme="majorEastAsia" w:hAnsiTheme="majorEastAsia" w:eastAsiaTheme="majorEastAsia" w:cstheme="majorEastAsia"/>
                <w:b/>
                <w:color w:val="auto"/>
                <w:szCs w:val="21"/>
                <w:highlight w:val="none"/>
              </w:rPr>
              <w:t>项目及其说明</w:t>
            </w:r>
            <w:bookmarkEnd w:id="263"/>
          </w:p>
        </w:tc>
        <w:tc>
          <w:tcPr>
            <w:tcW w:w="2310" w:type="dxa"/>
            <w:noWrap w:val="0"/>
            <w:vAlign w:val="center"/>
          </w:tcPr>
          <w:p w14:paraId="4E545382">
            <w:pPr>
              <w:spacing w:line="400" w:lineRule="exact"/>
              <w:jc w:val="center"/>
              <w:rPr>
                <w:rFonts w:hint="eastAsia" w:asciiTheme="majorEastAsia" w:hAnsiTheme="majorEastAsia" w:eastAsiaTheme="majorEastAsia" w:cstheme="majorEastAsia"/>
                <w:b/>
                <w:color w:val="auto"/>
                <w:szCs w:val="21"/>
                <w:highlight w:val="none"/>
              </w:rPr>
            </w:pPr>
            <w:bookmarkStart w:id="264" w:name="_Toc221951203"/>
            <w:r>
              <w:rPr>
                <w:rFonts w:hint="eastAsia" w:asciiTheme="majorEastAsia" w:hAnsiTheme="majorEastAsia" w:eastAsiaTheme="majorEastAsia" w:cstheme="majorEastAsia"/>
                <w:b/>
                <w:color w:val="auto"/>
                <w:szCs w:val="21"/>
                <w:highlight w:val="none"/>
              </w:rPr>
              <w:t>要求完工日期</w:t>
            </w:r>
            <w:bookmarkEnd w:id="264"/>
          </w:p>
        </w:tc>
        <w:tc>
          <w:tcPr>
            <w:tcW w:w="2310" w:type="dxa"/>
            <w:noWrap w:val="0"/>
            <w:vAlign w:val="center"/>
          </w:tcPr>
          <w:p w14:paraId="6052F036">
            <w:pPr>
              <w:spacing w:line="400" w:lineRule="exact"/>
              <w:jc w:val="center"/>
              <w:rPr>
                <w:rFonts w:hint="eastAsia" w:asciiTheme="majorEastAsia" w:hAnsiTheme="majorEastAsia" w:eastAsiaTheme="majorEastAsia" w:cstheme="majorEastAsia"/>
                <w:b/>
                <w:color w:val="auto"/>
                <w:szCs w:val="21"/>
                <w:highlight w:val="none"/>
              </w:rPr>
            </w:pPr>
            <w:bookmarkStart w:id="265" w:name="_Toc221951204"/>
            <w:r>
              <w:rPr>
                <w:rFonts w:hint="eastAsia" w:asciiTheme="majorEastAsia" w:hAnsiTheme="majorEastAsia" w:eastAsiaTheme="majorEastAsia" w:cstheme="majorEastAsia"/>
                <w:b/>
                <w:color w:val="auto"/>
                <w:szCs w:val="21"/>
                <w:highlight w:val="none"/>
              </w:rPr>
              <w:t>违约金(元/天)</w:t>
            </w:r>
            <w:bookmarkEnd w:id="265"/>
          </w:p>
        </w:tc>
      </w:tr>
      <w:tr w14:paraId="0ED75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0" w:hRule="exact"/>
        </w:trPr>
        <w:tc>
          <w:tcPr>
            <w:tcW w:w="977" w:type="dxa"/>
            <w:noWrap w:val="0"/>
            <w:vAlign w:val="center"/>
          </w:tcPr>
          <w:p w14:paraId="28387069">
            <w:pPr>
              <w:spacing w:line="4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4257" w:type="dxa"/>
            <w:noWrap w:val="0"/>
            <w:vAlign w:val="center"/>
          </w:tcPr>
          <w:p w14:paraId="39384607">
            <w:pPr>
              <w:spacing w:line="260" w:lineRule="exact"/>
              <w:jc w:val="center"/>
              <w:rPr>
                <w:rFonts w:hint="eastAsia" w:asciiTheme="majorEastAsia" w:hAnsiTheme="majorEastAsia" w:eastAsiaTheme="majorEastAsia" w:cstheme="majorEastAsia"/>
                <w:color w:val="auto"/>
                <w:szCs w:val="21"/>
                <w:highlight w:val="none"/>
              </w:rPr>
            </w:pPr>
          </w:p>
        </w:tc>
        <w:tc>
          <w:tcPr>
            <w:tcW w:w="2310" w:type="dxa"/>
            <w:noWrap w:val="0"/>
            <w:vAlign w:val="center"/>
          </w:tcPr>
          <w:p w14:paraId="2A94EF97">
            <w:pPr>
              <w:spacing w:line="400" w:lineRule="exact"/>
              <w:jc w:val="center"/>
              <w:rPr>
                <w:rFonts w:hint="eastAsia" w:asciiTheme="majorEastAsia" w:hAnsiTheme="majorEastAsia" w:eastAsiaTheme="majorEastAsia" w:cstheme="majorEastAsia"/>
                <w:color w:val="auto"/>
                <w:szCs w:val="21"/>
                <w:highlight w:val="none"/>
                <w:lang w:val="en-US" w:eastAsia="zh-CN"/>
              </w:rPr>
            </w:pPr>
          </w:p>
        </w:tc>
        <w:tc>
          <w:tcPr>
            <w:tcW w:w="2310" w:type="dxa"/>
            <w:noWrap w:val="0"/>
            <w:vAlign w:val="center"/>
          </w:tcPr>
          <w:p w14:paraId="3DF2646E">
            <w:pPr>
              <w:spacing w:line="400" w:lineRule="exact"/>
              <w:jc w:val="center"/>
              <w:rPr>
                <w:rFonts w:hint="eastAsia" w:asciiTheme="majorEastAsia" w:hAnsiTheme="majorEastAsia" w:eastAsiaTheme="majorEastAsia" w:cstheme="majorEastAsia"/>
                <w:color w:val="auto"/>
                <w:szCs w:val="21"/>
                <w:highlight w:val="none"/>
              </w:rPr>
            </w:pPr>
          </w:p>
        </w:tc>
      </w:tr>
    </w:tbl>
    <w:p w14:paraId="40A5500A">
      <w:pPr>
        <w:spacing w:line="400" w:lineRule="exact"/>
        <w:ind w:firstLine="420" w:firstLineChars="200"/>
        <w:rPr>
          <w:rFonts w:hint="eastAsia" w:asciiTheme="majorEastAsia" w:hAnsiTheme="majorEastAsia" w:eastAsiaTheme="majorEastAsia" w:cstheme="majorEastAsia"/>
          <w:color w:val="auto"/>
          <w:szCs w:val="21"/>
          <w:highlight w:val="none"/>
        </w:rPr>
      </w:pPr>
      <w:bookmarkStart w:id="266" w:name="_Toc221951205"/>
      <w:r>
        <w:rPr>
          <w:rFonts w:hint="eastAsia" w:asciiTheme="majorEastAsia" w:hAnsiTheme="majorEastAsia" w:eastAsiaTheme="majorEastAsia" w:cstheme="majorEastAsia"/>
          <w:color w:val="auto"/>
          <w:szCs w:val="21"/>
          <w:highlight w:val="none"/>
        </w:rPr>
        <w:t>（2）全部逾期完工违约金的总限额为不超过合同总价的</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w:t>
      </w:r>
      <w:bookmarkEnd w:id="266"/>
    </w:p>
    <w:p w14:paraId="4E2457F1">
      <w:pPr>
        <w:spacing w:line="400" w:lineRule="exact"/>
        <w:rPr>
          <w:rFonts w:hint="eastAsia" w:asciiTheme="majorEastAsia" w:hAnsiTheme="majorEastAsia" w:eastAsiaTheme="majorEastAsia" w:cstheme="majorEastAsia"/>
          <w:b/>
          <w:color w:val="auto"/>
          <w:sz w:val="24"/>
          <w:highlight w:val="none"/>
        </w:rPr>
      </w:pPr>
      <w:bookmarkStart w:id="267" w:name="_Toc229305395"/>
      <w:bookmarkStart w:id="268" w:name="_Toc222033888"/>
      <w:bookmarkStart w:id="269" w:name="_Toc222032706"/>
      <w:bookmarkStart w:id="270" w:name="_Toc222031039"/>
      <w:bookmarkStart w:id="271" w:name="_Toc222029537"/>
      <w:bookmarkStart w:id="272" w:name="_Toc221951206"/>
      <w:r>
        <w:rPr>
          <w:rFonts w:hint="eastAsia" w:asciiTheme="majorEastAsia" w:hAnsiTheme="majorEastAsia" w:eastAsiaTheme="majorEastAsia" w:cstheme="majorEastAsia"/>
          <w:b/>
          <w:color w:val="auto"/>
          <w:sz w:val="24"/>
          <w:highlight w:val="none"/>
        </w:rPr>
        <w:t>11.6 工期提前</w:t>
      </w:r>
    </w:p>
    <w:p w14:paraId="3B82B3CD">
      <w:pPr>
        <w:spacing w:line="400" w:lineRule="exact"/>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工期提前的奖金约定：无奖励。 </w:t>
      </w:r>
    </w:p>
    <w:p w14:paraId="374F6765">
      <w:pPr>
        <w:spacing w:line="400" w:lineRule="exact"/>
        <w:rPr>
          <w:rFonts w:hint="eastAsia" w:asciiTheme="majorEastAsia" w:hAnsiTheme="majorEastAsia" w:eastAsiaTheme="majorEastAsia" w:cstheme="majorEastAsia"/>
          <w:b/>
          <w:color w:val="auto"/>
          <w:sz w:val="28"/>
          <w:szCs w:val="28"/>
          <w:highlight w:val="none"/>
        </w:rPr>
      </w:pPr>
      <w:bookmarkStart w:id="273" w:name="_Toc309534183"/>
      <w:bookmarkStart w:id="274" w:name="_Toc309533751"/>
      <w:bookmarkStart w:id="275" w:name="_Toc309533357"/>
      <w:r>
        <w:rPr>
          <w:rFonts w:hint="eastAsia" w:asciiTheme="majorEastAsia" w:hAnsiTheme="majorEastAsia" w:eastAsiaTheme="majorEastAsia" w:cstheme="majorEastAsia"/>
          <w:b/>
          <w:color w:val="auto"/>
          <w:sz w:val="28"/>
          <w:szCs w:val="28"/>
          <w:highlight w:val="none"/>
        </w:rPr>
        <w:t>12 暂停施工</w:t>
      </w:r>
      <w:bookmarkEnd w:id="267"/>
      <w:bookmarkEnd w:id="268"/>
      <w:bookmarkEnd w:id="269"/>
      <w:bookmarkEnd w:id="270"/>
      <w:bookmarkEnd w:id="271"/>
      <w:bookmarkEnd w:id="272"/>
      <w:bookmarkEnd w:id="273"/>
      <w:bookmarkEnd w:id="274"/>
      <w:bookmarkEnd w:id="275"/>
    </w:p>
    <w:p w14:paraId="37CCDB12">
      <w:pPr>
        <w:spacing w:line="400" w:lineRule="exact"/>
        <w:rPr>
          <w:rFonts w:hint="eastAsia" w:asciiTheme="majorEastAsia" w:hAnsiTheme="majorEastAsia" w:eastAsiaTheme="majorEastAsia" w:cstheme="majorEastAsia"/>
          <w:b/>
          <w:color w:val="auto"/>
          <w:sz w:val="24"/>
          <w:highlight w:val="none"/>
        </w:rPr>
      </w:pPr>
      <w:bookmarkStart w:id="276" w:name="_Toc221951207"/>
      <w:r>
        <w:rPr>
          <w:rFonts w:hint="eastAsia" w:asciiTheme="majorEastAsia" w:hAnsiTheme="majorEastAsia" w:eastAsiaTheme="majorEastAsia" w:cstheme="majorEastAsia"/>
          <w:b/>
          <w:color w:val="auto"/>
          <w:sz w:val="24"/>
          <w:highlight w:val="none"/>
        </w:rPr>
        <w:t>12.1 承包人暂停施工的责任</w:t>
      </w:r>
      <w:bookmarkEnd w:id="276"/>
    </w:p>
    <w:p w14:paraId="16CE96F7">
      <w:pPr>
        <w:spacing w:line="400" w:lineRule="exact"/>
        <w:ind w:firstLine="420" w:firstLineChars="200"/>
        <w:rPr>
          <w:rFonts w:hint="eastAsia" w:asciiTheme="majorEastAsia" w:hAnsiTheme="majorEastAsia" w:eastAsiaTheme="majorEastAsia" w:cstheme="majorEastAsia"/>
          <w:color w:val="auto"/>
          <w:szCs w:val="21"/>
          <w:highlight w:val="none"/>
        </w:rPr>
      </w:pPr>
      <w:bookmarkStart w:id="277" w:name="_Toc221951209"/>
      <w:r>
        <w:rPr>
          <w:rFonts w:hint="eastAsia" w:asciiTheme="majorEastAsia" w:hAnsiTheme="majorEastAsia" w:eastAsiaTheme="majorEastAsia" w:cstheme="majorEastAsia"/>
          <w:color w:val="auto"/>
          <w:szCs w:val="21"/>
          <w:highlight w:val="none"/>
        </w:rPr>
        <w:t>(5) 承包人承担暂停施工责任的其他情形：</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w:t>
      </w:r>
      <w:bookmarkEnd w:id="277"/>
    </w:p>
    <w:p w14:paraId="25B2398B">
      <w:pPr>
        <w:spacing w:line="400" w:lineRule="exac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12.2 发包人暂停施工的责任</w:t>
      </w:r>
    </w:p>
    <w:p w14:paraId="60C01A93">
      <w:pPr>
        <w:spacing w:line="400" w:lineRule="exac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szCs w:val="21"/>
          <w:highlight w:val="none"/>
        </w:rPr>
        <w:t xml:space="preserve">    </w:t>
      </w:r>
      <w:r>
        <w:rPr>
          <w:rFonts w:hint="eastAsia" w:asciiTheme="majorEastAsia" w:hAnsiTheme="majorEastAsia" w:eastAsiaTheme="majorEastAsia" w:cstheme="majorEastAsia"/>
          <w:bCs/>
          <w:color w:val="auto"/>
          <w:szCs w:val="21"/>
          <w:highlight w:val="none"/>
        </w:rPr>
        <w:t xml:space="preserve"> </w:t>
      </w:r>
      <w:bookmarkStart w:id="278" w:name="_Toc309533358"/>
      <w:r>
        <w:rPr>
          <w:rFonts w:hint="eastAsia" w:asciiTheme="majorEastAsia" w:hAnsiTheme="majorEastAsia" w:eastAsiaTheme="majorEastAsia" w:cstheme="majorEastAsia"/>
          <w:bCs/>
          <w:color w:val="auto"/>
          <w:szCs w:val="21"/>
          <w:highlight w:val="none"/>
        </w:rPr>
        <w:t>(3) 发包人承担暂停施工责任其他情形：</w:t>
      </w:r>
      <w:bookmarkEnd w:id="278"/>
      <w:r>
        <w:rPr>
          <w:rFonts w:hint="eastAsia" w:asciiTheme="majorEastAsia" w:hAnsiTheme="majorEastAsia" w:eastAsiaTheme="majorEastAsia" w:cstheme="majorEastAsia"/>
          <w:bCs/>
          <w:color w:val="auto"/>
          <w:szCs w:val="21"/>
          <w:highlight w:val="none"/>
          <w:u w:val="single"/>
          <w:lang w:val="en-US" w:eastAsia="zh-CN"/>
        </w:rPr>
        <w:t xml:space="preserve">                </w:t>
      </w:r>
      <w:r>
        <w:rPr>
          <w:rFonts w:hint="eastAsia" w:asciiTheme="majorEastAsia" w:hAnsiTheme="majorEastAsia" w:eastAsiaTheme="majorEastAsia" w:cstheme="majorEastAsia"/>
          <w:color w:val="auto"/>
          <w:highlight w:val="none"/>
        </w:rPr>
        <w:t>。</w:t>
      </w:r>
    </w:p>
    <w:p w14:paraId="472D51F0">
      <w:pPr>
        <w:spacing w:line="400" w:lineRule="exact"/>
        <w:rPr>
          <w:rFonts w:hint="eastAsia" w:asciiTheme="majorEastAsia" w:hAnsiTheme="majorEastAsia" w:eastAsiaTheme="majorEastAsia" w:cstheme="majorEastAsia"/>
          <w:b/>
          <w:color w:val="auto"/>
          <w:sz w:val="28"/>
          <w:szCs w:val="28"/>
          <w:highlight w:val="none"/>
        </w:rPr>
      </w:pPr>
      <w:bookmarkStart w:id="279" w:name="_Toc309534184"/>
      <w:bookmarkStart w:id="280" w:name="_Toc309533359"/>
      <w:bookmarkStart w:id="281" w:name="_Toc309533752"/>
      <w:r>
        <w:rPr>
          <w:rFonts w:hint="eastAsia" w:asciiTheme="majorEastAsia" w:hAnsiTheme="majorEastAsia" w:eastAsiaTheme="majorEastAsia" w:cstheme="majorEastAsia"/>
          <w:b/>
          <w:color w:val="auto"/>
          <w:sz w:val="28"/>
          <w:szCs w:val="28"/>
          <w:highlight w:val="none"/>
        </w:rPr>
        <w:t>13 工程质量</w:t>
      </w:r>
      <w:bookmarkEnd w:id="279"/>
      <w:bookmarkEnd w:id="280"/>
      <w:bookmarkEnd w:id="281"/>
      <w:r>
        <w:rPr>
          <w:rFonts w:hint="eastAsia" w:asciiTheme="majorEastAsia" w:hAnsiTheme="majorEastAsia" w:eastAsiaTheme="majorEastAsia" w:cstheme="majorEastAsia"/>
          <w:b/>
          <w:color w:val="auto"/>
          <w:sz w:val="28"/>
          <w:szCs w:val="28"/>
          <w:highlight w:val="none"/>
        </w:rPr>
        <w:t xml:space="preserve"> </w:t>
      </w:r>
    </w:p>
    <w:p w14:paraId="7669993C">
      <w:pPr>
        <w:spacing w:line="400" w:lineRule="exact"/>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13.7  质量评定</w:t>
      </w:r>
    </w:p>
    <w:p w14:paraId="61329D7C">
      <w:pPr>
        <w:spacing w:line="400" w:lineRule="exact"/>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13.7  质量评定</w:t>
      </w:r>
    </w:p>
    <w:p w14:paraId="1EA8E186">
      <w:pPr>
        <w:spacing w:line="400" w:lineRule="exact"/>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13.7.4 重要隐蔽单元工程和关键部位单元质量评定的约定：</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p>
    <w:p w14:paraId="2517B58B">
      <w:pPr>
        <w:spacing w:line="400" w:lineRule="exact"/>
        <w:ind w:firstLine="420" w:firstLineChars="200"/>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13.7.7 工程合格标准为：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。优良标准为：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 xml:space="preserve">     </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。达到优良的奖金为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p>
    <w:p w14:paraId="3C0ECC87">
      <w:pPr>
        <w:spacing w:line="400" w:lineRule="exact"/>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13.8  质量事故处理</w:t>
      </w:r>
    </w:p>
    <w:p w14:paraId="7BC7C848">
      <w:pPr>
        <w:spacing w:line="400" w:lineRule="exact"/>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13.8.4 工程竣工验收时，</w:t>
      </w:r>
      <w:r>
        <w:rPr>
          <w:rFonts w:hint="eastAsia" w:asciiTheme="majorEastAsia" w:hAnsiTheme="majorEastAsia" w:eastAsiaTheme="majorEastAsia" w:cstheme="majorEastAsia"/>
          <w:b/>
          <w:color w:val="auto"/>
          <w:highlight w:val="none"/>
          <w:u w:val="single"/>
          <w:lang w:val="en-US" w:eastAsia="zh-CN"/>
        </w:rPr>
        <w:t xml:space="preserve">     </w:t>
      </w:r>
      <w:r>
        <w:rPr>
          <w:rFonts w:hint="eastAsia" w:asciiTheme="majorEastAsia" w:hAnsiTheme="majorEastAsia" w:eastAsiaTheme="majorEastAsia" w:cstheme="majorEastAsia"/>
          <w:color w:val="auto"/>
          <w:highlight w:val="none"/>
        </w:rPr>
        <w:t>向竣工验收委员会汇报并提交历次质量缺陷处理的备案资料。</w:t>
      </w:r>
    </w:p>
    <w:p w14:paraId="4A53C2BB">
      <w:pPr>
        <w:spacing w:line="400" w:lineRule="exact"/>
        <w:rPr>
          <w:rFonts w:hint="eastAsia" w:asciiTheme="majorEastAsia" w:hAnsiTheme="majorEastAsia" w:eastAsiaTheme="majorEastAsia" w:cstheme="majorEastAsia"/>
          <w:b/>
          <w:color w:val="auto"/>
          <w:sz w:val="28"/>
          <w:szCs w:val="28"/>
          <w:highlight w:val="none"/>
        </w:rPr>
      </w:pPr>
      <w:bookmarkStart w:id="282" w:name="_Toc309533360"/>
      <w:bookmarkStart w:id="283" w:name="_Toc309533753"/>
      <w:bookmarkStart w:id="284" w:name="_Toc309534185"/>
      <w:r>
        <w:rPr>
          <w:rFonts w:hint="eastAsia" w:asciiTheme="majorEastAsia" w:hAnsiTheme="majorEastAsia" w:eastAsiaTheme="majorEastAsia" w:cstheme="majorEastAsia"/>
          <w:b/>
          <w:color w:val="auto"/>
          <w:sz w:val="28"/>
          <w:szCs w:val="28"/>
          <w:highlight w:val="none"/>
        </w:rPr>
        <w:t>14.试验和检验</w:t>
      </w:r>
      <w:bookmarkEnd w:id="282"/>
      <w:bookmarkEnd w:id="283"/>
      <w:bookmarkEnd w:id="284"/>
    </w:p>
    <w:p w14:paraId="693FDC0D">
      <w:pPr>
        <w:spacing w:line="400" w:lineRule="exact"/>
        <w:ind w:firstLine="420" w:firstLineChars="200"/>
        <w:rPr>
          <w:rFonts w:hint="eastAsia" w:asciiTheme="majorEastAsia" w:hAnsiTheme="majorEastAsia" w:eastAsiaTheme="majorEastAsia" w:cstheme="majorEastAsia"/>
          <w:color w:val="auto"/>
          <w:highlight w:val="none"/>
        </w:rPr>
      </w:pPr>
      <w:bookmarkStart w:id="285" w:name="_Toc309533754"/>
      <w:bookmarkStart w:id="286" w:name="_Toc229305396"/>
      <w:bookmarkStart w:id="287" w:name="_Toc309534186"/>
      <w:bookmarkStart w:id="288" w:name="_Toc222031041"/>
      <w:bookmarkStart w:id="289" w:name="_Toc221951213"/>
      <w:bookmarkStart w:id="290" w:name="_Toc222029539"/>
      <w:bookmarkStart w:id="291" w:name="_Toc222032708"/>
      <w:bookmarkStart w:id="292" w:name="_Toc309533361"/>
      <w:bookmarkStart w:id="293" w:name="_Toc222033890"/>
      <w:r>
        <w:rPr>
          <w:rFonts w:hint="eastAsia" w:asciiTheme="majorEastAsia" w:hAnsiTheme="majorEastAsia" w:eastAsiaTheme="majorEastAsia" w:cstheme="majorEastAsia"/>
          <w:color w:val="auto"/>
          <w:highlight w:val="none"/>
        </w:rPr>
        <w:t>14.1 材料、工程设备和工程的试验和检验</w:t>
      </w:r>
    </w:p>
    <w:p w14:paraId="577F2C35">
      <w:pPr>
        <w:spacing w:line="400" w:lineRule="exact"/>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14.1.5 水工金属结构、启闭机及机电产品进场后的交货检查和验收中，由发包人组织监理、设计、生产厂家、承包人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 xml:space="preserve">                </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，由承包人负责</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highlight w:val="none"/>
        </w:rPr>
        <w:t>。</w:t>
      </w:r>
    </w:p>
    <w:p w14:paraId="3EE729E9">
      <w:pPr>
        <w:spacing w:line="400" w:lineRule="exact"/>
        <w:ind w:firstLine="420" w:firstLineChars="20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highlight w:val="none"/>
        </w:rPr>
        <w:t>14.1.6 本工程实行见证取样的试块、试件及有关材料：</w:t>
      </w:r>
      <w:r>
        <w:rPr>
          <w:rFonts w:hint="eastAsia" w:asciiTheme="majorEastAsia" w:hAnsiTheme="majorEastAsia" w:eastAsiaTheme="majorEastAsia" w:cstheme="majorEastAsia"/>
          <w:color w:val="auto"/>
          <w:highlight w:val="none"/>
          <w:u w:val="single"/>
          <w:lang w:val="en-US" w:eastAsia="zh-CN"/>
        </w:rPr>
        <w:t xml:space="preserve">                         </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w:t>
      </w:r>
    </w:p>
    <w:p w14:paraId="4D08CAB4">
      <w:pPr>
        <w:spacing w:line="400" w:lineRule="exact"/>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15 变更</w:t>
      </w:r>
      <w:bookmarkEnd w:id="285"/>
      <w:bookmarkEnd w:id="286"/>
      <w:bookmarkEnd w:id="287"/>
      <w:bookmarkEnd w:id="288"/>
      <w:bookmarkEnd w:id="289"/>
      <w:bookmarkEnd w:id="290"/>
      <w:bookmarkEnd w:id="291"/>
      <w:bookmarkEnd w:id="292"/>
      <w:bookmarkEnd w:id="293"/>
    </w:p>
    <w:p w14:paraId="13C95A71">
      <w:pPr>
        <w:spacing w:line="400" w:lineRule="exact"/>
        <w:rPr>
          <w:rFonts w:hint="eastAsia" w:asciiTheme="majorEastAsia" w:hAnsiTheme="majorEastAsia" w:eastAsiaTheme="majorEastAsia" w:cstheme="majorEastAsia"/>
          <w:b/>
          <w:color w:val="auto"/>
          <w:sz w:val="24"/>
          <w:highlight w:val="none"/>
        </w:rPr>
      </w:pPr>
      <w:bookmarkStart w:id="294" w:name="_Toc221951218"/>
      <w:r>
        <w:rPr>
          <w:rFonts w:hint="eastAsia" w:asciiTheme="majorEastAsia" w:hAnsiTheme="majorEastAsia" w:eastAsiaTheme="majorEastAsia" w:cstheme="majorEastAsia"/>
          <w:b/>
          <w:color w:val="auto"/>
          <w:sz w:val="24"/>
          <w:highlight w:val="none"/>
        </w:rPr>
        <w:t>15.5 承包人的合理化建议</w:t>
      </w:r>
    </w:p>
    <w:p w14:paraId="1A86A5D1">
      <w:pPr>
        <w:spacing w:line="400" w:lineRule="exact"/>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15.5.2 </w:t>
      </w:r>
      <w:bookmarkEnd w:id="294"/>
      <w:bookmarkStart w:id="295" w:name="_Toc221951219"/>
      <w:r>
        <w:rPr>
          <w:rFonts w:hint="eastAsia" w:asciiTheme="majorEastAsia" w:hAnsiTheme="majorEastAsia" w:eastAsiaTheme="majorEastAsia" w:cstheme="majorEastAsia"/>
          <w:color w:val="auto"/>
          <w:szCs w:val="21"/>
          <w:highlight w:val="none"/>
        </w:rPr>
        <w:t>承包人实现合理化建议的奖励金额为：</w:t>
      </w:r>
      <w:bookmarkEnd w:id="295"/>
      <w:bookmarkStart w:id="296" w:name="_Toc221951220"/>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w:t>
      </w:r>
      <w:bookmarkEnd w:id="296"/>
    </w:p>
    <w:p w14:paraId="2522993D">
      <w:pPr>
        <w:spacing w:line="400" w:lineRule="exact"/>
        <w:rPr>
          <w:rFonts w:hint="eastAsia" w:asciiTheme="majorEastAsia" w:hAnsiTheme="majorEastAsia" w:eastAsiaTheme="majorEastAsia" w:cstheme="majorEastAsia"/>
          <w:b/>
          <w:color w:val="auto"/>
          <w:sz w:val="24"/>
          <w:highlight w:val="none"/>
        </w:rPr>
      </w:pPr>
      <w:bookmarkStart w:id="297" w:name="_Toc221951221"/>
      <w:r>
        <w:rPr>
          <w:rFonts w:hint="eastAsia" w:asciiTheme="majorEastAsia" w:hAnsiTheme="majorEastAsia" w:eastAsiaTheme="majorEastAsia" w:cstheme="majorEastAsia"/>
          <w:b/>
          <w:color w:val="auto"/>
          <w:sz w:val="24"/>
          <w:highlight w:val="none"/>
        </w:rPr>
        <w:t>15.8 暂估价</w:t>
      </w:r>
      <w:bookmarkEnd w:id="297"/>
    </w:p>
    <w:p w14:paraId="071D508F">
      <w:pPr>
        <w:spacing w:line="400" w:lineRule="exact"/>
        <w:ind w:firstLine="420"/>
        <w:rPr>
          <w:rFonts w:hint="eastAsia" w:asciiTheme="majorEastAsia" w:hAnsiTheme="majorEastAsia" w:eastAsiaTheme="majorEastAsia" w:cstheme="majorEastAsia"/>
          <w:color w:val="auto"/>
          <w:szCs w:val="21"/>
          <w:highlight w:val="none"/>
        </w:rPr>
      </w:pPr>
      <w:bookmarkStart w:id="298" w:name="_Toc221951222"/>
      <w:r>
        <w:rPr>
          <w:rFonts w:hint="eastAsia" w:asciiTheme="majorEastAsia" w:hAnsiTheme="majorEastAsia" w:eastAsiaTheme="majorEastAsia" w:cstheme="majorEastAsia"/>
          <w:color w:val="auto"/>
          <w:szCs w:val="21"/>
          <w:highlight w:val="none"/>
        </w:rPr>
        <w:t>15.8.1 （1）发包人和承包人组织招标的暂估价项目：</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 xml:space="preserve"> ；发包人组织招标的</w:t>
      </w:r>
      <w:bookmarkEnd w:id="298"/>
      <w:r>
        <w:rPr>
          <w:rFonts w:hint="eastAsia" w:asciiTheme="majorEastAsia" w:hAnsiTheme="majorEastAsia" w:eastAsiaTheme="majorEastAsia" w:cstheme="majorEastAsia"/>
          <w:color w:val="auto"/>
          <w:szCs w:val="21"/>
          <w:highlight w:val="none"/>
        </w:rPr>
        <w:t>暂估价项目：</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w:t>
      </w:r>
    </w:p>
    <w:p w14:paraId="44DFDCEA">
      <w:pPr>
        <w:spacing w:line="400" w:lineRule="exact"/>
        <w:ind w:firstLine="420"/>
        <w:jc w:val="left"/>
        <w:rPr>
          <w:rFonts w:hint="eastAsia" w:asciiTheme="majorEastAsia" w:hAnsiTheme="majorEastAsia" w:eastAsiaTheme="majorEastAsia" w:cstheme="majorEastAsia"/>
          <w:color w:val="auto"/>
          <w:szCs w:val="21"/>
          <w:highlight w:val="none"/>
          <w:lang w:val="en-US" w:eastAsia="zh-CN"/>
        </w:rPr>
      </w:pPr>
      <w:bookmarkStart w:id="299" w:name="_Toc309533755"/>
      <w:bookmarkStart w:id="300" w:name="_Toc309534187"/>
      <w:bookmarkStart w:id="301" w:name="_Toc229305397"/>
      <w:bookmarkStart w:id="302" w:name="_Toc309533362"/>
      <w:r>
        <w:rPr>
          <w:rFonts w:hint="eastAsia" w:asciiTheme="majorEastAsia" w:hAnsiTheme="majorEastAsia" w:eastAsiaTheme="majorEastAsia" w:cstheme="majorEastAsia"/>
          <w:color w:val="auto"/>
          <w:szCs w:val="21"/>
          <w:highlight w:val="none"/>
        </w:rPr>
        <w:t>（2）发包人和承包人以招标方式选择暂估价项目供应商和分包人时，双方的权利义务关系：</w:t>
      </w:r>
      <w:r>
        <w:rPr>
          <w:rFonts w:hint="eastAsia" w:asciiTheme="majorEastAsia" w:hAnsiTheme="majorEastAsia" w:eastAsiaTheme="majorEastAsia" w:cstheme="majorEastAsia"/>
          <w:color w:val="auto"/>
          <w:szCs w:val="21"/>
          <w:highlight w:val="none"/>
          <w:lang w:val="en-US" w:eastAsia="zh-CN"/>
        </w:rPr>
        <w:t xml:space="preserve"> </w:t>
      </w:r>
    </w:p>
    <w:p w14:paraId="7B788D84">
      <w:pPr>
        <w:spacing w:line="400" w:lineRule="exact"/>
        <w:ind w:firstLine="42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w:t>
      </w:r>
    </w:p>
    <w:p w14:paraId="56C80D0C">
      <w:pPr>
        <w:spacing w:line="400" w:lineRule="exact"/>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16 价格调整</w:t>
      </w:r>
      <w:bookmarkEnd w:id="299"/>
      <w:bookmarkEnd w:id="300"/>
      <w:bookmarkEnd w:id="301"/>
      <w:bookmarkEnd w:id="302"/>
    </w:p>
    <w:p w14:paraId="137A364D">
      <w:pPr>
        <w:spacing w:line="400" w:lineRule="exac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16.1 物价波动引起的价格调整</w:t>
      </w:r>
    </w:p>
    <w:p w14:paraId="2E88E7B6">
      <w:pPr>
        <w:spacing w:line="400" w:lineRule="exact"/>
        <w:ind w:firstLine="411" w:firstLineChars="196"/>
        <w:rPr>
          <w:rFonts w:hint="eastAsia" w:asciiTheme="majorEastAsia" w:hAnsiTheme="majorEastAsia" w:eastAsiaTheme="majorEastAsia" w:cstheme="majorEastAsia"/>
          <w:color w:val="auto"/>
          <w:szCs w:val="21"/>
          <w:highlight w:val="none"/>
        </w:rPr>
      </w:pPr>
      <w:bookmarkStart w:id="303" w:name="_Toc222033891"/>
      <w:bookmarkStart w:id="304" w:name="_Toc222029540"/>
      <w:bookmarkStart w:id="305" w:name="_Toc309533363"/>
      <w:bookmarkStart w:id="306" w:name="_Toc221951223"/>
      <w:bookmarkStart w:id="307" w:name="_Toc309534188"/>
      <w:bookmarkStart w:id="308" w:name="_Toc309533756"/>
      <w:bookmarkStart w:id="309" w:name="_Toc222032709"/>
      <w:bookmarkStart w:id="310" w:name="_Toc229305398"/>
      <w:bookmarkStart w:id="311" w:name="_Toc222031042"/>
      <w:r>
        <w:rPr>
          <w:rFonts w:hint="eastAsia" w:asciiTheme="majorEastAsia" w:hAnsiTheme="majorEastAsia" w:eastAsiaTheme="majorEastAsia" w:cstheme="majorEastAsia"/>
          <w:color w:val="auto"/>
          <w:szCs w:val="21"/>
          <w:highlight w:val="none"/>
        </w:rPr>
        <w:t>合同执行过程中因人工、材料、设备和机械台班等价格波动影响不予考虑，有经验的承包商在报价中应考虑价格波动因素。</w:t>
      </w:r>
    </w:p>
    <w:bookmarkEnd w:id="303"/>
    <w:bookmarkEnd w:id="304"/>
    <w:bookmarkEnd w:id="305"/>
    <w:bookmarkEnd w:id="306"/>
    <w:bookmarkEnd w:id="307"/>
    <w:bookmarkEnd w:id="308"/>
    <w:bookmarkEnd w:id="309"/>
    <w:bookmarkEnd w:id="310"/>
    <w:bookmarkEnd w:id="311"/>
    <w:p w14:paraId="0A13ADF4">
      <w:pPr>
        <w:spacing w:line="400" w:lineRule="exact"/>
        <w:rPr>
          <w:rFonts w:hint="eastAsia" w:asciiTheme="majorEastAsia" w:hAnsiTheme="majorEastAsia" w:eastAsiaTheme="majorEastAsia" w:cstheme="majorEastAsia"/>
          <w:b/>
          <w:color w:val="auto"/>
          <w:sz w:val="28"/>
          <w:szCs w:val="28"/>
          <w:highlight w:val="none"/>
        </w:rPr>
      </w:pPr>
      <w:bookmarkStart w:id="312" w:name="_Toc222031043"/>
      <w:bookmarkStart w:id="313" w:name="_Toc222029541"/>
      <w:bookmarkStart w:id="314" w:name="_Toc229305399"/>
      <w:bookmarkStart w:id="315" w:name="_Toc221951271"/>
      <w:bookmarkStart w:id="316" w:name="_Toc222033892"/>
      <w:bookmarkStart w:id="317" w:name="_Toc222032710"/>
      <w:bookmarkStart w:id="318" w:name="_Toc309533757"/>
      <w:bookmarkStart w:id="319" w:name="_Toc309533364"/>
      <w:bookmarkStart w:id="320" w:name="_Toc309534189"/>
      <w:r>
        <w:rPr>
          <w:rFonts w:hint="eastAsia" w:asciiTheme="majorEastAsia" w:hAnsiTheme="majorEastAsia" w:eastAsiaTheme="majorEastAsia" w:cstheme="majorEastAsia"/>
          <w:b/>
          <w:color w:val="auto"/>
          <w:sz w:val="28"/>
          <w:szCs w:val="28"/>
          <w:highlight w:val="none"/>
        </w:rPr>
        <w:t>17 计量与支付</w:t>
      </w:r>
    </w:p>
    <w:p w14:paraId="3C8A4AF7">
      <w:pPr>
        <w:spacing w:line="400" w:lineRule="exact"/>
        <w:rPr>
          <w:rFonts w:hint="eastAsia" w:asciiTheme="majorEastAsia" w:hAnsiTheme="majorEastAsia" w:eastAsiaTheme="majorEastAsia" w:cstheme="majorEastAsia"/>
          <w:b/>
          <w:color w:val="auto"/>
          <w:sz w:val="24"/>
          <w:highlight w:val="none"/>
        </w:rPr>
      </w:pPr>
      <w:bookmarkStart w:id="321" w:name="_Toc221951224"/>
      <w:r>
        <w:rPr>
          <w:rFonts w:hint="eastAsia" w:asciiTheme="majorEastAsia" w:hAnsiTheme="majorEastAsia" w:eastAsiaTheme="majorEastAsia" w:cstheme="majorEastAsia"/>
          <w:b/>
          <w:color w:val="auto"/>
          <w:sz w:val="24"/>
          <w:highlight w:val="none"/>
        </w:rPr>
        <w:t>17.2 预付款</w:t>
      </w:r>
      <w:bookmarkEnd w:id="321"/>
      <w:bookmarkStart w:id="322" w:name="_Toc221951226"/>
    </w:p>
    <w:p w14:paraId="5218EFA6">
      <w:pPr>
        <w:spacing w:line="400" w:lineRule="exact"/>
        <w:ind w:firstLine="420" w:firstLineChars="200"/>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t>17.2.1预付款</w:t>
      </w:r>
      <w:bookmarkEnd w:id="322"/>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 xml:space="preserve">                              。</w:t>
      </w:r>
    </w:p>
    <w:p w14:paraId="1C7C0B7E">
      <w:pPr>
        <w:spacing w:line="400" w:lineRule="exact"/>
        <w:ind w:firstLine="420" w:firstLineChars="200"/>
        <w:rPr>
          <w:rFonts w:hint="default" w:asciiTheme="majorEastAsia" w:hAnsiTheme="majorEastAsia" w:eastAsiaTheme="majorEastAsia" w:cstheme="majorEastAsia"/>
          <w:color w:val="auto"/>
          <w:szCs w:val="21"/>
          <w:highlight w:val="none"/>
          <w:lang w:val="en-US" w:eastAsia="zh-CN"/>
        </w:rPr>
      </w:pPr>
      <w:bookmarkStart w:id="323" w:name="_Toc221951235"/>
      <w:r>
        <w:rPr>
          <w:rFonts w:hint="eastAsia" w:asciiTheme="majorEastAsia" w:hAnsiTheme="majorEastAsia" w:eastAsiaTheme="majorEastAsia" w:cstheme="majorEastAsia"/>
          <w:color w:val="auto"/>
          <w:highlight w:val="none"/>
        </w:rPr>
        <w:t>17.2.2 预付款保函</w:t>
      </w:r>
      <w:bookmarkEnd w:id="323"/>
      <w:r>
        <w:rPr>
          <w:rFonts w:hint="eastAsia" w:asciiTheme="majorEastAsia" w:hAnsiTheme="majorEastAsia" w:eastAsiaTheme="majorEastAsia" w:cstheme="majorEastAsia"/>
          <w:color w:val="auto"/>
          <w:highlight w:val="none"/>
        </w:rPr>
        <w:t>（担保）</w:t>
      </w:r>
      <w:r>
        <w:rPr>
          <w:rFonts w:hint="eastAsia" w:asciiTheme="majorEastAsia" w:hAnsiTheme="majorEastAsia" w:eastAsiaTheme="majorEastAsia" w:cstheme="majorEastAsia"/>
          <w:color w:val="auto"/>
          <w:highlight w:val="none"/>
          <w:u w:val="single"/>
          <w:lang w:val="en-US" w:eastAsia="zh-CN"/>
        </w:rPr>
        <w:t xml:space="preserve">                  。</w:t>
      </w:r>
    </w:p>
    <w:p w14:paraId="7985961E">
      <w:pPr>
        <w:spacing w:line="400" w:lineRule="exact"/>
        <w:ind w:firstLine="420" w:firstLineChars="200"/>
        <w:rPr>
          <w:rFonts w:hint="default" w:asciiTheme="majorEastAsia" w:hAnsiTheme="majorEastAsia" w:eastAsiaTheme="majorEastAsia" w:cstheme="majorEastAsia"/>
          <w:color w:val="auto"/>
          <w:szCs w:val="21"/>
          <w:highlight w:val="none"/>
          <w:lang w:val="en-US" w:eastAsia="zh-CN"/>
        </w:rPr>
      </w:pPr>
      <w:bookmarkStart w:id="324" w:name="_Toc221951237"/>
      <w:r>
        <w:rPr>
          <w:rFonts w:hint="eastAsia" w:asciiTheme="majorEastAsia" w:hAnsiTheme="majorEastAsia" w:eastAsiaTheme="majorEastAsia" w:cstheme="majorEastAsia"/>
          <w:color w:val="auto"/>
          <w:szCs w:val="21"/>
          <w:highlight w:val="none"/>
        </w:rPr>
        <w:t>17.2.3 预付款的扣回与还清</w:t>
      </w:r>
      <w:bookmarkEnd w:id="324"/>
      <w:r>
        <w:rPr>
          <w:rFonts w:hint="eastAsia" w:asciiTheme="majorEastAsia" w:hAnsiTheme="majorEastAsia" w:eastAsiaTheme="majorEastAsia" w:cstheme="majorEastAsia"/>
          <w:color w:val="auto"/>
          <w:szCs w:val="21"/>
          <w:highlight w:val="none"/>
          <w:u w:val="single"/>
          <w:lang w:val="en-US" w:eastAsia="zh-CN"/>
        </w:rPr>
        <w:t xml:space="preserve">                   。</w:t>
      </w:r>
    </w:p>
    <w:p w14:paraId="55640D4A">
      <w:pPr>
        <w:spacing w:line="400" w:lineRule="exact"/>
        <w:rPr>
          <w:rFonts w:hint="eastAsia" w:asciiTheme="majorEastAsia" w:hAnsiTheme="majorEastAsia" w:eastAsiaTheme="majorEastAsia" w:cstheme="majorEastAsia"/>
          <w:b/>
          <w:color w:val="auto"/>
          <w:sz w:val="24"/>
          <w:highlight w:val="none"/>
        </w:rPr>
      </w:pPr>
      <w:bookmarkStart w:id="325" w:name="_Toc221951260"/>
      <w:r>
        <w:rPr>
          <w:rFonts w:hint="eastAsia" w:asciiTheme="majorEastAsia" w:hAnsiTheme="majorEastAsia" w:eastAsiaTheme="majorEastAsia" w:cstheme="majorEastAsia"/>
          <w:b/>
          <w:color w:val="auto"/>
          <w:sz w:val="24"/>
          <w:highlight w:val="none"/>
        </w:rPr>
        <w:t>17.4 质量保证金</w:t>
      </w:r>
      <w:bookmarkEnd w:id="325"/>
    </w:p>
    <w:p w14:paraId="0879921E">
      <w:pPr>
        <w:spacing w:line="400" w:lineRule="exact"/>
        <w:ind w:firstLine="420" w:firstLineChars="200"/>
        <w:rPr>
          <w:rFonts w:hint="eastAsia" w:asciiTheme="majorEastAsia" w:hAnsiTheme="majorEastAsia" w:eastAsiaTheme="majorEastAsia" w:cstheme="majorEastAsia"/>
          <w:color w:val="auto"/>
          <w:szCs w:val="21"/>
          <w:highlight w:val="none"/>
        </w:rPr>
      </w:pPr>
      <w:bookmarkStart w:id="326" w:name="_Toc221951262"/>
      <w:r>
        <w:rPr>
          <w:rFonts w:hint="eastAsia" w:asciiTheme="majorEastAsia" w:hAnsiTheme="majorEastAsia" w:eastAsiaTheme="majorEastAsia" w:cstheme="majorEastAsia"/>
          <w:color w:val="auto"/>
          <w:szCs w:val="21"/>
          <w:highlight w:val="none"/>
        </w:rPr>
        <w:t>17.4.1</w:t>
      </w:r>
      <w:bookmarkEnd w:id="326"/>
      <w:r>
        <w:rPr>
          <w:rFonts w:hint="eastAsia" w:asciiTheme="majorEastAsia" w:hAnsiTheme="majorEastAsia" w:eastAsiaTheme="majorEastAsia" w:cstheme="majorEastAsia"/>
          <w:color w:val="auto"/>
          <w:szCs w:val="21"/>
          <w:highlight w:val="none"/>
        </w:rPr>
        <w:t>扣留的质量保证金总额为工程价款结算总额的3%。</w:t>
      </w:r>
    </w:p>
    <w:p w14:paraId="1F0CF8D6">
      <w:pPr>
        <w:spacing w:line="400" w:lineRule="exact"/>
        <w:rPr>
          <w:rFonts w:hint="eastAsia" w:asciiTheme="majorEastAsia" w:hAnsiTheme="majorEastAsia" w:eastAsiaTheme="majorEastAsia" w:cstheme="majorEastAsia"/>
          <w:b/>
          <w:color w:val="auto"/>
          <w:sz w:val="24"/>
          <w:highlight w:val="none"/>
        </w:rPr>
      </w:pPr>
      <w:bookmarkStart w:id="327" w:name="_Toc221951265"/>
      <w:r>
        <w:rPr>
          <w:rFonts w:hint="eastAsia" w:asciiTheme="majorEastAsia" w:hAnsiTheme="majorEastAsia" w:eastAsiaTheme="majorEastAsia" w:cstheme="majorEastAsia"/>
          <w:b/>
          <w:color w:val="auto"/>
          <w:sz w:val="24"/>
          <w:highlight w:val="none"/>
        </w:rPr>
        <w:t>17.5 竣工（完工）结算</w:t>
      </w:r>
      <w:bookmarkEnd w:id="327"/>
    </w:p>
    <w:p w14:paraId="4193E62D">
      <w:pPr>
        <w:spacing w:line="400" w:lineRule="exact"/>
        <w:ind w:firstLine="420" w:firstLineChars="200"/>
        <w:rPr>
          <w:rFonts w:hint="eastAsia" w:asciiTheme="majorEastAsia" w:hAnsiTheme="majorEastAsia" w:eastAsiaTheme="majorEastAsia" w:cstheme="majorEastAsia"/>
          <w:color w:val="auto"/>
          <w:szCs w:val="21"/>
          <w:highlight w:val="none"/>
        </w:rPr>
      </w:pPr>
      <w:bookmarkStart w:id="328" w:name="_Toc221951266"/>
      <w:r>
        <w:rPr>
          <w:rFonts w:hint="eastAsia" w:asciiTheme="majorEastAsia" w:hAnsiTheme="majorEastAsia" w:eastAsiaTheme="majorEastAsia" w:cstheme="majorEastAsia"/>
          <w:color w:val="auto"/>
          <w:szCs w:val="21"/>
          <w:highlight w:val="none"/>
        </w:rPr>
        <w:t>17.5.1  竣工（完工）付款申请单</w:t>
      </w:r>
      <w:bookmarkEnd w:id="328"/>
    </w:p>
    <w:p w14:paraId="7B562C3B">
      <w:pPr>
        <w:spacing w:line="400" w:lineRule="exact"/>
        <w:ind w:firstLine="420" w:firstLineChars="200"/>
        <w:rPr>
          <w:rFonts w:hint="eastAsia" w:asciiTheme="majorEastAsia" w:hAnsiTheme="majorEastAsia" w:eastAsiaTheme="majorEastAsia" w:cstheme="majorEastAsia"/>
          <w:color w:val="auto"/>
          <w:szCs w:val="21"/>
          <w:highlight w:val="none"/>
        </w:rPr>
      </w:pPr>
      <w:bookmarkStart w:id="329" w:name="_Toc221951267"/>
      <w:r>
        <w:rPr>
          <w:rFonts w:hint="eastAsia" w:asciiTheme="majorEastAsia" w:hAnsiTheme="majorEastAsia" w:eastAsiaTheme="majorEastAsia" w:cstheme="majorEastAsia"/>
          <w:color w:val="auto"/>
          <w:szCs w:val="21"/>
          <w:highlight w:val="none"/>
        </w:rPr>
        <w:t>（1）承包人应提交完工付款申请单一式</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 xml:space="preserve"> 份。</w:t>
      </w:r>
      <w:bookmarkEnd w:id="329"/>
    </w:p>
    <w:p w14:paraId="3DEC09EA">
      <w:pPr>
        <w:spacing w:line="400" w:lineRule="exact"/>
        <w:rPr>
          <w:rFonts w:hint="eastAsia" w:asciiTheme="majorEastAsia" w:hAnsiTheme="majorEastAsia" w:eastAsiaTheme="majorEastAsia" w:cstheme="majorEastAsia"/>
          <w:b/>
          <w:color w:val="auto"/>
          <w:sz w:val="24"/>
          <w:highlight w:val="none"/>
        </w:rPr>
      </w:pPr>
      <w:bookmarkStart w:id="330" w:name="_Toc221951268"/>
      <w:r>
        <w:rPr>
          <w:rFonts w:hint="eastAsia" w:asciiTheme="majorEastAsia" w:hAnsiTheme="majorEastAsia" w:eastAsiaTheme="majorEastAsia" w:cstheme="majorEastAsia"/>
          <w:b/>
          <w:color w:val="auto"/>
          <w:sz w:val="24"/>
          <w:highlight w:val="none"/>
        </w:rPr>
        <w:t>17.6 最终结清</w:t>
      </w:r>
      <w:bookmarkEnd w:id="330"/>
    </w:p>
    <w:p w14:paraId="3BCB3684">
      <w:pPr>
        <w:spacing w:line="400" w:lineRule="exact"/>
        <w:ind w:firstLine="480"/>
        <w:rPr>
          <w:rFonts w:hint="eastAsia" w:asciiTheme="majorEastAsia" w:hAnsiTheme="majorEastAsia" w:eastAsiaTheme="majorEastAsia" w:cstheme="majorEastAsia"/>
          <w:color w:val="auto"/>
          <w:highlight w:val="none"/>
        </w:rPr>
      </w:pPr>
      <w:bookmarkStart w:id="331" w:name="_Toc221951269"/>
      <w:r>
        <w:rPr>
          <w:rFonts w:hint="eastAsia" w:asciiTheme="majorEastAsia" w:hAnsiTheme="majorEastAsia" w:eastAsiaTheme="majorEastAsia" w:cstheme="majorEastAsia"/>
          <w:color w:val="auto"/>
          <w:highlight w:val="none"/>
        </w:rPr>
        <w:t>17.6 1  最终结清申请单</w:t>
      </w:r>
      <w:bookmarkEnd w:id="331"/>
    </w:p>
    <w:p w14:paraId="552CED90">
      <w:pPr>
        <w:spacing w:line="400" w:lineRule="exact"/>
        <w:ind w:firstLine="480"/>
        <w:rPr>
          <w:rFonts w:hint="eastAsia" w:asciiTheme="majorEastAsia" w:hAnsiTheme="majorEastAsia" w:eastAsiaTheme="majorEastAsia" w:cstheme="majorEastAsia"/>
          <w:color w:val="auto"/>
          <w:szCs w:val="21"/>
          <w:highlight w:val="none"/>
        </w:rPr>
      </w:pPr>
      <w:bookmarkStart w:id="332" w:name="_Toc221951270"/>
      <w:r>
        <w:rPr>
          <w:rFonts w:hint="eastAsia" w:asciiTheme="majorEastAsia" w:hAnsiTheme="majorEastAsia" w:eastAsiaTheme="majorEastAsia" w:cstheme="majorEastAsia"/>
          <w:color w:val="auto"/>
          <w:szCs w:val="21"/>
          <w:highlight w:val="none"/>
        </w:rPr>
        <w:t>（1）承包人应提交最终结清申请单一式</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份。</w:t>
      </w:r>
      <w:bookmarkEnd w:id="332"/>
    </w:p>
    <w:p w14:paraId="156139DE">
      <w:pPr>
        <w:spacing w:line="400" w:lineRule="exac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17.7 竣工财务决算</w:t>
      </w:r>
    </w:p>
    <w:p w14:paraId="2835A008">
      <w:pPr>
        <w:spacing w:line="400" w:lineRule="exact"/>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承包人应为竣工财务决算编制提供的资料：</w:t>
      </w:r>
      <w:r>
        <w:rPr>
          <w:rFonts w:hint="eastAsia" w:asciiTheme="majorEastAsia" w:hAnsiTheme="majorEastAsia" w:eastAsiaTheme="majorEastAsia" w:cstheme="majorEastAsia"/>
          <w:color w:val="auto"/>
          <w:highlight w:val="none"/>
          <w:u w:val="single"/>
          <w:lang w:val="en-US" w:eastAsia="zh-CN"/>
        </w:rPr>
        <w:t xml:space="preserve">              </w:t>
      </w:r>
      <w:r>
        <w:rPr>
          <w:rFonts w:hint="eastAsia" w:asciiTheme="majorEastAsia" w:hAnsiTheme="majorEastAsia" w:eastAsiaTheme="majorEastAsia" w:cstheme="majorEastAsia"/>
          <w:color w:val="auto"/>
          <w:highlight w:val="none"/>
        </w:rPr>
        <w:t>。</w:t>
      </w:r>
    </w:p>
    <w:p w14:paraId="483515C4">
      <w:pPr>
        <w:spacing w:line="400" w:lineRule="exac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sz w:val="28"/>
          <w:szCs w:val="28"/>
          <w:highlight w:val="none"/>
        </w:rPr>
        <w:t>18 竣工验收</w:t>
      </w:r>
      <w:bookmarkEnd w:id="312"/>
      <w:bookmarkEnd w:id="313"/>
      <w:bookmarkEnd w:id="314"/>
      <w:bookmarkEnd w:id="315"/>
      <w:bookmarkEnd w:id="316"/>
      <w:bookmarkEnd w:id="317"/>
      <w:r>
        <w:rPr>
          <w:rFonts w:hint="eastAsia" w:asciiTheme="majorEastAsia" w:hAnsiTheme="majorEastAsia" w:eastAsiaTheme="majorEastAsia" w:cstheme="majorEastAsia"/>
          <w:b/>
          <w:color w:val="auto"/>
          <w:sz w:val="28"/>
          <w:szCs w:val="28"/>
          <w:highlight w:val="none"/>
        </w:rPr>
        <w:t>（验收）</w:t>
      </w:r>
      <w:bookmarkEnd w:id="318"/>
      <w:bookmarkEnd w:id="319"/>
      <w:bookmarkEnd w:id="320"/>
    </w:p>
    <w:p w14:paraId="161392BF">
      <w:pPr>
        <w:spacing w:line="400" w:lineRule="exact"/>
        <w:rPr>
          <w:rFonts w:hint="eastAsia" w:asciiTheme="majorEastAsia" w:hAnsiTheme="majorEastAsia" w:eastAsiaTheme="majorEastAsia" w:cstheme="majorEastAsia"/>
          <w:b/>
          <w:color w:val="auto"/>
          <w:sz w:val="24"/>
          <w:highlight w:val="none"/>
        </w:rPr>
      </w:pPr>
      <w:bookmarkStart w:id="333" w:name="_Toc221951272"/>
      <w:r>
        <w:rPr>
          <w:rFonts w:hint="eastAsia" w:asciiTheme="majorEastAsia" w:hAnsiTheme="majorEastAsia" w:eastAsiaTheme="majorEastAsia" w:cstheme="majorEastAsia"/>
          <w:b/>
          <w:color w:val="auto"/>
          <w:sz w:val="24"/>
          <w:highlight w:val="none"/>
        </w:rPr>
        <w:t xml:space="preserve">18.1 </w:t>
      </w:r>
      <w:bookmarkEnd w:id="333"/>
      <w:r>
        <w:rPr>
          <w:rFonts w:hint="eastAsia" w:asciiTheme="majorEastAsia" w:hAnsiTheme="majorEastAsia" w:eastAsiaTheme="majorEastAsia" w:cstheme="majorEastAsia"/>
          <w:b/>
          <w:color w:val="auto"/>
          <w:sz w:val="24"/>
          <w:highlight w:val="none"/>
        </w:rPr>
        <w:t>验收工作分类</w:t>
      </w:r>
    </w:p>
    <w:p w14:paraId="006BC66A">
      <w:pPr>
        <w:spacing w:line="400" w:lineRule="exact"/>
        <w:rPr>
          <w:rFonts w:hint="eastAsia" w:asciiTheme="majorEastAsia" w:hAnsiTheme="majorEastAsia" w:eastAsiaTheme="majorEastAsia" w:cstheme="majorEastAsia"/>
          <w:b/>
          <w:color w:val="auto"/>
          <w:szCs w:val="21"/>
          <w:highlight w:val="none"/>
          <w:u w:val="single"/>
        </w:rPr>
      </w:pPr>
      <w:r>
        <w:rPr>
          <w:rFonts w:hint="eastAsia" w:asciiTheme="majorEastAsia" w:hAnsiTheme="majorEastAsia" w:eastAsiaTheme="majorEastAsia" w:cstheme="majorEastAsia"/>
          <w:color w:val="auto"/>
          <w:highlight w:val="none"/>
        </w:rPr>
        <w:t xml:space="preserve">   </w:t>
      </w:r>
      <w:bookmarkStart w:id="334" w:name="_Toc221951274"/>
      <w:r>
        <w:rPr>
          <w:rFonts w:hint="eastAsia" w:asciiTheme="majorEastAsia" w:hAnsiTheme="majorEastAsia" w:eastAsiaTheme="majorEastAsia" w:cstheme="majorEastAsia"/>
          <w:color w:val="auto"/>
          <w:szCs w:val="21"/>
          <w:highlight w:val="none"/>
        </w:rPr>
        <w:t>本工程法人验收包括：</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 xml:space="preserve"> ；政府验收包括：</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。验收条件：</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，验收程序为：</w:t>
      </w:r>
      <w:r>
        <w:rPr>
          <w:rFonts w:hint="eastAsia" w:asciiTheme="majorEastAsia" w:hAnsiTheme="majorEastAsia" w:eastAsiaTheme="majorEastAsia" w:cstheme="majorEastAsia"/>
          <w:color w:val="auto"/>
          <w:szCs w:val="21"/>
          <w:highlight w:val="none"/>
          <w:u w:val="single"/>
          <w:lang w:val="en-US" w:eastAsia="zh-CN"/>
        </w:rPr>
        <w:t xml:space="preserve">                   。</w:t>
      </w:r>
    </w:p>
    <w:p w14:paraId="2D704012">
      <w:pPr>
        <w:spacing w:line="400" w:lineRule="exac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18.2 分部工程验收</w:t>
      </w:r>
    </w:p>
    <w:p w14:paraId="5E8865AB">
      <w:pPr>
        <w:spacing w:line="400" w:lineRule="exact"/>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18.2.2 本工程分部工程验收</w:t>
      </w:r>
      <w:r>
        <w:rPr>
          <w:rFonts w:hint="eastAsia" w:asciiTheme="majorEastAsia" w:hAnsiTheme="majorEastAsia" w:eastAsiaTheme="majorEastAsia" w:cstheme="majorEastAsia"/>
          <w:color w:val="auto"/>
          <w:szCs w:val="21"/>
          <w:highlight w:val="none"/>
        </w:rPr>
        <w:t>由发包人委托监理人主持。</w:t>
      </w:r>
    </w:p>
    <w:p w14:paraId="196A4B15">
      <w:pPr>
        <w:spacing w:line="400" w:lineRule="exac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18.3 单位工程验收</w:t>
      </w:r>
    </w:p>
    <w:p w14:paraId="1B4EC46C">
      <w:pPr>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18.3.4 提前投入使用的的单位工程包括：</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w:t>
      </w:r>
    </w:p>
    <w:p w14:paraId="24B4995A">
      <w:pPr>
        <w:spacing w:line="400" w:lineRule="exac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18.5 阶段验收</w:t>
      </w:r>
    </w:p>
    <w:p w14:paraId="6B3A419F">
      <w:pPr>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18.5.1 本合同工程阶段验收类别包括：</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w:t>
      </w:r>
    </w:p>
    <w:bookmarkEnd w:id="334"/>
    <w:p w14:paraId="6EA88E6E">
      <w:pPr>
        <w:spacing w:line="400" w:lineRule="exact"/>
        <w:rPr>
          <w:rFonts w:hint="eastAsia" w:asciiTheme="majorEastAsia" w:hAnsiTheme="majorEastAsia" w:eastAsiaTheme="majorEastAsia" w:cstheme="majorEastAsia"/>
          <w:b/>
          <w:color w:val="auto"/>
          <w:sz w:val="24"/>
          <w:highlight w:val="none"/>
        </w:rPr>
      </w:pPr>
      <w:bookmarkStart w:id="335" w:name="_Toc221951285"/>
      <w:r>
        <w:rPr>
          <w:rFonts w:hint="eastAsia" w:asciiTheme="majorEastAsia" w:hAnsiTheme="majorEastAsia" w:eastAsiaTheme="majorEastAsia" w:cstheme="majorEastAsia"/>
          <w:b/>
          <w:color w:val="auto"/>
          <w:sz w:val="24"/>
          <w:highlight w:val="none"/>
        </w:rPr>
        <w:t>18.6 专项验收</w:t>
      </w:r>
      <w:bookmarkEnd w:id="335"/>
      <w:r>
        <w:rPr>
          <w:rFonts w:hint="eastAsia" w:asciiTheme="majorEastAsia" w:hAnsiTheme="majorEastAsia" w:eastAsiaTheme="majorEastAsia" w:cstheme="majorEastAsia"/>
          <w:b/>
          <w:color w:val="auto"/>
          <w:sz w:val="24"/>
          <w:highlight w:val="none"/>
        </w:rPr>
        <w:t xml:space="preserve">   </w:t>
      </w:r>
    </w:p>
    <w:p w14:paraId="35806882">
      <w:pPr>
        <w:spacing w:line="400" w:lineRule="exact"/>
        <w:ind w:firstLine="420" w:firstLineChars="200"/>
        <w:rPr>
          <w:rFonts w:hint="eastAsia" w:asciiTheme="majorEastAsia" w:hAnsiTheme="majorEastAsia" w:eastAsiaTheme="majorEastAsia" w:cstheme="majorEastAsia"/>
          <w:color w:val="auto"/>
          <w:szCs w:val="21"/>
          <w:highlight w:val="none"/>
        </w:rPr>
      </w:pPr>
      <w:bookmarkStart w:id="336" w:name="_Toc221951286"/>
      <w:r>
        <w:rPr>
          <w:rFonts w:hint="eastAsia" w:asciiTheme="majorEastAsia" w:hAnsiTheme="majorEastAsia" w:eastAsiaTheme="majorEastAsia" w:cstheme="majorEastAsia"/>
          <w:color w:val="auto"/>
          <w:szCs w:val="21"/>
          <w:highlight w:val="none"/>
        </w:rPr>
        <w:t xml:space="preserve">18.6.2 </w:t>
      </w:r>
      <w:bookmarkEnd w:id="336"/>
      <w:r>
        <w:rPr>
          <w:rFonts w:hint="eastAsia" w:asciiTheme="majorEastAsia" w:hAnsiTheme="majorEastAsia" w:eastAsiaTheme="majorEastAsia" w:cstheme="majorEastAsia"/>
          <w:color w:val="auto"/>
          <w:szCs w:val="21"/>
          <w:highlight w:val="none"/>
        </w:rPr>
        <w:t>本合同工程专项验收类别包括：</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w:t>
      </w:r>
    </w:p>
    <w:p w14:paraId="7D449C30">
      <w:pPr>
        <w:spacing w:line="400" w:lineRule="exact"/>
        <w:rPr>
          <w:rFonts w:hint="eastAsia" w:asciiTheme="majorEastAsia" w:hAnsiTheme="majorEastAsia" w:eastAsiaTheme="majorEastAsia" w:cstheme="majorEastAsia"/>
          <w:b/>
          <w:color w:val="auto"/>
          <w:sz w:val="24"/>
          <w:highlight w:val="none"/>
        </w:rPr>
      </w:pPr>
      <w:bookmarkStart w:id="337" w:name="_Toc221951289"/>
      <w:r>
        <w:rPr>
          <w:rFonts w:hint="eastAsia" w:asciiTheme="majorEastAsia" w:hAnsiTheme="majorEastAsia" w:eastAsiaTheme="majorEastAsia" w:cstheme="majorEastAsia"/>
          <w:b/>
          <w:color w:val="auto"/>
          <w:sz w:val="24"/>
          <w:highlight w:val="none"/>
        </w:rPr>
        <w:t>18.7 竣工</w:t>
      </w:r>
      <w:bookmarkEnd w:id="337"/>
      <w:r>
        <w:rPr>
          <w:rFonts w:hint="eastAsia" w:asciiTheme="majorEastAsia" w:hAnsiTheme="majorEastAsia" w:eastAsiaTheme="majorEastAsia" w:cstheme="majorEastAsia"/>
          <w:b/>
          <w:color w:val="auto"/>
          <w:sz w:val="24"/>
          <w:highlight w:val="none"/>
        </w:rPr>
        <w:t>验收</w:t>
      </w:r>
    </w:p>
    <w:p w14:paraId="6B3D923C">
      <w:pPr>
        <w:spacing w:line="400" w:lineRule="exact"/>
        <w:ind w:firstLine="420" w:firstLineChars="200"/>
        <w:rPr>
          <w:rFonts w:hint="eastAsia" w:asciiTheme="majorEastAsia" w:hAnsiTheme="majorEastAsia" w:eastAsiaTheme="majorEastAsia" w:cstheme="majorEastAsia"/>
          <w:color w:val="auto"/>
          <w:szCs w:val="21"/>
          <w:highlight w:val="none"/>
        </w:rPr>
      </w:pPr>
      <w:bookmarkStart w:id="338" w:name="_Toc221951290"/>
      <w:r>
        <w:rPr>
          <w:rFonts w:hint="eastAsia" w:asciiTheme="majorEastAsia" w:hAnsiTheme="majorEastAsia" w:eastAsiaTheme="majorEastAsia" w:cstheme="majorEastAsia"/>
          <w:color w:val="auto"/>
          <w:szCs w:val="21"/>
          <w:highlight w:val="none"/>
        </w:rPr>
        <w:t>18.7.3 本工程</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竣工验收技术鉴定。</w:t>
      </w:r>
      <w:bookmarkEnd w:id="338"/>
    </w:p>
    <w:p w14:paraId="4B820305">
      <w:pPr>
        <w:spacing w:line="400" w:lineRule="exac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18.8 施工期运行</w:t>
      </w:r>
    </w:p>
    <w:p w14:paraId="74095B20">
      <w:pPr>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18.8.1 需要在施工期运行的单位工程或工程设备为：</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w:t>
      </w:r>
    </w:p>
    <w:p w14:paraId="6644A272">
      <w:pPr>
        <w:spacing w:line="400" w:lineRule="exac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18.9 试运行</w:t>
      </w:r>
    </w:p>
    <w:p w14:paraId="3EBA79DC">
      <w:pPr>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18.9.1 试运行的组织：</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；费用承担：</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 。</w:t>
      </w:r>
    </w:p>
    <w:p w14:paraId="773415A0">
      <w:pPr>
        <w:spacing w:line="360" w:lineRule="exact"/>
        <w:rPr>
          <w:rFonts w:hint="eastAsia" w:asciiTheme="majorEastAsia" w:hAnsiTheme="majorEastAsia" w:eastAsiaTheme="majorEastAsia" w:cstheme="majorEastAsia"/>
          <w:b/>
          <w:color w:val="auto"/>
          <w:sz w:val="28"/>
          <w:szCs w:val="28"/>
          <w:highlight w:val="none"/>
        </w:rPr>
      </w:pPr>
      <w:bookmarkStart w:id="339" w:name="_Toc309534190"/>
      <w:bookmarkStart w:id="340" w:name="_Toc309533758"/>
      <w:bookmarkStart w:id="341" w:name="_Toc309533365"/>
      <w:r>
        <w:rPr>
          <w:rFonts w:hint="eastAsia" w:asciiTheme="majorEastAsia" w:hAnsiTheme="majorEastAsia" w:eastAsiaTheme="majorEastAsia" w:cstheme="majorEastAsia"/>
          <w:b/>
          <w:color w:val="auto"/>
          <w:sz w:val="28"/>
          <w:szCs w:val="28"/>
          <w:highlight w:val="none"/>
        </w:rPr>
        <w:t>19 缺陷责任与保修责任</w:t>
      </w:r>
      <w:bookmarkEnd w:id="339"/>
      <w:bookmarkEnd w:id="340"/>
      <w:bookmarkEnd w:id="341"/>
    </w:p>
    <w:p w14:paraId="44084473">
      <w:pPr>
        <w:spacing w:line="360" w:lineRule="exac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19.1 缺陷责任期（工程质量保修期）的起算时间</w:t>
      </w:r>
    </w:p>
    <w:p w14:paraId="3C96A97C">
      <w:pPr>
        <w:spacing w:line="36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本工程缺陷责任期（工程质量保修期）计算如下：缺陷责任期限为</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个月，缺陷责任期自移交证书颁发之日开始计算。</w:t>
      </w:r>
    </w:p>
    <w:p w14:paraId="295B55EC">
      <w:pPr>
        <w:spacing w:line="400" w:lineRule="exact"/>
        <w:rPr>
          <w:rFonts w:hint="eastAsia" w:asciiTheme="majorEastAsia" w:hAnsiTheme="majorEastAsia" w:eastAsiaTheme="majorEastAsia" w:cstheme="majorEastAsia"/>
          <w:b/>
          <w:color w:val="auto"/>
          <w:sz w:val="28"/>
          <w:szCs w:val="28"/>
          <w:highlight w:val="none"/>
        </w:rPr>
      </w:pPr>
      <w:bookmarkStart w:id="342" w:name="_Toc222029542"/>
      <w:bookmarkStart w:id="343" w:name="_Toc221951299"/>
      <w:bookmarkStart w:id="344" w:name="_Toc222031044"/>
      <w:bookmarkStart w:id="345" w:name="_Toc222032711"/>
      <w:bookmarkStart w:id="346" w:name="_Toc309533366"/>
      <w:bookmarkStart w:id="347" w:name="_Toc229305400"/>
      <w:bookmarkStart w:id="348" w:name="_Toc222033893"/>
      <w:bookmarkStart w:id="349" w:name="_Toc309533759"/>
      <w:bookmarkStart w:id="350" w:name="_Toc309534191"/>
      <w:r>
        <w:rPr>
          <w:rFonts w:hint="eastAsia" w:asciiTheme="majorEastAsia" w:hAnsiTheme="majorEastAsia" w:eastAsiaTheme="majorEastAsia" w:cstheme="majorEastAsia"/>
          <w:b/>
          <w:color w:val="auto"/>
          <w:sz w:val="28"/>
          <w:szCs w:val="28"/>
          <w:highlight w:val="none"/>
        </w:rPr>
        <w:t>20 保险</w:t>
      </w:r>
      <w:bookmarkEnd w:id="342"/>
      <w:bookmarkEnd w:id="343"/>
      <w:bookmarkEnd w:id="344"/>
      <w:bookmarkEnd w:id="345"/>
      <w:bookmarkEnd w:id="346"/>
      <w:bookmarkEnd w:id="347"/>
      <w:bookmarkEnd w:id="348"/>
      <w:bookmarkEnd w:id="349"/>
      <w:bookmarkEnd w:id="350"/>
    </w:p>
    <w:p w14:paraId="522869ED">
      <w:pPr>
        <w:spacing w:line="400" w:lineRule="exact"/>
        <w:rPr>
          <w:rFonts w:hint="eastAsia" w:asciiTheme="majorEastAsia" w:hAnsiTheme="majorEastAsia" w:eastAsiaTheme="majorEastAsia" w:cstheme="majorEastAsia"/>
          <w:b/>
          <w:color w:val="auto"/>
          <w:sz w:val="24"/>
          <w:highlight w:val="none"/>
        </w:rPr>
      </w:pPr>
      <w:bookmarkStart w:id="351" w:name="_Toc221951321"/>
      <w:r>
        <w:rPr>
          <w:rFonts w:hint="eastAsia" w:asciiTheme="majorEastAsia" w:hAnsiTheme="majorEastAsia" w:eastAsiaTheme="majorEastAsia" w:cstheme="majorEastAsia"/>
          <w:b/>
          <w:color w:val="auto"/>
          <w:sz w:val="24"/>
          <w:highlight w:val="none"/>
        </w:rPr>
        <w:t>20.1 工程保险</w:t>
      </w:r>
      <w:bookmarkEnd w:id="351"/>
    </w:p>
    <w:p w14:paraId="2A0C6B60">
      <w:pPr>
        <w:spacing w:line="400" w:lineRule="exact"/>
        <w:ind w:firstLine="480"/>
        <w:rPr>
          <w:rFonts w:hint="eastAsia" w:asciiTheme="majorEastAsia" w:hAnsiTheme="majorEastAsia" w:eastAsiaTheme="majorEastAsia" w:cstheme="majorEastAsia"/>
          <w:color w:val="auto"/>
          <w:szCs w:val="21"/>
          <w:highlight w:val="none"/>
        </w:rPr>
      </w:pPr>
      <w:bookmarkStart w:id="352" w:name="_Toc221951323"/>
      <w:r>
        <w:rPr>
          <w:rFonts w:hint="eastAsia" w:asciiTheme="majorEastAsia" w:hAnsiTheme="majorEastAsia" w:eastAsiaTheme="majorEastAsia" w:cstheme="majorEastAsia"/>
          <w:color w:val="auto"/>
          <w:szCs w:val="21"/>
          <w:highlight w:val="none"/>
        </w:rPr>
        <w:t>建筑工程一切险和（或）安装工程一切险投保人：</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 xml:space="preserve">； </w:t>
      </w:r>
    </w:p>
    <w:p w14:paraId="5E027C25">
      <w:pPr>
        <w:spacing w:line="400" w:lineRule="exact"/>
        <w:ind w:firstLine="525" w:firstLineChars="25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投保内容：</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w:t>
      </w:r>
    </w:p>
    <w:p w14:paraId="5DDA0BFE">
      <w:pPr>
        <w:spacing w:line="400" w:lineRule="exact"/>
        <w:ind w:firstLine="48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保险金额、保险费率和保险期限：</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w:t>
      </w:r>
    </w:p>
    <w:p w14:paraId="3E0BE496">
      <w:pPr>
        <w:spacing w:line="400" w:lineRule="exac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20.4 第三者责任险</w:t>
      </w:r>
      <w:bookmarkEnd w:id="352"/>
    </w:p>
    <w:p w14:paraId="2AFD6748">
      <w:pPr>
        <w:spacing w:line="400" w:lineRule="exact"/>
        <w:ind w:firstLine="480"/>
        <w:rPr>
          <w:rFonts w:hint="eastAsia" w:asciiTheme="majorEastAsia" w:hAnsiTheme="majorEastAsia" w:eastAsiaTheme="majorEastAsia" w:cstheme="majorEastAsia"/>
          <w:color w:val="auto"/>
          <w:szCs w:val="21"/>
          <w:highlight w:val="none"/>
        </w:rPr>
      </w:pPr>
      <w:bookmarkStart w:id="353" w:name="_Toc221951325"/>
      <w:r>
        <w:rPr>
          <w:rFonts w:hint="eastAsia" w:asciiTheme="majorEastAsia" w:hAnsiTheme="majorEastAsia" w:eastAsiaTheme="majorEastAsia" w:cstheme="majorEastAsia"/>
          <w:color w:val="auto"/>
          <w:szCs w:val="21"/>
          <w:highlight w:val="none"/>
        </w:rPr>
        <w:t>20.4.2第三者责任险保险费率：</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 </w:t>
      </w:r>
    </w:p>
    <w:p w14:paraId="5DBAC00D">
      <w:pPr>
        <w:spacing w:line="400" w:lineRule="exact"/>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第三者责任险保险金额：</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 w:val="24"/>
          <w:highlight w:val="none"/>
        </w:rPr>
        <w:t xml:space="preserve"> </w:t>
      </w:r>
    </w:p>
    <w:p w14:paraId="525D49C6">
      <w:pPr>
        <w:spacing w:line="400" w:lineRule="exac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20.5 其他保险</w:t>
      </w:r>
      <w:bookmarkEnd w:id="353"/>
    </w:p>
    <w:p w14:paraId="0B645457">
      <w:pPr>
        <w:spacing w:line="400" w:lineRule="exact"/>
        <w:ind w:firstLine="480"/>
        <w:rPr>
          <w:rFonts w:hint="eastAsia" w:asciiTheme="majorEastAsia" w:hAnsiTheme="majorEastAsia" w:eastAsiaTheme="majorEastAsia" w:cstheme="majorEastAsia"/>
          <w:color w:val="auto"/>
          <w:szCs w:val="21"/>
          <w:highlight w:val="none"/>
        </w:rPr>
      </w:pPr>
      <w:bookmarkStart w:id="354" w:name="_Toc221951327"/>
      <w:r>
        <w:rPr>
          <w:rFonts w:hint="eastAsia" w:asciiTheme="majorEastAsia" w:hAnsiTheme="majorEastAsia" w:eastAsiaTheme="majorEastAsia" w:cstheme="majorEastAsia"/>
          <w:color w:val="auto"/>
          <w:szCs w:val="21"/>
          <w:highlight w:val="none"/>
        </w:rPr>
        <w:t>需要投保的其它内容：</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w:t>
      </w:r>
    </w:p>
    <w:p w14:paraId="61B4F0EE">
      <w:pPr>
        <w:spacing w:line="400" w:lineRule="exact"/>
        <w:ind w:firstLine="48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保险金额、保险费率和保险期限：</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w:t>
      </w:r>
    </w:p>
    <w:p w14:paraId="6DC730F1">
      <w:pPr>
        <w:spacing w:line="400" w:lineRule="exac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20.6 对各项保险的一般要求</w:t>
      </w:r>
      <w:bookmarkEnd w:id="354"/>
    </w:p>
    <w:p w14:paraId="095FA38E">
      <w:pPr>
        <w:spacing w:line="400" w:lineRule="exact"/>
        <w:ind w:firstLine="525" w:firstLineChars="250"/>
        <w:rPr>
          <w:rFonts w:hint="eastAsia" w:asciiTheme="majorEastAsia" w:hAnsiTheme="majorEastAsia" w:eastAsiaTheme="majorEastAsia" w:cstheme="majorEastAsia"/>
          <w:color w:val="auto"/>
          <w:szCs w:val="21"/>
          <w:highlight w:val="none"/>
        </w:rPr>
      </w:pPr>
      <w:bookmarkStart w:id="355" w:name="_Toc221951328"/>
      <w:r>
        <w:rPr>
          <w:rFonts w:hint="eastAsia" w:asciiTheme="majorEastAsia" w:hAnsiTheme="majorEastAsia" w:eastAsiaTheme="majorEastAsia" w:cstheme="majorEastAsia"/>
          <w:color w:val="auto"/>
          <w:szCs w:val="21"/>
          <w:highlight w:val="none"/>
        </w:rPr>
        <w:t>20.6.1  保险凭证</w:t>
      </w:r>
      <w:bookmarkEnd w:id="355"/>
    </w:p>
    <w:p w14:paraId="0EAD4E3D">
      <w:pPr>
        <w:spacing w:line="400" w:lineRule="exact"/>
        <w:ind w:firstLine="525" w:firstLineChars="2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承包人就在工程开工前向发包人提交各项保险生效的证据和保险单副本，保险单必须与专用合同条款约定的条件保持一致。</w:t>
      </w:r>
    </w:p>
    <w:p w14:paraId="22E3CE68">
      <w:pPr>
        <w:spacing w:line="400" w:lineRule="exact"/>
        <w:ind w:firstLine="480"/>
        <w:rPr>
          <w:rFonts w:hint="eastAsia" w:asciiTheme="majorEastAsia" w:hAnsiTheme="majorEastAsia" w:eastAsiaTheme="majorEastAsia" w:cstheme="majorEastAsia"/>
          <w:color w:val="auto"/>
          <w:szCs w:val="21"/>
          <w:highlight w:val="none"/>
        </w:rPr>
      </w:pPr>
      <w:bookmarkStart w:id="356" w:name="_Toc221951329"/>
      <w:r>
        <w:rPr>
          <w:rFonts w:hint="eastAsia" w:asciiTheme="majorEastAsia" w:hAnsiTheme="majorEastAsia" w:eastAsiaTheme="majorEastAsia" w:cstheme="majorEastAsia"/>
          <w:color w:val="auto"/>
          <w:szCs w:val="21"/>
          <w:highlight w:val="none"/>
        </w:rPr>
        <w:t>承包人提交保险凭证的期限：</w:t>
      </w:r>
      <w:r>
        <w:rPr>
          <w:rFonts w:hint="eastAsia" w:asciiTheme="majorEastAsia" w:hAnsiTheme="majorEastAsia" w:eastAsiaTheme="majorEastAsia" w:cstheme="majorEastAsia"/>
          <w:color w:val="auto"/>
          <w:szCs w:val="21"/>
          <w:highlight w:val="none"/>
          <w:u w:val="single"/>
        </w:rPr>
        <w:t xml:space="preserve"> </w:t>
      </w:r>
      <w:bookmarkEnd w:id="356"/>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w:t>
      </w:r>
    </w:p>
    <w:p w14:paraId="3DDE0B40">
      <w:pPr>
        <w:spacing w:line="400" w:lineRule="exact"/>
        <w:ind w:firstLine="480"/>
        <w:rPr>
          <w:rFonts w:hint="eastAsia" w:asciiTheme="majorEastAsia" w:hAnsiTheme="majorEastAsia" w:eastAsiaTheme="majorEastAsia" w:cstheme="majorEastAsia"/>
          <w:color w:val="auto"/>
          <w:szCs w:val="21"/>
          <w:highlight w:val="none"/>
        </w:rPr>
      </w:pPr>
      <w:bookmarkStart w:id="357" w:name="_Toc221951330"/>
      <w:r>
        <w:rPr>
          <w:rFonts w:hint="eastAsia" w:asciiTheme="majorEastAsia" w:hAnsiTheme="majorEastAsia" w:eastAsiaTheme="majorEastAsia" w:cstheme="majorEastAsia"/>
          <w:color w:val="auto"/>
          <w:szCs w:val="21"/>
          <w:highlight w:val="none"/>
        </w:rPr>
        <w:t>保险条件：</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w:t>
      </w:r>
      <w:bookmarkEnd w:id="357"/>
    </w:p>
    <w:p w14:paraId="29ABA588">
      <w:pPr>
        <w:numPr>
          <w:ilvl w:val="2"/>
          <w:numId w:val="2"/>
        </w:numPr>
        <w:spacing w:line="400" w:lineRule="exact"/>
        <w:rPr>
          <w:rFonts w:hint="eastAsia" w:asciiTheme="majorEastAsia" w:hAnsiTheme="majorEastAsia" w:eastAsiaTheme="majorEastAsia" w:cstheme="majorEastAsia"/>
          <w:color w:val="auto"/>
          <w:szCs w:val="21"/>
          <w:highlight w:val="none"/>
        </w:rPr>
      </w:pPr>
      <w:bookmarkStart w:id="358" w:name="_Toc221951331"/>
      <w:r>
        <w:rPr>
          <w:rFonts w:hint="eastAsia" w:asciiTheme="majorEastAsia" w:hAnsiTheme="majorEastAsia" w:eastAsiaTheme="majorEastAsia" w:cstheme="majorEastAsia"/>
          <w:color w:val="auto"/>
          <w:szCs w:val="21"/>
          <w:highlight w:val="none"/>
        </w:rPr>
        <w:t>保险金不足的补偿</w:t>
      </w:r>
      <w:bookmarkEnd w:id="358"/>
    </w:p>
    <w:p w14:paraId="55F0643A">
      <w:pPr>
        <w:spacing w:line="4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承包人负责补偿的范围与金额：</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w:t>
      </w:r>
    </w:p>
    <w:p w14:paraId="0E517DAD">
      <w:pPr>
        <w:spacing w:line="36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发包人负责补偿的范围与金额：</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u w:val="single"/>
        </w:rPr>
        <w:t>。</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b/>
          <w:color w:val="auto"/>
          <w:sz w:val="28"/>
          <w:szCs w:val="28"/>
          <w:highlight w:val="none"/>
        </w:rPr>
        <w:t xml:space="preserve"> </w:t>
      </w:r>
    </w:p>
    <w:p w14:paraId="492DF753">
      <w:pPr>
        <w:spacing w:line="360" w:lineRule="exact"/>
        <w:rPr>
          <w:rFonts w:hint="eastAsia" w:asciiTheme="majorEastAsia" w:hAnsiTheme="majorEastAsia" w:eastAsiaTheme="majorEastAsia" w:cstheme="majorEastAsia"/>
          <w:b/>
          <w:color w:val="auto"/>
          <w:sz w:val="28"/>
          <w:szCs w:val="28"/>
          <w:highlight w:val="none"/>
        </w:rPr>
      </w:pPr>
      <w:bookmarkStart w:id="359" w:name="_Toc222029543"/>
      <w:bookmarkStart w:id="360" w:name="_Toc229305401"/>
      <w:bookmarkStart w:id="361" w:name="_Toc222032712"/>
      <w:bookmarkStart w:id="362" w:name="_Toc309533760"/>
      <w:bookmarkStart w:id="363" w:name="_Toc221951334"/>
      <w:bookmarkStart w:id="364" w:name="_Toc309533367"/>
      <w:bookmarkStart w:id="365" w:name="_Toc309534192"/>
      <w:bookmarkStart w:id="366" w:name="_Toc222031045"/>
      <w:bookmarkStart w:id="367" w:name="_Toc222033894"/>
      <w:r>
        <w:rPr>
          <w:rFonts w:hint="eastAsia" w:asciiTheme="majorEastAsia" w:hAnsiTheme="majorEastAsia" w:eastAsiaTheme="majorEastAsia" w:cstheme="majorEastAsia"/>
          <w:b/>
          <w:color w:val="auto"/>
          <w:sz w:val="28"/>
          <w:szCs w:val="28"/>
          <w:highlight w:val="none"/>
        </w:rPr>
        <w:t>24. 争议的解决</w:t>
      </w:r>
      <w:bookmarkEnd w:id="359"/>
      <w:bookmarkEnd w:id="360"/>
      <w:bookmarkEnd w:id="361"/>
      <w:bookmarkEnd w:id="362"/>
      <w:bookmarkEnd w:id="363"/>
      <w:bookmarkEnd w:id="364"/>
      <w:bookmarkEnd w:id="365"/>
      <w:bookmarkEnd w:id="366"/>
      <w:bookmarkEnd w:id="367"/>
    </w:p>
    <w:p w14:paraId="1627ECC6">
      <w:pPr>
        <w:spacing w:line="360" w:lineRule="exact"/>
        <w:ind w:firstLine="482" w:firstLineChars="200"/>
        <w:rPr>
          <w:rFonts w:hint="eastAsia" w:asciiTheme="majorEastAsia" w:hAnsiTheme="majorEastAsia" w:eastAsiaTheme="majorEastAsia" w:cstheme="majorEastAsia"/>
          <w:b/>
          <w:color w:val="auto"/>
          <w:sz w:val="24"/>
          <w:highlight w:val="none"/>
        </w:rPr>
      </w:pPr>
      <w:bookmarkStart w:id="368" w:name="_Toc221951335"/>
      <w:r>
        <w:rPr>
          <w:rFonts w:hint="eastAsia" w:asciiTheme="majorEastAsia" w:hAnsiTheme="majorEastAsia" w:eastAsiaTheme="majorEastAsia" w:cstheme="majorEastAsia"/>
          <w:b/>
          <w:color w:val="auto"/>
          <w:sz w:val="24"/>
          <w:highlight w:val="none"/>
        </w:rPr>
        <w:t>24.1  争议的解决方式</w:t>
      </w:r>
    </w:p>
    <w:p w14:paraId="3D126A19">
      <w:pPr>
        <w:spacing w:line="360" w:lineRule="exact"/>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highlight w:val="none"/>
        </w:rPr>
        <w:t>合同当事人友好协商解决不成、不愿提请争议评审或不接受争议评审组意见的，约定的合同争议解决方式</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w:t>
      </w:r>
    </w:p>
    <w:bookmarkEnd w:id="368"/>
    <w:p w14:paraId="27371459">
      <w:pPr>
        <w:spacing w:line="400" w:lineRule="exact"/>
        <w:ind w:firstLine="640" w:firstLineChars="200"/>
        <w:rPr>
          <w:rFonts w:hint="eastAsia" w:asciiTheme="majorEastAsia" w:hAnsiTheme="majorEastAsia" w:eastAsiaTheme="majorEastAsia" w:cstheme="majorEastAsia"/>
          <w:bCs/>
          <w:color w:val="auto"/>
          <w:sz w:val="32"/>
          <w:highlight w:val="none"/>
        </w:rPr>
      </w:pPr>
    </w:p>
    <w:p w14:paraId="2CEDC225">
      <w:pPr>
        <w:spacing w:line="360" w:lineRule="auto"/>
        <w:rPr>
          <w:rFonts w:hint="eastAsia" w:asciiTheme="majorEastAsia" w:hAnsiTheme="majorEastAsia" w:eastAsiaTheme="majorEastAsia" w:cstheme="majorEastAsia"/>
          <w:color w:val="auto"/>
          <w:highlight w:val="none"/>
        </w:rPr>
      </w:pPr>
    </w:p>
    <w:p w14:paraId="24607300">
      <w:pPr>
        <w:spacing w:line="360" w:lineRule="auto"/>
        <w:rPr>
          <w:rFonts w:hint="eastAsia" w:asciiTheme="majorEastAsia" w:hAnsiTheme="majorEastAsia" w:eastAsiaTheme="majorEastAsia" w:cstheme="majorEastAsia"/>
          <w:color w:val="auto"/>
          <w:highlight w:val="none"/>
        </w:rPr>
      </w:pPr>
    </w:p>
    <w:p w14:paraId="44E3585B">
      <w:pPr>
        <w:pStyle w:val="4"/>
        <w:jc w:val="center"/>
        <w:rPr>
          <w:rFonts w:hint="eastAsia" w:asciiTheme="majorEastAsia" w:hAnsiTheme="majorEastAsia" w:eastAsiaTheme="majorEastAsia" w:cstheme="majorEastAsia"/>
          <w:color w:val="auto"/>
          <w:sz w:val="28"/>
          <w:szCs w:val="28"/>
          <w:highlight w:val="none"/>
        </w:rPr>
      </w:pPr>
      <w:bookmarkStart w:id="369" w:name="_Toc247079379"/>
      <w:bookmarkStart w:id="370" w:name="_Toc310088849"/>
      <w:bookmarkStart w:id="371" w:name="_Toc294120945"/>
      <w:bookmarkStart w:id="372" w:name="_Toc294117154"/>
      <w:bookmarkStart w:id="373" w:name="_Toc211162712"/>
      <w:bookmarkStart w:id="374" w:name="_Toc294122013"/>
      <w:bookmarkStart w:id="375" w:name="_Toc309533368"/>
      <w:bookmarkStart w:id="376" w:name="_Toc309534193"/>
      <w:bookmarkStart w:id="377" w:name="_Toc294117573"/>
      <w:bookmarkStart w:id="378" w:name="_Toc309533761"/>
      <w:bookmarkStart w:id="379" w:name="_Toc294119969"/>
      <w:bookmarkStart w:id="380" w:name="_Toc295906945"/>
      <w:bookmarkStart w:id="381" w:name="_Toc311205798"/>
      <w:bookmarkStart w:id="382" w:name="_Toc294120581"/>
      <w:bookmarkStart w:id="383" w:name="_Toc294120764"/>
      <w:bookmarkStart w:id="384" w:name="_Toc294120144"/>
      <w:r>
        <w:rPr>
          <w:rFonts w:hint="eastAsia" w:asciiTheme="majorEastAsia" w:hAnsiTheme="majorEastAsia" w:eastAsiaTheme="majorEastAsia" w:cstheme="majorEastAsia"/>
          <w:color w:val="auto"/>
          <w:sz w:val="28"/>
          <w:szCs w:val="28"/>
          <w:highlight w:val="none"/>
        </w:rPr>
        <w:br w:type="page"/>
      </w:r>
      <w:bookmarkStart w:id="385" w:name="_Toc24686"/>
      <w:bookmarkStart w:id="386" w:name="_Toc21877"/>
      <w:r>
        <w:rPr>
          <w:rFonts w:hint="eastAsia" w:asciiTheme="majorEastAsia" w:hAnsiTheme="majorEastAsia" w:eastAsiaTheme="majorEastAsia" w:cstheme="majorEastAsia"/>
          <w:color w:val="auto"/>
          <w:sz w:val="28"/>
          <w:szCs w:val="28"/>
          <w:highlight w:val="none"/>
        </w:rPr>
        <w:t>第三节 合同附件格式</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22DA9BDE">
      <w:pPr>
        <w:pStyle w:val="4"/>
        <w:jc w:val="left"/>
        <w:rPr>
          <w:rFonts w:hint="eastAsia" w:asciiTheme="majorEastAsia" w:hAnsiTheme="majorEastAsia" w:eastAsiaTheme="majorEastAsia" w:cstheme="majorEastAsia"/>
          <w:color w:val="auto"/>
          <w:sz w:val="28"/>
          <w:szCs w:val="28"/>
          <w:highlight w:val="none"/>
        </w:rPr>
      </w:pPr>
      <w:bookmarkStart w:id="387" w:name="_Toc18287"/>
      <w:bookmarkStart w:id="388" w:name="_Toc310088850"/>
      <w:bookmarkStart w:id="389" w:name="_Toc8192"/>
      <w:bookmarkStart w:id="390" w:name="_Toc311205799"/>
      <w:r>
        <w:rPr>
          <w:rFonts w:hint="eastAsia" w:asciiTheme="majorEastAsia" w:hAnsiTheme="majorEastAsia" w:eastAsiaTheme="majorEastAsia" w:cstheme="majorEastAsia"/>
          <w:color w:val="auto"/>
          <w:sz w:val="28"/>
          <w:szCs w:val="28"/>
          <w:highlight w:val="none"/>
        </w:rPr>
        <w:t>附件一： 合同协议书</w:t>
      </w:r>
      <w:bookmarkEnd w:id="387"/>
      <w:bookmarkEnd w:id="388"/>
      <w:bookmarkEnd w:id="389"/>
      <w:bookmarkEnd w:id="390"/>
    </w:p>
    <w:p w14:paraId="2494346E">
      <w:pPr>
        <w:spacing w:line="360" w:lineRule="auto"/>
        <w:ind w:firstLine="643" w:firstLineChars="200"/>
        <w:jc w:val="center"/>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合同协议书</w:t>
      </w:r>
    </w:p>
    <w:p w14:paraId="118FA30A">
      <w:pPr>
        <w:spacing w:line="360" w:lineRule="auto"/>
        <w:ind w:firstLine="420" w:firstLineChars="200"/>
        <w:rPr>
          <w:rFonts w:hint="eastAsia" w:asciiTheme="majorEastAsia" w:hAnsiTheme="majorEastAsia" w:eastAsiaTheme="majorEastAsia" w:cstheme="majorEastAsia"/>
          <w:color w:val="auto"/>
          <w:szCs w:val="21"/>
          <w:highlight w:val="none"/>
        </w:rPr>
      </w:pPr>
    </w:p>
    <w:p w14:paraId="53442EDE">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（发包人名称，以下简称“发包人” ）为实施</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（项目名称），己接受</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（承包人名称，以下简称“承包人” ）对该项目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标段施工的投标。发包人和承包人共同达成如下协议。</w:t>
      </w:r>
    </w:p>
    <w:p w14:paraId="7F028BB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1．本协议书与下列文件一起构成合同文件：</w:t>
      </w:r>
    </w:p>
    <w:p w14:paraId="1370FF13">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(l）中标通知书；</w:t>
      </w:r>
    </w:p>
    <w:p w14:paraId="43267361">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(2）投标函及投标函附录；</w:t>
      </w:r>
    </w:p>
    <w:p w14:paraId="37E313E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(3）专用合同条款；</w:t>
      </w:r>
    </w:p>
    <w:p w14:paraId="5C677A09">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(4）通用合同条款；</w:t>
      </w:r>
    </w:p>
    <w:p w14:paraId="4F42C95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(5）技术标准和要求；</w:t>
      </w:r>
    </w:p>
    <w:p w14:paraId="4FB879A7">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(6）图纸；</w:t>
      </w:r>
    </w:p>
    <w:p w14:paraId="623BEFB0">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(7）已标价工程量清单；</w:t>
      </w:r>
    </w:p>
    <w:p w14:paraId="62A0BF30">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(8）其他合同文件。</w:t>
      </w:r>
    </w:p>
    <w:p w14:paraId="2717B60D">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2．上述文件互相补充和解释，如有不明确或不一致之处，以合同约定次序在先者为准。</w:t>
      </w:r>
    </w:p>
    <w:p w14:paraId="5AC4B155">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3．签约合同价：人民币（大写）</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元（￥</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w:t>
      </w:r>
    </w:p>
    <w:p w14:paraId="612F3B21">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4．承包人项目经理：</w:t>
      </w:r>
      <w:r>
        <w:rPr>
          <w:rFonts w:hint="eastAsia" w:asciiTheme="majorEastAsia" w:hAnsiTheme="majorEastAsia" w:eastAsiaTheme="majorEastAsia" w:cstheme="majorEastAsia"/>
          <w:color w:val="auto"/>
          <w:szCs w:val="21"/>
          <w:highlight w:val="none"/>
          <w:u w:val="single"/>
        </w:rPr>
        <w:t xml:space="preserve">                     </w:t>
      </w:r>
    </w:p>
    <w:p w14:paraId="75AF64FA">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5．工程质量符合</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标准。</w:t>
      </w:r>
    </w:p>
    <w:p w14:paraId="5A55B38D">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6．承包人承诺按合同约定承担工程的实施、完成及缺陷修复。</w:t>
      </w:r>
    </w:p>
    <w:p w14:paraId="130411CD">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7．发包人承诺按合同约定的条件、时间和方式向承包人支付合同价款。</w:t>
      </w:r>
    </w:p>
    <w:p w14:paraId="3E28A72D">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8．承包人应按照监理人指示开工，工期为</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日历天（开工日期</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年</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月</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日，完工日期</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年</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月</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日）。</w:t>
      </w:r>
    </w:p>
    <w:p w14:paraId="507838EE">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9．本协议书一式</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份，合同双方各执一份。</w:t>
      </w:r>
    </w:p>
    <w:p w14:paraId="4F6E2FF9">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10．合同未尽事宜，双方另行签订补充协议。补充协议是合同的组成部分。</w:t>
      </w:r>
    </w:p>
    <w:p w14:paraId="3345D13B">
      <w:pPr>
        <w:spacing w:line="360" w:lineRule="auto"/>
        <w:ind w:firstLine="420" w:firstLineChars="200"/>
        <w:rPr>
          <w:rFonts w:hint="eastAsia" w:asciiTheme="majorEastAsia" w:hAnsiTheme="majorEastAsia" w:eastAsiaTheme="majorEastAsia" w:cstheme="majorEastAsia"/>
          <w:color w:val="auto"/>
          <w:szCs w:val="21"/>
          <w:highlight w:val="none"/>
        </w:rPr>
      </w:pPr>
    </w:p>
    <w:p w14:paraId="5BD3563B">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发包人：</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（盖单位章）        承包人：</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（盖单位章）</w:t>
      </w:r>
    </w:p>
    <w:p w14:paraId="4143BD50">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法定代表人或其委托代理人：</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（签字）    法定代表人或其委托代理人：</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（签字）</w:t>
      </w:r>
    </w:p>
    <w:p w14:paraId="37D703CF">
      <w:pPr>
        <w:spacing w:line="360" w:lineRule="auto"/>
        <w:ind w:firstLine="1155" w:firstLineChars="5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年</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月</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日                            </w:t>
      </w:r>
      <w:bookmarkStart w:id="391" w:name="_Toc247079381"/>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年</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月</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日</w:t>
      </w:r>
    </w:p>
    <w:p w14:paraId="6B72A89A">
      <w:pPr>
        <w:spacing w:line="360" w:lineRule="auto"/>
        <w:ind w:firstLine="1320" w:firstLineChars="550"/>
        <w:rPr>
          <w:rFonts w:hint="eastAsia" w:asciiTheme="majorEastAsia" w:hAnsiTheme="majorEastAsia" w:eastAsiaTheme="majorEastAsia" w:cstheme="majorEastAsia"/>
          <w:color w:val="auto"/>
          <w:sz w:val="24"/>
          <w:highlight w:val="none"/>
        </w:rPr>
      </w:pPr>
    </w:p>
    <w:p w14:paraId="3A6A347B">
      <w:pPr>
        <w:pStyle w:val="4"/>
        <w:jc w:val="left"/>
        <w:rPr>
          <w:rFonts w:hint="eastAsia" w:asciiTheme="majorEastAsia" w:hAnsiTheme="majorEastAsia" w:eastAsiaTheme="majorEastAsia" w:cstheme="majorEastAsia"/>
          <w:color w:val="auto"/>
          <w:sz w:val="28"/>
          <w:szCs w:val="28"/>
          <w:highlight w:val="none"/>
        </w:rPr>
      </w:pPr>
      <w:bookmarkStart w:id="392" w:name="_Toc168475888"/>
      <w:bookmarkStart w:id="393" w:name="_Toc168476291"/>
      <w:bookmarkStart w:id="394" w:name="_Toc23550"/>
      <w:bookmarkStart w:id="395" w:name="_Toc309533762"/>
      <w:bookmarkStart w:id="396" w:name="_Toc17873"/>
      <w:bookmarkStart w:id="397" w:name="_Toc309533369"/>
      <w:bookmarkStart w:id="398" w:name="_Toc310088851"/>
      <w:bookmarkStart w:id="399" w:name="_Toc311205800"/>
      <w:r>
        <w:rPr>
          <w:rFonts w:hint="eastAsia" w:asciiTheme="majorEastAsia" w:hAnsiTheme="majorEastAsia" w:eastAsiaTheme="majorEastAsia" w:cstheme="majorEastAsia"/>
          <w:color w:val="auto"/>
          <w:sz w:val="28"/>
          <w:szCs w:val="28"/>
          <w:highlight w:val="none"/>
        </w:rPr>
        <w:t>附件二：</w:t>
      </w:r>
      <w:bookmarkEnd w:id="392"/>
      <w:bookmarkEnd w:id="393"/>
      <w:r>
        <w:rPr>
          <w:rFonts w:hint="eastAsia" w:asciiTheme="majorEastAsia" w:hAnsiTheme="majorEastAsia" w:eastAsiaTheme="majorEastAsia" w:cstheme="majorEastAsia"/>
          <w:color w:val="auto"/>
          <w:sz w:val="28"/>
          <w:szCs w:val="28"/>
          <w:highlight w:val="none"/>
        </w:rPr>
        <w:t xml:space="preserve"> 履约担保</w:t>
      </w:r>
      <w:bookmarkEnd w:id="394"/>
      <w:bookmarkEnd w:id="395"/>
      <w:bookmarkEnd w:id="396"/>
      <w:bookmarkEnd w:id="397"/>
      <w:bookmarkEnd w:id="398"/>
      <w:bookmarkEnd w:id="399"/>
    </w:p>
    <w:p w14:paraId="687E98E6">
      <w:pPr>
        <w:spacing w:line="360" w:lineRule="auto"/>
        <w:ind w:firstLine="3694" w:firstLineChars="1150"/>
        <w:rPr>
          <w:rFonts w:hint="eastAsia" w:asciiTheme="majorEastAsia" w:hAnsiTheme="majorEastAsia" w:eastAsiaTheme="majorEastAsia" w:cstheme="majorEastAsia"/>
          <w:b/>
          <w:color w:val="auto"/>
          <w:sz w:val="32"/>
          <w:szCs w:val="32"/>
          <w:highlight w:val="none"/>
        </w:rPr>
      </w:pPr>
      <w:bookmarkStart w:id="400" w:name="_Toc144974833"/>
      <w:bookmarkStart w:id="401" w:name="_Toc168475889"/>
      <w:bookmarkStart w:id="402" w:name="_Toc168476292"/>
      <w:r>
        <w:rPr>
          <w:rFonts w:hint="eastAsia" w:asciiTheme="majorEastAsia" w:hAnsiTheme="majorEastAsia" w:eastAsiaTheme="majorEastAsia" w:cstheme="majorEastAsia"/>
          <w:b/>
          <w:color w:val="auto"/>
          <w:sz w:val="32"/>
          <w:szCs w:val="32"/>
          <w:highlight w:val="none"/>
        </w:rPr>
        <w:t xml:space="preserve">履   约   担   保 </w:t>
      </w:r>
    </w:p>
    <w:p w14:paraId="4EEC166C">
      <w:pPr>
        <w:spacing w:line="360" w:lineRule="auto"/>
        <w:rPr>
          <w:rFonts w:hint="eastAsia" w:asciiTheme="majorEastAsia" w:hAnsiTheme="majorEastAsia" w:eastAsiaTheme="majorEastAsia" w:cstheme="majorEastAsia"/>
          <w:b/>
          <w:color w:val="auto"/>
          <w:sz w:val="20"/>
          <w:szCs w:val="20"/>
          <w:highlight w:val="none"/>
        </w:rPr>
      </w:pPr>
    </w:p>
    <w:p w14:paraId="6C78B573">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（发包人名称）：</w:t>
      </w:r>
    </w:p>
    <w:p w14:paraId="605950AB">
      <w:pPr>
        <w:spacing w:line="360" w:lineRule="auto"/>
        <w:rPr>
          <w:rFonts w:hint="eastAsia" w:asciiTheme="majorEastAsia" w:hAnsiTheme="majorEastAsia" w:eastAsiaTheme="majorEastAsia" w:cstheme="majorEastAsia"/>
          <w:color w:val="auto"/>
          <w:szCs w:val="21"/>
          <w:highlight w:val="none"/>
        </w:rPr>
      </w:pPr>
    </w:p>
    <w:p w14:paraId="56EAB71F">
      <w:pPr>
        <w:spacing w:line="360" w:lineRule="auto"/>
        <w:ind w:firstLine="525" w:firstLineChars="2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鉴于</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（发包人名称）（以下简称“发包人”）已接受</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（承包人名称）（以下称“承包人”）于</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年</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月</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日递交的</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（项目名称）的</w:t>
      </w:r>
      <w:r>
        <w:rPr>
          <w:rFonts w:hint="eastAsia" w:asciiTheme="majorEastAsia" w:hAnsiTheme="majorEastAsia" w:eastAsiaTheme="majorEastAsia" w:cstheme="majorEastAsia"/>
          <w:color w:val="auto"/>
          <w:szCs w:val="21"/>
          <w:highlight w:val="none"/>
          <w:lang w:eastAsia="zh-CN"/>
        </w:rPr>
        <w:t>响应文件</w:t>
      </w:r>
      <w:r>
        <w:rPr>
          <w:rFonts w:hint="eastAsia" w:asciiTheme="majorEastAsia" w:hAnsiTheme="majorEastAsia" w:eastAsiaTheme="majorEastAsia" w:cstheme="majorEastAsia"/>
          <w:color w:val="auto"/>
          <w:szCs w:val="21"/>
          <w:highlight w:val="none"/>
        </w:rPr>
        <w:t>。我方愿意无条件地、不可撤销地就承包人履行与你方订立的合同，向你方提供担保。</w:t>
      </w:r>
    </w:p>
    <w:p w14:paraId="250FB5F0">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 担保金额人民币（大写）</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元（¥</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元）。</w:t>
      </w:r>
    </w:p>
    <w:p w14:paraId="22B29857">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 担保有效期自发包人与承包人签订的合同生效之日起至发包人签发工程完工证书之日止。</w:t>
      </w:r>
    </w:p>
    <w:p w14:paraId="6595BBE4">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 在本保有效期内，因承包人违反合同约定的义务给你方造成经济损失时，我行在收到你方以书面形式提出的在担保金额内的赔偿要求后，无条件地在７天内予以支付。</w:t>
      </w:r>
    </w:p>
    <w:p w14:paraId="36DBA9CE">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 发包人和承包人按《通用合同条款》第15条变更合同时，我方承担本保规定的义务不变。</w:t>
      </w:r>
    </w:p>
    <w:p w14:paraId="0D96759F">
      <w:pPr>
        <w:spacing w:line="360" w:lineRule="auto"/>
        <w:rPr>
          <w:rFonts w:hint="eastAsia" w:asciiTheme="majorEastAsia" w:hAnsiTheme="majorEastAsia" w:eastAsiaTheme="majorEastAsia" w:cstheme="majorEastAsia"/>
          <w:color w:val="auto"/>
          <w:szCs w:val="21"/>
          <w:highlight w:val="none"/>
        </w:rPr>
      </w:pPr>
    </w:p>
    <w:p w14:paraId="35F8C152">
      <w:pPr>
        <w:spacing w:line="360" w:lineRule="auto"/>
        <w:rPr>
          <w:rFonts w:hint="eastAsia" w:asciiTheme="majorEastAsia" w:hAnsiTheme="majorEastAsia" w:eastAsiaTheme="majorEastAsia" w:cstheme="majorEastAsia"/>
          <w:color w:val="auto"/>
          <w:szCs w:val="21"/>
          <w:highlight w:val="none"/>
        </w:rPr>
      </w:pPr>
    </w:p>
    <w:p w14:paraId="30FF501D">
      <w:pPr>
        <w:spacing w:line="360" w:lineRule="auto"/>
        <w:ind w:firstLine="3059" w:firstLineChars="1457"/>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担保人：</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（盖单位章）</w:t>
      </w:r>
    </w:p>
    <w:p w14:paraId="4CAB6217">
      <w:pPr>
        <w:spacing w:line="360" w:lineRule="auto"/>
        <w:ind w:firstLine="3059" w:firstLineChars="1457"/>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法定代表人或其委托代理人：</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（签字）</w:t>
      </w:r>
    </w:p>
    <w:p w14:paraId="7B4A9E70">
      <w:pPr>
        <w:spacing w:line="360" w:lineRule="auto"/>
        <w:ind w:firstLine="3059" w:firstLineChars="1457"/>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地    址：</w:t>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rPr>
        <w:tab/>
      </w:r>
    </w:p>
    <w:p w14:paraId="50AEC575">
      <w:pPr>
        <w:spacing w:line="360" w:lineRule="auto"/>
        <w:ind w:firstLine="3059" w:firstLineChars="1457"/>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邮政编码：</w:t>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ab/>
      </w:r>
    </w:p>
    <w:p w14:paraId="3B534006">
      <w:pPr>
        <w:spacing w:line="360" w:lineRule="auto"/>
        <w:ind w:firstLine="3059" w:firstLineChars="1457"/>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电    话：</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 </w:t>
      </w:r>
    </w:p>
    <w:p w14:paraId="29F9F4A3">
      <w:pPr>
        <w:spacing w:line="360" w:lineRule="auto"/>
        <w:ind w:firstLine="3059" w:firstLineChars="1457"/>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传    真：</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 </w:t>
      </w:r>
    </w:p>
    <w:p w14:paraId="2ED43DBA">
      <w:pPr>
        <w:spacing w:line="360" w:lineRule="auto"/>
        <w:ind w:firstLine="3689" w:firstLineChars="1757"/>
        <w:rPr>
          <w:rFonts w:hint="eastAsia" w:asciiTheme="majorEastAsia" w:hAnsiTheme="majorEastAsia" w:eastAsiaTheme="majorEastAsia" w:cstheme="majorEastAsia"/>
          <w:color w:val="auto"/>
          <w:szCs w:val="21"/>
          <w:highlight w:val="none"/>
          <w:u w:val="single"/>
        </w:rPr>
      </w:pPr>
    </w:p>
    <w:p w14:paraId="0237990C">
      <w:pPr>
        <w:spacing w:line="360" w:lineRule="auto"/>
        <w:ind w:firstLine="4109" w:firstLineChars="1957"/>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 年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月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日</w:t>
      </w:r>
    </w:p>
    <w:p w14:paraId="0AE67162">
      <w:pPr>
        <w:spacing w:line="360" w:lineRule="auto"/>
        <w:rPr>
          <w:rFonts w:hint="eastAsia" w:asciiTheme="majorEastAsia" w:hAnsiTheme="majorEastAsia" w:eastAsiaTheme="majorEastAsia" w:cstheme="majorEastAsia"/>
          <w:color w:val="auto"/>
          <w:highlight w:val="none"/>
        </w:rPr>
      </w:pPr>
    </w:p>
    <w:p w14:paraId="34436A36">
      <w:pPr>
        <w:spacing w:line="360" w:lineRule="auto"/>
        <w:rPr>
          <w:rFonts w:hint="eastAsia" w:asciiTheme="majorEastAsia" w:hAnsiTheme="majorEastAsia" w:eastAsiaTheme="majorEastAsia" w:cstheme="majorEastAsia"/>
          <w:color w:val="auto"/>
          <w:highlight w:val="none"/>
        </w:rPr>
      </w:pPr>
    </w:p>
    <w:p w14:paraId="37BBDC27">
      <w:pPr>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注：委托代理人应附授权委托书。</w:t>
      </w:r>
    </w:p>
    <w:p w14:paraId="0A8D2572">
      <w:pPr>
        <w:rPr>
          <w:rFonts w:hint="eastAsia" w:asciiTheme="majorEastAsia" w:hAnsiTheme="majorEastAsia" w:eastAsiaTheme="majorEastAsia" w:cstheme="majorEastAsia"/>
          <w:color w:val="auto"/>
          <w:highlight w:val="none"/>
        </w:rPr>
      </w:pPr>
    </w:p>
    <w:p w14:paraId="0F0D4A49">
      <w:pPr>
        <w:rPr>
          <w:rFonts w:hint="eastAsia" w:asciiTheme="majorEastAsia" w:hAnsiTheme="majorEastAsia" w:eastAsiaTheme="majorEastAsia" w:cstheme="majorEastAsia"/>
          <w:color w:val="auto"/>
          <w:highlight w:val="none"/>
        </w:rPr>
      </w:pPr>
    </w:p>
    <w:p w14:paraId="60BD2AB5">
      <w:pPr>
        <w:rPr>
          <w:rFonts w:hint="eastAsia" w:asciiTheme="majorEastAsia" w:hAnsiTheme="majorEastAsia" w:eastAsiaTheme="majorEastAsia" w:cstheme="majorEastAsia"/>
          <w:color w:val="auto"/>
          <w:highlight w:val="none"/>
        </w:rPr>
      </w:pPr>
    </w:p>
    <w:p w14:paraId="3383CA8A">
      <w:pPr>
        <w:rPr>
          <w:rFonts w:hint="eastAsia" w:asciiTheme="majorEastAsia" w:hAnsiTheme="majorEastAsia" w:eastAsiaTheme="majorEastAsia" w:cstheme="majorEastAsia"/>
          <w:color w:val="auto"/>
          <w:highlight w:val="none"/>
        </w:rPr>
      </w:pPr>
    </w:p>
    <w:p w14:paraId="628E7D6B">
      <w:pPr>
        <w:rPr>
          <w:rFonts w:hint="eastAsia" w:asciiTheme="majorEastAsia" w:hAnsiTheme="majorEastAsia" w:eastAsiaTheme="majorEastAsia" w:cstheme="majorEastAsia"/>
          <w:color w:val="auto"/>
          <w:highlight w:val="none"/>
        </w:rPr>
      </w:pPr>
    </w:p>
    <w:p w14:paraId="4448FFCA">
      <w:pPr>
        <w:rPr>
          <w:rFonts w:hint="eastAsia" w:asciiTheme="majorEastAsia" w:hAnsiTheme="majorEastAsia" w:eastAsiaTheme="majorEastAsia" w:cstheme="majorEastAsia"/>
          <w:color w:val="auto"/>
          <w:highlight w:val="none"/>
        </w:rPr>
      </w:pPr>
    </w:p>
    <w:p w14:paraId="3DDFE62E">
      <w:pPr>
        <w:rPr>
          <w:rFonts w:hint="eastAsia" w:asciiTheme="majorEastAsia" w:hAnsiTheme="majorEastAsia" w:eastAsiaTheme="majorEastAsia" w:cstheme="majorEastAsia"/>
          <w:color w:val="auto"/>
          <w:highlight w:val="none"/>
        </w:rPr>
      </w:pPr>
    </w:p>
    <w:p w14:paraId="28978481">
      <w:pPr>
        <w:rPr>
          <w:rFonts w:hint="eastAsia" w:asciiTheme="majorEastAsia" w:hAnsiTheme="majorEastAsia" w:eastAsiaTheme="majorEastAsia" w:cstheme="majorEastAsia"/>
          <w:color w:val="auto"/>
          <w:highlight w:val="none"/>
        </w:rPr>
      </w:pPr>
    </w:p>
    <w:p w14:paraId="687EEA1B">
      <w:pPr>
        <w:rPr>
          <w:rFonts w:hint="eastAsia" w:asciiTheme="majorEastAsia" w:hAnsiTheme="majorEastAsia" w:eastAsiaTheme="majorEastAsia" w:cstheme="majorEastAsia"/>
          <w:color w:val="auto"/>
          <w:highlight w:val="none"/>
        </w:rPr>
      </w:pPr>
    </w:p>
    <w:p w14:paraId="6FFC5127">
      <w:pPr>
        <w:rPr>
          <w:rFonts w:hint="eastAsia" w:asciiTheme="majorEastAsia" w:hAnsiTheme="majorEastAsia" w:eastAsiaTheme="majorEastAsia" w:cstheme="majorEastAsia"/>
          <w:color w:val="auto"/>
          <w:highlight w:val="none"/>
        </w:rPr>
      </w:pPr>
    </w:p>
    <w:p w14:paraId="4600F344">
      <w:pPr>
        <w:rPr>
          <w:rFonts w:hint="eastAsia" w:asciiTheme="majorEastAsia" w:hAnsiTheme="majorEastAsia" w:eastAsiaTheme="majorEastAsia" w:cstheme="majorEastAsia"/>
          <w:color w:val="auto"/>
          <w:highlight w:val="none"/>
        </w:rPr>
      </w:pPr>
    </w:p>
    <w:bookmarkEnd w:id="400"/>
    <w:bookmarkEnd w:id="401"/>
    <w:bookmarkEnd w:id="402"/>
    <w:p w14:paraId="3A4BDE86">
      <w:pPr>
        <w:pStyle w:val="4"/>
        <w:jc w:val="left"/>
        <w:rPr>
          <w:rFonts w:hint="eastAsia" w:asciiTheme="majorEastAsia" w:hAnsiTheme="majorEastAsia" w:eastAsiaTheme="majorEastAsia" w:cstheme="majorEastAsia"/>
          <w:color w:val="auto"/>
          <w:sz w:val="28"/>
          <w:szCs w:val="28"/>
          <w:highlight w:val="none"/>
        </w:rPr>
      </w:pPr>
      <w:bookmarkStart w:id="403" w:name="_Toc311205801"/>
      <w:bookmarkStart w:id="404" w:name="_Toc13834"/>
      <w:bookmarkStart w:id="405" w:name="_Toc3763"/>
      <w:bookmarkStart w:id="406" w:name="_Toc310088852"/>
      <w:r>
        <w:rPr>
          <w:rFonts w:hint="eastAsia" w:asciiTheme="majorEastAsia" w:hAnsiTheme="majorEastAsia" w:eastAsiaTheme="majorEastAsia" w:cstheme="majorEastAsia"/>
          <w:color w:val="auto"/>
          <w:sz w:val="28"/>
          <w:szCs w:val="28"/>
          <w:highlight w:val="none"/>
        </w:rPr>
        <w:t>附件三： 预付款担保函</w:t>
      </w:r>
      <w:bookmarkEnd w:id="403"/>
      <w:bookmarkEnd w:id="404"/>
      <w:bookmarkEnd w:id="405"/>
      <w:bookmarkEnd w:id="406"/>
    </w:p>
    <w:p w14:paraId="6457CFD3">
      <w:pPr>
        <w:spacing w:line="360" w:lineRule="auto"/>
        <w:jc w:val="center"/>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预 付 款 担 保 函</w:t>
      </w:r>
    </w:p>
    <w:p w14:paraId="7805C22F">
      <w:pPr>
        <w:spacing w:line="360" w:lineRule="auto"/>
        <w:rPr>
          <w:rFonts w:hint="eastAsia" w:asciiTheme="majorEastAsia" w:hAnsiTheme="majorEastAsia" w:eastAsiaTheme="majorEastAsia" w:cstheme="majorEastAsia"/>
          <w:color w:val="auto"/>
          <w:sz w:val="20"/>
          <w:szCs w:val="20"/>
          <w:highlight w:val="none"/>
        </w:rPr>
      </w:pPr>
    </w:p>
    <w:p w14:paraId="20F3A483">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 （发包人名称）：</w:t>
      </w:r>
    </w:p>
    <w:p w14:paraId="06A3A77C">
      <w:pPr>
        <w:spacing w:line="360" w:lineRule="auto"/>
        <w:rPr>
          <w:rFonts w:hint="eastAsia" w:asciiTheme="majorEastAsia" w:hAnsiTheme="majorEastAsia" w:eastAsiaTheme="majorEastAsia" w:cstheme="majorEastAsia"/>
          <w:color w:val="auto"/>
          <w:szCs w:val="21"/>
          <w:highlight w:val="none"/>
        </w:rPr>
      </w:pPr>
    </w:p>
    <w:p w14:paraId="583B5E22">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根据</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（承包人名称，以下简称“承包人”）与</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（发包人名称，以下简称“发包人”）于</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 年</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月</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日签订的</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（项目名称）合同协议书，承包人按约定的金额向发包人提交一份预付款担保，即有权得到发包人支付相等金额的预付款。我方愿意就你方提供给承包人的预付款提供担保。</w:t>
      </w:r>
    </w:p>
    <w:p w14:paraId="2D98A786">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 担保金额人民币（大写）</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 元（¥</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元）。</w:t>
      </w:r>
    </w:p>
    <w:p w14:paraId="7779BDB7">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 担保有效期自预付款支付给承包人起生效，至发包人签发的进度付款证书说明已完全扣清止。</w:t>
      </w:r>
    </w:p>
    <w:p w14:paraId="15AB12B0">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 在本担保有效期内，因承包人违反合同约定的义务而要求收回预付度付款时，我方在收到你方的书面通知后，无条件地在７天内予以支付。但本担保的担保金额，在任何时候不应超过预付款金额减去发包人按合同约定在向承包人签发的进度付款证书中已扣回的金额。</w:t>
      </w:r>
    </w:p>
    <w:p w14:paraId="62667727">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 发包人和承包人按《通用合同条款》第15条变更合同时，我方承担本担保规定的义务不变。</w:t>
      </w:r>
    </w:p>
    <w:p w14:paraId="775B273D">
      <w:pPr>
        <w:spacing w:line="360" w:lineRule="auto"/>
        <w:rPr>
          <w:rFonts w:hint="eastAsia" w:asciiTheme="majorEastAsia" w:hAnsiTheme="majorEastAsia" w:eastAsiaTheme="majorEastAsia" w:cstheme="majorEastAsia"/>
          <w:color w:val="auto"/>
          <w:szCs w:val="21"/>
          <w:highlight w:val="none"/>
        </w:rPr>
      </w:pPr>
    </w:p>
    <w:p w14:paraId="359D8972">
      <w:pPr>
        <w:spacing w:line="360" w:lineRule="auto"/>
        <w:ind w:firstLine="3599" w:firstLineChars="1714"/>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担保人：</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（盖单位章）</w:t>
      </w:r>
    </w:p>
    <w:p w14:paraId="7656B51B">
      <w:pPr>
        <w:spacing w:line="360" w:lineRule="auto"/>
        <w:ind w:firstLine="3599" w:firstLineChars="1714"/>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法定代表人或其委托代理人呢：</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（签字）</w:t>
      </w:r>
    </w:p>
    <w:p w14:paraId="5F2D40CC">
      <w:pPr>
        <w:spacing w:line="360" w:lineRule="auto"/>
        <w:ind w:firstLine="3599" w:firstLineChars="1714"/>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地    址：</w:t>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 xml:space="preserve">        </w:t>
      </w:r>
    </w:p>
    <w:p w14:paraId="17E55C7C">
      <w:pPr>
        <w:spacing w:line="360" w:lineRule="auto"/>
        <w:ind w:firstLine="3599" w:firstLineChars="1714"/>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邮政编码：</w:t>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ab/>
      </w:r>
      <w:r>
        <w:rPr>
          <w:rFonts w:hint="eastAsia" w:asciiTheme="majorEastAsia" w:hAnsiTheme="majorEastAsia" w:eastAsiaTheme="majorEastAsia" w:cstheme="majorEastAsia"/>
          <w:color w:val="auto"/>
          <w:szCs w:val="21"/>
          <w:highlight w:val="none"/>
          <w:u w:val="single"/>
        </w:rPr>
        <w:tab/>
      </w:r>
    </w:p>
    <w:p w14:paraId="12812498">
      <w:pPr>
        <w:spacing w:line="360" w:lineRule="auto"/>
        <w:ind w:firstLine="3599" w:firstLineChars="1714"/>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电    话：</w:t>
      </w:r>
      <w:r>
        <w:rPr>
          <w:rFonts w:hint="eastAsia" w:asciiTheme="majorEastAsia" w:hAnsiTheme="majorEastAsia" w:eastAsiaTheme="majorEastAsia" w:cstheme="majorEastAsia"/>
          <w:color w:val="auto"/>
          <w:szCs w:val="21"/>
          <w:highlight w:val="none"/>
          <w:u w:val="single"/>
        </w:rPr>
        <w:t xml:space="preserve">                            </w:t>
      </w:r>
    </w:p>
    <w:p w14:paraId="01FFCD63">
      <w:pPr>
        <w:spacing w:line="360" w:lineRule="auto"/>
        <w:ind w:firstLine="3599" w:firstLineChars="1714"/>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传    真：</w:t>
      </w:r>
      <w:r>
        <w:rPr>
          <w:rFonts w:hint="eastAsia" w:asciiTheme="majorEastAsia" w:hAnsiTheme="majorEastAsia" w:eastAsiaTheme="majorEastAsia" w:cstheme="majorEastAsia"/>
          <w:color w:val="auto"/>
          <w:szCs w:val="21"/>
          <w:highlight w:val="none"/>
          <w:u w:val="single"/>
        </w:rPr>
        <w:t xml:space="preserve">                            </w:t>
      </w:r>
    </w:p>
    <w:p w14:paraId="4087FAAE">
      <w:pPr>
        <w:spacing w:line="360" w:lineRule="auto"/>
        <w:ind w:firstLine="4109" w:firstLineChars="1957"/>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 年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月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日</w:t>
      </w:r>
    </w:p>
    <w:p w14:paraId="53052D00">
      <w:pPr>
        <w:spacing w:line="360" w:lineRule="auto"/>
        <w:rPr>
          <w:rFonts w:hint="eastAsia" w:asciiTheme="majorEastAsia" w:hAnsiTheme="majorEastAsia" w:eastAsiaTheme="majorEastAsia" w:cstheme="majorEastAsia"/>
          <w:color w:val="auto"/>
          <w:highlight w:val="none"/>
        </w:rPr>
      </w:pPr>
    </w:p>
    <w:p w14:paraId="71579DF6">
      <w:pPr>
        <w:spacing w:line="360" w:lineRule="auto"/>
        <w:rPr>
          <w:rFonts w:hint="eastAsia" w:asciiTheme="majorEastAsia" w:hAnsiTheme="majorEastAsia" w:eastAsiaTheme="majorEastAsia" w:cstheme="majorEastAsia"/>
          <w:color w:val="auto"/>
          <w:highlight w:val="none"/>
        </w:rPr>
      </w:pPr>
    </w:p>
    <w:p w14:paraId="5FC607D9">
      <w:pPr>
        <w:spacing w:line="360" w:lineRule="auto"/>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注：委托代理人应附授权委托书</w:t>
      </w:r>
    </w:p>
    <w:p w14:paraId="16EBDBCB">
      <w:pPr>
        <w:spacing w:line="360" w:lineRule="auto"/>
        <w:ind w:firstLine="1320" w:firstLineChars="550"/>
        <w:rPr>
          <w:rFonts w:hint="eastAsia" w:asciiTheme="majorEastAsia" w:hAnsiTheme="majorEastAsia" w:eastAsiaTheme="majorEastAsia" w:cstheme="majorEastAsia"/>
          <w:color w:val="auto"/>
          <w:sz w:val="24"/>
          <w:highlight w:val="none"/>
        </w:rPr>
      </w:pPr>
    </w:p>
    <w:p w14:paraId="7A8540F4">
      <w:pPr>
        <w:spacing w:line="360" w:lineRule="auto"/>
        <w:ind w:firstLine="1320" w:firstLineChars="550"/>
        <w:rPr>
          <w:rFonts w:hint="eastAsia" w:ascii="黑体" w:eastAsia="黑体"/>
          <w:color w:val="auto"/>
          <w:sz w:val="24"/>
          <w:highlight w:val="none"/>
        </w:rPr>
      </w:pPr>
    </w:p>
    <w:p w14:paraId="54B0625A">
      <w:pPr>
        <w:spacing w:line="360" w:lineRule="auto"/>
        <w:ind w:firstLine="1320" w:firstLineChars="550"/>
        <w:rPr>
          <w:rFonts w:hint="eastAsia" w:ascii="黑体" w:eastAsia="黑体"/>
          <w:color w:val="auto"/>
          <w:sz w:val="24"/>
          <w:highlight w:val="none"/>
        </w:rPr>
      </w:pPr>
    </w:p>
    <w:p w14:paraId="69F67818">
      <w:pPr>
        <w:spacing w:line="360" w:lineRule="auto"/>
        <w:ind w:firstLine="1320" w:firstLineChars="550"/>
        <w:rPr>
          <w:rFonts w:hint="eastAsia" w:ascii="黑体" w:eastAsia="黑体"/>
          <w:color w:val="auto"/>
          <w:sz w:val="24"/>
          <w:highlight w:val="none"/>
        </w:rPr>
      </w:pPr>
    </w:p>
    <w:bookmarkEnd w:id="391"/>
    <w:p w14:paraId="0BDED1EB">
      <w:pPr>
        <w:pStyle w:val="3"/>
        <w:keepNext/>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b/>
          <w:bCs/>
          <w:color w:val="auto"/>
          <w:sz w:val="36"/>
          <w:szCs w:val="36"/>
          <w:highlight w:val="none"/>
        </w:rPr>
      </w:pPr>
      <w:bookmarkStart w:id="407" w:name="_Toc20929"/>
      <w:r>
        <w:rPr>
          <w:rFonts w:hint="eastAsia" w:ascii="宋体" w:hAnsi="宋体" w:eastAsia="宋体" w:cs="宋体"/>
          <w:b/>
          <w:bCs/>
          <w:color w:val="auto"/>
          <w:sz w:val="36"/>
          <w:szCs w:val="36"/>
          <w:highlight w:val="none"/>
        </w:rPr>
        <w:t>第五章</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工程量清单</w:t>
      </w:r>
      <w:bookmarkEnd w:id="407"/>
    </w:p>
    <w:p w14:paraId="37F01494">
      <w:pPr>
        <w:pStyle w:val="7"/>
        <w:spacing w:line="308" w:lineRule="auto"/>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另册</w:t>
      </w:r>
    </w:p>
    <w:p w14:paraId="5AAAA005">
      <w:pPr>
        <w:rPr>
          <w:rFonts w:hint="eastAsia"/>
          <w:color w:val="auto"/>
          <w:highlight w:val="none"/>
        </w:rPr>
        <w:sectPr>
          <w:footerReference r:id="rId8" w:type="default"/>
          <w:pgSz w:w="11907" w:h="16840"/>
          <w:pgMar w:top="1417" w:right="1418" w:bottom="1417" w:left="1418" w:header="851" w:footer="992" w:gutter="0"/>
          <w:pgNumType w:fmt="decimal" w:start="24"/>
          <w:cols w:space="720" w:num="1"/>
        </w:sectPr>
      </w:pPr>
    </w:p>
    <w:p w14:paraId="7FA5645A">
      <w:pPr>
        <w:pStyle w:val="3"/>
        <w:keepNext/>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i w:val="0"/>
          <w:iCs w:val="0"/>
          <w:color w:val="auto"/>
          <w:sz w:val="24"/>
          <w:szCs w:val="24"/>
          <w:highlight w:val="none"/>
          <w:lang w:val="en-US" w:eastAsia="zh-CN"/>
        </w:rPr>
      </w:pPr>
      <w:bookmarkStart w:id="408" w:name="_Toc30136"/>
      <w:r>
        <w:rPr>
          <w:rFonts w:hint="eastAsia" w:ascii="宋体" w:hAnsi="宋体" w:eastAsia="宋体" w:cs="宋体"/>
          <w:b/>
          <w:bCs/>
          <w:color w:val="auto"/>
          <w:sz w:val="36"/>
          <w:szCs w:val="36"/>
          <w:highlight w:val="none"/>
        </w:rPr>
        <w:t>第六章</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图纸</w:t>
      </w:r>
      <w:bookmarkEnd w:id="408"/>
    </w:p>
    <w:p w14:paraId="4C9FA18B">
      <w:pPr>
        <w:pStyle w:val="7"/>
        <w:spacing w:line="287" w:lineRule="auto"/>
        <w:jc w:val="center"/>
        <w:rPr>
          <w:rFonts w:hint="eastAsia" w:ascii="宋体" w:hAnsi="宋体" w:eastAsia="宋体" w:cs="宋体"/>
          <w:i w:val="0"/>
          <w:iCs w:val="0"/>
          <w:color w:val="auto"/>
          <w:spacing w:val="0"/>
          <w:w w:val="100"/>
          <w:position w:val="0"/>
          <w:highlight w:val="none"/>
        </w:rPr>
      </w:pPr>
      <w:r>
        <w:rPr>
          <w:rFonts w:hint="eastAsia" w:ascii="宋体" w:hAnsi="宋体" w:eastAsia="宋体" w:cs="宋体"/>
          <w:i w:val="0"/>
          <w:iCs w:val="0"/>
          <w:color w:val="auto"/>
          <w:sz w:val="24"/>
          <w:szCs w:val="24"/>
          <w:highlight w:val="none"/>
          <w:lang w:val="en-US" w:eastAsia="zh-CN"/>
        </w:rPr>
        <w:t>无</w:t>
      </w:r>
      <w:r>
        <w:rPr>
          <w:rFonts w:hint="eastAsia" w:ascii="宋体" w:hAnsi="宋体" w:eastAsia="宋体" w:cs="宋体"/>
          <w:i w:val="0"/>
          <w:iCs w:val="0"/>
          <w:color w:val="auto"/>
          <w:spacing w:val="0"/>
          <w:w w:val="100"/>
          <w:position w:val="0"/>
          <w:sz w:val="28"/>
          <w:szCs w:val="28"/>
          <w:highlight w:val="none"/>
          <w14:textOutline w14:w="5103" w14:cap="sq" w14:cmpd="sng">
            <w14:solidFill>
              <w14:srgbClr w14:val="000000"/>
            </w14:solidFill>
            <w14:prstDash w14:val="solid"/>
            <w14:bevel/>
          </w14:textOutline>
        </w:rPr>
        <w:br w:type="page"/>
      </w:r>
    </w:p>
    <w:p w14:paraId="0381F50C">
      <w:pPr>
        <w:pStyle w:val="3"/>
        <w:keepNext/>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i w:val="0"/>
          <w:iCs w:val="0"/>
          <w:color w:val="auto"/>
          <w:sz w:val="24"/>
          <w:szCs w:val="24"/>
          <w:highlight w:val="none"/>
          <w:lang w:val="en-US" w:eastAsia="zh-CN"/>
        </w:rPr>
      </w:pPr>
      <w:bookmarkStart w:id="409" w:name="_Toc15082"/>
      <w:r>
        <w:rPr>
          <w:rFonts w:hint="eastAsia" w:ascii="宋体" w:hAnsi="宋体" w:eastAsia="宋体" w:cs="宋体"/>
          <w:b/>
          <w:bCs/>
          <w:color w:val="auto"/>
          <w:sz w:val="36"/>
          <w:szCs w:val="36"/>
          <w:highlight w:val="none"/>
        </w:rPr>
        <w:t>第七章</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技术标准和要求</w:t>
      </w:r>
      <w:bookmarkEnd w:id="409"/>
    </w:p>
    <w:tbl>
      <w:tblPr>
        <w:tblStyle w:val="17"/>
        <w:tblW w:w="9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2461"/>
        <w:gridCol w:w="4870"/>
        <w:gridCol w:w="676"/>
        <w:gridCol w:w="897"/>
      </w:tblGrid>
      <w:tr w14:paraId="5B090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9580" w:type="dxa"/>
            <w:gridSpan w:val="5"/>
            <w:tcBorders>
              <w:top w:val="nil"/>
              <w:left w:val="nil"/>
              <w:bottom w:val="single" w:color="000000" w:sz="4" w:space="0"/>
              <w:right w:val="nil"/>
            </w:tcBorders>
            <w:shd w:val="clear" w:color="auto" w:fill="auto"/>
            <w:noWrap/>
            <w:vAlign w:val="center"/>
          </w:tcPr>
          <w:p w14:paraId="49134A92">
            <w:pPr>
              <w:keepNext w:val="0"/>
              <w:keepLines w:val="0"/>
              <w:widowControl/>
              <w:suppressLineNumbers w:val="0"/>
              <w:jc w:val="center"/>
              <w:textAlignment w:val="center"/>
              <w:rPr>
                <w:rFonts w:ascii="黑体" w:hAnsi="宋体" w:eastAsia="黑体" w:cs="黑体"/>
                <w:b/>
                <w:bCs/>
                <w:i w:val="0"/>
                <w:iCs w:val="0"/>
                <w:color w:val="auto"/>
                <w:sz w:val="28"/>
                <w:szCs w:val="28"/>
                <w:highlight w:val="none"/>
                <w:u w:val="none"/>
              </w:rPr>
            </w:pPr>
            <w:r>
              <w:rPr>
                <w:rFonts w:hint="eastAsia" w:ascii="黑体" w:hAnsi="宋体" w:eastAsia="黑体" w:cs="黑体"/>
                <w:b/>
                <w:bCs/>
                <w:i w:val="0"/>
                <w:iCs w:val="0"/>
                <w:color w:val="auto"/>
                <w:sz w:val="28"/>
                <w:szCs w:val="28"/>
                <w:highlight w:val="none"/>
                <w:u w:val="none"/>
              </w:rPr>
              <w:t>机电设备及安装工程</w:t>
            </w:r>
          </w:p>
        </w:tc>
      </w:tr>
      <w:tr w14:paraId="4DBC2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7B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序号</w:t>
            </w:r>
          </w:p>
        </w:tc>
        <w:tc>
          <w:tcPr>
            <w:tcW w:w="24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1C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名称</w:t>
            </w:r>
          </w:p>
        </w:tc>
        <w:tc>
          <w:tcPr>
            <w:tcW w:w="4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7D7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设备参数</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2E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单位</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13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数量</w:t>
            </w:r>
          </w:p>
        </w:tc>
      </w:tr>
      <w:tr w14:paraId="185C8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BED2">
            <w:pPr>
              <w:jc w:val="center"/>
              <w:rPr>
                <w:rFonts w:hint="eastAsia" w:ascii="宋体" w:hAnsi="宋体" w:eastAsia="宋体" w:cs="宋体"/>
                <w:i w:val="0"/>
                <w:iCs w:val="0"/>
                <w:color w:val="auto"/>
                <w:sz w:val="22"/>
                <w:szCs w:val="22"/>
                <w:highlight w:val="none"/>
                <w:u w:val="none"/>
              </w:rPr>
            </w:pPr>
          </w:p>
        </w:tc>
        <w:tc>
          <w:tcPr>
            <w:tcW w:w="24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ABD0">
            <w:pPr>
              <w:jc w:val="center"/>
              <w:rPr>
                <w:rFonts w:hint="eastAsia" w:ascii="宋体" w:hAnsi="宋体" w:eastAsia="宋体" w:cs="宋体"/>
                <w:i w:val="0"/>
                <w:iCs w:val="0"/>
                <w:color w:val="auto"/>
                <w:sz w:val="22"/>
                <w:szCs w:val="22"/>
                <w:highlight w:val="none"/>
                <w:u w:val="none"/>
              </w:rPr>
            </w:pPr>
          </w:p>
        </w:tc>
        <w:tc>
          <w:tcPr>
            <w:tcW w:w="4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E22E9">
            <w:pPr>
              <w:jc w:val="center"/>
              <w:rPr>
                <w:rFonts w:hint="eastAsia" w:ascii="宋体" w:hAnsi="宋体" w:eastAsia="宋体" w:cs="宋体"/>
                <w:i w:val="0"/>
                <w:iCs w:val="0"/>
                <w:color w:val="auto"/>
                <w:sz w:val="22"/>
                <w:szCs w:val="22"/>
                <w:highlight w:val="none"/>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5BFB">
            <w:pPr>
              <w:jc w:val="center"/>
              <w:rPr>
                <w:rFonts w:hint="eastAsia" w:ascii="宋体" w:hAnsi="宋体" w:eastAsia="宋体" w:cs="宋体"/>
                <w:i w:val="0"/>
                <w:iCs w:val="0"/>
                <w:color w:val="auto"/>
                <w:sz w:val="22"/>
                <w:szCs w:val="22"/>
                <w:highlight w:val="none"/>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56E6">
            <w:pPr>
              <w:jc w:val="center"/>
              <w:rPr>
                <w:rFonts w:hint="eastAsia" w:ascii="宋体" w:hAnsi="宋体" w:eastAsia="宋体" w:cs="宋体"/>
                <w:i w:val="0"/>
                <w:iCs w:val="0"/>
                <w:color w:val="auto"/>
                <w:sz w:val="22"/>
                <w:szCs w:val="22"/>
                <w:highlight w:val="none"/>
                <w:u w:val="none"/>
              </w:rPr>
            </w:pPr>
          </w:p>
        </w:tc>
      </w:tr>
      <w:tr w14:paraId="3A2AC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C59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一</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B70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snapToGrid w:val="0"/>
                <w:color w:val="auto"/>
                <w:kern w:val="0"/>
                <w:sz w:val="22"/>
                <w:szCs w:val="22"/>
                <w:highlight w:val="none"/>
                <w:u w:val="none"/>
                <w:lang w:val="en-US" w:eastAsia="zh-CN" w:bidi="ar"/>
              </w:rPr>
              <w:t>监测数据收集改造</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2AA7">
            <w:pPr>
              <w:jc w:val="center"/>
              <w:rPr>
                <w:rFonts w:hint="eastAsia" w:ascii="宋体" w:hAnsi="宋体" w:eastAsia="宋体" w:cs="宋体"/>
                <w:b/>
                <w:bCs/>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0C40">
            <w:pPr>
              <w:jc w:val="center"/>
              <w:rPr>
                <w:rFonts w:hint="default" w:ascii="Times New Roman" w:hAnsi="Times New Roman" w:eastAsia="宋体" w:cs="Times New Roman"/>
                <w:i w:val="0"/>
                <w:iCs w:val="0"/>
                <w:color w:val="auto"/>
                <w:sz w:val="22"/>
                <w:szCs w:val="22"/>
                <w:highlight w:val="none"/>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EC02">
            <w:pPr>
              <w:jc w:val="center"/>
              <w:rPr>
                <w:rFonts w:hint="default" w:ascii="Times New Roman" w:hAnsi="Times New Roman" w:eastAsia="宋体" w:cs="Times New Roman"/>
                <w:i w:val="0"/>
                <w:iCs w:val="0"/>
                <w:color w:val="auto"/>
                <w:sz w:val="22"/>
                <w:szCs w:val="22"/>
                <w:highlight w:val="none"/>
                <w:u w:val="none"/>
              </w:rPr>
            </w:pPr>
          </w:p>
        </w:tc>
      </w:tr>
      <w:tr w14:paraId="3106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361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1</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5F1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8路自动采集单元</w:t>
            </w:r>
            <w:r>
              <w:rPr>
                <w:rStyle w:val="38"/>
                <w:rFonts w:eastAsia="宋体"/>
                <w:snapToGrid w:val="0"/>
                <w:color w:val="auto"/>
                <w:highlight w:val="none"/>
                <w:lang w:val="en-US" w:eastAsia="zh-CN" w:bidi="ar"/>
              </w:rPr>
              <w:t>MCU</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DD8C">
            <w:pPr>
              <w:jc w:val="center"/>
              <w:rPr>
                <w:rFonts w:hint="default" w:ascii="Times New Roman" w:hAnsi="Times New Roman" w:eastAsia="宋体" w:cs="Times New Roman"/>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8E2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台</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08C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2</w:t>
            </w:r>
          </w:p>
        </w:tc>
      </w:tr>
      <w:tr w14:paraId="1E2F4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376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二</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B76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snapToGrid w:val="0"/>
                <w:color w:val="auto"/>
                <w:kern w:val="0"/>
                <w:sz w:val="22"/>
                <w:szCs w:val="22"/>
                <w:highlight w:val="none"/>
                <w:u w:val="none"/>
                <w:lang w:val="en-US" w:eastAsia="zh-CN" w:bidi="ar"/>
              </w:rPr>
              <w:t>闸门智能化改造</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0DCD">
            <w:pPr>
              <w:jc w:val="center"/>
              <w:rPr>
                <w:rFonts w:hint="eastAsia" w:ascii="宋体" w:hAnsi="宋体" w:eastAsia="宋体" w:cs="宋体"/>
                <w:b/>
                <w:bCs/>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E725">
            <w:pPr>
              <w:jc w:val="center"/>
              <w:rPr>
                <w:rFonts w:hint="default" w:ascii="Times New Roman" w:hAnsi="Times New Roman" w:eastAsia="宋体" w:cs="Times New Roman"/>
                <w:i w:val="0"/>
                <w:iCs w:val="0"/>
                <w:color w:val="auto"/>
                <w:sz w:val="22"/>
                <w:szCs w:val="22"/>
                <w:highlight w:val="none"/>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BB3E">
            <w:pPr>
              <w:jc w:val="center"/>
              <w:rPr>
                <w:rFonts w:hint="default" w:ascii="Times New Roman" w:hAnsi="Times New Roman" w:eastAsia="宋体" w:cs="Times New Roman"/>
                <w:i w:val="0"/>
                <w:iCs w:val="0"/>
                <w:color w:val="auto"/>
                <w:sz w:val="22"/>
                <w:szCs w:val="22"/>
                <w:highlight w:val="none"/>
                <w:u w:val="none"/>
              </w:rPr>
            </w:pPr>
          </w:p>
        </w:tc>
      </w:tr>
      <w:tr w14:paraId="0C93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A76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1</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E84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闸位计</w:t>
            </w:r>
          </w:p>
        </w:tc>
        <w:tc>
          <w:tcPr>
            <w:tcW w:w="4870" w:type="dxa"/>
            <w:tcBorders>
              <w:top w:val="nil"/>
              <w:left w:val="nil"/>
              <w:bottom w:val="nil"/>
              <w:right w:val="nil"/>
            </w:tcBorders>
            <w:shd w:val="clear" w:color="auto" w:fill="auto"/>
            <w:vAlign w:val="center"/>
          </w:tcPr>
          <w:p w14:paraId="07602B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防护等级：IP64。输出信号：基于RS485接口的ModbusRTU协议</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73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A3A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4</w:t>
            </w:r>
          </w:p>
        </w:tc>
      </w:tr>
      <w:tr w14:paraId="60EC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920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2</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128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闸位计安装支架</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E2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定制</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C8A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58D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4</w:t>
            </w:r>
          </w:p>
        </w:tc>
      </w:tr>
      <w:tr w14:paraId="3F20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FE3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3</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7B6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上下行程限位</w:t>
            </w:r>
          </w:p>
        </w:tc>
        <w:tc>
          <w:tcPr>
            <w:tcW w:w="4870" w:type="dxa"/>
            <w:tcBorders>
              <w:top w:val="nil"/>
              <w:left w:val="nil"/>
              <w:bottom w:val="nil"/>
              <w:right w:val="nil"/>
            </w:tcBorders>
            <w:shd w:val="clear" w:color="auto" w:fill="auto"/>
            <w:vAlign w:val="center"/>
          </w:tcPr>
          <w:p w14:paraId="290D9D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防护等级：IP52，额定控制电流：AC-15:0.8ADC-13:0.15A</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235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2E2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8</w:t>
            </w:r>
          </w:p>
        </w:tc>
      </w:tr>
      <w:tr w14:paraId="3C156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F04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4</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62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开度荷重测控仪</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CD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具有测量值和设定值数码显示；输入输出电路采用光电隔离技术；四个继电器动作；输入信号：并行信号输入，输出信号： RS485串行通讯接口支持MODBUS协议等。工作电压：AC220V</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AF5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F10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4</w:t>
            </w:r>
          </w:p>
        </w:tc>
      </w:tr>
      <w:tr w14:paraId="5791D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C72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5</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82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荷重传感器</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A1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辨率0.1t，输出信号：mV信号,配变送器，将荷重传感器输出的mV信号转换为4-20mA标准模拟量</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D89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70E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4</w:t>
            </w:r>
          </w:p>
        </w:tc>
      </w:tr>
      <w:tr w14:paraId="136C2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97A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6</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84D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电能表</w:t>
            </w:r>
          </w:p>
        </w:tc>
        <w:tc>
          <w:tcPr>
            <w:tcW w:w="4870" w:type="dxa"/>
            <w:tcBorders>
              <w:top w:val="nil"/>
              <w:left w:val="nil"/>
              <w:bottom w:val="nil"/>
              <w:right w:val="nil"/>
            </w:tcBorders>
            <w:shd w:val="clear" w:color="auto" w:fill="auto"/>
            <w:noWrap/>
            <w:vAlign w:val="center"/>
          </w:tcPr>
          <w:p w14:paraId="090C2EE9">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面板规格96*96</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8C1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A14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4</w:t>
            </w:r>
          </w:p>
        </w:tc>
      </w:tr>
      <w:tr w14:paraId="75F02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A74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7</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9B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37"/>
                <w:snapToGrid w:val="0"/>
                <w:color w:val="auto"/>
                <w:highlight w:val="none"/>
                <w:lang w:val="en-US" w:eastAsia="zh-CN" w:bidi="ar"/>
              </w:rPr>
              <w:t>闸门</w:t>
            </w:r>
            <w:r>
              <w:rPr>
                <w:rStyle w:val="38"/>
                <w:rFonts w:eastAsia="宋体"/>
                <w:snapToGrid w:val="0"/>
                <w:color w:val="auto"/>
                <w:highlight w:val="none"/>
                <w:lang w:val="en-US" w:eastAsia="zh-CN" w:bidi="ar"/>
              </w:rPr>
              <w:t>LCU</w:t>
            </w:r>
            <w:r>
              <w:rPr>
                <w:rStyle w:val="37"/>
                <w:snapToGrid w:val="0"/>
                <w:color w:val="auto"/>
                <w:highlight w:val="none"/>
                <w:lang w:val="en-US" w:eastAsia="zh-CN" w:bidi="ar"/>
              </w:rPr>
              <w:t>柜体</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25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定制</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621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0D4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4</w:t>
            </w:r>
          </w:p>
        </w:tc>
      </w:tr>
      <w:tr w14:paraId="6CEA5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FF3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8</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DB3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闸控柜内元件</w:t>
            </w:r>
          </w:p>
        </w:tc>
        <w:tc>
          <w:tcPr>
            <w:tcW w:w="4870" w:type="dxa"/>
            <w:tcBorders>
              <w:top w:val="nil"/>
              <w:left w:val="nil"/>
              <w:bottom w:val="nil"/>
              <w:right w:val="nil"/>
            </w:tcBorders>
            <w:shd w:val="clear" w:color="auto" w:fill="auto"/>
            <w:vAlign w:val="center"/>
          </w:tcPr>
          <w:p w14:paraId="4D0D99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含空开，电能表，互感器，断路器，交流接触器，热继电器，中间继电器，开关电源、熔断器等。</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A17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966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4</w:t>
            </w:r>
          </w:p>
        </w:tc>
      </w:tr>
      <w:tr w14:paraId="2F626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A0D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9</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60E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触摸屏</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D7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37"/>
                <w:snapToGrid w:val="0"/>
                <w:color w:val="auto"/>
                <w:highlight w:val="none"/>
                <w:lang w:val="en-US" w:eastAsia="zh-CN" w:bidi="ar"/>
              </w:rPr>
              <w:t>屏幕尺寸：</w:t>
            </w:r>
            <w:r>
              <w:rPr>
                <w:rStyle w:val="38"/>
                <w:rFonts w:eastAsia="宋体"/>
                <w:snapToGrid w:val="0"/>
                <w:color w:val="auto"/>
                <w:highlight w:val="none"/>
                <w:lang w:val="en-US" w:eastAsia="zh-CN" w:bidi="ar"/>
              </w:rPr>
              <w:t>10</w:t>
            </w:r>
            <w:r>
              <w:rPr>
                <w:rStyle w:val="37"/>
                <w:snapToGrid w:val="0"/>
                <w:color w:val="auto"/>
                <w:highlight w:val="none"/>
                <w:lang w:val="en-US" w:eastAsia="zh-CN" w:bidi="ar"/>
              </w:rPr>
              <w:t>英寸；显示颜色：6.4万色；具有以外网接口、RS232串口、RS485串口</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AE7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484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4</w:t>
            </w:r>
          </w:p>
        </w:tc>
      </w:tr>
      <w:tr w14:paraId="2A0D3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1AF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10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E17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PLC及相关组件</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22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24VD或220VAC供电；8输入/12输出；最大开关量I/O：188；最大模拟量I/O：24；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895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C81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4</w:t>
            </w:r>
          </w:p>
        </w:tc>
      </w:tr>
      <w:tr w14:paraId="37479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3D3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11</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98D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8"/>
                <w:rFonts w:eastAsia="宋体"/>
                <w:snapToGrid w:val="0"/>
                <w:color w:val="auto"/>
                <w:highlight w:val="none"/>
                <w:lang w:val="en-US" w:eastAsia="zh-CN" w:bidi="ar"/>
              </w:rPr>
              <w:t>SIM</w:t>
            </w:r>
            <w:r>
              <w:rPr>
                <w:rStyle w:val="37"/>
                <w:snapToGrid w:val="0"/>
                <w:color w:val="auto"/>
                <w:highlight w:val="none"/>
                <w:lang w:val="en-US" w:eastAsia="zh-CN" w:bidi="ar"/>
              </w:rPr>
              <w:t>卡（含</w:t>
            </w:r>
            <w:r>
              <w:rPr>
                <w:rStyle w:val="38"/>
                <w:rFonts w:eastAsia="宋体"/>
                <w:snapToGrid w:val="0"/>
                <w:color w:val="auto"/>
                <w:highlight w:val="none"/>
                <w:lang w:val="en-US" w:eastAsia="zh-CN" w:bidi="ar"/>
              </w:rPr>
              <w:t>3</w:t>
            </w:r>
            <w:r>
              <w:rPr>
                <w:rStyle w:val="37"/>
                <w:snapToGrid w:val="0"/>
                <w:color w:val="auto"/>
                <w:highlight w:val="none"/>
                <w:lang w:val="en-US" w:eastAsia="zh-CN" w:bidi="ar"/>
              </w:rPr>
              <w:t>年运行费）</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52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50M/月及以上流量3年</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2F8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E13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4</w:t>
            </w:r>
          </w:p>
        </w:tc>
      </w:tr>
      <w:tr w14:paraId="31A71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EDE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12</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D72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现地交换机</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EC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5个10/100M自适应RJ45端口及以上；网络标准：IEE802.3、IEE802.3u输入电源：200-240V50/60Hz</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4E9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456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4</w:t>
            </w:r>
          </w:p>
        </w:tc>
      </w:tr>
      <w:tr w14:paraId="1605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CD0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13</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42A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4G路由器</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D8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支持2.4G频段；接口类型：1个标准SIM接口（大卡），1个千兆WAN/LAN网口，1个SMA外置天线接口；</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B4A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1FB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4</w:t>
            </w:r>
          </w:p>
        </w:tc>
      </w:tr>
      <w:tr w14:paraId="453C7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594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14</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1F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37"/>
                <w:snapToGrid w:val="0"/>
                <w:color w:val="auto"/>
                <w:highlight w:val="none"/>
                <w:lang w:val="en-US" w:eastAsia="zh-CN" w:bidi="ar"/>
              </w:rPr>
              <w:t>物联网遥测终端机</w:t>
            </w:r>
            <w:r>
              <w:rPr>
                <w:rStyle w:val="38"/>
                <w:rFonts w:eastAsia="宋体"/>
                <w:snapToGrid w:val="0"/>
                <w:color w:val="auto"/>
                <w:highlight w:val="none"/>
                <w:lang w:val="en-US" w:eastAsia="zh-CN" w:bidi="ar"/>
              </w:rPr>
              <w:t>(RTU)</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73E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工作电压:DC9-28V静态值守电流：≤12mA(12VDC)</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供电方式：锂电池、蓄电池、市电等</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数据存储：默认64Mb，可定制，支持内存卡扩充容量</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设备平均无故障工作时间：MTBF≥25000h</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屏幕：点阵屏分辨率128*64，</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指示灯：具有系统“系统”、“网络”、“负载”、“状态”指示灯</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SIM/UIM卡接口：标准的插卡式用户卡接口，支持1.8V/3V，SIM/UIM卡，内置15KVESD保护</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支持设备：支持北斗/摄像头/明渠流量计/各种水位计/雨量计等设备接入。</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天线接口：标准SMA阴头天线接口，特性阻抗50欧</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工作协议：★支持MODBUSRTU通信协议</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★支持SL651-2014《水文监测数据通信规约》</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★支持SZY206-2016《水资源监测数据传输规约》</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★支持SLT427-2021《水资源监测数据传输规约》</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多中心平台：★具备可接受分中心管理，与分中心实现双向通讯；最多支持4</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个中心站</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通信方式：支持2G/4G移动通信</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支持支持蓝牙近场通信</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应用接口：</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2个RS485通信接口</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1路模拟量输入接口，支持4-20mA电流信号输入</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4路开关量输入接口</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2路继电器输出接口：</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2路受控输出电源</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工作环境温度：-25℃～75℃</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工作环境相对湿度：≤95%（40℃）</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储存温度：-35℃～80℃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52B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6E6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4</w:t>
            </w:r>
          </w:p>
        </w:tc>
      </w:tr>
      <w:tr w14:paraId="3F6CE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C67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三</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793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snapToGrid w:val="0"/>
                <w:color w:val="auto"/>
                <w:kern w:val="0"/>
                <w:sz w:val="22"/>
                <w:szCs w:val="22"/>
                <w:highlight w:val="none"/>
                <w:u w:val="none"/>
                <w:lang w:val="en-US" w:eastAsia="zh-CN" w:bidi="ar"/>
              </w:rPr>
              <w:t>视频监控智能预警呼叫改造</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AA8D">
            <w:pPr>
              <w:jc w:val="center"/>
              <w:rPr>
                <w:rFonts w:hint="eastAsia" w:ascii="宋体" w:hAnsi="宋体" w:eastAsia="宋体" w:cs="宋体"/>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BBB1">
            <w:pPr>
              <w:jc w:val="center"/>
              <w:rPr>
                <w:rFonts w:hint="default" w:ascii="Times New Roman" w:hAnsi="Times New Roman" w:eastAsia="宋体" w:cs="Times New Roman"/>
                <w:i w:val="0"/>
                <w:iCs w:val="0"/>
                <w:color w:val="auto"/>
                <w:sz w:val="22"/>
                <w:szCs w:val="22"/>
                <w:highlight w:val="none"/>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1326">
            <w:pPr>
              <w:jc w:val="center"/>
              <w:rPr>
                <w:rFonts w:hint="default" w:ascii="Times New Roman" w:hAnsi="Times New Roman" w:eastAsia="宋体" w:cs="Times New Roman"/>
                <w:i w:val="0"/>
                <w:iCs w:val="0"/>
                <w:color w:val="auto"/>
                <w:sz w:val="22"/>
                <w:szCs w:val="22"/>
                <w:highlight w:val="none"/>
                <w:u w:val="none"/>
              </w:rPr>
            </w:pPr>
          </w:p>
        </w:tc>
      </w:tr>
      <w:tr w14:paraId="097BE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9"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943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1</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19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室外广播机（含红外预警功能、通信功能）</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30B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电话语音广播具有双重加密认证功能，授权号码电话呼入须通过双音多频（DTMF）密码验证才能直接广播，确保预警信息发布安全短信广播功能，系统能将手机发送的短信或者管理平台发送的短信转化为语音播出，并能实现短信语音重复播放1~99遍。</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授权白名单号码不少于70个。</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交直流供电。有市电时，可接220AC，无市电时，可采用太阳能电池供电。</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音频输出功率50W或100W，能同时驱动2×25W或2×50W高音号角喇叭。无语音信号输入情况下，系统自动进入省电模式。</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通过管理平台或手机可以远程修改设备的基本参数，如授权号码，ID号，SIM卡号、数据中心IP、数据中心访问域名等。</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管理平台安装在平台服务器上，用于接收广播站点平安报、日志信息等，并提供远程管理无线预警广播的功能。采用工业级功放芯片，音质清晰。</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户外机设计，防水箱采用防尘、防晒、防腐蚀、防雨和防潮设计。</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多重保护功能：喇叭冲击、输出过载、输入信号过大、负载短路、内置防雷保护模块、接地端口等，具有防潮、防霉、防虫、防尘等工艺处理。</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1）信噪比：≥60 dB。</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2）失真度：≤1%（f =1KHz）。</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3）额定功率：100W。频率响应：20～20KHz（±3 dB）。</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4）供电电源：交流220V/AC, 直流12V铅酸蓄电池。</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5）电池供电待机功耗：≤4W。</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6）防雷电流：10KA。</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7）GSM模块支持900／1800MHz双频，接收灵敏度-104dBm。</w:t>
            </w:r>
            <w:r>
              <w:rPr>
                <w:rFonts w:hint="eastAsia" w:ascii="宋体" w:hAnsi="宋体" w:eastAsia="宋体" w:cs="宋体"/>
                <w:i w:val="0"/>
                <w:iCs w:val="0"/>
                <w:snapToGrid w:val="0"/>
                <w:color w:val="auto"/>
                <w:kern w:val="0"/>
                <w:sz w:val="22"/>
                <w:szCs w:val="22"/>
                <w:highlight w:val="none"/>
                <w:u w:val="none"/>
                <w:lang w:val="en-US" w:eastAsia="zh-CN" w:bidi="ar"/>
              </w:rPr>
              <w:br w:type="textWrapping"/>
            </w:r>
            <w:r>
              <w:rPr>
                <w:rFonts w:hint="eastAsia" w:ascii="宋体" w:hAnsi="宋体" w:eastAsia="宋体" w:cs="宋体"/>
                <w:i w:val="0"/>
                <w:iCs w:val="0"/>
                <w:snapToGrid w:val="0"/>
                <w:color w:val="auto"/>
                <w:kern w:val="0"/>
                <w:sz w:val="22"/>
                <w:szCs w:val="22"/>
                <w:highlight w:val="none"/>
                <w:u w:val="none"/>
                <w:lang w:val="en-US" w:eastAsia="zh-CN" w:bidi="ar"/>
              </w:rPr>
              <w:t>8） 工作温度：-20°C～+70°C 。相对湿度：40%-70%。存储条件：-40～+85℃。。</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DD9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DB7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5</w:t>
            </w:r>
          </w:p>
        </w:tc>
      </w:tr>
      <w:tr w14:paraId="4ED70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DE5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2</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105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8"/>
                <w:rFonts w:eastAsia="宋体"/>
                <w:snapToGrid w:val="0"/>
                <w:color w:val="auto"/>
                <w:highlight w:val="none"/>
                <w:lang w:val="en-US" w:eastAsia="zh-CN" w:bidi="ar"/>
              </w:rPr>
              <w:t>SIM</w:t>
            </w:r>
            <w:r>
              <w:rPr>
                <w:rStyle w:val="37"/>
                <w:snapToGrid w:val="0"/>
                <w:color w:val="auto"/>
                <w:highlight w:val="none"/>
                <w:lang w:val="en-US" w:eastAsia="zh-CN" w:bidi="ar"/>
              </w:rPr>
              <w:t>卡（含</w:t>
            </w:r>
            <w:r>
              <w:rPr>
                <w:rStyle w:val="38"/>
                <w:rFonts w:eastAsia="宋体"/>
                <w:snapToGrid w:val="0"/>
                <w:color w:val="auto"/>
                <w:highlight w:val="none"/>
                <w:lang w:val="en-US" w:eastAsia="zh-CN" w:bidi="ar"/>
              </w:rPr>
              <w:t>3</w:t>
            </w:r>
            <w:r>
              <w:rPr>
                <w:rStyle w:val="37"/>
                <w:snapToGrid w:val="0"/>
                <w:color w:val="auto"/>
                <w:highlight w:val="none"/>
                <w:lang w:val="en-US" w:eastAsia="zh-CN" w:bidi="ar"/>
              </w:rPr>
              <w:t>年运行费）</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EE3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50M/月及以上3年通信费</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CE8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D51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5</w:t>
            </w:r>
          </w:p>
        </w:tc>
      </w:tr>
      <w:tr w14:paraId="5915F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528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3</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52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室外防水扬声器（音柱）</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7AD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一体式壁挂防水设计、整合音频解码、数字功放功能</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51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ED9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5</w:t>
            </w:r>
          </w:p>
        </w:tc>
      </w:tr>
      <w:tr w14:paraId="2111A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BAF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4</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74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拾音器</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64A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拾音范围5-40平方米，支持现场声音收集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1D3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个</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585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5</w:t>
            </w:r>
          </w:p>
        </w:tc>
      </w:tr>
      <w:tr w14:paraId="4F7FA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CDB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5</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BE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安装箱及支架</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2E9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尺寸不低于400*500*200mm，镀锌钢板制作，表面喷漆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560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19F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5</w:t>
            </w:r>
          </w:p>
        </w:tc>
      </w:tr>
      <w:tr w14:paraId="39EF5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8"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7D3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6</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8DC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8"/>
                <w:rFonts w:eastAsia="宋体"/>
                <w:snapToGrid w:val="0"/>
                <w:color w:val="auto"/>
                <w:highlight w:val="none"/>
                <w:lang w:val="en-US" w:eastAsia="zh-CN" w:bidi="ar"/>
              </w:rPr>
              <w:t>100W</w:t>
            </w:r>
            <w:r>
              <w:rPr>
                <w:rStyle w:val="37"/>
                <w:snapToGrid w:val="0"/>
                <w:color w:val="auto"/>
                <w:highlight w:val="none"/>
                <w:lang w:val="en-US" w:eastAsia="zh-CN" w:bidi="ar"/>
              </w:rPr>
              <w:t>太阳能板</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190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峰值功率：100W，工作电压：18V，开路电压：23V，峰值电流：5.5A，短路电流：6.1A，太阳能电池片：多晶硅，工作环境：-40℃~+80℃，太阳能板安装支架根据太阳能板尺寸焊接并喷漆处理。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0C0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0DB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5</w:t>
            </w:r>
          </w:p>
        </w:tc>
      </w:tr>
      <w:tr w14:paraId="0B616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8D0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7</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690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太阳能充电控制器</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733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12V/24V太阳能控制器  20A铅酸胶体电池智能充电放电</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8F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09E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5</w:t>
            </w:r>
          </w:p>
        </w:tc>
      </w:tr>
      <w:tr w14:paraId="18CA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5BE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8</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889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8"/>
                <w:rFonts w:eastAsia="宋体"/>
                <w:snapToGrid w:val="0"/>
                <w:color w:val="auto"/>
                <w:highlight w:val="none"/>
                <w:lang w:val="en-US" w:eastAsia="zh-CN" w:bidi="ar"/>
              </w:rPr>
              <w:t>100Ah</w:t>
            </w:r>
            <w:r>
              <w:rPr>
                <w:rStyle w:val="37"/>
                <w:snapToGrid w:val="0"/>
                <w:color w:val="auto"/>
                <w:highlight w:val="none"/>
                <w:lang w:val="en-US" w:eastAsia="zh-CN" w:bidi="ar"/>
              </w:rPr>
              <w:t>蓄电池</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87B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化学类型：铅酸蓄电池，电压：12V，荷电状态：免维护蓄电池，电池盖和排气拴结构：阀控式密闭蓄电池，额定容量：100Ah</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1C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组</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DEA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5</w:t>
            </w:r>
          </w:p>
        </w:tc>
      </w:tr>
      <w:tr w14:paraId="32C6E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9C4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9</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90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配套辅材</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FB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定制</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609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8A9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5</w:t>
            </w:r>
          </w:p>
        </w:tc>
      </w:tr>
      <w:tr w14:paraId="74379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07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四</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4AA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snapToGrid w:val="0"/>
                <w:color w:val="auto"/>
                <w:kern w:val="0"/>
                <w:sz w:val="22"/>
                <w:szCs w:val="22"/>
                <w:highlight w:val="none"/>
                <w:u w:val="none"/>
                <w:lang w:val="en-US" w:eastAsia="zh-CN" w:bidi="ar"/>
              </w:rPr>
              <w:t>通讯配套</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D996">
            <w:pPr>
              <w:jc w:val="center"/>
              <w:rPr>
                <w:rFonts w:hint="eastAsia" w:ascii="宋体" w:hAnsi="宋体" w:eastAsia="宋体" w:cs="宋体"/>
                <w:b/>
                <w:bCs/>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2800">
            <w:pPr>
              <w:jc w:val="center"/>
              <w:rPr>
                <w:rFonts w:hint="default" w:ascii="Times New Roman" w:hAnsi="Times New Roman" w:eastAsia="宋体" w:cs="Times New Roman"/>
                <w:i w:val="0"/>
                <w:iCs w:val="0"/>
                <w:color w:val="auto"/>
                <w:sz w:val="22"/>
                <w:szCs w:val="22"/>
                <w:highlight w:val="none"/>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A93C">
            <w:pPr>
              <w:jc w:val="center"/>
              <w:rPr>
                <w:rFonts w:hint="default" w:ascii="Times New Roman" w:hAnsi="Times New Roman" w:eastAsia="宋体" w:cs="Times New Roman"/>
                <w:i w:val="0"/>
                <w:iCs w:val="0"/>
                <w:color w:val="auto"/>
                <w:sz w:val="22"/>
                <w:szCs w:val="22"/>
                <w:highlight w:val="none"/>
                <w:u w:val="none"/>
              </w:rPr>
            </w:pPr>
          </w:p>
        </w:tc>
      </w:tr>
      <w:tr w14:paraId="33BE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AF2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1</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AB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专业级防水防爆对讲机</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12D8">
            <w:pPr>
              <w:jc w:val="center"/>
              <w:rPr>
                <w:rFonts w:hint="eastAsia" w:ascii="宋体" w:hAnsi="宋体" w:eastAsia="宋体" w:cs="宋体"/>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C67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台</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BA0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4</w:t>
            </w:r>
          </w:p>
        </w:tc>
      </w:tr>
      <w:tr w14:paraId="6B7A7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CE9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2</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DF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双模卫星电话</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9536">
            <w:pPr>
              <w:jc w:val="center"/>
              <w:rPr>
                <w:rFonts w:hint="eastAsia" w:ascii="宋体" w:hAnsi="宋体" w:eastAsia="宋体" w:cs="宋体"/>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75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台</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B87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1</w:t>
            </w:r>
          </w:p>
        </w:tc>
      </w:tr>
      <w:tr w14:paraId="217A9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0B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五</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94F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snapToGrid w:val="0"/>
                <w:color w:val="auto"/>
                <w:kern w:val="0"/>
                <w:sz w:val="22"/>
                <w:szCs w:val="22"/>
                <w:highlight w:val="none"/>
                <w:u w:val="none"/>
                <w:lang w:val="en-US" w:eastAsia="zh-CN" w:bidi="ar"/>
              </w:rPr>
              <w:t>机房改造</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ADA3">
            <w:pPr>
              <w:jc w:val="center"/>
              <w:rPr>
                <w:rFonts w:hint="eastAsia" w:ascii="宋体" w:hAnsi="宋体" w:eastAsia="宋体" w:cs="宋体"/>
                <w:b/>
                <w:bCs/>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6838">
            <w:pPr>
              <w:jc w:val="center"/>
              <w:rPr>
                <w:rFonts w:hint="default" w:ascii="Times New Roman" w:hAnsi="Times New Roman" w:eastAsia="宋体" w:cs="Times New Roman"/>
                <w:i w:val="0"/>
                <w:iCs w:val="0"/>
                <w:color w:val="auto"/>
                <w:sz w:val="22"/>
                <w:szCs w:val="22"/>
                <w:highlight w:val="none"/>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94E9">
            <w:pPr>
              <w:jc w:val="center"/>
              <w:rPr>
                <w:rFonts w:hint="default" w:ascii="Times New Roman" w:hAnsi="Times New Roman" w:eastAsia="宋体" w:cs="Times New Roman"/>
                <w:i w:val="0"/>
                <w:iCs w:val="0"/>
                <w:color w:val="auto"/>
                <w:sz w:val="22"/>
                <w:szCs w:val="22"/>
                <w:highlight w:val="none"/>
                <w:u w:val="none"/>
              </w:rPr>
            </w:pPr>
          </w:p>
        </w:tc>
      </w:tr>
      <w:tr w14:paraId="3D039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6DB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1</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58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27寸显示器</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3958">
            <w:pPr>
              <w:jc w:val="center"/>
              <w:rPr>
                <w:rFonts w:hint="eastAsia" w:ascii="宋体" w:hAnsi="宋体" w:eastAsia="宋体" w:cs="宋体"/>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F2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台</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E78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4</w:t>
            </w:r>
          </w:p>
        </w:tc>
      </w:tr>
      <w:tr w14:paraId="3F740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EF7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2</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5F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机房换气机</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5286">
            <w:pPr>
              <w:jc w:val="center"/>
              <w:rPr>
                <w:rFonts w:hint="eastAsia" w:ascii="宋体" w:hAnsi="宋体" w:eastAsia="宋体" w:cs="宋体"/>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6B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台</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B10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1</w:t>
            </w:r>
          </w:p>
        </w:tc>
      </w:tr>
      <w:tr w14:paraId="7303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2A3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3</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0A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机房线路迁移改造</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7BB0">
            <w:pPr>
              <w:jc w:val="center"/>
              <w:rPr>
                <w:rFonts w:hint="eastAsia" w:ascii="宋体" w:hAnsi="宋体" w:eastAsia="宋体" w:cs="宋体"/>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E13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37"/>
                <w:snapToGrid w:val="0"/>
                <w:color w:val="auto"/>
                <w:highlight w:val="none"/>
                <w:lang w:val="en-US" w:eastAsia="zh-CN" w:bidi="ar"/>
              </w:rPr>
              <w:t>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299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1</w:t>
            </w:r>
          </w:p>
        </w:tc>
      </w:tr>
      <w:tr w14:paraId="42A67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35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六</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C16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snapToGrid w:val="0"/>
                <w:color w:val="auto"/>
                <w:kern w:val="0"/>
                <w:sz w:val="22"/>
                <w:szCs w:val="22"/>
                <w:highlight w:val="none"/>
                <w:u w:val="none"/>
                <w:lang w:val="en-US" w:eastAsia="zh-CN" w:bidi="ar"/>
              </w:rPr>
              <w:t>库区动态淤积监测复核</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0C0B">
            <w:pPr>
              <w:jc w:val="center"/>
              <w:rPr>
                <w:rFonts w:hint="eastAsia" w:ascii="宋体" w:hAnsi="宋体" w:eastAsia="宋体" w:cs="宋体"/>
                <w:b/>
                <w:bCs/>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6A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886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1</w:t>
            </w:r>
          </w:p>
        </w:tc>
      </w:tr>
    </w:tbl>
    <w:p w14:paraId="235B4D11">
      <w:pPr>
        <w:rPr>
          <w:rFonts w:hint="eastAsia" w:ascii="宋体" w:hAnsi="宋体" w:eastAsia="宋体" w:cs="宋体"/>
          <w:i w:val="0"/>
          <w:iCs w:val="0"/>
          <w:color w:val="auto"/>
          <w:spacing w:val="0"/>
          <w:w w:val="100"/>
          <w:position w:val="0"/>
          <w:highlight w:val="none"/>
        </w:rPr>
      </w:pPr>
      <w:r>
        <w:rPr>
          <w:rFonts w:hint="eastAsia" w:ascii="宋体" w:hAnsi="宋体" w:eastAsia="宋体" w:cs="宋体"/>
          <w:i w:val="0"/>
          <w:iCs w:val="0"/>
          <w:color w:val="auto"/>
          <w:spacing w:val="0"/>
          <w:w w:val="100"/>
          <w:position w:val="0"/>
          <w:highlight w:val="none"/>
        </w:rPr>
        <w:br w:type="page"/>
      </w:r>
    </w:p>
    <w:p w14:paraId="18B63592">
      <w:pPr>
        <w:pStyle w:val="3"/>
        <w:keepNext/>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b/>
          <w:bCs/>
          <w:color w:val="auto"/>
          <w:sz w:val="36"/>
          <w:szCs w:val="36"/>
          <w:highlight w:val="none"/>
        </w:rPr>
      </w:pPr>
      <w:bookmarkStart w:id="410" w:name="_Toc19007"/>
      <w:r>
        <w:rPr>
          <w:rFonts w:hint="eastAsia" w:ascii="宋体" w:hAnsi="宋体" w:eastAsia="宋体" w:cs="宋体"/>
          <w:b/>
          <w:bCs/>
          <w:color w:val="auto"/>
          <w:sz w:val="36"/>
          <w:szCs w:val="36"/>
          <w:highlight w:val="none"/>
        </w:rPr>
        <w:t>第八章</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磋商响应文件格式</w:t>
      </w:r>
      <w:bookmarkEnd w:id="410"/>
    </w:p>
    <w:p w14:paraId="08825143">
      <w:pPr>
        <w:pStyle w:val="7"/>
        <w:spacing w:line="308" w:lineRule="auto"/>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（格式自拟）</w:t>
      </w:r>
    </w:p>
    <w:p w14:paraId="72E75369">
      <w:pPr>
        <w:rPr>
          <w:rFonts w:hint="eastAsia" w:ascii="宋体" w:hAnsi="宋体" w:eastAsia="宋体" w:cs="宋体"/>
          <w:i w:val="0"/>
          <w:iCs w:val="0"/>
          <w:color w:val="auto"/>
          <w:spacing w:val="0"/>
          <w:w w:val="100"/>
          <w:position w:val="0"/>
          <w:sz w:val="20"/>
          <w:szCs w:val="20"/>
          <w:highlight w:val="none"/>
        </w:rPr>
      </w:pPr>
      <w:r>
        <w:rPr>
          <w:rFonts w:hint="eastAsia" w:ascii="宋体" w:hAnsi="宋体" w:eastAsia="宋体" w:cs="宋体"/>
          <w:i w:val="0"/>
          <w:iCs w:val="0"/>
          <w:color w:val="auto"/>
          <w:spacing w:val="0"/>
          <w:w w:val="100"/>
          <w:position w:val="0"/>
          <w:sz w:val="20"/>
          <w:szCs w:val="20"/>
          <w:highlight w:val="none"/>
        </w:rPr>
        <w:br w:type="page"/>
      </w:r>
    </w:p>
    <w:p w14:paraId="75397832">
      <w:pPr>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i w:val="0"/>
          <w:iCs w:val="0"/>
          <w:color w:val="auto"/>
          <w:sz w:val="30"/>
          <w:szCs w:val="30"/>
          <w:highlight w:val="none"/>
        </w:rPr>
      </w:pPr>
      <w:bookmarkStart w:id="411" w:name="_Toc383497235"/>
      <w:bookmarkStart w:id="412" w:name="_Toc380477377"/>
      <w:bookmarkStart w:id="413" w:name="_Toc21355"/>
      <w:bookmarkStart w:id="414" w:name="_Toc22879"/>
      <w:bookmarkStart w:id="415" w:name="_Toc380477268"/>
      <w:bookmarkStart w:id="416" w:name="_Toc12789073"/>
      <w:r>
        <w:rPr>
          <w:rFonts w:hint="eastAsia" w:ascii="宋体" w:hAnsi="宋体" w:eastAsia="宋体" w:cs="宋体"/>
          <w:i w:val="0"/>
          <w:iCs w:val="0"/>
          <w:color w:val="auto"/>
          <w:sz w:val="30"/>
          <w:szCs w:val="30"/>
          <w:highlight w:val="none"/>
        </w:rPr>
        <w:t>目录</w:t>
      </w:r>
      <w:bookmarkEnd w:id="411"/>
      <w:bookmarkEnd w:id="412"/>
      <w:bookmarkEnd w:id="413"/>
      <w:bookmarkEnd w:id="414"/>
      <w:bookmarkEnd w:id="415"/>
    </w:p>
    <w:p w14:paraId="09E377F5">
      <w:pPr>
        <w:pageBreakBefore w:val="0"/>
        <w:widowControl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一、</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函及</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函附录</w:t>
      </w:r>
      <w:r>
        <w:rPr>
          <w:rFonts w:hint="eastAsia" w:ascii="宋体" w:hAnsi="宋体" w:eastAsia="宋体" w:cs="宋体"/>
          <w:i w:val="0"/>
          <w:iCs w:val="0"/>
          <w:color w:val="auto"/>
          <w:sz w:val="21"/>
          <w:szCs w:val="21"/>
          <w:highlight w:val="none"/>
          <w:lang w:eastAsia="zh-CN"/>
        </w:rPr>
        <w:t>及联合体协议书（如有）</w:t>
      </w:r>
    </w:p>
    <w:p w14:paraId="3A149F1A">
      <w:pPr>
        <w:pageBreakBefore w:val="0"/>
        <w:widowControl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二、报价一览表</w:t>
      </w:r>
    </w:p>
    <w:p w14:paraId="17FEC777">
      <w:pPr>
        <w:pageBreakBefore w:val="0"/>
        <w:widowControl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三、法定代表人身份证明或附有法人身份证明的授权委托书</w:t>
      </w:r>
    </w:p>
    <w:p w14:paraId="08C03A52">
      <w:pPr>
        <w:pageBreakBefore w:val="0"/>
        <w:widowControl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四、已标价工程量清单</w:t>
      </w:r>
    </w:p>
    <w:p w14:paraId="54A7B1B7">
      <w:pPr>
        <w:pageBreakBefore w:val="0"/>
        <w:widowControl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五、项目管理机构</w:t>
      </w:r>
    </w:p>
    <w:p w14:paraId="4DE26140">
      <w:pPr>
        <w:pageBreakBefore w:val="0"/>
        <w:widowControl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六、资格审查资料</w:t>
      </w:r>
    </w:p>
    <w:p w14:paraId="6C0408B7">
      <w:pPr>
        <w:pageBreakBefore w:val="0"/>
        <w:widowControl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七、其他材料</w:t>
      </w:r>
    </w:p>
    <w:p w14:paraId="4EB88BA8">
      <w:pPr>
        <w:pageBreakBefore w:val="0"/>
        <w:widowControl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八、技术部分</w:t>
      </w:r>
      <w:r>
        <w:rPr>
          <w:rFonts w:hint="eastAsia" w:ascii="宋体" w:hAnsi="宋体" w:eastAsia="宋体" w:cs="宋体"/>
          <w:i w:val="0"/>
          <w:iCs w:val="0"/>
          <w:color w:val="auto"/>
          <w:sz w:val="21"/>
          <w:szCs w:val="21"/>
          <w:highlight w:val="none"/>
        </w:rPr>
        <w:br w:type="page"/>
      </w:r>
      <w:r>
        <w:rPr>
          <w:rFonts w:hint="eastAsia" w:ascii="宋体" w:hAnsi="宋体" w:eastAsia="宋体" w:cs="宋体"/>
          <w:i w:val="0"/>
          <w:iCs w:val="0"/>
          <w:color w:val="auto"/>
          <w:sz w:val="21"/>
          <w:szCs w:val="21"/>
          <w:highlight w:val="none"/>
        </w:rPr>
        <w:t>说明：</w:t>
      </w:r>
    </w:p>
    <w:p w14:paraId="62E79ABC">
      <w:pPr>
        <w:pStyle w:val="33"/>
        <w:numPr>
          <w:ilvl w:val="0"/>
          <w:numId w:val="3"/>
        </w:numPr>
        <w:spacing w:before="120" w:beforeLines="50" w:after="120" w:afterLines="50" w:line="288" w:lineRule="auto"/>
        <w:ind w:firstLineChars="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eastAsia="zh-CN"/>
        </w:rPr>
        <w:t>磋商</w:t>
      </w:r>
      <w:r>
        <w:rPr>
          <w:rFonts w:hint="eastAsia" w:ascii="宋体" w:hAnsi="宋体" w:eastAsia="宋体" w:cs="宋体"/>
          <w:i w:val="0"/>
          <w:iCs w:val="0"/>
          <w:color w:val="auto"/>
          <w:szCs w:val="21"/>
          <w:highlight w:val="none"/>
        </w:rPr>
        <w:t>函、</w:t>
      </w:r>
      <w:r>
        <w:rPr>
          <w:rFonts w:hint="eastAsia" w:ascii="宋体" w:hAnsi="宋体" w:eastAsia="宋体" w:cs="宋体"/>
          <w:i w:val="0"/>
          <w:iCs w:val="0"/>
          <w:color w:val="auto"/>
          <w:szCs w:val="21"/>
          <w:highlight w:val="none"/>
          <w:lang w:eastAsia="zh-CN"/>
        </w:rPr>
        <w:t>磋商</w:t>
      </w:r>
      <w:r>
        <w:rPr>
          <w:rFonts w:hint="eastAsia" w:ascii="宋体" w:hAnsi="宋体" w:eastAsia="宋体" w:cs="宋体"/>
          <w:i w:val="0"/>
          <w:iCs w:val="0"/>
          <w:color w:val="auto"/>
          <w:szCs w:val="21"/>
          <w:highlight w:val="none"/>
        </w:rPr>
        <w:t>函附录、法定代表人授权委托书、报价文件均需加盖供应商公章</w:t>
      </w:r>
    </w:p>
    <w:p w14:paraId="1DFE16F8">
      <w:pPr>
        <w:pStyle w:val="33"/>
        <w:numPr>
          <w:ilvl w:val="0"/>
          <w:numId w:val="3"/>
        </w:numPr>
        <w:spacing w:before="120" w:beforeLines="50" w:after="120" w:afterLines="50" w:line="288" w:lineRule="auto"/>
        <w:ind w:firstLineChars="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eastAsia="zh-CN"/>
        </w:rPr>
        <w:t>磋商</w:t>
      </w:r>
      <w:r>
        <w:rPr>
          <w:rFonts w:hint="eastAsia" w:ascii="宋体" w:hAnsi="宋体" w:eastAsia="宋体" w:cs="宋体"/>
          <w:i w:val="0"/>
          <w:iCs w:val="0"/>
          <w:color w:val="auto"/>
          <w:szCs w:val="21"/>
          <w:highlight w:val="none"/>
        </w:rPr>
        <w:t>函中应明确本次竞磋的项目名称和项目编号（项目名称、编号见本竞磋公告）。</w:t>
      </w:r>
    </w:p>
    <w:p w14:paraId="7E466DEA">
      <w:pPr>
        <w:pStyle w:val="33"/>
        <w:numPr>
          <w:ilvl w:val="0"/>
          <w:numId w:val="3"/>
        </w:numPr>
        <w:spacing w:before="120" w:beforeLines="50" w:after="120" w:afterLines="50" w:line="288" w:lineRule="auto"/>
        <w:ind w:firstLineChars="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响应文件应统一标注页码，包括公司资质文件中的复印件也应标注页码。</w:t>
      </w:r>
    </w:p>
    <w:p w14:paraId="61B63D67">
      <w:pPr>
        <w:pStyle w:val="33"/>
        <w:numPr>
          <w:ilvl w:val="0"/>
          <w:numId w:val="3"/>
        </w:numPr>
        <w:spacing w:before="120" w:beforeLines="50" w:after="120" w:afterLines="50" w:line="288" w:lineRule="auto"/>
        <w:ind w:firstLineChars="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其他内容：供应商根据对竞磋的理解还需提供用于磋商小组评分的其他佐证材料（格式无固定要求）</w:t>
      </w:r>
      <w:r>
        <w:rPr>
          <w:rFonts w:hint="eastAsia" w:ascii="宋体" w:hAnsi="宋体" w:eastAsia="宋体" w:cs="宋体"/>
          <w:i w:val="0"/>
          <w:iCs w:val="0"/>
          <w:color w:val="auto"/>
          <w:szCs w:val="21"/>
          <w:highlight w:val="none"/>
          <w:lang w:eastAsia="zh-CN"/>
        </w:rPr>
        <w:t>。</w:t>
      </w:r>
    </w:p>
    <w:p w14:paraId="5E6AE48A">
      <w:pPr>
        <w:spacing w:line="360" w:lineRule="auto"/>
        <w:jc w:val="center"/>
        <w:rPr>
          <w:rFonts w:hint="eastAsia" w:ascii="宋体" w:hAnsi="宋体" w:eastAsia="宋体" w:cs="宋体"/>
          <w:i w:val="0"/>
          <w:iCs w:val="0"/>
          <w:color w:val="auto"/>
          <w:szCs w:val="21"/>
          <w:highlight w:val="none"/>
          <w:lang w:eastAsia="zh-CN"/>
        </w:rPr>
      </w:pPr>
    </w:p>
    <w:p w14:paraId="4E045DFB">
      <w:pPr>
        <w:pStyle w:val="33"/>
        <w:spacing w:before="120" w:beforeLines="50" w:after="120" w:afterLines="50" w:line="288" w:lineRule="auto"/>
        <w:ind w:left="360" w:firstLine="0" w:firstLineChars="0"/>
        <w:rPr>
          <w:rFonts w:hint="eastAsia" w:ascii="宋体" w:hAnsi="宋体" w:eastAsia="宋体" w:cs="宋体"/>
          <w:i w:val="0"/>
          <w:iCs w:val="0"/>
          <w:color w:val="auto"/>
          <w:szCs w:val="21"/>
          <w:highlight w:val="none"/>
        </w:rPr>
      </w:pPr>
    </w:p>
    <w:p w14:paraId="695A09BC">
      <w:pPr>
        <w:pStyle w:val="33"/>
        <w:spacing w:before="120" w:beforeLines="50" w:after="120" w:afterLines="50" w:line="288" w:lineRule="auto"/>
        <w:ind w:firstLine="0" w:firstLineChars="0"/>
        <w:rPr>
          <w:rFonts w:hint="eastAsia" w:ascii="宋体" w:hAnsi="宋体" w:eastAsia="宋体" w:cs="宋体"/>
          <w:i w:val="0"/>
          <w:iCs w:val="0"/>
          <w:color w:val="auto"/>
          <w:sz w:val="18"/>
          <w:szCs w:val="18"/>
          <w:highlight w:val="none"/>
        </w:rPr>
      </w:pPr>
      <w:r>
        <w:rPr>
          <w:rFonts w:hint="eastAsia" w:ascii="宋体" w:hAnsi="宋体" w:eastAsia="宋体" w:cs="宋体"/>
          <w:i w:val="0"/>
          <w:iCs w:val="0"/>
          <w:color w:val="auto"/>
          <w:sz w:val="18"/>
          <w:szCs w:val="18"/>
          <w:highlight w:val="none"/>
        </w:rPr>
        <w:br w:type="page"/>
      </w:r>
    </w:p>
    <w:p w14:paraId="4D8803EB">
      <w:pPr>
        <w:keepNext w:val="0"/>
        <w:keepLines w:val="0"/>
        <w:pageBreakBefore w:val="0"/>
        <w:widowControl w:val="0"/>
        <w:kinsoku/>
        <w:wordWrap/>
        <w:overflowPunct/>
        <w:topLinePunct w:val="0"/>
        <w:autoSpaceDE/>
        <w:autoSpaceDN/>
        <w:bidi w:val="0"/>
        <w:adjustRightInd/>
        <w:snapToGrid/>
        <w:spacing w:before="120" w:beforeLines="50" w:after="120" w:afterLines="50" w:line="288" w:lineRule="auto"/>
        <w:jc w:val="center"/>
        <w:textAlignment w:val="auto"/>
        <w:outlineLvl w:val="1"/>
        <w:rPr>
          <w:rFonts w:hint="eastAsia" w:ascii="宋体" w:hAnsi="宋体" w:eastAsia="宋体" w:cs="宋体"/>
          <w:b/>
          <w:bCs/>
          <w:i w:val="0"/>
          <w:iCs w:val="0"/>
          <w:snapToGrid w:val="0"/>
          <w:color w:val="auto"/>
          <w:kern w:val="0"/>
          <w:sz w:val="32"/>
          <w:szCs w:val="28"/>
          <w:highlight w:val="none"/>
          <w:lang w:val="en-US" w:eastAsia="zh-CN" w:bidi="ar-SA"/>
        </w:rPr>
      </w:pPr>
      <w:bookmarkStart w:id="417" w:name="_Toc22669"/>
      <w:bookmarkStart w:id="418" w:name="_Toc10892"/>
      <w:r>
        <w:rPr>
          <w:rFonts w:hint="eastAsia" w:ascii="宋体" w:hAnsi="宋体" w:eastAsia="宋体" w:cs="宋体"/>
          <w:b/>
          <w:bCs/>
          <w:i w:val="0"/>
          <w:iCs w:val="0"/>
          <w:snapToGrid w:val="0"/>
          <w:color w:val="auto"/>
          <w:kern w:val="0"/>
          <w:sz w:val="32"/>
          <w:szCs w:val="28"/>
          <w:highlight w:val="none"/>
          <w:lang w:val="en-US" w:eastAsia="zh-CN" w:bidi="ar-SA"/>
        </w:rPr>
        <w:t>一、磋商函</w:t>
      </w:r>
      <w:bookmarkEnd w:id="417"/>
      <w:bookmarkEnd w:id="418"/>
    </w:p>
    <w:p w14:paraId="1FD81CDF">
      <w:pPr>
        <w:spacing w:before="120" w:beforeLines="50" w:after="120" w:afterLines="50" w:line="288" w:lineRule="auto"/>
        <w:rPr>
          <w:rFonts w:hint="eastAsia" w:ascii="宋体" w:hAnsi="宋体" w:eastAsia="宋体" w:cs="宋体"/>
          <w:i w:val="0"/>
          <w:iCs w:val="0"/>
          <w:color w:val="auto"/>
          <w:sz w:val="24"/>
          <w:szCs w:val="24"/>
          <w:highlight w:val="none"/>
          <w:u w:val="single"/>
          <w:lang w:eastAsia="zh-CN"/>
        </w:rPr>
      </w:pPr>
      <w:r>
        <w:rPr>
          <w:rFonts w:hint="eastAsia" w:ascii="宋体" w:hAnsi="宋体" w:eastAsia="宋体" w:cs="宋体"/>
          <w:i w:val="0"/>
          <w:iCs w:val="0"/>
          <w:color w:val="auto"/>
          <w:sz w:val="24"/>
          <w:szCs w:val="24"/>
          <w:highlight w:val="none"/>
        </w:rPr>
        <w:t>采购项目名称：</w:t>
      </w:r>
    </w:p>
    <w:p w14:paraId="1BC1537D">
      <w:pPr>
        <w:tabs>
          <w:tab w:val="left" w:pos="6300"/>
        </w:tabs>
        <w:snapToGrid w:val="0"/>
        <w:spacing w:before="120" w:beforeLines="50" w:after="120" w:afterLines="50" w:line="288"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u w:val="single"/>
        </w:rPr>
        <w:t>　　</w:t>
      </w:r>
    </w:p>
    <w:p w14:paraId="06E40795">
      <w:pPr>
        <w:tabs>
          <w:tab w:val="left" w:pos="6300"/>
        </w:tabs>
        <w:snapToGrid w:val="0"/>
        <w:spacing w:before="120" w:beforeLines="50" w:after="120" w:afterLines="50" w:line="288"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致：</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u w:val="single"/>
          <w:lang w:eastAsia="zh-CN"/>
        </w:rPr>
        <w:t>采购人</w:t>
      </w:r>
      <w:r>
        <w:rPr>
          <w:rFonts w:hint="eastAsia" w:ascii="宋体" w:hAnsi="宋体" w:eastAsia="宋体" w:cs="宋体"/>
          <w:i w:val="0"/>
          <w:iCs w:val="0"/>
          <w:color w:val="auto"/>
          <w:sz w:val="24"/>
          <w:szCs w:val="24"/>
          <w:highlight w:val="none"/>
          <w:u w:val="single"/>
        </w:rPr>
        <w:t>名称）</w:t>
      </w:r>
    </w:p>
    <w:p w14:paraId="47FE94B6">
      <w:pPr>
        <w:snapToGrid w:val="0"/>
        <w:spacing w:before="120" w:beforeLines="50" w:after="120" w:afterLines="50" w:line="288"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（供应商名称）系中华人民共和国合法企业，注册地址：我方就参加本次</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有关事项郑重声明如下：</w:t>
      </w:r>
    </w:p>
    <w:p w14:paraId="12275CE9">
      <w:pPr>
        <w:tabs>
          <w:tab w:val="left" w:pos="6300"/>
        </w:tabs>
        <w:snapToGrid w:val="0"/>
        <w:spacing w:before="120" w:beforeLines="50" w:after="120" w:afterLines="50" w:line="288"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一、我方完全理解并接受该项目</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所有要求，愿意以人民币</w:t>
      </w:r>
      <w:r>
        <w:rPr>
          <w:rFonts w:hint="eastAsia" w:ascii="宋体" w:hAnsi="宋体" w:eastAsia="宋体" w:cs="宋体"/>
          <w:i w:val="0"/>
          <w:iCs w:val="0"/>
          <w:color w:val="auto"/>
          <w:sz w:val="24"/>
          <w:szCs w:val="24"/>
          <w:highlight w:val="none"/>
          <w:u w:val="single"/>
        </w:rPr>
        <w:t>（大写）（¥）</w:t>
      </w:r>
      <w:r>
        <w:rPr>
          <w:rFonts w:hint="eastAsia" w:ascii="宋体" w:hAnsi="宋体" w:eastAsia="宋体" w:cs="宋体"/>
          <w:i w:val="0"/>
          <w:iCs w:val="0"/>
          <w:color w:val="auto"/>
          <w:sz w:val="24"/>
          <w:szCs w:val="24"/>
          <w:highlight w:val="none"/>
        </w:rPr>
        <w:t>的报价，计划工期</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，按合同约定实施和完成承包工程，修补工程中的任何缺陷，工程质量达到</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w:t>
      </w:r>
    </w:p>
    <w:p w14:paraId="355E3CF8">
      <w:pPr>
        <w:tabs>
          <w:tab w:val="left" w:pos="6300"/>
        </w:tabs>
        <w:snapToGrid w:val="0"/>
        <w:spacing w:before="120" w:beforeLines="50" w:after="120" w:afterLines="50" w:line="288"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二、我方提交的所有响应文件、资料都是准确和真实的，如有虚假或隐瞒，我方愿意承担一切法律责任。</w:t>
      </w:r>
    </w:p>
    <w:p w14:paraId="5EE3A4EF">
      <w:pPr>
        <w:tabs>
          <w:tab w:val="left" w:pos="6300"/>
        </w:tabs>
        <w:snapToGrid w:val="0"/>
        <w:spacing w:before="120" w:beforeLines="50" w:after="120" w:afterLines="50" w:line="288" w:lineRule="auto"/>
        <w:ind w:firstLine="480" w:firstLineChars="200"/>
        <w:outlineLvl w:val="1"/>
        <w:rPr>
          <w:rFonts w:hint="eastAsia" w:ascii="宋体" w:hAnsi="宋体" w:eastAsia="宋体" w:cs="宋体"/>
          <w:i w:val="0"/>
          <w:iCs w:val="0"/>
          <w:color w:val="auto"/>
          <w:sz w:val="24"/>
          <w:szCs w:val="24"/>
          <w:highlight w:val="none"/>
        </w:rPr>
      </w:pPr>
      <w:bookmarkStart w:id="419" w:name="_Toc5522"/>
      <w:bookmarkStart w:id="420" w:name="_Toc16807"/>
      <w:r>
        <w:rPr>
          <w:rFonts w:hint="eastAsia" w:ascii="宋体" w:hAnsi="宋体" w:eastAsia="宋体" w:cs="宋体"/>
          <w:i w:val="0"/>
          <w:iCs w:val="0"/>
          <w:color w:val="auto"/>
          <w:sz w:val="24"/>
          <w:szCs w:val="24"/>
          <w:highlight w:val="none"/>
        </w:rPr>
        <w:t>三、我方承诺按照</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要求，提供</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项目的相关服务。</w:t>
      </w:r>
      <w:bookmarkEnd w:id="419"/>
      <w:bookmarkEnd w:id="420"/>
    </w:p>
    <w:p w14:paraId="322ACCA8">
      <w:pPr>
        <w:tabs>
          <w:tab w:val="left" w:pos="6300"/>
        </w:tabs>
        <w:snapToGrid w:val="0"/>
        <w:spacing w:before="120" w:beforeLines="50" w:after="120" w:afterLines="50" w:line="288"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四、我方按</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要求提交的响应文件为：</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响应文件正本1份，副本</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份。</w:t>
      </w:r>
    </w:p>
    <w:p w14:paraId="2F7EB404">
      <w:pPr>
        <w:tabs>
          <w:tab w:val="left" w:pos="6300"/>
        </w:tabs>
        <w:snapToGrid w:val="0"/>
        <w:spacing w:before="120" w:beforeLines="50" w:after="120" w:afterLines="50" w:line="288"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五、我方承诺：本次</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有效期为</w:t>
      </w:r>
      <w:r>
        <w:rPr>
          <w:rFonts w:hint="eastAsia" w:ascii="宋体" w:hAnsi="宋体" w:eastAsia="宋体" w:cs="宋体"/>
          <w:i w:val="0"/>
          <w:iCs w:val="0"/>
          <w:color w:val="auto"/>
          <w:sz w:val="24"/>
          <w:szCs w:val="24"/>
          <w:highlight w:val="none"/>
          <w:lang w:val="en-US" w:eastAsia="zh-CN"/>
        </w:rPr>
        <w:t>9</w:t>
      </w:r>
      <w:r>
        <w:rPr>
          <w:rFonts w:hint="eastAsia" w:ascii="宋体" w:hAnsi="宋体" w:eastAsia="宋体" w:cs="宋体"/>
          <w:i w:val="0"/>
          <w:iCs w:val="0"/>
          <w:color w:val="auto"/>
          <w:sz w:val="24"/>
          <w:szCs w:val="24"/>
          <w:highlight w:val="none"/>
        </w:rPr>
        <w:t>0天。在此期间，本响应文件将始终对我们具有约束力，并可随时被接受。</w:t>
      </w:r>
    </w:p>
    <w:p w14:paraId="2A146F62">
      <w:pPr>
        <w:tabs>
          <w:tab w:val="left" w:pos="6300"/>
        </w:tabs>
        <w:snapToGrid w:val="0"/>
        <w:spacing w:before="120" w:beforeLines="50" w:after="120" w:afterLines="50" w:line="288"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六、我方</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过程中二次报价在</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有效期和合同有效期内，该报价固定不变。</w:t>
      </w:r>
    </w:p>
    <w:p w14:paraId="6CA5C6FA">
      <w:pPr>
        <w:tabs>
          <w:tab w:val="left" w:pos="6300"/>
        </w:tabs>
        <w:snapToGrid w:val="0"/>
        <w:spacing w:before="120" w:beforeLines="50" w:after="120" w:afterLines="50" w:line="288"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七、我方承诺按照竞争性磋商文件规定向你方递交履约担保。</w:t>
      </w:r>
    </w:p>
    <w:p w14:paraId="253309AC">
      <w:pPr>
        <w:tabs>
          <w:tab w:val="left" w:pos="6300"/>
        </w:tabs>
        <w:snapToGrid w:val="0"/>
        <w:spacing w:before="120" w:beforeLines="50" w:after="120" w:afterLines="50" w:line="288"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八、我方理解，最低报价不是成交的唯一条件。</w:t>
      </w:r>
    </w:p>
    <w:p w14:paraId="65DF839B">
      <w:pPr>
        <w:tabs>
          <w:tab w:val="left" w:pos="6300"/>
        </w:tabs>
        <w:snapToGrid w:val="0"/>
        <w:spacing w:before="120" w:beforeLines="50" w:after="120" w:afterLines="50" w:line="288"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九、若我方成交，愿意按有关规定及</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要求履行全部职责。</w:t>
      </w:r>
    </w:p>
    <w:p w14:paraId="66AB3BDB">
      <w:pPr>
        <w:tabs>
          <w:tab w:val="left" w:pos="6300"/>
        </w:tabs>
        <w:snapToGrid w:val="0"/>
        <w:spacing w:before="120" w:beforeLines="50" w:after="120" w:afterLines="50" w:line="288" w:lineRule="auto"/>
        <w:ind w:firstLine="570"/>
        <w:rPr>
          <w:rFonts w:hint="eastAsia" w:ascii="宋体" w:hAnsi="宋体" w:eastAsia="宋体" w:cs="宋体"/>
          <w:i w:val="0"/>
          <w:iCs w:val="0"/>
          <w:color w:val="auto"/>
          <w:sz w:val="24"/>
          <w:szCs w:val="24"/>
          <w:highlight w:val="none"/>
        </w:rPr>
      </w:pPr>
    </w:p>
    <w:p w14:paraId="3284863E">
      <w:pPr>
        <w:tabs>
          <w:tab w:val="left" w:pos="6300"/>
        </w:tabs>
        <w:snapToGrid w:val="0"/>
        <w:spacing w:before="120" w:beforeLines="50" w:after="120" w:afterLines="50" w:line="288" w:lineRule="auto"/>
        <w:ind w:firstLine="5460" w:firstLineChars="227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供应商：(盖单位章)</w:t>
      </w:r>
    </w:p>
    <w:p w14:paraId="37D9A1A3">
      <w:pPr>
        <w:tabs>
          <w:tab w:val="left" w:pos="6300"/>
        </w:tabs>
        <w:snapToGrid w:val="0"/>
        <w:spacing w:before="120" w:beforeLines="50" w:after="120" w:afterLines="50" w:line="288" w:lineRule="auto"/>
        <w:ind w:firstLine="5460" w:firstLineChars="2275"/>
        <w:rPr>
          <w:rFonts w:hint="eastAsia" w:ascii="宋体" w:hAnsi="宋体" w:eastAsia="宋体" w:cs="宋体"/>
          <w:i w:val="0"/>
          <w:iCs w:val="0"/>
          <w:color w:val="auto"/>
          <w:sz w:val="24"/>
          <w:szCs w:val="24"/>
          <w:highlight w:val="none"/>
        </w:rPr>
      </w:pPr>
    </w:p>
    <w:p w14:paraId="0A6F92CE">
      <w:pPr>
        <w:tabs>
          <w:tab w:val="left" w:pos="6300"/>
        </w:tabs>
        <w:snapToGrid w:val="0"/>
        <w:spacing w:before="120" w:beforeLines="50" w:after="120" w:afterLines="50" w:line="288" w:lineRule="auto"/>
        <w:jc w:val="righ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法定代表人或其授权委托代理人：(签字)</w:t>
      </w:r>
    </w:p>
    <w:p w14:paraId="2E8078A2">
      <w:pPr>
        <w:tabs>
          <w:tab w:val="left" w:pos="6300"/>
        </w:tabs>
        <w:snapToGrid w:val="0"/>
        <w:spacing w:before="120" w:beforeLines="50" w:after="120" w:afterLines="50" w:line="288" w:lineRule="auto"/>
        <w:ind w:firstLine="570"/>
        <w:rPr>
          <w:rFonts w:hint="eastAsia" w:ascii="宋体" w:hAnsi="宋体" w:eastAsia="宋体" w:cs="宋体"/>
          <w:i w:val="0"/>
          <w:iCs w:val="0"/>
          <w:color w:val="auto"/>
          <w:sz w:val="24"/>
          <w:szCs w:val="24"/>
          <w:highlight w:val="none"/>
        </w:rPr>
      </w:pPr>
    </w:p>
    <w:p w14:paraId="6FD3F44D">
      <w:pPr>
        <w:tabs>
          <w:tab w:val="left" w:pos="6300"/>
        </w:tabs>
        <w:snapToGrid w:val="0"/>
        <w:spacing w:before="120" w:beforeLines="50" w:after="120" w:afterLines="50" w:line="288" w:lineRule="auto"/>
        <w:ind w:firstLine="5760" w:firstLineChars="2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年月日</w:t>
      </w:r>
    </w:p>
    <w:p w14:paraId="7C4C60BA">
      <w:pPr>
        <w:spacing w:before="120" w:beforeLines="50" w:after="120" w:afterLines="50" w:line="288"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br w:type="page"/>
      </w:r>
    </w:p>
    <w:p w14:paraId="4C55CF7A">
      <w:pPr>
        <w:keepNext w:val="0"/>
        <w:keepLines w:val="0"/>
        <w:pageBreakBefore w:val="0"/>
        <w:widowControl w:val="0"/>
        <w:kinsoku/>
        <w:wordWrap/>
        <w:overflowPunct/>
        <w:topLinePunct w:val="0"/>
        <w:autoSpaceDE/>
        <w:autoSpaceDN/>
        <w:bidi w:val="0"/>
        <w:adjustRightInd/>
        <w:snapToGrid/>
        <w:spacing w:before="120" w:beforeLines="50" w:after="120" w:afterLines="50" w:line="288" w:lineRule="auto"/>
        <w:jc w:val="center"/>
        <w:textAlignment w:val="auto"/>
        <w:outlineLvl w:val="1"/>
        <w:rPr>
          <w:rFonts w:hint="eastAsia" w:ascii="宋体" w:hAnsi="宋体" w:eastAsia="宋体" w:cs="宋体"/>
          <w:b/>
          <w:bCs/>
          <w:i w:val="0"/>
          <w:iCs w:val="0"/>
          <w:snapToGrid w:val="0"/>
          <w:color w:val="auto"/>
          <w:kern w:val="0"/>
          <w:sz w:val="32"/>
          <w:szCs w:val="28"/>
          <w:highlight w:val="none"/>
          <w:lang w:val="en-US" w:eastAsia="zh-CN" w:bidi="ar-SA"/>
        </w:rPr>
      </w:pPr>
      <w:bookmarkStart w:id="421" w:name="_Toc2467"/>
      <w:bookmarkStart w:id="422" w:name="_Toc1242"/>
      <w:r>
        <w:rPr>
          <w:rFonts w:hint="eastAsia" w:ascii="宋体" w:hAnsi="宋体" w:eastAsia="宋体" w:cs="宋体"/>
          <w:b/>
          <w:bCs/>
          <w:i w:val="0"/>
          <w:iCs w:val="0"/>
          <w:snapToGrid w:val="0"/>
          <w:color w:val="auto"/>
          <w:kern w:val="0"/>
          <w:sz w:val="32"/>
          <w:szCs w:val="28"/>
          <w:highlight w:val="none"/>
          <w:lang w:val="en-US" w:eastAsia="zh-CN" w:bidi="ar-SA"/>
        </w:rPr>
        <w:t>二、磋商函附录</w:t>
      </w:r>
      <w:bookmarkEnd w:id="421"/>
      <w:bookmarkEnd w:id="422"/>
    </w:p>
    <w:p w14:paraId="5AA83CEE">
      <w:pPr>
        <w:autoSpaceDE w:val="0"/>
        <w:autoSpaceDN w:val="0"/>
        <w:adjustRightInd w:val="0"/>
        <w:jc w:val="left"/>
        <w:rPr>
          <w:rFonts w:hint="eastAsia" w:ascii="宋体" w:hAnsi="宋体" w:eastAsia="宋体" w:cs="宋体"/>
          <w:b/>
          <w:bCs/>
          <w:i w:val="0"/>
          <w:iCs w:val="0"/>
          <w:snapToGrid w:val="0"/>
          <w:color w:val="auto"/>
          <w:kern w:val="0"/>
          <w:sz w:val="32"/>
          <w:szCs w:val="28"/>
          <w:highlight w:val="none"/>
          <w:lang w:val="en-US" w:eastAsia="zh-CN" w:bidi="ar-SA"/>
        </w:rPr>
      </w:pPr>
    </w:p>
    <w:tbl>
      <w:tblPr>
        <w:tblStyle w:val="17"/>
        <w:tblW w:w="9556" w:type="dxa"/>
        <w:jc w:val="center"/>
        <w:tblLayout w:type="fixed"/>
        <w:tblCellMar>
          <w:top w:w="0" w:type="dxa"/>
          <w:left w:w="108" w:type="dxa"/>
          <w:bottom w:w="0" w:type="dxa"/>
          <w:right w:w="108" w:type="dxa"/>
        </w:tblCellMar>
      </w:tblPr>
      <w:tblGrid>
        <w:gridCol w:w="846"/>
        <w:gridCol w:w="2026"/>
        <w:gridCol w:w="5262"/>
        <w:gridCol w:w="1422"/>
      </w:tblGrid>
      <w:tr w14:paraId="01E6C0DB">
        <w:tblPrEx>
          <w:tblCellMar>
            <w:top w:w="0" w:type="dxa"/>
            <w:left w:w="108" w:type="dxa"/>
            <w:bottom w:w="0" w:type="dxa"/>
            <w:right w:w="108" w:type="dxa"/>
          </w:tblCellMar>
        </w:tblPrEx>
        <w:trPr>
          <w:trHeight w:val="743"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6D547902">
            <w:pPr>
              <w:autoSpaceDE w:val="0"/>
              <w:autoSpaceDN w:val="0"/>
              <w:adjustRightInd w:val="0"/>
              <w:jc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序号</w:t>
            </w:r>
          </w:p>
        </w:tc>
        <w:tc>
          <w:tcPr>
            <w:tcW w:w="2026" w:type="dxa"/>
            <w:tcBorders>
              <w:top w:val="single" w:color="auto" w:sz="4" w:space="0"/>
              <w:left w:val="single" w:color="auto" w:sz="4" w:space="0"/>
              <w:bottom w:val="single" w:color="auto" w:sz="4" w:space="0"/>
              <w:right w:val="single" w:color="auto" w:sz="4" w:space="0"/>
            </w:tcBorders>
            <w:noWrap w:val="0"/>
            <w:vAlign w:val="center"/>
          </w:tcPr>
          <w:p w14:paraId="69EE4D37">
            <w:pPr>
              <w:autoSpaceDE w:val="0"/>
              <w:autoSpaceDN w:val="0"/>
              <w:adjustRightInd w:val="0"/>
              <w:jc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条款名称</w:t>
            </w:r>
          </w:p>
        </w:tc>
        <w:tc>
          <w:tcPr>
            <w:tcW w:w="5262" w:type="dxa"/>
            <w:tcBorders>
              <w:top w:val="single" w:color="auto" w:sz="4" w:space="0"/>
              <w:left w:val="single" w:color="auto" w:sz="4" w:space="0"/>
              <w:bottom w:val="single" w:color="auto" w:sz="4" w:space="0"/>
              <w:right w:val="single" w:color="auto" w:sz="4" w:space="0"/>
            </w:tcBorders>
            <w:noWrap w:val="0"/>
            <w:vAlign w:val="center"/>
          </w:tcPr>
          <w:p w14:paraId="11FCE800">
            <w:pPr>
              <w:autoSpaceDE w:val="0"/>
              <w:autoSpaceDN w:val="0"/>
              <w:adjustRightInd w:val="0"/>
              <w:jc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约定内容</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0AD8D258">
            <w:pPr>
              <w:autoSpaceDE w:val="0"/>
              <w:autoSpaceDN w:val="0"/>
              <w:adjustRightInd w:val="0"/>
              <w:ind w:firstLine="120" w:firstLineChars="5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是否响应</w:t>
            </w:r>
          </w:p>
        </w:tc>
      </w:tr>
      <w:tr w14:paraId="53779E87">
        <w:tblPrEx>
          <w:tblCellMar>
            <w:top w:w="0" w:type="dxa"/>
            <w:left w:w="108" w:type="dxa"/>
            <w:bottom w:w="0" w:type="dxa"/>
            <w:right w:w="108" w:type="dxa"/>
          </w:tblCellMar>
        </w:tblPrEx>
        <w:trPr>
          <w:trHeight w:val="526"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26C30CD5">
            <w:pPr>
              <w:autoSpaceDE w:val="0"/>
              <w:autoSpaceDN w:val="0"/>
              <w:adjustRightInd w:val="0"/>
              <w:spacing w:line="240" w:lineRule="exact"/>
              <w:jc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w:t>
            </w:r>
          </w:p>
        </w:tc>
        <w:tc>
          <w:tcPr>
            <w:tcW w:w="2026" w:type="dxa"/>
            <w:tcBorders>
              <w:top w:val="single" w:color="auto" w:sz="4" w:space="0"/>
              <w:left w:val="single" w:color="auto" w:sz="4" w:space="0"/>
              <w:bottom w:val="single" w:color="auto" w:sz="4" w:space="0"/>
              <w:right w:val="single" w:color="auto" w:sz="4" w:space="0"/>
            </w:tcBorders>
            <w:noWrap w:val="0"/>
            <w:vAlign w:val="center"/>
          </w:tcPr>
          <w:p w14:paraId="00B71B43">
            <w:pPr>
              <w:autoSpaceDE w:val="0"/>
              <w:autoSpaceDN w:val="0"/>
              <w:adjustRightInd w:val="0"/>
              <w:spacing w:line="240" w:lineRule="exact"/>
              <w:jc w:val="center"/>
              <w:rPr>
                <w:rFonts w:hint="eastAsia" w:ascii="宋体" w:hAnsi="宋体" w:eastAsia="宋体" w:cs="宋体"/>
                <w:i w:val="0"/>
                <w:iCs w:val="0"/>
                <w:color w:val="auto"/>
                <w:kern w:val="0"/>
                <w:sz w:val="24"/>
                <w:szCs w:val="24"/>
                <w:highlight w:val="none"/>
                <w:lang w:eastAsia="zh-CN"/>
              </w:rPr>
            </w:pPr>
            <w:r>
              <w:rPr>
                <w:rFonts w:hint="eastAsia" w:ascii="宋体" w:hAnsi="宋体" w:eastAsia="宋体" w:cs="宋体"/>
                <w:i w:val="0"/>
                <w:iCs w:val="0"/>
                <w:color w:val="auto"/>
                <w:kern w:val="0"/>
                <w:sz w:val="24"/>
                <w:szCs w:val="24"/>
                <w:highlight w:val="none"/>
              </w:rPr>
              <w:t>姓名</w:t>
            </w:r>
          </w:p>
        </w:tc>
        <w:tc>
          <w:tcPr>
            <w:tcW w:w="5262" w:type="dxa"/>
            <w:tcBorders>
              <w:top w:val="single" w:color="auto" w:sz="4" w:space="0"/>
              <w:left w:val="single" w:color="auto" w:sz="4" w:space="0"/>
              <w:bottom w:val="single" w:color="auto" w:sz="4" w:space="0"/>
              <w:right w:val="single" w:color="auto" w:sz="4" w:space="0"/>
            </w:tcBorders>
            <w:noWrap w:val="0"/>
            <w:vAlign w:val="center"/>
          </w:tcPr>
          <w:p w14:paraId="6B29B711">
            <w:pPr>
              <w:autoSpaceDE w:val="0"/>
              <w:autoSpaceDN w:val="0"/>
              <w:adjustRightInd w:val="0"/>
              <w:jc w:val="left"/>
              <w:rPr>
                <w:rFonts w:hint="eastAsia" w:ascii="宋体" w:hAnsi="宋体" w:eastAsia="宋体" w:cs="宋体"/>
                <w:i w:val="0"/>
                <w:iCs w:val="0"/>
                <w:color w:val="auto"/>
                <w:kern w:val="0"/>
                <w:sz w:val="24"/>
                <w:szCs w:val="24"/>
                <w:highlight w:val="none"/>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29A717F">
            <w:pPr>
              <w:autoSpaceDE w:val="0"/>
              <w:autoSpaceDN w:val="0"/>
              <w:adjustRightInd w:val="0"/>
              <w:ind w:firstLine="480"/>
              <w:jc w:val="both"/>
              <w:rPr>
                <w:rFonts w:hint="eastAsia" w:ascii="宋体" w:hAnsi="宋体" w:eastAsia="宋体" w:cs="宋体"/>
                <w:i w:val="0"/>
                <w:iCs w:val="0"/>
                <w:color w:val="auto"/>
                <w:kern w:val="0"/>
                <w:sz w:val="24"/>
                <w:szCs w:val="24"/>
                <w:highlight w:val="none"/>
              </w:rPr>
            </w:pPr>
          </w:p>
        </w:tc>
      </w:tr>
      <w:tr w14:paraId="7A673258">
        <w:tblPrEx>
          <w:tblCellMar>
            <w:top w:w="0" w:type="dxa"/>
            <w:left w:w="108" w:type="dxa"/>
            <w:bottom w:w="0" w:type="dxa"/>
            <w:right w:w="108" w:type="dxa"/>
          </w:tblCellMar>
        </w:tblPrEx>
        <w:trPr>
          <w:trHeight w:val="743"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58F68283">
            <w:pPr>
              <w:autoSpaceDE w:val="0"/>
              <w:autoSpaceDN w:val="0"/>
              <w:adjustRightInd w:val="0"/>
              <w:spacing w:line="240" w:lineRule="exact"/>
              <w:jc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w:t>
            </w:r>
          </w:p>
        </w:tc>
        <w:tc>
          <w:tcPr>
            <w:tcW w:w="2026" w:type="dxa"/>
            <w:tcBorders>
              <w:top w:val="single" w:color="auto" w:sz="4" w:space="0"/>
              <w:left w:val="single" w:color="auto" w:sz="4" w:space="0"/>
              <w:bottom w:val="single" w:color="auto" w:sz="4" w:space="0"/>
              <w:right w:val="single" w:color="auto" w:sz="4" w:space="0"/>
            </w:tcBorders>
            <w:noWrap w:val="0"/>
            <w:vAlign w:val="center"/>
          </w:tcPr>
          <w:p w14:paraId="1C6B6EB7">
            <w:pPr>
              <w:autoSpaceDE w:val="0"/>
              <w:autoSpaceDN w:val="0"/>
              <w:adjustRightInd w:val="0"/>
              <w:spacing w:line="240" w:lineRule="exact"/>
              <w:jc w:val="center"/>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计划工期</w:t>
            </w:r>
          </w:p>
        </w:tc>
        <w:tc>
          <w:tcPr>
            <w:tcW w:w="5262" w:type="dxa"/>
            <w:tcBorders>
              <w:top w:val="single" w:color="auto" w:sz="4" w:space="0"/>
              <w:left w:val="single" w:color="auto" w:sz="4" w:space="0"/>
              <w:bottom w:val="single" w:color="auto" w:sz="4" w:space="0"/>
              <w:right w:val="single" w:color="auto" w:sz="4" w:space="0"/>
            </w:tcBorders>
            <w:noWrap w:val="0"/>
            <w:vAlign w:val="center"/>
          </w:tcPr>
          <w:p w14:paraId="0F6C6091">
            <w:pPr>
              <w:autoSpaceDE w:val="0"/>
              <w:autoSpaceDN w:val="0"/>
              <w:adjustRightInd w:val="0"/>
              <w:snapToGrid w:val="0"/>
              <w:spacing w:before="60" w:beforeLines="25" w:line="300" w:lineRule="auto"/>
              <w:jc w:val="left"/>
              <w:rPr>
                <w:rFonts w:hint="eastAsia" w:ascii="宋体" w:hAnsi="宋体" w:eastAsia="宋体" w:cs="宋体"/>
                <w:i w:val="0"/>
                <w:iCs w:val="0"/>
                <w:color w:val="auto"/>
                <w:sz w:val="24"/>
                <w:szCs w:val="24"/>
                <w:highlight w:val="none"/>
                <w:lang w:val="zh-CN"/>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250423E">
            <w:pPr>
              <w:autoSpaceDE w:val="0"/>
              <w:autoSpaceDN w:val="0"/>
              <w:adjustRightInd w:val="0"/>
              <w:ind w:firstLine="480"/>
              <w:jc w:val="both"/>
              <w:rPr>
                <w:rFonts w:hint="eastAsia" w:ascii="宋体" w:hAnsi="宋体" w:eastAsia="宋体" w:cs="宋体"/>
                <w:i w:val="0"/>
                <w:iCs w:val="0"/>
                <w:color w:val="auto"/>
                <w:kern w:val="0"/>
                <w:sz w:val="24"/>
                <w:szCs w:val="24"/>
                <w:highlight w:val="none"/>
              </w:rPr>
            </w:pPr>
          </w:p>
        </w:tc>
      </w:tr>
      <w:tr w14:paraId="71BD4137">
        <w:tblPrEx>
          <w:tblCellMar>
            <w:top w:w="0" w:type="dxa"/>
            <w:left w:w="108" w:type="dxa"/>
            <w:bottom w:w="0" w:type="dxa"/>
            <w:right w:w="108" w:type="dxa"/>
          </w:tblCellMar>
        </w:tblPrEx>
        <w:trPr>
          <w:trHeight w:val="9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7929B439">
            <w:pPr>
              <w:autoSpaceDE w:val="0"/>
              <w:autoSpaceDN w:val="0"/>
              <w:adjustRightInd w:val="0"/>
              <w:spacing w:line="240" w:lineRule="exact"/>
              <w:jc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3</w:t>
            </w:r>
          </w:p>
        </w:tc>
        <w:tc>
          <w:tcPr>
            <w:tcW w:w="2026" w:type="dxa"/>
            <w:tcBorders>
              <w:top w:val="single" w:color="auto" w:sz="4" w:space="0"/>
              <w:left w:val="single" w:color="auto" w:sz="4" w:space="0"/>
              <w:bottom w:val="single" w:color="auto" w:sz="4" w:space="0"/>
              <w:right w:val="single" w:color="auto" w:sz="4" w:space="0"/>
            </w:tcBorders>
            <w:noWrap w:val="0"/>
            <w:vAlign w:val="center"/>
          </w:tcPr>
          <w:p w14:paraId="082BA8A1">
            <w:pPr>
              <w:spacing w:line="24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质量要求</w:t>
            </w:r>
          </w:p>
        </w:tc>
        <w:tc>
          <w:tcPr>
            <w:tcW w:w="5262" w:type="dxa"/>
            <w:tcBorders>
              <w:top w:val="single" w:color="auto" w:sz="4" w:space="0"/>
              <w:left w:val="single" w:color="auto" w:sz="4" w:space="0"/>
              <w:bottom w:val="single" w:color="auto" w:sz="4" w:space="0"/>
              <w:right w:val="single" w:color="auto" w:sz="4" w:space="0"/>
            </w:tcBorders>
            <w:noWrap w:val="0"/>
            <w:vAlign w:val="center"/>
          </w:tcPr>
          <w:p w14:paraId="7763599B">
            <w:pPr>
              <w:spacing w:line="240" w:lineRule="exact"/>
              <w:ind w:firstLine="420"/>
              <w:jc w:val="center"/>
              <w:rPr>
                <w:rFonts w:hint="eastAsia" w:ascii="宋体" w:hAnsi="宋体" w:eastAsia="宋体" w:cs="宋体"/>
                <w:i w:val="0"/>
                <w:iCs w:val="0"/>
                <w:color w:val="auto"/>
                <w:sz w:val="24"/>
                <w:szCs w:val="24"/>
                <w:highlight w:val="none"/>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38636A3C">
            <w:pPr>
              <w:ind w:firstLine="480"/>
              <w:rPr>
                <w:rFonts w:hint="eastAsia" w:ascii="宋体" w:hAnsi="宋体" w:eastAsia="宋体" w:cs="宋体"/>
                <w:i w:val="0"/>
                <w:iCs w:val="0"/>
                <w:color w:val="auto"/>
                <w:sz w:val="24"/>
                <w:szCs w:val="24"/>
                <w:highlight w:val="none"/>
              </w:rPr>
            </w:pPr>
          </w:p>
        </w:tc>
      </w:tr>
      <w:tr w14:paraId="58F19321">
        <w:tblPrEx>
          <w:tblCellMar>
            <w:top w:w="0" w:type="dxa"/>
            <w:left w:w="108" w:type="dxa"/>
            <w:bottom w:w="0" w:type="dxa"/>
            <w:right w:w="108" w:type="dxa"/>
          </w:tblCellMar>
        </w:tblPrEx>
        <w:trPr>
          <w:trHeight w:val="743"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2A72FEA4">
            <w:pPr>
              <w:autoSpaceDE w:val="0"/>
              <w:autoSpaceDN w:val="0"/>
              <w:adjustRightInd w:val="0"/>
              <w:spacing w:line="240" w:lineRule="exact"/>
              <w:jc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4</w:t>
            </w:r>
          </w:p>
        </w:tc>
        <w:tc>
          <w:tcPr>
            <w:tcW w:w="2026" w:type="dxa"/>
            <w:tcBorders>
              <w:top w:val="single" w:color="auto" w:sz="4" w:space="0"/>
              <w:left w:val="single" w:color="auto" w:sz="4" w:space="0"/>
              <w:bottom w:val="single" w:color="auto" w:sz="4" w:space="0"/>
              <w:right w:val="single" w:color="auto" w:sz="4" w:space="0"/>
            </w:tcBorders>
            <w:noWrap w:val="0"/>
            <w:vAlign w:val="center"/>
          </w:tcPr>
          <w:p w14:paraId="2CF10B26">
            <w:pPr>
              <w:spacing w:line="24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磋商有效期</w:t>
            </w:r>
          </w:p>
        </w:tc>
        <w:tc>
          <w:tcPr>
            <w:tcW w:w="5262" w:type="dxa"/>
            <w:tcBorders>
              <w:top w:val="single" w:color="auto" w:sz="4" w:space="0"/>
              <w:left w:val="single" w:color="auto" w:sz="4" w:space="0"/>
              <w:bottom w:val="single" w:color="auto" w:sz="4" w:space="0"/>
              <w:right w:val="single" w:color="auto" w:sz="4" w:space="0"/>
            </w:tcBorders>
            <w:noWrap w:val="0"/>
            <w:vAlign w:val="center"/>
          </w:tcPr>
          <w:p w14:paraId="3836AE23">
            <w:pPr>
              <w:spacing w:line="240" w:lineRule="exact"/>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9</w:t>
            </w:r>
            <w:r>
              <w:rPr>
                <w:rFonts w:hint="eastAsia" w:ascii="宋体" w:hAnsi="宋体" w:eastAsia="宋体" w:cs="宋体"/>
                <w:i w:val="0"/>
                <w:iCs w:val="0"/>
                <w:color w:val="auto"/>
                <w:sz w:val="24"/>
                <w:szCs w:val="24"/>
                <w:highlight w:val="none"/>
              </w:rPr>
              <w:t>0天</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A48D9ED">
            <w:pPr>
              <w:ind w:firstLine="480"/>
              <w:rPr>
                <w:rFonts w:hint="eastAsia" w:ascii="宋体" w:hAnsi="宋体" w:eastAsia="宋体" w:cs="宋体"/>
                <w:i w:val="0"/>
                <w:iCs w:val="0"/>
                <w:color w:val="auto"/>
                <w:sz w:val="24"/>
                <w:szCs w:val="24"/>
                <w:highlight w:val="none"/>
              </w:rPr>
            </w:pPr>
          </w:p>
        </w:tc>
      </w:tr>
      <w:tr w14:paraId="6A315798">
        <w:tblPrEx>
          <w:tblCellMar>
            <w:top w:w="0" w:type="dxa"/>
            <w:left w:w="108" w:type="dxa"/>
            <w:bottom w:w="0" w:type="dxa"/>
            <w:right w:w="108" w:type="dxa"/>
          </w:tblCellMar>
        </w:tblPrEx>
        <w:trPr>
          <w:trHeight w:val="743"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1C4DC8B9">
            <w:pPr>
              <w:autoSpaceDE w:val="0"/>
              <w:autoSpaceDN w:val="0"/>
              <w:adjustRightInd w:val="0"/>
              <w:spacing w:line="240" w:lineRule="exact"/>
              <w:jc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5</w:t>
            </w:r>
          </w:p>
        </w:tc>
        <w:tc>
          <w:tcPr>
            <w:tcW w:w="2026" w:type="dxa"/>
            <w:tcBorders>
              <w:top w:val="single" w:color="auto" w:sz="4" w:space="0"/>
              <w:left w:val="single" w:color="auto" w:sz="4" w:space="0"/>
              <w:bottom w:val="single" w:color="auto" w:sz="4" w:space="0"/>
              <w:right w:val="single" w:color="auto" w:sz="4" w:space="0"/>
            </w:tcBorders>
            <w:noWrap w:val="0"/>
            <w:vAlign w:val="center"/>
          </w:tcPr>
          <w:p w14:paraId="7735998B">
            <w:pPr>
              <w:spacing w:line="24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HYPERLINK \l "_Toc382374849"</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竞争性磋商项目需求</w:t>
            </w:r>
            <w:r>
              <w:rPr>
                <w:rFonts w:hint="eastAsia" w:ascii="宋体" w:hAnsi="宋体" w:eastAsia="宋体" w:cs="宋体"/>
                <w:i w:val="0"/>
                <w:iCs w:val="0"/>
                <w:color w:val="auto"/>
                <w:sz w:val="24"/>
                <w:szCs w:val="24"/>
                <w:highlight w:val="none"/>
              </w:rPr>
              <w:fldChar w:fldCharType="end"/>
            </w:r>
          </w:p>
        </w:tc>
        <w:tc>
          <w:tcPr>
            <w:tcW w:w="5262" w:type="dxa"/>
            <w:tcBorders>
              <w:top w:val="single" w:color="auto" w:sz="4" w:space="0"/>
              <w:left w:val="single" w:color="auto" w:sz="4" w:space="0"/>
              <w:bottom w:val="single" w:color="auto" w:sz="4" w:space="0"/>
              <w:right w:val="single" w:color="auto" w:sz="4" w:space="0"/>
            </w:tcBorders>
            <w:noWrap w:val="0"/>
            <w:vAlign w:val="center"/>
          </w:tcPr>
          <w:p w14:paraId="1D1BC8D5">
            <w:pPr>
              <w:spacing w:line="240" w:lineRule="exact"/>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符合磋商文件规定</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1D903BDC">
            <w:pPr>
              <w:ind w:firstLine="480"/>
              <w:rPr>
                <w:rFonts w:hint="eastAsia" w:ascii="宋体" w:hAnsi="宋体" w:eastAsia="宋体" w:cs="宋体"/>
                <w:i w:val="0"/>
                <w:iCs w:val="0"/>
                <w:color w:val="auto"/>
                <w:sz w:val="24"/>
                <w:szCs w:val="24"/>
                <w:highlight w:val="none"/>
              </w:rPr>
            </w:pPr>
          </w:p>
        </w:tc>
      </w:tr>
      <w:tr w14:paraId="0BA37031">
        <w:tblPrEx>
          <w:tblCellMar>
            <w:top w:w="0" w:type="dxa"/>
            <w:left w:w="108" w:type="dxa"/>
            <w:bottom w:w="0" w:type="dxa"/>
            <w:right w:w="108" w:type="dxa"/>
          </w:tblCellMar>
        </w:tblPrEx>
        <w:trPr>
          <w:trHeight w:val="743"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5AA6531A">
            <w:pPr>
              <w:autoSpaceDE w:val="0"/>
              <w:autoSpaceDN w:val="0"/>
              <w:adjustRightInd w:val="0"/>
              <w:spacing w:line="240" w:lineRule="exact"/>
              <w:jc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w:t>
            </w:r>
          </w:p>
        </w:tc>
        <w:tc>
          <w:tcPr>
            <w:tcW w:w="2026" w:type="dxa"/>
            <w:tcBorders>
              <w:top w:val="single" w:color="auto" w:sz="4" w:space="0"/>
              <w:left w:val="single" w:color="auto" w:sz="4" w:space="0"/>
              <w:bottom w:val="single" w:color="auto" w:sz="4" w:space="0"/>
              <w:right w:val="single" w:color="auto" w:sz="4" w:space="0"/>
            </w:tcBorders>
            <w:noWrap w:val="0"/>
            <w:vAlign w:val="center"/>
          </w:tcPr>
          <w:p w14:paraId="6293C9F7">
            <w:pPr>
              <w:spacing w:line="240" w:lineRule="exact"/>
              <w:jc w:val="center"/>
              <w:rPr>
                <w:rFonts w:hint="eastAsia" w:ascii="宋体" w:hAnsi="宋体" w:eastAsia="宋体" w:cs="宋体"/>
                <w:i w:val="0"/>
                <w:iCs w:val="0"/>
                <w:color w:val="auto"/>
                <w:sz w:val="24"/>
                <w:szCs w:val="24"/>
                <w:highlight w:val="none"/>
              </w:rPr>
            </w:pPr>
          </w:p>
        </w:tc>
        <w:tc>
          <w:tcPr>
            <w:tcW w:w="5262" w:type="dxa"/>
            <w:tcBorders>
              <w:top w:val="single" w:color="auto" w:sz="4" w:space="0"/>
              <w:left w:val="single" w:color="auto" w:sz="4" w:space="0"/>
              <w:bottom w:val="single" w:color="auto" w:sz="4" w:space="0"/>
              <w:right w:val="single" w:color="auto" w:sz="4" w:space="0"/>
            </w:tcBorders>
            <w:noWrap w:val="0"/>
            <w:vAlign w:val="center"/>
          </w:tcPr>
          <w:p w14:paraId="3F402AA7">
            <w:pPr>
              <w:spacing w:line="240" w:lineRule="exact"/>
              <w:jc w:val="center"/>
              <w:rPr>
                <w:rFonts w:hint="eastAsia" w:ascii="宋体" w:hAnsi="宋体" w:eastAsia="宋体" w:cs="宋体"/>
                <w:i w:val="0"/>
                <w:iCs w:val="0"/>
                <w:color w:val="auto"/>
                <w:sz w:val="24"/>
                <w:szCs w:val="24"/>
                <w:highlight w:val="none"/>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1EEF683">
            <w:pPr>
              <w:ind w:firstLine="480"/>
              <w:rPr>
                <w:rFonts w:hint="eastAsia" w:ascii="宋体" w:hAnsi="宋体" w:eastAsia="宋体" w:cs="宋体"/>
                <w:i w:val="0"/>
                <w:iCs w:val="0"/>
                <w:color w:val="auto"/>
                <w:sz w:val="24"/>
                <w:szCs w:val="24"/>
                <w:highlight w:val="none"/>
              </w:rPr>
            </w:pPr>
          </w:p>
        </w:tc>
      </w:tr>
    </w:tbl>
    <w:p w14:paraId="3017B5E3">
      <w:pPr>
        <w:rPr>
          <w:rFonts w:hint="eastAsia" w:ascii="宋体" w:hAnsi="宋体" w:eastAsia="宋体" w:cs="宋体"/>
          <w:i w:val="0"/>
          <w:iCs w:val="0"/>
          <w:color w:val="auto"/>
          <w:sz w:val="24"/>
          <w:szCs w:val="24"/>
          <w:highlight w:val="none"/>
        </w:rPr>
      </w:pPr>
    </w:p>
    <w:p w14:paraId="1E2AA7B8">
      <w:pPr>
        <w:pStyle w:val="3"/>
        <w:keepNext/>
        <w:keepLines/>
        <w:pageBreakBefore w:val="0"/>
        <w:widowControl w:val="0"/>
        <w:kinsoku/>
        <w:wordWrap/>
        <w:overflowPunct/>
        <w:topLinePunct w:val="0"/>
        <w:autoSpaceDE/>
        <w:autoSpaceDN/>
        <w:bidi w:val="0"/>
        <w:adjustRightInd/>
        <w:snapToGrid/>
        <w:spacing w:line="413" w:lineRule="auto"/>
        <w:jc w:val="center"/>
        <w:textAlignment w:val="auto"/>
        <w:outlineLvl w:val="1"/>
        <w:rPr>
          <w:rFonts w:hint="eastAsia" w:ascii="宋体" w:hAnsi="宋体" w:eastAsia="宋体" w:cs="宋体"/>
          <w:b/>
          <w:bCs/>
          <w:i w:val="0"/>
          <w:iCs w:val="0"/>
          <w:snapToGrid w:val="0"/>
          <w:color w:val="auto"/>
          <w:kern w:val="0"/>
          <w:sz w:val="32"/>
          <w:szCs w:val="28"/>
          <w:highlight w:val="none"/>
          <w:lang w:val="en-US" w:eastAsia="zh-CN" w:bidi="ar-SA"/>
        </w:rPr>
      </w:pPr>
      <w:r>
        <w:rPr>
          <w:rFonts w:hint="eastAsia" w:ascii="宋体" w:hAnsi="宋体" w:eastAsia="宋体" w:cs="宋体"/>
          <w:i w:val="0"/>
          <w:iCs w:val="0"/>
          <w:color w:val="auto"/>
          <w:szCs w:val="28"/>
          <w:highlight w:val="none"/>
        </w:rPr>
        <w:br w:type="page"/>
      </w:r>
      <w:bookmarkStart w:id="423" w:name="_Toc26170"/>
      <w:bookmarkStart w:id="424" w:name="_Toc23914"/>
      <w:bookmarkStart w:id="425" w:name="_Toc6755"/>
      <w:r>
        <w:rPr>
          <w:rFonts w:hint="eastAsia" w:ascii="宋体" w:hAnsi="宋体" w:eastAsia="宋体" w:cs="宋体"/>
          <w:b/>
          <w:bCs/>
          <w:i w:val="0"/>
          <w:iCs w:val="0"/>
          <w:snapToGrid w:val="0"/>
          <w:color w:val="auto"/>
          <w:kern w:val="0"/>
          <w:sz w:val="32"/>
          <w:szCs w:val="28"/>
          <w:highlight w:val="none"/>
          <w:lang w:val="en-US" w:eastAsia="zh-CN" w:bidi="ar-SA"/>
        </w:rPr>
        <w:t>三、联合体协议书</w:t>
      </w:r>
      <w:bookmarkEnd w:id="423"/>
      <w:bookmarkEnd w:id="424"/>
      <w:bookmarkEnd w:id="425"/>
    </w:p>
    <w:p w14:paraId="52078EC8">
      <w:pPr>
        <w:topLinePunct/>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（所有成员单位名称）自愿组成（联合体名称）联合体，共同参加</w:t>
      </w:r>
      <w:r>
        <w:rPr>
          <w:rFonts w:hint="eastAsia" w:ascii="宋体" w:hAnsi="宋体" w:eastAsia="宋体" w:cs="宋体"/>
          <w:i w:val="0"/>
          <w:iCs w:val="0"/>
          <w:color w:val="auto"/>
          <w:sz w:val="24"/>
          <w:szCs w:val="24"/>
          <w:highlight w:val="none"/>
          <w:u w:val="single"/>
        </w:rPr>
        <w:t>（项目名称）</w:t>
      </w:r>
      <w:r>
        <w:rPr>
          <w:rFonts w:hint="eastAsia" w:ascii="宋体" w:hAnsi="宋体" w:eastAsia="宋体" w:cs="宋体"/>
          <w:i w:val="0"/>
          <w:iCs w:val="0"/>
          <w:color w:val="auto"/>
          <w:sz w:val="24"/>
          <w:szCs w:val="24"/>
          <w:highlight w:val="none"/>
          <w:lang w:eastAsia="zh-CN"/>
        </w:rPr>
        <w:t>采购</w:t>
      </w:r>
      <w:r>
        <w:rPr>
          <w:rFonts w:hint="eastAsia" w:ascii="宋体" w:hAnsi="宋体" w:eastAsia="宋体" w:cs="宋体"/>
          <w:i w:val="0"/>
          <w:iCs w:val="0"/>
          <w:color w:val="auto"/>
          <w:sz w:val="24"/>
          <w:szCs w:val="24"/>
          <w:highlight w:val="none"/>
        </w:rPr>
        <w:t>。现就联合体</w:t>
      </w:r>
      <w:r>
        <w:rPr>
          <w:rFonts w:hint="eastAsia" w:ascii="宋体" w:hAnsi="宋体" w:eastAsia="宋体" w:cs="宋体"/>
          <w:i w:val="0"/>
          <w:iCs w:val="0"/>
          <w:color w:val="auto"/>
          <w:sz w:val="24"/>
          <w:szCs w:val="24"/>
          <w:highlight w:val="none"/>
          <w:lang w:eastAsia="zh-CN"/>
        </w:rPr>
        <w:t>采购</w:t>
      </w:r>
      <w:r>
        <w:rPr>
          <w:rFonts w:hint="eastAsia" w:ascii="宋体" w:hAnsi="宋体" w:eastAsia="宋体" w:cs="宋体"/>
          <w:i w:val="0"/>
          <w:iCs w:val="0"/>
          <w:color w:val="auto"/>
          <w:sz w:val="24"/>
          <w:szCs w:val="24"/>
          <w:highlight w:val="none"/>
        </w:rPr>
        <w:t>事宜订立如下协议。</w:t>
      </w:r>
    </w:p>
    <w:p w14:paraId="6DCAD213">
      <w:pPr>
        <w:topLinePunct/>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1、（某成员单位名称）为（联合体名称）牵头人。</w:t>
      </w:r>
    </w:p>
    <w:p w14:paraId="47D683CF">
      <w:pPr>
        <w:topLinePunct/>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2、联合体牵头人合法代表联合体各成员负责本</w:t>
      </w:r>
      <w:r>
        <w:rPr>
          <w:rFonts w:hint="eastAsia" w:ascii="宋体" w:hAnsi="宋体" w:eastAsia="宋体" w:cs="宋体"/>
          <w:i w:val="0"/>
          <w:iCs w:val="0"/>
          <w:color w:val="auto"/>
          <w:sz w:val="24"/>
          <w:szCs w:val="24"/>
          <w:highlight w:val="none"/>
          <w:lang w:eastAsia="zh-CN"/>
        </w:rPr>
        <w:t>采购</w:t>
      </w:r>
      <w:r>
        <w:rPr>
          <w:rFonts w:hint="eastAsia" w:ascii="宋体" w:hAnsi="宋体" w:eastAsia="宋体" w:cs="宋体"/>
          <w:i w:val="0"/>
          <w:iCs w:val="0"/>
          <w:color w:val="auto"/>
          <w:sz w:val="24"/>
          <w:szCs w:val="24"/>
          <w:highlight w:val="none"/>
        </w:rPr>
        <w:t>项目</w:t>
      </w:r>
      <w:r>
        <w:rPr>
          <w:rFonts w:hint="eastAsia" w:ascii="宋体" w:hAnsi="宋体" w:eastAsia="宋体" w:cs="宋体"/>
          <w:i w:val="0"/>
          <w:iCs w:val="0"/>
          <w:color w:val="auto"/>
          <w:sz w:val="24"/>
          <w:szCs w:val="24"/>
          <w:highlight w:val="none"/>
          <w:lang w:eastAsia="zh-CN"/>
        </w:rPr>
        <w:t>响应</w:t>
      </w:r>
      <w:r>
        <w:rPr>
          <w:rFonts w:hint="eastAsia" w:ascii="宋体" w:hAnsi="宋体" w:eastAsia="宋体" w:cs="宋体"/>
          <w:i w:val="0"/>
          <w:iCs w:val="0"/>
          <w:color w:val="auto"/>
          <w:sz w:val="24"/>
          <w:szCs w:val="24"/>
          <w:highlight w:val="none"/>
        </w:rPr>
        <w:t>文件编制和合同谈判活动，并代表联合体提交和接收相关的资料、信息及指示，并处理与之有关的一切事务，负责合同实施阶段的主办、组织和协调工作。</w:t>
      </w:r>
    </w:p>
    <w:p w14:paraId="7F16F61B">
      <w:pPr>
        <w:topLinePunct/>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3、联合体将严格按照</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文件的各项要求，递交</w:t>
      </w:r>
      <w:r>
        <w:rPr>
          <w:rFonts w:hint="eastAsia" w:ascii="宋体" w:hAnsi="宋体" w:eastAsia="宋体" w:cs="宋体"/>
          <w:i w:val="0"/>
          <w:iCs w:val="0"/>
          <w:color w:val="auto"/>
          <w:sz w:val="24"/>
          <w:szCs w:val="24"/>
          <w:highlight w:val="none"/>
          <w:lang w:eastAsia="zh-CN"/>
        </w:rPr>
        <w:t>响应</w:t>
      </w:r>
      <w:r>
        <w:rPr>
          <w:rFonts w:hint="eastAsia" w:ascii="宋体" w:hAnsi="宋体" w:eastAsia="宋体" w:cs="宋体"/>
          <w:i w:val="0"/>
          <w:iCs w:val="0"/>
          <w:color w:val="auto"/>
          <w:sz w:val="24"/>
          <w:szCs w:val="24"/>
          <w:highlight w:val="none"/>
        </w:rPr>
        <w:t>文件，履行合同，并对外承担连带责任。</w:t>
      </w:r>
    </w:p>
    <w:p w14:paraId="153ED755">
      <w:pPr>
        <w:topLinePunct/>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、联合体各成员单位内部的职责分工如下：。</w:t>
      </w:r>
    </w:p>
    <w:p w14:paraId="1C100CA2">
      <w:pPr>
        <w:topLinePunct/>
        <w:spacing w:line="440" w:lineRule="exact"/>
        <w:ind w:firstLine="480" w:firstLineChars="200"/>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、本协议书自签署之日起生效，合同履行完毕后自动失效。</w:t>
      </w:r>
    </w:p>
    <w:p w14:paraId="4DB0D8A0">
      <w:pPr>
        <w:topLinePunct/>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、本协议书一式份，联合体成员和</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z w:val="24"/>
          <w:szCs w:val="24"/>
          <w:highlight w:val="none"/>
        </w:rPr>
        <w:t>各执一份。</w:t>
      </w:r>
    </w:p>
    <w:p w14:paraId="44EAE1FD">
      <w:pPr>
        <w:topLinePunct/>
        <w:spacing w:line="440" w:lineRule="exact"/>
        <w:rPr>
          <w:rFonts w:hint="eastAsia" w:ascii="宋体" w:hAnsi="宋体" w:eastAsia="宋体" w:cs="宋体"/>
          <w:i w:val="0"/>
          <w:iCs w:val="0"/>
          <w:color w:val="auto"/>
          <w:sz w:val="24"/>
          <w:szCs w:val="24"/>
          <w:highlight w:val="none"/>
        </w:rPr>
      </w:pPr>
    </w:p>
    <w:p w14:paraId="4E4EAD88">
      <w:pPr>
        <w:topLinePunct/>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注：本协议书由委托代理人签字的，应附法定代表人签字的授权委托书。</w:t>
      </w:r>
    </w:p>
    <w:p w14:paraId="6EC39B12">
      <w:pPr>
        <w:topLinePunct/>
        <w:spacing w:line="440" w:lineRule="exact"/>
        <w:rPr>
          <w:rFonts w:hint="eastAsia" w:ascii="宋体" w:hAnsi="宋体" w:eastAsia="宋体" w:cs="宋体"/>
          <w:i w:val="0"/>
          <w:iCs w:val="0"/>
          <w:color w:val="auto"/>
          <w:sz w:val="24"/>
          <w:szCs w:val="24"/>
          <w:highlight w:val="none"/>
        </w:rPr>
      </w:pPr>
    </w:p>
    <w:p w14:paraId="2DD7EEA4">
      <w:pPr>
        <w:topLinePunct/>
        <w:spacing w:line="440" w:lineRule="exact"/>
        <w:jc w:val="righ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牵头人名称：（盖单位章）</w:t>
      </w:r>
    </w:p>
    <w:p w14:paraId="279D741D">
      <w:pPr>
        <w:topLinePunct/>
        <w:spacing w:line="440" w:lineRule="exact"/>
        <w:jc w:val="righ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法定代表人：（签字或盖章）</w:t>
      </w:r>
    </w:p>
    <w:p w14:paraId="529F77DA">
      <w:pPr>
        <w:topLinePunct/>
        <w:spacing w:line="440" w:lineRule="exact"/>
        <w:jc w:val="right"/>
        <w:rPr>
          <w:rFonts w:hint="eastAsia" w:ascii="宋体" w:hAnsi="宋体" w:eastAsia="宋体" w:cs="宋体"/>
          <w:i w:val="0"/>
          <w:iCs w:val="0"/>
          <w:color w:val="auto"/>
          <w:sz w:val="24"/>
          <w:szCs w:val="24"/>
          <w:highlight w:val="none"/>
        </w:rPr>
      </w:pPr>
    </w:p>
    <w:p w14:paraId="767E987A">
      <w:pPr>
        <w:topLinePunct/>
        <w:spacing w:line="440" w:lineRule="exact"/>
        <w:jc w:val="righ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成员名称：（盖单位章）</w:t>
      </w:r>
    </w:p>
    <w:p w14:paraId="5FC72F10">
      <w:pPr>
        <w:topLinePunct/>
        <w:spacing w:line="440" w:lineRule="exact"/>
        <w:jc w:val="righ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法定代表人：（签字或盖章）</w:t>
      </w:r>
    </w:p>
    <w:p w14:paraId="294A3609">
      <w:pPr>
        <w:topLinePunct/>
        <w:spacing w:line="440" w:lineRule="exact"/>
        <w:jc w:val="right"/>
        <w:rPr>
          <w:rFonts w:hint="eastAsia" w:ascii="宋体" w:hAnsi="宋体" w:eastAsia="宋体" w:cs="宋体"/>
          <w:i w:val="0"/>
          <w:iCs w:val="0"/>
          <w:color w:val="auto"/>
          <w:sz w:val="24"/>
          <w:szCs w:val="24"/>
          <w:highlight w:val="none"/>
          <w:lang w:eastAsia="zh-CN"/>
        </w:rPr>
      </w:pPr>
    </w:p>
    <w:p w14:paraId="58541C86">
      <w:pPr>
        <w:topLinePunct/>
        <w:spacing w:line="440" w:lineRule="exact"/>
        <w:jc w:val="righ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w:t>
      </w:r>
    </w:p>
    <w:p w14:paraId="06C03E82">
      <w:pPr>
        <w:topLinePunct/>
        <w:spacing w:line="440" w:lineRule="exact"/>
        <w:jc w:val="right"/>
        <w:rPr>
          <w:rFonts w:hint="eastAsia" w:ascii="宋体" w:hAnsi="宋体" w:eastAsia="宋体" w:cs="宋体"/>
          <w:i w:val="0"/>
          <w:iCs w:val="0"/>
          <w:color w:val="auto"/>
          <w:sz w:val="24"/>
          <w:szCs w:val="24"/>
          <w:highlight w:val="none"/>
        </w:rPr>
      </w:pPr>
    </w:p>
    <w:p w14:paraId="361BCF16">
      <w:pPr>
        <w:topLinePunct/>
        <w:spacing w:line="440" w:lineRule="exact"/>
        <w:jc w:val="right"/>
        <w:rPr>
          <w:rFonts w:hint="eastAsia" w:ascii="宋体" w:hAnsi="宋体" w:eastAsia="宋体" w:cs="宋体"/>
          <w:i w:val="0"/>
          <w:iCs w:val="0"/>
          <w:color w:val="auto"/>
          <w:sz w:val="24"/>
          <w:szCs w:val="24"/>
          <w:highlight w:val="none"/>
        </w:rPr>
      </w:pPr>
    </w:p>
    <w:p w14:paraId="2D5372F0">
      <w:pPr>
        <w:keepNext w:val="0"/>
        <w:keepLines w:val="0"/>
        <w:pageBreakBefore w:val="0"/>
        <w:widowControl w:val="0"/>
        <w:kinsoku/>
        <w:wordWrap/>
        <w:overflowPunct/>
        <w:topLinePunct w:val="0"/>
        <w:autoSpaceDE/>
        <w:autoSpaceDN/>
        <w:bidi w:val="0"/>
        <w:adjustRightInd/>
        <w:snapToGrid/>
        <w:spacing w:before="120" w:beforeLines="50" w:after="120" w:afterLines="50" w:line="288" w:lineRule="auto"/>
        <w:jc w:val="center"/>
        <w:textAlignment w:val="auto"/>
        <w:outlineLvl w:val="9"/>
        <w:rPr>
          <w:rFonts w:hint="eastAsia" w:ascii="宋体" w:hAnsi="宋体" w:eastAsia="宋体" w:cs="宋体"/>
          <w:i w:val="0"/>
          <w:iCs w:val="0"/>
          <w:color w:val="auto"/>
          <w:sz w:val="24"/>
          <w:szCs w:val="24"/>
          <w:highlight w:val="none"/>
        </w:rPr>
        <w:sectPr>
          <w:pgSz w:w="11907" w:h="16840"/>
          <w:pgMar w:top="1417" w:right="1418" w:bottom="1417" w:left="1418" w:header="851" w:footer="992" w:gutter="0"/>
          <w:pgNumType w:fmt="decimal"/>
          <w:cols w:space="720" w:num="1"/>
        </w:sectPr>
      </w:pPr>
      <w:r>
        <w:rPr>
          <w:rFonts w:hint="eastAsia" w:ascii="宋体" w:hAnsi="宋体" w:eastAsia="宋体" w:cs="宋体"/>
          <w:i w:val="0"/>
          <w:iCs w:val="0"/>
          <w:color w:val="auto"/>
          <w:sz w:val="24"/>
          <w:szCs w:val="24"/>
          <w:highlight w:val="none"/>
        </w:rPr>
        <w:t>年月日</w:t>
      </w:r>
    </w:p>
    <w:p w14:paraId="629CC241">
      <w:pPr>
        <w:keepNext w:val="0"/>
        <w:keepLines w:val="0"/>
        <w:pageBreakBefore w:val="0"/>
        <w:widowControl w:val="0"/>
        <w:kinsoku/>
        <w:wordWrap/>
        <w:overflowPunct/>
        <w:topLinePunct w:val="0"/>
        <w:autoSpaceDE/>
        <w:autoSpaceDN/>
        <w:bidi w:val="0"/>
        <w:adjustRightInd/>
        <w:snapToGrid/>
        <w:spacing w:before="120" w:beforeLines="50" w:after="120" w:afterLines="50" w:line="288" w:lineRule="auto"/>
        <w:jc w:val="center"/>
        <w:textAlignment w:val="auto"/>
        <w:outlineLvl w:val="1"/>
        <w:rPr>
          <w:rFonts w:hint="eastAsia" w:ascii="宋体" w:hAnsi="宋体" w:eastAsia="宋体" w:cs="宋体"/>
          <w:b/>
          <w:bCs/>
          <w:i w:val="0"/>
          <w:iCs w:val="0"/>
          <w:snapToGrid w:val="0"/>
          <w:color w:val="auto"/>
          <w:kern w:val="0"/>
          <w:sz w:val="32"/>
          <w:szCs w:val="28"/>
          <w:highlight w:val="none"/>
          <w:lang w:val="en-US" w:eastAsia="zh-CN" w:bidi="ar-SA"/>
        </w:rPr>
      </w:pPr>
      <w:bookmarkStart w:id="426" w:name="_Toc23940"/>
      <w:bookmarkStart w:id="427" w:name="_Toc21550"/>
      <w:r>
        <w:rPr>
          <w:rFonts w:hint="eastAsia" w:ascii="宋体" w:hAnsi="宋体" w:eastAsia="宋体" w:cs="宋体"/>
          <w:b/>
          <w:bCs/>
          <w:i w:val="0"/>
          <w:iCs w:val="0"/>
          <w:snapToGrid w:val="0"/>
          <w:color w:val="auto"/>
          <w:kern w:val="0"/>
          <w:sz w:val="32"/>
          <w:szCs w:val="28"/>
          <w:highlight w:val="none"/>
          <w:lang w:val="en-US" w:eastAsia="zh-CN" w:bidi="ar-SA"/>
        </w:rPr>
        <w:t>四、法定代表人资格证明</w:t>
      </w:r>
      <w:bookmarkEnd w:id="426"/>
      <w:bookmarkEnd w:id="427"/>
    </w:p>
    <w:p w14:paraId="0EAEF361">
      <w:pPr>
        <w:spacing w:line="360" w:lineRule="auto"/>
        <w:ind w:firstLine="420" w:firstLineChars="200"/>
        <w:rPr>
          <w:rFonts w:hint="eastAsia" w:ascii="宋体" w:hAnsi="宋体" w:eastAsia="宋体" w:cs="宋体"/>
          <w:i w:val="0"/>
          <w:iCs w:val="0"/>
          <w:color w:val="auto"/>
          <w:szCs w:val="21"/>
          <w:highlight w:val="none"/>
        </w:rPr>
      </w:pPr>
      <w:bookmarkStart w:id="428" w:name="_Toc21365"/>
    </w:p>
    <w:p w14:paraId="2D7495BE">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供应商名称：</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 </w:t>
      </w:r>
    </w:p>
    <w:p w14:paraId="24C6BABE">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单位性质：</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 </w:t>
      </w:r>
    </w:p>
    <w:p w14:paraId="4FAA303B">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地址：</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 </w:t>
      </w:r>
    </w:p>
    <w:p w14:paraId="6EFB45E4">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成立时间：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p>
    <w:p w14:paraId="2147FF3B">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经营期限：</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 </w:t>
      </w:r>
    </w:p>
    <w:p w14:paraId="3D26D7A3">
      <w:pPr>
        <w:spacing w:line="360" w:lineRule="auto"/>
        <w:ind w:firstLine="480" w:firstLineChars="20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姓名：</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性别：</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身份证号码：</w:t>
      </w:r>
      <w:r>
        <w:rPr>
          <w:rFonts w:hint="eastAsia" w:ascii="宋体" w:hAnsi="宋体" w:eastAsia="宋体" w:cs="宋体"/>
          <w:i w:val="0"/>
          <w:iCs w:val="0"/>
          <w:color w:val="auto"/>
          <w:sz w:val="24"/>
          <w:szCs w:val="24"/>
          <w:highlight w:val="none"/>
          <w:u w:val="single"/>
        </w:rPr>
        <w:t xml:space="preserve">                     </w:t>
      </w:r>
    </w:p>
    <w:p w14:paraId="0D20D191">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职务：</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_系</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名称）的法定代表人。</w:t>
      </w:r>
    </w:p>
    <w:p w14:paraId="29C0EF5B">
      <w:pPr>
        <w:spacing w:line="360" w:lineRule="auto"/>
        <w:ind w:firstLine="960" w:firstLineChars="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特此证明。</w:t>
      </w:r>
    </w:p>
    <w:p w14:paraId="03B52835">
      <w:pPr>
        <w:spacing w:line="360" w:lineRule="auto"/>
        <w:ind w:firstLine="480" w:firstLineChars="200"/>
        <w:rPr>
          <w:rFonts w:hint="eastAsia" w:ascii="宋体" w:hAnsi="宋体" w:eastAsia="宋体" w:cs="宋体"/>
          <w:i w:val="0"/>
          <w:iCs w:val="0"/>
          <w:color w:val="auto"/>
          <w:sz w:val="24"/>
          <w:szCs w:val="24"/>
          <w:highlight w:val="none"/>
        </w:rPr>
      </w:pPr>
    </w:p>
    <w:tbl>
      <w:tblPr>
        <w:tblStyle w:val="17"/>
        <w:tblpPr w:leftFromText="180" w:rightFromText="180" w:vertAnchor="text" w:horzAnchor="margin" w:tblpXSpec="center" w:tblpY="4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0"/>
      </w:tblGrid>
      <w:tr w14:paraId="49C6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4160" w:type="dxa"/>
            <w:tcBorders>
              <w:right w:val="single" w:color="auto" w:sz="18" w:space="0"/>
            </w:tcBorders>
            <w:noWrap w:val="0"/>
            <w:vAlign w:val="top"/>
          </w:tcPr>
          <w:p w14:paraId="62197FD4">
            <w:pPr>
              <w:spacing w:line="480" w:lineRule="auto"/>
              <w:jc w:val="center"/>
              <w:rPr>
                <w:rFonts w:hint="eastAsia" w:ascii="宋体" w:hAnsi="宋体" w:eastAsia="宋体" w:cs="宋体"/>
                <w:i w:val="0"/>
                <w:iCs w:val="0"/>
                <w:color w:val="auto"/>
                <w:sz w:val="24"/>
                <w:szCs w:val="24"/>
                <w:highlight w:val="none"/>
              </w:rPr>
            </w:pPr>
          </w:p>
          <w:p w14:paraId="4E48F53F">
            <w:pPr>
              <w:spacing w:line="48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法定代表人身份证复印件</w:t>
            </w:r>
          </w:p>
        </w:tc>
      </w:tr>
    </w:tbl>
    <w:p w14:paraId="3D59976C">
      <w:pPr>
        <w:spacing w:line="360" w:lineRule="auto"/>
        <w:ind w:firstLine="480" w:firstLineChars="200"/>
        <w:rPr>
          <w:rFonts w:hint="eastAsia" w:ascii="宋体" w:hAnsi="宋体" w:eastAsia="宋体" w:cs="宋体"/>
          <w:i w:val="0"/>
          <w:iCs w:val="0"/>
          <w:color w:val="auto"/>
          <w:sz w:val="24"/>
          <w:szCs w:val="24"/>
          <w:highlight w:val="none"/>
        </w:rPr>
      </w:pPr>
    </w:p>
    <w:p w14:paraId="40B78F49">
      <w:pPr>
        <w:spacing w:line="360" w:lineRule="auto"/>
        <w:ind w:firstLine="480" w:firstLineChars="200"/>
        <w:rPr>
          <w:rFonts w:hint="eastAsia" w:ascii="宋体" w:hAnsi="宋体" w:eastAsia="宋体" w:cs="宋体"/>
          <w:i w:val="0"/>
          <w:iCs w:val="0"/>
          <w:color w:val="auto"/>
          <w:sz w:val="24"/>
          <w:szCs w:val="24"/>
          <w:highlight w:val="none"/>
        </w:rPr>
      </w:pPr>
    </w:p>
    <w:p w14:paraId="1A47E77A">
      <w:pPr>
        <w:spacing w:line="360" w:lineRule="auto"/>
        <w:ind w:firstLine="480" w:firstLineChars="200"/>
        <w:rPr>
          <w:rFonts w:hint="eastAsia" w:ascii="宋体" w:hAnsi="宋体" w:eastAsia="宋体" w:cs="宋体"/>
          <w:i w:val="0"/>
          <w:iCs w:val="0"/>
          <w:color w:val="auto"/>
          <w:sz w:val="24"/>
          <w:szCs w:val="24"/>
          <w:highlight w:val="none"/>
        </w:rPr>
      </w:pPr>
    </w:p>
    <w:p w14:paraId="615FAC38">
      <w:pPr>
        <w:spacing w:line="360" w:lineRule="auto"/>
        <w:ind w:firstLine="480" w:firstLineChars="200"/>
        <w:rPr>
          <w:rFonts w:hint="eastAsia" w:ascii="宋体" w:hAnsi="宋体" w:eastAsia="宋体" w:cs="宋体"/>
          <w:i w:val="0"/>
          <w:iCs w:val="0"/>
          <w:color w:val="auto"/>
          <w:sz w:val="24"/>
          <w:szCs w:val="24"/>
          <w:highlight w:val="none"/>
        </w:rPr>
      </w:pPr>
    </w:p>
    <w:p w14:paraId="74674D56">
      <w:pPr>
        <w:spacing w:line="360" w:lineRule="auto"/>
        <w:ind w:firstLine="480" w:firstLineChars="200"/>
        <w:rPr>
          <w:rFonts w:hint="eastAsia" w:ascii="宋体" w:hAnsi="宋体" w:eastAsia="宋体" w:cs="宋体"/>
          <w:i w:val="0"/>
          <w:iCs w:val="0"/>
          <w:color w:val="auto"/>
          <w:sz w:val="24"/>
          <w:szCs w:val="24"/>
          <w:highlight w:val="none"/>
        </w:rPr>
      </w:pPr>
    </w:p>
    <w:p w14:paraId="1AD28902">
      <w:pPr>
        <w:spacing w:line="360" w:lineRule="auto"/>
        <w:ind w:firstLine="480" w:firstLineChars="200"/>
        <w:rPr>
          <w:rFonts w:hint="eastAsia" w:ascii="宋体" w:hAnsi="宋体" w:eastAsia="宋体" w:cs="宋体"/>
          <w:i w:val="0"/>
          <w:iCs w:val="0"/>
          <w:color w:val="auto"/>
          <w:sz w:val="24"/>
          <w:szCs w:val="24"/>
          <w:highlight w:val="none"/>
        </w:rPr>
      </w:pPr>
    </w:p>
    <w:p w14:paraId="3FCCE723">
      <w:pPr>
        <w:spacing w:line="360" w:lineRule="auto"/>
        <w:ind w:firstLine="480" w:firstLineChars="200"/>
        <w:rPr>
          <w:rFonts w:hint="eastAsia" w:ascii="宋体" w:hAnsi="宋体" w:eastAsia="宋体" w:cs="宋体"/>
          <w:i w:val="0"/>
          <w:iCs w:val="0"/>
          <w:color w:val="auto"/>
          <w:sz w:val="24"/>
          <w:szCs w:val="24"/>
          <w:highlight w:val="none"/>
        </w:rPr>
      </w:pPr>
    </w:p>
    <w:p w14:paraId="17B2E296">
      <w:pPr>
        <w:spacing w:line="360" w:lineRule="auto"/>
        <w:ind w:firstLine="480" w:firstLineChars="200"/>
        <w:rPr>
          <w:rFonts w:hint="eastAsia" w:ascii="宋体" w:hAnsi="宋体" w:eastAsia="宋体" w:cs="宋体"/>
          <w:i w:val="0"/>
          <w:iCs w:val="0"/>
          <w:color w:val="auto"/>
          <w:sz w:val="24"/>
          <w:szCs w:val="24"/>
          <w:highlight w:val="none"/>
        </w:rPr>
      </w:pPr>
    </w:p>
    <w:p w14:paraId="4660E3FB">
      <w:pPr>
        <w:spacing w:line="360" w:lineRule="auto"/>
        <w:ind w:firstLine="480" w:firstLineChars="200"/>
        <w:rPr>
          <w:rFonts w:hint="eastAsia" w:ascii="宋体" w:hAnsi="宋体" w:eastAsia="宋体" w:cs="宋体"/>
          <w:i w:val="0"/>
          <w:iCs w:val="0"/>
          <w:color w:val="auto"/>
          <w:sz w:val="24"/>
          <w:szCs w:val="24"/>
          <w:highlight w:val="none"/>
        </w:rPr>
      </w:pPr>
    </w:p>
    <w:p w14:paraId="16AA634B">
      <w:pPr>
        <w:spacing w:line="360" w:lineRule="auto"/>
        <w:ind w:firstLine="480" w:firstLineChars="200"/>
        <w:rPr>
          <w:rFonts w:hint="eastAsia" w:ascii="宋体" w:hAnsi="宋体" w:eastAsia="宋体" w:cs="宋体"/>
          <w:i w:val="0"/>
          <w:iCs w:val="0"/>
          <w:color w:val="auto"/>
          <w:sz w:val="24"/>
          <w:szCs w:val="24"/>
          <w:highlight w:val="none"/>
        </w:rPr>
      </w:pPr>
    </w:p>
    <w:p w14:paraId="1503D00C">
      <w:pPr>
        <w:spacing w:line="360" w:lineRule="auto"/>
        <w:ind w:firstLine="480" w:firstLineChars="200"/>
        <w:rPr>
          <w:rFonts w:hint="eastAsia" w:ascii="宋体" w:hAnsi="宋体" w:eastAsia="宋体" w:cs="宋体"/>
          <w:i w:val="0"/>
          <w:iCs w:val="0"/>
          <w:color w:val="auto"/>
          <w:sz w:val="24"/>
          <w:szCs w:val="24"/>
          <w:highlight w:val="none"/>
        </w:rPr>
      </w:pPr>
    </w:p>
    <w:p w14:paraId="2D280501">
      <w:pPr>
        <w:spacing w:line="360" w:lineRule="auto"/>
        <w:jc w:val="righ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（盖单位章）</w:t>
      </w:r>
    </w:p>
    <w:p w14:paraId="137B28AC">
      <w:pPr>
        <w:spacing w:line="360" w:lineRule="auto"/>
        <w:ind w:firstLine="5160" w:firstLineChars="2150"/>
        <w:rPr>
          <w:rFonts w:hint="eastAsia" w:ascii="宋体" w:hAnsi="宋体" w:eastAsia="宋体" w:cs="宋体"/>
          <w:i w:val="0"/>
          <w:iCs w:val="0"/>
          <w:color w:val="auto"/>
          <w:sz w:val="24"/>
          <w:szCs w:val="24"/>
          <w:highlight w:val="none"/>
          <w:u w:val="single"/>
        </w:rPr>
      </w:pPr>
    </w:p>
    <w:p w14:paraId="08C51A96">
      <w:pPr>
        <w:spacing w:line="360" w:lineRule="auto"/>
        <w:ind w:firstLine="5160" w:firstLineChars="215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p>
    <w:p w14:paraId="64F9D6EC">
      <w:pPr>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br w:type="page"/>
      </w:r>
    </w:p>
    <w:p w14:paraId="13601FCD">
      <w:pPr>
        <w:keepNext w:val="0"/>
        <w:keepLines w:val="0"/>
        <w:pageBreakBefore w:val="0"/>
        <w:widowControl w:val="0"/>
        <w:kinsoku/>
        <w:wordWrap/>
        <w:overflowPunct/>
        <w:topLinePunct w:val="0"/>
        <w:autoSpaceDE/>
        <w:autoSpaceDN/>
        <w:bidi w:val="0"/>
        <w:adjustRightInd/>
        <w:snapToGrid/>
        <w:spacing w:before="120" w:beforeLines="50" w:after="120" w:afterLines="50" w:line="288" w:lineRule="auto"/>
        <w:jc w:val="center"/>
        <w:textAlignment w:val="auto"/>
        <w:outlineLvl w:val="1"/>
        <w:rPr>
          <w:rFonts w:hint="eastAsia" w:ascii="宋体" w:hAnsi="宋体" w:eastAsia="宋体" w:cs="宋体"/>
          <w:b/>
          <w:bCs/>
          <w:i w:val="0"/>
          <w:iCs w:val="0"/>
          <w:snapToGrid w:val="0"/>
          <w:color w:val="auto"/>
          <w:kern w:val="0"/>
          <w:sz w:val="32"/>
          <w:szCs w:val="28"/>
          <w:highlight w:val="none"/>
          <w:lang w:val="en-US" w:eastAsia="zh-CN" w:bidi="ar-SA"/>
        </w:rPr>
      </w:pPr>
      <w:bookmarkStart w:id="429" w:name="_Toc4200"/>
      <w:r>
        <w:rPr>
          <w:rFonts w:hint="eastAsia" w:ascii="宋体" w:hAnsi="宋体" w:eastAsia="宋体" w:cs="宋体"/>
          <w:b/>
          <w:bCs/>
          <w:i w:val="0"/>
          <w:iCs w:val="0"/>
          <w:snapToGrid w:val="0"/>
          <w:color w:val="auto"/>
          <w:kern w:val="0"/>
          <w:sz w:val="32"/>
          <w:szCs w:val="28"/>
          <w:highlight w:val="none"/>
          <w:lang w:val="en-US" w:eastAsia="zh-CN" w:bidi="ar-SA"/>
        </w:rPr>
        <w:t>五、法定代表人授权委托书</w:t>
      </w:r>
      <w:bookmarkEnd w:id="428"/>
      <w:bookmarkEnd w:id="429"/>
    </w:p>
    <w:p w14:paraId="08EF2D0D">
      <w:pPr>
        <w:spacing w:line="360" w:lineRule="auto"/>
        <w:ind w:firstLine="422" w:firstLineChars="200"/>
        <w:rPr>
          <w:rFonts w:hint="eastAsia" w:ascii="宋体" w:hAnsi="宋体" w:eastAsia="宋体" w:cs="宋体"/>
          <w:b/>
          <w:i w:val="0"/>
          <w:iCs w:val="0"/>
          <w:color w:val="auto"/>
          <w:szCs w:val="21"/>
          <w:highlight w:val="none"/>
        </w:rPr>
      </w:pPr>
    </w:p>
    <w:p w14:paraId="59E48A3D">
      <w:pPr>
        <w:spacing w:line="360" w:lineRule="auto"/>
        <w:ind w:firstLine="420" w:firstLineChars="200"/>
        <w:rPr>
          <w:rFonts w:hint="eastAsia" w:ascii="宋体" w:hAnsi="宋体" w:eastAsia="宋体" w:cs="宋体"/>
          <w:i w:val="0"/>
          <w:iCs w:val="0"/>
          <w:color w:val="auto"/>
          <w:szCs w:val="21"/>
          <w:highlight w:val="none"/>
        </w:rPr>
      </w:pPr>
    </w:p>
    <w:p w14:paraId="1DC82BF2">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（姓名）系</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名称）的法定代表人，现委托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（姓名）为我方代理人。代理人根据授权，以我方名义签署、澄清、说明、补正、递交、撤回、修改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u w:val="none"/>
          <w:lang w:val="en-US" w:eastAsia="zh-CN"/>
        </w:rPr>
        <w:t>响应</w:t>
      </w:r>
      <w:r>
        <w:rPr>
          <w:rFonts w:hint="eastAsia" w:ascii="宋体" w:hAnsi="宋体" w:eastAsia="宋体" w:cs="宋体"/>
          <w:i w:val="0"/>
          <w:iCs w:val="0"/>
          <w:color w:val="auto"/>
          <w:sz w:val="24"/>
          <w:szCs w:val="24"/>
          <w:highlight w:val="none"/>
        </w:rPr>
        <w:t>文件、签订合同和处理有关事宜，其法律后果由我方承担。</w:t>
      </w:r>
    </w:p>
    <w:p w14:paraId="7D72D34F">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委托期限：</w:t>
      </w:r>
      <w:r>
        <w:rPr>
          <w:rFonts w:hint="eastAsia" w:ascii="宋体" w:hAnsi="宋体" w:eastAsia="宋体" w:cs="宋体"/>
          <w:i w:val="0"/>
          <w:iCs w:val="0"/>
          <w:color w:val="auto"/>
          <w:sz w:val="24"/>
          <w:szCs w:val="24"/>
          <w:highlight w:val="none"/>
          <w:u w:val="single"/>
        </w:rPr>
        <w:t xml:space="preserve">                                </w:t>
      </w:r>
    </w:p>
    <w:p w14:paraId="00B15F8D">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代理人无转委托权。</w:t>
      </w:r>
    </w:p>
    <w:tbl>
      <w:tblPr>
        <w:tblStyle w:val="17"/>
        <w:tblpPr w:leftFromText="180" w:rightFromText="180" w:vertAnchor="text" w:horzAnchor="margin" w:tblpXSpec="center" w:tblpY="4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0"/>
        <w:gridCol w:w="687"/>
        <w:gridCol w:w="4156"/>
      </w:tblGrid>
      <w:tr w14:paraId="47C1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4160" w:type="dxa"/>
            <w:tcBorders>
              <w:right w:val="single" w:color="auto" w:sz="18" w:space="0"/>
            </w:tcBorders>
            <w:noWrap w:val="0"/>
            <w:vAlign w:val="top"/>
          </w:tcPr>
          <w:p w14:paraId="7FF5193D">
            <w:pPr>
              <w:spacing w:line="480" w:lineRule="auto"/>
              <w:jc w:val="center"/>
              <w:rPr>
                <w:rFonts w:hint="eastAsia" w:ascii="宋体" w:hAnsi="宋体" w:eastAsia="宋体" w:cs="宋体"/>
                <w:i w:val="0"/>
                <w:iCs w:val="0"/>
                <w:color w:val="auto"/>
                <w:sz w:val="24"/>
                <w:szCs w:val="24"/>
                <w:highlight w:val="none"/>
              </w:rPr>
            </w:pPr>
          </w:p>
          <w:p w14:paraId="3DF1F901">
            <w:pPr>
              <w:spacing w:line="48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法定代表人身份证复印件</w:t>
            </w:r>
          </w:p>
        </w:tc>
        <w:tc>
          <w:tcPr>
            <w:tcW w:w="687" w:type="dxa"/>
            <w:tcBorders>
              <w:top w:val="nil"/>
              <w:left w:val="single" w:color="auto" w:sz="18" w:space="0"/>
              <w:bottom w:val="nil"/>
            </w:tcBorders>
            <w:noWrap w:val="0"/>
            <w:vAlign w:val="top"/>
          </w:tcPr>
          <w:p w14:paraId="226041F9">
            <w:pPr>
              <w:spacing w:line="480" w:lineRule="auto"/>
              <w:jc w:val="center"/>
              <w:rPr>
                <w:rFonts w:hint="eastAsia" w:ascii="宋体" w:hAnsi="宋体" w:eastAsia="宋体" w:cs="宋体"/>
                <w:i w:val="0"/>
                <w:iCs w:val="0"/>
                <w:color w:val="auto"/>
                <w:sz w:val="24"/>
                <w:szCs w:val="24"/>
                <w:highlight w:val="none"/>
              </w:rPr>
            </w:pPr>
          </w:p>
        </w:tc>
        <w:tc>
          <w:tcPr>
            <w:tcW w:w="4156" w:type="dxa"/>
            <w:tcBorders>
              <w:left w:val="single" w:color="auto" w:sz="18" w:space="0"/>
            </w:tcBorders>
            <w:noWrap w:val="0"/>
            <w:vAlign w:val="top"/>
          </w:tcPr>
          <w:p w14:paraId="5F4883EE">
            <w:pPr>
              <w:spacing w:line="480" w:lineRule="auto"/>
              <w:jc w:val="center"/>
              <w:rPr>
                <w:rFonts w:hint="eastAsia" w:ascii="宋体" w:hAnsi="宋体" w:eastAsia="宋体" w:cs="宋体"/>
                <w:i w:val="0"/>
                <w:iCs w:val="0"/>
                <w:color w:val="auto"/>
                <w:sz w:val="24"/>
                <w:szCs w:val="24"/>
                <w:highlight w:val="none"/>
              </w:rPr>
            </w:pPr>
          </w:p>
          <w:p w14:paraId="6B74DB68">
            <w:pPr>
              <w:spacing w:line="48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授权委托人身份证复印件</w:t>
            </w:r>
          </w:p>
        </w:tc>
      </w:tr>
    </w:tbl>
    <w:p w14:paraId="29562EDA">
      <w:pPr>
        <w:spacing w:line="360" w:lineRule="auto"/>
        <w:ind w:firstLine="480" w:firstLineChars="200"/>
        <w:rPr>
          <w:rFonts w:hint="eastAsia" w:ascii="宋体" w:hAnsi="宋体" w:eastAsia="宋体" w:cs="宋体"/>
          <w:i w:val="0"/>
          <w:iCs w:val="0"/>
          <w:color w:val="auto"/>
          <w:sz w:val="24"/>
          <w:szCs w:val="24"/>
          <w:highlight w:val="none"/>
        </w:rPr>
      </w:pPr>
    </w:p>
    <w:p w14:paraId="368A60D4">
      <w:pPr>
        <w:spacing w:line="360" w:lineRule="auto"/>
        <w:ind w:firstLine="482" w:firstLineChars="200"/>
        <w:rPr>
          <w:rFonts w:hint="eastAsia" w:ascii="宋体" w:hAnsi="宋体" w:eastAsia="宋体" w:cs="宋体"/>
          <w:b/>
          <w:i w:val="0"/>
          <w:iCs w:val="0"/>
          <w:color w:val="auto"/>
          <w:sz w:val="24"/>
          <w:szCs w:val="24"/>
          <w:highlight w:val="none"/>
        </w:rPr>
      </w:pPr>
    </w:p>
    <w:p w14:paraId="4D0F9632">
      <w:pPr>
        <w:spacing w:line="360" w:lineRule="auto"/>
        <w:ind w:firstLine="482" w:firstLineChars="200"/>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附：法定代表人身份证明</w:t>
      </w:r>
    </w:p>
    <w:p w14:paraId="228CED94">
      <w:pPr>
        <w:spacing w:line="360" w:lineRule="auto"/>
        <w:rPr>
          <w:rFonts w:hint="eastAsia" w:ascii="宋体" w:hAnsi="宋体" w:eastAsia="宋体" w:cs="宋体"/>
          <w:i w:val="0"/>
          <w:iCs w:val="0"/>
          <w:color w:val="auto"/>
          <w:sz w:val="24"/>
          <w:szCs w:val="24"/>
          <w:highlight w:val="none"/>
        </w:rPr>
      </w:pPr>
    </w:p>
    <w:p w14:paraId="520D91D2">
      <w:pPr>
        <w:spacing w:line="700" w:lineRule="exac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（盖单位章）</w:t>
      </w:r>
    </w:p>
    <w:p w14:paraId="5E5C0E11">
      <w:pPr>
        <w:spacing w:line="700" w:lineRule="exac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（签字）</w:t>
      </w:r>
    </w:p>
    <w:p w14:paraId="5FE1B742">
      <w:pPr>
        <w:spacing w:line="700" w:lineRule="exac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身份证号码： </w:t>
      </w:r>
      <w:r>
        <w:rPr>
          <w:rFonts w:hint="eastAsia" w:ascii="宋体" w:hAnsi="宋体" w:eastAsia="宋体" w:cs="宋体"/>
          <w:i w:val="0"/>
          <w:iCs w:val="0"/>
          <w:color w:val="auto"/>
          <w:sz w:val="24"/>
          <w:szCs w:val="24"/>
          <w:highlight w:val="none"/>
          <w:u w:val="single"/>
        </w:rPr>
        <w:t xml:space="preserve">                    </w:t>
      </w:r>
    </w:p>
    <w:p w14:paraId="27190460">
      <w:pPr>
        <w:spacing w:line="700" w:lineRule="exac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委托代理人：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（签字）</w:t>
      </w:r>
    </w:p>
    <w:p w14:paraId="3A826760">
      <w:pPr>
        <w:spacing w:line="700" w:lineRule="exac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身份证号码： </w:t>
      </w:r>
      <w:r>
        <w:rPr>
          <w:rFonts w:hint="eastAsia" w:ascii="宋体" w:hAnsi="宋体" w:eastAsia="宋体" w:cs="宋体"/>
          <w:i w:val="0"/>
          <w:iCs w:val="0"/>
          <w:color w:val="auto"/>
          <w:sz w:val="24"/>
          <w:szCs w:val="24"/>
          <w:highlight w:val="none"/>
          <w:u w:val="single"/>
        </w:rPr>
        <w:t xml:space="preserve">                    </w:t>
      </w:r>
    </w:p>
    <w:p w14:paraId="7E3FF96F">
      <w:pPr>
        <w:spacing w:line="360" w:lineRule="auto"/>
        <w:ind w:firstLine="5400" w:firstLineChars="2250"/>
        <w:rPr>
          <w:rFonts w:hint="eastAsia" w:ascii="宋体" w:hAnsi="宋体" w:eastAsia="宋体" w:cs="宋体"/>
          <w:i w:val="0"/>
          <w:iCs w:val="0"/>
          <w:color w:val="auto"/>
          <w:sz w:val="24"/>
          <w:szCs w:val="24"/>
          <w:highlight w:val="none"/>
        </w:rPr>
      </w:pPr>
    </w:p>
    <w:p w14:paraId="7A127C09">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p>
    <w:p w14:paraId="40F037A5">
      <w:pPr>
        <w:keepNext w:val="0"/>
        <w:keepLines w:val="0"/>
        <w:pageBreakBefore w:val="0"/>
        <w:widowControl w:val="0"/>
        <w:kinsoku/>
        <w:wordWrap/>
        <w:overflowPunct/>
        <w:topLinePunct w:val="0"/>
        <w:autoSpaceDE/>
        <w:autoSpaceDN/>
        <w:bidi w:val="0"/>
        <w:adjustRightInd/>
        <w:snapToGrid/>
        <w:spacing w:before="156" w:beforeLines="50" w:after="156" w:afterLines="50" w:line="288" w:lineRule="auto"/>
        <w:jc w:val="center"/>
        <w:textAlignment w:val="auto"/>
        <w:outlineLvl w:val="1"/>
        <w:rPr>
          <w:rFonts w:hint="eastAsia" w:ascii="宋体" w:hAnsi="宋体" w:eastAsia="宋体" w:cs="宋体"/>
          <w:b/>
          <w:bCs/>
          <w:i w:val="0"/>
          <w:iCs w:val="0"/>
          <w:snapToGrid w:val="0"/>
          <w:color w:val="auto"/>
          <w:kern w:val="0"/>
          <w:sz w:val="32"/>
          <w:szCs w:val="28"/>
          <w:highlight w:val="none"/>
          <w:lang w:val="en-US" w:eastAsia="zh-CN" w:bidi="ar-SA"/>
        </w:rPr>
      </w:pPr>
      <w:r>
        <w:rPr>
          <w:rFonts w:hint="eastAsia" w:ascii="宋体" w:hAnsi="宋体" w:eastAsia="宋体" w:cs="宋体"/>
          <w:i w:val="0"/>
          <w:iCs w:val="0"/>
          <w:color w:val="auto"/>
          <w:sz w:val="21"/>
          <w:szCs w:val="21"/>
          <w:highlight w:val="none"/>
        </w:rPr>
        <w:br w:type="page"/>
      </w:r>
      <w:bookmarkStart w:id="430" w:name="_Toc11683"/>
      <w:bookmarkStart w:id="431" w:name="_Toc16682"/>
      <w:bookmarkStart w:id="432" w:name="_Toc383497241"/>
      <w:bookmarkStart w:id="433" w:name="_Toc15384"/>
      <w:bookmarkStart w:id="434" w:name="_Toc380477383"/>
      <w:bookmarkStart w:id="435" w:name="_Toc380477274"/>
      <w:bookmarkStart w:id="436" w:name="_Toc344207608"/>
      <w:r>
        <w:rPr>
          <w:rFonts w:hint="eastAsia" w:ascii="宋体" w:hAnsi="宋体" w:eastAsia="宋体" w:cs="宋体"/>
          <w:b/>
          <w:bCs/>
          <w:i w:val="0"/>
          <w:iCs w:val="0"/>
          <w:snapToGrid w:val="0"/>
          <w:color w:val="auto"/>
          <w:kern w:val="0"/>
          <w:sz w:val="32"/>
          <w:szCs w:val="28"/>
          <w:highlight w:val="none"/>
          <w:lang w:val="en-US" w:eastAsia="zh-CN" w:bidi="ar-SA"/>
        </w:rPr>
        <w:t>六、已标价工程量清单</w:t>
      </w:r>
      <w:bookmarkEnd w:id="430"/>
      <w:bookmarkEnd w:id="431"/>
      <w:bookmarkEnd w:id="432"/>
      <w:bookmarkEnd w:id="433"/>
      <w:bookmarkEnd w:id="434"/>
      <w:bookmarkEnd w:id="435"/>
      <w:bookmarkEnd w:id="436"/>
    </w:p>
    <w:p w14:paraId="16BD31FB">
      <w:pPr>
        <w:spacing w:before="156" w:beforeLines="50" w:after="156" w:afterLines="50" w:line="288"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highlight w:val="none"/>
        </w:rPr>
        <w:br w:type="page"/>
      </w:r>
    </w:p>
    <w:p w14:paraId="192AE516">
      <w:pPr>
        <w:keepNext w:val="0"/>
        <w:keepLines w:val="0"/>
        <w:pageBreakBefore w:val="0"/>
        <w:widowControl w:val="0"/>
        <w:kinsoku/>
        <w:wordWrap/>
        <w:overflowPunct/>
        <w:topLinePunct w:val="0"/>
        <w:autoSpaceDE/>
        <w:autoSpaceDN/>
        <w:bidi w:val="0"/>
        <w:adjustRightInd/>
        <w:snapToGrid/>
        <w:spacing w:before="120" w:beforeLines="50" w:after="120" w:afterLines="50" w:line="288" w:lineRule="auto"/>
        <w:jc w:val="center"/>
        <w:textAlignment w:val="auto"/>
        <w:outlineLvl w:val="1"/>
        <w:rPr>
          <w:rFonts w:hint="eastAsia" w:ascii="宋体" w:hAnsi="宋体" w:eastAsia="宋体" w:cs="宋体"/>
          <w:b/>
          <w:bCs/>
          <w:i w:val="0"/>
          <w:iCs w:val="0"/>
          <w:snapToGrid w:val="0"/>
          <w:color w:val="auto"/>
          <w:kern w:val="0"/>
          <w:sz w:val="32"/>
          <w:szCs w:val="28"/>
          <w:highlight w:val="none"/>
          <w:lang w:val="en-US" w:eastAsia="zh-CN" w:bidi="ar-SA"/>
        </w:rPr>
      </w:pPr>
      <w:bookmarkStart w:id="437" w:name="_Toc23351"/>
      <w:bookmarkStart w:id="438" w:name="_Toc29608"/>
      <w:r>
        <w:rPr>
          <w:rFonts w:hint="eastAsia" w:ascii="宋体" w:hAnsi="宋体" w:eastAsia="宋体" w:cs="宋体"/>
          <w:b/>
          <w:bCs/>
          <w:i w:val="0"/>
          <w:iCs w:val="0"/>
          <w:snapToGrid w:val="0"/>
          <w:color w:val="auto"/>
          <w:kern w:val="0"/>
          <w:sz w:val="32"/>
          <w:szCs w:val="28"/>
          <w:highlight w:val="none"/>
          <w:lang w:val="en-US" w:eastAsia="zh-CN" w:bidi="ar-SA"/>
        </w:rPr>
        <w:t>七、</w:t>
      </w:r>
      <w:bookmarkEnd w:id="416"/>
      <w:bookmarkEnd w:id="437"/>
      <w:bookmarkStart w:id="439" w:name="_Toc311205829"/>
      <w:bookmarkStart w:id="440" w:name="_Toc310088880"/>
      <w:bookmarkStart w:id="441" w:name="_Toc29206"/>
      <w:bookmarkStart w:id="442" w:name="_Toc309533776"/>
      <w:bookmarkStart w:id="443" w:name="_Toc95203382"/>
      <w:bookmarkStart w:id="444" w:name="_Toc10769"/>
      <w:bookmarkStart w:id="445" w:name="_Toc14292"/>
      <w:r>
        <w:rPr>
          <w:rFonts w:hint="eastAsia" w:ascii="宋体" w:hAnsi="宋体" w:eastAsia="宋体" w:cs="宋体"/>
          <w:b/>
          <w:bCs/>
          <w:i w:val="0"/>
          <w:iCs w:val="0"/>
          <w:snapToGrid w:val="0"/>
          <w:color w:val="auto"/>
          <w:kern w:val="0"/>
          <w:sz w:val="32"/>
          <w:szCs w:val="28"/>
          <w:highlight w:val="none"/>
          <w:lang w:val="en-US" w:eastAsia="zh-CN" w:bidi="ar-SA"/>
        </w:rPr>
        <w:t>报价一览表</w:t>
      </w:r>
      <w:bookmarkEnd w:id="438"/>
      <w:bookmarkEnd w:id="439"/>
      <w:bookmarkEnd w:id="440"/>
      <w:bookmarkEnd w:id="441"/>
      <w:bookmarkEnd w:id="442"/>
      <w:bookmarkEnd w:id="443"/>
    </w:p>
    <w:p w14:paraId="54A9503D">
      <w:pPr>
        <w:autoSpaceDE w:val="0"/>
        <w:autoSpaceDN w:val="0"/>
        <w:adjustRightInd w:val="0"/>
        <w:spacing w:line="400" w:lineRule="exact"/>
        <w:ind w:firstLine="452" w:firstLineChars="250"/>
        <w:jc w:val="left"/>
        <w:rPr>
          <w:rFonts w:hint="eastAsia" w:ascii="宋体" w:hAnsi="宋体" w:eastAsia="宋体" w:cs="宋体"/>
          <w:b/>
          <w:bCs/>
          <w:i w:val="0"/>
          <w:iCs w:val="0"/>
          <w:color w:val="auto"/>
          <w:sz w:val="18"/>
          <w:szCs w:val="18"/>
          <w:highlight w:val="none"/>
          <w:lang w:val="zh-CN"/>
        </w:rPr>
      </w:pPr>
    </w:p>
    <w:p w14:paraId="07D3BBE2">
      <w:pP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lang w:val="en-US" w:eastAsia="zh-CN"/>
        </w:rPr>
        <w:t>采购</w:t>
      </w:r>
      <w:r>
        <w:rPr>
          <w:rFonts w:hint="eastAsia" w:ascii="宋体" w:hAnsi="宋体" w:eastAsia="宋体" w:cs="宋体"/>
          <w:bCs/>
          <w:i w:val="0"/>
          <w:iCs w:val="0"/>
          <w:color w:val="auto"/>
          <w:sz w:val="24"/>
          <w:szCs w:val="24"/>
          <w:highlight w:val="none"/>
        </w:rPr>
        <w:t>项目名称：</w:t>
      </w:r>
    </w:p>
    <w:p w14:paraId="7F9FB251">
      <w:pP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xml:space="preserve">项目编号：                                      </w:t>
      </w:r>
    </w:p>
    <w:p w14:paraId="18854CF4">
      <w:pPr>
        <w:jc w:val="both"/>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开标时间：    年   月   日    时（北京时间）</w:t>
      </w:r>
    </w:p>
    <w:tbl>
      <w:tblPr>
        <w:tblStyle w:val="17"/>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7"/>
        <w:gridCol w:w="1452"/>
        <w:gridCol w:w="1277"/>
        <w:gridCol w:w="1277"/>
        <w:gridCol w:w="1675"/>
        <w:gridCol w:w="2156"/>
      </w:tblGrid>
      <w:tr w14:paraId="1DAE1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 w:hRule="atLeast"/>
          <w:jc w:val="center"/>
        </w:trPr>
        <w:tc>
          <w:tcPr>
            <w:tcW w:w="2017" w:type="dxa"/>
            <w:noWrap w:val="0"/>
            <w:vAlign w:val="center"/>
          </w:tcPr>
          <w:p w14:paraId="159036BA">
            <w:pPr>
              <w:jc w:val="center"/>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供应商</w:t>
            </w:r>
          </w:p>
          <w:p w14:paraId="307A8348">
            <w:pPr>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名称</w:t>
            </w:r>
          </w:p>
        </w:tc>
        <w:tc>
          <w:tcPr>
            <w:tcW w:w="1452" w:type="dxa"/>
            <w:noWrap w:val="0"/>
            <w:vAlign w:val="center"/>
          </w:tcPr>
          <w:p w14:paraId="4CF23176">
            <w:pPr>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企业施工</w:t>
            </w:r>
          </w:p>
          <w:p w14:paraId="012D62BD">
            <w:pPr>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资质等级</w:t>
            </w:r>
          </w:p>
        </w:tc>
        <w:tc>
          <w:tcPr>
            <w:tcW w:w="1277" w:type="dxa"/>
            <w:noWrap w:val="0"/>
            <w:vAlign w:val="center"/>
          </w:tcPr>
          <w:p w14:paraId="5A055346">
            <w:pPr>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投标报价</w:t>
            </w:r>
          </w:p>
          <w:p w14:paraId="43E8A52F">
            <w:pPr>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（元）</w:t>
            </w:r>
          </w:p>
        </w:tc>
        <w:tc>
          <w:tcPr>
            <w:tcW w:w="1277" w:type="dxa"/>
            <w:noWrap w:val="0"/>
            <w:vAlign w:val="center"/>
          </w:tcPr>
          <w:p w14:paraId="2A186539">
            <w:pPr>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lang w:val="en-US" w:eastAsia="zh-CN"/>
              </w:rPr>
              <w:t>磋商</w:t>
            </w:r>
            <w:r>
              <w:rPr>
                <w:rFonts w:hint="eastAsia" w:ascii="宋体" w:hAnsi="宋体" w:eastAsia="宋体" w:cs="宋体"/>
                <w:b/>
                <w:bCs/>
                <w:i w:val="0"/>
                <w:iCs w:val="0"/>
                <w:color w:val="auto"/>
                <w:sz w:val="24"/>
                <w:szCs w:val="24"/>
                <w:highlight w:val="none"/>
              </w:rPr>
              <w:t>保证金</w:t>
            </w:r>
          </w:p>
        </w:tc>
        <w:tc>
          <w:tcPr>
            <w:tcW w:w="1675" w:type="dxa"/>
            <w:noWrap w:val="0"/>
            <w:vAlign w:val="center"/>
          </w:tcPr>
          <w:p w14:paraId="3357F0B4">
            <w:pPr>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计划工期</w:t>
            </w:r>
          </w:p>
        </w:tc>
        <w:tc>
          <w:tcPr>
            <w:tcW w:w="2156" w:type="dxa"/>
            <w:noWrap w:val="0"/>
            <w:vAlign w:val="center"/>
          </w:tcPr>
          <w:p w14:paraId="34C4065F">
            <w:pPr>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rPr>
              <w:t>质量</w:t>
            </w:r>
            <w:r>
              <w:rPr>
                <w:rFonts w:hint="eastAsia" w:ascii="宋体" w:hAnsi="宋体" w:eastAsia="宋体" w:cs="宋体"/>
                <w:b/>
                <w:bCs/>
                <w:i w:val="0"/>
                <w:iCs w:val="0"/>
                <w:color w:val="auto"/>
                <w:sz w:val="24"/>
                <w:szCs w:val="24"/>
                <w:highlight w:val="none"/>
                <w:lang w:val="en-US" w:eastAsia="zh-CN"/>
              </w:rPr>
              <w:t>标准</w:t>
            </w:r>
          </w:p>
        </w:tc>
      </w:tr>
      <w:tr w14:paraId="5AE7B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1" w:hRule="atLeast"/>
          <w:jc w:val="center"/>
        </w:trPr>
        <w:tc>
          <w:tcPr>
            <w:tcW w:w="2017" w:type="dxa"/>
            <w:noWrap w:val="0"/>
            <w:vAlign w:val="top"/>
          </w:tcPr>
          <w:p w14:paraId="59A82DC7">
            <w:pPr>
              <w:rPr>
                <w:rFonts w:hint="eastAsia" w:ascii="宋体" w:hAnsi="宋体" w:eastAsia="宋体" w:cs="宋体"/>
                <w:bCs/>
                <w:i w:val="0"/>
                <w:iCs w:val="0"/>
                <w:color w:val="auto"/>
                <w:sz w:val="24"/>
                <w:szCs w:val="24"/>
                <w:highlight w:val="none"/>
              </w:rPr>
            </w:pPr>
          </w:p>
        </w:tc>
        <w:tc>
          <w:tcPr>
            <w:tcW w:w="1452" w:type="dxa"/>
            <w:noWrap w:val="0"/>
            <w:vAlign w:val="top"/>
          </w:tcPr>
          <w:p w14:paraId="2FB91E63">
            <w:pPr>
              <w:rPr>
                <w:rFonts w:hint="eastAsia" w:ascii="宋体" w:hAnsi="宋体" w:eastAsia="宋体" w:cs="宋体"/>
                <w:bCs/>
                <w:i w:val="0"/>
                <w:iCs w:val="0"/>
                <w:color w:val="auto"/>
                <w:sz w:val="24"/>
                <w:szCs w:val="24"/>
                <w:highlight w:val="none"/>
              </w:rPr>
            </w:pPr>
          </w:p>
        </w:tc>
        <w:tc>
          <w:tcPr>
            <w:tcW w:w="1277" w:type="dxa"/>
            <w:noWrap w:val="0"/>
            <w:vAlign w:val="top"/>
          </w:tcPr>
          <w:p w14:paraId="74902B76">
            <w:pPr>
              <w:jc w:val="left"/>
              <w:rPr>
                <w:rFonts w:hint="eastAsia" w:ascii="宋体" w:hAnsi="宋体" w:eastAsia="宋体" w:cs="宋体"/>
                <w:bCs/>
                <w:i w:val="0"/>
                <w:iCs w:val="0"/>
                <w:color w:val="auto"/>
                <w:sz w:val="24"/>
                <w:szCs w:val="24"/>
                <w:highlight w:val="none"/>
              </w:rPr>
            </w:pPr>
          </w:p>
        </w:tc>
        <w:tc>
          <w:tcPr>
            <w:tcW w:w="1277" w:type="dxa"/>
            <w:noWrap w:val="0"/>
            <w:vAlign w:val="top"/>
          </w:tcPr>
          <w:p w14:paraId="606B1A50">
            <w:pPr>
              <w:jc w:val="left"/>
              <w:rPr>
                <w:rFonts w:hint="eastAsia" w:ascii="宋体" w:hAnsi="宋体" w:eastAsia="宋体" w:cs="宋体"/>
                <w:bCs/>
                <w:i w:val="0"/>
                <w:iCs w:val="0"/>
                <w:color w:val="auto"/>
                <w:sz w:val="24"/>
                <w:szCs w:val="24"/>
                <w:highlight w:val="none"/>
              </w:rPr>
            </w:pPr>
          </w:p>
        </w:tc>
        <w:tc>
          <w:tcPr>
            <w:tcW w:w="1675" w:type="dxa"/>
            <w:noWrap w:val="0"/>
            <w:vAlign w:val="top"/>
          </w:tcPr>
          <w:p w14:paraId="69D36D92">
            <w:pPr>
              <w:rPr>
                <w:rFonts w:hint="eastAsia" w:ascii="宋体" w:hAnsi="宋体" w:eastAsia="宋体" w:cs="宋体"/>
                <w:bCs/>
                <w:i w:val="0"/>
                <w:iCs w:val="0"/>
                <w:color w:val="auto"/>
                <w:sz w:val="24"/>
                <w:szCs w:val="24"/>
                <w:highlight w:val="none"/>
              </w:rPr>
            </w:pPr>
          </w:p>
        </w:tc>
        <w:tc>
          <w:tcPr>
            <w:tcW w:w="2156" w:type="dxa"/>
            <w:noWrap w:val="0"/>
            <w:vAlign w:val="top"/>
          </w:tcPr>
          <w:p w14:paraId="6D728F5C">
            <w:pPr>
              <w:rPr>
                <w:rFonts w:hint="eastAsia" w:ascii="宋体" w:hAnsi="宋体" w:eastAsia="宋体" w:cs="宋体"/>
                <w:bCs/>
                <w:i w:val="0"/>
                <w:iCs w:val="0"/>
                <w:color w:val="auto"/>
                <w:sz w:val="24"/>
                <w:szCs w:val="24"/>
                <w:highlight w:val="none"/>
              </w:rPr>
            </w:pPr>
          </w:p>
        </w:tc>
      </w:tr>
    </w:tbl>
    <w:p w14:paraId="1E83CDAA">
      <w:pPr>
        <w:rPr>
          <w:rFonts w:hint="eastAsia" w:ascii="宋体" w:hAnsi="宋体" w:eastAsia="宋体" w:cs="宋体"/>
          <w:bCs/>
          <w:i w:val="0"/>
          <w:iCs w:val="0"/>
          <w:color w:val="auto"/>
          <w:sz w:val="24"/>
          <w:szCs w:val="24"/>
          <w:highlight w:val="none"/>
        </w:rPr>
      </w:pPr>
    </w:p>
    <w:p w14:paraId="223C7A99">
      <w:pPr>
        <w:spacing w:line="360" w:lineRule="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 xml:space="preserve">注： </w:t>
      </w:r>
      <w:r>
        <w:rPr>
          <w:rFonts w:hint="eastAsia" w:ascii="宋体" w:hAnsi="宋体" w:eastAsia="宋体" w:cs="宋体"/>
          <w:bCs/>
          <w:i w:val="0"/>
          <w:iCs w:val="0"/>
          <w:color w:val="auto"/>
          <w:sz w:val="24"/>
          <w:szCs w:val="24"/>
          <w:highlight w:val="none"/>
        </w:rPr>
        <w:t>※</w:t>
      </w:r>
      <w:r>
        <w:rPr>
          <w:rFonts w:hint="eastAsia" w:ascii="宋体" w:hAnsi="宋体" w:eastAsia="宋体" w:cs="宋体"/>
          <w:b/>
          <w:bCs/>
          <w:i w:val="0"/>
          <w:iCs w:val="0"/>
          <w:color w:val="auto"/>
          <w:sz w:val="24"/>
          <w:szCs w:val="24"/>
          <w:highlight w:val="none"/>
        </w:rPr>
        <w:t>1、填报的内容必须和</w:t>
      </w:r>
      <w:r>
        <w:rPr>
          <w:rFonts w:hint="eastAsia" w:ascii="宋体" w:hAnsi="宋体" w:eastAsia="宋体" w:cs="宋体"/>
          <w:b/>
          <w:bCs/>
          <w:i w:val="0"/>
          <w:iCs w:val="0"/>
          <w:color w:val="auto"/>
          <w:sz w:val="24"/>
          <w:szCs w:val="24"/>
          <w:highlight w:val="none"/>
          <w:lang w:eastAsia="zh-CN"/>
        </w:rPr>
        <w:t>响应文件</w:t>
      </w:r>
      <w:r>
        <w:rPr>
          <w:rFonts w:hint="eastAsia" w:ascii="宋体" w:hAnsi="宋体" w:eastAsia="宋体" w:cs="宋体"/>
          <w:b/>
          <w:bCs/>
          <w:i w:val="0"/>
          <w:iCs w:val="0"/>
          <w:color w:val="auto"/>
          <w:sz w:val="24"/>
          <w:szCs w:val="24"/>
          <w:highlight w:val="none"/>
        </w:rPr>
        <w:t>及投标函中的内容一致。</w:t>
      </w:r>
    </w:p>
    <w:p w14:paraId="646246D8">
      <w:pPr>
        <w:spacing w:line="360" w:lineRule="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xml:space="preserve">    </w:t>
      </w:r>
    </w:p>
    <w:p w14:paraId="48407286">
      <w:pPr>
        <w:spacing w:line="360" w:lineRule="auto"/>
        <w:rPr>
          <w:rFonts w:hint="eastAsia" w:ascii="宋体" w:hAnsi="宋体" w:eastAsia="宋体" w:cs="宋体"/>
          <w:bCs/>
          <w:i w:val="0"/>
          <w:iCs w:val="0"/>
          <w:color w:val="auto"/>
          <w:sz w:val="24"/>
          <w:szCs w:val="24"/>
          <w:highlight w:val="none"/>
        </w:rPr>
      </w:pPr>
    </w:p>
    <w:p w14:paraId="68557462">
      <w:pPr>
        <w:ind w:left="5040"/>
        <w:jc w:val="left"/>
        <w:rPr>
          <w:rFonts w:hint="eastAsia" w:ascii="宋体" w:hAnsi="宋体" w:eastAsia="宋体" w:cs="宋体"/>
          <w:bCs/>
          <w:i w:val="0"/>
          <w:iCs w:val="0"/>
          <w:color w:val="auto"/>
          <w:sz w:val="24"/>
          <w:szCs w:val="24"/>
          <w:highlight w:val="none"/>
        </w:rPr>
      </w:pPr>
    </w:p>
    <w:p w14:paraId="71F2630B">
      <w:pPr>
        <w:ind w:left="5040"/>
        <w:jc w:val="left"/>
        <w:rPr>
          <w:rFonts w:hint="eastAsia" w:ascii="宋体" w:hAnsi="宋体" w:eastAsia="宋体" w:cs="宋体"/>
          <w:bCs/>
          <w:i w:val="0"/>
          <w:iCs w:val="0"/>
          <w:color w:val="auto"/>
          <w:sz w:val="24"/>
          <w:szCs w:val="24"/>
          <w:highlight w:val="none"/>
        </w:rPr>
      </w:pPr>
    </w:p>
    <w:p w14:paraId="62121C73">
      <w:pPr>
        <w:ind w:left="5040"/>
        <w:jc w:val="left"/>
        <w:rPr>
          <w:rFonts w:hint="eastAsia" w:ascii="宋体" w:hAnsi="宋体" w:eastAsia="宋体" w:cs="宋体"/>
          <w:bCs/>
          <w:i w:val="0"/>
          <w:iCs w:val="0"/>
          <w:color w:val="auto"/>
          <w:sz w:val="24"/>
          <w:szCs w:val="24"/>
          <w:highlight w:val="none"/>
        </w:rPr>
      </w:pPr>
    </w:p>
    <w:p w14:paraId="2C1AFC61">
      <w:pPr>
        <w:ind w:left="5040"/>
        <w:jc w:val="left"/>
        <w:rPr>
          <w:rFonts w:hint="eastAsia" w:ascii="宋体" w:hAnsi="宋体" w:eastAsia="宋体" w:cs="宋体"/>
          <w:bCs/>
          <w:i w:val="0"/>
          <w:iCs w:val="0"/>
          <w:color w:val="auto"/>
          <w:sz w:val="24"/>
          <w:szCs w:val="24"/>
          <w:highlight w:val="none"/>
        </w:rPr>
      </w:pPr>
    </w:p>
    <w:p w14:paraId="365E3012">
      <w:pPr>
        <w:ind w:left="5040"/>
        <w:jc w:val="left"/>
        <w:rPr>
          <w:rFonts w:hint="eastAsia" w:ascii="宋体" w:hAnsi="宋体" w:eastAsia="宋体" w:cs="宋体"/>
          <w:bCs/>
          <w:i w:val="0"/>
          <w:iCs w:val="0"/>
          <w:color w:val="auto"/>
          <w:sz w:val="24"/>
          <w:szCs w:val="24"/>
          <w:highlight w:val="none"/>
        </w:rPr>
      </w:pPr>
    </w:p>
    <w:p w14:paraId="5DCC7645">
      <w:pPr>
        <w:ind w:left="5040"/>
        <w:jc w:val="left"/>
        <w:rPr>
          <w:rFonts w:hint="eastAsia" w:ascii="宋体" w:hAnsi="宋体" w:eastAsia="宋体" w:cs="宋体"/>
          <w:bCs/>
          <w:i w:val="0"/>
          <w:iCs w:val="0"/>
          <w:color w:val="auto"/>
          <w:sz w:val="24"/>
          <w:szCs w:val="24"/>
          <w:highlight w:val="none"/>
        </w:rPr>
      </w:pPr>
    </w:p>
    <w:p w14:paraId="5B803067">
      <w:pPr>
        <w:ind w:left="5040"/>
        <w:jc w:val="left"/>
        <w:rPr>
          <w:rFonts w:hint="eastAsia" w:ascii="宋体" w:hAnsi="宋体" w:eastAsia="宋体" w:cs="宋体"/>
          <w:bCs/>
          <w:i w:val="0"/>
          <w:iCs w:val="0"/>
          <w:color w:val="auto"/>
          <w:sz w:val="24"/>
          <w:szCs w:val="24"/>
          <w:highlight w:val="none"/>
        </w:rPr>
      </w:pPr>
    </w:p>
    <w:p w14:paraId="081EF33B">
      <w:pPr>
        <w:jc w:val="right"/>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投  标 人：</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（盖章）</w:t>
      </w:r>
    </w:p>
    <w:p w14:paraId="5FB5B544">
      <w:pP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xml:space="preserve">  </w:t>
      </w:r>
    </w:p>
    <w:p w14:paraId="52AE2EE8">
      <w:pPr>
        <w:jc w:val="right"/>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法定代表人或其委托代理人：</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（签字）</w:t>
      </w:r>
    </w:p>
    <w:p w14:paraId="0A886D95">
      <w:pP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xml:space="preserve">                                      </w:t>
      </w:r>
    </w:p>
    <w:p w14:paraId="7C128722">
      <w:pPr>
        <w:rPr>
          <w:rFonts w:hint="eastAsia" w:ascii="宋体" w:hAnsi="宋体" w:eastAsia="宋体" w:cs="宋体"/>
          <w:i w:val="0"/>
          <w:iCs w:val="0"/>
          <w:color w:val="auto"/>
          <w:highlight w:val="none"/>
        </w:rPr>
      </w:pPr>
      <w:r>
        <w:rPr>
          <w:rFonts w:hint="eastAsia" w:ascii="宋体" w:hAnsi="宋体" w:eastAsia="宋体" w:cs="宋体"/>
          <w:bCs/>
          <w:i w:val="0"/>
          <w:iCs w:val="0"/>
          <w:color w:val="auto"/>
          <w:sz w:val="24"/>
          <w:szCs w:val="24"/>
          <w:highlight w:val="none"/>
        </w:rPr>
        <w:t xml:space="preserve">                                                     </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w:t>
      </w:r>
    </w:p>
    <w:p w14:paraId="5E6ADB01">
      <w:pPr>
        <w:jc w:val="center"/>
        <w:rPr>
          <w:rFonts w:hint="eastAsia" w:ascii="宋体" w:hAnsi="宋体" w:eastAsia="宋体" w:cs="宋体"/>
          <w:i w:val="0"/>
          <w:iCs w:val="0"/>
          <w:color w:val="auto"/>
          <w:highlight w:val="none"/>
        </w:rPr>
      </w:pPr>
    </w:p>
    <w:p w14:paraId="671778B8">
      <w:pP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1479AF3E">
      <w:pPr>
        <w:keepNext w:val="0"/>
        <w:keepLines w:val="0"/>
        <w:pageBreakBefore w:val="0"/>
        <w:widowControl w:val="0"/>
        <w:kinsoku/>
        <w:wordWrap/>
        <w:overflowPunct/>
        <w:topLinePunct w:val="0"/>
        <w:autoSpaceDE/>
        <w:autoSpaceDN/>
        <w:bidi w:val="0"/>
        <w:adjustRightInd/>
        <w:snapToGrid/>
        <w:spacing w:before="120" w:beforeLines="50" w:after="120" w:afterLines="50" w:line="288" w:lineRule="auto"/>
        <w:jc w:val="center"/>
        <w:textAlignment w:val="auto"/>
        <w:outlineLvl w:val="1"/>
        <w:rPr>
          <w:rFonts w:hint="eastAsia" w:ascii="宋体" w:hAnsi="宋体" w:eastAsia="宋体" w:cs="宋体"/>
          <w:i w:val="0"/>
          <w:iCs w:val="0"/>
          <w:color w:val="auto"/>
          <w:sz w:val="21"/>
          <w:szCs w:val="21"/>
          <w:highlight w:val="none"/>
        </w:rPr>
      </w:pPr>
      <w:bookmarkStart w:id="446" w:name="_Toc18988"/>
      <w:bookmarkStart w:id="447" w:name="_Toc3447"/>
      <w:r>
        <w:rPr>
          <w:rFonts w:hint="eastAsia" w:ascii="宋体" w:hAnsi="宋体" w:eastAsia="宋体" w:cs="宋体"/>
          <w:b/>
          <w:bCs/>
          <w:i w:val="0"/>
          <w:iCs w:val="0"/>
          <w:snapToGrid w:val="0"/>
          <w:color w:val="auto"/>
          <w:kern w:val="0"/>
          <w:sz w:val="32"/>
          <w:szCs w:val="28"/>
          <w:highlight w:val="none"/>
          <w:lang w:val="en-US" w:eastAsia="zh-CN" w:bidi="ar-SA"/>
        </w:rPr>
        <w:t>八、资格审查材料</w:t>
      </w:r>
      <w:bookmarkEnd w:id="446"/>
      <w:bookmarkEnd w:id="447"/>
    </w:p>
    <w:p w14:paraId="4516BE73">
      <w:pPr>
        <w:pStyle w:val="4"/>
        <w:spacing w:before="120" w:beforeLines="50" w:after="120" w:afterLines="50" w:line="288" w:lineRule="auto"/>
        <w:jc w:val="center"/>
        <w:rPr>
          <w:rFonts w:hint="eastAsia" w:ascii="宋体" w:hAnsi="宋体" w:eastAsia="宋体" w:cs="宋体"/>
          <w:i w:val="0"/>
          <w:iCs w:val="0"/>
          <w:color w:val="auto"/>
          <w:sz w:val="21"/>
          <w:szCs w:val="21"/>
          <w:highlight w:val="none"/>
        </w:rPr>
      </w:pPr>
      <w:bookmarkStart w:id="448" w:name="_Toc335231770"/>
      <w:bookmarkStart w:id="449" w:name="_Toc12832"/>
      <w:bookmarkStart w:id="450" w:name="_Toc300659772"/>
      <w:r>
        <w:rPr>
          <w:rFonts w:hint="eastAsia" w:ascii="宋体" w:hAnsi="宋体" w:eastAsia="宋体" w:cs="宋体"/>
          <w:i w:val="0"/>
          <w:iCs w:val="0"/>
          <w:color w:val="auto"/>
          <w:kern w:val="0"/>
          <w:sz w:val="21"/>
          <w:szCs w:val="21"/>
          <w:highlight w:val="none"/>
        </w:rPr>
        <w:t>（一）供应商基本情况表</w:t>
      </w:r>
      <w:bookmarkEnd w:id="448"/>
      <w:bookmarkEnd w:id="449"/>
      <w:bookmarkEnd w:id="450"/>
    </w:p>
    <w:tbl>
      <w:tblPr>
        <w:tblStyle w:val="17"/>
        <w:tblW w:w="0" w:type="auto"/>
        <w:tblInd w:w="0" w:type="dxa"/>
        <w:tblLayout w:type="fixed"/>
        <w:tblCellMar>
          <w:top w:w="0" w:type="dxa"/>
          <w:left w:w="108" w:type="dxa"/>
          <w:bottom w:w="0" w:type="dxa"/>
          <w:right w:w="108" w:type="dxa"/>
        </w:tblCellMar>
      </w:tblPr>
      <w:tblGrid>
        <w:gridCol w:w="2054"/>
        <w:gridCol w:w="1026"/>
        <w:gridCol w:w="1027"/>
        <w:gridCol w:w="1398"/>
        <w:gridCol w:w="267"/>
        <w:gridCol w:w="1424"/>
        <w:gridCol w:w="1026"/>
        <w:gridCol w:w="1037"/>
      </w:tblGrid>
      <w:tr w14:paraId="1CB6FFEB">
        <w:tblPrEx>
          <w:tblCellMar>
            <w:top w:w="0" w:type="dxa"/>
            <w:left w:w="108" w:type="dxa"/>
            <w:bottom w:w="0" w:type="dxa"/>
            <w:right w:w="108" w:type="dxa"/>
          </w:tblCellMar>
        </w:tblPrEx>
        <w:trPr>
          <w:trHeight w:val="748" w:hRule="atLeast"/>
        </w:trPr>
        <w:tc>
          <w:tcPr>
            <w:tcW w:w="2054" w:type="dxa"/>
            <w:tcBorders>
              <w:top w:val="single" w:color="auto" w:sz="4" w:space="0"/>
              <w:left w:val="single" w:color="auto" w:sz="4" w:space="0"/>
              <w:bottom w:val="single" w:color="auto" w:sz="4" w:space="0"/>
              <w:right w:val="single" w:color="auto" w:sz="4" w:space="0"/>
            </w:tcBorders>
            <w:noWrap w:val="0"/>
            <w:vAlign w:val="center"/>
          </w:tcPr>
          <w:p w14:paraId="5F3DB446">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供应商名称</w:t>
            </w:r>
          </w:p>
        </w:tc>
        <w:tc>
          <w:tcPr>
            <w:tcW w:w="7205" w:type="dxa"/>
            <w:gridSpan w:val="7"/>
            <w:tcBorders>
              <w:top w:val="single" w:color="auto" w:sz="4" w:space="0"/>
              <w:left w:val="single" w:color="auto" w:sz="4" w:space="0"/>
              <w:bottom w:val="single" w:color="auto" w:sz="4" w:space="0"/>
              <w:right w:val="single" w:color="auto" w:sz="4" w:space="0"/>
            </w:tcBorders>
            <w:noWrap w:val="0"/>
            <w:vAlign w:val="center"/>
          </w:tcPr>
          <w:p w14:paraId="63CA7399">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4619E8CD">
        <w:tblPrEx>
          <w:tblCellMar>
            <w:top w:w="0" w:type="dxa"/>
            <w:left w:w="108" w:type="dxa"/>
            <w:bottom w:w="0" w:type="dxa"/>
            <w:right w:w="108" w:type="dxa"/>
          </w:tblCellMar>
        </w:tblPrEx>
        <w:trPr>
          <w:trHeight w:val="783" w:hRule="atLeast"/>
        </w:trPr>
        <w:tc>
          <w:tcPr>
            <w:tcW w:w="2054" w:type="dxa"/>
            <w:tcBorders>
              <w:top w:val="single" w:color="auto" w:sz="4" w:space="0"/>
              <w:left w:val="single" w:color="auto" w:sz="4" w:space="0"/>
              <w:bottom w:val="single" w:color="auto" w:sz="4" w:space="0"/>
              <w:right w:val="single" w:color="auto" w:sz="4" w:space="0"/>
            </w:tcBorders>
            <w:noWrap w:val="0"/>
            <w:vAlign w:val="center"/>
          </w:tcPr>
          <w:p w14:paraId="49E2F022">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注册地址</w:t>
            </w:r>
          </w:p>
        </w:tc>
        <w:tc>
          <w:tcPr>
            <w:tcW w:w="3718" w:type="dxa"/>
            <w:gridSpan w:val="4"/>
            <w:tcBorders>
              <w:top w:val="single" w:color="auto" w:sz="4" w:space="0"/>
              <w:left w:val="single" w:color="auto" w:sz="4" w:space="0"/>
              <w:bottom w:val="single" w:color="auto" w:sz="4" w:space="0"/>
              <w:right w:val="single" w:color="auto" w:sz="4" w:space="0"/>
            </w:tcBorders>
            <w:noWrap w:val="0"/>
            <w:vAlign w:val="center"/>
          </w:tcPr>
          <w:p w14:paraId="2416CD56">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5156A93A">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邮政编码</w:t>
            </w:r>
          </w:p>
        </w:tc>
        <w:tc>
          <w:tcPr>
            <w:tcW w:w="2063" w:type="dxa"/>
            <w:gridSpan w:val="2"/>
            <w:tcBorders>
              <w:top w:val="single" w:color="auto" w:sz="4" w:space="0"/>
              <w:left w:val="single" w:color="auto" w:sz="4" w:space="0"/>
              <w:bottom w:val="single" w:color="auto" w:sz="4" w:space="0"/>
              <w:right w:val="single" w:color="auto" w:sz="4" w:space="0"/>
            </w:tcBorders>
            <w:noWrap w:val="0"/>
            <w:vAlign w:val="center"/>
          </w:tcPr>
          <w:p w14:paraId="5C86C06A">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7E39E81D">
        <w:tblPrEx>
          <w:tblCellMar>
            <w:top w:w="0" w:type="dxa"/>
            <w:left w:w="108" w:type="dxa"/>
            <w:bottom w:w="0" w:type="dxa"/>
            <w:right w:w="108" w:type="dxa"/>
          </w:tblCellMar>
        </w:tblPrEx>
        <w:trPr>
          <w:trHeight w:val="748" w:hRule="atLeast"/>
        </w:trPr>
        <w:tc>
          <w:tcPr>
            <w:tcW w:w="2054" w:type="dxa"/>
            <w:vMerge w:val="restart"/>
            <w:tcBorders>
              <w:top w:val="single" w:color="auto" w:sz="4" w:space="0"/>
              <w:left w:val="single" w:color="auto" w:sz="4" w:space="0"/>
              <w:right w:val="single" w:color="auto" w:sz="4" w:space="0"/>
            </w:tcBorders>
            <w:noWrap w:val="0"/>
            <w:vAlign w:val="center"/>
          </w:tcPr>
          <w:p w14:paraId="4FC8E71F">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联系方式</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04238A0A">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联系人</w:t>
            </w:r>
          </w:p>
        </w:tc>
        <w:tc>
          <w:tcPr>
            <w:tcW w:w="2692" w:type="dxa"/>
            <w:gridSpan w:val="3"/>
            <w:tcBorders>
              <w:top w:val="single" w:color="auto" w:sz="4" w:space="0"/>
              <w:left w:val="single" w:color="auto" w:sz="4" w:space="0"/>
              <w:bottom w:val="single" w:color="auto" w:sz="4" w:space="0"/>
              <w:right w:val="single" w:color="auto" w:sz="4" w:space="0"/>
            </w:tcBorders>
            <w:noWrap w:val="0"/>
            <w:vAlign w:val="center"/>
          </w:tcPr>
          <w:p w14:paraId="2AD41215">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147D35DC">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电话</w:t>
            </w:r>
          </w:p>
        </w:tc>
        <w:tc>
          <w:tcPr>
            <w:tcW w:w="2063" w:type="dxa"/>
            <w:gridSpan w:val="2"/>
            <w:tcBorders>
              <w:top w:val="single" w:color="auto" w:sz="4" w:space="0"/>
              <w:left w:val="single" w:color="auto" w:sz="4" w:space="0"/>
              <w:bottom w:val="single" w:color="auto" w:sz="4" w:space="0"/>
              <w:right w:val="single" w:color="auto" w:sz="4" w:space="0"/>
            </w:tcBorders>
            <w:noWrap w:val="0"/>
            <w:vAlign w:val="center"/>
          </w:tcPr>
          <w:p w14:paraId="36499CBF">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44178CE6">
        <w:tblPrEx>
          <w:tblCellMar>
            <w:top w:w="0" w:type="dxa"/>
            <w:left w:w="108" w:type="dxa"/>
            <w:bottom w:w="0" w:type="dxa"/>
            <w:right w:w="108" w:type="dxa"/>
          </w:tblCellMar>
        </w:tblPrEx>
        <w:trPr>
          <w:trHeight w:val="783" w:hRule="atLeast"/>
        </w:trPr>
        <w:tc>
          <w:tcPr>
            <w:tcW w:w="2054" w:type="dxa"/>
            <w:vMerge w:val="continue"/>
            <w:tcBorders>
              <w:left w:val="single" w:color="auto" w:sz="4" w:space="0"/>
              <w:bottom w:val="single" w:color="auto" w:sz="4" w:space="0"/>
              <w:right w:val="single" w:color="auto" w:sz="4" w:space="0"/>
            </w:tcBorders>
            <w:noWrap w:val="0"/>
            <w:vAlign w:val="center"/>
          </w:tcPr>
          <w:p w14:paraId="689A4D2B">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7F9EE810">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传真</w:t>
            </w:r>
          </w:p>
        </w:tc>
        <w:tc>
          <w:tcPr>
            <w:tcW w:w="2692" w:type="dxa"/>
            <w:gridSpan w:val="3"/>
            <w:tcBorders>
              <w:top w:val="single" w:color="auto" w:sz="4" w:space="0"/>
              <w:left w:val="single" w:color="auto" w:sz="4" w:space="0"/>
              <w:bottom w:val="single" w:color="auto" w:sz="4" w:space="0"/>
              <w:right w:val="single" w:color="auto" w:sz="4" w:space="0"/>
            </w:tcBorders>
            <w:noWrap w:val="0"/>
            <w:vAlign w:val="center"/>
          </w:tcPr>
          <w:p w14:paraId="137331CA">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523332EE">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网址</w:t>
            </w:r>
          </w:p>
        </w:tc>
        <w:tc>
          <w:tcPr>
            <w:tcW w:w="2063" w:type="dxa"/>
            <w:gridSpan w:val="2"/>
            <w:tcBorders>
              <w:top w:val="single" w:color="auto" w:sz="4" w:space="0"/>
              <w:left w:val="single" w:color="auto" w:sz="4" w:space="0"/>
              <w:bottom w:val="single" w:color="auto" w:sz="4" w:space="0"/>
              <w:right w:val="single" w:color="auto" w:sz="4" w:space="0"/>
            </w:tcBorders>
            <w:noWrap w:val="0"/>
            <w:vAlign w:val="center"/>
          </w:tcPr>
          <w:p w14:paraId="3A276F0C">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606811A8">
        <w:tblPrEx>
          <w:tblCellMar>
            <w:top w:w="0" w:type="dxa"/>
            <w:left w:w="108" w:type="dxa"/>
            <w:bottom w:w="0" w:type="dxa"/>
            <w:right w:w="108" w:type="dxa"/>
          </w:tblCellMar>
        </w:tblPrEx>
        <w:trPr>
          <w:trHeight w:val="748" w:hRule="atLeast"/>
        </w:trPr>
        <w:tc>
          <w:tcPr>
            <w:tcW w:w="2054" w:type="dxa"/>
            <w:tcBorders>
              <w:top w:val="single" w:color="auto" w:sz="4" w:space="0"/>
              <w:left w:val="single" w:color="auto" w:sz="4" w:space="0"/>
              <w:bottom w:val="single" w:color="auto" w:sz="4" w:space="0"/>
              <w:right w:val="single" w:color="auto" w:sz="4" w:space="0"/>
            </w:tcBorders>
            <w:noWrap w:val="0"/>
            <w:vAlign w:val="center"/>
          </w:tcPr>
          <w:p w14:paraId="126E8B06">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组织结构</w:t>
            </w:r>
          </w:p>
        </w:tc>
        <w:tc>
          <w:tcPr>
            <w:tcW w:w="3718" w:type="dxa"/>
            <w:gridSpan w:val="4"/>
            <w:tcBorders>
              <w:top w:val="single" w:color="auto" w:sz="4" w:space="0"/>
              <w:left w:val="single" w:color="auto" w:sz="4" w:space="0"/>
              <w:bottom w:val="single" w:color="auto" w:sz="4" w:space="0"/>
              <w:right w:val="single" w:color="auto" w:sz="4" w:space="0"/>
            </w:tcBorders>
            <w:noWrap w:val="0"/>
            <w:vAlign w:val="center"/>
          </w:tcPr>
          <w:p w14:paraId="4C1DBFA1">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0B64B980">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企业规模</w:t>
            </w:r>
          </w:p>
        </w:tc>
        <w:tc>
          <w:tcPr>
            <w:tcW w:w="2063" w:type="dxa"/>
            <w:gridSpan w:val="2"/>
            <w:tcBorders>
              <w:top w:val="single" w:color="auto" w:sz="4" w:space="0"/>
              <w:left w:val="single" w:color="auto" w:sz="4" w:space="0"/>
              <w:bottom w:val="single" w:color="auto" w:sz="4" w:space="0"/>
              <w:right w:val="single" w:color="auto" w:sz="4" w:space="0"/>
            </w:tcBorders>
            <w:noWrap w:val="0"/>
            <w:vAlign w:val="center"/>
          </w:tcPr>
          <w:p w14:paraId="602D36E8">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大/中/小/微型</w:t>
            </w:r>
          </w:p>
        </w:tc>
      </w:tr>
      <w:tr w14:paraId="1C2F2AB6">
        <w:tblPrEx>
          <w:tblCellMar>
            <w:top w:w="0" w:type="dxa"/>
            <w:left w:w="108" w:type="dxa"/>
            <w:bottom w:w="0" w:type="dxa"/>
            <w:right w:w="108" w:type="dxa"/>
          </w:tblCellMar>
        </w:tblPrEx>
        <w:trPr>
          <w:trHeight w:val="1492" w:hRule="atLeast"/>
        </w:trPr>
        <w:tc>
          <w:tcPr>
            <w:tcW w:w="2054" w:type="dxa"/>
            <w:tcBorders>
              <w:top w:val="single" w:color="auto" w:sz="4" w:space="0"/>
              <w:left w:val="single" w:color="auto" w:sz="4" w:space="0"/>
              <w:bottom w:val="single" w:color="auto" w:sz="4" w:space="0"/>
              <w:right w:val="single" w:color="auto" w:sz="4" w:space="0"/>
            </w:tcBorders>
            <w:noWrap w:val="0"/>
            <w:vAlign w:val="center"/>
          </w:tcPr>
          <w:p w14:paraId="0113E0A8">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法定代表人</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08B77CD5">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姓名</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06A52F52">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center"/>
          </w:tcPr>
          <w:p w14:paraId="75059EA0">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技术职称</w:t>
            </w:r>
          </w:p>
        </w:tc>
        <w:tc>
          <w:tcPr>
            <w:tcW w:w="1691" w:type="dxa"/>
            <w:gridSpan w:val="2"/>
            <w:tcBorders>
              <w:top w:val="single" w:color="auto" w:sz="4" w:space="0"/>
              <w:left w:val="single" w:color="auto" w:sz="4" w:space="0"/>
              <w:bottom w:val="single" w:color="auto" w:sz="4" w:space="0"/>
              <w:right w:val="single" w:color="auto" w:sz="4" w:space="0"/>
            </w:tcBorders>
            <w:noWrap w:val="0"/>
            <w:vAlign w:val="center"/>
          </w:tcPr>
          <w:p w14:paraId="44CA16BD">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20AFEBC3">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电话</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DF35B04">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592A3FAD">
        <w:tblPrEx>
          <w:tblCellMar>
            <w:top w:w="0" w:type="dxa"/>
            <w:left w:w="108" w:type="dxa"/>
            <w:bottom w:w="0" w:type="dxa"/>
            <w:right w:w="108" w:type="dxa"/>
          </w:tblCellMar>
        </w:tblPrEx>
        <w:trPr>
          <w:trHeight w:val="748" w:hRule="atLeast"/>
        </w:trPr>
        <w:tc>
          <w:tcPr>
            <w:tcW w:w="2054" w:type="dxa"/>
            <w:tcBorders>
              <w:top w:val="single" w:color="auto" w:sz="4" w:space="0"/>
              <w:left w:val="single" w:color="auto" w:sz="4" w:space="0"/>
              <w:bottom w:val="single" w:color="auto" w:sz="4" w:space="0"/>
              <w:right w:val="single" w:color="auto" w:sz="4" w:space="0"/>
            </w:tcBorders>
            <w:noWrap w:val="0"/>
            <w:vAlign w:val="center"/>
          </w:tcPr>
          <w:p w14:paraId="15C8F78A">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成立时间</w:t>
            </w:r>
          </w:p>
        </w:tc>
        <w:tc>
          <w:tcPr>
            <w:tcW w:w="2053" w:type="dxa"/>
            <w:gridSpan w:val="2"/>
            <w:tcBorders>
              <w:top w:val="single" w:color="auto" w:sz="4" w:space="0"/>
              <w:left w:val="single" w:color="auto" w:sz="4" w:space="0"/>
              <w:bottom w:val="single" w:color="auto" w:sz="4" w:space="0"/>
              <w:right w:val="single" w:color="auto" w:sz="4" w:space="0"/>
            </w:tcBorders>
            <w:noWrap w:val="0"/>
            <w:vAlign w:val="center"/>
          </w:tcPr>
          <w:p w14:paraId="00671252">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5152" w:type="dxa"/>
            <w:gridSpan w:val="5"/>
            <w:tcBorders>
              <w:top w:val="single" w:color="auto" w:sz="4" w:space="0"/>
              <w:left w:val="single" w:color="auto" w:sz="4" w:space="0"/>
              <w:bottom w:val="single" w:color="auto" w:sz="4" w:space="0"/>
              <w:right w:val="single" w:color="auto" w:sz="4" w:space="0"/>
            </w:tcBorders>
            <w:noWrap w:val="0"/>
            <w:vAlign w:val="center"/>
          </w:tcPr>
          <w:p w14:paraId="15157443">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员工总人数：</w:t>
            </w:r>
          </w:p>
        </w:tc>
      </w:tr>
      <w:tr w14:paraId="32700834">
        <w:tblPrEx>
          <w:tblCellMar>
            <w:top w:w="0" w:type="dxa"/>
            <w:left w:w="108" w:type="dxa"/>
            <w:bottom w:w="0" w:type="dxa"/>
            <w:right w:w="108" w:type="dxa"/>
          </w:tblCellMar>
        </w:tblPrEx>
        <w:trPr>
          <w:trHeight w:val="748" w:hRule="atLeast"/>
        </w:trPr>
        <w:tc>
          <w:tcPr>
            <w:tcW w:w="2054" w:type="dxa"/>
            <w:tcBorders>
              <w:top w:val="single" w:color="auto" w:sz="4" w:space="0"/>
              <w:left w:val="single" w:color="auto" w:sz="4" w:space="0"/>
              <w:bottom w:val="single" w:color="auto" w:sz="4" w:space="0"/>
              <w:right w:val="single" w:color="auto" w:sz="4" w:space="0"/>
            </w:tcBorders>
            <w:noWrap w:val="0"/>
            <w:vAlign w:val="center"/>
          </w:tcPr>
          <w:p w14:paraId="17DD8363">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营业执照号</w:t>
            </w:r>
          </w:p>
        </w:tc>
        <w:tc>
          <w:tcPr>
            <w:tcW w:w="7205" w:type="dxa"/>
            <w:gridSpan w:val="7"/>
            <w:tcBorders>
              <w:top w:val="single" w:color="auto" w:sz="4" w:space="0"/>
              <w:left w:val="single" w:color="auto" w:sz="4" w:space="0"/>
              <w:bottom w:val="single" w:color="auto" w:sz="4" w:space="0"/>
              <w:right w:val="single" w:color="auto" w:sz="4" w:space="0"/>
            </w:tcBorders>
            <w:noWrap w:val="0"/>
            <w:vAlign w:val="center"/>
          </w:tcPr>
          <w:p w14:paraId="2358A06B">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1E4EF4B6">
        <w:tblPrEx>
          <w:tblCellMar>
            <w:top w:w="0" w:type="dxa"/>
            <w:left w:w="108" w:type="dxa"/>
            <w:bottom w:w="0" w:type="dxa"/>
            <w:right w:w="108" w:type="dxa"/>
          </w:tblCellMar>
        </w:tblPrEx>
        <w:trPr>
          <w:trHeight w:val="783" w:hRule="atLeast"/>
        </w:trPr>
        <w:tc>
          <w:tcPr>
            <w:tcW w:w="2054" w:type="dxa"/>
            <w:tcBorders>
              <w:top w:val="single" w:color="auto" w:sz="4" w:space="0"/>
              <w:left w:val="single" w:color="auto" w:sz="4" w:space="0"/>
              <w:bottom w:val="single" w:color="auto" w:sz="4" w:space="0"/>
              <w:right w:val="single" w:color="auto" w:sz="4" w:space="0"/>
            </w:tcBorders>
            <w:noWrap w:val="0"/>
            <w:vAlign w:val="center"/>
          </w:tcPr>
          <w:p w14:paraId="6722EE2C">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注册资金</w:t>
            </w:r>
          </w:p>
        </w:tc>
        <w:tc>
          <w:tcPr>
            <w:tcW w:w="7205" w:type="dxa"/>
            <w:gridSpan w:val="7"/>
            <w:tcBorders>
              <w:top w:val="single" w:color="auto" w:sz="4" w:space="0"/>
              <w:left w:val="single" w:color="auto" w:sz="4" w:space="0"/>
              <w:bottom w:val="single" w:color="auto" w:sz="4" w:space="0"/>
              <w:right w:val="single" w:color="auto" w:sz="4" w:space="0"/>
            </w:tcBorders>
            <w:noWrap w:val="0"/>
            <w:vAlign w:val="center"/>
          </w:tcPr>
          <w:p w14:paraId="00E54BE6">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29C5447D">
        <w:tblPrEx>
          <w:tblCellMar>
            <w:top w:w="0" w:type="dxa"/>
            <w:left w:w="108" w:type="dxa"/>
            <w:bottom w:w="0" w:type="dxa"/>
            <w:right w:w="108" w:type="dxa"/>
          </w:tblCellMar>
        </w:tblPrEx>
        <w:trPr>
          <w:trHeight w:val="748" w:hRule="atLeast"/>
        </w:trPr>
        <w:tc>
          <w:tcPr>
            <w:tcW w:w="2054" w:type="dxa"/>
            <w:tcBorders>
              <w:top w:val="single" w:color="auto" w:sz="4" w:space="0"/>
              <w:left w:val="single" w:color="auto" w:sz="4" w:space="0"/>
              <w:bottom w:val="single" w:color="auto" w:sz="4" w:space="0"/>
              <w:right w:val="single" w:color="auto" w:sz="4" w:space="0"/>
            </w:tcBorders>
            <w:noWrap w:val="0"/>
            <w:vAlign w:val="center"/>
          </w:tcPr>
          <w:p w14:paraId="073AB529">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开户银行</w:t>
            </w:r>
          </w:p>
        </w:tc>
        <w:tc>
          <w:tcPr>
            <w:tcW w:w="7205" w:type="dxa"/>
            <w:gridSpan w:val="7"/>
            <w:tcBorders>
              <w:top w:val="single" w:color="auto" w:sz="4" w:space="0"/>
              <w:left w:val="single" w:color="auto" w:sz="4" w:space="0"/>
              <w:bottom w:val="single" w:color="auto" w:sz="4" w:space="0"/>
              <w:right w:val="single" w:color="auto" w:sz="4" w:space="0"/>
            </w:tcBorders>
            <w:noWrap w:val="0"/>
            <w:vAlign w:val="center"/>
          </w:tcPr>
          <w:p w14:paraId="6FB49430">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573134CA">
        <w:tblPrEx>
          <w:tblCellMar>
            <w:top w:w="0" w:type="dxa"/>
            <w:left w:w="108" w:type="dxa"/>
            <w:bottom w:w="0" w:type="dxa"/>
            <w:right w:w="108" w:type="dxa"/>
          </w:tblCellMar>
        </w:tblPrEx>
        <w:trPr>
          <w:trHeight w:val="748" w:hRule="atLeast"/>
        </w:trPr>
        <w:tc>
          <w:tcPr>
            <w:tcW w:w="2054" w:type="dxa"/>
            <w:tcBorders>
              <w:top w:val="single" w:color="auto" w:sz="4" w:space="0"/>
              <w:left w:val="single" w:color="auto" w:sz="4" w:space="0"/>
              <w:bottom w:val="single" w:color="auto" w:sz="4" w:space="0"/>
              <w:right w:val="single" w:color="auto" w:sz="4" w:space="0"/>
            </w:tcBorders>
            <w:noWrap w:val="0"/>
            <w:vAlign w:val="center"/>
          </w:tcPr>
          <w:p w14:paraId="2D320161">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账号</w:t>
            </w:r>
          </w:p>
        </w:tc>
        <w:tc>
          <w:tcPr>
            <w:tcW w:w="7205" w:type="dxa"/>
            <w:gridSpan w:val="7"/>
            <w:tcBorders>
              <w:top w:val="single" w:color="auto" w:sz="4" w:space="0"/>
              <w:left w:val="single" w:color="auto" w:sz="4" w:space="0"/>
              <w:bottom w:val="single" w:color="auto" w:sz="4" w:space="0"/>
              <w:right w:val="single" w:color="auto" w:sz="4" w:space="0"/>
            </w:tcBorders>
            <w:noWrap w:val="0"/>
            <w:vAlign w:val="center"/>
          </w:tcPr>
          <w:p w14:paraId="22D6ED91">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099101F3">
        <w:tblPrEx>
          <w:tblCellMar>
            <w:top w:w="0" w:type="dxa"/>
            <w:left w:w="108" w:type="dxa"/>
            <w:bottom w:w="0" w:type="dxa"/>
            <w:right w:w="108" w:type="dxa"/>
          </w:tblCellMar>
        </w:tblPrEx>
        <w:trPr>
          <w:trHeight w:val="1551" w:hRule="atLeast"/>
        </w:trPr>
        <w:tc>
          <w:tcPr>
            <w:tcW w:w="2054" w:type="dxa"/>
            <w:tcBorders>
              <w:top w:val="single" w:color="auto" w:sz="4" w:space="0"/>
              <w:left w:val="single" w:color="auto" w:sz="4" w:space="0"/>
              <w:bottom w:val="single" w:color="auto" w:sz="4" w:space="0"/>
              <w:right w:val="single" w:color="auto" w:sz="4" w:space="0"/>
            </w:tcBorders>
            <w:noWrap w:val="0"/>
            <w:vAlign w:val="center"/>
          </w:tcPr>
          <w:p w14:paraId="2E0BD8B1">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经营范围</w:t>
            </w:r>
          </w:p>
        </w:tc>
        <w:tc>
          <w:tcPr>
            <w:tcW w:w="7205" w:type="dxa"/>
            <w:gridSpan w:val="7"/>
            <w:tcBorders>
              <w:top w:val="nil"/>
              <w:left w:val="single" w:color="auto" w:sz="4" w:space="0"/>
              <w:bottom w:val="single" w:color="auto" w:sz="4" w:space="0"/>
              <w:right w:val="single" w:color="auto" w:sz="4" w:space="0"/>
            </w:tcBorders>
            <w:noWrap w:val="0"/>
            <w:vAlign w:val="center"/>
          </w:tcPr>
          <w:p w14:paraId="2BE61D7A">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14F8C329">
        <w:tblPrEx>
          <w:tblCellMar>
            <w:top w:w="0" w:type="dxa"/>
            <w:left w:w="108" w:type="dxa"/>
            <w:bottom w:w="0" w:type="dxa"/>
            <w:right w:w="108" w:type="dxa"/>
          </w:tblCellMar>
        </w:tblPrEx>
        <w:trPr>
          <w:trHeight w:val="824" w:hRule="atLeast"/>
        </w:trPr>
        <w:tc>
          <w:tcPr>
            <w:tcW w:w="2054" w:type="dxa"/>
            <w:tcBorders>
              <w:top w:val="single" w:color="auto" w:sz="4" w:space="0"/>
              <w:left w:val="single" w:color="auto" w:sz="4" w:space="0"/>
              <w:bottom w:val="single" w:color="auto" w:sz="4" w:space="0"/>
              <w:right w:val="single" w:color="auto" w:sz="4" w:space="0"/>
            </w:tcBorders>
            <w:noWrap w:val="0"/>
            <w:vAlign w:val="center"/>
          </w:tcPr>
          <w:p w14:paraId="14CF373B">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备注</w:t>
            </w:r>
          </w:p>
        </w:tc>
        <w:tc>
          <w:tcPr>
            <w:tcW w:w="7205" w:type="dxa"/>
            <w:gridSpan w:val="7"/>
            <w:tcBorders>
              <w:top w:val="single" w:color="auto" w:sz="4" w:space="0"/>
              <w:left w:val="single" w:color="auto" w:sz="4" w:space="0"/>
              <w:bottom w:val="single" w:color="auto" w:sz="4" w:space="0"/>
              <w:right w:val="single" w:color="auto" w:sz="4" w:space="0"/>
            </w:tcBorders>
            <w:noWrap w:val="0"/>
            <w:vAlign w:val="center"/>
          </w:tcPr>
          <w:p w14:paraId="4BE4E191">
            <w:pPr>
              <w:autoSpaceDE w:val="0"/>
              <w:autoSpaceDN w:val="0"/>
              <w:adjustRightInd w:val="0"/>
              <w:jc w:val="center"/>
              <w:rPr>
                <w:rFonts w:hint="eastAsia" w:ascii="宋体" w:hAnsi="宋体" w:eastAsia="宋体" w:cs="宋体"/>
                <w:i w:val="0"/>
                <w:iCs w:val="0"/>
                <w:color w:val="auto"/>
                <w:kern w:val="0"/>
                <w:sz w:val="21"/>
                <w:szCs w:val="21"/>
                <w:highlight w:val="none"/>
              </w:rPr>
            </w:pPr>
          </w:p>
        </w:tc>
      </w:tr>
    </w:tbl>
    <w:p w14:paraId="1D5B4B78">
      <w:pP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 w:val="21"/>
          <w:szCs w:val="21"/>
          <w:highlight w:val="none"/>
        </w:rPr>
        <w:t>备注：本表后应附企业法人营业执照（副本）等材料的复印件</w:t>
      </w:r>
      <w:r>
        <w:rPr>
          <w:rFonts w:hint="eastAsia" w:ascii="宋体" w:hAnsi="宋体" w:eastAsia="宋体" w:cs="宋体"/>
          <w:i w:val="0"/>
          <w:iCs w:val="0"/>
          <w:color w:val="auto"/>
          <w:szCs w:val="21"/>
          <w:highlight w:val="none"/>
        </w:rPr>
        <w:t>。</w:t>
      </w:r>
    </w:p>
    <w:p w14:paraId="3A0E0472">
      <w:pP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0FE403BB">
      <w:pPr>
        <w:pStyle w:val="4"/>
        <w:keepNext w:val="0"/>
        <w:keepLines w:val="0"/>
        <w:spacing w:before="120" w:beforeLines="50" w:after="120" w:afterLines="50" w:line="288" w:lineRule="auto"/>
        <w:jc w:val="center"/>
        <w:rPr>
          <w:rFonts w:hint="eastAsia" w:ascii="宋体" w:hAnsi="宋体" w:eastAsia="宋体" w:cs="宋体"/>
          <w:b/>
          <w:i w:val="0"/>
          <w:iCs w:val="0"/>
          <w:color w:val="auto"/>
          <w:kern w:val="0"/>
          <w:sz w:val="21"/>
          <w:szCs w:val="21"/>
          <w:highlight w:val="none"/>
          <w:lang w:val="en-US" w:eastAsia="zh-CN"/>
        </w:rPr>
      </w:pPr>
      <w:bookmarkStart w:id="451" w:name="_Toc3236"/>
      <w:r>
        <w:rPr>
          <w:rFonts w:hint="eastAsia" w:ascii="宋体" w:hAnsi="宋体" w:eastAsia="宋体" w:cs="宋体"/>
          <w:b/>
          <w:i w:val="0"/>
          <w:iCs w:val="0"/>
          <w:color w:val="auto"/>
          <w:kern w:val="0"/>
          <w:sz w:val="21"/>
          <w:szCs w:val="21"/>
          <w:highlight w:val="none"/>
        </w:rPr>
        <w:t>（二）</w:t>
      </w:r>
      <w:bookmarkEnd w:id="451"/>
      <w:r>
        <w:rPr>
          <w:rFonts w:hint="eastAsia" w:ascii="宋体" w:hAnsi="宋体" w:eastAsia="宋体" w:cs="宋体"/>
          <w:b/>
          <w:i w:val="0"/>
          <w:iCs w:val="0"/>
          <w:color w:val="auto"/>
          <w:kern w:val="0"/>
          <w:sz w:val="21"/>
          <w:szCs w:val="21"/>
          <w:highlight w:val="none"/>
          <w:lang w:val="en-US" w:eastAsia="zh-CN"/>
        </w:rPr>
        <w:t>承诺函</w:t>
      </w:r>
    </w:p>
    <w:p w14:paraId="57ED5378">
      <w:pPr>
        <w:spacing w:line="200" w:lineRule="exact"/>
        <w:jc w:val="left"/>
        <w:rPr>
          <w:rFonts w:hint="eastAsia" w:ascii="宋体" w:hAnsi="宋体" w:eastAsia="宋体" w:cs="宋体"/>
          <w:i w:val="0"/>
          <w:iCs w:val="0"/>
          <w:color w:val="auto"/>
          <w:sz w:val="21"/>
          <w:szCs w:val="21"/>
          <w:highlight w:val="none"/>
        </w:rPr>
      </w:pPr>
    </w:p>
    <w:p w14:paraId="4ED443BA">
      <w:pPr>
        <w:spacing w:line="239" w:lineRule="auto"/>
        <w:ind w:left="279" w:leftChars="133" w:firstLine="630" w:firstLineChars="300"/>
        <w:jc w:val="left"/>
        <w:rPr>
          <w:rFonts w:hint="eastAsia" w:ascii="宋体" w:hAnsi="宋体" w:eastAsia="宋体" w:cs="宋体"/>
          <w:i w:val="0"/>
          <w:iCs w:val="0"/>
          <w:color w:val="auto"/>
          <w:sz w:val="21"/>
          <w:szCs w:val="21"/>
          <w:highlight w:val="none"/>
        </w:rPr>
      </w:pPr>
    </w:p>
    <w:p w14:paraId="14058DE1">
      <w:pPr>
        <w:pStyle w:val="4"/>
        <w:jc w:val="center"/>
        <w:outlineLvl w:val="9"/>
        <w:rPr>
          <w:rFonts w:hint="eastAsia" w:ascii="宋体" w:hAnsi="宋体" w:eastAsia="宋体" w:cs="宋体"/>
          <w:b w:val="0"/>
          <w:bCs w:val="0"/>
          <w:i w:val="0"/>
          <w:iCs w:val="0"/>
          <w:color w:val="auto"/>
          <w:kern w:val="0"/>
          <w:sz w:val="30"/>
          <w:szCs w:val="30"/>
          <w:highlight w:val="none"/>
        </w:rPr>
      </w:pPr>
    </w:p>
    <w:p w14:paraId="42C85659">
      <w:pPr>
        <w:pStyle w:val="4"/>
        <w:rPr>
          <w:rFonts w:hint="eastAsia" w:ascii="宋体" w:hAnsi="宋体" w:eastAsia="宋体" w:cs="宋体"/>
          <w:b w:val="0"/>
          <w:bCs w:val="0"/>
          <w:i w:val="0"/>
          <w:i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rPr>
        <w:t>致：</w:t>
      </w:r>
      <w:r>
        <w:rPr>
          <w:rFonts w:hint="eastAsia" w:ascii="宋体" w:hAnsi="宋体" w:eastAsia="宋体" w:cs="宋体"/>
          <w:b w:val="0"/>
          <w:bCs w:val="0"/>
          <w:i w:val="0"/>
          <w:iCs w:val="0"/>
          <w:color w:val="auto"/>
          <w:kern w:val="0"/>
          <w:sz w:val="24"/>
          <w:szCs w:val="24"/>
          <w:highlight w:val="none"/>
          <w:u w:val="single"/>
          <w:lang w:val="en-US" w:eastAsia="zh-CN"/>
        </w:rPr>
        <w:t>（采购人、采购代理机构）</w:t>
      </w:r>
    </w:p>
    <w:p w14:paraId="358E0497">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我单位</w:t>
      </w:r>
      <w:r>
        <w:rPr>
          <w:rFonts w:hint="eastAsia" w:ascii="宋体" w:hAnsi="宋体" w:eastAsia="宋体" w:cs="宋体"/>
          <w:i w:val="0"/>
          <w:iCs w:val="0"/>
          <w:color w:val="auto"/>
          <w:sz w:val="24"/>
          <w:highlight w:val="none"/>
          <w:u w:val="single"/>
        </w:rPr>
        <w:t>(公司)</w:t>
      </w:r>
      <w:r>
        <w:rPr>
          <w:rFonts w:hint="eastAsia" w:ascii="宋体" w:hAnsi="宋体" w:eastAsia="宋体" w:cs="宋体"/>
          <w:i w:val="0"/>
          <w:iCs w:val="0"/>
          <w:color w:val="auto"/>
          <w:sz w:val="24"/>
          <w:highlight w:val="none"/>
        </w:rPr>
        <w:t>参与</w:t>
      </w:r>
      <w:r>
        <w:rPr>
          <w:rFonts w:hint="eastAsia" w:ascii="宋体" w:hAnsi="宋体" w:eastAsia="宋体" w:cs="宋体"/>
          <w:i w:val="0"/>
          <w:iCs w:val="0"/>
          <w:color w:val="auto"/>
          <w:sz w:val="24"/>
          <w:highlight w:val="none"/>
          <w:u w:val="single"/>
        </w:rPr>
        <w:t>(采购项目名称、项目编号)</w:t>
      </w:r>
      <w:r>
        <w:rPr>
          <w:rFonts w:hint="eastAsia" w:ascii="宋体" w:hAnsi="宋体" w:eastAsia="宋体" w:cs="宋体"/>
          <w:i w:val="0"/>
          <w:iCs w:val="0"/>
          <w:color w:val="auto"/>
          <w:sz w:val="24"/>
          <w:highlight w:val="none"/>
        </w:rPr>
        <w:t>采购项目的政府采购活动，现承诺如下：</w:t>
      </w:r>
    </w:p>
    <w:p w14:paraId="1DBB721A">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1.具有良好的商业信誉和健全的财务会计制度；</w:t>
      </w:r>
    </w:p>
    <w:p w14:paraId="19A752C9">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2.具有依法缴纳税收的良好记录；</w:t>
      </w:r>
    </w:p>
    <w:p w14:paraId="69E7E556">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3.具有依法缴纳社会保障金的良好记录。</w:t>
      </w:r>
    </w:p>
    <w:p w14:paraId="291F687B">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我方在采购项目评审(评标)环节结束后，随时接受</w:t>
      </w:r>
      <w:r>
        <w:rPr>
          <w:rFonts w:hint="eastAsia" w:cs="宋体"/>
          <w:i w:val="0"/>
          <w:iCs w:val="0"/>
          <w:color w:val="auto"/>
          <w:spacing w:val="0"/>
          <w:w w:val="100"/>
          <w:position w:val="0"/>
          <w:sz w:val="24"/>
          <w:szCs w:val="24"/>
          <w:highlight w:val="none"/>
          <w:lang w:eastAsia="zh-CN"/>
        </w:rPr>
        <w:t>采购人</w:t>
      </w:r>
      <w:r>
        <w:rPr>
          <w:rFonts w:hint="eastAsia" w:ascii="宋体" w:hAnsi="宋体" w:eastAsia="宋体" w:cs="宋体"/>
          <w:i w:val="0"/>
          <w:iCs w:val="0"/>
          <w:color w:val="auto"/>
          <w:sz w:val="24"/>
          <w:highlight w:val="none"/>
        </w:rPr>
        <w:t>、采购代理机构的检查验证，配合提供相关证明材料，证明符合《中华人民共和国政府采购法》规定的供应商基本资格条件。</w:t>
      </w:r>
    </w:p>
    <w:p w14:paraId="7007A1EE">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我单位(公司)对上述承诺的真实性负责。如有虚假，将依法承担相应责任。</w:t>
      </w:r>
    </w:p>
    <w:p w14:paraId="466E6216">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特此承诺。</w:t>
      </w:r>
    </w:p>
    <w:p w14:paraId="7BB2239C">
      <w:pPr>
        <w:spacing w:line="360" w:lineRule="auto"/>
        <w:rPr>
          <w:rFonts w:hint="eastAsia" w:ascii="宋体" w:hAnsi="宋体" w:eastAsia="宋体" w:cs="宋体"/>
          <w:i w:val="0"/>
          <w:iCs w:val="0"/>
          <w:color w:val="auto"/>
          <w:sz w:val="24"/>
          <w:highlight w:val="none"/>
        </w:rPr>
      </w:pPr>
    </w:p>
    <w:p w14:paraId="31D927EF">
      <w:pPr>
        <w:spacing w:line="360" w:lineRule="auto"/>
        <w:rPr>
          <w:rFonts w:hint="eastAsia" w:ascii="宋体" w:hAnsi="宋体" w:eastAsia="宋体" w:cs="宋体"/>
          <w:i w:val="0"/>
          <w:iCs w:val="0"/>
          <w:color w:val="auto"/>
          <w:sz w:val="24"/>
          <w:highlight w:val="none"/>
        </w:rPr>
      </w:pPr>
    </w:p>
    <w:p w14:paraId="05AEFF9E">
      <w:pPr>
        <w:spacing w:line="360" w:lineRule="auto"/>
        <w:rPr>
          <w:rFonts w:hint="eastAsia" w:ascii="宋体" w:hAnsi="宋体" w:eastAsia="宋体" w:cs="宋体"/>
          <w:i w:val="0"/>
          <w:iCs w:val="0"/>
          <w:color w:val="auto"/>
          <w:sz w:val="24"/>
          <w:highlight w:val="none"/>
        </w:rPr>
      </w:pPr>
    </w:p>
    <w:p w14:paraId="0BE66C8A">
      <w:pPr>
        <w:spacing w:line="360" w:lineRule="auto"/>
        <w:ind w:firstLine="5760" w:firstLineChars="24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盖章：</w:t>
      </w:r>
    </w:p>
    <w:p w14:paraId="530C3806">
      <w:pPr>
        <w:spacing w:line="360" w:lineRule="auto"/>
        <w:ind w:firstLine="5760" w:firstLineChars="24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签字：</w:t>
      </w:r>
    </w:p>
    <w:p w14:paraId="6CDD386A">
      <w:pPr>
        <w:spacing w:line="360" w:lineRule="auto"/>
        <w:ind w:firstLine="5760" w:firstLineChars="24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日期：</w:t>
      </w:r>
    </w:p>
    <w:p w14:paraId="5F420216">
      <w:pP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0F0E3770">
      <w:pPr>
        <w:pStyle w:val="4"/>
        <w:keepNext w:val="0"/>
        <w:keepLines w:val="0"/>
        <w:pageBreakBefore w:val="0"/>
        <w:widowControl w:val="0"/>
        <w:kinsoku/>
        <w:wordWrap/>
        <w:overflowPunct/>
        <w:topLinePunct w:val="0"/>
        <w:autoSpaceDE/>
        <w:autoSpaceDN/>
        <w:bidi w:val="0"/>
        <w:adjustRightInd/>
        <w:snapToGrid/>
        <w:spacing w:before="120" w:beforeLines="50" w:after="120" w:afterLines="50" w:line="288" w:lineRule="auto"/>
        <w:jc w:val="center"/>
        <w:textAlignment w:val="auto"/>
        <w:rPr>
          <w:rFonts w:hint="eastAsia" w:ascii="宋体" w:hAnsi="宋体" w:eastAsia="宋体" w:cs="宋体"/>
          <w:b/>
          <w:i w:val="0"/>
          <w:iCs w:val="0"/>
          <w:color w:val="auto"/>
          <w:kern w:val="0"/>
          <w:sz w:val="21"/>
          <w:szCs w:val="21"/>
          <w:highlight w:val="none"/>
        </w:rPr>
      </w:pPr>
      <w:r>
        <w:rPr>
          <w:rFonts w:hint="eastAsia" w:ascii="宋体" w:hAnsi="宋体" w:eastAsia="宋体" w:cs="宋体"/>
          <w:b/>
          <w:i w:val="0"/>
          <w:iCs w:val="0"/>
          <w:color w:val="auto"/>
          <w:kern w:val="0"/>
          <w:sz w:val="21"/>
          <w:szCs w:val="21"/>
          <w:highlight w:val="none"/>
        </w:rPr>
        <w:t>（三）近年类似项目情况表</w:t>
      </w:r>
    </w:p>
    <w:tbl>
      <w:tblPr>
        <w:tblStyle w:val="17"/>
        <w:tblW w:w="9239" w:type="dxa"/>
        <w:jc w:val="center"/>
        <w:tblLayout w:type="fixed"/>
        <w:tblCellMar>
          <w:top w:w="0" w:type="dxa"/>
          <w:left w:w="108" w:type="dxa"/>
          <w:bottom w:w="0" w:type="dxa"/>
          <w:right w:w="108" w:type="dxa"/>
        </w:tblCellMar>
      </w:tblPr>
      <w:tblGrid>
        <w:gridCol w:w="2458"/>
        <w:gridCol w:w="6781"/>
      </w:tblGrid>
      <w:tr w14:paraId="226C3956">
        <w:tblPrEx>
          <w:tblCellMar>
            <w:top w:w="0" w:type="dxa"/>
            <w:left w:w="108" w:type="dxa"/>
            <w:bottom w:w="0" w:type="dxa"/>
            <w:right w:w="108" w:type="dxa"/>
          </w:tblCellMar>
        </w:tblPrEx>
        <w:trPr>
          <w:trHeight w:val="713" w:hRule="atLeast"/>
          <w:jc w:val="center"/>
        </w:trPr>
        <w:tc>
          <w:tcPr>
            <w:tcW w:w="2458" w:type="dxa"/>
            <w:tcBorders>
              <w:top w:val="single" w:color="auto" w:sz="4" w:space="0"/>
              <w:left w:val="single" w:color="auto" w:sz="4" w:space="0"/>
              <w:bottom w:val="single" w:color="auto" w:sz="4" w:space="0"/>
              <w:right w:val="single" w:color="auto" w:sz="4" w:space="0"/>
            </w:tcBorders>
            <w:noWrap w:val="0"/>
            <w:vAlign w:val="center"/>
          </w:tcPr>
          <w:p w14:paraId="3BE7BE7F">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项目名称</w:t>
            </w:r>
          </w:p>
        </w:tc>
        <w:tc>
          <w:tcPr>
            <w:tcW w:w="6781" w:type="dxa"/>
            <w:tcBorders>
              <w:top w:val="single" w:color="auto" w:sz="4" w:space="0"/>
              <w:left w:val="single" w:color="auto" w:sz="4" w:space="0"/>
              <w:bottom w:val="single" w:color="auto" w:sz="4" w:space="0"/>
              <w:right w:val="single" w:color="auto" w:sz="4" w:space="0"/>
            </w:tcBorders>
            <w:noWrap w:val="0"/>
            <w:vAlign w:val="center"/>
          </w:tcPr>
          <w:p w14:paraId="579B11E2">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7F10BC25">
        <w:tblPrEx>
          <w:tblCellMar>
            <w:top w:w="0" w:type="dxa"/>
            <w:left w:w="108" w:type="dxa"/>
            <w:bottom w:w="0" w:type="dxa"/>
            <w:right w:w="108" w:type="dxa"/>
          </w:tblCellMar>
        </w:tblPrEx>
        <w:trPr>
          <w:trHeight w:val="680" w:hRule="atLeast"/>
          <w:jc w:val="center"/>
        </w:trPr>
        <w:tc>
          <w:tcPr>
            <w:tcW w:w="2458" w:type="dxa"/>
            <w:tcBorders>
              <w:top w:val="single" w:color="auto" w:sz="4" w:space="0"/>
              <w:left w:val="single" w:color="auto" w:sz="4" w:space="0"/>
              <w:bottom w:val="single" w:color="auto" w:sz="4" w:space="0"/>
              <w:right w:val="single" w:color="auto" w:sz="4" w:space="0"/>
            </w:tcBorders>
            <w:noWrap w:val="0"/>
            <w:vAlign w:val="center"/>
          </w:tcPr>
          <w:p w14:paraId="1936663E">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项目所在地</w:t>
            </w:r>
          </w:p>
        </w:tc>
        <w:tc>
          <w:tcPr>
            <w:tcW w:w="6781" w:type="dxa"/>
            <w:tcBorders>
              <w:top w:val="single" w:color="auto" w:sz="4" w:space="0"/>
              <w:left w:val="single" w:color="auto" w:sz="4" w:space="0"/>
              <w:bottom w:val="single" w:color="auto" w:sz="4" w:space="0"/>
              <w:right w:val="single" w:color="auto" w:sz="4" w:space="0"/>
            </w:tcBorders>
            <w:noWrap w:val="0"/>
            <w:vAlign w:val="center"/>
          </w:tcPr>
          <w:p w14:paraId="4D374CBA">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47026F87">
        <w:tblPrEx>
          <w:tblCellMar>
            <w:top w:w="0" w:type="dxa"/>
            <w:left w:w="108" w:type="dxa"/>
            <w:bottom w:w="0" w:type="dxa"/>
            <w:right w:w="108" w:type="dxa"/>
          </w:tblCellMar>
        </w:tblPrEx>
        <w:trPr>
          <w:trHeight w:val="713" w:hRule="atLeast"/>
          <w:jc w:val="center"/>
        </w:trPr>
        <w:tc>
          <w:tcPr>
            <w:tcW w:w="2458" w:type="dxa"/>
            <w:tcBorders>
              <w:top w:val="single" w:color="auto" w:sz="4" w:space="0"/>
              <w:left w:val="single" w:color="auto" w:sz="4" w:space="0"/>
              <w:bottom w:val="single" w:color="auto" w:sz="4" w:space="0"/>
              <w:right w:val="single" w:color="auto" w:sz="4" w:space="0"/>
            </w:tcBorders>
            <w:noWrap w:val="0"/>
            <w:vAlign w:val="center"/>
          </w:tcPr>
          <w:p w14:paraId="09D36513">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发包人名称</w:t>
            </w:r>
          </w:p>
        </w:tc>
        <w:tc>
          <w:tcPr>
            <w:tcW w:w="6781" w:type="dxa"/>
            <w:tcBorders>
              <w:top w:val="single" w:color="auto" w:sz="4" w:space="0"/>
              <w:left w:val="single" w:color="auto" w:sz="4" w:space="0"/>
              <w:bottom w:val="single" w:color="auto" w:sz="4" w:space="0"/>
              <w:right w:val="single" w:color="auto" w:sz="4" w:space="0"/>
            </w:tcBorders>
            <w:noWrap w:val="0"/>
            <w:vAlign w:val="center"/>
          </w:tcPr>
          <w:p w14:paraId="4F86858D">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7748B224">
        <w:tblPrEx>
          <w:tblCellMar>
            <w:top w:w="0" w:type="dxa"/>
            <w:left w:w="108" w:type="dxa"/>
            <w:bottom w:w="0" w:type="dxa"/>
            <w:right w:w="108" w:type="dxa"/>
          </w:tblCellMar>
        </w:tblPrEx>
        <w:trPr>
          <w:trHeight w:val="680" w:hRule="atLeast"/>
          <w:jc w:val="center"/>
        </w:trPr>
        <w:tc>
          <w:tcPr>
            <w:tcW w:w="2458" w:type="dxa"/>
            <w:tcBorders>
              <w:top w:val="single" w:color="auto" w:sz="4" w:space="0"/>
              <w:left w:val="single" w:color="auto" w:sz="4" w:space="0"/>
              <w:bottom w:val="single" w:color="auto" w:sz="4" w:space="0"/>
              <w:right w:val="single" w:color="auto" w:sz="4" w:space="0"/>
            </w:tcBorders>
            <w:noWrap w:val="0"/>
            <w:vAlign w:val="center"/>
          </w:tcPr>
          <w:p w14:paraId="64A827BA">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发包人地址</w:t>
            </w:r>
          </w:p>
        </w:tc>
        <w:tc>
          <w:tcPr>
            <w:tcW w:w="6781" w:type="dxa"/>
            <w:tcBorders>
              <w:top w:val="single" w:color="auto" w:sz="4" w:space="0"/>
              <w:left w:val="single" w:color="auto" w:sz="4" w:space="0"/>
              <w:bottom w:val="single" w:color="auto" w:sz="4" w:space="0"/>
              <w:right w:val="single" w:color="auto" w:sz="4" w:space="0"/>
            </w:tcBorders>
            <w:noWrap w:val="0"/>
            <w:vAlign w:val="center"/>
          </w:tcPr>
          <w:p w14:paraId="5D5DF5C0">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47D889C8">
        <w:tblPrEx>
          <w:tblCellMar>
            <w:top w:w="0" w:type="dxa"/>
            <w:left w:w="108" w:type="dxa"/>
            <w:bottom w:w="0" w:type="dxa"/>
            <w:right w:w="108" w:type="dxa"/>
          </w:tblCellMar>
        </w:tblPrEx>
        <w:trPr>
          <w:trHeight w:val="713" w:hRule="atLeast"/>
          <w:jc w:val="center"/>
        </w:trPr>
        <w:tc>
          <w:tcPr>
            <w:tcW w:w="2458" w:type="dxa"/>
            <w:tcBorders>
              <w:top w:val="single" w:color="auto" w:sz="4" w:space="0"/>
              <w:left w:val="single" w:color="auto" w:sz="4" w:space="0"/>
              <w:bottom w:val="single" w:color="auto" w:sz="4" w:space="0"/>
              <w:right w:val="single" w:color="auto" w:sz="4" w:space="0"/>
            </w:tcBorders>
            <w:noWrap w:val="0"/>
            <w:vAlign w:val="center"/>
          </w:tcPr>
          <w:p w14:paraId="712C92C9">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发包人电话</w:t>
            </w:r>
          </w:p>
        </w:tc>
        <w:tc>
          <w:tcPr>
            <w:tcW w:w="6781" w:type="dxa"/>
            <w:tcBorders>
              <w:top w:val="single" w:color="auto" w:sz="4" w:space="0"/>
              <w:left w:val="single" w:color="auto" w:sz="4" w:space="0"/>
              <w:bottom w:val="single" w:color="auto" w:sz="4" w:space="0"/>
              <w:right w:val="single" w:color="auto" w:sz="4" w:space="0"/>
            </w:tcBorders>
            <w:noWrap w:val="0"/>
            <w:vAlign w:val="center"/>
          </w:tcPr>
          <w:p w14:paraId="0DA91CB6">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14FE600D">
        <w:tblPrEx>
          <w:tblCellMar>
            <w:top w:w="0" w:type="dxa"/>
            <w:left w:w="108" w:type="dxa"/>
            <w:bottom w:w="0" w:type="dxa"/>
            <w:right w:w="108" w:type="dxa"/>
          </w:tblCellMar>
        </w:tblPrEx>
        <w:trPr>
          <w:trHeight w:val="680" w:hRule="atLeast"/>
          <w:jc w:val="center"/>
        </w:trPr>
        <w:tc>
          <w:tcPr>
            <w:tcW w:w="2458" w:type="dxa"/>
            <w:tcBorders>
              <w:top w:val="single" w:color="auto" w:sz="4" w:space="0"/>
              <w:left w:val="single" w:color="auto" w:sz="4" w:space="0"/>
              <w:bottom w:val="single" w:color="auto" w:sz="4" w:space="0"/>
              <w:right w:val="single" w:color="auto" w:sz="4" w:space="0"/>
            </w:tcBorders>
            <w:noWrap w:val="0"/>
            <w:vAlign w:val="center"/>
          </w:tcPr>
          <w:p w14:paraId="03DAD0CA">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合同价格</w:t>
            </w:r>
          </w:p>
        </w:tc>
        <w:tc>
          <w:tcPr>
            <w:tcW w:w="6781" w:type="dxa"/>
            <w:tcBorders>
              <w:top w:val="single" w:color="auto" w:sz="4" w:space="0"/>
              <w:left w:val="single" w:color="auto" w:sz="4" w:space="0"/>
              <w:bottom w:val="single" w:color="auto" w:sz="4" w:space="0"/>
              <w:right w:val="single" w:color="auto" w:sz="4" w:space="0"/>
            </w:tcBorders>
            <w:noWrap w:val="0"/>
            <w:vAlign w:val="center"/>
          </w:tcPr>
          <w:p w14:paraId="093CA1B8">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7B69A1E0">
        <w:tblPrEx>
          <w:tblCellMar>
            <w:top w:w="0" w:type="dxa"/>
            <w:left w:w="108" w:type="dxa"/>
            <w:bottom w:w="0" w:type="dxa"/>
            <w:right w:w="108" w:type="dxa"/>
          </w:tblCellMar>
        </w:tblPrEx>
        <w:trPr>
          <w:trHeight w:val="713" w:hRule="atLeast"/>
          <w:jc w:val="center"/>
        </w:trPr>
        <w:tc>
          <w:tcPr>
            <w:tcW w:w="2458" w:type="dxa"/>
            <w:tcBorders>
              <w:top w:val="single" w:color="auto" w:sz="4" w:space="0"/>
              <w:left w:val="single" w:color="auto" w:sz="4" w:space="0"/>
              <w:bottom w:val="single" w:color="auto" w:sz="4" w:space="0"/>
              <w:right w:val="single" w:color="auto" w:sz="4" w:space="0"/>
            </w:tcBorders>
            <w:noWrap w:val="0"/>
            <w:vAlign w:val="center"/>
          </w:tcPr>
          <w:p w14:paraId="28D08C5D">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开工日期</w:t>
            </w:r>
          </w:p>
        </w:tc>
        <w:tc>
          <w:tcPr>
            <w:tcW w:w="6781" w:type="dxa"/>
            <w:tcBorders>
              <w:top w:val="single" w:color="auto" w:sz="4" w:space="0"/>
              <w:left w:val="single" w:color="auto" w:sz="4" w:space="0"/>
              <w:bottom w:val="single" w:color="auto" w:sz="4" w:space="0"/>
              <w:right w:val="single" w:color="auto" w:sz="4" w:space="0"/>
            </w:tcBorders>
            <w:noWrap w:val="0"/>
            <w:vAlign w:val="center"/>
          </w:tcPr>
          <w:p w14:paraId="7036D2C3">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6CA2F463">
        <w:tblPrEx>
          <w:tblCellMar>
            <w:top w:w="0" w:type="dxa"/>
            <w:left w:w="108" w:type="dxa"/>
            <w:bottom w:w="0" w:type="dxa"/>
            <w:right w:w="108" w:type="dxa"/>
          </w:tblCellMar>
        </w:tblPrEx>
        <w:trPr>
          <w:trHeight w:val="680" w:hRule="atLeast"/>
          <w:jc w:val="center"/>
        </w:trPr>
        <w:tc>
          <w:tcPr>
            <w:tcW w:w="2458" w:type="dxa"/>
            <w:tcBorders>
              <w:top w:val="single" w:color="auto" w:sz="4" w:space="0"/>
              <w:left w:val="single" w:color="auto" w:sz="4" w:space="0"/>
              <w:bottom w:val="single" w:color="auto" w:sz="4" w:space="0"/>
              <w:right w:val="single" w:color="auto" w:sz="4" w:space="0"/>
            </w:tcBorders>
            <w:noWrap w:val="0"/>
            <w:vAlign w:val="center"/>
          </w:tcPr>
          <w:p w14:paraId="32E01E38">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竣工日期</w:t>
            </w:r>
          </w:p>
        </w:tc>
        <w:tc>
          <w:tcPr>
            <w:tcW w:w="6781" w:type="dxa"/>
            <w:tcBorders>
              <w:top w:val="single" w:color="auto" w:sz="4" w:space="0"/>
              <w:left w:val="single" w:color="auto" w:sz="4" w:space="0"/>
              <w:bottom w:val="single" w:color="auto" w:sz="4" w:space="0"/>
              <w:right w:val="single" w:color="auto" w:sz="4" w:space="0"/>
            </w:tcBorders>
            <w:noWrap w:val="0"/>
            <w:vAlign w:val="center"/>
          </w:tcPr>
          <w:p w14:paraId="5E56A085">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3D6DA05A">
        <w:tblPrEx>
          <w:tblCellMar>
            <w:top w:w="0" w:type="dxa"/>
            <w:left w:w="108" w:type="dxa"/>
            <w:bottom w:w="0" w:type="dxa"/>
            <w:right w:w="108" w:type="dxa"/>
          </w:tblCellMar>
        </w:tblPrEx>
        <w:trPr>
          <w:trHeight w:val="713" w:hRule="atLeast"/>
          <w:jc w:val="center"/>
        </w:trPr>
        <w:tc>
          <w:tcPr>
            <w:tcW w:w="2458" w:type="dxa"/>
            <w:tcBorders>
              <w:top w:val="single" w:color="auto" w:sz="4" w:space="0"/>
              <w:left w:val="single" w:color="auto" w:sz="4" w:space="0"/>
              <w:bottom w:val="single" w:color="auto" w:sz="4" w:space="0"/>
              <w:right w:val="single" w:color="auto" w:sz="4" w:space="0"/>
            </w:tcBorders>
            <w:noWrap w:val="0"/>
            <w:vAlign w:val="center"/>
          </w:tcPr>
          <w:p w14:paraId="0FC8DC29">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承担的工作</w:t>
            </w:r>
          </w:p>
        </w:tc>
        <w:tc>
          <w:tcPr>
            <w:tcW w:w="6781" w:type="dxa"/>
            <w:tcBorders>
              <w:top w:val="single" w:color="auto" w:sz="4" w:space="0"/>
              <w:left w:val="single" w:color="auto" w:sz="4" w:space="0"/>
              <w:bottom w:val="single" w:color="auto" w:sz="4" w:space="0"/>
              <w:right w:val="single" w:color="auto" w:sz="4" w:space="0"/>
            </w:tcBorders>
            <w:noWrap w:val="0"/>
            <w:vAlign w:val="center"/>
          </w:tcPr>
          <w:p w14:paraId="00CE851E">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4B798D1F">
        <w:tblPrEx>
          <w:tblCellMar>
            <w:top w:w="0" w:type="dxa"/>
            <w:left w:w="108" w:type="dxa"/>
            <w:bottom w:w="0" w:type="dxa"/>
            <w:right w:w="108" w:type="dxa"/>
          </w:tblCellMar>
        </w:tblPrEx>
        <w:trPr>
          <w:trHeight w:val="680" w:hRule="atLeast"/>
          <w:jc w:val="center"/>
        </w:trPr>
        <w:tc>
          <w:tcPr>
            <w:tcW w:w="2458" w:type="dxa"/>
            <w:tcBorders>
              <w:top w:val="single" w:color="auto" w:sz="4" w:space="0"/>
              <w:left w:val="single" w:color="auto" w:sz="4" w:space="0"/>
              <w:bottom w:val="single" w:color="auto" w:sz="4" w:space="0"/>
              <w:right w:val="single" w:color="auto" w:sz="4" w:space="0"/>
            </w:tcBorders>
            <w:noWrap w:val="0"/>
            <w:vAlign w:val="center"/>
          </w:tcPr>
          <w:p w14:paraId="4FAC1D55">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工程质量</w:t>
            </w:r>
          </w:p>
        </w:tc>
        <w:tc>
          <w:tcPr>
            <w:tcW w:w="6781" w:type="dxa"/>
            <w:tcBorders>
              <w:top w:val="single" w:color="auto" w:sz="4" w:space="0"/>
              <w:left w:val="single" w:color="auto" w:sz="4" w:space="0"/>
              <w:bottom w:val="single" w:color="auto" w:sz="4" w:space="0"/>
              <w:right w:val="single" w:color="auto" w:sz="4" w:space="0"/>
            </w:tcBorders>
            <w:noWrap w:val="0"/>
            <w:vAlign w:val="center"/>
          </w:tcPr>
          <w:p w14:paraId="3CCB2525">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68CCE87D">
        <w:tblPrEx>
          <w:tblCellMar>
            <w:top w:w="0" w:type="dxa"/>
            <w:left w:w="108" w:type="dxa"/>
            <w:bottom w:w="0" w:type="dxa"/>
            <w:right w:w="108" w:type="dxa"/>
          </w:tblCellMar>
        </w:tblPrEx>
        <w:trPr>
          <w:trHeight w:val="713" w:hRule="atLeast"/>
          <w:jc w:val="center"/>
        </w:trPr>
        <w:tc>
          <w:tcPr>
            <w:tcW w:w="2458" w:type="dxa"/>
            <w:tcBorders>
              <w:top w:val="single" w:color="auto" w:sz="4" w:space="0"/>
              <w:left w:val="single" w:color="auto" w:sz="4" w:space="0"/>
              <w:bottom w:val="single" w:color="auto" w:sz="4" w:space="0"/>
              <w:right w:val="single" w:color="auto" w:sz="4" w:space="0"/>
            </w:tcBorders>
            <w:noWrap w:val="0"/>
            <w:vAlign w:val="center"/>
          </w:tcPr>
          <w:p w14:paraId="2FA0EF54">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项目描述</w:t>
            </w:r>
          </w:p>
        </w:tc>
        <w:tc>
          <w:tcPr>
            <w:tcW w:w="6781" w:type="dxa"/>
            <w:tcBorders>
              <w:top w:val="single" w:color="auto" w:sz="4" w:space="0"/>
              <w:left w:val="single" w:color="auto" w:sz="4" w:space="0"/>
              <w:bottom w:val="single" w:color="auto" w:sz="4" w:space="0"/>
              <w:right w:val="single" w:color="auto" w:sz="4" w:space="0"/>
            </w:tcBorders>
            <w:noWrap w:val="0"/>
            <w:vAlign w:val="center"/>
          </w:tcPr>
          <w:p w14:paraId="0568E7CA">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478B58B0">
        <w:tblPrEx>
          <w:tblCellMar>
            <w:top w:w="0" w:type="dxa"/>
            <w:left w:w="108" w:type="dxa"/>
            <w:bottom w:w="0" w:type="dxa"/>
            <w:right w:w="108" w:type="dxa"/>
          </w:tblCellMar>
        </w:tblPrEx>
        <w:trPr>
          <w:trHeight w:val="731" w:hRule="atLeast"/>
          <w:jc w:val="center"/>
        </w:trPr>
        <w:tc>
          <w:tcPr>
            <w:tcW w:w="2458" w:type="dxa"/>
            <w:tcBorders>
              <w:top w:val="single" w:color="auto" w:sz="4" w:space="0"/>
              <w:left w:val="single" w:color="auto" w:sz="4" w:space="0"/>
              <w:bottom w:val="single" w:color="auto" w:sz="4" w:space="0"/>
              <w:right w:val="single" w:color="auto" w:sz="4" w:space="0"/>
            </w:tcBorders>
            <w:noWrap w:val="0"/>
            <w:vAlign w:val="center"/>
          </w:tcPr>
          <w:p w14:paraId="316A8FC4">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备注</w:t>
            </w:r>
          </w:p>
        </w:tc>
        <w:tc>
          <w:tcPr>
            <w:tcW w:w="6781" w:type="dxa"/>
            <w:tcBorders>
              <w:top w:val="single" w:color="auto" w:sz="4" w:space="0"/>
              <w:left w:val="single" w:color="auto" w:sz="4" w:space="0"/>
              <w:bottom w:val="single" w:color="auto" w:sz="4" w:space="0"/>
              <w:right w:val="single" w:color="auto" w:sz="4" w:space="0"/>
            </w:tcBorders>
            <w:noWrap w:val="0"/>
            <w:vAlign w:val="center"/>
          </w:tcPr>
          <w:p w14:paraId="0394702B">
            <w:pPr>
              <w:autoSpaceDE w:val="0"/>
              <w:autoSpaceDN w:val="0"/>
              <w:adjustRightInd w:val="0"/>
              <w:jc w:val="center"/>
              <w:rPr>
                <w:rFonts w:hint="eastAsia" w:ascii="宋体" w:hAnsi="宋体" w:eastAsia="宋体" w:cs="宋体"/>
                <w:i w:val="0"/>
                <w:iCs w:val="0"/>
                <w:color w:val="auto"/>
                <w:kern w:val="0"/>
                <w:sz w:val="21"/>
                <w:szCs w:val="21"/>
                <w:highlight w:val="none"/>
              </w:rPr>
            </w:pPr>
          </w:p>
        </w:tc>
      </w:tr>
    </w:tbl>
    <w:p w14:paraId="70282B5E">
      <w:pPr>
        <w:pStyle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备注：1、本表后附中标通知书和竣工验收报告或合同协议书</w:t>
      </w:r>
      <w:r>
        <w:rPr>
          <w:rFonts w:hint="eastAsia" w:ascii="宋体" w:hAnsi="宋体" w:eastAsia="宋体" w:cs="宋体"/>
          <w:i w:val="0"/>
          <w:iCs w:val="0"/>
          <w:color w:val="auto"/>
          <w:sz w:val="21"/>
          <w:szCs w:val="21"/>
          <w:highlight w:val="none"/>
          <w:lang w:val="en-US" w:eastAsia="zh-CN"/>
        </w:rPr>
        <w:t>或</w:t>
      </w:r>
      <w:r>
        <w:rPr>
          <w:rFonts w:hint="eastAsia" w:ascii="宋体" w:hAnsi="宋体" w:eastAsia="宋体" w:cs="宋体"/>
          <w:i w:val="0"/>
          <w:iCs w:val="0"/>
          <w:color w:val="auto"/>
          <w:sz w:val="21"/>
          <w:szCs w:val="21"/>
          <w:highlight w:val="none"/>
        </w:rPr>
        <w:t>竣工验收报告复印件加盖公章，具体年份要求见</w:t>
      </w:r>
      <w:r>
        <w:rPr>
          <w:rFonts w:hint="eastAsia" w:hAnsi="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须知前附表。每张表格只填写一个项目，并标明序号。</w:t>
      </w:r>
    </w:p>
    <w:p w14:paraId="3E6452ED">
      <w:pP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3BC1CB52">
      <w:pPr>
        <w:pStyle w:val="4"/>
        <w:keepNext/>
        <w:keepLines/>
        <w:pageBreakBefore w:val="0"/>
        <w:widowControl w:val="0"/>
        <w:numPr>
          <w:ilvl w:val="0"/>
          <w:numId w:val="4"/>
        </w:numPr>
        <w:tabs>
          <w:tab w:val="left" w:pos="1152"/>
          <w:tab w:val="left" w:pos="1440"/>
          <w:tab w:val="clear" w:pos="312"/>
        </w:tabs>
        <w:kinsoku/>
        <w:wordWrap/>
        <w:overflowPunct/>
        <w:topLinePunct w:val="0"/>
        <w:autoSpaceDE/>
        <w:autoSpaceDN/>
        <w:bidi w:val="0"/>
        <w:adjustRightInd w:val="0"/>
        <w:snapToGrid w:val="0"/>
        <w:spacing w:line="317" w:lineRule="auto"/>
        <w:ind w:left="1151" w:hanging="1151"/>
        <w:jc w:val="center"/>
        <w:textAlignment w:val="auto"/>
        <w:outlineLvl w:val="2"/>
        <w:rPr>
          <w:rFonts w:hint="eastAsia" w:ascii="宋体" w:hAnsi="宋体" w:eastAsia="宋体" w:cs="宋体"/>
          <w:b/>
          <w:i w:val="0"/>
          <w:iCs w:val="0"/>
          <w:color w:val="auto"/>
          <w:kern w:val="0"/>
          <w:sz w:val="21"/>
          <w:szCs w:val="21"/>
          <w:highlight w:val="none"/>
          <w:lang w:val="en-US" w:eastAsia="zh-CN" w:bidi="ar-SA"/>
        </w:rPr>
      </w:pPr>
      <w:r>
        <w:rPr>
          <w:rFonts w:hint="eastAsia" w:ascii="宋体" w:hAnsi="宋体" w:eastAsia="宋体" w:cs="宋体"/>
          <w:b/>
          <w:i w:val="0"/>
          <w:iCs w:val="0"/>
          <w:color w:val="auto"/>
          <w:kern w:val="0"/>
          <w:sz w:val="21"/>
          <w:szCs w:val="21"/>
          <w:highlight w:val="none"/>
          <w:lang w:val="en-US" w:eastAsia="zh-CN" w:bidi="ar-SA"/>
        </w:rPr>
        <w:t>项目管理机构组成表</w:t>
      </w:r>
    </w:p>
    <w:p w14:paraId="38160DCE">
      <w:pPr>
        <w:numPr>
          <w:ilvl w:val="0"/>
          <w:numId w:val="0"/>
        </w:numPr>
        <w:jc w:val="center"/>
        <w:rPr>
          <w:rFonts w:hint="eastAsia"/>
          <w:color w:val="auto"/>
          <w:highlight w:val="none"/>
          <w:lang w:val="en-US" w:eastAsia="zh-CN"/>
        </w:rPr>
      </w:pPr>
      <w:r>
        <w:rPr>
          <w:rFonts w:hint="eastAsia"/>
          <w:color w:val="auto"/>
          <w:highlight w:val="none"/>
          <w:lang w:val="en-US" w:eastAsia="zh-CN"/>
        </w:rPr>
        <w:t>（可根据实际情况自行调整）</w:t>
      </w:r>
    </w:p>
    <w:tbl>
      <w:tblPr>
        <w:tblStyle w:val="17"/>
        <w:tblW w:w="9516" w:type="dxa"/>
        <w:tblInd w:w="0" w:type="dxa"/>
        <w:tblLayout w:type="fixed"/>
        <w:tblCellMar>
          <w:top w:w="0" w:type="dxa"/>
          <w:left w:w="108" w:type="dxa"/>
          <w:bottom w:w="0" w:type="dxa"/>
          <w:right w:w="108" w:type="dxa"/>
        </w:tblCellMar>
      </w:tblPr>
      <w:tblGrid>
        <w:gridCol w:w="1181"/>
        <w:gridCol w:w="1183"/>
        <w:gridCol w:w="1183"/>
        <w:gridCol w:w="1749"/>
        <w:gridCol w:w="2353"/>
        <w:gridCol w:w="1867"/>
      </w:tblGrid>
      <w:tr w14:paraId="28697D86">
        <w:tblPrEx>
          <w:tblCellMar>
            <w:top w:w="0" w:type="dxa"/>
            <w:left w:w="108" w:type="dxa"/>
            <w:bottom w:w="0" w:type="dxa"/>
            <w:right w:w="108" w:type="dxa"/>
          </w:tblCellMar>
        </w:tblPrEx>
        <w:trPr>
          <w:trHeight w:val="545" w:hRule="atLeast"/>
        </w:trPr>
        <w:tc>
          <w:tcPr>
            <w:tcW w:w="11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BA943A">
            <w:pPr>
              <w:autoSpaceDE w:val="0"/>
              <w:autoSpaceDN w:val="0"/>
              <w:adjustRightInd w:val="0"/>
              <w:jc w:val="center"/>
              <w:rPr>
                <w:rFonts w:hint="eastAsia" w:ascii="宋体" w:hAnsi="宋体" w:eastAsia="宋体" w:cs="宋体"/>
                <w:i w:val="0"/>
                <w:iCs w:val="0"/>
                <w:snapToGrid w:val="0"/>
                <w:color w:val="auto"/>
                <w:kern w:val="0"/>
                <w:sz w:val="21"/>
                <w:szCs w:val="21"/>
                <w:highlight w:val="none"/>
                <w:lang w:val="en-US" w:eastAsia="en-US" w:bidi="ar-SA"/>
              </w:rPr>
            </w:pPr>
            <w:r>
              <w:rPr>
                <w:rFonts w:hint="eastAsia" w:ascii="宋体" w:hAnsi="宋体" w:eastAsia="宋体" w:cs="宋体"/>
                <w:i w:val="0"/>
                <w:iCs w:val="0"/>
                <w:color w:val="auto"/>
                <w:kern w:val="0"/>
                <w:sz w:val="21"/>
                <w:szCs w:val="21"/>
                <w:highlight w:val="none"/>
              </w:rPr>
              <w:t>职务</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2C1E41">
            <w:pPr>
              <w:autoSpaceDE w:val="0"/>
              <w:autoSpaceDN w:val="0"/>
              <w:adjustRightInd w:val="0"/>
              <w:jc w:val="center"/>
              <w:rPr>
                <w:rFonts w:hint="eastAsia" w:ascii="宋体" w:hAnsi="宋体" w:eastAsia="宋体" w:cs="宋体"/>
                <w:i w:val="0"/>
                <w:iCs w:val="0"/>
                <w:snapToGrid w:val="0"/>
                <w:color w:val="auto"/>
                <w:kern w:val="0"/>
                <w:sz w:val="21"/>
                <w:szCs w:val="21"/>
                <w:highlight w:val="none"/>
                <w:lang w:val="en-US" w:eastAsia="en-US" w:bidi="ar-SA"/>
              </w:rPr>
            </w:pPr>
            <w:r>
              <w:rPr>
                <w:rFonts w:hint="eastAsia" w:ascii="宋体" w:hAnsi="宋体" w:eastAsia="宋体" w:cs="宋体"/>
                <w:i w:val="0"/>
                <w:iCs w:val="0"/>
                <w:color w:val="auto"/>
                <w:kern w:val="0"/>
                <w:sz w:val="21"/>
                <w:szCs w:val="21"/>
                <w:highlight w:val="none"/>
              </w:rPr>
              <w:t>姓名</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31FA3B">
            <w:pPr>
              <w:autoSpaceDE w:val="0"/>
              <w:autoSpaceDN w:val="0"/>
              <w:adjustRightInd w:val="0"/>
              <w:jc w:val="center"/>
              <w:rPr>
                <w:rFonts w:hint="eastAsia" w:ascii="宋体" w:hAnsi="宋体" w:eastAsia="宋体" w:cs="宋体"/>
                <w:i w:val="0"/>
                <w:iCs w:val="0"/>
                <w:snapToGrid w:val="0"/>
                <w:color w:val="auto"/>
                <w:kern w:val="0"/>
                <w:sz w:val="21"/>
                <w:szCs w:val="21"/>
                <w:highlight w:val="none"/>
                <w:lang w:val="en-US" w:eastAsia="en-US" w:bidi="ar-SA"/>
              </w:rPr>
            </w:pPr>
            <w:r>
              <w:rPr>
                <w:rFonts w:hint="eastAsia" w:ascii="宋体" w:hAnsi="宋体" w:eastAsia="宋体" w:cs="宋体"/>
                <w:i w:val="0"/>
                <w:iCs w:val="0"/>
                <w:color w:val="auto"/>
                <w:kern w:val="0"/>
                <w:sz w:val="21"/>
                <w:szCs w:val="21"/>
                <w:highlight w:val="none"/>
              </w:rPr>
              <w:t>职称</w:t>
            </w:r>
          </w:p>
        </w:tc>
        <w:tc>
          <w:tcPr>
            <w:tcW w:w="17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793725">
            <w:pPr>
              <w:autoSpaceDE w:val="0"/>
              <w:autoSpaceDN w:val="0"/>
              <w:adjustRightInd w:val="0"/>
              <w:jc w:val="center"/>
              <w:rPr>
                <w:rFonts w:hint="eastAsia" w:ascii="宋体" w:hAnsi="宋体" w:eastAsia="宋体" w:cs="宋体"/>
                <w:i w:val="0"/>
                <w:iCs w:val="0"/>
                <w:snapToGrid w:val="0"/>
                <w:color w:val="auto"/>
                <w:kern w:val="0"/>
                <w:sz w:val="21"/>
                <w:szCs w:val="21"/>
                <w:highlight w:val="none"/>
                <w:lang w:val="en-US" w:eastAsia="en-US" w:bidi="ar-SA"/>
              </w:rPr>
            </w:pPr>
            <w:r>
              <w:rPr>
                <w:rFonts w:hint="eastAsia" w:ascii="宋体" w:hAnsi="宋体" w:eastAsia="宋体" w:cs="宋体"/>
                <w:i w:val="0"/>
                <w:iCs w:val="0"/>
                <w:color w:val="auto"/>
                <w:kern w:val="0"/>
                <w:sz w:val="21"/>
                <w:szCs w:val="21"/>
                <w:highlight w:val="none"/>
              </w:rPr>
              <w:t>专业</w:t>
            </w:r>
          </w:p>
        </w:tc>
        <w:tc>
          <w:tcPr>
            <w:tcW w:w="23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90569B">
            <w:pPr>
              <w:autoSpaceDE w:val="0"/>
              <w:autoSpaceDN w:val="0"/>
              <w:adjustRightInd w:val="0"/>
              <w:jc w:val="center"/>
              <w:rPr>
                <w:rFonts w:hint="eastAsia" w:ascii="宋体" w:hAnsi="宋体" w:eastAsia="宋体" w:cs="宋体"/>
                <w:i w:val="0"/>
                <w:iCs w:val="0"/>
                <w:snapToGrid w:val="0"/>
                <w:color w:val="auto"/>
                <w:kern w:val="0"/>
                <w:sz w:val="21"/>
                <w:szCs w:val="21"/>
                <w:highlight w:val="none"/>
                <w:lang w:val="en-US" w:eastAsia="en-US" w:bidi="ar-SA"/>
              </w:rPr>
            </w:pPr>
            <w:r>
              <w:rPr>
                <w:rFonts w:hint="eastAsia" w:ascii="宋体" w:hAnsi="宋体" w:eastAsia="宋体" w:cs="宋体"/>
                <w:i w:val="0"/>
                <w:iCs w:val="0"/>
                <w:color w:val="auto"/>
                <w:kern w:val="0"/>
                <w:sz w:val="21"/>
                <w:szCs w:val="21"/>
                <w:highlight w:val="none"/>
              </w:rPr>
              <w:t>养老保险</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4BBE335">
            <w:pPr>
              <w:autoSpaceDE w:val="0"/>
              <w:autoSpaceDN w:val="0"/>
              <w:adjustRightInd w:val="0"/>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备注</w:t>
            </w:r>
          </w:p>
        </w:tc>
      </w:tr>
      <w:tr w14:paraId="22F1E4D6">
        <w:tblPrEx>
          <w:tblCellMar>
            <w:top w:w="0" w:type="dxa"/>
            <w:left w:w="108" w:type="dxa"/>
            <w:bottom w:w="0" w:type="dxa"/>
            <w:right w:w="108" w:type="dxa"/>
          </w:tblCellMar>
        </w:tblPrEx>
        <w:trPr>
          <w:trHeight w:val="573" w:hRule="atLeast"/>
        </w:trPr>
        <w:tc>
          <w:tcPr>
            <w:tcW w:w="1181" w:type="dxa"/>
            <w:tcBorders>
              <w:top w:val="single" w:color="auto" w:sz="4" w:space="0"/>
              <w:left w:val="single" w:color="auto" w:sz="4" w:space="0"/>
              <w:bottom w:val="single" w:color="auto" w:sz="4" w:space="0"/>
              <w:right w:val="single" w:color="auto" w:sz="4" w:space="0"/>
            </w:tcBorders>
            <w:noWrap w:val="0"/>
            <w:vAlign w:val="center"/>
          </w:tcPr>
          <w:p w14:paraId="12FEFC26">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27EB5F60">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3818DC0">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3789F3DC">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2353" w:type="dxa"/>
            <w:tcBorders>
              <w:top w:val="single" w:color="auto" w:sz="4" w:space="0"/>
              <w:left w:val="single" w:color="auto" w:sz="4" w:space="0"/>
              <w:bottom w:val="single" w:color="auto" w:sz="4" w:space="0"/>
              <w:right w:val="single" w:color="auto" w:sz="4" w:space="0"/>
            </w:tcBorders>
            <w:noWrap w:val="0"/>
            <w:vAlign w:val="center"/>
          </w:tcPr>
          <w:p w14:paraId="507CE12F">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53B6251F">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24D72800">
        <w:tblPrEx>
          <w:tblCellMar>
            <w:top w:w="0" w:type="dxa"/>
            <w:left w:w="108" w:type="dxa"/>
            <w:bottom w:w="0" w:type="dxa"/>
            <w:right w:w="108" w:type="dxa"/>
          </w:tblCellMar>
        </w:tblPrEx>
        <w:trPr>
          <w:trHeight w:val="545" w:hRule="atLeast"/>
        </w:trPr>
        <w:tc>
          <w:tcPr>
            <w:tcW w:w="1181" w:type="dxa"/>
            <w:tcBorders>
              <w:top w:val="single" w:color="auto" w:sz="4" w:space="0"/>
              <w:left w:val="single" w:color="auto" w:sz="4" w:space="0"/>
              <w:bottom w:val="single" w:color="auto" w:sz="4" w:space="0"/>
              <w:right w:val="single" w:color="auto" w:sz="4" w:space="0"/>
            </w:tcBorders>
            <w:noWrap w:val="0"/>
            <w:vAlign w:val="center"/>
          </w:tcPr>
          <w:p w14:paraId="32929111">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86DA364">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6C74680">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496B6FF1">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2353" w:type="dxa"/>
            <w:tcBorders>
              <w:top w:val="single" w:color="auto" w:sz="4" w:space="0"/>
              <w:left w:val="single" w:color="auto" w:sz="4" w:space="0"/>
              <w:bottom w:val="single" w:color="auto" w:sz="4" w:space="0"/>
              <w:right w:val="single" w:color="auto" w:sz="4" w:space="0"/>
            </w:tcBorders>
            <w:noWrap w:val="0"/>
            <w:vAlign w:val="center"/>
          </w:tcPr>
          <w:p w14:paraId="1261BF23">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617E400A">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024E79F9">
        <w:tblPrEx>
          <w:tblCellMar>
            <w:top w:w="0" w:type="dxa"/>
            <w:left w:w="108" w:type="dxa"/>
            <w:bottom w:w="0" w:type="dxa"/>
            <w:right w:w="108" w:type="dxa"/>
          </w:tblCellMar>
        </w:tblPrEx>
        <w:trPr>
          <w:trHeight w:val="573" w:hRule="atLeast"/>
        </w:trPr>
        <w:tc>
          <w:tcPr>
            <w:tcW w:w="1181" w:type="dxa"/>
            <w:tcBorders>
              <w:top w:val="single" w:color="auto" w:sz="4" w:space="0"/>
              <w:left w:val="single" w:color="auto" w:sz="4" w:space="0"/>
              <w:bottom w:val="single" w:color="auto" w:sz="4" w:space="0"/>
              <w:right w:val="single" w:color="auto" w:sz="4" w:space="0"/>
            </w:tcBorders>
            <w:noWrap w:val="0"/>
            <w:vAlign w:val="center"/>
          </w:tcPr>
          <w:p w14:paraId="48F59904">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0B1069E">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4B22E4C">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513A52CA">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2353" w:type="dxa"/>
            <w:tcBorders>
              <w:top w:val="single" w:color="auto" w:sz="4" w:space="0"/>
              <w:left w:val="single" w:color="auto" w:sz="4" w:space="0"/>
              <w:bottom w:val="single" w:color="auto" w:sz="4" w:space="0"/>
              <w:right w:val="single" w:color="auto" w:sz="4" w:space="0"/>
            </w:tcBorders>
            <w:noWrap w:val="0"/>
            <w:vAlign w:val="center"/>
          </w:tcPr>
          <w:p w14:paraId="5650B76A">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39F1A254">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5CF3EB9B">
        <w:tblPrEx>
          <w:tblCellMar>
            <w:top w:w="0" w:type="dxa"/>
            <w:left w:w="108" w:type="dxa"/>
            <w:bottom w:w="0" w:type="dxa"/>
            <w:right w:w="108" w:type="dxa"/>
          </w:tblCellMar>
        </w:tblPrEx>
        <w:trPr>
          <w:trHeight w:val="545" w:hRule="atLeast"/>
        </w:trPr>
        <w:tc>
          <w:tcPr>
            <w:tcW w:w="1181" w:type="dxa"/>
            <w:tcBorders>
              <w:top w:val="single" w:color="auto" w:sz="4" w:space="0"/>
              <w:left w:val="single" w:color="auto" w:sz="4" w:space="0"/>
              <w:bottom w:val="single" w:color="auto" w:sz="4" w:space="0"/>
              <w:right w:val="single" w:color="auto" w:sz="4" w:space="0"/>
            </w:tcBorders>
            <w:noWrap w:val="0"/>
            <w:vAlign w:val="center"/>
          </w:tcPr>
          <w:p w14:paraId="272E67EC">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D539097">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197F639">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2517CE68">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2353" w:type="dxa"/>
            <w:tcBorders>
              <w:top w:val="single" w:color="auto" w:sz="4" w:space="0"/>
              <w:left w:val="single" w:color="auto" w:sz="4" w:space="0"/>
              <w:bottom w:val="single" w:color="auto" w:sz="4" w:space="0"/>
              <w:right w:val="single" w:color="auto" w:sz="4" w:space="0"/>
            </w:tcBorders>
            <w:noWrap w:val="0"/>
            <w:vAlign w:val="center"/>
          </w:tcPr>
          <w:p w14:paraId="3281BAE8">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6D59EC4">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64085E76">
        <w:tblPrEx>
          <w:tblCellMar>
            <w:top w:w="0" w:type="dxa"/>
            <w:left w:w="108" w:type="dxa"/>
            <w:bottom w:w="0" w:type="dxa"/>
            <w:right w:w="108" w:type="dxa"/>
          </w:tblCellMar>
        </w:tblPrEx>
        <w:trPr>
          <w:trHeight w:val="573" w:hRule="atLeast"/>
        </w:trPr>
        <w:tc>
          <w:tcPr>
            <w:tcW w:w="1181" w:type="dxa"/>
            <w:tcBorders>
              <w:top w:val="single" w:color="auto" w:sz="4" w:space="0"/>
              <w:left w:val="single" w:color="auto" w:sz="4" w:space="0"/>
              <w:bottom w:val="single" w:color="auto" w:sz="4" w:space="0"/>
              <w:right w:val="single" w:color="auto" w:sz="4" w:space="0"/>
            </w:tcBorders>
            <w:noWrap w:val="0"/>
            <w:vAlign w:val="center"/>
          </w:tcPr>
          <w:p w14:paraId="67F31FBF">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2510CA0">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CC2D4B1">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33C42447">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2353" w:type="dxa"/>
            <w:tcBorders>
              <w:top w:val="single" w:color="auto" w:sz="4" w:space="0"/>
              <w:left w:val="single" w:color="auto" w:sz="4" w:space="0"/>
              <w:bottom w:val="single" w:color="auto" w:sz="4" w:space="0"/>
              <w:right w:val="single" w:color="auto" w:sz="4" w:space="0"/>
            </w:tcBorders>
            <w:noWrap w:val="0"/>
            <w:vAlign w:val="center"/>
          </w:tcPr>
          <w:p w14:paraId="45837258">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A6F9745">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79B53525">
        <w:tblPrEx>
          <w:tblCellMar>
            <w:top w:w="0" w:type="dxa"/>
            <w:left w:w="108" w:type="dxa"/>
            <w:bottom w:w="0" w:type="dxa"/>
            <w:right w:w="108" w:type="dxa"/>
          </w:tblCellMar>
        </w:tblPrEx>
        <w:trPr>
          <w:trHeight w:val="545" w:hRule="atLeast"/>
        </w:trPr>
        <w:tc>
          <w:tcPr>
            <w:tcW w:w="1181" w:type="dxa"/>
            <w:tcBorders>
              <w:top w:val="nil"/>
              <w:left w:val="single" w:color="auto" w:sz="4" w:space="0"/>
              <w:bottom w:val="single" w:color="auto" w:sz="4" w:space="0"/>
              <w:right w:val="single" w:color="auto" w:sz="4" w:space="0"/>
            </w:tcBorders>
            <w:noWrap w:val="0"/>
            <w:vAlign w:val="center"/>
          </w:tcPr>
          <w:p w14:paraId="73F2E6FE">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nil"/>
              <w:left w:val="single" w:color="auto" w:sz="4" w:space="0"/>
              <w:bottom w:val="single" w:color="auto" w:sz="4" w:space="0"/>
              <w:right w:val="single" w:color="auto" w:sz="4" w:space="0"/>
            </w:tcBorders>
            <w:noWrap w:val="0"/>
            <w:vAlign w:val="center"/>
          </w:tcPr>
          <w:p w14:paraId="4C5FFC05">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nil"/>
              <w:left w:val="single" w:color="auto" w:sz="4" w:space="0"/>
              <w:bottom w:val="single" w:color="auto" w:sz="4" w:space="0"/>
              <w:right w:val="single" w:color="auto" w:sz="4" w:space="0"/>
            </w:tcBorders>
            <w:noWrap w:val="0"/>
            <w:vAlign w:val="center"/>
          </w:tcPr>
          <w:p w14:paraId="05F490AC">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749" w:type="dxa"/>
            <w:tcBorders>
              <w:top w:val="nil"/>
              <w:left w:val="single" w:color="auto" w:sz="4" w:space="0"/>
              <w:bottom w:val="single" w:color="auto" w:sz="4" w:space="0"/>
              <w:right w:val="single" w:color="auto" w:sz="4" w:space="0"/>
            </w:tcBorders>
            <w:noWrap w:val="0"/>
            <w:vAlign w:val="center"/>
          </w:tcPr>
          <w:p w14:paraId="21330D37">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2353" w:type="dxa"/>
            <w:tcBorders>
              <w:top w:val="nil"/>
              <w:left w:val="single" w:color="auto" w:sz="4" w:space="0"/>
              <w:bottom w:val="single" w:color="auto" w:sz="4" w:space="0"/>
              <w:right w:val="single" w:color="auto" w:sz="4" w:space="0"/>
            </w:tcBorders>
            <w:noWrap w:val="0"/>
            <w:vAlign w:val="center"/>
          </w:tcPr>
          <w:p w14:paraId="55326D61">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867" w:type="dxa"/>
            <w:tcBorders>
              <w:top w:val="nil"/>
              <w:left w:val="single" w:color="auto" w:sz="4" w:space="0"/>
              <w:bottom w:val="single" w:color="auto" w:sz="4" w:space="0"/>
              <w:right w:val="single" w:color="auto" w:sz="4" w:space="0"/>
            </w:tcBorders>
            <w:noWrap w:val="0"/>
            <w:vAlign w:val="center"/>
          </w:tcPr>
          <w:p w14:paraId="17D3BA32">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3135F787">
        <w:tblPrEx>
          <w:tblCellMar>
            <w:top w:w="0" w:type="dxa"/>
            <w:left w:w="108" w:type="dxa"/>
            <w:bottom w:w="0" w:type="dxa"/>
            <w:right w:w="108" w:type="dxa"/>
          </w:tblCellMar>
        </w:tblPrEx>
        <w:trPr>
          <w:trHeight w:val="545" w:hRule="atLeast"/>
        </w:trPr>
        <w:tc>
          <w:tcPr>
            <w:tcW w:w="1181" w:type="dxa"/>
            <w:tcBorders>
              <w:top w:val="single" w:color="auto" w:sz="4" w:space="0"/>
              <w:left w:val="single" w:color="auto" w:sz="4" w:space="0"/>
              <w:bottom w:val="single" w:color="auto" w:sz="4" w:space="0"/>
              <w:right w:val="single" w:color="auto" w:sz="4" w:space="0"/>
            </w:tcBorders>
            <w:noWrap w:val="0"/>
            <w:vAlign w:val="center"/>
          </w:tcPr>
          <w:p w14:paraId="17AD15D0">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1DBF22D">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996D071">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36424792">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2353" w:type="dxa"/>
            <w:tcBorders>
              <w:top w:val="single" w:color="auto" w:sz="4" w:space="0"/>
              <w:left w:val="single" w:color="auto" w:sz="4" w:space="0"/>
              <w:bottom w:val="single" w:color="auto" w:sz="4" w:space="0"/>
              <w:right w:val="single" w:color="auto" w:sz="4" w:space="0"/>
            </w:tcBorders>
            <w:noWrap w:val="0"/>
            <w:vAlign w:val="center"/>
          </w:tcPr>
          <w:p w14:paraId="38618DF5">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6315B72D">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7B818039">
        <w:tblPrEx>
          <w:tblCellMar>
            <w:top w:w="0" w:type="dxa"/>
            <w:left w:w="108" w:type="dxa"/>
            <w:bottom w:w="0" w:type="dxa"/>
            <w:right w:w="108" w:type="dxa"/>
          </w:tblCellMar>
        </w:tblPrEx>
        <w:trPr>
          <w:trHeight w:val="573" w:hRule="atLeast"/>
        </w:trPr>
        <w:tc>
          <w:tcPr>
            <w:tcW w:w="1181" w:type="dxa"/>
            <w:tcBorders>
              <w:top w:val="single" w:color="auto" w:sz="4" w:space="0"/>
              <w:left w:val="single" w:color="auto" w:sz="4" w:space="0"/>
              <w:bottom w:val="single" w:color="auto" w:sz="4" w:space="0"/>
              <w:right w:val="single" w:color="auto" w:sz="4" w:space="0"/>
            </w:tcBorders>
            <w:noWrap w:val="0"/>
            <w:vAlign w:val="center"/>
          </w:tcPr>
          <w:p w14:paraId="18181B43">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45C0643">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39301F3">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60ACDBF9">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2353" w:type="dxa"/>
            <w:tcBorders>
              <w:top w:val="single" w:color="auto" w:sz="4" w:space="0"/>
              <w:left w:val="single" w:color="auto" w:sz="4" w:space="0"/>
              <w:bottom w:val="single" w:color="auto" w:sz="4" w:space="0"/>
              <w:right w:val="single" w:color="auto" w:sz="4" w:space="0"/>
            </w:tcBorders>
            <w:noWrap w:val="0"/>
            <w:vAlign w:val="center"/>
          </w:tcPr>
          <w:p w14:paraId="1172C556">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37A01DC0">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6128754F">
        <w:tblPrEx>
          <w:tblCellMar>
            <w:top w:w="0" w:type="dxa"/>
            <w:left w:w="108" w:type="dxa"/>
            <w:bottom w:w="0" w:type="dxa"/>
            <w:right w:w="108" w:type="dxa"/>
          </w:tblCellMar>
        </w:tblPrEx>
        <w:trPr>
          <w:trHeight w:val="545" w:hRule="atLeast"/>
        </w:trPr>
        <w:tc>
          <w:tcPr>
            <w:tcW w:w="1181" w:type="dxa"/>
            <w:tcBorders>
              <w:top w:val="single" w:color="auto" w:sz="4" w:space="0"/>
              <w:left w:val="single" w:color="auto" w:sz="4" w:space="0"/>
              <w:bottom w:val="single" w:color="auto" w:sz="4" w:space="0"/>
              <w:right w:val="single" w:color="auto" w:sz="4" w:space="0"/>
            </w:tcBorders>
            <w:noWrap w:val="0"/>
            <w:vAlign w:val="center"/>
          </w:tcPr>
          <w:p w14:paraId="61FC17F5">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C45B9FF">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9CDB445">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1531271D">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2353" w:type="dxa"/>
            <w:tcBorders>
              <w:top w:val="single" w:color="auto" w:sz="4" w:space="0"/>
              <w:left w:val="single" w:color="auto" w:sz="4" w:space="0"/>
              <w:bottom w:val="single" w:color="auto" w:sz="4" w:space="0"/>
              <w:right w:val="single" w:color="auto" w:sz="4" w:space="0"/>
            </w:tcBorders>
            <w:noWrap w:val="0"/>
            <w:vAlign w:val="center"/>
          </w:tcPr>
          <w:p w14:paraId="6D9C78B2">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D5D574E">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1ADD7F76">
        <w:tblPrEx>
          <w:tblCellMar>
            <w:top w:w="0" w:type="dxa"/>
            <w:left w:w="108" w:type="dxa"/>
            <w:bottom w:w="0" w:type="dxa"/>
            <w:right w:w="108" w:type="dxa"/>
          </w:tblCellMar>
        </w:tblPrEx>
        <w:trPr>
          <w:trHeight w:val="573" w:hRule="atLeast"/>
        </w:trPr>
        <w:tc>
          <w:tcPr>
            <w:tcW w:w="1181" w:type="dxa"/>
            <w:tcBorders>
              <w:top w:val="single" w:color="auto" w:sz="4" w:space="0"/>
              <w:left w:val="single" w:color="auto" w:sz="4" w:space="0"/>
              <w:bottom w:val="single" w:color="auto" w:sz="4" w:space="0"/>
              <w:right w:val="single" w:color="auto" w:sz="4" w:space="0"/>
            </w:tcBorders>
            <w:noWrap w:val="0"/>
            <w:vAlign w:val="center"/>
          </w:tcPr>
          <w:p w14:paraId="002BC546">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33E04AF5">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3416C122">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3ABE0DEA">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2353" w:type="dxa"/>
            <w:tcBorders>
              <w:top w:val="single" w:color="auto" w:sz="4" w:space="0"/>
              <w:left w:val="single" w:color="auto" w:sz="4" w:space="0"/>
              <w:bottom w:val="single" w:color="auto" w:sz="4" w:space="0"/>
              <w:right w:val="single" w:color="auto" w:sz="4" w:space="0"/>
            </w:tcBorders>
            <w:noWrap w:val="0"/>
            <w:vAlign w:val="center"/>
          </w:tcPr>
          <w:p w14:paraId="7A8E4221">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6F49280F">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1552F7A9">
        <w:tblPrEx>
          <w:tblCellMar>
            <w:top w:w="0" w:type="dxa"/>
            <w:left w:w="108" w:type="dxa"/>
            <w:bottom w:w="0" w:type="dxa"/>
            <w:right w:w="108" w:type="dxa"/>
          </w:tblCellMar>
        </w:tblPrEx>
        <w:trPr>
          <w:trHeight w:val="545" w:hRule="atLeast"/>
        </w:trPr>
        <w:tc>
          <w:tcPr>
            <w:tcW w:w="1181" w:type="dxa"/>
            <w:tcBorders>
              <w:top w:val="single" w:color="auto" w:sz="4" w:space="0"/>
              <w:left w:val="single" w:color="auto" w:sz="4" w:space="0"/>
              <w:bottom w:val="single" w:color="auto" w:sz="4" w:space="0"/>
              <w:right w:val="single" w:color="auto" w:sz="4" w:space="0"/>
            </w:tcBorders>
            <w:noWrap w:val="0"/>
            <w:vAlign w:val="center"/>
          </w:tcPr>
          <w:p w14:paraId="6E8E6B18">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06AC878">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173D3B3">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50D89723">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2353" w:type="dxa"/>
            <w:tcBorders>
              <w:top w:val="single" w:color="auto" w:sz="4" w:space="0"/>
              <w:left w:val="single" w:color="auto" w:sz="4" w:space="0"/>
              <w:bottom w:val="single" w:color="auto" w:sz="4" w:space="0"/>
              <w:right w:val="single" w:color="auto" w:sz="4" w:space="0"/>
            </w:tcBorders>
            <w:noWrap w:val="0"/>
            <w:vAlign w:val="center"/>
          </w:tcPr>
          <w:p w14:paraId="651334A0">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3ABCEA1C">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02B4C273">
        <w:tblPrEx>
          <w:tblCellMar>
            <w:top w:w="0" w:type="dxa"/>
            <w:left w:w="108" w:type="dxa"/>
            <w:bottom w:w="0" w:type="dxa"/>
            <w:right w:w="108" w:type="dxa"/>
          </w:tblCellMar>
        </w:tblPrEx>
        <w:trPr>
          <w:trHeight w:val="573" w:hRule="atLeast"/>
        </w:trPr>
        <w:tc>
          <w:tcPr>
            <w:tcW w:w="1181" w:type="dxa"/>
            <w:tcBorders>
              <w:top w:val="single" w:color="auto" w:sz="4" w:space="0"/>
              <w:left w:val="single" w:color="auto" w:sz="4" w:space="0"/>
              <w:bottom w:val="single" w:color="auto" w:sz="4" w:space="0"/>
              <w:right w:val="single" w:color="auto" w:sz="4" w:space="0"/>
            </w:tcBorders>
            <w:noWrap w:val="0"/>
            <w:vAlign w:val="center"/>
          </w:tcPr>
          <w:p w14:paraId="19BBA8A3">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33C05C96">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F1D0EBD">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45766533">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2353" w:type="dxa"/>
            <w:tcBorders>
              <w:top w:val="single" w:color="auto" w:sz="4" w:space="0"/>
              <w:left w:val="single" w:color="auto" w:sz="4" w:space="0"/>
              <w:bottom w:val="single" w:color="auto" w:sz="4" w:space="0"/>
              <w:right w:val="single" w:color="auto" w:sz="4" w:space="0"/>
            </w:tcBorders>
            <w:noWrap w:val="0"/>
            <w:vAlign w:val="center"/>
          </w:tcPr>
          <w:p w14:paraId="2866F36B">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57A75B75">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730D97FF">
        <w:tblPrEx>
          <w:tblCellMar>
            <w:top w:w="0" w:type="dxa"/>
            <w:left w:w="108" w:type="dxa"/>
            <w:bottom w:w="0" w:type="dxa"/>
            <w:right w:w="108" w:type="dxa"/>
          </w:tblCellMar>
        </w:tblPrEx>
        <w:trPr>
          <w:trHeight w:val="545" w:hRule="atLeast"/>
        </w:trPr>
        <w:tc>
          <w:tcPr>
            <w:tcW w:w="1181" w:type="dxa"/>
            <w:tcBorders>
              <w:top w:val="single" w:color="auto" w:sz="4" w:space="0"/>
              <w:left w:val="single" w:color="auto" w:sz="4" w:space="0"/>
              <w:bottom w:val="single" w:color="auto" w:sz="4" w:space="0"/>
              <w:right w:val="single" w:color="auto" w:sz="4" w:space="0"/>
            </w:tcBorders>
            <w:noWrap w:val="0"/>
            <w:vAlign w:val="center"/>
          </w:tcPr>
          <w:p w14:paraId="28898E4F">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3BDE42B">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022A71F">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19AB1150">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2353" w:type="dxa"/>
            <w:tcBorders>
              <w:top w:val="single" w:color="auto" w:sz="4" w:space="0"/>
              <w:left w:val="single" w:color="auto" w:sz="4" w:space="0"/>
              <w:bottom w:val="single" w:color="auto" w:sz="4" w:space="0"/>
              <w:right w:val="single" w:color="auto" w:sz="4" w:space="0"/>
            </w:tcBorders>
            <w:noWrap w:val="0"/>
            <w:vAlign w:val="center"/>
          </w:tcPr>
          <w:p w14:paraId="343763AA">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2237EEAA">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16D88D60">
        <w:tblPrEx>
          <w:tblCellMar>
            <w:top w:w="0" w:type="dxa"/>
            <w:left w:w="108" w:type="dxa"/>
            <w:bottom w:w="0" w:type="dxa"/>
            <w:right w:w="108" w:type="dxa"/>
          </w:tblCellMar>
        </w:tblPrEx>
        <w:trPr>
          <w:trHeight w:val="573" w:hRule="atLeast"/>
        </w:trPr>
        <w:tc>
          <w:tcPr>
            <w:tcW w:w="1181" w:type="dxa"/>
            <w:tcBorders>
              <w:top w:val="single" w:color="auto" w:sz="4" w:space="0"/>
              <w:left w:val="single" w:color="auto" w:sz="4" w:space="0"/>
              <w:bottom w:val="single" w:color="auto" w:sz="4" w:space="0"/>
              <w:right w:val="single" w:color="auto" w:sz="4" w:space="0"/>
            </w:tcBorders>
            <w:noWrap w:val="0"/>
            <w:vAlign w:val="center"/>
          </w:tcPr>
          <w:p w14:paraId="08CE1E27">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64EB147">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B4BE450">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0277447A">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2353" w:type="dxa"/>
            <w:tcBorders>
              <w:top w:val="single" w:color="auto" w:sz="4" w:space="0"/>
              <w:left w:val="single" w:color="auto" w:sz="4" w:space="0"/>
              <w:bottom w:val="single" w:color="auto" w:sz="4" w:space="0"/>
              <w:right w:val="single" w:color="auto" w:sz="4" w:space="0"/>
            </w:tcBorders>
            <w:noWrap w:val="0"/>
            <w:vAlign w:val="center"/>
          </w:tcPr>
          <w:p w14:paraId="58A9AFBF">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5C00C78">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5B8343D9">
        <w:tblPrEx>
          <w:tblCellMar>
            <w:top w:w="0" w:type="dxa"/>
            <w:left w:w="108" w:type="dxa"/>
            <w:bottom w:w="0" w:type="dxa"/>
            <w:right w:w="108" w:type="dxa"/>
          </w:tblCellMar>
        </w:tblPrEx>
        <w:trPr>
          <w:trHeight w:val="545" w:hRule="atLeast"/>
        </w:trPr>
        <w:tc>
          <w:tcPr>
            <w:tcW w:w="1181" w:type="dxa"/>
            <w:tcBorders>
              <w:top w:val="single" w:color="auto" w:sz="4" w:space="0"/>
              <w:left w:val="single" w:color="auto" w:sz="4" w:space="0"/>
              <w:bottom w:val="single" w:color="auto" w:sz="4" w:space="0"/>
              <w:right w:val="single" w:color="auto" w:sz="4" w:space="0"/>
            </w:tcBorders>
            <w:noWrap w:val="0"/>
            <w:vAlign w:val="center"/>
          </w:tcPr>
          <w:p w14:paraId="6358FBE0">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C5D21DB">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3E163CF">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649FD5FB">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2353" w:type="dxa"/>
            <w:tcBorders>
              <w:top w:val="single" w:color="auto" w:sz="4" w:space="0"/>
              <w:left w:val="single" w:color="auto" w:sz="4" w:space="0"/>
              <w:bottom w:val="single" w:color="auto" w:sz="4" w:space="0"/>
              <w:right w:val="single" w:color="auto" w:sz="4" w:space="0"/>
            </w:tcBorders>
            <w:noWrap w:val="0"/>
            <w:vAlign w:val="center"/>
          </w:tcPr>
          <w:p w14:paraId="19107365">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7D8971D6">
            <w:pPr>
              <w:autoSpaceDE w:val="0"/>
              <w:autoSpaceDN w:val="0"/>
              <w:adjustRightInd w:val="0"/>
              <w:jc w:val="center"/>
              <w:rPr>
                <w:rFonts w:hint="eastAsia" w:ascii="宋体" w:hAnsi="宋体" w:eastAsia="宋体" w:cs="宋体"/>
                <w:i w:val="0"/>
                <w:iCs w:val="0"/>
                <w:color w:val="auto"/>
                <w:kern w:val="0"/>
                <w:sz w:val="21"/>
                <w:szCs w:val="21"/>
                <w:highlight w:val="none"/>
              </w:rPr>
            </w:pPr>
          </w:p>
        </w:tc>
      </w:tr>
      <w:tr w14:paraId="2E59448A">
        <w:tblPrEx>
          <w:tblCellMar>
            <w:top w:w="0" w:type="dxa"/>
            <w:left w:w="108" w:type="dxa"/>
            <w:bottom w:w="0" w:type="dxa"/>
            <w:right w:w="108" w:type="dxa"/>
          </w:tblCellMar>
        </w:tblPrEx>
        <w:trPr>
          <w:trHeight w:val="573" w:hRule="atLeast"/>
        </w:trPr>
        <w:tc>
          <w:tcPr>
            <w:tcW w:w="1181" w:type="dxa"/>
            <w:tcBorders>
              <w:top w:val="single" w:color="auto" w:sz="4" w:space="0"/>
              <w:left w:val="single" w:color="auto" w:sz="4" w:space="0"/>
              <w:bottom w:val="single" w:color="auto" w:sz="4" w:space="0"/>
              <w:right w:val="single" w:color="auto" w:sz="4" w:space="0"/>
            </w:tcBorders>
            <w:noWrap w:val="0"/>
            <w:vAlign w:val="center"/>
          </w:tcPr>
          <w:p w14:paraId="011E43FF">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EA4352B">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E3AA148">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446C8E05">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2353" w:type="dxa"/>
            <w:tcBorders>
              <w:top w:val="single" w:color="auto" w:sz="4" w:space="0"/>
              <w:left w:val="single" w:color="auto" w:sz="4" w:space="0"/>
              <w:bottom w:val="single" w:color="auto" w:sz="4" w:space="0"/>
              <w:right w:val="single" w:color="auto" w:sz="4" w:space="0"/>
            </w:tcBorders>
            <w:noWrap w:val="0"/>
            <w:vAlign w:val="center"/>
          </w:tcPr>
          <w:p w14:paraId="01D67F86">
            <w:pPr>
              <w:autoSpaceDE w:val="0"/>
              <w:autoSpaceDN w:val="0"/>
              <w:adjustRightInd w:val="0"/>
              <w:jc w:val="center"/>
              <w:rPr>
                <w:rFonts w:hint="eastAsia" w:ascii="宋体" w:hAnsi="宋体" w:eastAsia="宋体" w:cs="宋体"/>
                <w:i w:val="0"/>
                <w:iCs w:val="0"/>
                <w:color w:val="auto"/>
                <w:kern w:val="0"/>
                <w:sz w:val="21"/>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7350079A">
            <w:pPr>
              <w:autoSpaceDE w:val="0"/>
              <w:autoSpaceDN w:val="0"/>
              <w:adjustRightInd w:val="0"/>
              <w:jc w:val="center"/>
              <w:rPr>
                <w:rFonts w:hint="eastAsia" w:ascii="宋体" w:hAnsi="宋体" w:eastAsia="宋体" w:cs="宋体"/>
                <w:i w:val="0"/>
                <w:iCs w:val="0"/>
                <w:color w:val="auto"/>
                <w:kern w:val="0"/>
                <w:sz w:val="21"/>
                <w:szCs w:val="21"/>
                <w:highlight w:val="none"/>
              </w:rPr>
            </w:pPr>
          </w:p>
        </w:tc>
      </w:tr>
    </w:tbl>
    <w:p w14:paraId="5DF1212C">
      <w:pP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110EB156">
      <w:pPr>
        <w:pStyle w:val="4"/>
        <w:keepNext/>
        <w:keepLines/>
        <w:pageBreakBefore w:val="0"/>
        <w:widowControl w:val="0"/>
        <w:tabs>
          <w:tab w:val="left" w:pos="1152"/>
          <w:tab w:val="left" w:pos="1440"/>
        </w:tabs>
        <w:kinsoku/>
        <w:wordWrap/>
        <w:overflowPunct/>
        <w:topLinePunct w:val="0"/>
        <w:autoSpaceDE/>
        <w:autoSpaceDN/>
        <w:bidi w:val="0"/>
        <w:adjustRightInd w:val="0"/>
        <w:snapToGrid w:val="0"/>
        <w:spacing w:line="317" w:lineRule="auto"/>
        <w:ind w:left="1151" w:hanging="1151"/>
        <w:jc w:val="center"/>
        <w:textAlignment w:val="auto"/>
        <w:outlineLvl w:val="2"/>
        <w:rPr>
          <w:rFonts w:hint="eastAsia" w:ascii="宋体" w:hAnsi="宋体" w:eastAsia="宋体" w:cs="宋体"/>
          <w:b/>
          <w:i w:val="0"/>
          <w:iCs w:val="0"/>
          <w:color w:val="auto"/>
          <w:kern w:val="0"/>
          <w:sz w:val="21"/>
          <w:szCs w:val="21"/>
          <w:highlight w:val="none"/>
          <w:lang w:val="en-US" w:eastAsia="zh-CN" w:bidi="ar-SA"/>
        </w:rPr>
      </w:pPr>
      <w:r>
        <w:rPr>
          <w:rFonts w:hint="eastAsia" w:ascii="宋体" w:hAnsi="宋体" w:eastAsia="宋体" w:cs="宋体"/>
          <w:b/>
          <w:i w:val="0"/>
          <w:iCs w:val="0"/>
          <w:color w:val="auto"/>
          <w:kern w:val="0"/>
          <w:sz w:val="21"/>
          <w:szCs w:val="21"/>
          <w:highlight w:val="none"/>
          <w:lang w:val="en-US" w:eastAsia="zh-CN" w:bidi="ar-SA"/>
        </w:rPr>
        <w:t>（五）主要人员简历表</w:t>
      </w:r>
    </w:p>
    <w:p w14:paraId="7E226064">
      <w:pPr>
        <w:spacing w:line="420" w:lineRule="exact"/>
        <w:rPr>
          <w:rFonts w:hint="eastAsia" w:ascii="宋体" w:hAnsi="宋体" w:eastAsia="宋体" w:cs="宋体"/>
          <w:i w:val="0"/>
          <w:iCs w:val="0"/>
          <w:color w:val="auto"/>
          <w:sz w:val="21"/>
          <w:szCs w:val="21"/>
          <w:highlight w:val="none"/>
        </w:rPr>
      </w:pPr>
    </w:p>
    <w:p w14:paraId="440C45EB">
      <w:pPr>
        <w:spacing w:line="4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附件：主要项目管理人员简历表</w:t>
      </w:r>
    </w:p>
    <w:p w14:paraId="230D8B04">
      <w:pPr>
        <w:spacing w:line="420" w:lineRule="exact"/>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主要项目管理人员</w:t>
      </w:r>
      <w:r>
        <w:rPr>
          <w:rFonts w:hint="eastAsia" w:ascii="宋体" w:hAnsi="宋体" w:eastAsia="宋体" w:cs="宋体"/>
          <w:i w:val="0"/>
          <w:iCs w:val="0"/>
          <w:color w:val="auto"/>
          <w:kern w:val="0"/>
          <w:sz w:val="21"/>
          <w:szCs w:val="21"/>
          <w:highlight w:val="none"/>
        </w:rPr>
        <w:t>应附</w:t>
      </w:r>
      <w:r>
        <w:rPr>
          <w:rFonts w:hint="eastAsia" w:ascii="宋体" w:hAnsi="宋体" w:eastAsia="宋体" w:cs="宋体"/>
          <w:i w:val="0"/>
          <w:iCs w:val="0"/>
          <w:color w:val="auto"/>
          <w:kern w:val="0"/>
          <w:sz w:val="21"/>
          <w:szCs w:val="21"/>
          <w:highlight w:val="none"/>
          <w:lang w:val="en-US" w:eastAsia="zh-CN"/>
        </w:rPr>
        <w:t>身份证、毕业证</w:t>
      </w:r>
      <w:r>
        <w:rPr>
          <w:rFonts w:hint="eastAsia" w:ascii="宋体" w:hAnsi="宋体" w:eastAsia="宋体" w:cs="宋体"/>
          <w:i w:val="0"/>
          <w:iCs w:val="0"/>
          <w:color w:val="auto"/>
          <w:kern w:val="0"/>
          <w:sz w:val="21"/>
          <w:szCs w:val="21"/>
          <w:highlight w:val="none"/>
        </w:rPr>
        <w:t>、社保证明复印件等证明材料。</w:t>
      </w:r>
    </w:p>
    <w:tbl>
      <w:tblPr>
        <w:tblStyle w:val="17"/>
        <w:tblW w:w="0" w:type="auto"/>
        <w:tblInd w:w="0" w:type="dxa"/>
        <w:tblLayout w:type="fixed"/>
        <w:tblCellMar>
          <w:top w:w="0" w:type="dxa"/>
          <w:left w:w="108" w:type="dxa"/>
          <w:bottom w:w="0" w:type="dxa"/>
          <w:right w:w="108" w:type="dxa"/>
        </w:tblCellMar>
      </w:tblPr>
      <w:tblGrid>
        <w:gridCol w:w="449"/>
        <w:gridCol w:w="1728"/>
        <w:gridCol w:w="2422"/>
        <w:gridCol w:w="1557"/>
        <w:gridCol w:w="3043"/>
      </w:tblGrid>
      <w:tr w14:paraId="10A9EEBA">
        <w:tblPrEx>
          <w:tblCellMar>
            <w:top w:w="0" w:type="dxa"/>
            <w:left w:w="108" w:type="dxa"/>
            <w:bottom w:w="0" w:type="dxa"/>
            <w:right w:w="108" w:type="dxa"/>
          </w:tblCellMar>
        </w:tblPrEx>
        <w:trPr>
          <w:trHeight w:val="425" w:hRule="atLeast"/>
        </w:trPr>
        <w:tc>
          <w:tcPr>
            <w:tcW w:w="2177" w:type="dxa"/>
            <w:gridSpan w:val="2"/>
            <w:tcBorders>
              <w:top w:val="single" w:color="auto" w:sz="4" w:space="0"/>
              <w:left w:val="single" w:color="auto" w:sz="4" w:space="0"/>
              <w:bottom w:val="single" w:color="auto" w:sz="4" w:space="0"/>
              <w:right w:val="single" w:color="auto" w:sz="4" w:space="0"/>
            </w:tcBorders>
            <w:noWrap w:val="0"/>
            <w:vAlign w:val="top"/>
          </w:tcPr>
          <w:p w14:paraId="06EDBCC2">
            <w:pPr>
              <w:spacing w:line="4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岗位名称</w:t>
            </w:r>
          </w:p>
        </w:tc>
        <w:tc>
          <w:tcPr>
            <w:tcW w:w="7022" w:type="dxa"/>
            <w:gridSpan w:val="3"/>
            <w:tcBorders>
              <w:top w:val="single" w:color="auto" w:sz="4" w:space="0"/>
              <w:left w:val="single" w:color="auto" w:sz="4" w:space="0"/>
              <w:bottom w:val="single" w:color="auto" w:sz="4" w:space="0"/>
              <w:right w:val="single" w:color="auto" w:sz="4" w:space="0"/>
            </w:tcBorders>
            <w:noWrap w:val="0"/>
            <w:vAlign w:val="top"/>
          </w:tcPr>
          <w:p w14:paraId="20A5C51A">
            <w:pPr>
              <w:spacing w:line="420" w:lineRule="exact"/>
              <w:jc w:val="center"/>
              <w:rPr>
                <w:rFonts w:hint="eastAsia" w:ascii="宋体" w:hAnsi="宋体" w:eastAsia="宋体" w:cs="宋体"/>
                <w:i w:val="0"/>
                <w:iCs w:val="0"/>
                <w:color w:val="auto"/>
                <w:sz w:val="21"/>
                <w:szCs w:val="21"/>
                <w:highlight w:val="none"/>
              </w:rPr>
            </w:pPr>
          </w:p>
        </w:tc>
      </w:tr>
      <w:tr w14:paraId="33B40496">
        <w:tblPrEx>
          <w:tblCellMar>
            <w:top w:w="0" w:type="dxa"/>
            <w:left w:w="108" w:type="dxa"/>
            <w:bottom w:w="0" w:type="dxa"/>
            <w:right w:w="108" w:type="dxa"/>
          </w:tblCellMar>
        </w:tblPrEx>
        <w:trPr>
          <w:trHeight w:val="425" w:hRule="atLeast"/>
        </w:trPr>
        <w:tc>
          <w:tcPr>
            <w:tcW w:w="2177" w:type="dxa"/>
            <w:gridSpan w:val="2"/>
            <w:tcBorders>
              <w:top w:val="single" w:color="auto" w:sz="4" w:space="0"/>
              <w:left w:val="single" w:color="auto" w:sz="4" w:space="0"/>
              <w:bottom w:val="single" w:color="auto" w:sz="4" w:space="0"/>
              <w:right w:val="single" w:color="auto" w:sz="4" w:space="0"/>
            </w:tcBorders>
            <w:noWrap w:val="0"/>
            <w:vAlign w:val="top"/>
          </w:tcPr>
          <w:p w14:paraId="5F51F52A">
            <w:pPr>
              <w:spacing w:line="4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姓名</w:t>
            </w:r>
          </w:p>
        </w:tc>
        <w:tc>
          <w:tcPr>
            <w:tcW w:w="2422" w:type="dxa"/>
            <w:tcBorders>
              <w:top w:val="single" w:color="auto" w:sz="4" w:space="0"/>
              <w:left w:val="single" w:color="auto" w:sz="4" w:space="0"/>
              <w:bottom w:val="single" w:color="auto" w:sz="4" w:space="0"/>
              <w:right w:val="single" w:color="auto" w:sz="4" w:space="0"/>
            </w:tcBorders>
            <w:noWrap w:val="0"/>
            <w:vAlign w:val="top"/>
          </w:tcPr>
          <w:p w14:paraId="7CA394CC">
            <w:pPr>
              <w:spacing w:line="420" w:lineRule="exact"/>
              <w:jc w:val="center"/>
              <w:rPr>
                <w:rFonts w:hint="eastAsia" w:ascii="宋体" w:hAnsi="宋体" w:eastAsia="宋体" w:cs="宋体"/>
                <w:i w:val="0"/>
                <w:iCs w:val="0"/>
                <w:color w:val="auto"/>
                <w:sz w:val="21"/>
                <w:szCs w:val="21"/>
                <w:highlight w:val="none"/>
              </w:rPr>
            </w:pPr>
          </w:p>
        </w:tc>
        <w:tc>
          <w:tcPr>
            <w:tcW w:w="1557" w:type="dxa"/>
            <w:tcBorders>
              <w:top w:val="single" w:color="auto" w:sz="4" w:space="0"/>
              <w:left w:val="single" w:color="auto" w:sz="4" w:space="0"/>
              <w:bottom w:val="single" w:color="auto" w:sz="4" w:space="0"/>
              <w:right w:val="single" w:color="auto" w:sz="4" w:space="0"/>
            </w:tcBorders>
            <w:noWrap w:val="0"/>
            <w:vAlign w:val="top"/>
          </w:tcPr>
          <w:p w14:paraId="75A5D71B">
            <w:pPr>
              <w:spacing w:line="4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年龄</w:t>
            </w:r>
          </w:p>
        </w:tc>
        <w:tc>
          <w:tcPr>
            <w:tcW w:w="3043" w:type="dxa"/>
            <w:tcBorders>
              <w:top w:val="single" w:color="auto" w:sz="4" w:space="0"/>
              <w:left w:val="single" w:color="auto" w:sz="4" w:space="0"/>
              <w:bottom w:val="single" w:color="auto" w:sz="4" w:space="0"/>
              <w:right w:val="single" w:color="auto" w:sz="4" w:space="0"/>
            </w:tcBorders>
            <w:noWrap w:val="0"/>
            <w:vAlign w:val="top"/>
          </w:tcPr>
          <w:p w14:paraId="40291042">
            <w:pPr>
              <w:spacing w:line="420" w:lineRule="exact"/>
              <w:rPr>
                <w:rFonts w:hint="eastAsia" w:ascii="宋体" w:hAnsi="宋体" w:eastAsia="宋体" w:cs="宋体"/>
                <w:i w:val="0"/>
                <w:iCs w:val="0"/>
                <w:color w:val="auto"/>
                <w:sz w:val="21"/>
                <w:szCs w:val="21"/>
                <w:highlight w:val="none"/>
              </w:rPr>
            </w:pPr>
          </w:p>
        </w:tc>
      </w:tr>
      <w:tr w14:paraId="7EF89B69">
        <w:tblPrEx>
          <w:tblCellMar>
            <w:top w:w="0" w:type="dxa"/>
            <w:left w:w="108" w:type="dxa"/>
            <w:bottom w:w="0" w:type="dxa"/>
            <w:right w:w="108" w:type="dxa"/>
          </w:tblCellMar>
        </w:tblPrEx>
        <w:trPr>
          <w:trHeight w:val="425" w:hRule="atLeast"/>
        </w:trPr>
        <w:tc>
          <w:tcPr>
            <w:tcW w:w="2177" w:type="dxa"/>
            <w:gridSpan w:val="2"/>
            <w:tcBorders>
              <w:top w:val="single" w:color="auto" w:sz="4" w:space="0"/>
              <w:left w:val="single" w:color="auto" w:sz="4" w:space="0"/>
              <w:bottom w:val="single" w:color="auto" w:sz="4" w:space="0"/>
              <w:right w:val="single" w:color="auto" w:sz="4" w:space="0"/>
            </w:tcBorders>
            <w:noWrap w:val="0"/>
            <w:vAlign w:val="top"/>
          </w:tcPr>
          <w:p w14:paraId="687A733D">
            <w:pPr>
              <w:spacing w:line="4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性别</w:t>
            </w:r>
          </w:p>
        </w:tc>
        <w:tc>
          <w:tcPr>
            <w:tcW w:w="2422" w:type="dxa"/>
            <w:tcBorders>
              <w:top w:val="single" w:color="auto" w:sz="4" w:space="0"/>
              <w:left w:val="single" w:color="auto" w:sz="4" w:space="0"/>
              <w:bottom w:val="single" w:color="auto" w:sz="4" w:space="0"/>
              <w:right w:val="single" w:color="auto" w:sz="4" w:space="0"/>
            </w:tcBorders>
            <w:noWrap w:val="0"/>
            <w:vAlign w:val="top"/>
          </w:tcPr>
          <w:p w14:paraId="12AEBC63">
            <w:pPr>
              <w:spacing w:line="420" w:lineRule="exact"/>
              <w:jc w:val="center"/>
              <w:rPr>
                <w:rFonts w:hint="eastAsia" w:ascii="宋体" w:hAnsi="宋体" w:eastAsia="宋体" w:cs="宋体"/>
                <w:i w:val="0"/>
                <w:iCs w:val="0"/>
                <w:color w:val="auto"/>
                <w:sz w:val="21"/>
                <w:szCs w:val="21"/>
                <w:highlight w:val="none"/>
              </w:rPr>
            </w:pPr>
          </w:p>
        </w:tc>
        <w:tc>
          <w:tcPr>
            <w:tcW w:w="1557" w:type="dxa"/>
            <w:tcBorders>
              <w:top w:val="single" w:color="auto" w:sz="4" w:space="0"/>
              <w:left w:val="single" w:color="auto" w:sz="4" w:space="0"/>
              <w:bottom w:val="single" w:color="auto" w:sz="4" w:space="0"/>
              <w:right w:val="single" w:color="auto" w:sz="4" w:space="0"/>
            </w:tcBorders>
            <w:noWrap w:val="0"/>
            <w:vAlign w:val="top"/>
          </w:tcPr>
          <w:p w14:paraId="08BDC23B">
            <w:pPr>
              <w:spacing w:line="4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毕业学校</w:t>
            </w:r>
          </w:p>
        </w:tc>
        <w:tc>
          <w:tcPr>
            <w:tcW w:w="3043" w:type="dxa"/>
            <w:tcBorders>
              <w:top w:val="single" w:color="auto" w:sz="4" w:space="0"/>
              <w:left w:val="single" w:color="auto" w:sz="4" w:space="0"/>
              <w:bottom w:val="single" w:color="auto" w:sz="4" w:space="0"/>
              <w:right w:val="single" w:color="auto" w:sz="4" w:space="0"/>
            </w:tcBorders>
            <w:noWrap w:val="0"/>
            <w:vAlign w:val="top"/>
          </w:tcPr>
          <w:p w14:paraId="6C97B6ED">
            <w:pPr>
              <w:spacing w:line="420" w:lineRule="exact"/>
              <w:rPr>
                <w:rFonts w:hint="eastAsia" w:ascii="宋体" w:hAnsi="宋体" w:eastAsia="宋体" w:cs="宋体"/>
                <w:i w:val="0"/>
                <w:iCs w:val="0"/>
                <w:color w:val="auto"/>
                <w:sz w:val="21"/>
                <w:szCs w:val="21"/>
                <w:highlight w:val="none"/>
              </w:rPr>
            </w:pPr>
          </w:p>
        </w:tc>
      </w:tr>
      <w:tr w14:paraId="488E4B53">
        <w:tblPrEx>
          <w:tblCellMar>
            <w:top w:w="0" w:type="dxa"/>
            <w:left w:w="108" w:type="dxa"/>
            <w:bottom w:w="0" w:type="dxa"/>
            <w:right w:w="108" w:type="dxa"/>
          </w:tblCellMar>
        </w:tblPrEx>
        <w:trPr>
          <w:trHeight w:val="425" w:hRule="atLeast"/>
        </w:trPr>
        <w:tc>
          <w:tcPr>
            <w:tcW w:w="2177" w:type="dxa"/>
            <w:gridSpan w:val="2"/>
            <w:tcBorders>
              <w:top w:val="single" w:color="auto" w:sz="4" w:space="0"/>
              <w:left w:val="single" w:color="auto" w:sz="4" w:space="0"/>
              <w:bottom w:val="single" w:color="auto" w:sz="4" w:space="0"/>
              <w:right w:val="single" w:color="auto" w:sz="4" w:space="0"/>
            </w:tcBorders>
            <w:noWrap w:val="0"/>
            <w:vAlign w:val="top"/>
          </w:tcPr>
          <w:p w14:paraId="6C17AA30">
            <w:pPr>
              <w:spacing w:line="4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学历和专业</w:t>
            </w:r>
          </w:p>
        </w:tc>
        <w:tc>
          <w:tcPr>
            <w:tcW w:w="2422" w:type="dxa"/>
            <w:tcBorders>
              <w:top w:val="single" w:color="auto" w:sz="4" w:space="0"/>
              <w:left w:val="single" w:color="auto" w:sz="4" w:space="0"/>
              <w:bottom w:val="single" w:color="auto" w:sz="4" w:space="0"/>
              <w:right w:val="single" w:color="auto" w:sz="4" w:space="0"/>
            </w:tcBorders>
            <w:noWrap w:val="0"/>
            <w:vAlign w:val="top"/>
          </w:tcPr>
          <w:p w14:paraId="01EFDAFE">
            <w:pPr>
              <w:spacing w:line="420" w:lineRule="exact"/>
              <w:jc w:val="center"/>
              <w:rPr>
                <w:rFonts w:hint="eastAsia" w:ascii="宋体" w:hAnsi="宋体" w:eastAsia="宋体" w:cs="宋体"/>
                <w:i w:val="0"/>
                <w:iCs w:val="0"/>
                <w:color w:val="auto"/>
                <w:sz w:val="21"/>
                <w:szCs w:val="21"/>
                <w:highlight w:val="none"/>
              </w:rPr>
            </w:pPr>
          </w:p>
        </w:tc>
        <w:tc>
          <w:tcPr>
            <w:tcW w:w="1557" w:type="dxa"/>
            <w:tcBorders>
              <w:top w:val="single" w:color="auto" w:sz="4" w:space="0"/>
              <w:left w:val="single" w:color="auto" w:sz="4" w:space="0"/>
              <w:bottom w:val="single" w:color="auto" w:sz="4" w:space="0"/>
              <w:right w:val="single" w:color="auto" w:sz="4" w:space="0"/>
            </w:tcBorders>
            <w:noWrap w:val="0"/>
            <w:vAlign w:val="top"/>
          </w:tcPr>
          <w:p w14:paraId="0D2C30E1">
            <w:pPr>
              <w:spacing w:line="4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毕业时间</w:t>
            </w:r>
          </w:p>
        </w:tc>
        <w:tc>
          <w:tcPr>
            <w:tcW w:w="3043" w:type="dxa"/>
            <w:tcBorders>
              <w:top w:val="single" w:color="auto" w:sz="4" w:space="0"/>
              <w:left w:val="single" w:color="auto" w:sz="4" w:space="0"/>
              <w:bottom w:val="single" w:color="auto" w:sz="4" w:space="0"/>
              <w:right w:val="single" w:color="auto" w:sz="4" w:space="0"/>
            </w:tcBorders>
            <w:noWrap w:val="0"/>
            <w:vAlign w:val="top"/>
          </w:tcPr>
          <w:p w14:paraId="13BFADB4">
            <w:pPr>
              <w:spacing w:line="420" w:lineRule="exact"/>
              <w:rPr>
                <w:rFonts w:hint="eastAsia" w:ascii="宋体" w:hAnsi="宋体" w:eastAsia="宋体" w:cs="宋体"/>
                <w:i w:val="0"/>
                <w:iCs w:val="0"/>
                <w:color w:val="auto"/>
                <w:sz w:val="21"/>
                <w:szCs w:val="21"/>
                <w:highlight w:val="none"/>
              </w:rPr>
            </w:pPr>
          </w:p>
        </w:tc>
      </w:tr>
      <w:tr w14:paraId="360EEE28">
        <w:tblPrEx>
          <w:tblCellMar>
            <w:top w:w="0" w:type="dxa"/>
            <w:left w:w="108" w:type="dxa"/>
            <w:bottom w:w="0" w:type="dxa"/>
            <w:right w:w="108" w:type="dxa"/>
          </w:tblCellMar>
        </w:tblPrEx>
        <w:trPr>
          <w:trHeight w:val="425" w:hRule="atLeast"/>
        </w:trPr>
        <w:tc>
          <w:tcPr>
            <w:tcW w:w="2177" w:type="dxa"/>
            <w:gridSpan w:val="2"/>
            <w:tcBorders>
              <w:top w:val="single" w:color="auto" w:sz="4" w:space="0"/>
              <w:left w:val="single" w:color="auto" w:sz="4" w:space="0"/>
              <w:bottom w:val="single" w:color="auto" w:sz="4" w:space="0"/>
              <w:right w:val="single" w:color="auto" w:sz="4" w:space="0"/>
            </w:tcBorders>
            <w:noWrap w:val="0"/>
            <w:vAlign w:val="top"/>
          </w:tcPr>
          <w:p w14:paraId="758E73CA">
            <w:pPr>
              <w:spacing w:line="4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拥有的执业资格</w:t>
            </w:r>
          </w:p>
        </w:tc>
        <w:tc>
          <w:tcPr>
            <w:tcW w:w="2422" w:type="dxa"/>
            <w:tcBorders>
              <w:top w:val="single" w:color="auto" w:sz="4" w:space="0"/>
              <w:left w:val="single" w:color="auto" w:sz="4" w:space="0"/>
              <w:bottom w:val="single" w:color="auto" w:sz="4" w:space="0"/>
              <w:right w:val="single" w:color="auto" w:sz="4" w:space="0"/>
            </w:tcBorders>
            <w:noWrap w:val="0"/>
            <w:vAlign w:val="top"/>
          </w:tcPr>
          <w:p w14:paraId="7F318F10">
            <w:pPr>
              <w:spacing w:line="420" w:lineRule="exact"/>
              <w:jc w:val="center"/>
              <w:rPr>
                <w:rFonts w:hint="eastAsia" w:ascii="宋体" w:hAnsi="宋体" w:eastAsia="宋体" w:cs="宋体"/>
                <w:i w:val="0"/>
                <w:iCs w:val="0"/>
                <w:color w:val="auto"/>
                <w:sz w:val="21"/>
                <w:szCs w:val="21"/>
                <w:highlight w:val="none"/>
              </w:rPr>
            </w:pPr>
          </w:p>
        </w:tc>
        <w:tc>
          <w:tcPr>
            <w:tcW w:w="1557" w:type="dxa"/>
            <w:tcBorders>
              <w:top w:val="single" w:color="auto" w:sz="4" w:space="0"/>
              <w:left w:val="single" w:color="auto" w:sz="4" w:space="0"/>
              <w:bottom w:val="single" w:color="auto" w:sz="4" w:space="0"/>
              <w:right w:val="single" w:color="auto" w:sz="4" w:space="0"/>
            </w:tcBorders>
            <w:noWrap w:val="0"/>
            <w:vAlign w:val="top"/>
          </w:tcPr>
          <w:p w14:paraId="457ED058">
            <w:pPr>
              <w:spacing w:line="4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专业职称</w:t>
            </w:r>
          </w:p>
        </w:tc>
        <w:tc>
          <w:tcPr>
            <w:tcW w:w="3043" w:type="dxa"/>
            <w:tcBorders>
              <w:top w:val="single" w:color="auto" w:sz="4" w:space="0"/>
              <w:left w:val="single" w:color="auto" w:sz="4" w:space="0"/>
              <w:bottom w:val="single" w:color="auto" w:sz="4" w:space="0"/>
              <w:right w:val="single" w:color="auto" w:sz="4" w:space="0"/>
            </w:tcBorders>
            <w:noWrap w:val="0"/>
            <w:vAlign w:val="top"/>
          </w:tcPr>
          <w:p w14:paraId="72411E9D">
            <w:pPr>
              <w:spacing w:line="420" w:lineRule="exact"/>
              <w:rPr>
                <w:rFonts w:hint="eastAsia" w:ascii="宋体" w:hAnsi="宋体" w:eastAsia="宋体" w:cs="宋体"/>
                <w:i w:val="0"/>
                <w:iCs w:val="0"/>
                <w:color w:val="auto"/>
                <w:sz w:val="21"/>
                <w:szCs w:val="21"/>
                <w:highlight w:val="none"/>
              </w:rPr>
            </w:pPr>
          </w:p>
        </w:tc>
      </w:tr>
      <w:tr w14:paraId="531EA01A">
        <w:tblPrEx>
          <w:tblCellMar>
            <w:top w:w="0" w:type="dxa"/>
            <w:left w:w="108" w:type="dxa"/>
            <w:bottom w:w="0" w:type="dxa"/>
            <w:right w:w="108" w:type="dxa"/>
          </w:tblCellMar>
        </w:tblPrEx>
        <w:trPr>
          <w:trHeight w:val="425" w:hRule="atLeast"/>
        </w:trPr>
        <w:tc>
          <w:tcPr>
            <w:tcW w:w="2177" w:type="dxa"/>
            <w:gridSpan w:val="2"/>
            <w:tcBorders>
              <w:top w:val="single" w:color="auto" w:sz="4" w:space="0"/>
              <w:left w:val="single" w:color="auto" w:sz="4" w:space="0"/>
              <w:bottom w:val="single" w:color="auto" w:sz="4" w:space="0"/>
              <w:right w:val="single" w:color="auto" w:sz="4" w:space="0"/>
            </w:tcBorders>
            <w:noWrap w:val="0"/>
            <w:vAlign w:val="top"/>
          </w:tcPr>
          <w:p w14:paraId="70B05E34">
            <w:pPr>
              <w:spacing w:line="4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执业资格证书编号</w:t>
            </w:r>
          </w:p>
        </w:tc>
        <w:tc>
          <w:tcPr>
            <w:tcW w:w="2422" w:type="dxa"/>
            <w:tcBorders>
              <w:top w:val="single" w:color="auto" w:sz="4" w:space="0"/>
              <w:left w:val="single" w:color="auto" w:sz="4" w:space="0"/>
              <w:bottom w:val="single" w:color="auto" w:sz="4" w:space="0"/>
              <w:right w:val="single" w:color="auto" w:sz="4" w:space="0"/>
            </w:tcBorders>
            <w:noWrap w:val="0"/>
            <w:vAlign w:val="top"/>
          </w:tcPr>
          <w:p w14:paraId="20F003B4">
            <w:pPr>
              <w:spacing w:line="420" w:lineRule="exact"/>
              <w:jc w:val="center"/>
              <w:rPr>
                <w:rFonts w:hint="eastAsia" w:ascii="宋体" w:hAnsi="宋体" w:eastAsia="宋体" w:cs="宋体"/>
                <w:i w:val="0"/>
                <w:iCs w:val="0"/>
                <w:color w:val="auto"/>
                <w:sz w:val="21"/>
                <w:szCs w:val="21"/>
                <w:highlight w:val="none"/>
              </w:rPr>
            </w:pPr>
          </w:p>
        </w:tc>
        <w:tc>
          <w:tcPr>
            <w:tcW w:w="1557" w:type="dxa"/>
            <w:tcBorders>
              <w:top w:val="single" w:color="auto" w:sz="4" w:space="0"/>
              <w:left w:val="single" w:color="auto" w:sz="4" w:space="0"/>
              <w:bottom w:val="single" w:color="auto" w:sz="4" w:space="0"/>
              <w:right w:val="single" w:color="auto" w:sz="4" w:space="0"/>
            </w:tcBorders>
            <w:noWrap w:val="0"/>
            <w:vAlign w:val="top"/>
          </w:tcPr>
          <w:p w14:paraId="7D8EC63A">
            <w:pPr>
              <w:spacing w:line="4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工作年限</w:t>
            </w:r>
          </w:p>
        </w:tc>
        <w:tc>
          <w:tcPr>
            <w:tcW w:w="3043" w:type="dxa"/>
            <w:tcBorders>
              <w:top w:val="single" w:color="auto" w:sz="4" w:space="0"/>
              <w:left w:val="single" w:color="auto" w:sz="4" w:space="0"/>
              <w:bottom w:val="single" w:color="auto" w:sz="4" w:space="0"/>
              <w:right w:val="single" w:color="auto" w:sz="4" w:space="0"/>
            </w:tcBorders>
            <w:noWrap w:val="0"/>
            <w:vAlign w:val="top"/>
          </w:tcPr>
          <w:p w14:paraId="6EE8983E">
            <w:pPr>
              <w:spacing w:line="420" w:lineRule="exact"/>
              <w:rPr>
                <w:rFonts w:hint="eastAsia" w:ascii="宋体" w:hAnsi="宋体" w:eastAsia="宋体" w:cs="宋体"/>
                <w:i w:val="0"/>
                <w:iCs w:val="0"/>
                <w:color w:val="auto"/>
                <w:sz w:val="21"/>
                <w:szCs w:val="21"/>
                <w:highlight w:val="none"/>
              </w:rPr>
            </w:pPr>
          </w:p>
        </w:tc>
      </w:tr>
      <w:tr w14:paraId="551F85EA">
        <w:tblPrEx>
          <w:tblCellMar>
            <w:top w:w="0" w:type="dxa"/>
            <w:left w:w="108" w:type="dxa"/>
            <w:bottom w:w="0" w:type="dxa"/>
            <w:right w:w="108" w:type="dxa"/>
          </w:tblCellMar>
        </w:tblPrEx>
        <w:trPr>
          <w:trHeight w:val="5445" w:hRule="atLeast"/>
        </w:trPr>
        <w:tc>
          <w:tcPr>
            <w:tcW w:w="449" w:type="dxa"/>
            <w:tcBorders>
              <w:top w:val="single" w:color="auto" w:sz="4" w:space="0"/>
              <w:left w:val="single" w:color="auto" w:sz="4" w:space="0"/>
              <w:bottom w:val="single" w:color="auto" w:sz="4" w:space="0"/>
              <w:right w:val="single" w:color="auto" w:sz="4" w:space="0"/>
            </w:tcBorders>
            <w:noWrap w:val="0"/>
            <w:vAlign w:val="top"/>
          </w:tcPr>
          <w:p w14:paraId="0EB9F369">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主</w:t>
            </w:r>
          </w:p>
          <w:p w14:paraId="10D88F5C">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要</w:t>
            </w:r>
          </w:p>
          <w:p w14:paraId="285A7393">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工</w:t>
            </w:r>
          </w:p>
          <w:p w14:paraId="2E409B2A">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作</w:t>
            </w:r>
          </w:p>
          <w:p w14:paraId="69A698E3">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业</w:t>
            </w:r>
          </w:p>
          <w:p w14:paraId="41E59FF6">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绩</w:t>
            </w:r>
          </w:p>
          <w:p w14:paraId="4B1FFDDC">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及</w:t>
            </w:r>
          </w:p>
          <w:p w14:paraId="750A220F">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担</w:t>
            </w:r>
          </w:p>
          <w:p w14:paraId="7000D7F4">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任</w:t>
            </w:r>
          </w:p>
          <w:p w14:paraId="3B898628">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的</w:t>
            </w:r>
          </w:p>
          <w:p w14:paraId="47C26127">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主</w:t>
            </w:r>
          </w:p>
          <w:p w14:paraId="65D14901">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要</w:t>
            </w:r>
          </w:p>
          <w:p w14:paraId="33507E50">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工</w:t>
            </w:r>
          </w:p>
          <w:p w14:paraId="2ED6C3B0">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作</w:t>
            </w:r>
          </w:p>
        </w:tc>
        <w:tc>
          <w:tcPr>
            <w:tcW w:w="8750" w:type="dxa"/>
            <w:gridSpan w:val="4"/>
            <w:tcBorders>
              <w:top w:val="single" w:color="auto" w:sz="4" w:space="0"/>
              <w:left w:val="single" w:color="auto" w:sz="4" w:space="0"/>
              <w:bottom w:val="single" w:color="auto" w:sz="4" w:space="0"/>
              <w:right w:val="single" w:color="auto" w:sz="4" w:space="0"/>
            </w:tcBorders>
            <w:noWrap w:val="0"/>
            <w:vAlign w:val="top"/>
          </w:tcPr>
          <w:p w14:paraId="20A5EA3D">
            <w:pPr>
              <w:widowControl/>
              <w:jc w:val="left"/>
              <w:rPr>
                <w:rFonts w:hint="eastAsia" w:ascii="宋体" w:hAnsi="宋体" w:eastAsia="宋体" w:cs="宋体"/>
                <w:i w:val="0"/>
                <w:iCs w:val="0"/>
                <w:color w:val="auto"/>
                <w:sz w:val="21"/>
                <w:szCs w:val="21"/>
                <w:highlight w:val="none"/>
              </w:rPr>
            </w:pPr>
          </w:p>
          <w:p w14:paraId="291BAB6A">
            <w:pPr>
              <w:widowControl/>
              <w:jc w:val="left"/>
              <w:rPr>
                <w:rFonts w:hint="eastAsia" w:ascii="宋体" w:hAnsi="宋体" w:eastAsia="宋体" w:cs="宋体"/>
                <w:i w:val="0"/>
                <w:iCs w:val="0"/>
                <w:color w:val="auto"/>
                <w:sz w:val="21"/>
                <w:szCs w:val="21"/>
                <w:highlight w:val="none"/>
              </w:rPr>
            </w:pPr>
          </w:p>
          <w:p w14:paraId="5912684E">
            <w:pPr>
              <w:widowControl/>
              <w:jc w:val="left"/>
              <w:rPr>
                <w:rFonts w:hint="eastAsia" w:ascii="宋体" w:hAnsi="宋体" w:eastAsia="宋体" w:cs="宋体"/>
                <w:i w:val="0"/>
                <w:iCs w:val="0"/>
                <w:color w:val="auto"/>
                <w:sz w:val="21"/>
                <w:szCs w:val="21"/>
                <w:highlight w:val="none"/>
              </w:rPr>
            </w:pPr>
          </w:p>
          <w:p w14:paraId="00D0FFCC">
            <w:pPr>
              <w:widowControl/>
              <w:jc w:val="left"/>
              <w:rPr>
                <w:rFonts w:hint="eastAsia" w:ascii="宋体" w:hAnsi="宋体" w:eastAsia="宋体" w:cs="宋体"/>
                <w:i w:val="0"/>
                <w:iCs w:val="0"/>
                <w:color w:val="auto"/>
                <w:sz w:val="21"/>
                <w:szCs w:val="21"/>
                <w:highlight w:val="none"/>
              </w:rPr>
            </w:pPr>
          </w:p>
          <w:p w14:paraId="6CE56C89">
            <w:pPr>
              <w:widowControl/>
              <w:jc w:val="left"/>
              <w:rPr>
                <w:rFonts w:hint="eastAsia" w:ascii="宋体" w:hAnsi="宋体" w:eastAsia="宋体" w:cs="宋体"/>
                <w:i w:val="0"/>
                <w:iCs w:val="0"/>
                <w:color w:val="auto"/>
                <w:sz w:val="21"/>
                <w:szCs w:val="21"/>
                <w:highlight w:val="none"/>
              </w:rPr>
            </w:pPr>
          </w:p>
          <w:p w14:paraId="5E3C0C18">
            <w:pPr>
              <w:widowControl/>
              <w:jc w:val="left"/>
              <w:rPr>
                <w:rFonts w:hint="eastAsia" w:ascii="宋体" w:hAnsi="宋体" w:eastAsia="宋体" w:cs="宋体"/>
                <w:i w:val="0"/>
                <w:iCs w:val="0"/>
                <w:color w:val="auto"/>
                <w:sz w:val="21"/>
                <w:szCs w:val="21"/>
                <w:highlight w:val="none"/>
              </w:rPr>
            </w:pPr>
          </w:p>
          <w:p w14:paraId="47B7F47A">
            <w:pPr>
              <w:widowControl/>
              <w:jc w:val="left"/>
              <w:rPr>
                <w:rFonts w:hint="eastAsia" w:ascii="宋体" w:hAnsi="宋体" w:eastAsia="宋体" w:cs="宋体"/>
                <w:i w:val="0"/>
                <w:iCs w:val="0"/>
                <w:color w:val="auto"/>
                <w:sz w:val="21"/>
                <w:szCs w:val="21"/>
                <w:highlight w:val="none"/>
              </w:rPr>
            </w:pPr>
          </w:p>
          <w:p w14:paraId="58810B64">
            <w:pPr>
              <w:widowControl/>
              <w:jc w:val="left"/>
              <w:rPr>
                <w:rFonts w:hint="eastAsia" w:ascii="宋体" w:hAnsi="宋体" w:eastAsia="宋体" w:cs="宋体"/>
                <w:i w:val="0"/>
                <w:iCs w:val="0"/>
                <w:color w:val="auto"/>
                <w:sz w:val="21"/>
                <w:szCs w:val="21"/>
                <w:highlight w:val="none"/>
              </w:rPr>
            </w:pPr>
          </w:p>
          <w:p w14:paraId="6CE5123F">
            <w:pPr>
              <w:widowControl/>
              <w:jc w:val="left"/>
              <w:rPr>
                <w:rFonts w:hint="eastAsia" w:ascii="宋体" w:hAnsi="宋体" w:eastAsia="宋体" w:cs="宋体"/>
                <w:i w:val="0"/>
                <w:iCs w:val="0"/>
                <w:color w:val="auto"/>
                <w:sz w:val="21"/>
                <w:szCs w:val="21"/>
                <w:highlight w:val="none"/>
              </w:rPr>
            </w:pPr>
          </w:p>
          <w:p w14:paraId="76F9CE48">
            <w:pPr>
              <w:spacing w:line="420" w:lineRule="exact"/>
              <w:rPr>
                <w:rFonts w:hint="eastAsia" w:ascii="宋体" w:hAnsi="宋体" w:eastAsia="宋体" w:cs="宋体"/>
                <w:i w:val="0"/>
                <w:iCs w:val="0"/>
                <w:color w:val="auto"/>
                <w:sz w:val="21"/>
                <w:szCs w:val="21"/>
                <w:highlight w:val="none"/>
              </w:rPr>
            </w:pPr>
          </w:p>
        </w:tc>
      </w:tr>
    </w:tbl>
    <w:p w14:paraId="33332BAD">
      <w:pP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489BE5E1">
      <w:pPr>
        <w:pStyle w:val="2"/>
        <w:spacing w:before="0" w:after="0" w:line="360" w:lineRule="auto"/>
        <w:jc w:val="center"/>
        <w:outlineLvl w:val="9"/>
        <w:rPr>
          <w:rFonts w:hint="eastAsia" w:ascii="宋体" w:hAnsi="宋体" w:eastAsia="宋体" w:cs="宋体"/>
          <w:i w:val="0"/>
          <w:iCs w:val="0"/>
          <w:color w:val="auto"/>
          <w:sz w:val="30"/>
          <w:szCs w:val="30"/>
          <w:highlight w:val="none"/>
        </w:rPr>
        <w:sectPr>
          <w:headerReference r:id="rId9" w:type="default"/>
          <w:pgSz w:w="11907" w:h="16840"/>
          <w:pgMar w:top="1418" w:right="1418" w:bottom="1418" w:left="1418" w:header="851" w:footer="992" w:gutter="0"/>
          <w:pgNumType w:fmt="decimal"/>
          <w:cols w:space="720" w:num="1"/>
          <w:docGrid w:linePitch="381" w:charSpace="-5735"/>
        </w:sectPr>
      </w:pPr>
    </w:p>
    <w:p w14:paraId="4196C659">
      <w:pP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附3：承诺书</w:t>
      </w:r>
    </w:p>
    <w:p w14:paraId="0FFB6BEB">
      <w:pPr>
        <w:spacing w:before="240" w:beforeLines="100" w:after="240" w:afterLines="100" w:line="360" w:lineRule="auto"/>
        <w:jc w:val="center"/>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项目管理机构承诺书</w:t>
      </w:r>
    </w:p>
    <w:p w14:paraId="1CA944CD">
      <w:pPr>
        <w:spacing w:line="360" w:lineRule="auto"/>
        <w:ind w:firstLine="480" w:firstLineChars="200"/>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position w:val="-7"/>
          <w:sz w:val="24"/>
          <w:szCs w:val="20"/>
          <w:highlight w:val="none"/>
        </w:rPr>
        <w:t>————————</w:t>
      </w:r>
      <w:r>
        <w:rPr>
          <w:rFonts w:hint="eastAsia" w:ascii="宋体" w:hAnsi="宋体" w:eastAsia="宋体" w:cs="宋体"/>
          <w:i w:val="0"/>
          <w:iCs w:val="0"/>
          <w:color w:val="auto"/>
          <w:sz w:val="24"/>
          <w:szCs w:val="20"/>
          <w:highlight w:val="none"/>
        </w:rPr>
        <w:t>（</w:t>
      </w:r>
      <w:r>
        <w:rPr>
          <w:rFonts w:hint="eastAsia" w:ascii="宋体" w:hAnsi="宋体" w:eastAsia="宋体" w:cs="宋体"/>
          <w:i w:val="0"/>
          <w:iCs w:val="0"/>
          <w:color w:val="auto"/>
          <w:sz w:val="24"/>
          <w:szCs w:val="20"/>
          <w:highlight w:val="none"/>
          <w:lang w:eastAsia="zh-CN"/>
        </w:rPr>
        <w:t>供应商</w:t>
      </w:r>
      <w:r>
        <w:rPr>
          <w:rFonts w:hint="eastAsia" w:ascii="宋体" w:hAnsi="宋体" w:eastAsia="宋体" w:cs="宋体"/>
          <w:i w:val="0"/>
          <w:iCs w:val="0"/>
          <w:color w:val="auto"/>
          <w:sz w:val="24"/>
          <w:szCs w:val="20"/>
          <w:highlight w:val="none"/>
        </w:rPr>
        <w:t>名称）：</w:t>
      </w:r>
    </w:p>
    <w:p w14:paraId="5C1F83AE">
      <w:pPr>
        <w:spacing w:line="360" w:lineRule="auto"/>
        <w:ind w:firstLine="480" w:firstLineChars="200"/>
        <w:rPr>
          <w:rFonts w:hint="eastAsia" w:ascii="宋体" w:hAnsi="宋体" w:eastAsia="宋体" w:cs="宋体"/>
          <w:i w:val="0"/>
          <w:iCs w:val="0"/>
          <w:color w:val="auto"/>
          <w:sz w:val="24"/>
          <w:szCs w:val="20"/>
          <w:highlight w:val="none"/>
        </w:rPr>
      </w:pPr>
    </w:p>
    <w:p w14:paraId="2341EF27">
      <w:pPr>
        <w:autoSpaceDE w:val="0"/>
        <w:autoSpaceDN w:val="0"/>
        <w:adjustRightInd w:val="0"/>
        <w:spacing w:line="360" w:lineRule="auto"/>
        <w:ind w:firstLine="480" w:firstLineChars="200"/>
        <w:jc w:val="left"/>
        <w:rPr>
          <w:rFonts w:hint="eastAsia" w:ascii="宋体" w:hAnsi="宋体" w:eastAsia="宋体" w:cs="宋体"/>
          <w:i w:val="0"/>
          <w:iCs w:val="0"/>
          <w:color w:val="auto"/>
          <w:sz w:val="24"/>
          <w:szCs w:val="20"/>
          <w:highlight w:val="none"/>
          <w:lang w:val="zh-CN"/>
        </w:rPr>
      </w:pPr>
      <w:r>
        <w:rPr>
          <w:rFonts w:hint="eastAsia" w:ascii="宋体" w:hAnsi="宋体" w:eastAsia="宋体" w:cs="宋体"/>
          <w:i w:val="0"/>
          <w:iCs w:val="0"/>
          <w:color w:val="auto"/>
          <w:sz w:val="24"/>
          <w:szCs w:val="20"/>
          <w:highlight w:val="none"/>
        </w:rPr>
        <w:t>我方在此声明，</w:t>
      </w:r>
      <w:r>
        <w:rPr>
          <w:rFonts w:hint="eastAsia" w:ascii="宋体" w:hAnsi="宋体" w:eastAsia="宋体" w:cs="宋体"/>
          <w:i w:val="0"/>
          <w:iCs w:val="0"/>
          <w:color w:val="auto"/>
          <w:sz w:val="24"/>
          <w:szCs w:val="20"/>
          <w:highlight w:val="none"/>
          <w:lang w:val="zh-CN"/>
        </w:rPr>
        <w:t>我方拟派往（项目名称）（以下简称“本工程”）的</w:t>
      </w:r>
      <w:r>
        <w:rPr>
          <w:rFonts w:hint="eastAsia" w:ascii="宋体" w:hAnsi="宋体" w:eastAsia="宋体" w:cs="宋体"/>
          <w:i w:val="0"/>
          <w:iCs w:val="0"/>
          <w:color w:val="auto"/>
          <w:sz w:val="24"/>
          <w:szCs w:val="20"/>
          <w:highlight w:val="none"/>
          <w:u w:val="single"/>
          <w:lang w:val="zh-CN"/>
        </w:rPr>
        <w:t>（项目管理机构成员姓名）</w:t>
      </w:r>
      <w:r>
        <w:rPr>
          <w:rFonts w:hint="eastAsia" w:ascii="宋体" w:hAnsi="宋体" w:eastAsia="宋体" w:cs="宋体"/>
          <w:i w:val="0"/>
          <w:iCs w:val="0"/>
          <w:color w:val="auto"/>
          <w:sz w:val="24"/>
          <w:szCs w:val="20"/>
          <w:highlight w:val="none"/>
          <w:lang w:val="zh-CN"/>
        </w:rPr>
        <w:t>现阶段没有担任任何在施建设工程项目的管理机构成员。</w:t>
      </w:r>
    </w:p>
    <w:p w14:paraId="626D24A4">
      <w:pPr>
        <w:spacing w:line="360" w:lineRule="auto"/>
        <w:ind w:firstLine="480" w:firstLineChars="200"/>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rPr>
        <w:t>如中标后，我公司保证项目管理机构人员（包括项目经理及项目机构其他管理人员）全部到达施工现场工作，并与</w:t>
      </w:r>
      <w:r>
        <w:rPr>
          <w:rFonts w:hint="eastAsia" w:ascii="宋体" w:hAnsi="宋体" w:eastAsia="宋体" w:cs="宋体"/>
          <w:i w:val="0"/>
          <w:iCs w:val="0"/>
          <w:color w:val="auto"/>
          <w:sz w:val="24"/>
          <w:szCs w:val="20"/>
          <w:highlight w:val="none"/>
          <w:lang w:eastAsia="zh-CN"/>
        </w:rPr>
        <w:t>响应文件</w:t>
      </w:r>
      <w:r>
        <w:rPr>
          <w:rFonts w:hint="eastAsia" w:ascii="宋体" w:hAnsi="宋体" w:eastAsia="宋体" w:cs="宋体"/>
          <w:i w:val="0"/>
          <w:iCs w:val="0"/>
          <w:color w:val="auto"/>
          <w:sz w:val="24"/>
          <w:szCs w:val="20"/>
          <w:highlight w:val="none"/>
        </w:rPr>
        <w:t>中所列的人员一致，保证本项目的施工质量、安全及施工工期。</w:t>
      </w:r>
    </w:p>
    <w:p w14:paraId="4D8F69C7">
      <w:pPr>
        <w:spacing w:line="360" w:lineRule="auto"/>
        <w:ind w:firstLine="480" w:firstLineChars="200"/>
        <w:rPr>
          <w:rFonts w:hint="eastAsia" w:ascii="宋体" w:hAnsi="宋体" w:eastAsia="宋体" w:cs="宋体"/>
          <w:i w:val="0"/>
          <w:iCs w:val="0"/>
          <w:color w:val="auto"/>
          <w:sz w:val="24"/>
          <w:szCs w:val="20"/>
          <w:highlight w:val="none"/>
          <w:lang w:eastAsia="zh-CN"/>
        </w:rPr>
      </w:pPr>
    </w:p>
    <w:p w14:paraId="4DB49281">
      <w:pPr>
        <w:spacing w:line="360" w:lineRule="auto"/>
        <w:ind w:firstLine="480" w:firstLineChars="200"/>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rPr>
        <w:t>我方保证上述信息的真实和准确，并愿意承担因我方就此弄虚作假所引起的一切后果。</w:t>
      </w:r>
    </w:p>
    <w:p w14:paraId="17EA0460">
      <w:pPr>
        <w:spacing w:line="360" w:lineRule="auto"/>
        <w:ind w:firstLine="480" w:firstLineChars="200"/>
        <w:rPr>
          <w:rFonts w:hint="eastAsia" w:ascii="宋体" w:hAnsi="宋体" w:eastAsia="宋体" w:cs="宋体"/>
          <w:i w:val="0"/>
          <w:iCs w:val="0"/>
          <w:color w:val="auto"/>
          <w:sz w:val="24"/>
          <w:szCs w:val="20"/>
          <w:highlight w:val="none"/>
        </w:rPr>
      </w:pPr>
    </w:p>
    <w:p w14:paraId="63A1E1AB">
      <w:pPr>
        <w:spacing w:line="360" w:lineRule="auto"/>
        <w:ind w:firstLine="480" w:firstLineChars="200"/>
        <w:rPr>
          <w:rFonts w:hint="eastAsia" w:ascii="宋体" w:hAnsi="宋体" w:eastAsia="宋体" w:cs="宋体"/>
          <w:i w:val="0"/>
          <w:iCs w:val="0"/>
          <w:color w:val="auto"/>
          <w:sz w:val="24"/>
          <w:szCs w:val="20"/>
          <w:highlight w:val="none"/>
        </w:rPr>
      </w:pPr>
    </w:p>
    <w:p w14:paraId="4F731941">
      <w:pPr>
        <w:spacing w:line="360" w:lineRule="auto"/>
        <w:ind w:firstLine="480" w:firstLineChars="200"/>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rPr>
        <w:t>特此承诺！</w:t>
      </w:r>
    </w:p>
    <w:p w14:paraId="1215F0D5">
      <w:pPr>
        <w:spacing w:line="360" w:lineRule="auto"/>
        <w:ind w:firstLine="480" w:firstLineChars="200"/>
        <w:rPr>
          <w:rFonts w:hint="eastAsia" w:ascii="宋体" w:hAnsi="宋体" w:eastAsia="宋体" w:cs="宋体"/>
          <w:i w:val="0"/>
          <w:iCs w:val="0"/>
          <w:color w:val="auto"/>
          <w:sz w:val="24"/>
          <w:szCs w:val="20"/>
          <w:highlight w:val="none"/>
        </w:rPr>
      </w:pPr>
    </w:p>
    <w:p w14:paraId="35202B66">
      <w:pPr>
        <w:spacing w:line="360" w:lineRule="auto"/>
        <w:ind w:firstLine="480" w:firstLineChars="200"/>
        <w:rPr>
          <w:rFonts w:hint="eastAsia" w:ascii="宋体" w:hAnsi="宋体" w:eastAsia="宋体" w:cs="宋体"/>
          <w:i w:val="0"/>
          <w:iCs w:val="0"/>
          <w:color w:val="auto"/>
          <w:sz w:val="24"/>
          <w:szCs w:val="20"/>
          <w:highlight w:val="none"/>
        </w:rPr>
      </w:pPr>
    </w:p>
    <w:p w14:paraId="79180EA9">
      <w:pPr>
        <w:spacing w:line="360" w:lineRule="auto"/>
        <w:rPr>
          <w:rFonts w:hint="eastAsia" w:ascii="宋体" w:hAnsi="宋体" w:eastAsia="宋体" w:cs="宋体"/>
          <w:i w:val="0"/>
          <w:iCs w:val="0"/>
          <w:color w:val="auto"/>
          <w:sz w:val="24"/>
          <w:szCs w:val="20"/>
          <w:highlight w:val="none"/>
        </w:rPr>
      </w:pPr>
    </w:p>
    <w:p w14:paraId="76399DAF">
      <w:pPr>
        <w:spacing w:line="360" w:lineRule="auto"/>
        <w:ind w:firstLine="480" w:firstLineChars="200"/>
        <w:rPr>
          <w:rFonts w:hint="eastAsia" w:ascii="宋体" w:hAnsi="宋体" w:eastAsia="宋体" w:cs="宋体"/>
          <w:i w:val="0"/>
          <w:iCs w:val="0"/>
          <w:color w:val="auto"/>
          <w:sz w:val="24"/>
          <w:szCs w:val="20"/>
          <w:highlight w:val="none"/>
        </w:rPr>
      </w:pPr>
    </w:p>
    <w:p w14:paraId="7406C3D0">
      <w:pPr>
        <w:spacing w:line="360" w:lineRule="auto"/>
        <w:ind w:firstLine="480" w:firstLineChars="200"/>
        <w:rPr>
          <w:rFonts w:hint="eastAsia" w:ascii="宋体" w:hAnsi="宋体" w:eastAsia="宋体" w:cs="宋体"/>
          <w:i w:val="0"/>
          <w:iCs w:val="0"/>
          <w:color w:val="auto"/>
          <w:sz w:val="24"/>
          <w:szCs w:val="20"/>
          <w:highlight w:val="none"/>
        </w:rPr>
      </w:pPr>
    </w:p>
    <w:p w14:paraId="45693208">
      <w:pPr>
        <w:spacing w:line="440" w:lineRule="exact"/>
        <w:jc w:val="right"/>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lang w:eastAsia="zh-CN"/>
        </w:rPr>
        <w:t>供应商</w:t>
      </w:r>
      <w:r>
        <w:rPr>
          <w:rFonts w:hint="eastAsia" w:ascii="宋体" w:hAnsi="宋体" w:eastAsia="宋体" w:cs="宋体"/>
          <w:i w:val="0"/>
          <w:iCs w:val="0"/>
          <w:color w:val="auto"/>
          <w:sz w:val="24"/>
          <w:szCs w:val="20"/>
          <w:highlight w:val="none"/>
        </w:rPr>
        <w:t>：（盖单位章）</w:t>
      </w:r>
    </w:p>
    <w:p w14:paraId="7E23FC7E">
      <w:pPr>
        <w:spacing w:line="440" w:lineRule="exact"/>
        <w:jc w:val="right"/>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rPr>
        <w:t>法定代表人：（签字）</w:t>
      </w:r>
    </w:p>
    <w:p w14:paraId="3802AA54">
      <w:pPr>
        <w:spacing w:line="360" w:lineRule="auto"/>
        <w:jc w:val="right"/>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rPr>
        <w:t>年</w:t>
      </w:r>
      <w:r>
        <w:rPr>
          <w:rFonts w:hint="eastAsia" w:ascii="宋体" w:hAnsi="宋体" w:eastAsia="宋体" w:cs="宋体"/>
          <w:i w:val="0"/>
          <w:iCs w:val="0"/>
          <w:color w:val="auto"/>
          <w:sz w:val="24"/>
          <w:szCs w:val="20"/>
          <w:highlight w:val="none"/>
          <w:lang w:val="en-US" w:eastAsia="zh-CN"/>
        </w:rPr>
        <w:t xml:space="preserve">   </w:t>
      </w:r>
      <w:r>
        <w:rPr>
          <w:rFonts w:hint="eastAsia" w:ascii="宋体" w:hAnsi="宋体" w:eastAsia="宋体" w:cs="宋体"/>
          <w:i w:val="0"/>
          <w:iCs w:val="0"/>
          <w:color w:val="auto"/>
          <w:sz w:val="24"/>
          <w:szCs w:val="20"/>
          <w:highlight w:val="none"/>
        </w:rPr>
        <w:t>月</w:t>
      </w:r>
      <w:r>
        <w:rPr>
          <w:rFonts w:hint="eastAsia" w:ascii="宋体" w:hAnsi="宋体" w:eastAsia="宋体" w:cs="宋体"/>
          <w:i w:val="0"/>
          <w:iCs w:val="0"/>
          <w:color w:val="auto"/>
          <w:sz w:val="24"/>
          <w:szCs w:val="20"/>
          <w:highlight w:val="none"/>
          <w:lang w:val="en-US" w:eastAsia="zh-CN"/>
        </w:rPr>
        <w:t xml:space="preserve">   </w:t>
      </w:r>
      <w:r>
        <w:rPr>
          <w:rFonts w:hint="eastAsia" w:ascii="宋体" w:hAnsi="宋体" w:eastAsia="宋体" w:cs="宋体"/>
          <w:i w:val="0"/>
          <w:iCs w:val="0"/>
          <w:color w:val="auto"/>
          <w:sz w:val="24"/>
          <w:szCs w:val="20"/>
          <w:highlight w:val="none"/>
        </w:rPr>
        <w:t>日</w:t>
      </w:r>
    </w:p>
    <w:p w14:paraId="692B1A8C">
      <w:pPr>
        <w:pStyle w:val="2"/>
        <w:spacing w:before="0" w:after="0" w:line="360" w:lineRule="auto"/>
        <w:jc w:val="center"/>
        <w:outlineLvl w:val="9"/>
        <w:rPr>
          <w:rFonts w:hint="eastAsia" w:ascii="宋体" w:hAnsi="宋体" w:eastAsia="宋体" w:cs="宋体"/>
          <w:i w:val="0"/>
          <w:iCs w:val="0"/>
          <w:color w:val="auto"/>
          <w:sz w:val="28"/>
          <w:szCs w:val="28"/>
          <w:highlight w:val="none"/>
        </w:rPr>
        <w:sectPr>
          <w:pgSz w:w="11907" w:h="16840"/>
          <w:pgMar w:top="1418" w:right="1418" w:bottom="1418" w:left="1418" w:header="851" w:footer="992" w:gutter="0"/>
          <w:pgNumType w:fmt="decimal"/>
          <w:cols w:space="720" w:num="1"/>
          <w:docGrid w:linePitch="381" w:charSpace="-5735"/>
        </w:sectPr>
      </w:pPr>
    </w:p>
    <w:p w14:paraId="248B5625">
      <w:pPr>
        <w:keepNext w:val="0"/>
        <w:keepLines w:val="0"/>
        <w:pageBreakBefore w:val="0"/>
        <w:widowControl w:val="0"/>
        <w:kinsoku/>
        <w:wordWrap/>
        <w:overflowPunct/>
        <w:topLinePunct w:val="0"/>
        <w:autoSpaceDE/>
        <w:autoSpaceDN/>
        <w:bidi w:val="0"/>
        <w:adjustRightInd/>
        <w:snapToGrid/>
        <w:spacing w:before="120" w:beforeLines="50" w:after="120" w:afterLines="50" w:line="288" w:lineRule="auto"/>
        <w:jc w:val="center"/>
        <w:textAlignment w:val="auto"/>
        <w:outlineLvl w:val="1"/>
        <w:rPr>
          <w:rFonts w:hint="eastAsia" w:ascii="宋体" w:hAnsi="宋体" w:eastAsia="宋体" w:cs="宋体"/>
          <w:b/>
          <w:bCs/>
          <w:i w:val="0"/>
          <w:iCs w:val="0"/>
          <w:snapToGrid w:val="0"/>
          <w:color w:val="auto"/>
          <w:kern w:val="0"/>
          <w:sz w:val="32"/>
          <w:szCs w:val="28"/>
          <w:highlight w:val="none"/>
          <w:lang w:val="en-US" w:eastAsia="zh-CN" w:bidi="ar-SA"/>
        </w:rPr>
        <w:sectPr>
          <w:pgSz w:w="11907" w:h="16840"/>
          <w:pgMar w:top="1418" w:right="1418" w:bottom="1418" w:left="1418" w:header="851" w:footer="992" w:gutter="0"/>
          <w:pgNumType w:fmt="decimal"/>
          <w:cols w:space="720" w:num="1"/>
          <w:docGrid w:linePitch="381" w:charSpace="-5735"/>
        </w:sectPr>
      </w:pPr>
      <w:bookmarkStart w:id="452" w:name="_Toc2010"/>
      <w:r>
        <w:rPr>
          <w:rFonts w:hint="eastAsia" w:ascii="宋体" w:hAnsi="宋体" w:eastAsia="宋体" w:cs="宋体"/>
          <w:b/>
          <w:bCs/>
          <w:i w:val="0"/>
          <w:iCs w:val="0"/>
          <w:snapToGrid w:val="0"/>
          <w:color w:val="auto"/>
          <w:kern w:val="0"/>
          <w:sz w:val="32"/>
          <w:szCs w:val="28"/>
          <w:highlight w:val="none"/>
          <w:lang w:val="en-US" w:eastAsia="zh-CN" w:bidi="ar-SA"/>
        </w:rPr>
        <w:t>九、</w:t>
      </w:r>
      <w:r>
        <w:rPr>
          <w:rFonts w:hint="eastAsia" w:ascii="宋体" w:hAnsi="宋体" w:eastAsia="宋体" w:cs="宋体"/>
          <w:b/>
          <w:bCs/>
          <w:i w:val="0"/>
          <w:iCs w:val="0"/>
          <w:snapToGrid w:val="0"/>
          <w:color w:val="auto"/>
          <w:kern w:val="0"/>
          <w:sz w:val="32"/>
          <w:szCs w:val="28"/>
          <w:highlight w:val="none"/>
          <w:lang w:val="zh-CN" w:eastAsia="zh-CN" w:bidi="ar-SA"/>
        </w:rPr>
        <w:t>优惠条件</w:t>
      </w:r>
      <w:r>
        <w:rPr>
          <w:rFonts w:hint="eastAsia" w:ascii="宋体" w:hAnsi="宋体" w:eastAsia="宋体" w:cs="宋体"/>
          <w:b/>
          <w:bCs/>
          <w:i w:val="0"/>
          <w:iCs w:val="0"/>
          <w:snapToGrid w:val="0"/>
          <w:color w:val="auto"/>
          <w:kern w:val="0"/>
          <w:sz w:val="32"/>
          <w:szCs w:val="28"/>
          <w:highlight w:val="none"/>
          <w:lang w:val="en-US" w:eastAsia="zh-CN" w:bidi="ar-SA"/>
        </w:rPr>
        <w:t>及服务承诺</w:t>
      </w:r>
      <w:bookmarkEnd w:id="444"/>
      <w:bookmarkEnd w:id="445"/>
      <w:bookmarkEnd w:id="452"/>
    </w:p>
    <w:p w14:paraId="46AE9883">
      <w:pPr>
        <w:keepNext w:val="0"/>
        <w:keepLines w:val="0"/>
        <w:pageBreakBefore w:val="0"/>
        <w:widowControl w:val="0"/>
        <w:kinsoku/>
        <w:wordWrap/>
        <w:overflowPunct/>
        <w:topLinePunct w:val="0"/>
        <w:autoSpaceDE/>
        <w:autoSpaceDN/>
        <w:bidi w:val="0"/>
        <w:adjustRightInd/>
        <w:snapToGrid/>
        <w:spacing w:before="120" w:beforeLines="50" w:after="120" w:afterLines="50" w:line="288" w:lineRule="auto"/>
        <w:jc w:val="center"/>
        <w:textAlignment w:val="auto"/>
        <w:outlineLvl w:val="1"/>
        <w:rPr>
          <w:rFonts w:hint="eastAsia" w:ascii="宋体" w:hAnsi="宋体" w:eastAsia="宋体" w:cs="宋体"/>
          <w:b/>
          <w:bCs/>
          <w:i w:val="0"/>
          <w:iCs w:val="0"/>
          <w:snapToGrid w:val="0"/>
          <w:color w:val="auto"/>
          <w:kern w:val="0"/>
          <w:sz w:val="32"/>
          <w:szCs w:val="28"/>
          <w:highlight w:val="none"/>
          <w:lang w:val="zh-CN" w:eastAsia="zh-CN" w:bidi="ar-SA"/>
        </w:rPr>
      </w:pPr>
      <w:bookmarkStart w:id="453" w:name="_Toc31451"/>
      <w:bookmarkStart w:id="454" w:name="_Toc26001"/>
      <w:bookmarkStart w:id="455" w:name="_Toc6738"/>
      <w:r>
        <w:rPr>
          <w:rFonts w:hint="eastAsia" w:ascii="宋体" w:hAnsi="宋体" w:eastAsia="宋体" w:cs="宋体"/>
          <w:b/>
          <w:bCs/>
          <w:i w:val="0"/>
          <w:iCs w:val="0"/>
          <w:snapToGrid w:val="0"/>
          <w:color w:val="auto"/>
          <w:kern w:val="0"/>
          <w:sz w:val="32"/>
          <w:szCs w:val="28"/>
          <w:highlight w:val="none"/>
          <w:lang w:val="zh-CN" w:eastAsia="zh-CN" w:bidi="ar-SA"/>
        </w:rPr>
        <w:t>十、技术部分</w:t>
      </w:r>
      <w:bookmarkEnd w:id="453"/>
      <w:bookmarkEnd w:id="454"/>
      <w:bookmarkEnd w:id="455"/>
    </w:p>
    <w:p w14:paraId="6E2B53C1">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bookmarkStart w:id="456" w:name="_Toc421532573"/>
      <w:bookmarkStart w:id="457" w:name="_Toc500518676"/>
      <w:bookmarkStart w:id="458" w:name="_Toc500513527"/>
      <w:bookmarkStart w:id="459" w:name="_Toc25576"/>
      <w:bookmarkStart w:id="460" w:name="_Toc419879314"/>
      <w:bookmarkStart w:id="461" w:name="_Toc500513571"/>
      <w:bookmarkStart w:id="462" w:name="_Toc15050"/>
      <w:bookmarkStart w:id="463" w:name="_Toc18212"/>
      <w:bookmarkStart w:id="464" w:name="_Toc18750"/>
    </w:p>
    <w:p w14:paraId="6B3113C0">
      <w:pPr>
        <w:autoSpaceDE w:val="0"/>
        <w:autoSpaceDN w:val="0"/>
        <w:adjustRightInd w:val="0"/>
        <w:spacing w:line="400" w:lineRule="exact"/>
        <w:jc w:val="left"/>
        <w:rPr>
          <w:rFonts w:hint="eastAsia" w:ascii="宋体" w:hAnsi="宋体" w:eastAsia="宋体" w:cs="宋体"/>
          <w:b w:val="0"/>
          <w:i w:val="0"/>
          <w:iCs w:val="0"/>
          <w:color w:val="auto"/>
          <w:sz w:val="28"/>
          <w:szCs w:val="13"/>
          <w:highlight w:val="none"/>
          <w:lang w:val="zh-CN"/>
        </w:rPr>
      </w:pPr>
      <w:r>
        <w:rPr>
          <w:rFonts w:hint="eastAsia" w:ascii="宋体" w:hAnsi="宋体" w:eastAsia="宋体" w:cs="宋体"/>
          <w:b w:val="0"/>
          <w:i w:val="0"/>
          <w:iCs w:val="0"/>
          <w:color w:val="auto"/>
          <w:szCs w:val="18"/>
          <w:highlight w:val="none"/>
        </w:rPr>
        <w:br w:type="page"/>
      </w:r>
      <w:bookmarkStart w:id="465" w:name="_Toc288149109"/>
      <w:bookmarkStart w:id="466" w:name="_Toc288154073"/>
      <w:bookmarkStart w:id="467" w:name="_Toc296536701"/>
      <w:bookmarkStart w:id="468" w:name="_Toc207164821"/>
      <w:r>
        <w:rPr>
          <w:rFonts w:hint="eastAsia" w:ascii="宋体" w:hAnsi="宋体" w:eastAsia="宋体" w:cs="宋体"/>
          <w:b/>
          <w:bCs/>
          <w:i w:val="0"/>
          <w:iCs w:val="0"/>
          <w:color w:val="auto"/>
          <w:sz w:val="24"/>
          <w:szCs w:val="24"/>
          <w:highlight w:val="none"/>
          <w:lang w:val="zh-CN"/>
        </w:rPr>
        <w:t>附表一：拟投入本项目的主要施工设备表</w:t>
      </w:r>
      <w:bookmarkEnd w:id="465"/>
      <w:bookmarkEnd w:id="466"/>
      <w:bookmarkEnd w:id="467"/>
      <w:bookmarkEnd w:id="468"/>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171"/>
        <w:gridCol w:w="891"/>
        <w:gridCol w:w="892"/>
        <w:gridCol w:w="892"/>
        <w:gridCol w:w="892"/>
        <w:gridCol w:w="1104"/>
        <w:gridCol w:w="681"/>
        <w:gridCol w:w="1132"/>
        <w:gridCol w:w="653"/>
      </w:tblGrid>
      <w:tr w14:paraId="32B8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12" w:type="dxa"/>
            <w:noWrap w:val="0"/>
            <w:vAlign w:val="center"/>
          </w:tcPr>
          <w:p w14:paraId="369EE05F">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序号</w:t>
            </w:r>
          </w:p>
        </w:tc>
        <w:tc>
          <w:tcPr>
            <w:tcW w:w="1171" w:type="dxa"/>
            <w:noWrap w:val="0"/>
            <w:vAlign w:val="center"/>
          </w:tcPr>
          <w:p w14:paraId="3FAA46D0">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设备</w:t>
            </w:r>
          </w:p>
          <w:p w14:paraId="073CBFBC">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名称</w:t>
            </w:r>
          </w:p>
        </w:tc>
        <w:tc>
          <w:tcPr>
            <w:tcW w:w="891" w:type="dxa"/>
            <w:noWrap w:val="0"/>
            <w:vAlign w:val="center"/>
          </w:tcPr>
          <w:p w14:paraId="0C36080B">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型号</w:t>
            </w:r>
          </w:p>
          <w:p w14:paraId="2CD15E68">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规格</w:t>
            </w:r>
          </w:p>
        </w:tc>
        <w:tc>
          <w:tcPr>
            <w:tcW w:w="892" w:type="dxa"/>
            <w:noWrap w:val="0"/>
            <w:vAlign w:val="center"/>
          </w:tcPr>
          <w:p w14:paraId="5F09D164">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数量</w:t>
            </w:r>
          </w:p>
        </w:tc>
        <w:tc>
          <w:tcPr>
            <w:tcW w:w="892" w:type="dxa"/>
            <w:noWrap w:val="0"/>
            <w:vAlign w:val="center"/>
          </w:tcPr>
          <w:p w14:paraId="53387688">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国别</w:t>
            </w:r>
          </w:p>
          <w:p w14:paraId="3D3E2055">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产地</w:t>
            </w:r>
          </w:p>
        </w:tc>
        <w:tc>
          <w:tcPr>
            <w:tcW w:w="892" w:type="dxa"/>
            <w:noWrap w:val="0"/>
            <w:vAlign w:val="center"/>
          </w:tcPr>
          <w:p w14:paraId="44771DB7">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制造</w:t>
            </w:r>
          </w:p>
          <w:p w14:paraId="768002A8">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年份</w:t>
            </w:r>
          </w:p>
        </w:tc>
        <w:tc>
          <w:tcPr>
            <w:tcW w:w="1104" w:type="dxa"/>
            <w:noWrap w:val="0"/>
            <w:vAlign w:val="center"/>
          </w:tcPr>
          <w:p w14:paraId="30251F8A">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额定功率</w:t>
            </w:r>
          </w:p>
          <w:p w14:paraId="71FA8BE2">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(KW)</w:t>
            </w:r>
          </w:p>
        </w:tc>
        <w:tc>
          <w:tcPr>
            <w:tcW w:w="681" w:type="dxa"/>
            <w:noWrap w:val="0"/>
            <w:vAlign w:val="center"/>
          </w:tcPr>
          <w:p w14:paraId="2597BF60">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生产</w:t>
            </w:r>
          </w:p>
          <w:p w14:paraId="2A27EA9F">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能力</w:t>
            </w:r>
          </w:p>
        </w:tc>
        <w:tc>
          <w:tcPr>
            <w:tcW w:w="1132" w:type="dxa"/>
            <w:noWrap w:val="0"/>
            <w:vAlign w:val="center"/>
          </w:tcPr>
          <w:p w14:paraId="17191769">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用于施工</w:t>
            </w:r>
          </w:p>
          <w:p w14:paraId="0BAF6537">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部位</w:t>
            </w:r>
          </w:p>
        </w:tc>
        <w:tc>
          <w:tcPr>
            <w:tcW w:w="653" w:type="dxa"/>
            <w:noWrap w:val="0"/>
            <w:vAlign w:val="center"/>
          </w:tcPr>
          <w:p w14:paraId="0A12AD73">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备注</w:t>
            </w:r>
          </w:p>
        </w:tc>
      </w:tr>
      <w:tr w14:paraId="7E9A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03246B0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3471A9A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7A99BE7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3F78B89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7745A1A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165842CB">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5499B1B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7DBCFC1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0930C0E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42F189B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0525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373624C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418D1F5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0C9FF58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20EC409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3CF9FD1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39EA439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41886D0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45FCD6F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4C91837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347B6FB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37F6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014FE03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67F5644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5EC6BB8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53F5AED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26D0F60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5222C82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6855504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27A5A38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2554E88B">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70B292F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26EA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76FA424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6E41BF6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3182094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0335AC9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57E7949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513563E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48DD0B1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778540A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15605E4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2DD6BB82">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3E11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0A30C85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03ACA49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46893A2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59DF1AD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43DFE80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01AD5CBB">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5583598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5B7FED0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321D2D9B">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1013FD2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7FD1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4DB40C7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57460F5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6B71D5A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5BEA0E7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1949F7A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36E7920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1A93425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3AF9016B">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69B1DAD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6F9BFAB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5DE7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0001641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0D9A751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0D5CFAA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791436A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484F28B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57A6BCB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5402C00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2B326F5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17703D1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44A85FC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4592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3B730AC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3648ADB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4F59345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67930EC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1E90F85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2993F01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38711A2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5CBC9A2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0C7567C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04B642B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1E17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12B4F96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107DD30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047FD13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34F8610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4B1FC27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6F60CD1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320EB77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45D484C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7103CE0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102A4352">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5C2A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5C49317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1B28E04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0DDB137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5B33BBD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6633BBC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65C012F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72103F3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5484B2F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6A2C38E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10A3F71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7B66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53FE801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7A940DF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059D767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60DFFDE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0806D1D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1A8E8DE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6003118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30EBFB8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46039C0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4EB4307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42B6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34ABE82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44DDBC3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191BBF0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7E37C87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5AC1CFD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02D3614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002AE58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5E244F6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4997C35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7853677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1E98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3746C50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172FA83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1EF121E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3006880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46C35B7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7C1F6DE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0EC9702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11C54E3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0804503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0E2406F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56E5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2B97ECB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7A58D64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65B8EBE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6130092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28424C8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08DFC15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7835D0B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033FA2A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0B36FA4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0A295E5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2CDB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37869A1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47E58A9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09A96C5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662E60A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2241174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288A661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242A0FC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55A1140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23E7D9D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0D50019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1826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6D46EBB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0EC896E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0CB4029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12C30FF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49275FB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5A0C6AA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33347A7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20F03F7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7BF13D4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3F16A00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54A0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1B06D6D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560FAAF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306B3F2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2558A19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1E49F8D2">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5859266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0AE6544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14341BF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6CD8C43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6544960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5454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3D220F1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13461C6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1742BB9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1F28831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4D6B81E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4C35531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520E7A1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757EF9C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6C9A90B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02D393B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50EA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51EA887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4F3D954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4E5F71D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1D566C2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0AF30EFB">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5E4038F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2C16A08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4E29B7B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403FA7C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766E0A5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508E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24F4395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4937AF3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51A3C64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21C7908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787C3FE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1C4840B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5AE2896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3D82F1B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06F5FC1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689AD09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1280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460AEFE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66083C8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3E7347F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1831ED7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70E26DB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434814F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2D1431D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175D4A2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5791528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7A4E816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301A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14:paraId="2EF97CB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7091053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32480CC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775F208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605A1552">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0F9B658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533BC13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3894215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3665340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6790C78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06BA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2" w:type="dxa"/>
            <w:noWrap w:val="0"/>
            <w:vAlign w:val="center"/>
          </w:tcPr>
          <w:p w14:paraId="44A232D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71" w:type="dxa"/>
            <w:noWrap w:val="0"/>
            <w:vAlign w:val="center"/>
          </w:tcPr>
          <w:p w14:paraId="6415E36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1" w:type="dxa"/>
            <w:noWrap w:val="0"/>
            <w:vAlign w:val="center"/>
          </w:tcPr>
          <w:p w14:paraId="5F5B8F8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2E65FC7B">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102032C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22EA303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4" w:type="dxa"/>
            <w:noWrap w:val="0"/>
            <w:vAlign w:val="center"/>
          </w:tcPr>
          <w:p w14:paraId="21A7C8E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81" w:type="dxa"/>
            <w:noWrap w:val="0"/>
            <w:vAlign w:val="center"/>
          </w:tcPr>
          <w:p w14:paraId="620F589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1342EAE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653" w:type="dxa"/>
            <w:noWrap w:val="0"/>
            <w:vAlign w:val="center"/>
          </w:tcPr>
          <w:p w14:paraId="379DC63B">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bl>
    <w:p w14:paraId="2136EBE0">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p w14:paraId="5CBA50D6">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p w14:paraId="159CE59C">
      <w:pPr>
        <w:autoSpaceDE w:val="0"/>
        <w:autoSpaceDN w:val="0"/>
        <w:adjustRightInd w:val="0"/>
        <w:spacing w:line="400" w:lineRule="exact"/>
        <w:jc w:val="left"/>
        <w:rPr>
          <w:rFonts w:hint="eastAsia" w:ascii="宋体" w:hAnsi="宋体" w:eastAsia="宋体" w:cs="宋体"/>
          <w:b w:val="0"/>
          <w:i w:val="0"/>
          <w:iCs w:val="0"/>
          <w:color w:val="auto"/>
          <w:sz w:val="28"/>
          <w:szCs w:val="13"/>
          <w:highlight w:val="none"/>
          <w:lang w:val="zh-CN"/>
        </w:rPr>
      </w:pPr>
      <w:bookmarkStart w:id="469" w:name="_Toc288149110"/>
      <w:bookmarkStart w:id="470" w:name="_Toc288154074"/>
      <w:bookmarkStart w:id="471" w:name="_Toc296536702"/>
      <w:bookmarkStart w:id="472" w:name="_Toc207164822"/>
    </w:p>
    <w:p w14:paraId="09C7FF0A">
      <w:pPr>
        <w:autoSpaceDE w:val="0"/>
        <w:autoSpaceDN w:val="0"/>
        <w:adjustRightInd w:val="0"/>
        <w:spacing w:line="400" w:lineRule="exact"/>
        <w:jc w:val="left"/>
        <w:rPr>
          <w:rFonts w:hint="eastAsia" w:ascii="宋体" w:hAnsi="宋体" w:eastAsia="宋体" w:cs="宋体"/>
          <w:b w:val="0"/>
          <w:i w:val="0"/>
          <w:iCs w:val="0"/>
          <w:color w:val="auto"/>
          <w:sz w:val="28"/>
          <w:szCs w:val="13"/>
          <w:highlight w:val="none"/>
          <w:lang w:val="zh-CN"/>
        </w:rPr>
      </w:pPr>
    </w:p>
    <w:p w14:paraId="6D70A6E2">
      <w:pPr>
        <w:autoSpaceDE w:val="0"/>
        <w:autoSpaceDN w:val="0"/>
        <w:adjustRightInd w:val="0"/>
        <w:spacing w:line="400" w:lineRule="exact"/>
        <w:ind w:firstLine="241" w:firstLineChars="100"/>
        <w:jc w:val="left"/>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zh-CN"/>
        </w:rPr>
        <w:t>附表二：拟配备本项目的试验和检测仪器设备表</w:t>
      </w:r>
      <w:bookmarkEnd w:id="469"/>
      <w:bookmarkEnd w:id="470"/>
      <w:bookmarkEnd w:id="471"/>
      <w:bookmarkEnd w:id="472"/>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132"/>
        <w:gridCol w:w="892"/>
        <w:gridCol w:w="892"/>
        <w:gridCol w:w="893"/>
        <w:gridCol w:w="894"/>
        <w:gridCol w:w="1105"/>
        <w:gridCol w:w="1452"/>
        <w:gridCol w:w="907"/>
      </w:tblGrid>
      <w:tr w14:paraId="0C43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53" w:type="dxa"/>
            <w:noWrap w:val="0"/>
            <w:vAlign w:val="center"/>
          </w:tcPr>
          <w:p w14:paraId="2583CB3D">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序号</w:t>
            </w:r>
          </w:p>
        </w:tc>
        <w:tc>
          <w:tcPr>
            <w:tcW w:w="1132" w:type="dxa"/>
            <w:noWrap w:val="0"/>
            <w:vAlign w:val="center"/>
          </w:tcPr>
          <w:p w14:paraId="77BB63A0">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仪器设备</w:t>
            </w:r>
          </w:p>
          <w:p w14:paraId="50AC9F98">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名称</w:t>
            </w:r>
          </w:p>
        </w:tc>
        <w:tc>
          <w:tcPr>
            <w:tcW w:w="892" w:type="dxa"/>
            <w:noWrap w:val="0"/>
            <w:vAlign w:val="center"/>
          </w:tcPr>
          <w:p w14:paraId="0286A7A3">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型号</w:t>
            </w:r>
          </w:p>
          <w:p w14:paraId="6978739E">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规格</w:t>
            </w:r>
          </w:p>
        </w:tc>
        <w:tc>
          <w:tcPr>
            <w:tcW w:w="892" w:type="dxa"/>
            <w:noWrap w:val="0"/>
            <w:vAlign w:val="center"/>
          </w:tcPr>
          <w:p w14:paraId="1B83C1C0">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数量</w:t>
            </w:r>
          </w:p>
        </w:tc>
        <w:tc>
          <w:tcPr>
            <w:tcW w:w="893" w:type="dxa"/>
            <w:noWrap w:val="0"/>
            <w:vAlign w:val="center"/>
          </w:tcPr>
          <w:p w14:paraId="4725D52C">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国别</w:t>
            </w:r>
          </w:p>
          <w:p w14:paraId="7D44A638">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产地</w:t>
            </w:r>
          </w:p>
        </w:tc>
        <w:tc>
          <w:tcPr>
            <w:tcW w:w="894" w:type="dxa"/>
            <w:noWrap w:val="0"/>
            <w:vAlign w:val="center"/>
          </w:tcPr>
          <w:p w14:paraId="020CC66C">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制造</w:t>
            </w:r>
          </w:p>
          <w:p w14:paraId="72D7612F">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年份</w:t>
            </w:r>
          </w:p>
        </w:tc>
        <w:tc>
          <w:tcPr>
            <w:tcW w:w="1105" w:type="dxa"/>
            <w:noWrap w:val="0"/>
            <w:vAlign w:val="center"/>
          </w:tcPr>
          <w:p w14:paraId="3A1EFBB7">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已使用</w:t>
            </w:r>
          </w:p>
          <w:p w14:paraId="10E4EBF8">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台时数</w:t>
            </w:r>
          </w:p>
        </w:tc>
        <w:tc>
          <w:tcPr>
            <w:tcW w:w="1452" w:type="dxa"/>
            <w:noWrap w:val="0"/>
            <w:vAlign w:val="center"/>
          </w:tcPr>
          <w:p w14:paraId="2C80D63E">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用途</w:t>
            </w:r>
          </w:p>
        </w:tc>
        <w:tc>
          <w:tcPr>
            <w:tcW w:w="907" w:type="dxa"/>
            <w:noWrap w:val="0"/>
            <w:vAlign w:val="center"/>
          </w:tcPr>
          <w:p w14:paraId="2CF54194">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备注</w:t>
            </w:r>
          </w:p>
        </w:tc>
      </w:tr>
      <w:tr w14:paraId="04DD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53BB550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2D31F12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51A1423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7BB95F9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614CF98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4FC3049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48C3BD2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26793A2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1BE4397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4CFF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59E90B0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7A460A7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749467F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16F20A8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4ADC2E5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088F8AF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750FBCB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4A153AA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39F5D2AB">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5A4A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64C1B9C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367C4C8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4F85712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50878C1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3B22E68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271AF8B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46556B5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59A713D2">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2BE4BCD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5402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2DADB14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7D4603D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6B87C67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0BE53F1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2C8EFC2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018ACE8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18316D0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4D03C99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7CD0E392">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4ECF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29C1D29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63F7D7A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0BDE557B">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320C77E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7161AB8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49F126D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320BF19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425ACF3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586B0A5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7EC0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4F95467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6EFE37F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7CA7587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45BC06B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2A3483F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74C1769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27E3C25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3DEAEA9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2AAEC67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2C25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11124DB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3A833E1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01B5EBD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3F86694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4A5DB74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7A9B3FA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102B3E82">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2E7BBFD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456559D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7FC5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4899C94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1E95E5C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4F31145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29EFC71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4CA96F7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0E99E41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42D4172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4A9C2C2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57C59D12">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2BDD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3C14BD4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754145A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443F972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667227C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273C394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5F63E87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1416873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1E3E2C4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5583A09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07DC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5965E8E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0C1F754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2F963CE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19C5C0AB">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405307F2">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5FA749A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2E5EE11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0E866CC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463319F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05B4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1F5588C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5ACEDC0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01BFAEA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427CFB8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26F28FD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03775D5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2726B23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1B700AF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41E9A60B">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0999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72F67FD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4F973D2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04A9700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3DB4B98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4298C092">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1A39C3A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7CA7771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2EC5A93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5930BF5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59CA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68A3685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68AE89D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36AE353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668D5C0B">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04806FB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161FB6A2">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6B75914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301CAC8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46F8550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2125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7E5751E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0D78AFB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73FFE3E2">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498322F2">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31FBEBE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726CF9F2">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40BC905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455A2EE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0F24B50B">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2161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7C40933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53973CEB">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371703F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77AD6C8B">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48A75C9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2FF7E99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2722E2E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26C8C0A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184F2D8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6F04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3A1134C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40ACC76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2AE885BB">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7955293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6CDE7C5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5276647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777C68F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44912C6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6523433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245C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6A8F58D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140D238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61F1F23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20E0E5A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7E2BD38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66BF902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187503C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7896A52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0648E86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0F2D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33FF3A72">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05983C4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686A444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1966297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067D519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05ABAC2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063732E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65E330F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09D0AA1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4AEA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1BDBB46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65AEB1D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78703F1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619D62D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2FF5595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4E83333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1BC21FA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7D4519F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78E4693B">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216A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7B13FDF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182FC65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71C2E98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7633A9B3">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59B8377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5324E67B">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30A2266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78E3D11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56DE4DE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1DB9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1669F10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74AD9F0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475BA79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2DDD99B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5ED870FA">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46CBFA3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47D1BB9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2FE6AFA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4579B68D">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5F93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5257F68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0502E58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5514771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07FFF13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445629A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2B0A6DD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07C4DA7F">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773CB7C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1D667C2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3AFC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14:paraId="13E7342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3B339136">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54C90484">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487079C2">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6A9C769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72CBFF0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0B335A15">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51A9956C">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4FCD68D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r w14:paraId="0909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noWrap w:val="0"/>
            <w:vAlign w:val="center"/>
          </w:tcPr>
          <w:p w14:paraId="763410A8">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32" w:type="dxa"/>
            <w:noWrap w:val="0"/>
            <w:vAlign w:val="center"/>
          </w:tcPr>
          <w:p w14:paraId="76227160">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29E85E3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2" w:type="dxa"/>
            <w:noWrap w:val="0"/>
            <w:vAlign w:val="center"/>
          </w:tcPr>
          <w:p w14:paraId="0F3FB74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3" w:type="dxa"/>
            <w:noWrap w:val="0"/>
            <w:vAlign w:val="center"/>
          </w:tcPr>
          <w:p w14:paraId="06305349">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894" w:type="dxa"/>
            <w:noWrap w:val="0"/>
            <w:vAlign w:val="center"/>
          </w:tcPr>
          <w:p w14:paraId="3EB747BE">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105" w:type="dxa"/>
            <w:noWrap w:val="0"/>
            <w:vAlign w:val="center"/>
          </w:tcPr>
          <w:p w14:paraId="3E2C9041">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1452" w:type="dxa"/>
            <w:noWrap w:val="0"/>
            <w:vAlign w:val="center"/>
          </w:tcPr>
          <w:p w14:paraId="3EAAEF77">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c>
          <w:tcPr>
            <w:tcW w:w="907" w:type="dxa"/>
            <w:noWrap w:val="0"/>
            <w:vAlign w:val="center"/>
          </w:tcPr>
          <w:p w14:paraId="0DCBA28B">
            <w:pPr>
              <w:autoSpaceDE w:val="0"/>
              <w:autoSpaceDN w:val="0"/>
              <w:adjustRightInd w:val="0"/>
              <w:spacing w:line="400" w:lineRule="exact"/>
              <w:rPr>
                <w:rFonts w:hint="eastAsia" w:ascii="宋体" w:hAnsi="宋体" w:eastAsia="宋体" w:cs="宋体"/>
                <w:b w:val="0"/>
                <w:i w:val="0"/>
                <w:iCs w:val="0"/>
                <w:color w:val="auto"/>
                <w:sz w:val="18"/>
                <w:szCs w:val="18"/>
                <w:highlight w:val="none"/>
                <w:lang w:val="zh-CN"/>
              </w:rPr>
            </w:pPr>
          </w:p>
        </w:tc>
      </w:tr>
    </w:tbl>
    <w:p w14:paraId="3C288D9E">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p w14:paraId="33D90D17">
      <w:pPr>
        <w:autoSpaceDE w:val="0"/>
        <w:autoSpaceDN w:val="0"/>
        <w:adjustRightInd w:val="0"/>
        <w:spacing w:line="400" w:lineRule="exact"/>
        <w:jc w:val="left"/>
        <w:rPr>
          <w:rFonts w:hint="eastAsia" w:ascii="宋体" w:hAnsi="宋体" w:eastAsia="宋体" w:cs="宋体"/>
          <w:b w:val="0"/>
          <w:i w:val="0"/>
          <w:iCs w:val="0"/>
          <w:color w:val="auto"/>
          <w:highlight w:val="none"/>
          <w:lang w:val="zh-CN"/>
        </w:rPr>
      </w:pPr>
      <w:r>
        <w:rPr>
          <w:rFonts w:hint="eastAsia" w:ascii="宋体" w:hAnsi="宋体" w:eastAsia="宋体" w:cs="宋体"/>
          <w:b w:val="0"/>
          <w:i w:val="0"/>
          <w:iCs w:val="0"/>
          <w:color w:val="auto"/>
          <w:szCs w:val="18"/>
          <w:highlight w:val="none"/>
        </w:rPr>
        <w:br w:type="page"/>
      </w:r>
      <w:bookmarkStart w:id="473" w:name="_Toc288154075"/>
      <w:bookmarkStart w:id="474" w:name="_Toc288149111"/>
      <w:bookmarkStart w:id="475" w:name="_Toc296536703"/>
      <w:bookmarkStart w:id="476" w:name="_Toc207164823"/>
      <w:r>
        <w:rPr>
          <w:rFonts w:hint="eastAsia" w:ascii="宋体" w:hAnsi="宋体" w:eastAsia="宋体" w:cs="宋体"/>
          <w:b/>
          <w:bCs/>
          <w:i w:val="0"/>
          <w:iCs w:val="0"/>
          <w:color w:val="auto"/>
          <w:sz w:val="24"/>
          <w:szCs w:val="24"/>
          <w:highlight w:val="none"/>
          <w:lang w:val="zh-CN"/>
        </w:rPr>
        <w:t>附表三：劳动力计划表</w:t>
      </w:r>
      <w:bookmarkEnd w:id="473"/>
      <w:bookmarkEnd w:id="474"/>
      <w:bookmarkEnd w:id="475"/>
      <w:bookmarkEnd w:id="476"/>
    </w:p>
    <w:p w14:paraId="521678E8">
      <w:pPr>
        <w:autoSpaceDE w:val="0"/>
        <w:autoSpaceDN w:val="0"/>
        <w:adjustRightInd w:val="0"/>
        <w:spacing w:line="400" w:lineRule="exact"/>
        <w:ind w:firstLine="6510" w:firstLineChars="3100"/>
        <w:jc w:val="left"/>
        <w:rPr>
          <w:rFonts w:hint="eastAsia" w:ascii="宋体" w:hAnsi="宋体" w:eastAsia="宋体" w:cs="宋体"/>
          <w:b w:val="0"/>
          <w:i w:val="0"/>
          <w:iCs w:val="0"/>
          <w:color w:val="auto"/>
          <w:sz w:val="21"/>
          <w:szCs w:val="18"/>
          <w:highlight w:val="none"/>
          <w:lang w:val="zh-CN"/>
        </w:rPr>
      </w:pPr>
      <w:r>
        <w:rPr>
          <w:rFonts w:hint="eastAsia" w:ascii="宋体" w:hAnsi="宋体" w:eastAsia="宋体" w:cs="宋体"/>
          <w:b w:val="0"/>
          <w:i w:val="0"/>
          <w:iCs w:val="0"/>
          <w:color w:val="auto"/>
          <w:sz w:val="21"/>
          <w:szCs w:val="18"/>
          <w:highlight w:val="none"/>
          <w:lang w:val="zh-CN"/>
        </w:rPr>
        <w:t>单位：人</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108"/>
        <w:gridCol w:w="1107"/>
        <w:gridCol w:w="1108"/>
        <w:gridCol w:w="1107"/>
        <w:gridCol w:w="1108"/>
        <w:gridCol w:w="1107"/>
        <w:gridCol w:w="1107"/>
      </w:tblGrid>
      <w:tr w14:paraId="0D40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08" w:type="dxa"/>
            <w:noWrap w:val="0"/>
            <w:vAlign w:val="center"/>
          </w:tcPr>
          <w:p w14:paraId="4424E7E3">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工种</w:t>
            </w:r>
          </w:p>
        </w:tc>
        <w:tc>
          <w:tcPr>
            <w:tcW w:w="7752" w:type="dxa"/>
            <w:gridSpan w:val="7"/>
            <w:noWrap w:val="0"/>
            <w:vAlign w:val="center"/>
          </w:tcPr>
          <w:p w14:paraId="6E92ADC5">
            <w:pPr>
              <w:autoSpaceDE w:val="0"/>
              <w:autoSpaceDN w:val="0"/>
              <w:adjustRightInd w:val="0"/>
              <w:spacing w:line="400" w:lineRule="exact"/>
              <w:rPr>
                <w:rFonts w:hint="eastAsia" w:ascii="宋体" w:hAnsi="宋体" w:eastAsia="宋体" w:cs="宋体"/>
                <w:b w:val="0"/>
                <w:i w:val="0"/>
                <w:iCs w:val="0"/>
                <w:color w:val="auto"/>
                <w:sz w:val="21"/>
                <w:szCs w:val="21"/>
                <w:highlight w:val="none"/>
                <w:lang w:val="zh-CN"/>
              </w:rPr>
            </w:pPr>
            <w:r>
              <w:rPr>
                <w:rFonts w:hint="eastAsia" w:ascii="宋体" w:hAnsi="宋体" w:eastAsia="宋体" w:cs="宋体"/>
                <w:b w:val="0"/>
                <w:i w:val="0"/>
                <w:iCs w:val="0"/>
                <w:color w:val="auto"/>
                <w:sz w:val="21"/>
                <w:szCs w:val="21"/>
                <w:highlight w:val="none"/>
                <w:lang w:val="zh-CN"/>
              </w:rPr>
              <w:t>按工程施工阶段投入劳动力情况</w:t>
            </w:r>
          </w:p>
        </w:tc>
      </w:tr>
      <w:tr w14:paraId="243C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6B1A7053">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72364BF9">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5AD69AB7">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4BD36690">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19526A6B">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6052F91A">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3A4ED96A">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3A20A173">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0E74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3F89EEC9">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652231A5">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2423AC97">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39A07B24">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25D44A30">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0782CBB4">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10DEB31F">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1AC55754">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11CB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1DF454CB">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1BE55390">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75727D6A">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20054407">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13F75D2A">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427DF98C">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3D88ED04">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727DBC18">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180B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0A8DA8D4">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6CC902D4">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4BF99AEE">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0AAADAEF">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2FE41454">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29FFBAA1">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654DE85A">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7DDC2360">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2928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6C6650E2">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49EB32F0">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1A0D48F7">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4B7DC055">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68C9FCDE">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7C47EC37">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53605E6C">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48B58206">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761B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342BE769">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0A4EDDB0">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5C0A5CA2">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5662D16E">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5A28D924">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6111936A">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73AB7F59">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24F05F37">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55D1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59EE5AA9">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7FBA0872">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7D61E565">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2D77C685">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480E6EAD">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0E393CC0">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1C5FD8C5">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3AE9FE6C">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6249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31B06622">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1B748545">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3CE7D17D">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54DAFA8B">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7C787662">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265E8DA9">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0E2942CD">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74439AAC">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4005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2ACA7EDE">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7E8AC495">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40002621">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5B9901FA">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12700E3E">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4203B2B8">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16F6E593">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520B4C97">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4275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45F78F32">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183A907A">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41C808A3">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7A67928C">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5900599C">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58FCC446">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23B9D3D6">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5AAECA95">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2722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50ADD870">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5DC44DEF">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06869466">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08C248B5">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42D33FF0">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59721676">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5376A3E7">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16FE9D4B">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367E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55AB9596">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3A9276FE">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31024D86">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3EF95BC2">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141B4782">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54ED5E75">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6C74CF63">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5AED91D7">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0EC8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6A58C13A">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078452EB">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764C0BA9">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62B85A02">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6C6B2CF2">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4AA4EDFC">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78BCFF9A">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1F7EC9A0">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26D0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1E445E94">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3ECB8ADC">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6AB94BA2">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3BF5AC43">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11DE7503">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078C8AD4">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5101CFC2">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3F0621AA">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48E5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273043A4">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400EC874">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3E4A5293">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79DF291D">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793F03A4">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34F6B4F6">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3016042B">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3E6B9D0F">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7062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17A7AFF4">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78F96B2F">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0D93D582">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438A6A7F">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7881A86A">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29CFED40">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0F39B37A">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36A41D2D">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4EB7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2424BDDF">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5F1C4F70">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0FB24B53">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10227AB0">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3D14F889">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25E4D6CE">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2179C374">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703E8E06">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433F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21437982">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7097299C">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4E4BE1D8">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03217E31">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0FF071E6">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1FC22F2D">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40DE8380">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5D971A51">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20EE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7BD7A853">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4CC9BEAC">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2AE5A874">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060B1B16">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2EE8013B">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62A0B0A1">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272A6724">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326E254B">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7D6F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12B1CA7F">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2CBD3F28">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17115ACB">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7AF99B53">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4F4173BC">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2EAC61F7">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6F85C4D5">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74F93E3C">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5C47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381E0448">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102F6CEC">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5832B23E">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74AD9009">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2874B338">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3528D7F6">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354667A0">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215BECC7">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6603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27980AF6">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1381E8A1">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7B7E7A1F">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2EC14D50">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0E9EC2B1">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56FCB37F">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3D4B8BC3">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665BDCAA">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2EDE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14:paraId="73573EEA">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68A56037">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5E6FCD27">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468A79BD">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1FCCF745">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4121BB92">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3372EB6A">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527D3044">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r w14:paraId="6B2B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08" w:type="dxa"/>
            <w:noWrap w:val="0"/>
            <w:vAlign w:val="top"/>
          </w:tcPr>
          <w:p w14:paraId="145687DF">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26578256">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40D2BEDE">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36B437A3">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52170316">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8" w:type="dxa"/>
            <w:noWrap w:val="0"/>
            <w:vAlign w:val="top"/>
          </w:tcPr>
          <w:p w14:paraId="7CD6DAFC">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20C30E47">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c>
          <w:tcPr>
            <w:tcW w:w="1107" w:type="dxa"/>
            <w:noWrap w:val="0"/>
            <w:vAlign w:val="top"/>
          </w:tcPr>
          <w:p w14:paraId="3AD86E02">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tc>
      </w:tr>
    </w:tbl>
    <w:p w14:paraId="01C1258D">
      <w:pPr>
        <w:autoSpaceDE w:val="0"/>
        <w:autoSpaceDN w:val="0"/>
        <w:adjustRightInd w:val="0"/>
        <w:spacing w:line="400" w:lineRule="exact"/>
        <w:jc w:val="left"/>
        <w:rPr>
          <w:rFonts w:hint="eastAsia" w:ascii="宋体" w:hAnsi="宋体" w:eastAsia="宋体" w:cs="宋体"/>
          <w:b w:val="0"/>
          <w:i w:val="0"/>
          <w:iCs w:val="0"/>
          <w:color w:val="auto"/>
          <w:szCs w:val="18"/>
          <w:highlight w:val="none"/>
          <w:lang w:val="zh-CN"/>
        </w:rPr>
      </w:pPr>
    </w:p>
    <w:p w14:paraId="6863767B">
      <w:pPr>
        <w:autoSpaceDE w:val="0"/>
        <w:autoSpaceDN w:val="0"/>
        <w:adjustRightInd w:val="0"/>
        <w:spacing w:line="400" w:lineRule="exact"/>
        <w:jc w:val="left"/>
        <w:rPr>
          <w:rFonts w:hint="eastAsia" w:ascii="宋体" w:hAnsi="宋体" w:eastAsia="宋体" w:cs="宋体"/>
          <w:b w:val="0"/>
          <w:i w:val="0"/>
          <w:iCs w:val="0"/>
          <w:color w:val="auto"/>
          <w:sz w:val="28"/>
          <w:szCs w:val="13"/>
          <w:highlight w:val="none"/>
          <w:lang w:val="zh-CN"/>
        </w:rPr>
      </w:pPr>
      <w:bookmarkStart w:id="477" w:name="_Toc288149112"/>
      <w:bookmarkStart w:id="478" w:name="_Toc207164824"/>
      <w:bookmarkStart w:id="479" w:name="_Toc288154076"/>
      <w:bookmarkStart w:id="480" w:name="_Toc296536704"/>
    </w:p>
    <w:p w14:paraId="608306AD">
      <w:pPr>
        <w:autoSpaceDE w:val="0"/>
        <w:autoSpaceDN w:val="0"/>
        <w:adjustRightInd w:val="0"/>
        <w:spacing w:line="400" w:lineRule="exact"/>
        <w:jc w:val="left"/>
        <w:rPr>
          <w:rFonts w:hint="eastAsia" w:ascii="宋体" w:hAnsi="宋体" w:eastAsia="宋体" w:cs="宋体"/>
          <w:b w:val="0"/>
          <w:i w:val="0"/>
          <w:iCs w:val="0"/>
          <w:color w:val="auto"/>
          <w:sz w:val="28"/>
          <w:szCs w:val="13"/>
          <w:highlight w:val="none"/>
          <w:lang w:val="zh-CN"/>
        </w:rPr>
      </w:pPr>
    </w:p>
    <w:p w14:paraId="43D15E9A">
      <w:pPr>
        <w:autoSpaceDE w:val="0"/>
        <w:autoSpaceDN w:val="0"/>
        <w:adjustRightInd w:val="0"/>
        <w:spacing w:line="400" w:lineRule="exact"/>
        <w:ind w:firstLine="241" w:firstLineChars="100"/>
        <w:jc w:val="left"/>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zh-CN"/>
        </w:rPr>
        <w:t>附表四：计划开、竣工日期和施工进度网络图</w:t>
      </w:r>
      <w:bookmarkEnd w:id="477"/>
      <w:bookmarkEnd w:id="478"/>
      <w:bookmarkEnd w:id="479"/>
      <w:bookmarkEnd w:id="480"/>
    </w:p>
    <w:p w14:paraId="66CB6AC3">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p w14:paraId="64E0C6FE">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r>
        <w:rPr>
          <w:rFonts w:hint="eastAsia" w:ascii="宋体" w:hAnsi="宋体" w:eastAsia="宋体" w:cs="宋体"/>
          <w:b w:val="0"/>
          <w:i w:val="0"/>
          <w:iCs w:val="0"/>
          <w:color w:val="auto"/>
          <w:sz w:val="21"/>
          <w:szCs w:val="18"/>
          <w:highlight w:val="none"/>
          <w:lang w:val="zh-CN"/>
        </w:rPr>
        <w:t>1.供应商应递交施工进度网络图或施工进度表，说明按招标文件要求的计划工期进行</w:t>
      </w:r>
    </w:p>
    <w:p w14:paraId="6B63AD41">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r>
        <w:rPr>
          <w:rFonts w:hint="eastAsia" w:ascii="宋体" w:hAnsi="宋体" w:eastAsia="宋体" w:cs="宋体"/>
          <w:b w:val="0"/>
          <w:i w:val="0"/>
          <w:iCs w:val="0"/>
          <w:color w:val="auto"/>
          <w:sz w:val="21"/>
          <w:szCs w:val="18"/>
          <w:highlight w:val="none"/>
          <w:lang w:val="zh-CN"/>
        </w:rPr>
        <w:t>施工的各个关键日期。</w:t>
      </w:r>
    </w:p>
    <w:p w14:paraId="255D8F6B">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r>
        <w:rPr>
          <w:rFonts w:hint="eastAsia" w:ascii="宋体" w:hAnsi="宋体" w:eastAsia="宋体" w:cs="宋体"/>
          <w:b w:val="0"/>
          <w:i w:val="0"/>
          <w:iCs w:val="0"/>
          <w:color w:val="auto"/>
          <w:sz w:val="21"/>
          <w:szCs w:val="18"/>
          <w:highlight w:val="none"/>
          <w:lang w:val="zh-CN"/>
        </w:rPr>
        <w:t>2.施工进度表可采用网络图（或横道图）表示。</w:t>
      </w:r>
    </w:p>
    <w:p w14:paraId="67E5B59B">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p w14:paraId="2E8D910C">
      <w:pPr>
        <w:autoSpaceDE w:val="0"/>
        <w:autoSpaceDN w:val="0"/>
        <w:adjustRightInd w:val="0"/>
        <w:spacing w:line="400" w:lineRule="exact"/>
        <w:jc w:val="left"/>
        <w:rPr>
          <w:rFonts w:hint="eastAsia" w:ascii="宋体" w:hAnsi="宋体" w:eastAsia="宋体" w:cs="宋体"/>
          <w:b w:val="0"/>
          <w:bCs/>
          <w:i w:val="0"/>
          <w:iCs w:val="0"/>
          <w:color w:val="auto"/>
          <w:highlight w:val="none"/>
          <w:lang w:val="zh-CN"/>
        </w:rPr>
      </w:pPr>
      <w:r>
        <w:rPr>
          <w:rFonts w:hint="eastAsia" w:ascii="宋体" w:hAnsi="宋体" w:eastAsia="宋体" w:cs="宋体"/>
          <w:b w:val="0"/>
          <w:bCs/>
          <w:i w:val="0"/>
          <w:iCs w:val="0"/>
          <w:color w:val="auto"/>
          <w:szCs w:val="18"/>
          <w:highlight w:val="none"/>
        </w:rPr>
        <w:br w:type="page"/>
      </w:r>
      <w:bookmarkStart w:id="481" w:name="_Toc207164825"/>
      <w:bookmarkStart w:id="482" w:name="_Toc288154077"/>
      <w:bookmarkStart w:id="483" w:name="_Toc288149113"/>
      <w:bookmarkStart w:id="484" w:name="_Toc296536705"/>
      <w:r>
        <w:rPr>
          <w:rFonts w:hint="eastAsia" w:ascii="宋体" w:hAnsi="宋体" w:eastAsia="宋体" w:cs="宋体"/>
          <w:b/>
          <w:bCs/>
          <w:i w:val="0"/>
          <w:iCs w:val="0"/>
          <w:color w:val="auto"/>
          <w:sz w:val="24"/>
          <w:szCs w:val="24"/>
          <w:highlight w:val="none"/>
          <w:lang w:val="zh-CN"/>
        </w:rPr>
        <w:t>附表五：施工总平面图</w:t>
      </w:r>
      <w:bookmarkEnd w:id="481"/>
      <w:bookmarkEnd w:id="482"/>
      <w:bookmarkEnd w:id="483"/>
      <w:bookmarkEnd w:id="484"/>
    </w:p>
    <w:p w14:paraId="0D3424B4">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p w14:paraId="014CE589">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r>
        <w:rPr>
          <w:rFonts w:hint="eastAsia" w:ascii="宋体" w:hAnsi="宋体" w:eastAsia="宋体" w:cs="宋体"/>
          <w:b w:val="0"/>
          <w:i w:val="0"/>
          <w:iCs w:val="0"/>
          <w:color w:val="auto"/>
          <w:sz w:val="21"/>
          <w:szCs w:val="18"/>
          <w:highlight w:val="none"/>
          <w:lang w:val="zh-CN"/>
        </w:rPr>
        <w:t>供应商应递交一份施工总平面图，绘出现场临时设施布置图表并附文字说明，说明临时设施、加工车间、现场办公、设备及仓储、供电、供水、卫生、生活、道路、消防等设施的情况和布置。</w:t>
      </w:r>
    </w:p>
    <w:p w14:paraId="67CDD063">
      <w:pPr>
        <w:autoSpaceDE w:val="0"/>
        <w:autoSpaceDN w:val="0"/>
        <w:adjustRightInd w:val="0"/>
        <w:spacing w:line="400" w:lineRule="exact"/>
        <w:jc w:val="left"/>
        <w:rPr>
          <w:rFonts w:hint="eastAsia" w:ascii="宋体" w:hAnsi="宋体" w:eastAsia="宋体" w:cs="宋体"/>
          <w:b w:val="0"/>
          <w:i w:val="0"/>
          <w:iCs w:val="0"/>
          <w:color w:val="auto"/>
          <w:sz w:val="28"/>
          <w:szCs w:val="18"/>
          <w:highlight w:val="none"/>
        </w:rPr>
      </w:pPr>
      <w:r>
        <w:rPr>
          <w:rFonts w:hint="eastAsia" w:ascii="宋体" w:hAnsi="宋体" w:eastAsia="宋体" w:cs="宋体"/>
          <w:b w:val="0"/>
          <w:i w:val="0"/>
          <w:iCs w:val="0"/>
          <w:color w:val="auto"/>
          <w:szCs w:val="18"/>
          <w:highlight w:val="none"/>
        </w:rPr>
        <w:br w:type="page"/>
      </w:r>
      <w:bookmarkStart w:id="485" w:name="_Toc288154078"/>
      <w:bookmarkStart w:id="486" w:name="_Toc296536706"/>
      <w:bookmarkStart w:id="487" w:name="_Toc288149114"/>
      <w:bookmarkStart w:id="488" w:name="_Toc207164826"/>
      <w:r>
        <w:rPr>
          <w:rFonts w:hint="eastAsia" w:ascii="宋体" w:hAnsi="宋体" w:eastAsia="宋体" w:cs="宋体"/>
          <w:b/>
          <w:bCs/>
          <w:i w:val="0"/>
          <w:iCs w:val="0"/>
          <w:color w:val="auto"/>
          <w:sz w:val="24"/>
          <w:szCs w:val="24"/>
          <w:highlight w:val="none"/>
          <w:lang w:val="zh-CN"/>
        </w:rPr>
        <w:t>附表六：临时用地表</w:t>
      </w:r>
      <w:bookmarkEnd w:id="485"/>
      <w:bookmarkEnd w:id="486"/>
      <w:bookmarkEnd w:id="487"/>
      <w:bookmarkEnd w:id="488"/>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2215"/>
        <w:gridCol w:w="2215"/>
        <w:gridCol w:w="2215"/>
      </w:tblGrid>
      <w:tr w14:paraId="4E90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center"/>
          </w:tcPr>
          <w:p w14:paraId="2A02F3B8">
            <w:pPr>
              <w:autoSpaceDE w:val="0"/>
              <w:autoSpaceDN w:val="0"/>
              <w:adjustRightInd w:val="0"/>
              <w:spacing w:line="400" w:lineRule="exact"/>
              <w:rPr>
                <w:rFonts w:hint="eastAsia" w:ascii="宋体" w:hAnsi="宋体" w:eastAsia="宋体" w:cs="宋体"/>
                <w:b w:val="0"/>
                <w:i w:val="0"/>
                <w:iCs w:val="0"/>
                <w:color w:val="auto"/>
                <w:sz w:val="21"/>
                <w:szCs w:val="18"/>
                <w:highlight w:val="none"/>
                <w:lang w:val="zh-CN"/>
              </w:rPr>
            </w:pPr>
            <w:r>
              <w:rPr>
                <w:rFonts w:hint="eastAsia" w:ascii="宋体" w:hAnsi="宋体" w:eastAsia="宋体" w:cs="宋体"/>
                <w:b w:val="0"/>
                <w:i w:val="0"/>
                <w:iCs w:val="0"/>
                <w:color w:val="auto"/>
                <w:sz w:val="21"/>
                <w:szCs w:val="18"/>
                <w:highlight w:val="none"/>
                <w:lang w:val="zh-CN"/>
              </w:rPr>
              <w:t>用途</w:t>
            </w:r>
          </w:p>
        </w:tc>
        <w:tc>
          <w:tcPr>
            <w:tcW w:w="2215" w:type="dxa"/>
            <w:noWrap w:val="0"/>
            <w:vAlign w:val="center"/>
          </w:tcPr>
          <w:p w14:paraId="4E06ECD0">
            <w:pPr>
              <w:autoSpaceDE w:val="0"/>
              <w:autoSpaceDN w:val="0"/>
              <w:adjustRightInd w:val="0"/>
              <w:spacing w:line="400" w:lineRule="exact"/>
              <w:rPr>
                <w:rFonts w:hint="eastAsia" w:ascii="宋体" w:hAnsi="宋体" w:eastAsia="宋体" w:cs="宋体"/>
                <w:b w:val="0"/>
                <w:i w:val="0"/>
                <w:iCs w:val="0"/>
                <w:color w:val="auto"/>
                <w:sz w:val="21"/>
                <w:szCs w:val="18"/>
                <w:highlight w:val="none"/>
                <w:lang w:val="zh-CN"/>
              </w:rPr>
            </w:pPr>
            <w:r>
              <w:rPr>
                <w:rFonts w:hint="eastAsia" w:ascii="宋体" w:hAnsi="宋体" w:eastAsia="宋体" w:cs="宋体"/>
                <w:b w:val="0"/>
                <w:i w:val="0"/>
                <w:iCs w:val="0"/>
                <w:color w:val="auto"/>
                <w:sz w:val="21"/>
                <w:szCs w:val="18"/>
                <w:highlight w:val="none"/>
                <w:lang w:val="zh-CN"/>
              </w:rPr>
              <w:t>面积（平方米）</w:t>
            </w:r>
          </w:p>
        </w:tc>
        <w:tc>
          <w:tcPr>
            <w:tcW w:w="2215" w:type="dxa"/>
            <w:noWrap w:val="0"/>
            <w:vAlign w:val="center"/>
          </w:tcPr>
          <w:p w14:paraId="0DD8327E">
            <w:pPr>
              <w:autoSpaceDE w:val="0"/>
              <w:autoSpaceDN w:val="0"/>
              <w:adjustRightInd w:val="0"/>
              <w:spacing w:line="400" w:lineRule="exact"/>
              <w:rPr>
                <w:rFonts w:hint="eastAsia" w:ascii="宋体" w:hAnsi="宋体" w:eastAsia="宋体" w:cs="宋体"/>
                <w:b w:val="0"/>
                <w:i w:val="0"/>
                <w:iCs w:val="0"/>
                <w:color w:val="auto"/>
                <w:sz w:val="21"/>
                <w:szCs w:val="18"/>
                <w:highlight w:val="none"/>
                <w:lang w:val="zh-CN"/>
              </w:rPr>
            </w:pPr>
            <w:r>
              <w:rPr>
                <w:rFonts w:hint="eastAsia" w:ascii="宋体" w:hAnsi="宋体" w:eastAsia="宋体" w:cs="宋体"/>
                <w:b w:val="0"/>
                <w:i w:val="0"/>
                <w:iCs w:val="0"/>
                <w:color w:val="auto"/>
                <w:sz w:val="21"/>
                <w:szCs w:val="18"/>
                <w:highlight w:val="none"/>
                <w:lang w:val="zh-CN"/>
              </w:rPr>
              <w:t>位置</w:t>
            </w:r>
          </w:p>
        </w:tc>
        <w:tc>
          <w:tcPr>
            <w:tcW w:w="2215" w:type="dxa"/>
            <w:noWrap w:val="0"/>
            <w:vAlign w:val="center"/>
          </w:tcPr>
          <w:p w14:paraId="70823FDE">
            <w:pPr>
              <w:autoSpaceDE w:val="0"/>
              <w:autoSpaceDN w:val="0"/>
              <w:adjustRightInd w:val="0"/>
              <w:spacing w:line="400" w:lineRule="exact"/>
              <w:rPr>
                <w:rFonts w:hint="eastAsia" w:ascii="宋体" w:hAnsi="宋体" w:eastAsia="宋体" w:cs="宋体"/>
                <w:b w:val="0"/>
                <w:i w:val="0"/>
                <w:iCs w:val="0"/>
                <w:color w:val="auto"/>
                <w:sz w:val="21"/>
                <w:szCs w:val="18"/>
                <w:highlight w:val="none"/>
                <w:lang w:val="zh-CN"/>
              </w:rPr>
            </w:pPr>
            <w:r>
              <w:rPr>
                <w:rFonts w:hint="eastAsia" w:ascii="宋体" w:hAnsi="宋体" w:eastAsia="宋体" w:cs="宋体"/>
                <w:b w:val="0"/>
                <w:i w:val="0"/>
                <w:iCs w:val="0"/>
                <w:color w:val="auto"/>
                <w:sz w:val="21"/>
                <w:szCs w:val="18"/>
                <w:highlight w:val="none"/>
                <w:lang w:val="zh-CN"/>
              </w:rPr>
              <w:t>需用时间</w:t>
            </w:r>
          </w:p>
        </w:tc>
      </w:tr>
      <w:tr w14:paraId="3B98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5795FA52">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71F74EC6">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211D0F10">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230C2218">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30D3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65E4E36B">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5BA578CB">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25E1333A">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09666F79">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3396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110DF0C1">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626F202C">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15EBEDC0">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68633FFF">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60E2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56977CC6">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63D82906">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22B6025D">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113065E3">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59DC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7A37EBB1">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0730081E">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7937EFE2">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04979197">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701A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78D5B821">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40B03B34">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0E2FEE83">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04644FA0">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731B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7EBD1617">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40753A86">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3C664302">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4AF6A92F">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0F20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66CB4BD3">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7196F977">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451F1A5F">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74C3F262">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0413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7D5CE654">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4FC928F7">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1401FAF1">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753447EA">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1BDD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07B6F08B">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728FFE43">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4D647BE5">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7566FCF6">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7BDB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5CFC5AC0">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13663B00">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11C9AF4E">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7EA42D4C">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25A0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0C1BC682">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5982D1BC">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3F552053">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231A73B9">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4C32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4ED72EC7">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4BEDBE29">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6D4464C4">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5D690A4A">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124F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4030CB30">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5B881F0F">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2D54E6CD">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0AFA560E">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05E6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08E37671">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266B043D">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4776A183">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5647F1EC">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2828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4F7B227B">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4DE135F2">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3FEE12EE">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7DACBD79">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04EA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39EFCB19">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1754BAE6">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3BCEDA84">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2EBCDEEA">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42C7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5DC386DE">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4CD438FE">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70D87202">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44112E76">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5418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2B959761">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106D437A">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4BD9A7FA">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27373196">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1A51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2BFDA088">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47C3B1C1">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637B1563">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22633A03">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07FE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29529BF0">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2717714B">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09C01271">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347B5A71">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0CF2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7DE948F5">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06F57A8E">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3D945428">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19A117AF">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08EB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14:paraId="075427CE">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570759E1">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60C704F6">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6892DB9C">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r w14:paraId="3151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15" w:type="dxa"/>
            <w:noWrap w:val="0"/>
            <w:vAlign w:val="top"/>
          </w:tcPr>
          <w:p w14:paraId="6A4D232D">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27D7AE8A">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7712519B">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c>
          <w:tcPr>
            <w:tcW w:w="2215" w:type="dxa"/>
            <w:noWrap w:val="0"/>
            <w:vAlign w:val="top"/>
          </w:tcPr>
          <w:p w14:paraId="40B5EEAB">
            <w:pPr>
              <w:autoSpaceDE w:val="0"/>
              <w:autoSpaceDN w:val="0"/>
              <w:adjustRightInd w:val="0"/>
              <w:spacing w:line="400" w:lineRule="exact"/>
              <w:jc w:val="left"/>
              <w:rPr>
                <w:rFonts w:hint="eastAsia" w:ascii="宋体" w:hAnsi="宋体" w:eastAsia="宋体" w:cs="宋体"/>
                <w:b w:val="0"/>
                <w:i w:val="0"/>
                <w:iCs w:val="0"/>
                <w:color w:val="auto"/>
                <w:sz w:val="21"/>
                <w:szCs w:val="18"/>
                <w:highlight w:val="none"/>
                <w:lang w:val="zh-CN"/>
              </w:rPr>
            </w:pPr>
          </w:p>
        </w:tc>
      </w:tr>
    </w:tbl>
    <w:p w14:paraId="3FA57C6D">
      <w:pPr>
        <w:jc w:val="left"/>
        <w:outlineLvl w:val="9"/>
        <w:rPr>
          <w:rFonts w:hint="eastAsia" w:ascii="宋体" w:hAnsi="宋体" w:eastAsia="宋体" w:cs="宋体"/>
          <w:b/>
          <w:bCs/>
          <w:i w:val="0"/>
          <w:iCs w:val="0"/>
          <w:color w:val="auto"/>
          <w:sz w:val="28"/>
          <w:szCs w:val="28"/>
          <w:highlight w:val="none"/>
        </w:rPr>
      </w:pPr>
    </w:p>
    <w:bookmarkEnd w:id="456"/>
    <w:bookmarkEnd w:id="457"/>
    <w:bookmarkEnd w:id="458"/>
    <w:bookmarkEnd w:id="459"/>
    <w:bookmarkEnd w:id="460"/>
    <w:bookmarkEnd w:id="461"/>
    <w:bookmarkEnd w:id="462"/>
    <w:bookmarkEnd w:id="463"/>
    <w:bookmarkEnd w:id="464"/>
    <w:p w14:paraId="3CBBE510">
      <w:pPr>
        <w:spacing w:before="120" w:beforeLines="50" w:after="120" w:afterLines="50"/>
        <w:rPr>
          <w:rFonts w:hint="eastAsia" w:ascii="宋体" w:hAnsi="宋体" w:eastAsia="宋体" w:cs="宋体"/>
          <w:i w:val="0"/>
          <w:iCs w:val="0"/>
          <w:color w:val="auto"/>
          <w:kern w:val="0"/>
          <w:szCs w:val="21"/>
          <w:highlight w:val="none"/>
        </w:rPr>
      </w:pPr>
    </w:p>
    <w:p w14:paraId="1166B59A">
      <w:pPr>
        <w:spacing w:before="120" w:beforeLines="50" w:after="120" w:afterLines="50"/>
        <w:rPr>
          <w:rFonts w:hint="eastAsia" w:ascii="宋体" w:hAnsi="宋体" w:eastAsia="宋体" w:cs="宋体"/>
          <w:i w:val="0"/>
          <w:iCs w:val="0"/>
          <w:color w:val="auto"/>
          <w:kern w:val="0"/>
          <w:szCs w:val="21"/>
          <w:highlight w:val="none"/>
        </w:rPr>
      </w:pPr>
    </w:p>
    <w:p w14:paraId="4140B0B9">
      <w:pPr>
        <w:spacing w:before="120" w:beforeLines="50" w:after="120" w:afterLines="50"/>
        <w:rPr>
          <w:rFonts w:hint="eastAsia" w:ascii="宋体" w:hAnsi="宋体" w:eastAsia="宋体" w:cs="宋体"/>
          <w:i w:val="0"/>
          <w:iCs w:val="0"/>
          <w:color w:val="auto"/>
          <w:kern w:val="0"/>
          <w:szCs w:val="21"/>
          <w:highlight w:val="none"/>
        </w:rPr>
      </w:pPr>
    </w:p>
    <w:p w14:paraId="45B894A8">
      <w:pPr>
        <w:rPr>
          <w:rFonts w:hint="eastAsia" w:ascii="宋体" w:hAnsi="宋体" w:eastAsia="宋体" w:cs="宋体"/>
          <w:b/>
          <w:i w:val="0"/>
          <w:iCs w:val="0"/>
          <w:color w:val="auto"/>
          <w:sz w:val="32"/>
          <w:highlight w:val="none"/>
          <w:lang w:val="zh-CN"/>
        </w:rPr>
      </w:pPr>
      <w:bookmarkStart w:id="489" w:name="_Toc17740"/>
      <w:r>
        <w:rPr>
          <w:rFonts w:hint="eastAsia" w:ascii="宋体" w:hAnsi="宋体" w:eastAsia="宋体" w:cs="宋体"/>
          <w:b/>
          <w:i w:val="0"/>
          <w:iCs w:val="0"/>
          <w:color w:val="auto"/>
          <w:sz w:val="32"/>
          <w:highlight w:val="none"/>
          <w:lang w:val="zh-CN"/>
        </w:rPr>
        <w:br w:type="page"/>
      </w:r>
    </w:p>
    <w:p w14:paraId="6A2342BA">
      <w:pPr>
        <w:keepNext w:val="0"/>
        <w:keepLines w:val="0"/>
        <w:pageBreakBefore w:val="0"/>
        <w:widowControl w:val="0"/>
        <w:kinsoku/>
        <w:wordWrap/>
        <w:overflowPunct/>
        <w:topLinePunct w:val="0"/>
        <w:autoSpaceDE/>
        <w:autoSpaceDN/>
        <w:bidi w:val="0"/>
        <w:adjustRightInd/>
        <w:snapToGrid/>
        <w:spacing w:before="120" w:beforeLines="50" w:after="120" w:afterLines="50" w:line="288" w:lineRule="auto"/>
        <w:jc w:val="center"/>
        <w:textAlignment w:val="auto"/>
        <w:outlineLvl w:val="1"/>
        <w:rPr>
          <w:rFonts w:hint="eastAsia" w:ascii="宋体" w:hAnsi="宋体" w:eastAsia="宋体" w:cs="宋体"/>
          <w:b/>
          <w:bCs/>
          <w:i w:val="0"/>
          <w:iCs w:val="0"/>
          <w:snapToGrid w:val="0"/>
          <w:color w:val="auto"/>
          <w:kern w:val="0"/>
          <w:sz w:val="32"/>
          <w:szCs w:val="28"/>
          <w:highlight w:val="none"/>
          <w:lang w:val="zh-CN" w:eastAsia="zh-CN" w:bidi="ar-SA"/>
        </w:rPr>
      </w:pPr>
      <w:bookmarkStart w:id="490" w:name="_Toc4820"/>
      <w:r>
        <w:rPr>
          <w:rFonts w:hint="eastAsia" w:ascii="宋体" w:hAnsi="宋体" w:eastAsia="宋体" w:cs="宋体"/>
          <w:b/>
          <w:bCs/>
          <w:i w:val="0"/>
          <w:iCs w:val="0"/>
          <w:snapToGrid w:val="0"/>
          <w:color w:val="auto"/>
          <w:kern w:val="0"/>
          <w:sz w:val="32"/>
          <w:szCs w:val="28"/>
          <w:highlight w:val="none"/>
          <w:lang w:val="zh-CN" w:eastAsia="zh-CN" w:bidi="ar-SA"/>
        </w:rPr>
        <w:t>十一、其他资料</w:t>
      </w:r>
      <w:bookmarkEnd w:id="489"/>
      <w:bookmarkEnd w:id="490"/>
    </w:p>
    <w:p w14:paraId="796CD3F2">
      <w:pPr>
        <w:spacing w:before="120" w:beforeLines="50" w:after="120" w:afterLines="50" w:line="288" w:lineRule="auto"/>
        <w:jc w:val="center"/>
        <w:rPr>
          <w:rFonts w:hint="eastAsia" w:ascii="宋体" w:hAnsi="宋体" w:eastAsia="宋体" w:cs="宋体"/>
          <w:i w:val="0"/>
          <w:iCs w:val="0"/>
          <w:color w:val="auto"/>
          <w:sz w:val="21"/>
          <w:szCs w:val="21"/>
          <w:highlight w:val="none"/>
        </w:rPr>
      </w:pPr>
    </w:p>
    <w:p w14:paraId="2C43AC4E">
      <w:pPr>
        <w:spacing w:before="120" w:beforeLines="50" w:after="120" w:afterLines="50" w:line="288"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提供竞争性磋商文件中要求的承诺书及供应商认为有必要提交的其他材料。</w:t>
      </w:r>
    </w:p>
    <w:p w14:paraId="7C885734">
      <w:pPr>
        <w:rPr>
          <w:rFonts w:hint="eastAsia" w:ascii="宋体" w:hAnsi="宋体" w:eastAsia="宋体" w:cs="宋体"/>
          <w:i w:val="0"/>
          <w:iCs w:val="0"/>
          <w:color w:val="auto"/>
          <w:sz w:val="24"/>
          <w:szCs w:val="24"/>
          <w:highlight w:val="none"/>
        </w:rPr>
        <w:sectPr>
          <w:pgSz w:w="11907" w:h="16840"/>
          <w:pgMar w:top="1418" w:right="1418" w:bottom="1418" w:left="1418" w:header="851" w:footer="992" w:gutter="0"/>
          <w:pgNumType w:fmt="decimal"/>
          <w:cols w:space="720" w:num="1"/>
          <w:docGrid w:linePitch="381" w:charSpace="-5735"/>
        </w:sectPr>
      </w:pPr>
    </w:p>
    <w:p w14:paraId="7DF4BB0E">
      <w:pPr>
        <w:spacing w:line="312"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p w14:paraId="361DBF39">
      <w:pPr>
        <w:keepNext w:val="0"/>
        <w:keepLines w:val="0"/>
        <w:pageBreakBefore w:val="0"/>
        <w:widowControl w:val="0"/>
        <w:kinsoku/>
        <w:wordWrap/>
        <w:overflowPunct/>
        <w:topLinePunct w:val="0"/>
        <w:autoSpaceDE/>
        <w:autoSpaceDN/>
        <w:bidi w:val="0"/>
        <w:adjustRightInd/>
        <w:snapToGrid/>
        <w:spacing w:before="162" w:line="360" w:lineRule="auto"/>
        <w:jc w:val="center"/>
        <w:textAlignment w:val="auto"/>
        <w:outlineLvl w:val="1"/>
        <w:rPr>
          <w:rFonts w:hint="eastAsia" w:ascii="宋体" w:hAnsi="宋体" w:eastAsia="宋体" w:cs="宋体"/>
          <w:b/>
          <w:i w:val="0"/>
          <w:iCs w:val="0"/>
          <w:color w:val="auto"/>
          <w:kern w:val="44"/>
          <w:sz w:val="32"/>
          <w:szCs w:val="32"/>
          <w:highlight w:val="none"/>
          <w:lang w:eastAsia="zh-CN"/>
        </w:rPr>
      </w:pPr>
      <w:bookmarkStart w:id="491" w:name="_Toc13116"/>
      <w:bookmarkStart w:id="492" w:name="_Toc8767"/>
      <w:r>
        <w:rPr>
          <w:rFonts w:hint="eastAsia" w:ascii="宋体" w:hAnsi="宋体" w:eastAsia="宋体" w:cs="宋体"/>
          <w:b/>
          <w:i w:val="0"/>
          <w:iCs w:val="0"/>
          <w:color w:val="auto"/>
          <w:kern w:val="44"/>
          <w:sz w:val="32"/>
          <w:szCs w:val="32"/>
          <w:highlight w:val="none"/>
        </w:rPr>
        <w:t>中小企业声明函</w:t>
      </w:r>
      <w:bookmarkEnd w:id="491"/>
      <w:r>
        <w:rPr>
          <w:rFonts w:hint="eastAsia" w:ascii="宋体" w:hAnsi="宋体" w:eastAsia="宋体" w:cs="宋体"/>
          <w:b/>
          <w:i w:val="0"/>
          <w:iCs w:val="0"/>
          <w:color w:val="auto"/>
          <w:kern w:val="44"/>
          <w:sz w:val="32"/>
          <w:szCs w:val="32"/>
          <w:highlight w:val="none"/>
          <w:lang w:eastAsia="zh-CN"/>
        </w:rPr>
        <w:t>（</w:t>
      </w:r>
      <w:r>
        <w:rPr>
          <w:rFonts w:hint="eastAsia" w:ascii="宋体" w:hAnsi="宋体" w:eastAsia="宋体" w:cs="宋体"/>
          <w:b/>
          <w:i w:val="0"/>
          <w:iCs w:val="0"/>
          <w:color w:val="auto"/>
          <w:kern w:val="44"/>
          <w:sz w:val="32"/>
          <w:szCs w:val="32"/>
          <w:highlight w:val="none"/>
          <w:lang w:val="en-US" w:eastAsia="zh-CN"/>
        </w:rPr>
        <w:t>工程、服务</w:t>
      </w:r>
      <w:r>
        <w:rPr>
          <w:rFonts w:hint="eastAsia" w:ascii="宋体" w:hAnsi="宋体" w:eastAsia="宋体" w:cs="宋体"/>
          <w:b/>
          <w:i w:val="0"/>
          <w:iCs w:val="0"/>
          <w:color w:val="auto"/>
          <w:kern w:val="44"/>
          <w:sz w:val="32"/>
          <w:szCs w:val="32"/>
          <w:highlight w:val="none"/>
          <w:lang w:eastAsia="zh-CN"/>
        </w:rPr>
        <w:t>）</w:t>
      </w:r>
      <w:bookmarkEnd w:id="492"/>
    </w:p>
    <w:p w14:paraId="7CDDE2C9">
      <w:pPr>
        <w:pStyle w:val="9"/>
        <w:rPr>
          <w:rFonts w:hint="eastAsia" w:ascii="宋体" w:hAnsi="宋体" w:eastAsia="宋体" w:cs="宋体"/>
          <w:i w:val="0"/>
          <w:iCs w:val="0"/>
          <w:color w:val="auto"/>
          <w:sz w:val="24"/>
          <w:szCs w:val="24"/>
          <w:highlight w:val="none"/>
        </w:rPr>
      </w:pPr>
    </w:p>
    <w:p w14:paraId="7E2D72B6">
      <w:pPr>
        <w:spacing w:after="60" w:line="360" w:lineRule="auto"/>
        <w:ind w:left="63" w:leftChars="30" w:right="63" w:rightChars="30" w:firstLine="64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（单位名称）</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rPr>
        <w:t>（项目名称）</w:t>
      </w:r>
      <w:r>
        <w:rPr>
          <w:rFonts w:hint="eastAsia" w:ascii="宋体" w:hAnsi="宋体" w:eastAsia="宋体" w:cs="宋体"/>
          <w:i w:val="0"/>
          <w:iCs w:val="0"/>
          <w:color w:val="auto"/>
          <w:sz w:val="24"/>
          <w:szCs w:val="24"/>
          <w:highlight w:val="none"/>
        </w:rPr>
        <w:t>采购活动，工程的施工单位全部为符合政策要求的中小企业。相关企业（含联合体中的中小企业、签订分包意向协议的中小企业）的具体情况如下：</w:t>
      </w:r>
    </w:p>
    <w:p w14:paraId="602FE71D">
      <w:pPr>
        <w:widowControl/>
        <w:numPr>
          <w:ilvl w:val="0"/>
          <w:numId w:val="0"/>
        </w:numPr>
        <w:spacing w:line="360" w:lineRule="auto"/>
        <w:ind w:right="415" w:rightChars="0"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single"/>
        </w:rPr>
        <w:t>（标的名称）</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u w:val="single"/>
        </w:rPr>
        <w:t>（采购文件中明确的所属行业）</w:t>
      </w:r>
      <w:r>
        <w:rPr>
          <w:rFonts w:hint="eastAsia" w:ascii="宋体" w:hAnsi="宋体" w:eastAsia="宋体" w:cs="宋体"/>
          <w:i w:val="0"/>
          <w:iCs w:val="0"/>
          <w:color w:val="auto"/>
          <w:sz w:val="24"/>
          <w:szCs w:val="24"/>
          <w:highlight w:val="none"/>
        </w:rPr>
        <w:t>；承建（承接）企业为</w:t>
      </w:r>
      <w:r>
        <w:rPr>
          <w:rFonts w:hint="eastAsia" w:ascii="宋体" w:hAnsi="宋体" w:eastAsia="宋体" w:cs="宋体"/>
          <w:i w:val="0"/>
          <w:iCs w:val="0"/>
          <w:color w:val="auto"/>
          <w:sz w:val="24"/>
          <w:szCs w:val="24"/>
          <w:highlight w:val="none"/>
          <w:u w:val="single"/>
        </w:rPr>
        <w:t>（企业名称）</w:t>
      </w:r>
      <w:r>
        <w:rPr>
          <w:rFonts w:hint="eastAsia" w:ascii="宋体" w:hAnsi="宋体" w:eastAsia="宋体" w:cs="宋体"/>
          <w:i w:val="0"/>
          <w:iCs w:val="0"/>
          <w:color w:val="auto"/>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人，营业收入为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万元，属于</w:t>
      </w:r>
      <w:r>
        <w:rPr>
          <w:rFonts w:hint="eastAsia" w:ascii="宋体" w:hAnsi="宋体" w:eastAsia="宋体" w:cs="宋体"/>
          <w:i w:val="0"/>
          <w:iCs w:val="0"/>
          <w:color w:val="auto"/>
          <w:sz w:val="24"/>
          <w:szCs w:val="24"/>
          <w:highlight w:val="none"/>
          <w:u w:val="single"/>
        </w:rPr>
        <w:t>（中型企业、小型企业、微型企业）</w:t>
      </w:r>
      <w:r>
        <w:rPr>
          <w:rFonts w:hint="eastAsia" w:ascii="宋体" w:hAnsi="宋体" w:eastAsia="宋体" w:cs="宋体"/>
          <w:i w:val="0"/>
          <w:iCs w:val="0"/>
          <w:color w:val="auto"/>
          <w:sz w:val="24"/>
          <w:szCs w:val="24"/>
          <w:highlight w:val="none"/>
        </w:rPr>
        <w:t>；</w:t>
      </w:r>
    </w:p>
    <w:p w14:paraId="5B17B74B">
      <w:pPr>
        <w:widowControl/>
        <w:numPr>
          <w:ilvl w:val="0"/>
          <w:numId w:val="0"/>
        </w:numPr>
        <w:spacing w:line="360" w:lineRule="auto"/>
        <w:ind w:right="415" w:rightChars="0"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single"/>
        </w:rPr>
        <w:t>（标的名称）</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（采购文件中明确的所属行业）</w:t>
      </w:r>
      <w:r>
        <w:rPr>
          <w:rFonts w:hint="eastAsia" w:ascii="宋体" w:hAnsi="宋体" w:eastAsia="宋体" w:cs="宋体"/>
          <w:i w:val="0"/>
          <w:iCs w:val="0"/>
          <w:color w:val="auto"/>
          <w:sz w:val="24"/>
          <w:szCs w:val="24"/>
          <w:highlight w:val="none"/>
        </w:rPr>
        <w:t>；承建（承接）企业为</w:t>
      </w:r>
      <w:r>
        <w:rPr>
          <w:rFonts w:hint="eastAsia" w:ascii="宋体" w:hAnsi="宋体" w:eastAsia="宋体" w:cs="宋体"/>
          <w:i w:val="0"/>
          <w:iCs w:val="0"/>
          <w:color w:val="auto"/>
          <w:sz w:val="24"/>
          <w:szCs w:val="24"/>
          <w:highlight w:val="none"/>
          <w:u w:val="single"/>
        </w:rPr>
        <w:t>（企业名称）</w:t>
      </w:r>
      <w:r>
        <w:rPr>
          <w:rFonts w:hint="eastAsia" w:ascii="宋体" w:hAnsi="宋体" w:eastAsia="宋体" w:cs="宋体"/>
          <w:i w:val="0"/>
          <w:iCs w:val="0"/>
          <w:color w:val="auto"/>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人，营业收入为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万元，属于</w:t>
      </w:r>
      <w:r>
        <w:rPr>
          <w:rFonts w:hint="eastAsia" w:ascii="宋体" w:hAnsi="宋体" w:eastAsia="宋体" w:cs="宋体"/>
          <w:i w:val="0"/>
          <w:iCs w:val="0"/>
          <w:color w:val="auto"/>
          <w:sz w:val="24"/>
          <w:szCs w:val="24"/>
          <w:highlight w:val="none"/>
          <w:u w:val="single"/>
        </w:rPr>
        <w:t>（中型企业、小型企业、微型企业）</w:t>
      </w:r>
      <w:r>
        <w:rPr>
          <w:rFonts w:hint="eastAsia" w:ascii="宋体" w:hAnsi="宋体" w:eastAsia="宋体" w:cs="宋体"/>
          <w:i w:val="0"/>
          <w:iCs w:val="0"/>
          <w:color w:val="auto"/>
          <w:sz w:val="24"/>
          <w:szCs w:val="24"/>
          <w:highlight w:val="none"/>
        </w:rPr>
        <w:t>；</w:t>
      </w:r>
    </w:p>
    <w:p w14:paraId="30FADF8D">
      <w:pPr>
        <w:tabs>
          <w:tab w:val="left" w:pos="2654"/>
          <w:tab w:val="center" w:pos="4595"/>
        </w:tabs>
        <w:spacing w:before="11" w:after="60" w:line="360" w:lineRule="auto"/>
        <w:ind w:left="63" w:leftChars="30" w:right="63" w:rightChars="3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ab/>
      </w:r>
      <w:r>
        <w:rPr>
          <w:rFonts w:hint="eastAsia" w:ascii="宋体" w:hAnsi="宋体" w:eastAsia="宋体" w:cs="宋体"/>
          <w:i w:val="0"/>
          <w:iCs w:val="0"/>
          <w:color w:val="auto"/>
          <w:sz w:val="24"/>
          <w:szCs w:val="24"/>
          <w:highlight w:val="none"/>
          <w:lang w:eastAsia="zh-CN"/>
        </w:rPr>
        <w:tab/>
      </w:r>
      <w:r>
        <w:rPr>
          <w:rFonts w:hint="eastAsia" w:ascii="宋体" w:hAnsi="宋体" w:eastAsia="宋体" w:cs="宋体"/>
          <w:i w:val="0"/>
          <w:iCs w:val="0"/>
          <w:color w:val="auto"/>
          <w:sz w:val="24"/>
          <w:szCs w:val="24"/>
          <w:highlight w:val="none"/>
        </w:rPr>
        <w:t>……</w:t>
      </w:r>
    </w:p>
    <w:p w14:paraId="0C471EA5">
      <w:pPr>
        <w:adjustRightInd w:val="0"/>
        <w:spacing w:before="108" w:after="60" w:line="360" w:lineRule="auto"/>
        <w:ind w:left="63" w:leftChars="30" w:right="63" w:rightChars="30" w:firstLine="645"/>
        <w:jc w:val="left"/>
        <w:textAlignment w:val="baseline"/>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3"/>
          <w:sz w:val="24"/>
          <w:szCs w:val="24"/>
          <w:highlight w:val="none"/>
        </w:rPr>
        <w:t>以上企业，不属于大企业的分支机构，不存在控股股东</w:t>
      </w:r>
      <w:r>
        <w:rPr>
          <w:rFonts w:hint="eastAsia" w:ascii="宋体" w:hAnsi="宋体" w:eastAsia="宋体" w:cs="宋体"/>
          <w:i w:val="0"/>
          <w:iCs w:val="0"/>
          <w:color w:val="auto"/>
          <w:spacing w:val="-5"/>
          <w:sz w:val="24"/>
          <w:szCs w:val="24"/>
          <w:highlight w:val="none"/>
        </w:rPr>
        <w:t>为大企业的情形，也不存在与大企业的负责人为同一人的情形。</w:t>
      </w:r>
    </w:p>
    <w:p w14:paraId="09AC544B">
      <w:pPr>
        <w:adjustRightInd w:val="0"/>
        <w:spacing w:after="60" w:line="360" w:lineRule="auto"/>
        <w:ind w:left="63" w:leftChars="30" w:right="63" w:rightChars="30" w:firstLine="640"/>
        <w:jc w:val="left"/>
        <w:textAlignment w:val="baseline"/>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本企业对上述声明内容的真实性负责。如有虚假，将依法承担相应责任。</w:t>
      </w:r>
    </w:p>
    <w:p w14:paraId="6C2F0DB5">
      <w:pPr>
        <w:adjustRightInd w:val="0"/>
        <w:spacing w:before="108" w:after="60" w:line="360" w:lineRule="auto"/>
        <w:ind w:left="63" w:leftChars="30" w:right="63" w:rightChars="30" w:firstLine="645"/>
        <w:jc w:val="left"/>
        <w:textAlignment w:val="baseline"/>
        <w:rPr>
          <w:rFonts w:hint="eastAsia" w:ascii="宋体" w:hAnsi="宋体" w:eastAsia="宋体" w:cs="宋体"/>
          <w:i w:val="0"/>
          <w:iCs w:val="0"/>
          <w:color w:val="auto"/>
          <w:spacing w:val="-5"/>
          <w:sz w:val="24"/>
          <w:szCs w:val="24"/>
          <w:highlight w:val="none"/>
        </w:rPr>
      </w:pPr>
    </w:p>
    <w:p w14:paraId="7E0BC390">
      <w:pPr>
        <w:adjustRightInd w:val="0"/>
        <w:spacing w:before="108" w:after="60" w:line="360" w:lineRule="auto"/>
        <w:ind w:left="63" w:leftChars="30" w:right="63" w:rightChars="30" w:firstLine="645"/>
        <w:jc w:val="left"/>
        <w:textAlignment w:val="baseline"/>
        <w:rPr>
          <w:rFonts w:hint="eastAsia" w:ascii="宋体" w:hAnsi="宋体" w:eastAsia="宋体" w:cs="宋体"/>
          <w:i w:val="0"/>
          <w:iCs w:val="0"/>
          <w:color w:val="auto"/>
          <w:spacing w:val="-5"/>
          <w:sz w:val="24"/>
          <w:szCs w:val="24"/>
          <w:highlight w:val="none"/>
        </w:rPr>
      </w:pPr>
    </w:p>
    <w:p w14:paraId="62C04981">
      <w:pPr>
        <w:adjustRightInd w:val="0"/>
        <w:spacing w:before="108" w:after="60" w:line="360" w:lineRule="auto"/>
        <w:ind w:right="63" w:rightChars="30" w:firstLine="5520" w:firstLineChars="2400"/>
        <w:jc w:val="left"/>
        <w:textAlignment w:val="baseline"/>
        <w:rPr>
          <w:rFonts w:hint="eastAsia" w:ascii="宋体" w:hAnsi="宋体" w:eastAsia="宋体" w:cs="宋体"/>
          <w:i w:val="0"/>
          <w:iCs w:val="0"/>
          <w:color w:val="auto"/>
          <w:spacing w:val="-5"/>
          <w:sz w:val="24"/>
          <w:szCs w:val="24"/>
          <w:highlight w:val="none"/>
        </w:rPr>
      </w:pPr>
      <w:r>
        <w:rPr>
          <w:rFonts w:hint="eastAsia" w:ascii="宋体" w:hAnsi="宋体" w:eastAsia="宋体" w:cs="宋体"/>
          <w:i w:val="0"/>
          <w:iCs w:val="0"/>
          <w:color w:val="auto"/>
          <w:spacing w:val="-5"/>
          <w:sz w:val="24"/>
          <w:szCs w:val="24"/>
          <w:highlight w:val="none"/>
        </w:rPr>
        <w:t>企业名称（盖章）：</w:t>
      </w:r>
    </w:p>
    <w:p w14:paraId="59165982">
      <w:pPr>
        <w:widowControl/>
        <w:adjustRightInd w:val="0"/>
        <w:snapToGrid w:val="0"/>
        <w:spacing w:line="360" w:lineRule="auto"/>
        <w:ind w:firstLine="5520" w:firstLineChars="2400"/>
        <w:jc w:val="left"/>
        <w:rPr>
          <w:rFonts w:hint="eastAsia" w:ascii="宋体" w:hAnsi="宋体" w:eastAsia="宋体" w:cs="宋体"/>
          <w:i w:val="0"/>
          <w:iCs w:val="0"/>
          <w:color w:val="auto"/>
          <w:spacing w:val="7"/>
          <w:kern w:val="0"/>
          <w:sz w:val="24"/>
          <w:szCs w:val="24"/>
          <w:highlight w:val="none"/>
        </w:rPr>
      </w:pPr>
      <w:r>
        <w:rPr>
          <w:rFonts w:hint="eastAsia" w:ascii="宋体" w:hAnsi="宋体" w:eastAsia="宋体" w:cs="宋体"/>
          <w:i w:val="0"/>
          <w:iCs w:val="0"/>
          <w:color w:val="auto"/>
          <w:spacing w:val="-5"/>
          <w:kern w:val="0"/>
          <w:sz w:val="24"/>
          <w:szCs w:val="24"/>
          <w:highlight w:val="none"/>
        </w:rPr>
        <w:t>日</w:t>
      </w:r>
      <w:r>
        <w:rPr>
          <w:rFonts w:hint="eastAsia" w:ascii="宋体" w:hAnsi="宋体" w:eastAsia="宋体" w:cs="宋体"/>
          <w:i w:val="0"/>
          <w:iCs w:val="0"/>
          <w:color w:val="auto"/>
          <w:spacing w:val="-5"/>
          <w:kern w:val="0"/>
          <w:sz w:val="24"/>
          <w:szCs w:val="24"/>
          <w:highlight w:val="none"/>
          <w:lang w:val="en-US" w:eastAsia="zh-CN"/>
        </w:rPr>
        <w:t xml:space="preserve">     </w:t>
      </w:r>
      <w:r>
        <w:rPr>
          <w:rFonts w:hint="eastAsia" w:ascii="宋体" w:hAnsi="宋体" w:eastAsia="宋体" w:cs="宋体"/>
          <w:i w:val="0"/>
          <w:iCs w:val="0"/>
          <w:color w:val="auto"/>
          <w:spacing w:val="-5"/>
          <w:kern w:val="0"/>
          <w:sz w:val="24"/>
          <w:szCs w:val="24"/>
          <w:highlight w:val="none"/>
        </w:rPr>
        <w:t>期：</w:t>
      </w:r>
    </w:p>
    <w:p w14:paraId="0E618EF2">
      <w:pPr>
        <w:widowControl/>
        <w:jc w:val="left"/>
        <w:rPr>
          <w:rFonts w:hint="eastAsia" w:ascii="宋体" w:hAnsi="宋体" w:eastAsia="宋体" w:cs="宋体"/>
          <w:i w:val="0"/>
          <w:iCs w:val="0"/>
          <w:color w:val="auto"/>
          <w:spacing w:val="7"/>
          <w:sz w:val="24"/>
          <w:szCs w:val="24"/>
          <w:highlight w:val="none"/>
        </w:rPr>
      </w:pPr>
    </w:p>
    <w:p w14:paraId="22E8311A">
      <w:pPr>
        <w:widowControl/>
        <w:jc w:val="left"/>
        <w:rPr>
          <w:rFonts w:hint="eastAsia" w:ascii="宋体" w:hAnsi="宋体" w:eastAsia="宋体" w:cs="宋体"/>
          <w:i w:val="0"/>
          <w:iCs w:val="0"/>
          <w:color w:val="auto"/>
          <w:spacing w:val="7"/>
          <w:sz w:val="24"/>
          <w:szCs w:val="24"/>
          <w:highlight w:val="none"/>
        </w:rPr>
      </w:pPr>
    </w:p>
    <w:p w14:paraId="1BBF6F4D">
      <w:pPr>
        <w:widowControl/>
        <w:jc w:val="left"/>
        <w:rPr>
          <w:rFonts w:hint="eastAsia" w:ascii="宋体" w:hAnsi="宋体" w:eastAsia="宋体" w:cs="宋体"/>
          <w:i w:val="0"/>
          <w:iCs w:val="0"/>
          <w:color w:val="auto"/>
          <w:spacing w:val="7"/>
          <w:sz w:val="24"/>
          <w:szCs w:val="24"/>
          <w:highlight w:val="none"/>
        </w:rPr>
      </w:pPr>
    </w:p>
    <w:p w14:paraId="361C423E">
      <w:pPr>
        <w:widowControl/>
        <w:jc w:val="left"/>
        <w:rPr>
          <w:rFonts w:hint="eastAsia" w:ascii="宋体" w:hAnsi="宋体" w:eastAsia="宋体" w:cs="宋体"/>
          <w:i w:val="0"/>
          <w:iCs w:val="0"/>
          <w:color w:val="auto"/>
          <w:spacing w:val="7"/>
          <w:sz w:val="24"/>
          <w:szCs w:val="24"/>
          <w:highlight w:val="none"/>
        </w:rPr>
      </w:pPr>
    </w:p>
    <w:p w14:paraId="72559497">
      <w:pPr>
        <w:widowControl/>
        <w:jc w:val="left"/>
        <w:rPr>
          <w:rFonts w:hint="eastAsia" w:ascii="宋体" w:hAnsi="宋体" w:eastAsia="宋体" w:cs="宋体"/>
          <w:i w:val="0"/>
          <w:iCs w:val="0"/>
          <w:color w:val="auto"/>
          <w:spacing w:val="7"/>
          <w:sz w:val="24"/>
          <w:szCs w:val="24"/>
          <w:highlight w:val="none"/>
        </w:rPr>
      </w:pPr>
    </w:p>
    <w:p w14:paraId="1C10C2A2">
      <w:pPr>
        <w:jc w:val="left"/>
        <w:rPr>
          <w:rFonts w:ascii="宋体" w:hAnsi="宋体"/>
          <w:b/>
          <w:color w:val="auto"/>
          <w:szCs w:val="21"/>
          <w:highlight w:val="none"/>
        </w:rPr>
      </w:pPr>
      <w:r>
        <w:rPr>
          <w:rFonts w:hint="eastAsia" w:ascii="宋体" w:hAnsi="宋体" w:eastAsia="宋体" w:cs="宋体"/>
          <w:i w:val="0"/>
          <w:iCs w:val="0"/>
          <w:color w:val="auto"/>
          <w:sz w:val="24"/>
          <w:szCs w:val="24"/>
          <w:highlight w:val="none"/>
        </w:rPr>
        <w:t>从业人员、营业收入、资产总额填报上一年度数据，无上一年度数据的新成立企业可不填报</w:t>
      </w:r>
      <w:r>
        <w:rPr>
          <w:rFonts w:hint="eastAsia" w:ascii="宋体" w:hAnsi="宋体" w:eastAsia="宋体" w:cs="宋体"/>
          <w:b/>
          <w:i w:val="0"/>
          <w:iCs w:val="0"/>
          <w:color w:val="auto"/>
          <w:szCs w:val="21"/>
          <w:highlight w:val="none"/>
        </w:rPr>
        <w:br w:type="page"/>
      </w:r>
      <w:r>
        <w:rPr>
          <w:rFonts w:hint="eastAsia" w:ascii="宋体" w:hAnsi="宋体"/>
          <w:b/>
          <w:color w:val="auto"/>
          <w:szCs w:val="21"/>
          <w:highlight w:val="none"/>
        </w:rPr>
        <w:t>附件：</w:t>
      </w:r>
    </w:p>
    <w:p w14:paraId="3468B21B">
      <w:pPr>
        <w:keepNext w:val="0"/>
        <w:keepLines w:val="0"/>
        <w:pageBreakBefore w:val="0"/>
        <w:widowControl/>
        <w:shd w:val="clear" w:color="auto" w:fill="FFFFFF"/>
        <w:kinsoku/>
        <w:wordWrap/>
        <w:overflowPunct/>
        <w:topLinePunct w:val="0"/>
        <w:autoSpaceDE/>
        <w:autoSpaceDN/>
        <w:bidi w:val="0"/>
        <w:adjustRightInd w:val="0"/>
        <w:snapToGrid w:val="0"/>
        <w:spacing w:before="0" w:after="0" w:line="360" w:lineRule="auto"/>
        <w:jc w:val="center"/>
        <w:textAlignment w:val="auto"/>
        <w:outlineLvl w:val="9"/>
        <w:rPr>
          <w:rFonts w:hint="eastAsia" w:ascii="宋体" w:hAnsi="宋体" w:eastAsia="宋体" w:cs="宋体"/>
          <w:b/>
          <w:color w:val="auto"/>
          <w:spacing w:val="7"/>
          <w:sz w:val="21"/>
          <w:szCs w:val="21"/>
          <w:highlight w:val="none"/>
        </w:rPr>
      </w:pPr>
      <w:bookmarkStart w:id="493" w:name="_Toc12058"/>
      <w:bookmarkStart w:id="494" w:name="_Toc24080"/>
      <w:bookmarkStart w:id="495" w:name="_Toc25591"/>
      <w:bookmarkStart w:id="496" w:name="_Toc6114"/>
      <w:r>
        <w:rPr>
          <w:rStyle w:val="32"/>
          <w:rFonts w:hint="eastAsia" w:hAnsi="宋体"/>
          <w:b/>
          <w:bCs/>
          <w:color w:val="auto"/>
          <w:sz w:val="21"/>
          <w:szCs w:val="21"/>
          <w:highlight w:val="none"/>
        </w:rPr>
        <w:t>关于印发《政府采购促进中小企业发展管理办法》的通知</w:t>
      </w:r>
      <w:bookmarkEnd w:id="493"/>
      <w:bookmarkEnd w:id="494"/>
      <w:bookmarkEnd w:id="495"/>
      <w:bookmarkEnd w:id="496"/>
    </w:p>
    <w:p w14:paraId="1004B73D">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cs="宋体"/>
          <w:color w:val="auto"/>
          <w:spacing w:val="7"/>
          <w:sz w:val="21"/>
          <w:szCs w:val="21"/>
          <w:highlight w:val="none"/>
        </w:rPr>
      </w:pPr>
      <w:r>
        <w:rPr>
          <w:rStyle w:val="19"/>
          <w:rFonts w:hint="eastAsia" w:cs="宋体"/>
          <w:b w:val="0"/>
          <w:color w:val="auto"/>
          <w:spacing w:val="7"/>
          <w:sz w:val="21"/>
          <w:szCs w:val="21"/>
          <w:highlight w:val="none"/>
          <w:shd w:val="clear" w:color="auto" w:fill="FFFFFF"/>
        </w:rPr>
        <w:t>财库〔2020〕46号</w:t>
      </w:r>
    </w:p>
    <w:p w14:paraId="5118A267">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pacing w:val="7"/>
          <w:sz w:val="21"/>
          <w:szCs w:val="21"/>
          <w:highlight w:val="none"/>
        </w:rPr>
      </w:pPr>
      <w:r>
        <w:rPr>
          <w:rFonts w:hint="eastAsia" w:cs="宋体"/>
          <w:color w:val="auto"/>
          <w:spacing w:val="7"/>
          <w:sz w:val="21"/>
          <w:szCs w:val="21"/>
          <w:highlight w:val="none"/>
          <w:shd w:val="clear" w:color="auto" w:fill="FFFFFF"/>
        </w:rPr>
        <w:t>各中央预算单位办公厅（室），各省、自治区、直辖市、计划单列市财政厅（局）、工业和信息化主管部门，新疆生产建设兵团财政局、工业和信息化主管部门：</w:t>
      </w:r>
    </w:p>
    <w:p w14:paraId="5195F5BB">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pacing w:val="7"/>
          <w:sz w:val="21"/>
          <w:szCs w:val="21"/>
          <w:highlight w:val="none"/>
        </w:rPr>
      </w:pPr>
      <w:r>
        <w:rPr>
          <w:rFonts w:hint="eastAsia" w:cs="宋体"/>
          <w:color w:val="auto"/>
          <w:spacing w:val="7"/>
          <w:sz w:val="21"/>
          <w:szCs w:val="21"/>
          <w:highlight w:val="none"/>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E862FAA">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pacing w:val="7"/>
          <w:sz w:val="21"/>
          <w:szCs w:val="21"/>
          <w:highlight w:val="none"/>
        </w:rPr>
      </w:pPr>
      <w:r>
        <w:rPr>
          <w:rFonts w:hint="eastAsia" w:cs="宋体"/>
          <w:color w:val="auto"/>
          <w:spacing w:val="7"/>
          <w:sz w:val="21"/>
          <w:szCs w:val="21"/>
          <w:highlight w:val="none"/>
          <w:shd w:val="clear" w:color="auto" w:fill="FFFFFF"/>
        </w:rPr>
        <w:t>附件：政府采购促进中小企业发展管理办法</w:t>
      </w:r>
    </w:p>
    <w:p w14:paraId="49A09928">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jc w:val="right"/>
        <w:textAlignment w:val="auto"/>
        <w:outlineLvl w:val="9"/>
        <w:rPr>
          <w:rFonts w:hint="eastAsia" w:cs="宋体"/>
          <w:color w:val="auto"/>
          <w:spacing w:val="7"/>
          <w:sz w:val="21"/>
          <w:szCs w:val="21"/>
          <w:highlight w:val="none"/>
        </w:rPr>
      </w:pPr>
      <w:r>
        <w:rPr>
          <w:rFonts w:hint="eastAsia" w:cs="宋体"/>
          <w:color w:val="auto"/>
          <w:spacing w:val="7"/>
          <w:sz w:val="21"/>
          <w:szCs w:val="21"/>
          <w:highlight w:val="none"/>
          <w:shd w:val="clear" w:color="auto" w:fill="FFFFFF"/>
        </w:rPr>
        <w:t> 财  政  部</w:t>
      </w:r>
    </w:p>
    <w:p w14:paraId="7EB2D5EE">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jc w:val="right"/>
        <w:textAlignment w:val="auto"/>
        <w:outlineLvl w:val="9"/>
        <w:rPr>
          <w:rFonts w:hint="eastAsia" w:cs="宋体"/>
          <w:color w:val="auto"/>
          <w:spacing w:val="7"/>
          <w:sz w:val="21"/>
          <w:szCs w:val="21"/>
          <w:highlight w:val="none"/>
        </w:rPr>
      </w:pPr>
      <w:r>
        <w:rPr>
          <w:rFonts w:hint="eastAsia" w:cs="宋体"/>
          <w:color w:val="auto"/>
          <w:spacing w:val="7"/>
          <w:sz w:val="21"/>
          <w:szCs w:val="21"/>
          <w:highlight w:val="none"/>
          <w:shd w:val="clear" w:color="auto" w:fill="FFFFFF"/>
        </w:rPr>
        <w:t>工业和信息化部</w:t>
      </w:r>
    </w:p>
    <w:p w14:paraId="56A25B75">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jc w:val="right"/>
        <w:textAlignment w:val="auto"/>
        <w:outlineLvl w:val="9"/>
        <w:rPr>
          <w:rFonts w:hint="eastAsia" w:cs="宋体"/>
          <w:color w:val="auto"/>
          <w:spacing w:val="7"/>
          <w:sz w:val="21"/>
          <w:szCs w:val="21"/>
          <w:highlight w:val="none"/>
        </w:rPr>
      </w:pPr>
      <w:r>
        <w:rPr>
          <w:rFonts w:hint="eastAsia" w:cs="宋体"/>
          <w:color w:val="auto"/>
          <w:spacing w:val="7"/>
          <w:sz w:val="21"/>
          <w:szCs w:val="21"/>
          <w:highlight w:val="none"/>
          <w:shd w:val="clear" w:color="auto" w:fill="FFFFFF"/>
        </w:rPr>
        <w:t>2020年12月18日</w:t>
      </w:r>
    </w:p>
    <w:p w14:paraId="67B828A7">
      <w:pPr>
        <w:keepNext w:val="0"/>
        <w:keepLines w:val="0"/>
        <w:pageBreakBefore w:val="0"/>
        <w:widowControl/>
        <w:shd w:val="clear" w:color="auto" w:fill="FFFFFF"/>
        <w:kinsoku/>
        <w:wordWrap/>
        <w:overflowPunct/>
        <w:topLinePunct w:val="0"/>
        <w:autoSpaceDE/>
        <w:autoSpaceDN/>
        <w:bidi w:val="0"/>
        <w:adjustRightInd w:val="0"/>
        <w:snapToGrid w:val="0"/>
        <w:spacing w:before="0" w:after="0" w:line="360" w:lineRule="auto"/>
        <w:jc w:val="center"/>
        <w:textAlignment w:val="auto"/>
        <w:outlineLvl w:val="9"/>
        <w:rPr>
          <w:rStyle w:val="19"/>
          <w:rFonts w:hint="eastAsia" w:ascii="宋体" w:hAnsi="宋体" w:eastAsia="宋体" w:cs="宋体"/>
          <w:color w:val="auto"/>
          <w:spacing w:val="7"/>
          <w:sz w:val="21"/>
          <w:szCs w:val="21"/>
          <w:highlight w:val="none"/>
          <w:shd w:val="clear" w:color="auto" w:fill="FFFFFF"/>
        </w:rPr>
      </w:pPr>
      <w:bookmarkStart w:id="497" w:name="_Toc1188"/>
      <w:bookmarkStart w:id="498" w:name="_Toc7750"/>
      <w:r>
        <w:rPr>
          <w:rStyle w:val="19"/>
          <w:rFonts w:hint="eastAsia" w:ascii="宋体" w:hAnsi="宋体" w:eastAsia="宋体" w:cs="宋体"/>
          <w:color w:val="auto"/>
          <w:spacing w:val="7"/>
          <w:sz w:val="21"/>
          <w:szCs w:val="21"/>
          <w:highlight w:val="none"/>
          <w:shd w:val="clear" w:color="auto" w:fill="FFFFFF"/>
        </w:rPr>
        <w:t>政府采购促进中小企业发展管理办法</w:t>
      </w:r>
      <w:bookmarkEnd w:id="497"/>
      <w:bookmarkEnd w:id="498"/>
    </w:p>
    <w:p w14:paraId="02E88DF7">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第一条　</w:t>
      </w:r>
      <w:r>
        <w:rPr>
          <w:rFonts w:hint="eastAsia" w:cs="宋体"/>
          <w:color w:val="auto"/>
          <w:spacing w:val="7"/>
          <w:sz w:val="21"/>
          <w:szCs w:val="21"/>
          <w:highlight w:val="none"/>
        </w:rPr>
        <w:t>为了发挥政府采购的政策功能，促进中小企业健康发展，根据《中华人民共和国政府采购法》、《中华人民共和国中小企业促进法》等有关法律法规，制定本办法。</w:t>
      </w:r>
    </w:p>
    <w:p w14:paraId="7FCD4972">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第二条　</w:t>
      </w:r>
      <w:r>
        <w:rPr>
          <w:rFonts w:hint="eastAsia" w:cs="宋体"/>
          <w:color w:val="auto"/>
          <w:spacing w:val="7"/>
          <w:sz w:val="21"/>
          <w:szCs w:val="21"/>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EB1856B">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Fonts w:hint="eastAsia" w:cs="宋体"/>
          <w:color w:val="auto"/>
          <w:spacing w:val="7"/>
          <w:sz w:val="21"/>
          <w:szCs w:val="21"/>
          <w:highlight w:val="none"/>
        </w:rPr>
        <w:t>符合中小企业划分标准的个体工商户，在政府采购活动中视同中小企业。</w:t>
      </w:r>
    </w:p>
    <w:p w14:paraId="565A666D">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第三条　</w:t>
      </w:r>
      <w:r>
        <w:rPr>
          <w:rStyle w:val="19"/>
          <w:rFonts w:hint="eastAsia" w:cs="宋体"/>
          <w:b w:val="0"/>
          <w:color w:val="auto"/>
          <w:spacing w:val="7"/>
          <w:sz w:val="21"/>
          <w:szCs w:val="21"/>
          <w:highlight w:val="none"/>
          <w:lang w:eastAsia="zh-CN"/>
        </w:rPr>
        <w:t>采购人</w:t>
      </w:r>
      <w:r>
        <w:rPr>
          <w:rFonts w:hint="eastAsia" w:cs="宋体"/>
          <w:color w:val="auto"/>
          <w:spacing w:val="7"/>
          <w:sz w:val="21"/>
          <w:szCs w:val="21"/>
          <w:highlight w:val="none"/>
        </w:rPr>
        <w:t>在政府采购活动中应当通过加强采购需求管理，落实预留采购份额、价格评审优惠、优先采购等措施，提高中小企业在政府采购中的份额，支持中小企业发展。</w:t>
      </w:r>
    </w:p>
    <w:p w14:paraId="592A804D">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第四条　</w:t>
      </w:r>
      <w:r>
        <w:rPr>
          <w:rFonts w:hint="eastAsia" w:cs="宋体"/>
          <w:color w:val="auto"/>
          <w:spacing w:val="7"/>
          <w:sz w:val="21"/>
          <w:szCs w:val="21"/>
          <w:highlight w:val="none"/>
        </w:rPr>
        <w:t>在政府采购活动中，供应商提供的货物、工程或者服务符合下列情形的，享受本办法规定的中小企业扶持政策：</w:t>
      </w:r>
    </w:p>
    <w:p w14:paraId="780245D8">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pacing w:val="7"/>
          <w:sz w:val="21"/>
          <w:szCs w:val="21"/>
          <w:highlight w:val="none"/>
        </w:rPr>
      </w:pPr>
      <w:r>
        <w:rPr>
          <w:rFonts w:hint="eastAsia" w:cs="宋体"/>
          <w:color w:val="auto"/>
          <w:spacing w:val="7"/>
          <w:sz w:val="21"/>
          <w:szCs w:val="21"/>
          <w:highlight w:val="none"/>
        </w:rPr>
        <w:t>（一）在货物采购项目中，货物由中小企业制造，即货物由中小企业生产且使用该中小企业商号或者注册商标；</w:t>
      </w:r>
    </w:p>
    <w:p w14:paraId="60E788D3">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pacing w:val="7"/>
          <w:sz w:val="21"/>
          <w:szCs w:val="21"/>
          <w:highlight w:val="none"/>
        </w:rPr>
      </w:pPr>
      <w:r>
        <w:rPr>
          <w:rFonts w:hint="eastAsia" w:cs="宋体"/>
          <w:color w:val="auto"/>
          <w:spacing w:val="7"/>
          <w:sz w:val="21"/>
          <w:szCs w:val="21"/>
          <w:highlight w:val="none"/>
        </w:rPr>
        <w:t>（二）在工程采购项目中，工程由中小企业承建，即工程施工单位为中小企业；</w:t>
      </w:r>
    </w:p>
    <w:p w14:paraId="526C3F62">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pacing w:val="7"/>
          <w:sz w:val="21"/>
          <w:szCs w:val="21"/>
          <w:highlight w:val="none"/>
        </w:rPr>
      </w:pPr>
      <w:r>
        <w:rPr>
          <w:rFonts w:hint="eastAsia" w:cs="宋体"/>
          <w:color w:val="auto"/>
          <w:spacing w:val="7"/>
          <w:sz w:val="21"/>
          <w:szCs w:val="21"/>
          <w:highlight w:val="none"/>
        </w:rPr>
        <w:t>（三）在服务采购项目中，服务由中小企业承接，即提供服务的人员为中小企业依照《中华人民共和国劳动合同法》订立劳动合同的从业人员。</w:t>
      </w:r>
    </w:p>
    <w:p w14:paraId="42AF78BD">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Fonts w:hint="eastAsia" w:cs="宋体"/>
          <w:color w:val="auto"/>
          <w:spacing w:val="7"/>
          <w:sz w:val="21"/>
          <w:szCs w:val="21"/>
          <w:highlight w:val="none"/>
        </w:rPr>
        <w:t>在货物采购项目中，供应商提供的货物既有中小企业制造货物，也有大型企业制造货物的，不享受本办法规定的中小企业扶持政策。</w:t>
      </w:r>
    </w:p>
    <w:p w14:paraId="4530C84B">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Fonts w:hint="eastAsia" w:cs="宋体"/>
          <w:color w:val="auto"/>
          <w:spacing w:val="7"/>
          <w:sz w:val="21"/>
          <w:szCs w:val="21"/>
          <w:highlight w:val="none"/>
        </w:rPr>
        <w:t>以联合体形式参加政府采购活动，联合体各方均为中小企业的，联合体视同中小企业。其中，联合体各方均为小微企业的，联合体视同小微企业。</w:t>
      </w:r>
    </w:p>
    <w:p w14:paraId="36ABE178">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第五条　</w:t>
      </w:r>
      <w:r>
        <w:rPr>
          <w:rStyle w:val="19"/>
          <w:rFonts w:hint="eastAsia" w:cs="宋体"/>
          <w:b w:val="0"/>
          <w:color w:val="auto"/>
          <w:spacing w:val="7"/>
          <w:sz w:val="21"/>
          <w:szCs w:val="21"/>
          <w:highlight w:val="none"/>
          <w:lang w:eastAsia="zh-CN"/>
        </w:rPr>
        <w:t>采购人</w:t>
      </w:r>
      <w:r>
        <w:rPr>
          <w:rFonts w:hint="eastAsia" w:cs="宋体"/>
          <w:color w:val="auto"/>
          <w:spacing w:val="7"/>
          <w:sz w:val="21"/>
          <w:szCs w:val="21"/>
          <w:highlight w:val="none"/>
        </w:rPr>
        <w:t>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7F154F4">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第六条</w:t>
      </w:r>
      <w:r>
        <w:rPr>
          <w:rFonts w:hint="eastAsia" w:cs="宋体"/>
          <w:color w:val="auto"/>
          <w:spacing w:val="7"/>
          <w:sz w:val="21"/>
          <w:szCs w:val="21"/>
          <w:highlight w:val="none"/>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4E23A9D">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pacing w:val="7"/>
          <w:sz w:val="21"/>
          <w:szCs w:val="21"/>
          <w:highlight w:val="none"/>
        </w:rPr>
      </w:pPr>
      <w:r>
        <w:rPr>
          <w:rFonts w:hint="eastAsia" w:cs="宋体"/>
          <w:color w:val="auto"/>
          <w:spacing w:val="7"/>
          <w:sz w:val="21"/>
          <w:szCs w:val="21"/>
          <w:highlight w:val="none"/>
        </w:rPr>
        <w:t>符合下列情形之一的，可不专门面向中小企业预留采购份额：</w:t>
      </w:r>
    </w:p>
    <w:p w14:paraId="46C4784B">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pacing w:val="7"/>
          <w:sz w:val="21"/>
          <w:szCs w:val="21"/>
          <w:highlight w:val="none"/>
        </w:rPr>
      </w:pPr>
      <w:r>
        <w:rPr>
          <w:rFonts w:hint="eastAsia" w:cs="宋体"/>
          <w:color w:val="auto"/>
          <w:spacing w:val="7"/>
          <w:sz w:val="21"/>
          <w:szCs w:val="21"/>
          <w:highlight w:val="none"/>
        </w:rPr>
        <w:t>（一）法律法规和国家有关政策明确规定优先或者应当面向事业单位、社会组织等非企业主体采购的；</w:t>
      </w:r>
    </w:p>
    <w:p w14:paraId="3F6EBB56">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pacing w:val="7"/>
          <w:sz w:val="21"/>
          <w:szCs w:val="21"/>
          <w:highlight w:val="none"/>
        </w:rPr>
      </w:pPr>
      <w:r>
        <w:rPr>
          <w:rFonts w:hint="eastAsia" w:cs="宋体"/>
          <w:color w:val="auto"/>
          <w:spacing w:val="7"/>
          <w:sz w:val="21"/>
          <w:szCs w:val="21"/>
          <w:highlight w:val="none"/>
        </w:rPr>
        <w:t>（二）因确需使用不可替代的专利、专有技术，基础设施限制，或者提供特定公共服务等原因，只能从中小企业之外的供应商处采购的；</w:t>
      </w:r>
    </w:p>
    <w:p w14:paraId="796C501C">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pacing w:val="7"/>
          <w:sz w:val="21"/>
          <w:szCs w:val="21"/>
          <w:highlight w:val="none"/>
        </w:rPr>
      </w:pPr>
      <w:r>
        <w:rPr>
          <w:rFonts w:hint="eastAsia" w:cs="宋体"/>
          <w:color w:val="auto"/>
          <w:spacing w:val="7"/>
          <w:sz w:val="21"/>
          <w:szCs w:val="21"/>
          <w:highlight w:val="none"/>
        </w:rPr>
        <w:t>（三）按照本办法规定预留采购份额无法确保充分供应、充分竞争，或者存在可能影响政府采购目标实现的情形；</w:t>
      </w:r>
    </w:p>
    <w:p w14:paraId="087D7408">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pacing w:val="7"/>
          <w:sz w:val="21"/>
          <w:szCs w:val="21"/>
          <w:highlight w:val="none"/>
        </w:rPr>
      </w:pPr>
      <w:r>
        <w:rPr>
          <w:rFonts w:hint="eastAsia" w:cs="宋体"/>
          <w:color w:val="auto"/>
          <w:spacing w:val="7"/>
          <w:sz w:val="21"/>
          <w:szCs w:val="21"/>
          <w:highlight w:val="none"/>
        </w:rPr>
        <w:t>（四）框架协议采购项目；</w:t>
      </w:r>
    </w:p>
    <w:p w14:paraId="397FE5D6">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pacing w:val="7"/>
          <w:sz w:val="21"/>
          <w:szCs w:val="21"/>
          <w:highlight w:val="none"/>
        </w:rPr>
      </w:pPr>
      <w:r>
        <w:rPr>
          <w:rFonts w:hint="eastAsia" w:cs="宋体"/>
          <w:color w:val="auto"/>
          <w:spacing w:val="7"/>
          <w:sz w:val="21"/>
          <w:szCs w:val="21"/>
          <w:highlight w:val="none"/>
        </w:rPr>
        <w:t>（五）省级以上人民政府财政部门规定的其他情形。</w:t>
      </w:r>
    </w:p>
    <w:p w14:paraId="09BD37EB">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Fonts w:hint="eastAsia" w:cs="宋体"/>
          <w:color w:val="auto"/>
          <w:spacing w:val="7"/>
          <w:sz w:val="21"/>
          <w:szCs w:val="21"/>
          <w:highlight w:val="none"/>
        </w:rPr>
        <w:t>除上述情形外，其他均为适宜由中小企业提供的情形。</w:t>
      </w:r>
    </w:p>
    <w:p w14:paraId="6229DC8A">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第七条　</w:t>
      </w:r>
      <w:r>
        <w:rPr>
          <w:rFonts w:hint="eastAsia" w:cs="宋体"/>
          <w:color w:val="auto"/>
          <w:spacing w:val="7"/>
          <w:sz w:val="21"/>
          <w:szCs w:val="21"/>
          <w:highlight w:val="none"/>
        </w:rPr>
        <w:t>采购限额标准以上，200万元以下的货物和服务采购项目、400万元以下的工程采购项目，适宜由中小企业提供的，</w:t>
      </w:r>
      <w:r>
        <w:rPr>
          <w:rFonts w:hint="eastAsia" w:cs="宋体"/>
          <w:color w:val="auto"/>
          <w:spacing w:val="7"/>
          <w:sz w:val="21"/>
          <w:szCs w:val="21"/>
          <w:highlight w:val="none"/>
          <w:lang w:eastAsia="zh-CN"/>
        </w:rPr>
        <w:t>采购人</w:t>
      </w:r>
      <w:r>
        <w:rPr>
          <w:rStyle w:val="19"/>
          <w:rFonts w:hint="eastAsia" w:cs="宋体"/>
          <w:b w:val="0"/>
          <w:color w:val="auto"/>
          <w:spacing w:val="7"/>
          <w:sz w:val="21"/>
          <w:szCs w:val="21"/>
          <w:highlight w:val="none"/>
        </w:rPr>
        <w:t>应当专门面向中小企业采购。</w:t>
      </w:r>
    </w:p>
    <w:p w14:paraId="3539C590">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第八条</w:t>
      </w:r>
      <w:r>
        <w:rPr>
          <w:rFonts w:hint="eastAsia" w:cs="宋体"/>
          <w:color w:val="auto"/>
          <w:spacing w:val="7"/>
          <w:sz w:val="21"/>
          <w:szCs w:val="21"/>
          <w:highlight w:val="none"/>
        </w:rPr>
        <w:t>　</w:t>
      </w:r>
      <w:r>
        <w:rPr>
          <w:rStyle w:val="19"/>
          <w:rFonts w:hint="eastAsia" w:cs="宋体"/>
          <w:b w:val="0"/>
          <w:color w:val="auto"/>
          <w:spacing w:val="7"/>
          <w:sz w:val="21"/>
          <w:szCs w:val="21"/>
          <w:highlight w:val="none"/>
        </w:rPr>
        <w:t>超过200万元的货物和服务采购项目、超过400万元的工程采购项目中适宜由中小企业提供的，</w:t>
      </w:r>
      <w:r>
        <w:rPr>
          <w:rFonts w:hint="eastAsia" w:cs="宋体"/>
          <w:color w:val="auto"/>
          <w:spacing w:val="7"/>
          <w:sz w:val="21"/>
          <w:szCs w:val="21"/>
          <w:highlight w:val="none"/>
        </w:rPr>
        <w:t>预留该部分采购项目预算总额的30%以上专门面向中小企业采购，其中预留给小微企业的比例不低于60%。预留份额通过下列措施进行：</w:t>
      </w:r>
    </w:p>
    <w:p w14:paraId="301BA148">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1"/>
        <w:rPr>
          <w:rFonts w:hint="eastAsia" w:cs="宋体"/>
          <w:color w:val="auto"/>
          <w:spacing w:val="7"/>
          <w:sz w:val="21"/>
          <w:szCs w:val="21"/>
          <w:highlight w:val="none"/>
        </w:rPr>
      </w:pPr>
      <w:bookmarkStart w:id="499" w:name="_Toc9569"/>
      <w:bookmarkStart w:id="500" w:name="_Toc25586"/>
      <w:r>
        <w:rPr>
          <w:rFonts w:hint="eastAsia" w:cs="宋体"/>
          <w:color w:val="auto"/>
          <w:spacing w:val="7"/>
          <w:sz w:val="21"/>
          <w:szCs w:val="21"/>
          <w:highlight w:val="none"/>
        </w:rPr>
        <w:t>（一）将采购项目整体或者设置采购包专门面向中小企业采购；</w:t>
      </w:r>
      <w:bookmarkEnd w:id="499"/>
      <w:bookmarkEnd w:id="500"/>
    </w:p>
    <w:p w14:paraId="1A3990C2">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pacing w:val="7"/>
          <w:sz w:val="21"/>
          <w:szCs w:val="21"/>
          <w:highlight w:val="none"/>
        </w:rPr>
      </w:pPr>
      <w:r>
        <w:rPr>
          <w:rFonts w:hint="eastAsia" w:cs="宋体"/>
          <w:color w:val="auto"/>
          <w:spacing w:val="7"/>
          <w:sz w:val="21"/>
          <w:szCs w:val="21"/>
          <w:highlight w:val="none"/>
        </w:rPr>
        <w:t>（二）要求供应商以联合体形式参加采购活动，且联合体中中小企业承担的部分达到一定比例；</w:t>
      </w:r>
    </w:p>
    <w:p w14:paraId="0BBA1D70">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pacing w:val="7"/>
          <w:sz w:val="21"/>
          <w:szCs w:val="21"/>
          <w:highlight w:val="none"/>
        </w:rPr>
      </w:pPr>
      <w:r>
        <w:rPr>
          <w:rFonts w:hint="eastAsia" w:cs="宋体"/>
          <w:color w:val="auto"/>
          <w:spacing w:val="7"/>
          <w:sz w:val="21"/>
          <w:szCs w:val="21"/>
          <w:highlight w:val="none"/>
        </w:rPr>
        <w:t>（三）要求获得采购合同的供应商将采购项目中的一定比例分包给一家或者多家中小企业。</w:t>
      </w:r>
    </w:p>
    <w:p w14:paraId="47442081">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Fonts w:hint="eastAsia" w:cs="宋体"/>
          <w:color w:val="auto"/>
          <w:spacing w:val="7"/>
          <w:sz w:val="21"/>
          <w:szCs w:val="21"/>
          <w:highlight w:val="none"/>
        </w:rPr>
        <w:t>组成联合体或者接受分包合同的中小企业与联合体内其他企业、分包企业之间不得存在直接控股、管理关系。</w:t>
      </w:r>
    </w:p>
    <w:p w14:paraId="737D9576">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第九条　</w:t>
      </w:r>
      <w:r>
        <w:rPr>
          <w:rFonts w:hint="eastAsia" w:cs="宋体"/>
          <w:color w:val="auto"/>
          <w:spacing w:val="7"/>
          <w:sz w:val="21"/>
          <w:szCs w:val="21"/>
          <w:highlight w:val="none"/>
        </w:rPr>
        <w:t>对于经主管预算单位统筹后未预留份额专门面向中小企业采购的采购项目，以及预留份额项目中的非预留部分采购包，</w:t>
      </w:r>
      <w:r>
        <w:rPr>
          <w:rFonts w:hint="eastAsia" w:cs="宋体"/>
          <w:color w:val="auto"/>
          <w:spacing w:val="7"/>
          <w:sz w:val="21"/>
          <w:szCs w:val="21"/>
          <w:highlight w:val="none"/>
          <w:lang w:eastAsia="zh-CN"/>
        </w:rPr>
        <w:t>采购人</w:t>
      </w:r>
      <w:r>
        <w:rPr>
          <w:rFonts w:hint="eastAsia" w:cs="宋体"/>
          <w:color w:val="auto"/>
          <w:spacing w:val="7"/>
          <w:sz w:val="21"/>
          <w:szCs w:val="21"/>
          <w:highlight w:val="none"/>
        </w:rPr>
        <w:t>、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D100D5F">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Fonts w:hint="eastAsia" w:cs="宋体"/>
          <w:color w:val="auto"/>
          <w:spacing w:val="7"/>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w:t>
      </w:r>
      <w:r>
        <w:rPr>
          <w:rFonts w:hint="eastAsia" w:cs="宋体"/>
          <w:color w:val="auto"/>
          <w:spacing w:val="7"/>
          <w:sz w:val="21"/>
          <w:szCs w:val="21"/>
          <w:highlight w:val="none"/>
          <w:lang w:eastAsia="zh-CN"/>
        </w:rPr>
        <w:t>采购人</w:t>
      </w:r>
      <w:r>
        <w:rPr>
          <w:rFonts w:hint="eastAsia" w:cs="宋体"/>
          <w:color w:val="auto"/>
          <w:spacing w:val="7"/>
          <w:sz w:val="21"/>
          <w:szCs w:val="21"/>
          <w:highlight w:val="none"/>
        </w:rPr>
        <w:t>、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1F62AF1">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Fonts w:hint="eastAsia" w:cs="宋体"/>
          <w:color w:val="auto"/>
          <w:spacing w:val="7"/>
          <w:sz w:val="21"/>
          <w:szCs w:val="21"/>
          <w:highlight w:val="none"/>
        </w:rPr>
        <w:t>价格扣除比例或者价格分加分比例对小型企业和微型企业同等对待，不作区分。具体采购项目的价格扣除比例或者价格分加分比例，由</w:t>
      </w:r>
      <w:r>
        <w:rPr>
          <w:rFonts w:hint="eastAsia" w:cs="宋体"/>
          <w:color w:val="auto"/>
          <w:spacing w:val="7"/>
          <w:sz w:val="21"/>
          <w:szCs w:val="21"/>
          <w:highlight w:val="none"/>
          <w:lang w:eastAsia="zh-CN"/>
        </w:rPr>
        <w:t>采购人</w:t>
      </w:r>
      <w:r>
        <w:rPr>
          <w:rFonts w:hint="eastAsia" w:cs="宋体"/>
          <w:color w:val="auto"/>
          <w:spacing w:val="7"/>
          <w:sz w:val="21"/>
          <w:szCs w:val="21"/>
          <w:highlight w:val="none"/>
        </w:rPr>
        <w:t>根据采购标的相关行业平均利润率、市场竞争状况等，在本办法规定的幅度内确定。</w:t>
      </w:r>
    </w:p>
    <w:p w14:paraId="65E00DD0">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第十条　</w:t>
      </w:r>
      <w:r>
        <w:rPr>
          <w:rStyle w:val="19"/>
          <w:rFonts w:hint="eastAsia" w:cs="宋体"/>
          <w:b w:val="0"/>
          <w:color w:val="auto"/>
          <w:spacing w:val="7"/>
          <w:sz w:val="21"/>
          <w:szCs w:val="21"/>
          <w:highlight w:val="none"/>
          <w:lang w:eastAsia="zh-CN"/>
        </w:rPr>
        <w:t>采购人</w:t>
      </w:r>
      <w:r>
        <w:rPr>
          <w:rFonts w:hint="eastAsia" w:cs="宋体"/>
          <w:color w:val="auto"/>
          <w:spacing w:val="7"/>
          <w:sz w:val="21"/>
          <w:szCs w:val="21"/>
          <w:highlight w:val="none"/>
        </w:rPr>
        <w:t>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2DF81D38">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第十一条　</w:t>
      </w:r>
      <w:r>
        <w:rPr>
          <w:rFonts w:hint="eastAsia" w:cs="宋体"/>
          <w:color w:val="auto"/>
          <w:spacing w:val="7"/>
          <w:sz w:val="21"/>
          <w:szCs w:val="21"/>
          <w:highlight w:val="none"/>
        </w:rPr>
        <w:t>中小企业参加政府采购活动，应当出具本办法规定的《中小企业声明函》（附1），否则不得享受相关中小企业扶持政策。任何单位和个人不得要求供应商提供《中小企业声明函》之外的中小企业身份证明文件。</w:t>
      </w:r>
    </w:p>
    <w:p w14:paraId="54DEEA8E">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第十二条　采购项目涉及中小企业采购的，采购文件应当明确以下内容：</w:t>
      </w:r>
    </w:p>
    <w:p w14:paraId="605939A7">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Fonts w:hint="eastAsia" w:cs="宋体"/>
          <w:color w:val="auto"/>
          <w:spacing w:val="7"/>
          <w:sz w:val="21"/>
          <w:szCs w:val="21"/>
          <w:highlight w:val="none"/>
        </w:rPr>
        <w:t>（一）预留份额的采购项目或者采购包，明确该项目或相关采购包专门面向中小企业采购，以及相关标的及预算金额；</w:t>
      </w:r>
    </w:p>
    <w:p w14:paraId="00B192A8">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Fonts w:hint="eastAsia" w:cs="宋体"/>
          <w:color w:val="auto"/>
          <w:spacing w:val="7"/>
          <w:sz w:val="21"/>
          <w:szCs w:val="21"/>
          <w:highlight w:val="none"/>
        </w:rPr>
        <w:t>（二）要求以联合体形式参加或者合同分包的，明确联合协议或者分包意向协议中中小企业合同金额应当达到的比例，并作为供应商资格条件；</w:t>
      </w:r>
    </w:p>
    <w:p w14:paraId="53A2BC91">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Fonts w:hint="eastAsia" w:cs="宋体"/>
          <w:color w:val="auto"/>
          <w:spacing w:val="7"/>
          <w:sz w:val="21"/>
          <w:szCs w:val="21"/>
          <w:highlight w:val="none"/>
        </w:rPr>
        <w:t>（三）非预留份额的采购项目或者采购包，明确有关价格扣除比例或者价格分加分比例；</w:t>
      </w:r>
    </w:p>
    <w:p w14:paraId="69C406E5">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Fonts w:hint="eastAsia" w:cs="宋体"/>
          <w:color w:val="auto"/>
          <w:spacing w:val="7"/>
          <w:sz w:val="21"/>
          <w:szCs w:val="21"/>
          <w:highlight w:val="none"/>
        </w:rPr>
        <w:t>（四）规定依据本办法规定享受扶持政策获得政府采购合同的，小微企业不得将合同分包给大中型企业，中型企业不得将合同分包给大型企业；</w:t>
      </w:r>
    </w:p>
    <w:p w14:paraId="22F3BD22">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Fonts w:hint="eastAsia" w:cs="宋体"/>
          <w:color w:val="auto"/>
          <w:spacing w:val="7"/>
          <w:sz w:val="21"/>
          <w:szCs w:val="21"/>
          <w:highlight w:val="none"/>
        </w:rPr>
        <w:t>（五）</w:t>
      </w:r>
      <w:r>
        <w:rPr>
          <w:rFonts w:hint="eastAsia" w:cs="宋体"/>
          <w:color w:val="auto"/>
          <w:spacing w:val="7"/>
          <w:sz w:val="21"/>
          <w:szCs w:val="21"/>
          <w:highlight w:val="none"/>
          <w:lang w:eastAsia="zh-CN"/>
        </w:rPr>
        <w:t>采购人</w:t>
      </w:r>
      <w:r>
        <w:rPr>
          <w:rFonts w:hint="eastAsia" w:cs="宋体"/>
          <w:color w:val="auto"/>
          <w:spacing w:val="7"/>
          <w:sz w:val="21"/>
          <w:szCs w:val="21"/>
          <w:highlight w:val="none"/>
        </w:rPr>
        <w:t>认为具备相关条件的，明确对中小企业在资金支付期限、预付款比例等方面的优惠措施；</w:t>
      </w:r>
    </w:p>
    <w:p w14:paraId="6DED00CC">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Fonts w:hint="eastAsia" w:cs="宋体"/>
          <w:color w:val="auto"/>
          <w:spacing w:val="7"/>
          <w:sz w:val="21"/>
          <w:szCs w:val="21"/>
          <w:highlight w:val="none"/>
        </w:rPr>
        <w:t>（六）明确采购标的对应的中小企业划分标准所属行业；</w:t>
      </w:r>
    </w:p>
    <w:p w14:paraId="3FEDA933">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Fonts w:hint="eastAsia" w:cs="宋体"/>
          <w:color w:val="auto"/>
          <w:spacing w:val="7"/>
          <w:sz w:val="21"/>
          <w:szCs w:val="21"/>
          <w:highlight w:val="none"/>
        </w:rPr>
        <w:t>（七）法律法规和省级以上人民政府财政部门规定的其他事项。</w:t>
      </w:r>
    </w:p>
    <w:p w14:paraId="4425ED20">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第十三条　</w:t>
      </w:r>
      <w:r>
        <w:rPr>
          <w:rFonts w:hint="eastAsia" w:cs="宋体"/>
          <w:color w:val="auto"/>
          <w:spacing w:val="7"/>
          <w:sz w:val="21"/>
          <w:szCs w:val="21"/>
          <w:highlight w:val="none"/>
        </w:rPr>
        <w:t>中标、成交供应商享受本办法规定的中小企业扶持政策的，</w:t>
      </w:r>
      <w:r>
        <w:rPr>
          <w:rFonts w:hint="eastAsia" w:cs="宋体"/>
          <w:color w:val="auto"/>
          <w:spacing w:val="7"/>
          <w:sz w:val="21"/>
          <w:szCs w:val="21"/>
          <w:highlight w:val="none"/>
          <w:lang w:eastAsia="zh-CN"/>
        </w:rPr>
        <w:t>采购人</w:t>
      </w:r>
      <w:r>
        <w:rPr>
          <w:rFonts w:hint="eastAsia" w:cs="宋体"/>
          <w:color w:val="auto"/>
          <w:spacing w:val="7"/>
          <w:sz w:val="21"/>
          <w:szCs w:val="21"/>
          <w:highlight w:val="none"/>
        </w:rPr>
        <w:t>、采购代理机构应当随中标、成交结果公开中标、成交供应商的《中小企业声明函》。</w:t>
      </w:r>
    </w:p>
    <w:p w14:paraId="7FAC24EA">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Fonts w:hint="eastAsia" w:cs="宋体"/>
          <w:color w:val="auto"/>
          <w:spacing w:val="7"/>
          <w:sz w:val="21"/>
          <w:szCs w:val="21"/>
          <w:highlight w:val="none"/>
        </w:rPr>
        <w:t>适用招标投标法的政府采购工程建设项目，应当在公示中标候选人时公开中标候选人的《中小企业声明函》。</w:t>
      </w:r>
    </w:p>
    <w:p w14:paraId="0A66AE08">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第十四条</w:t>
      </w:r>
      <w:r>
        <w:rPr>
          <w:rFonts w:hint="eastAsia" w:cs="宋体"/>
          <w:color w:val="auto"/>
          <w:spacing w:val="7"/>
          <w:sz w:val="21"/>
          <w:szCs w:val="21"/>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0A710A">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第十五条　</w:t>
      </w:r>
      <w:r>
        <w:rPr>
          <w:rFonts w:hint="eastAsia" w:cs="宋体"/>
          <w:color w:val="auto"/>
          <w:spacing w:val="7"/>
          <w:sz w:val="21"/>
          <w:szCs w:val="21"/>
          <w:highlight w:val="none"/>
        </w:rPr>
        <w:t>鼓励各地区、各部门在采购活动中允许中小企业引入信用担保手段，为中小企业在投标（响应）保证、履约保证等方面提供专业化服务。鼓励中小企业依法合规通过政府采购合同融资。</w:t>
      </w:r>
    </w:p>
    <w:p w14:paraId="1508614E">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第十六条　</w:t>
      </w:r>
      <w:r>
        <w:rPr>
          <w:rFonts w:hint="eastAsia" w:cs="宋体"/>
          <w:color w:val="auto"/>
          <w:spacing w:val="7"/>
          <w:sz w:val="21"/>
          <w:szCs w:val="21"/>
          <w:highlight w:val="none"/>
        </w:rPr>
        <w:t>政府采购监督检查、投诉处理及政府采购行政处罚中对中小企业的认定，由货物制造商或者工程、服务供应商注册登记所在地的县级以上人民政府中小企业主管部门负责。</w:t>
      </w:r>
    </w:p>
    <w:p w14:paraId="6BE3F4E3">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Fonts w:hint="eastAsia" w:cs="宋体"/>
          <w:color w:val="auto"/>
          <w:spacing w:val="7"/>
          <w:sz w:val="21"/>
          <w:szCs w:val="21"/>
          <w:highlight w:val="none"/>
        </w:rPr>
        <w:t>中小企业主管部门应当在收到财政部门或者有关招标投标行政监督部门关于协助开展中小企业认定函后10个工作日内做出书面答复。</w:t>
      </w:r>
    </w:p>
    <w:p w14:paraId="293F8D76">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第十七条　</w:t>
      </w:r>
      <w:r>
        <w:rPr>
          <w:rFonts w:hint="eastAsia" w:cs="宋体"/>
          <w:color w:val="auto"/>
          <w:spacing w:val="7"/>
          <w:sz w:val="21"/>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1F516CC2">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第十八条　</w:t>
      </w:r>
      <w:r>
        <w:rPr>
          <w:rFonts w:hint="eastAsia" w:cs="宋体"/>
          <w:color w:val="auto"/>
          <w:spacing w:val="7"/>
          <w:sz w:val="21"/>
          <w:szCs w:val="21"/>
          <w:highlight w:val="none"/>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3F6939A">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第十九条</w:t>
      </w:r>
      <w:r>
        <w:rPr>
          <w:rFonts w:hint="eastAsia" w:cs="宋体"/>
          <w:color w:val="auto"/>
          <w:spacing w:val="7"/>
          <w:sz w:val="21"/>
          <w:szCs w:val="21"/>
          <w:highlight w:val="none"/>
        </w:rPr>
        <w:t>　</w:t>
      </w:r>
      <w:r>
        <w:rPr>
          <w:rFonts w:hint="eastAsia" w:cs="宋体"/>
          <w:color w:val="auto"/>
          <w:spacing w:val="7"/>
          <w:sz w:val="21"/>
          <w:szCs w:val="21"/>
          <w:highlight w:val="none"/>
          <w:lang w:eastAsia="zh-CN"/>
        </w:rPr>
        <w:t>采购人</w:t>
      </w:r>
      <w:r>
        <w:rPr>
          <w:rFonts w:hint="eastAsia" w:cs="宋体"/>
          <w:color w:val="auto"/>
          <w:spacing w:val="7"/>
          <w:sz w:val="21"/>
          <w:szCs w:val="21"/>
          <w:highlight w:val="none"/>
        </w:rPr>
        <w:t>未按本办法规定为中小企业预留采购份额，</w:t>
      </w:r>
      <w:r>
        <w:rPr>
          <w:rFonts w:hint="eastAsia" w:cs="宋体"/>
          <w:color w:val="auto"/>
          <w:spacing w:val="7"/>
          <w:sz w:val="21"/>
          <w:szCs w:val="21"/>
          <w:highlight w:val="none"/>
          <w:lang w:eastAsia="zh-CN"/>
        </w:rPr>
        <w:t>采购人</w:t>
      </w:r>
      <w:r>
        <w:rPr>
          <w:rFonts w:hint="eastAsia" w:cs="宋体"/>
          <w:color w:val="auto"/>
          <w:spacing w:val="7"/>
          <w:sz w:val="21"/>
          <w:szCs w:val="21"/>
          <w:highlight w:val="none"/>
        </w:rPr>
        <w:t>、采购代理机构未按照本办法规定要求实施价格扣除或者价格分加分的，属于未按照规定执行政府采购政策，依照《中华人民共和国政府采购法》等国家有关规定追究法律责任。</w:t>
      </w:r>
    </w:p>
    <w:p w14:paraId="20FB59E4">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第二十条</w:t>
      </w:r>
      <w:r>
        <w:rPr>
          <w:rFonts w:hint="eastAsia" w:cs="宋体"/>
          <w:color w:val="auto"/>
          <w:spacing w:val="7"/>
          <w:sz w:val="21"/>
          <w:szCs w:val="21"/>
          <w:highlight w:val="none"/>
        </w:rPr>
        <w:t>　供应商按照本办法规定提供声明函内容不实的，属于提供虚假材料谋取中标、成交，依照《中华人民共和国政府采购法》等国家有关规定追究相应责任。</w:t>
      </w:r>
    </w:p>
    <w:p w14:paraId="209549D9">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Fonts w:hint="eastAsia" w:cs="宋体"/>
          <w:color w:val="auto"/>
          <w:spacing w:val="7"/>
          <w:sz w:val="21"/>
          <w:szCs w:val="21"/>
          <w:highlight w:val="none"/>
        </w:rPr>
        <w:t>适用招标投标法的政府采购工程建设项目，</w:t>
      </w:r>
      <w:r>
        <w:rPr>
          <w:rFonts w:hint="eastAsia" w:eastAsia="宋体" w:cs="宋体"/>
          <w:color w:val="auto"/>
          <w:spacing w:val="7"/>
          <w:sz w:val="21"/>
          <w:szCs w:val="21"/>
          <w:highlight w:val="none"/>
          <w:lang w:eastAsia="zh-CN"/>
        </w:rPr>
        <w:t>供应商</w:t>
      </w:r>
      <w:r>
        <w:rPr>
          <w:rFonts w:hint="eastAsia" w:cs="宋体"/>
          <w:color w:val="auto"/>
          <w:spacing w:val="7"/>
          <w:sz w:val="21"/>
          <w:szCs w:val="21"/>
          <w:highlight w:val="none"/>
        </w:rPr>
        <w:t>按照本办法规定提供声明函内容不实的，属于弄虚作假骗取中标，依照《中华人民共和国招标投标法》等国家有关规定追究相应责任。</w:t>
      </w:r>
    </w:p>
    <w:p w14:paraId="7D63038E">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第二十一条　</w:t>
      </w:r>
      <w:r>
        <w:rPr>
          <w:rFonts w:hint="eastAsia" w:cs="宋体"/>
          <w:color w:val="auto"/>
          <w:spacing w:val="7"/>
          <w:sz w:val="21"/>
          <w:szCs w:val="21"/>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FD407D8">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第二十二条</w:t>
      </w:r>
      <w:r>
        <w:rPr>
          <w:rFonts w:hint="eastAsia" w:cs="宋体"/>
          <w:color w:val="auto"/>
          <w:spacing w:val="7"/>
          <w:sz w:val="21"/>
          <w:szCs w:val="21"/>
          <w:highlight w:val="none"/>
        </w:rPr>
        <w:t>　对外援助项目、国家相关资格或者资质管理制度另有规定的项目，不适用本办法。</w:t>
      </w:r>
    </w:p>
    <w:p w14:paraId="0CEA73ED">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第二十三条　</w:t>
      </w:r>
      <w:r>
        <w:rPr>
          <w:rFonts w:hint="eastAsia" w:cs="宋体"/>
          <w:color w:val="auto"/>
          <w:spacing w:val="7"/>
          <w:sz w:val="21"/>
          <w:szCs w:val="21"/>
          <w:highlight w:val="none"/>
        </w:rPr>
        <w:t>关于视同中小企业的其他主体的政府采购扶持政策，由财政部会同有关部门另行规定。</w:t>
      </w:r>
    </w:p>
    <w:p w14:paraId="128D9DA0">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cs="宋体"/>
          <w:color w:val="auto"/>
          <w:sz w:val="21"/>
          <w:szCs w:val="21"/>
          <w:highlight w:val="none"/>
        </w:rPr>
      </w:pPr>
      <w:r>
        <w:rPr>
          <w:rStyle w:val="19"/>
          <w:rFonts w:hint="eastAsia" w:cs="宋体"/>
          <w:b w:val="0"/>
          <w:color w:val="auto"/>
          <w:spacing w:val="7"/>
          <w:sz w:val="21"/>
          <w:szCs w:val="21"/>
          <w:highlight w:val="none"/>
        </w:rPr>
        <w:t>第二十四条</w:t>
      </w:r>
      <w:r>
        <w:rPr>
          <w:rFonts w:hint="eastAsia" w:cs="宋体"/>
          <w:color w:val="auto"/>
          <w:spacing w:val="7"/>
          <w:sz w:val="21"/>
          <w:szCs w:val="21"/>
          <w:highlight w:val="none"/>
        </w:rPr>
        <w:t>　省级财政部门可以会同中小企业主管部门根据本办法的规定制定具体实施办法。</w:t>
      </w:r>
    </w:p>
    <w:p w14:paraId="71B1DC25">
      <w:pPr>
        <w:keepNext w:val="0"/>
        <w:keepLines w:val="0"/>
        <w:pageBreakBefore w:val="0"/>
        <w:kinsoku/>
        <w:wordWrap/>
        <w:overflowPunct/>
        <w:topLinePunct w:val="0"/>
        <w:autoSpaceDE/>
        <w:autoSpaceDN/>
        <w:bidi w:val="0"/>
        <w:spacing w:line="312" w:lineRule="auto"/>
        <w:textAlignment w:val="auto"/>
        <w:outlineLvl w:val="9"/>
        <w:rPr>
          <w:rFonts w:ascii="宋体" w:hAnsi="宋体"/>
          <w:color w:val="auto"/>
          <w:sz w:val="21"/>
          <w:szCs w:val="21"/>
          <w:highlight w:val="none"/>
        </w:rPr>
      </w:pPr>
      <w:r>
        <w:rPr>
          <w:rStyle w:val="19"/>
          <w:rFonts w:hint="eastAsia" w:ascii="宋体" w:hAnsi="宋体" w:cs="宋体"/>
          <w:b w:val="0"/>
          <w:color w:val="auto"/>
          <w:spacing w:val="7"/>
          <w:sz w:val="21"/>
          <w:szCs w:val="21"/>
          <w:highlight w:val="none"/>
        </w:rPr>
        <w:t>第二十五条</w:t>
      </w:r>
      <w:r>
        <w:rPr>
          <w:rFonts w:hint="eastAsia" w:ascii="宋体" w:hAnsi="宋体" w:cs="宋体"/>
          <w:color w:val="auto"/>
          <w:spacing w:val="7"/>
          <w:sz w:val="21"/>
          <w:szCs w:val="21"/>
          <w:highlight w:val="none"/>
        </w:rPr>
        <w:t>　本办法自2021年1月1日起施行。《财政部工业和信息化部关于印发〈政府采购促进中小企业发展暂行办法〉的通知》（财库﹝2011﹞181号）同时废止。</w:t>
      </w:r>
    </w:p>
    <w:p w14:paraId="51D4A10D">
      <w:pPr>
        <w:spacing w:line="312" w:lineRule="auto"/>
        <w:ind w:firstLine="420" w:firstLineChars="200"/>
        <w:jc w:val="center"/>
        <w:outlineLvl w:val="1"/>
        <w:rPr>
          <w:rFonts w:ascii="宋体" w:hAnsi="宋体"/>
          <w:b/>
          <w:color w:val="auto"/>
          <w:szCs w:val="28"/>
          <w:highlight w:val="none"/>
        </w:rPr>
      </w:pPr>
      <w:bookmarkStart w:id="501" w:name="_Toc16761"/>
      <w:r>
        <w:rPr>
          <w:rFonts w:hint="eastAsia" w:ascii="宋体" w:hAnsi="宋体"/>
          <w:b/>
          <w:color w:val="auto"/>
          <w:szCs w:val="28"/>
          <w:highlight w:val="none"/>
        </w:rPr>
        <w:t>中小企业划型标准规定</w:t>
      </w:r>
      <w:bookmarkEnd w:id="501"/>
    </w:p>
    <w:p w14:paraId="2A2D9823">
      <w:pPr>
        <w:spacing w:line="312" w:lineRule="auto"/>
        <w:rPr>
          <w:rFonts w:ascii="宋体" w:hAnsi="宋体"/>
          <w:color w:val="auto"/>
          <w:sz w:val="21"/>
          <w:szCs w:val="21"/>
          <w:highlight w:val="none"/>
        </w:rPr>
      </w:pPr>
      <w:r>
        <w:rPr>
          <w:rFonts w:hint="eastAsia" w:ascii="宋体" w:hAnsi="宋体"/>
          <w:color w:val="auto"/>
          <w:sz w:val="21"/>
          <w:szCs w:val="21"/>
          <w:highlight w:val="none"/>
        </w:rPr>
        <w:t>　　</w:t>
      </w:r>
    </w:p>
    <w:p w14:paraId="41AD1114">
      <w:pPr>
        <w:spacing w:line="312"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一、根据《中华人民共和国中小企业促进法》和《国务院关于进一步促进中小企业发展的若干意见》(国发〔2009〕36号)，制定本规定。</w:t>
      </w:r>
    </w:p>
    <w:p w14:paraId="20FBC521">
      <w:pPr>
        <w:spacing w:line="312" w:lineRule="auto"/>
        <w:rPr>
          <w:rFonts w:ascii="宋体" w:hAnsi="宋体"/>
          <w:color w:val="auto"/>
          <w:sz w:val="21"/>
          <w:szCs w:val="21"/>
          <w:highlight w:val="none"/>
        </w:rPr>
      </w:pPr>
      <w:r>
        <w:rPr>
          <w:rFonts w:hint="eastAsia" w:ascii="宋体" w:hAnsi="宋体"/>
          <w:color w:val="auto"/>
          <w:sz w:val="21"/>
          <w:szCs w:val="21"/>
          <w:highlight w:val="none"/>
        </w:rPr>
        <w:t>　　二、中小企业划分为中型、小型、微型三种类型，具体标准根据企业从业人员、营业收入、资产总额等指标，结合行业特点制定。</w:t>
      </w:r>
    </w:p>
    <w:p w14:paraId="1D8F360E">
      <w:pPr>
        <w:spacing w:line="312" w:lineRule="auto"/>
        <w:rPr>
          <w:rFonts w:ascii="宋体" w:hAnsi="宋体"/>
          <w:color w:val="auto"/>
          <w:sz w:val="21"/>
          <w:szCs w:val="21"/>
          <w:highlight w:val="none"/>
        </w:rPr>
      </w:pPr>
      <w:r>
        <w:rPr>
          <w:rFonts w:hint="eastAsia" w:ascii="宋体" w:hAnsi="宋体"/>
          <w:color w:val="auto"/>
          <w:sz w:val="21"/>
          <w:szCs w:val="21"/>
          <w:highlight w:val="none"/>
        </w:rPr>
        <w:t>　　三、本规定适用的行业包括：</w:t>
      </w:r>
      <w:r>
        <w:rPr>
          <w:rFonts w:hint="eastAsia" w:ascii="宋体" w:hAnsi="宋体" w:eastAsia="宋体"/>
          <w:color w:val="auto"/>
          <w:sz w:val="21"/>
          <w:szCs w:val="21"/>
          <w:highlight w:val="none"/>
          <w:lang w:eastAsia="zh-CN"/>
        </w:rPr>
        <w:t>其他未列明行业</w:t>
      </w:r>
      <w:r>
        <w:rPr>
          <w:rFonts w:hint="eastAsia" w:ascii="宋体" w:hAnsi="宋体"/>
          <w:color w:val="auto"/>
          <w:sz w:val="21"/>
          <w:szCs w:val="21"/>
          <w:highlight w:val="none"/>
        </w:rPr>
        <w:t>，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176CAC7">
      <w:pPr>
        <w:spacing w:line="312" w:lineRule="auto"/>
        <w:outlineLvl w:val="1"/>
        <w:rPr>
          <w:rFonts w:ascii="宋体" w:hAnsi="宋体"/>
          <w:color w:val="auto"/>
          <w:sz w:val="21"/>
          <w:szCs w:val="21"/>
          <w:highlight w:val="none"/>
        </w:rPr>
      </w:pPr>
      <w:r>
        <w:rPr>
          <w:rFonts w:hint="eastAsia" w:ascii="宋体" w:hAnsi="宋体"/>
          <w:color w:val="auto"/>
          <w:sz w:val="21"/>
          <w:szCs w:val="21"/>
          <w:highlight w:val="none"/>
        </w:rPr>
        <w:t>　　</w:t>
      </w:r>
      <w:bookmarkStart w:id="502" w:name="_Toc12315"/>
      <w:r>
        <w:rPr>
          <w:rFonts w:hint="eastAsia" w:ascii="宋体" w:hAnsi="宋体"/>
          <w:color w:val="auto"/>
          <w:sz w:val="21"/>
          <w:szCs w:val="21"/>
          <w:highlight w:val="none"/>
        </w:rPr>
        <w:t>四、各行业划型标准为：</w:t>
      </w:r>
      <w:bookmarkEnd w:id="502"/>
    </w:p>
    <w:p w14:paraId="6791C13D">
      <w:pPr>
        <w:spacing w:line="312" w:lineRule="auto"/>
        <w:rPr>
          <w:rFonts w:ascii="宋体" w:hAnsi="宋体"/>
          <w:color w:val="auto"/>
          <w:sz w:val="21"/>
          <w:szCs w:val="21"/>
          <w:highlight w:val="none"/>
        </w:rPr>
      </w:pPr>
      <w:r>
        <w:rPr>
          <w:rFonts w:hint="eastAsia" w:ascii="宋体" w:hAnsi="宋体"/>
          <w:color w:val="auto"/>
          <w:sz w:val="21"/>
          <w:szCs w:val="21"/>
          <w:highlight w:val="none"/>
        </w:rPr>
        <w:t>　　（一）</w:t>
      </w:r>
      <w:r>
        <w:rPr>
          <w:rFonts w:hint="eastAsia" w:ascii="宋体" w:hAnsi="宋体" w:eastAsia="宋体"/>
          <w:color w:val="auto"/>
          <w:sz w:val="21"/>
          <w:szCs w:val="21"/>
          <w:highlight w:val="none"/>
          <w:lang w:eastAsia="zh-CN"/>
        </w:rPr>
        <w:t>其他未列明行业</w:t>
      </w:r>
      <w:r>
        <w:rPr>
          <w:rFonts w:hint="eastAsia" w:ascii="宋体" w:hAnsi="宋体"/>
          <w:color w:val="auto"/>
          <w:sz w:val="21"/>
          <w:szCs w:val="21"/>
          <w:highlight w:val="none"/>
        </w:rPr>
        <w:t>。营业收入20000万元以下的为中小微型企业。其中，营业收入500万元及以上的为中型企业，营业收入50万元及以上的为小型企业，营业收入50万元以下的为微型企业。</w:t>
      </w:r>
    </w:p>
    <w:p w14:paraId="5912169B">
      <w:pPr>
        <w:spacing w:line="312" w:lineRule="auto"/>
        <w:rPr>
          <w:rFonts w:ascii="宋体" w:hAnsi="宋体"/>
          <w:color w:val="auto"/>
          <w:sz w:val="21"/>
          <w:szCs w:val="21"/>
          <w:highlight w:val="none"/>
        </w:rPr>
      </w:pPr>
      <w:r>
        <w:rPr>
          <w:rFonts w:hint="eastAsia" w:ascii="宋体" w:hAnsi="宋体"/>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F46B301">
      <w:pPr>
        <w:spacing w:line="312" w:lineRule="auto"/>
        <w:rPr>
          <w:rFonts w:ascii="宋体" w:hAnsi="宋体"/>
          <w:color w:val="auto"/>
          <w:sz w:val="21"/>
          <w:szCs w:val="21"/>
          <w:highlight w:val="none"/>
        </w:rPr>
      </w:pPr>
      <w:r>
        <w:rPr>
          <w:rFonts w:hint="eastAsia" w:ascii="宋体" w:hAnsi="宋体"/>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5C69EB2">
      <w:pPr>
        <w:spacing w:line="312" w:lineRule="auto"/>
        <w:rPr>
          <w:rFonts w:ascii="宋体" w:hAnsi="宋体"/>
          <w:color w:val="auto"/>
          <w:sz w:val="21"/>
          <w:szCs w:val="21"/>
          <w:highlight w:val="none"/>
        </w:rPr>
      </w:pPr>
      <w:r>
        <w:rPr>
          <w:rFonts w:hint="eastAsia" w:ascii="宋体" w:hAnsi="宋体"/>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3FA9DD7">
      <w:pPr>
        <w:spacing w:line="312" w:lineRule="auto"/>
        <w:rPr>
          <w:rFonts w:ascii="宋体" w:hAnsi="宋体"/>
          <w:color w:val="auto"/>
          <w:sz w:val="21"/>
          <w:szCs w:val="21"/>
          <w:highlight w:val="none"/>
        </w:rPr>
      </w:pPr>
      <w:r>
        <w:rPr>
          <w:rFonts w:hint="eastAsia" w:ascii="宋体" w:hAnsi="宋体"/>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9D356D4">
      <w:pPr>
        <w:spacing w:line="312" w:lineRule="auto"/>
        <w:rPr>
          <w:rFonts w:ascii="宋体" w:hAnsi="宋体"/>
          <w:color w:val="auto"/>
          <w:sz w:val="21"/>
          <w:szCs w:val="21"/>
          <w:highlight w:val="none"/>
        </w:rPr>
      </w:pPr>
      <w:r>
        <w:rPr>
          <w:rFonts w:hint="eastAsia" w:ascii="宋体" w:hAnsi="宋体"/>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DC50C52">
      <w:pPr>
        <w:spacing w:line="312" w:lineRule="auto"/>
        <w:rPr>
          <w:rFonts w:ascii="宋体" w:hAnsi="宋体"/>
          <w:color w:val="auto"/>
          <w:sz w:val="21"/>
          <w:szCs w:val="21"/>
          <w:highlight w:val="none"/>
        </w:rPr>
      </w:pPr>
      <w:r>
        <w:rPr>
          <w:rFonts w:hint="eastAsia" w:ascii="宋体" w:hAnsi="宋体"/>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1945DB3">
      <w:pPr>
        <w:spacing w:line="312" w:lineRule="auto"/>
        <w:rPr>
          <w:rFonts w:ascii="宋体" w:hAnsi="宋体"/>
          <w:color w:val="auto"/>
          <w:sz w:val="21"/>
          <w:szCs w:val="21"/>
          <w:highlight w:val="none"/>
        </w:rPr>
      </w:pPr>
      <w:r>
        <w:rPr>
          <w:rFonts w:hint="eastAsia" w:ascii="宋体" w:hAnsi="宋体"/>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3AB0E46">
      <w:pPr>
        <w:spacing w:line="312" w:lineRule="auto"/>
        <w:rPr>
          <w:rFonts w:ascii="宋体" w:hAnsi="宋体"/>
          <w:color w:val="auto"/>
          <w:sz w:val="21"/>
          <w:szCs w:val="21"/>
          <w:highlight w:val="none"/>
        </w:rPr>
      </w:pPr>
      <w:r>
        <w:rPr>
          <w:rFonts w:hint="eastAsia" w:ascii="宋体" w:hAnsi="宋体"/>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26B126">
      <w:pPr>
        <w:spacing w:line="312" w:lineRule="auto"/>
        <w:rPr>
          <w:rFonts w:ascii="宋体" w:hAnsi="宋体"/>
          <w:color w:val="auto"/>
          <w:sz w:val="21"/>
          <w:szCs w:val="21"/>
          <w:highlight w:val="none"/>
        </w:rPr>
      </w:pPr>
      <w:r>
        <w:rPr>
          <w:rFonts w:hint="eastAsia" w:ascii="宋体" w:hAnsi="宋体"/>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D2EBC3">
      <w:pPr>
        <w:spacing w:line="312" w:lineRule="auto"/>
        <w:rPr>
          <w:rFonts w:ascii="宋体" w:hAnsi="宋体"/>
          <w:color w:val="auto"/>
          <w:sz w:val="21"/>
          <w:szCs w:val="21"/>
          <w:highlight w:val="none"/>
        </w:rPr>
      </w:pPr>
      <w:r>
        <w:rPr>
          <w:rFonts w:hint="eastAsia" w:ascii="宋体" w:hAnsi="宋体"/>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2556553">
      <w:pPr>
        <w:spacing w:line="312" w:lineRule="auto"/>
        <w:rPr>
          <w:rFonts w:ascii="宋体" w:hAnsi="宋体"/>
          <w:color w:val="auto"/>
          <w:sz w:val="21"/>
          <w:szCs w:val="21"/>
          <w:highlight w:val="none"/>
        </w:rPr>
      </w:pPr>
      <w:r>
        <w:rPr>
          <w:rFonts w:hint="eastAsia" w:ascii="宋体" w:hAnsi="宋体"/>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EED0CA0">
      <w:pPr>
        <w:spacing w:line="312" w:lineRule="auto"/>
        <w:rPr>
          <w:rFonts w:ascii="宋体" w:hAnsi="宋体"/>
          <w:color w:val="auto"/>
          <w:sz w:val="21"/>
          <w:szCs w:val="21"/>
          <w:highlight w:val="none"/>
        </w:rPr>
      </w:pPr>
      <w:r>
        <w:rPr>
          <w:rFonts w:hint="eastAsia" w:ascii="宋体" w:hAnsi="宋体"/>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4ACF261">
      <w:pPr>
        <w:spacing w:line="312" w:lineRule="auto"/>
        <w:rPr>
          <w:rFonts w:ascii="宋体" w:hAnsi="宋体"/>
          <w:color w:val="auto"/>
          <w:sz w:val="21"/>
          <w:szCs w:val="21"/>
          <w:highlight w:val="none"/>
        </w:rPr>
      </w:pPr>
      <w:r>
        <w:rPr>
          <w:rFonts w:hint="eastAsia" w:ascii="宋体" w:hAnsi="宋体"/>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B3348D6">
      <w:pPr>
        <w:spacing w:line="312" w:lineRule="auto"/>
        <w:rPr>
          <w:rFonts w:ascii="宋体" w:hAnsi="宋体"/>
          <w:color w:val="auto"/>
          <w:sz w:val="21"/>
          <w:szCs w:val="21"/>
          <w:highlight w:val="none"/>
        </w:rPr>
      </w:pPr>
      <w:r>
        <w:rPr>
          <w:rFonts w:hint="eastAsia" w:ascii="宋体" w:hAnsi="宋体"/>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D861CC2">
      <w:pPr>
        <w:spacing w:line="312" w:lineRule="auto"/>
        <w:rPr>
          <w:rFonts w:ascii="宋体" w:hAnsi="宋体"/>
          <w:color w:val="auto"/>
          <w:sz w:val="21"/>
          <w:szCs w:val="21"/>
          <w:highlight w:val="none"/>
        </w:rPr>
      </w:pPr>
      <w:r>
        <w:rPr>
          <w:rFonts w:hint="eastAsia" w:ascii="宋体" w:hAnsi="宋体"/>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6E999555">
      <w:pPr>
        <w:spacing w:line="312" w:lineRule="auto"/>
        <w:outlineLvl w:val="1"/>
        <w:rPr>
          <w:rFonts w:ascii="宋体" w:hAnsi="宋体"/>
          <w:color w:val="auto"/>
          <w:sz w:val="21"/>
          <w:szCs w:val="21"/>
          <w:highlight w:val="none"/>
        </w:rPr>
      </w:pPr>
      <w:r>
        <w:rPr>
          <w:rFonts w:hint="eastAsia" w:ascii="宋体" w:hAnsi="宋体"/>
          <w:color w:val="auto"/>
          <w:sz w:val="21"/>
          <w:szCs w:val="21"/>
          <w:highlight w:val="none"/>
        </w:rPr>
        <w:t>　　</w:t>
      </w:r>
      <w:bookmarkStart w:id="503" w:name="_Toc7266"/>
      <w:r>
        <w:rPr>
          <w:rFonts w:hint="eastAsia" w:ascii="宋体" w:hAnsi="宋体"/>
          <w:color w:val="auto"/>
          <w:sz w:val="21"/>
          <w:szCs w:val="21"/>
          <w:highlight w:val="none"/>
        </w:rPr>
        <w:t>五、企业类型的划分以统计部门的统计数据为依据。</w:t>
      </w:r>
      <w:bookmarkEnd w:id="503"/>
    </w:p>
    <w:p w14:paraId="7E03BD34">
      <w:pPr>
        <w:spacing w:line="312" w:lineRule="auto"/>
        <w:rPr>
          <w:rFonts w:ascii="宋体" w:hAnsi="宋体"/>
          <w:color w:val="auto"/>
          <w:sz w:val="21"/>
          <w:szCs w:val="21"/>
          <w:highlight w:val="none"/>
        </w:rPr>
      </w:pPr>
      <w:r>
        <w:rPr>
          <w:rFonts w:hint="eastAsia" w:ascii="宋体" w:hAnsi="宋体"/>
          <w:color w:val="auto"/>
          <w:sz w:val="21"/>
          <w:szCs w:val="21"/>
          <w:highlight w:val="none"/>
        </w:rPr>
        <w:t>　　六、本规定适用于在中华人民共和国境内依法设立的各类所有制和各种组织形式的企业。个体工商户和本规定以外的行业，参照本规定进行划型。</w:t>
      </w:r>
    </w:p>
    <w:p w14:paraId="1C1E44A4">
      <w:pPr>
        <w:spacing w:line="312" w:lineRule="auto"/>
        <w:rPr>
          <w:rFonts w:ascii="宋体" w:hAnsi="宋体"/>
          <w:color w:val="auto"/>
          <w:sz w:val="21"/>
          <w:szCs w:val="21"/>
          <w:highlight w:val="none"/>
        </w:rPr>
      </w:pPr>
      <w:r>
        <w:rPr>
          <w:rFonts w:hint="eastAsia" w:ascii="宋体" w:hAnsi="宋体"/>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D03203F">
      <w:pPr>
        <w:spacing w:line="312" w:lineRule="auto"/>
        <w:rPr>
          <w:rFonts w:ascii="宋体" w:hAnsi="宋体"/>
          <w:color w:val="auto"/>
          <w:sz w:val="21"/>
          <w:szCs w:val="21"/>
          <w:highlight w:val="none"/>
        </w:rPr>
      </w:pPr>
      <w:r>
        <w:rPr>
          <w:rFonts w:hint="eastAsia" w:ascii="宋体" w:hAnsi="宋体"/>
          <w:color w:val="auto"/>
          <w:sz w:val="21"/>
          <w:szCs w:val="21"/>
          <w:highlight w:val="none"/>
        </w:rPr>
        <w:t>　　八、本规定由工业和信息化部、国家统计局会同有关部门根据《国民经济行业分类》修订情况和企业发展变化情况适时修订。</w:t>
      </w:r>
    </w:p>
    <w:p w14:paraId="54B88B5F">
      <w:pPr>
        <w:spacing w:line="312" w:lineRule="auto"/>
        <w:rPr>
          <w:rFonts w:ascii="宋体" w:hAnsi="宋体"/>
          <w:color w:val="auto"/>
          <w:sz w:val="21"/>
          <w:szCs w:val="21"/>
          <w:highlight w:val="none"/>
        </w:rPr>
      </w:pPr>
      <w:r>
        <w:rPr>
          <w:rFonts w:hint="eastAsia" w:ascii="宋体" w:hAnsi="宋体"/>
          <w:color w:val="auto"/>
          <w:sz w:val="21"/>
          <w:szCs w:val="21"/>
          <w:highlight w:val="none"/>
        </w:rPr>
        <w:t>　　九、本规定由工业和信息化部、国家统计局会同有关部门负责解释。</w:t>
      </w:r>
    </w:p>
    <w:p w14:paraId="31E2D3E1">
      <w:pPr>
        <w:spacing w:before="120" w:beforeLines="50" w:after="120" w:afterLines="50" w:line="288" w:lineRule="auto"/>
        <w:jc w:val="left"/>
        <w:rPr>
          <w:rFonts w:ascii="宋体" w:hAnsi="宋体" w:cs="宋体"/>
          <w:color w:val="auto"/>
          <w:sz w:val="21"/>
          <w:szCs w:val="21"/>
          <w:highlight w:val="none"/>
        </w:rPr>
      </w:pPr>
      <w:r>
        <w:rPr>
          <w:rFonts w:hint="eastAsia" w:ascii="宋体" w:hAnsi="宋体"/>
          <w:color w:val="auto"/>
          <w:sz w:val="21"/>
          <w:szCs w:val="21"/>
          <w:highlight w:val="none"/>
        </w:rPr>
        <w:t xml:space="preserve">    十、本规定自发布之日起执行，原国家经贸委、原国家计委、财政部和国家统计局2003年颁布的《中小企业标准暂行规定》同时废止。</w:t>
      </w:r>
    </w:p>
    <w:p w14:paraId="3B2674C0">
      <w:pPr>
        <w:spacing w:line="360" w:lineRule="auto"/>
        <w:jc w:val="center"/>
        <w:rPr>
          <w:rFonts w:hint="eastAsia" w:ascii="宋体" w:hAnsi="宋体"/>
          <w:b/>
          <w:color w:val="auto"/>
          <w:sz w:val="24"/>
          <w:highlight w:val="none"/>
        </w:rPr>
      </w:pPr>
      <w:r>
        <w:rPr>
          <w:rFonts w:ascii="宋体" w:hAnsi="宋体"/>
          <w:color w:val="auto"/>
          <w:sz w:val="21"/>
          <w:szCs w:val="21"/>
          <w:highlight w:val="none"/>
        </w:rPr>
        <w:br w:type="page"/>
      </w:r>
      <w:r>
        <w:rPr>
          <w:rFonts w:hint="eastAsia" w:ascii="宋体" w:hAnsi="宋体"/>
          <w:b/>
          <w:color w:val="auto"/>
          <w:sz w:val="24"/>
          <w:highlight w:val="none"/>
        </w:rPr>
        <w:t>关于促进残疾人就业政府采购政策的通知</w:t>
      </w:r>
    </w:p>
    <w:p w14:paraId="5E1D69D5">
      <w:pPr>
        <w:pStyle w:val="15"/>
        <w:spacing w:before="0" w:beforeAutospacing="0" w:after="0" w:afterAutospacing="0" w:line="360" w:lineRule="auto"/>
        <w:ind w:firstLine="480" w:firstLineChars="200"/>
        <w:jc w:val="center"/>
        <w:rPr>
          <w:rFonts w:hint="eastAsia"/>
          <w:b/>
          <w:color w:val="auto"/>
          <w:kern w:val="2"/>
          <w:szCs w:val="24"/>
          <w:highlight w:val="none"/>
        </w:rPr>
      </w:pPr>
      <w:bookmarkStart w:id="504" w:name="sendNo"/>
      <w:r>
        <w:rPr>
          <w:rFonts w:hint="eastAsia"/>
          <w:color w:val="auto"/>
          <w:kern w:val="2"/>
          <w:highlight w:val="none"/>
        </w:rPr>
        <w:t>财库〔</w:t>
      </w:r>
      <w:bookmarkEnd w:id="504"/>
      <w:r>
        <w:rPr>
          <w:rFonts w:hint="eastAsia"/>
          <w:color w:val="auto"/>
          <w:kern w:val="2"/>
          <w:highlight w:val="none"/>
        </w:rPr>
        <w:t>2017〕141号</w:t>
      </w:r>
    </w:p>
    <w:p w14:paraId="2000F3F8">
      <w:pPr>
        <w:pStyle w:val="15"/>
        <w:spacing w:before="0" w:beforeAutospacing="0" w:after="0" w:afterAutospacing="0" w:line="360" w:lineRule="auto"/>
        <w:ind w:firstLine="420" w:firstLineChars="200"/>
        <w:jc w:val="both"/>
        <w:rPr>
          <w:rFonts w:hint="eastAsia" w:cs="宋体"/>
          <w:color w:val="auto"/>
          <w:sz w:val="21"/>
          <w:szCs w:val="21"/>
          <w:highlight w:val="none"/>
        </w:rPr>
      </w:pPr>
      <w:bookmarkStart w:id="505" w:name="toDeptId"/>
      <w:r>
        <w:rPr>
          <w:rFonts w:hint="eastAsia" w:cs="宋体"/>
          <w:color w:val="auto"/>
          <w:sz w:val="21"/>
          <w:szCs w:val="21"/>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05"/>
      <w:r>
        <w:rPr>
          <w:rFonts w:hint="eastAsia" w:cs="宋体"/>
          <w:color w:val="auto"/>
          <w:sz w:val="21"/>
          <w:szCs w:val="21"/>
          <w:highlight w:val="none"/>
          <w:shd w:val="clear" w:color="auto" w:fill="FFFFFF"/>
        </w:rPr>
        <w:t>：</w:t>
      </w:r>
    </w:p>
    <w:p w14:paraId="07E97179">
      <w:pPr>
        <w:pStyle w:val="15"/>
        <w:spacing w:before="0" w:beforeAutospacing="0" w:after="0" w:afterAutospacing="0" w:line="360" w:lineRule="auto"/>
        <w:ind w:firstLine="420" w:firstLineChars="200"/>
        <w:jc w:val="both"/>
        <w:rPr>
          <w:rFonts w:hint="eastAsia" w:cs="宋体"/>
          <w:color w:val="auto"/>
          <w:sz w:val="21"/>
          <w:szCs w:val="21"/>
          <w:highlight w:val="none"/>
        </w:rPr>
      </w:pPr>
      <w:r>
        <w:rPr>
          <w:rFonts w:hint="eastAsia" w:cs="宋体"/>
          <w:color w:val="auto"/>
          <w:sz w:val="21"/>
          <w:szCs w:val="21"/>
          <w:highlight w:val="none"/>
          <w:shd w:val="clear" w:color="auto" w:fill="FFFFFF"/>
        </w:rPr>
        <w:t>为了发挥政府采购促进残疾人就业的作用，进一步保障残疾人权益，依照《政府采购法》、《残疾人保障法》等法律法规及相关规定，现就促进残疾人就业政府采购政策通知如下：</w:t>
      </w:r>
    </w:p>
    <w:p w14:paraId="5B161119">
      <w:pPr>
        <w:pStyle w:val="15"/>
        <w:spacing w:before="0" w:beforeAutospacing="0" w:after="0" w:afterAutospacing="0" w:line="360" w:lineRule="auto"/>
        <w:ind w:firstLine="420" w:firstLineChars="200"/>
        <w:jc w:val="both"/>
        <w:rPr>
          <w:rFonts w:hint="eastAsia" w:cs="宋体"/>
          <w:color w:val="auto"/>
          <w:sz w:val="21"/>
          <w:szCs w:val="21"/>
          <w:highlight w:val="none"/>
        </w:rPr>
      </w:pPr>
      <w:r>
        <w:rPr>
          <w:rFonts w:hint="eastAsia" w:cs="宋体"/>
          <w:color w:val="auto"/>
          <w:sz w:val="21"/>
          <w:szCs w:val="21"/>
          <w:highlight w:val="none"/>
          <w:shd w:val="clear" w:color="auto" w:fill="FFFFFF"/>
        </w:rPr>
        <w:t>一、享受政府采购支持政策的残疾人福利性单位应当同时满足以下条件：</w:t>
      </w:r>
    </w:p>
    <w:p w14:paraId="17F7A243">
      <w:pPr>
        <w:pStyle w:val="15"/>
        <w:spacing w:before="0" w:beforeAutospacing="0" w:after="0" w:afterAutospacing="0" w:line="360" w:lineRule="auto"/>
        <w:ind w:firstLine="420" w:firstLineChars="200"/>
        <w:jc w:val="both"/>
        <w:rPr>
          <w:rFonts w:hint="eastAsia" w:cs="宋体"/>
          <w:color w:val="auto"/>
          <w:sz w:val="21"/>
          <w:szCs w:val="21"/>
          <w:highlight w:val="none"/>
        </w:rPr>
      </w:pPr>
      <w:r>
        <w:rPr>
          <w:rFonts w:hint="eastAsia" w:cs="宋体"/>
          <w:color w:val="auto"/>
          <w:sz w:val="21"/>
          <w:szCs w:val="21"/>
          <w:highlight w:val="none"/>
          <w:shd w:val="clear" w:color="auto" w:fill="FFFFFF"/>
        </w:rPr>
        <w:t>（一）安置的残疾人占本单位在职职工人数的比例不低于25%（含25%），并且安置的残疾人人数不少于10人（含10人）；</w:t>
      </w:r>
    </w:p>
    <w:p w14:paraId="6D08CEF9">
      <w:pPr>
        <w:pStyle w:val="15"/>
        <w:spacing w:before="0" w:beforeAutospacing="0" w:after="0" w:afterAutospacing="0" w:line="360" w:lineRule="auto"/>
        <w:ind w:firstLine="420" w:firstLineChars="200"/>
        <w:jc w:val="both"/>
        <w:rPr>
          <w:rFonts w:hint="eastAsia" w:cs="宋体"/>
          <w:color w:val="auto"/>
          <w:sz w:val="21"/>
          <w:szCs w:val="21"/>
          <w:highlight w:val="none"/>
        </w:rPr>
      </w:pPr>
      <w:r>
        <w:rPr>
          <w:rFonts w:hint="eastAsia" w:cs="宋体"/>
          <w:color w:val="auto"/>
          <w:sz w:val="21"/>
          <w:szCs w:val="21"/>
          <w:highlight w:val="none"/>
          <w:shd w:val="clear" w:color="auto" w:fill="FFFFFF"/>
        </w:rPr>
        <w:t>（二）依法与安置的每位残疾人签订了一年以上（含一年）的劳动合同或服务协议；</w:t>
      </w:r>
    </w:p>
    <w:p w14:paraId="41ED6596">
      <w:pPr>
        <w:pStyle w:val="15"/>
        <w:spacing w:before="0" w:beforeAutospacing="0" w:after="0" w:afterAutospacing="0" w:line="360" w:lineRule="auto"/>
        <w:ind w:firstLine="420" w:firstLineChars="200"/>
        <w:jc w:val="both"/>
        <w:rPr>
          <w:rFonts w:hint="eastAsia" w:cs="宋体"/>
          <w:color w:val="auto"/>
          <w:sz w:val="21"/>
          <w:szCs w:val="21"/>
          <w:highlight w:val="none"/>
        </w:rPr>
      </w:pPr>
      <w:r>
        <w:rPr>
          <w:rFonts w:hint="eastAsia" w:cs="宋体"/>
          <w:color w:val="auto"/>
          <w:sz w:val="21"/>
          <w:szCs w:val="21"/>
          <w:highlight w:val="none"/>
          <w:shd w:val="clear" w:color="auto" w:fill="FFFFFF"/>
        </w:rPr>
        <w:t>（三）为安置的每位残疾人按月足额缴纳了基本养老保险、基本医疗保险、失业保险、工伤保险和生育保险等社会保险费；</w:t>
      </w:r>
    </w:p>
    <w:p w14:paraId="4E2C0139">
      <w:pPr>
        <w:pStyle w:val="15"/>
        <w:spacing w:before="0" w:beforeAutospacing="0" w:after="0" w:afterAutospacing="0" w:line="360" w:lineRule="auto"/>
        <w:ind w:firstLine="420" w:firstLineChars="200"/>
        <w:jc w:val="both"/>
        <w:rPr>
          <w:rFonts w:hint="eastAsia" w:cs="宋体"/>
          <w:color w:val="auto"/>
          <w:sz w:val="21"/>
          <w:szCs w:val="21"/>
          <w:highlight w:val="none"/>
        </w:rPr>
      </w:pPr>
      <w:r>
        <w:rPr>
          <w:rFonts w:hint="eastAsia" w:cs="宋体"/>
          <w:color w:val="auto"/>
          <w:sz w:val="21"/>
          <w:szCs w:val="21"/>
          <w:highlight w:val="none"/>
          <w:shd w:val="clear" w:color="auto" w:fill="FFFFFF"/>
        </w:rPr>
        <w:t>（四）通过银行等金融机构向安置的每位残疾人，按月支付了不低于单位所在区县适用的经省级人民政府批准的月最低工资标准的工资；</w:t>
      </w:r>
    </w:p>
    <w:p w14:paraId="2672ACC3">
      <w:pPr>
        <w:pStyle w:val="15"/>
        <w:spacing w:before="0" w:beforeAutospacing="0" w:after="0" w:afterAutospacing="0" w:line="360" w:lineRule="auto"/>
        <w:ind w:firstLine="420" w:firstLineChars="200"/>
        <w:jc w:val="both"/>
        <w:rPr>
          <w:rFonts w:hint="eastAsia" w:cs="宋体"/>
          <w:color w:val="auto"/>
          <w:sz w:val="21"/>
          <w:szCs w:val="21"/>
          <w:highlight w:val="none"/>
        </w:rPr>
      </w:pPr>
      <w:r>
        <w:rPr>
          <w:rFonts w:hint="eastAsia" w:cs="宋体"/>
          <w:color w:val="auto"/>
          <w:sz w:val="21"/>
          <w:szCs w:val="21"/>
          <w:highlight w:val="none"/>
          <w:shd w:val="clear" w:color="auto" w:fill="FFFFFF"/>
        </w:rPr>
        <w:t>（五）提供本单位制造的货物、承担的工程或者服务（以下简称产品），或者提供其他残疾人福利性单位制造的货物（不包括使用非残疾人福利性单位注册商标的货物）。</w:t>
      </w:r>
    </w:p>
    <w:p w14:paraId="6D2F93BD">
      <w:pPr>
        <w:pStyle w:val="15"/>
        <w:spacing w:before="0" w:beforeAutospacing="0" w:after="0" w:afterAutospacing="0" w:line="360" w:lineRule="auto"/>
        <w:ind w:firstLine="420" w:firstLineChars="200"/>
        <w:jc w:val="both"/>
        <w:rPr>
          <w:rFonts w:hint="eastAsia" w:cs="宋体"/>
          <w:color w:val="auto"/>
          <w:sz w:val="21"/>
          <w:szCs w:val="21"/>
          <w:highlight w:val="none"/>
        </w:rPr>
      </w:pPr>
      <w:r>
        <w:rPr>
          <w:rFonts w:hint="eastAsia" w:cs="宋体"/>
          <w:color w:val="auto"/>
          <w:sz w:val="21"/>
          <w:szCs w:val="21"/>
          <w:highlight w:val="none"/>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A815C41">
      <w:pPr>
        <w:pStyle w:val="15"/>
        <w:spacing w:before="0" w:beforeAutospacing="0" w:after="0" w:afterAutospacing="0" w:line="360" w:lineRule="auto"/>
        <w:ind w:firstLine="420" w:firstLineChars="200"/>
        <w:jc w:val="both"/>
        <w:rPr>
          <w:rFonts w:hint="eastAsia" w:cs="宋体"/>
          <w:color w:val="auto"/>
          <w:sz w:val="21"/>
          <w:szCs w:val="21"/>
          <w:highlight w:val="none"/>
        </w:rPr>
      </w:pPr>
      <w:r>
        <w:rPr>
          <w:rFonts w:hint="eastAsia" w:cs="宋体"/>
          <w:color w:val="auto"/>
          <w:sz w:val="21"/>
          <w:szCs w:val="21"/>
          <w:highlight w:val="none"/>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F5CAB37">
      <w:pPr>
        <w:pStyle w:val="15"/>
        <w:spacing w:before="0" w:beforeAutospacing="0" w:after="0" w:afterAutospacing="0" w:line="360" w:lineRule="auto"/>
        <w:ind w:firstLine="420" w:firstLineChars="200"/>
        <w:jc w:val="both"/>
        <w:rPr>
          <w:rFonts w:hint="eastAsia" w:cs="宋体"/>
          <w:color w:val="auto"/>
          <w:sz w:val="21"/>
          <w:szCs w:val="21"/>
          <w:highlight w:val="none"/>
        </w:rPr>
      </w:pPr>
      <w:r>
        <w:rPr>
          <w:rFonts w:hint="eastAsia" w:cs="宋体"/>
          <w:color w:val="auto"/>
          <w:sz w:val="21"/>
          <w:szCs w:val="21"/>
          <w:highlight w:val="none"/>
          <w:shd w:val="clear" w:color="auto" w:fill="FFFFFF"/>
        </w:rPr>
        <w:t>中标、成交供应商为残疾人福利性单位的，</w:t>
      </w:r>
      <w:r>
        <w:rPr>
          <w:rFonts w:hint="eastAsia" w:cs="宋体"/>
          <w:color w:val="auto"/>
          <w:sz w:val="21"/>
          <w:szCs w:val="21"/>
          <w:highlight w:val="none"/>
          <w:shd w:val="clear" w:color="auto" w:fill="FFFFFF"/>
          <w:lang w:eastAsia="zh-CN"/>
        </w:rPr>
        <w:t>采购人</w:t>
      </w:r>
      <w:r>
        <w:rPr>
          <w:rFonts w:hint="eastAsia" w:cs="宋体"/>
          <w:color w:val="auto"/>
          <w:sz w:val="21"/>
          <w:szCs w:val="21"/>
          <w:highlight w:val="none"/>
          <w:shd w:val="clear" w:color="auto" w:fill="FFFFFF"/>
        </w:rPr>
        <w:t>或者其委托的采购代理机构应当随中标、成交结果同时公告其《残疾人福利性单位声明函》，接受社会监督。</w:t>
      </w:r>
    </w:p>
    <w:p w14:paraId="3705C4A2">
      <w:pPr>
        <w:pStyle w:val="15"/>
        <w:spacing w:before="0" w:beforeAutospacing="0" w:after="0" w:afterAutospacing="0" w:line="360" w:lineRule="auto"/>
        <w:ind w:firstLine="420" w:firstLineChars="200"/>
        <w:jc w:val="both"/>
        <w:rPr>
          <w:rFonts w:hint="eastAsia" w:cs="宋体"/>
          <w:color w:val="auto"/>
          <w:sz w:val="21"/>
          <w:szCs w:val="21"/>
          <w:highlight w:val="none"/>
        </w:rPr>
      </w:pPr>
      <w:r>
        <w:rPr>
          <w:rFonts w:hint="eastAsia" w:cs="宋体"/>
          <w:color w:val="auto"/>
          <w:sz w:val="21"/>
          <w:szCs w:val="21"/>
          <w:highlight w:val="none"/>
          <w:shd w:val="clear" w:color="auto" w:fill="FFFFFF"/>
        </w:rPr>
        <w:t>供应商提供的《残疾人福利性单位声明函》与事实不符的，依照《政府采购法》第七十七条第一款的规定追究法律责任。</w:t>
      </w:r>
    </w:p>
    <w:p w14:paraId="1E3B2786">
      <w:pPr>
        <w:pStyle w:val="15"/>
        <w:spacing w:before="0" w:beforeAutospacing="0" w:after="0" w:afterAutospacing="0" w:line="360" w:lineRule="auto"/>
        <w:ind w:firstLine="420" w:firstLineChars="200"/>
        <w:jc w:val="both"/>
        <w:rPr>
          <w:rFonts w:hint="eastAsia" w:cs="宋体"/>
          <w:color w:val="auto"/>
          <w:sz w:val="21"/>
          <w:szCs w:val="21"/>
          <w:highlight w:val="none"/>
        </w:rPr>
      </w:pPr>
      <w:r>
        <w:rPr>
          <w:rFonts w:hint="eastAsia" w:cs="宋体"/>
          <w:color w:val="auto"/>
          <w:sz w:val="21"/>
          <w:szCs w:val="21"/>
          <w:highlight w:val="none"/>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1B736F3">
      <w:pPr>
        <w:pStyle w:val="15"/>
        <w:spacing w:before="0" w:beforeAutospacing="0" w:after="0" w:afterAutospacing="0" w:line="360" w:lineRule="auto"/>
        <w:ind w:firstLine="420" w:firstLineChars="200"/>
        <w:jc w:val="both"/>
        <w:rPr>
          <w:rFonts w:hint="eastAsia" w:cs="宋体"/>
          <w:color w:val="auto"/>
          <w:sz w:val="21"/>
          <w:szCs w:val="21"/>
          <w:highlight w:val="none"/>
        </w:rPr>
      </w:pPr>
      <w:r>
        <w:rPr>
          <w:rFonts w:hint="eastAsia" w:cs="宋体"/>
          <w:color w:val="auto"/>
          <w:sz w:val="21"/>
          <w:szCs w:val="21"/>
          <w:highlight w:val="none"/>
          <w:shd w:val="clear" w:color="auto" w:fill="FFFFFF"/>
        </w:rPr>
        <w:t>四、</w:t>
      </w:r>
      <w:r>
        <w:rPr>
          <w:rFonts w:hint="eastAsia" w:cs="宋体"/>
          <w:color w:val="auto"/>
          <w:sz w:val="21"/>
          <w:szCs w:val="21"/>
          <w:highlight w:val="none"/>
          <w:shd w:val="clear" w:color="auto" w:fill="FFFFFF"/>
          <w:lang w:eastAsia="zh-CN"/>
        </w:rPr>
        <w:t>采购人</w:t>
      </w:r>
      <w:r>
        <w:rPr>
          <w:rFonts w:hint="eastAsia" w:cs="宋体"/>
          <w:color w:val="auto"/>
          <w:sz w:val="21"/>
          <w:szCs w:val="21"/>
          <w:highlight w:val="none"/>
          <w:shd w:val="clear" w:color="auto" w:fill="FFFFFF"/>
        </w:rPr>
        <w:t>采购公开招标数额标准以上的货物或者服务，因落实促进残疾人就业政策的需要，依法履行有关报批程序后，可采用公开招标以外的采购方式。</w:t>
      </w:r>
    </w:p>
    <w:p w14:paraId="6F227784">
      <w:pPr>
        <w:pStyle w:val="15"/>
        <w:spacing w:before="0" w:beforeAutospacing="0" w:after="0" w:afterAutospacing="0" w:line="360" w:lineRule="auto"/>
        <w:ind w:firstLine="420" w:firstLineChars="200"/>
        <w:jc w:val="both"/>
        <w:rPr>
          <w:rFonts w:hint="eastAsia" w:cs="宋体"/>
          <w:color w:val="auto"/>
          <w:sz w:val="21"/>
          <w:szCs w:val="21"/>
          <w:highlight w:val="none"/>
        </w:rPr>
      </w:pPr>
      <w:r>
        <w:rPr>
          <w:rFonts w:hint="eastAsia" w:cs="宋体"/>
          <w:color w:val="auto"/>
          <w:sz w:val="21"/>
          <w:szCs w:val="21"/>
          <w:highlight w:val="none"/>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w:t>
      </w:r>
      <w:r>
        <w:rPr>
          <w:rFonts w:hint="eastAsia" w:cs="宋体"/>
          <w:color w:val="auto"/>
          <w:sz w:val="21"/>
          <w:szCs w:val="21"/>
          <w:highlight w:val="none"/>
          <w:shd w:val="clear" w:color="auto" w:fill="FFFFFF"/>
          <w:lang w:eastAsia="zh-CN"/>
        </w:rPr>
        <w:t>采购人</w:t>
      </w:r>
      <w:r>
        <w:rPr>
          <w:rFonts w:hint="eastAsia" w:cs="宋体"/>
          <w:color w:val="auto"/>
          <w:sz w:val="21"/>
          <w:szCs w:val="21"/>
          <w:highlight w:val="none"/>
          <w:shd w:val="clear" w:color="auto" w:fill="FFFFFF"/>
        </w:rPr>
        <w:t>优先选择残疾人福利性单位的产品。</w:t>
      </w:r>
    </w:p>
    <w:p w14:paraId="110DDAFB">
      <w:pPr>
        <w:pStyle w:val="15"/>
        <w:spacing w:before="0" w:beforeAutospacing="0" w:after="0" w:afterAutospacing="0" w:line="360" w:lineRule="auto"/>
        <w:ind w:firstLine="420" w:firstLineChars="200"/>
        <w:jc w:val="both"/>
        <w:rPr>
          <w:rFonts w:hint="eastAsia" w:cs="宋体"/>
          <w:color w:val="auto"/>
          <w:sz w:val="21"/>
          <w:szCs w:val="21"/>
          <w:highlight w:val="none"/>
        </w:rPr>
      </w:pPr>
      <w:r>
        <w:rPr>
          <w:rFonts w:hint="eastAsia" w:cs="宋体"/>
          <w:color w:val="auto"/>
          <w:sz w:val="21"/>
          <w:szCs w:val="21"/>
          <w:highlight w:val="none"/>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1C83C75">
      <w:pPr>
        <w:pStyle w:val="15"/>
        <w:spacing w:before="0" w:beforeAutospacing="0" w:after="0" w:afterAutospacing="0" w:line="360" w:lineRule="auto"/>
        <w:ind w:firstLine="420" w:firstLineChars="200"/>
        <w:jc w:val="both"/>
        <w:outlineLvl w:val="1"/>
        <w:rPr>
          <w:rFonts w:hint="eastAsia" w:cs="宋体"/>
          <w:color w:val="auto"/>
          <w:sz w:val="21"/>
          <w:szCs w:val="21"/>
          <w:highlight w:val="none"/>
        </w:rPr>
      </w:pPr>
      <w:bookmarkStart w:id="506" w:name="_Toc27701"/>
      <w:r>
        <w:rPr>
          <w:rFonts w:hint="eastAsia" w:cs="宋体"/>
          <w:color w:val="auto"/>
          <w:sz w:val="21"/>
          <w:szCs w:val="21"/>
          <w:highlight w:val="none"/>
          <w:shd w:val="clear" w:color="auto" w:fill="FFFFFF"/>
        </w:rPr>
        <w:t>七、本通知自2017年10月1日起执行。</w:t>
      </w:r>
      <w:bookmarkEnd w:id="506"/>
    </w:p>
    <w:p w14:paraId="55EFD663">
      <w:pPr>
        <w:pStyle w:val="15"/>
        <w:spacing w:before="0" w:beforeAutospacing="0" w:after="0" w:afterAutospacing="0" w:line="360" w:lineRule="auto"/>
        <w:ind w:firstLine="420" w:firstLineChars="200"/>
        <w:jc w:val="right"/>
        <w:rPr>
          <w:rFonts w:cs="宋体"/>
          <w:color w:val="auto"/>
          <w:sz w:val="21"/>
          <w:szCs w:val="21"/>
          <w:highlight w:val="none"/>
        </w:rPr>
      </w:pPr>
      <w:r>
        <w:rPr>
          <w:rFonts w:hint="eastAsia" w:cs="宋体"/>
          <w:color w:val="auto"/>
          <w:sz w:val="21"/>
          <w:szCs w:val="21"/>
          <w:highlight w:val="none"/>
          <w:shd w:val="clear" w:color="auto" w:fill="FFFFFF"/>
        </w:rPr>
        <w:t>财政部民政部中国残疾人联合会</w:t>
      </w:r>
    </w:p>
    <w:p w14:paraId="7B498CD9">
      <w:pPr>
        <w:spacing w:line="312" w:lineRule="auto"/>
        <w:jc w:val="center"/>
        <w:rPr>
          <w:rFonts w:ascii="宋体" w:hAnsi="宋体"/>
          <w:b/>
          <w:color w:val="auto"/>
          <w:sz w:val="21"/>
          <w:szCs w:val="21"/>
          <w:highlight w:val="none"/>
        </w:rPr>
      </w:pPr>
      <w:r>
        <w:rPr>
          <w:rFonts w:ascii="宋体" w:hAnsi="宋体"/>
          <w:b/>
          <w:color w:val="auto"/>
          <w:sz w:val="24"/>
          <w:highlight w:val="none"/>
        </w:rPr>
        <w:br w:type="page"/>
      </w:r>
      <w:bookmarkStart w:id="507" w:name="OLE_LINK14"/>
      <w:bookmarkStart w:id="508" w:name="OLE_LINK13"/>
      <w:r>
        <w:rPr>
          <w:rFonts w:hint="eastAsia" w:ascii="宋体" w:hAnsi="宋体"/>
          <w:b/>
          <w:color w:val="auto"/>
          <w:sz w:val="21"/>
          <w:szCs w:val="21"/>
          <w:highlight w:val="none"/>
        </w:rPr>
        <w:t>残疾人福利性单位声明函</w:t>
      </w:r>
    </w:p>
    <w:bookmarkEnd w:id="507"/>
    <w:bookmarkEnd w:id="508"/>
    <w:p w14:paraId="2A76E889">
      <w:pPr>
        <w:spacing w:line="588" w:lineRule="exact"/>
        <w:rPr>
          <w:rFonts w:ascii="仿宋_GB2312" w:eastAsia="仿宋_GB2312"/>
          <w:b/>
          <w:color w:val="auto"/>
          <w:spacing w:val="6"/>
          <w:sz w:val="21"/>
          <w:szCs w:val="21"/>
          <w:highlight w:val="none"/>
        </w:rPr>
      </w:pPr>
    </w:p>
    <w:p w14:paraId="227F3244">
      <w:pPr>
        <w:spacing w:line="312" w:lineRule="auto"/>
        <w:rPr>
          <w:rFonts w:ascii="宋体" w:hAnsi="宋体"/>
          <w:color w:val="auto"/>
          <w:sz w:val="21"/>
          <w:szCs w:val="21"/>
          <w:highlight w:val="none"/>
        </w:rPr>
      </w:pPr>
      <w:r>
        <w:rPr>
          <w:rFonts w:hint="eastAsia" w:ascii="宋体" w:hAnsi="宋体"/>
          <w:color w:val="auto"/>
          <w:sz w:val="21"/>
          <w:szCs w:val="21"/>
          <w:highlight w:val="none"/>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FC3279">
      <w:pPr>
        <w:spacing w:line="312" w:lineRule="auto"/>
        <w:rPr>
          <w:rFonts w:ascii="宋体" w:hAnsi="宋体"/>
          <w:color w:val="auto"/>
          <w:sz w:val="21"/>
          <w:szCs w:val="21"/>
          <w:highlight w:val="none"/>
        </w:rPr>
      </w:pPr>
      <w:r>
        <w:rPr>
          <w:rFonts w:hint="eastAsia" w:ascii="宋体" w:hAnsi="宋体"/>
          <w:color w:val="auto"/>
          <w:sz w:val="21"/>
          <w:szCs w:val="21"/>
          <w:highlight w:val="none"/>
        </w:rPr>
        <w:t>本单位对上述声明的真实性负责。如有虚假，将依法承担相应责任。</w:t>
      </w:r>
    </w:p>
    <w:p w14:paraId="08EECF82">
      <w:pPr>
        <w:spacing w:line="588" w:lineRule="exact"/>
        <w:ind w:firstLine="444" w:firstLineChars="200"/>
        <w:rPr>
          <w:rFonts w:ascii="仿宋_GB2312" w:eastAsia="仿宋_GB2312"/>
          <w:color w:val="auto"/>
          <w:spacing w:val="6"/>
          <w:sz w:val="21"/>
          <w:szCs w:val="21"/>
          <w:highlight w:val="none"/>
        </w:rPr>
      </w:pPr>
    </w:p>
    <w:p w14:paraId="0C9B1779">
      <w:pPr>
        <w:spacing w:line="588" w:lineRule="exact"/>
        <w:ind w:firstLine="444" w:firstLineChars="200"/>
        <w:rPr>
          <w:rFonts w:ascii="宋体" w:hAnsi="宋体"/>
          <w:color w:val="auto"/>
          <w:spacing w:val="6"/>
          <w:sz w:val="21"/>
          <w:szCs w:val="21"/>
          <w:highlight w:val="none"/>
        </w:rPr>
      </w:pPr>
    </w:p>
    <w:p w14:paraId="47DA01EA">
      <w:pPr>
        <w:spacing w:line="312" w:lineRule="auto"/>
        <w:ind w:firstLine="405"/>
        <w:rPr>
          <w:rFonts w:hint="eastAsia" w:ascii="宋体" w:hAnsi="宋体"/>
          <w:color w:val="auto"/>
          <w:sz w:val="21"/>
          <w:szCs w:val="21"/>
          <w:highlight w:val="none"/>
        </w:rPr>
      </w:pPr>
      <w:r>
        <w:rPr>
          <w:rFonts w:hint="eastAsia" w:ascii="宋体" w:hAnsi="宋体"/>
          <w:color w:val="auto"/>
          <w:spacing w:val="6"/>
          <w:sz w:val="21"/>
          <w:szCs w:val="21"/>
          <w:highlight w:val="none"/>
        </w:rPr>
        <w:t xml:space="preserve">      </w:t>
      </w:r>
      <w:r>
        <w:rPr>
          <w:rFonts w:hint="eastAsia" w:ascii="宋体" w:hAnsi="宋体"/>
          <w:color w:val="auto"/>
          <w:sz w:val="21"/>
          <w:szCs w:val="21"/>
          <w:highlight w:val="none"/>
        </w:rPr>
        <w:t xml:space="preserve">        </w:t>
      </w:r>
    </w:p>
    <w:p w14:paraId="359465C6">
      <w:pPr>
        <w:spacing w:line="312" w:lineRule="auto"/>
        <w:ind w:firstLine="405"/>
        <w:rPr>
          <w:rFonts w:hint="eastAsia" w:ascii="宋体" w:hAnsi="宋体"/>
          <w:color w:val="auto"/>
          <w:sz w:val="21"/>
          <w:szCs w:val="21"/>
          <w:highlight w:val="none"/>
        </w:rPr>
      </w:pPr>
    </w:p>
    <w:p w14:paraId="08180C50">
      <w:pPr>
        <w:spacing w:line="312" w:lineRule="auto"/>
        <w:ind w:firstLine="405"/>
        <w:rPr>
          <w:rFonts w:ascii="宋体" w:hAnsi="宋体"/>
          <w:color w:val="auto"/>
          <w:sz w:val="21"/>
          <w:szCs w:val="21"/>
          <w:highlight w:val="none"/>
        </w:rPr>
      </w:pPr>
      <w:r>
        <w:rPr>
          <w:rFonts w:hint="eastAsia" w:ascii="宋体" w:hAnsi="宋体"/>
          <w:color w:val="auto"/>
          <w:sz w:val="21"/>
          <w:szCs w:val="21"/>
          <w:highlight w:val="none"/>
        </w:rPr>
        <w:t xml:space="preserve">                                         单位名称（盖章）：</w:t>
      </w:r>
    </w:p>
    <w:p w14:paraId="166FF91A">
      <w:pPr>
        <w:spacing w:line="312" w:lineRule="auto"/>
        <w:ind w:firstLine="405"/>
        <w:rPr>
          <w:rFonts w:hint="eastAsia" w:ascii="宋体" w:hAnsi="宋体"/>
          <w:color w:val="auto"/>
          <w:sz w:val="21"/>
          <w:szCs w:val="21"/>
          <w:highlight w:val="none"/>
        </w:rPr>
      </w:pPr>
      <w:r>
        <w:rPr>
          <w:rFonts w:hint="eastAsia" w:ascii="宋体" w:hAnsi="宋体"/>
          <w:color w:val="auto"/>
          <w:sz w:val="21"/>
          <w:szCs w:val="21"/>
          <w:highlight w:val="none"/>
        </w:rPr>
        <w:t xml:space="preserve">                                      </w:t>
      </w:r>
    </w:p>
    <w:p w14:paraId="71EC2FF4">
      <w:pPr>
        <w:spacing w:line="312" w:lineRule="auto"/>
        <w:ind w:firstLine="405"/>
        <w:rPr>
          <w:rFonts w:hint="eastAsia" w:ascii="宋体" w:hAnsi="宋体"/>
          <w:color w:val="auto"/>
          <w:sz w:val="21"/>
          <w:szCs w:val="21"/>
          <w:highlight w:val="none"/>
        </w:rPr>
      </w:pPr>
    </w:p>
    <w:p w14:paraId="414E068E">
      <w:pPr>
        <w:spacing w:line="312" w:lineRule="auto"/>
        <w:ind w:firstLine="405"/>
        <w:rPr>
          <w:rFonts w:ascii="宋体" w:hAnsi="宋体"/>
          <w:color w:val="auto"/>
          <w:sz w:val="21"/>
          <w:szCs w:val="21"/>
          <w:highlight w:val="none"/>
        </w:rPr>
      </w:pPr>
      <w:r>
        <w:rPr>
          <w:rFonts w:hint="eastAsia" w:ascii="宋体" w:hAnsi="宋体"/>
          <w:color w:val="auto"/>
          <w:sz w:val="21"/>
          <w:szCs w:val="21"/>
          <w:highlight w:val="none"/>
        </w:rPr>
        <w:t xml:space="preserve">                                         日  期：</w:t>
      </w:r>
    </w:p>
    <w:p w14:paraId="212496A7">
      <w:pPr>
        <w:spacing w:line="312" w:lineRule="auto"/>
        <w:ind w:firstLine="405"/>
        <w:jc w:val="center"/>
        <w:outlineLvl w:val="0"/>
        <w:rPr>
          <w:rFonts w:hint="eastAsia" w:ascii="宋体" w:hAnsi="宋体" w:cs="宋体"/>
          <w:b/>
          <w:color w:val="auto"/>
          <w:sz w:val="21"/>
          <w:szCs w:val="21"/>
          <w:highlight w:val="none"/>
        </w:rPr>
      </w:pPr>
      <w:r>
        <w:rPr>
          <w:rFonts w:hint="eastAsia" w:ascii="宋体" w:hAnsi="宋体"/>
          <w:color w:val="auto"/>
          <w:sz w:val="21"/>
          <w:szCs w:val="21"/>
          <w:highlight w:val="none"/>
        </w:rPr>
        <w:br w:type="page"/>
      </w:r>
      <w:bookmarkStart w:id="509" w:name="_Toc18231"/>
      <w:bookmarkStart w:id="510" w:name="_Toc18909"/>
      <w:r>
        <w:rPr>
          <w:rFonts w:hint="eastAsia" w:ascii="宋体" w:hAnsi="宋体" w:cs="宋体"/>
          <w:b/>
          <w:color w:val="auto"/>
          <w:sz w:val="21"/>
          <w:szCs w:val="21"/>
          <w:highlight w:val="none"/>
        </w:rPr>
        <w:t>财政部司法部关于政府采购支持监狱企业发展有关问题的通知</w:t>
      </w:r>
      <w:bookmarkEnd w:id="509"/>
      <w:bookmarkEnd w:id="510"/>
    </w:p>
    <w:p w14:paraId="142EF063">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财库〔2014〕68号</w:t>
      </w:r>
    </w:p>
    <w:p w14:paraId="04A6DCF7">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F14D74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54D7F2D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D6A66A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13EAF70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B93C94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5AC4117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27762FA">
      <w:pPr>
        <w:spacing w:line="360" w:lineRule="auto"/>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中华人民共和国财政部</w:t>
      </w:r>
    </w:p>
    <w:p w14:paraId="68A87FC5">
      <w:pPr>
        <w:spacing w:before="120" w:beforeLines="50" w:after="120" w:afterLines="50" w:line="288" w:lineRule="auto"/>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中华人民共和国司法部</w:t>
      </w:r>
    </w:p>
    <w:p w14:paraId="4673CE18">
      <w:pPr>
        <w:spacing w:before="120" w:beforeLines="50" w:after="120" w:afterLines="50" w:line="288" w:lineRule="auto"/>
        <w:jc w:val="right"/>
        <w:rPr>
          <w:rFonts w:hint="eastAsia" w:ascii="宋体" w:hAnsi="宋体" w:cs="宋体"/>
          <w:color w:val="auto"/>
          <w:sz w:val="21"/>
          <w:szCs w:val="21"/>
          <w:highlight w:val="none"/>
        </w:rPr>
      </w:pPr>
    </w:p>
    <w:p w14:paraId="55DF7482">
      <w:pPr>
        <w:spacing w:before="120" w:beforeLines="50" w:after="120" w:afterLines="50" w:line="288" w:lineRule="auto"/>
        <w:jc w:val="right"/>
        <w:rPr>
          <w:rFonts w:hint="eastAsia" w:ascii="宋体" w:hAnsi="宋体" w:cs="宋体"/>
          <w:color w:val="auto"/>
          <w:sz w:val="21"/>
          <w:szCs w:val="21"/>
          <w:highlight w:val="none"/>
        </w:rPr>
      </w:pPr>
    </w:p>
    <w:p w14:paraId="41CED8C3">
      <w:pPr>
        <w:spacing w:before="120" w:beforeLines="50" w:after="120" w:afterLines="50" w:line="288" w:lineRule="auto"/>
        <w:jc w:val="right"/>
        <w:rPr>
          <w:rFonts w:hint="eastAsia" w:ascii="宋体" w:hAnsi="宋体" w:cs="宋体"/>
          <w:color w:val="auto"/>
          <w:sz w:val="21"/>
          <w:szCs w:val="21"/>
          <w:highlight w:val="none"/>
        </w:rPr>
      </w:pPr>
    </w:p>
    <w:p w14:paraId="44D6C56B">
      <w:pPr>
        <w:spacing w:before="120" w:beforeLines="50" w:after="240" w:afterLines="100" w:line="440" w:lineRule="exact"/>
        <w:jc w:val="center"/>
        <w:outlineLvl w:val="1"/>
        <w:rPr>
          <w:rFonts w:hint="eastAsia" w:ascii="微软雅黑" w:hAnsi="微软雅黑" w:eastAsia="微软雅黑" w:cs="微软雅黑"/>
          <w:b/>
          <w:color w:val="auto"/>
          <w:sz w:val="32"/>
          <w:szCs w:val="22"/>
          <w:highlight w:val="none"/>
        </w:rPr>
      </w:pPr>
      <w:bookmarkStart w:id="511" w:name="_Toc15428"/>
    </w:p>
    <w:p w14:paraId="52EDA8DB">
      <w:pPr>
        <w:spacing w:before="120" w:beforeLines="50" w:after="240" w:afterLines="100" w:line="440" w:lineRule="exact"/>
        <w:jc w:val="center"/>
        <w:outlineLvl w:val="1"/>
        <w:rPr>
          <w:rFonts w:ascii="微软雅黑" w:hAnsi="微软雅黑" w:eastAsia="微软雅黑" w:cs="微软雅黑"/>
          <w:b/>
          <w:color w:val="auto"/>
          <w:sz w:val="32"/>
          <w:szCs w:val="22"/>
          <w:highlight w:val="none"/>
        </w:rPr>
      </w:pPr>
      <w:r>
        <w:rPr>
          <w:rFonts w:hint="eastAsia" w:ascii="微软雅黑" w:hAnsi="微软雅黑" w:eastAsia="微软雅黑" w:cs="微软雅黑"/>
          <w:b/>
          <w:color w:val="auto"/>
          <w:sz w:val="32"/>
          <w:szCs w:val="22"/>
          <w:highlight w:val="none"/>
        </w:rPr>
        <w:t>二次报价函</w:t>
      </w:r>
      <w:bookmarkEnd w:id="511"/>
    </w:p>
    <w:p w14:paraId="231F5CFD">
      <w:pPr>
        <w:spacing w:before="240" w:beforeLines="100" w:after="240" w:afterLines="10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p w14:paraId="74D493BC">
      <w:pPr>
        <w:spacing w:before="240" w:beforeLines="100" w:after="240" w:afterLines="10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1.我方已仔细研究了</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工程施工磋商文件的全部内容，经踏勘现场，研究磋商文件、图纸、技术规范、合同条件和认真细致的计算后，我公司针对本工程制订了详细的施工方案，愿意以第二次最终报价人民币（大写）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）的投标报价承担本工程的施工、竣工，工期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日历天，按合同约定实施和完成承包工程，修补工程中的任何缺陷，工程质量按照相关规定的验收达到合格标准。</w:t>
      </w:r>
    </w:p>
    <w:p w14:paraId="0752A6E5">
      <w:pPr>
        <w:spacing w:before="240" w:beforeLines="100" w:after="240" w:afterLines="10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2.拟任本工程的项目经理为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A9F83F8">
      <w:pPr>
        <w:spacing w:before="240" w:beforeLines="100" w:after="240" w:afterLines="10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3.我方承诺在投标有效期内不修改、撤销应磋商文件。</w:t>
      </w:r>
    </w:p>
    <w:p w14:paraId="52EC0774">
      <w:pPr>
        <w:spacing w:before="240" w:beforeLines="100" w:after="240" w:afterLines="10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4.如果我单位应磋商文件被采纳，成为成交单位，我们将及时与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签订《建设工程施工合同》，遵照施工组织设计的安排，组织施工队伍、机具材料进驻施工现场，按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要求及时开工。</w:t>
      </w:r>
    </w:p>
    <w:p w14:paraId="598FE89E">
      <w:pPr>
        <w:pStyle w:val="36"/>
        <w:rPr>
          <w:color w:val="auto"/>
          <w:highlight w:val="none"/>
        </w:rPr>
      </w:pPr>
    </w:p>
    <w:p w14:paraId="2F36A017">
      <w:pPr>
        <w:spacing w:before="240" w:beforeLines="100" w:after="240" w:afterLines="100" w:line="240" w:lineRule="atLeast"/>
        <w:ind w:left="300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6E7322B7">
      <w:pPr>
        <w:spacing w:before="120" w:beforeLines="50" w:after="120" w:afterLines="50" w:line="240" w:lineRule="atLeast"/>
        <w:ind w:left="300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(签字)  </w:t>
      </w:r>
    </w:p>
    <w:p w14:paraId="3898C960">
      <w:pPr>
        <w:spacing w:before="240" w:beforeLines="100" w:after="240" w:afterLines="100" w:line="240" w:lineRule="atLeast"/>
        <w:ind w:left="300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2F639555">
      <w:pPr>
        <w:spacing w:before="240" w:beforeLines="100" w:after="240" w:afterLines="100" w:line="240" w:lineRule="atLeast"/>
        <w:ind w:left="300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02EF4E9E">
      <w:pPr>
        <w:spacing w:before="240" w:beforeLines="100" w:after="240" w:afterLines="100" w:line="240" w:lineRule="atLeast"/>
        <w:ind w:left="3000" w:firstLine="0" w:firstLineChars="0"/>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color w:val="auto"/>
          <w:sz w:val="24"/>
          <w:szCs w:val="24"/>
          <w:highlight w:val="none"/>
        </w:rPr>
        <w:t>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p>
    <w:p w14:paraId="111F30E1">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099E5521">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2424FA72">
      <w:pPr>
        <w:keepNext w:val="0"/>
        <w:keepLines w:val="0"/>
        <w:widowControl/>
        <w:suppressLineNumbers w:val="0"/>
        <w:jc w:val="left"/>
        <w:rPr>
          <w:b/>
          <w:bCs/>
          <w:color w:val="auto"/>
          <w:sz w:val="22"/>
          <w:szCs w:val="22"/>
          <w:highlight w:val="none"/>
        </w:rPr>
      </w:pPr>
      <w:r>
        <w:rPr>
          <w:rFonts w:hint="eastAsia" w:ascii="宋体" w:hAnsi="宋体" w:eastAsia="宋体" w:cs="宋体"/>
          <w:b/>
          <w:bCs/>
          <w:color w:val="auto"/>
          <w:kern w:val="0"/>
          <w:sz w:val="28"/>
          <w:szCs w:val="28"/>
          <w:highlight w:val="none"/>
          <w:lang w:val="en-US" w:eastAsia="zh-CN" w:bidi="ar"/>
        </w:rPr>
        <w:t xml:space="preserve">****注：1、本表以政采云平台模板为准。 </w:t>
      </w:r>
    </w:p>
    <w:p w14:paraId="4BC66AFA">
      <w:pPr>
        <w:keepNext w:val="0"/>
        <w:keepLines w:val="0"/>
        <w:widowControl/>
        <w:suppressLineNumbers w:val="0"/>
        <w:ind w:firstLine="1124" w:firstLineChars="400"/>
        <w:jc w:val="left"/>
        <w:rPr>
          <w:b/>
          <w:bCs/>
          <w:color w:val="auto"/>
          <w:sz w:val="22"/>
          <w:szCs w:val="22"/>
          <w:highlight w:val="none"/>
        </w:rPr>
      </w:pPr>
      <w:r>
        <w:rPr>
          <w:rFonts w:hint="eastAsia" w:ascii="宋体" w:hAnsi="宋体" w:eastAsia="宋体" w:cs="宋体"/>
          <w:b/>
          <w:bCs/>
          <w:color w:val="auto"/>
          <w:kern w:val="0"/>
          <w:sz w:val="28"/>
          <w:szCs w:val="28"/>
          <w:highlight w:val="none"/>
          <w:lang w:val="en-US" w:eastAsia="zh-CN" w:bidi="ar"/>
        </w:rPr>
        <w:t>2、本表作为</w:t>
      </w:r>
      <w:r>
        <w:rPr>
          <w:rFonts w:hint="default" w:ascii="Times New Roman" w:hAnsi="Times New Roman" w:eastAsia="宋体" w:cs="Times New Roman"/>
          <w:b/>
          <w:bCs/>
          <w:color w:val="auto"/>
          <w:kern w:val="0"/>
          <w:sz w:val="28"/>
          <w:szCs w:val="28"/>
          <w:highlight w:val="none"/>
          <w:lang w:val="en-US" w:eastAsia="zh-CN" w:bidi="ar"/>
        </w:rPr>
        <w:t>“</w:t>
      </w:r>
      <w:r>
        <w:rPr>
          <w:rFonts w:hint="eastAsia" w:ascii="宋体" w:hAnsi="宋体" w:eastAsia="宋体" w:cs="宋体"/>
          <w:b/>
          <w:bCs/>
          <w:color w:val="auto"/>
          <w:kern w:val="0"/>
          <w:sz w:val="28"/>
          <w:szCs w:val="28"/>
          <w:highlight w:val="none"/>
          <w:lang w:val="en-US" w:eastAsia="zh-CN" w:bidi="ar"/>
        </w:rPr>
        <w:t>最终报价</w:t>
      </w:r>
      <w:r>
        <w:rPr>
          <w:rFonts w:hint="default" w:ascii="Times New Roman" w:hAnsi="Times New Roman" w:eastAsia="宋体" w:cs="Times New Roman"/>
          <w:b/>
          <w:bCs/>
          <w:color w:val="auto"/>
          <w:kern w:val="0"/>
          <w:sz w:val="28"/>
          <w:szCs w:val="28"/>
          <w:highlight w:val="none"/>
          <w:lang w:val="en-US" w:eastAsia="zh-CN" w:bidi="ar"/>
        </w:rPr>
        <w:t>”</w:t>
      </w:r>
      <w:r>
        <w:rPr>
          <w:rFonts w:hint="eastAsia" w:ascii="宋体" w:hAnsi="宋体" w:eastAsia="宋体" w:cs="宋体"/>
          <w:b/>
          <w:bCs/>
          <w:color w:val="auto"/>
          <w:kern w:val="0"/>
          <w:sz w:val="28"/>
          <w:szCs w:val="28"/>
          <w:highlight w:val="none"/>
          <w:lang w:val="en-US" w:eastAsia="zh-CN" w:bidi="ar"/>
        </w:rPr>
        <w:t xml:space="preserve">时使用。 </w:t>
      </w:r>
    </w:p>
    <w:p w14:paraId="4EDF953A">
      <w:pPr>
        <w:keepNext w:val="0"/>
        <w:keepLines w:val="0"/>
        <w:widowControl/>
        <w:suppressLineNumbers w:val="0"/>
        <w:ind w:firstLine="1124" w:firstLineChars="400"/>
        <w:jc w:val="left"/>
        <w:rPr>
          <w:color w:val="auto"/>
          <w:highlight w:val="none"/>
        </w:rPr>
      </w:pPr>
      <w:r>
        <w:rPr>
          <w:rFonts w:hint="eastAsia" w:ascii="宋体" w:hAnsi="宋体" w:eastAsia="宋体" w:cs="宋体"/>
          <w:b/>
          <w:bCs/>
          <w:color w:val="auto"/>
          <w:kern w:val="0"/>
          <w:sz w:val="28"/>
          <w:szCs w:val="28"/>
          <w:highlight w:val="none"/>
          <w:lang w:val="en-US" w:eastAsia="zh-CN" w:bidi="ar"/>
        </w:rPr>
        <w:t>3、无需将此表放到响应文件中，初审通过后的供应商在规定时间内在政采云平台进行二次报价。</w:t>
      </w:r>
    </w:p>
    <w:p w14:paraId="20151ED2">
      <w:pPr>
        <w:spacing w:line="360" w:lineRule="auto"/>
        <w:jc w:val="both"/>
        <w:rPr>
          <w:rFonts w:hint="eastAsia" w:ascii="宋体" w:hAnsi="宋体" w:eastAsia="宋体" w:cs="宋体"/>
          <w:b/>
          <w:i w:val="0"/>
          <w:iCs w:val="0"/>
          <w:color w:val="auto"/>
          <w:szCs w:val="28"/>
          <w:highlight w:val="none"/>
        </w:rPr>
      </w:pPr>
    </w:p>
    <w:sectPr>
      <w:footerReference r:id="rId10" w:type="default"/>
      <w:pgSz w:w="11906" w:h="16839"/>
      <w:pgMar w:top="1417" w:right="1418" w:bottom="1417" w:left="1418" w:header="0"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3AF0">
    <w:pPr>
      <w:spacing w:line="169" w:lineRule="auto"/>
      <w:ind w:left="4276"/>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791C4">
    <w:pPr>
      <w:spacing w:line="169" w:lineRule="auto"/>
      <w:ind w:left="4276"/>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4257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D4257D">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CFEB8">
    <w:pPr>
      <w:spacing w:line="169" w:lineRule="auto"/>
      <w:ind w:left="4803"/>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6B589">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5A6B589">
                    <w:pPr>
                      <w:pStyle w:val="1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EBBE4">
    <w:pPr>
      <w:spacing w:line="196" w:lineRule="auto"/>
      <w:ind w:left="4597"/>
      <w:rPr>
        <w:sz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E7A44">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4E7A44">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000CF">
    <w:pPr>
      <w:spacing w:line="169" w:lineRule="auto"/>
      <w:ind w:left="404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37B0F">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8B37B0F">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A3A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C149B"/>
    <w:multiLevelType w:val="singleLevel"/>
    <w:tmpl w:val="DAAC149B"/>
    <w:lvl w:ilvl="0" w:tentative="0">
      <w:start w:val="4"/>
      <w:numFmt w:val="chineseCounting"/>
      <w:suff w:val="nothing"/>
      <w:lvlText w:val="第%1章、"/>
      <w:lvlJc w:val="left"/>
      <w:rPr>
        <w:rFonts w:hint="eastAsia"/>
      </w:rPr>
    </w:lvl>
  </w:abstractNum>
  <w:abstractNum w:abstractNumId="1">
    <w:nsid w:val="0C30C31E"/>
    <w:multiLevelType w:val="singleLevel"/>
    <w:tmpl w:val="0C30C31E"/>
    <w:lvl w:ilvl="0" w:tentative="0">
      <w:start w:val="4"/>
      <w:numFmt w:val="chineseCounting"/>
      <w:lvlText w:val="(%1)"/>
      <w:lvlJc w:val="left"/>
      <w:pPr>
        <w:tabs>
          <w:tab w:val="left" w:pos="312"/>
        </w:tabs>
      </w:pPr>
      <w:rPr>
        <w:rFonts w:hint="eastAsia"/>
      </w:rPr>
    </w:lvl>
  </w:abstractNum>
  <w:abstractNum w:abstractNumId="2">
    <w:nsid w:val="28A62B06"/>
    <w:multiLevelType w:val="multilevel"/>
    <w:tmpl w:val="28A62B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9C4A99"/>
    <w:multiLevelType w:val="multilevel"/>
    <w:tmpl w:val="5A9C4A99"/>
    <w:lvl w:ilvl="0" w:tentative="0">
      <w:start w:val="20"/>
      <w:numFmt w:val="decimal"/>
      <w:lvlText w:val="%1"/>
      <w:lvlJc w:val="left"/>
      <w:pPr>
        <w:tabs>
          <w:tab w:val="left" w:pos="840"/>
        </w:tabs>
        <w:ind w:left="840" w:hanging="840"/>
      </w:pPr>
      <w:rPr>
        <w:rFonts w:hint="default"/>
      </w:rPr>
    </w:lvl>
    <w:lvl w:ilvl="1" w:tentative="0">
      <w:start w:val="6"/>
      <w:numFmt w:val="decimal"/>
      <w:lvlText w:val="%1.%2"/>
      <w:lvlJc w:val="left"/>
      <w:pPr>
        <w:tabs>
          <w:tab w:val="left" w:pos="1080"/>
        </w:tabs>
        <w:ind w:left="1080" w:hanging="840"/>
      </w:pPr>
      <w:rPr>
        <w:rFonts w:hint="default"/>
      </w:rPr>
    </w:lvl>
    <w:lvl w:ilvl="2" w:tentative="0">
      <w:start w:val="4"/>
      <w:numFmt w:val="decimal"/>
      <w:lvlText w:val="%1.%2.%3"/>
      <w:lvlJc w:val="left"/>
      <w:pPr>
        <w:tabs>
          <w:tab w:val="left" w:pos="1320"/>
        </w:tabs>
        <w:ind w:left="1320" w:hanging="840"/>
      </w:pPr>
      <w:rPr>
        <w:rFonts w:hint="default"/>
      </w:rPr>
    </w:lvl>
    <w:lvl w:ilvl="3" w:tentative="0">
      <w:start w:val="1"/>
      <w:numFmt w:val="decimal"/>
      <w:lvlText w:val="%1.%2.%3.%4"/>
      <w:lvlJc w:val="left"/>
      <w:pPr>
        <w:tabs>
          <w:tab w:val="left" w:pos="1800"/>
        </w:tabs>
        <w:ind w:left="1800" w:hanging="1080"/>
      </w:pPr>
      <w:rPr>
        <w:rFonts w:hint="default"/>
      </w:rPr>
    </w:lvl>
    <w:lvl w:ilvl="4" w:tentative="0">
      <w:start w:val="1"/>
      <w:numFmt w:val="decimal"/>
      <w:lvlText w:val="%1.%2.%3.%4.%5"/>
      <w:lvlJc w:val="left"/>
      <w:pPr>
        <w:tabs>
          <w:tab w:val="left" w:pos="2040"/>
        </w:tabs>
        <w:ind w:left="2040" w:hanging="1080"/>
      </w:pPr>
      <w:rPr>
        <w:rFonts w:hint="default"/>
      </w:rPr>
    </w:lvl>
    <w:lvl w:ilvl="5" w:tentative="0">
      <w:start w:val="1"/>
      <w:numFmt w:val="decimal"/>
      <w:lvlText w:val="%1.%2.%3.%4.%5.%6"/>
      <w:lvlJc w:val="left"/>
      <w:pPr>
        <w:tabs>
          <w:tab w:val="left" w:pos="2640"/>
        </w:tabs>
        <w:ind w:left="2640" w:hanging="1440"/>
      </w:pPr>
      <w:rPr>
        <w:rFonts w:hint="default"/>
      </w:rPr>
    </w:lvl>
    <w:lvl w:ilvl="6" w:tentative="0">
      <w:start w:val="1"/>
      <w:numFmt w:val="decimal"/>
      <w:lvlText w:val="%1.%2.%3.%4.%5.%6.%7"/>
      <w:lvlJc w:val="left"/>
      <w:pPr>
        <w:tabs>
          <w:tab w:val="left" w:pos="2880"/>
        </w:tabs>
        <w:ind w:left="2880" w:hanging="1440"/>
      </w:pPr>
      <w:rPr>
        <w:rFonts w:hint="default"/>
      </w:rPr>
    </w:lvl>
    <w:lvl w:ilvl="7" w:tentative="0">
      <w:start w:val="1"/>
      <w:numFmt w:val="decimal"/>
      <w:lvlText w:val="%1.%2.%3.%4.%5.%6.%7.%8"/>
      <w:lvlJc w:val="left"/>
      <w:pPr>
        <w:tabs>
          <w:tab w:val="left" w:pos="3480"/>
        </w:tabs>
        <w:ind w:left="3480" w:hanging="1800"/>
      </w:pPr>
      <w:rPr>
        <w:rFonts w:hint="default"/>
      </w:rPr>
    </w:lvl>
    <w:lvl w:ilvl="8" w:tentative="0">
      <w:start w:val="1"/>
      <w:numFmt w:val="decimal"/>
      <w:lvlText w:val="%1.%2.%3.%4.%5.%6.%7.%8.%9"/>
      <w:lvlJc w:val="left"/>
      <w:pPr>
        <w:tabs>
          <w:tab w:val="left" w:pos="3720"/>
        </w:tabs>
        <w:ind w:left="3720" w:hanging="1800"/>
      </w:pPr>
      <w:rPr>
        <w:rFont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EzYmNjZGI5MDBhNzgwMzhiNDcxMGZjOGM4MzM1N2MifQ=="/>
  </w:docVars>
  <w:rsids>
    <w:rsidRoot w:val="00000000"/>
    <w:rsid w:val="003C0F52"/>
    <w:rsid w:val="003E3AD2"/>
    <w:rsid w:val="004A404F"/>
    <w:rsid w:val="019D663E"/>
    <w:rsid w:val="01B6046E"/>
    <w:rsid w:val="02B52978"/>
    <w:rsid w:val="02DC3F04"/>
    <w:rsid w:val="03541CED"/>
    <w:rsid w:val="036F6B27"/>
    <w:rsid w:val="056413B8"/>
    <w:rsid w:val="05CA273A"/>
    <w:rsid w:val="05E81987"/>
    <w:rsid w:val="060D2627"/>
    <w:rsid w:val="06E72E78"/>
    <w:rsid w:val="06F36864"/>
    <w:rsid w:val="0701435B"/>
    <w:rsid w:val="07131EBF"/>
    <w:rsid w:val="07554285"/>
    <w:rsid w:val="07AF3B4C"/>
    <w:rsid w:val="089716ED"/>
    <w:rsid w:val="08D9768C"/>
    <w:rsid w:val="09322AD0"/>
    <w:rsid w:val="09631457"/>
    <w:rsid w:val="098A6D7C"/>
    <w:rsid w:val="0997567C"/>
    <w:rsid w:val="09EC3164"/>
    <w:rsid w:val="0A15589B"/>
    <w:rsid w:val="0A2E773B"/>
    <w:rsid w:val="0A74282D"/>
    <w:rsid w:val="0B156206"/>
    <w:rsid w:val="0BA27271"/>
    <w:rsid w:val="0C747876"/>
    <w:rsid w:val="0C8A677F"/>
    <w:rsid w:val="0CF85DDF"/>
    <w:rsid w:val="0D7B06C2"/>
    <w:rsid w:val="0D8E229F"/>
    <w:rsid w:val="0D951880"/>
    <w:rsid w:val="0DC3259E"/>
    <w:rsid w:val="0DF86E94"/>
    <w:rsid w:val="0E1848C0"/>
    <w:rsid w:val="0E19425F"/>
    <w:rsid w:val="0EBE0962"/>
    <w:rsid w:val="0F212E80"/>
    <w:rsid w:val="0F2E09A0"/>
    <w:rsid w:val="0F517A28"/>
    <w:rsid w:val="0F5B4403"/>
    <w:rsid w:val="0FA40278"/>
    <w:rsid w:val="109926A3"/>
    <w:rsid w:val="11790D5B"/>
    <w:rsid w:val="117C2CAF"/>
    <w:rsid w:val="118714DF"/>
    <w:rsid w:val="126D6927"/>
    <w:rsid w:val="130152C1"/>
    <w:rsid w:val="133C3290"/>
    <w:rsid w:val="13C7650B"/>
    <w:rsid w:val="141B23B3"/>
    <w:rsid w:val="143F227E"/>
    <w:rsid w:val="14747CC8"/>
    <w:rsid w:val="14EA425F"/>
    <w:rsid w:val="16126B0B"/>
    <w:rsid w:val="171D1AD0"/>
    <w:rsid w:val="172D2B29"/>
    <w:rsid w:val="17494F49"/>
    <w:rsid w:val="17B01655"/>
    <w:rsid w:val="18455B0D"/>
    <w:rsid w:val="190D5552"/>
    <w:rsid w:val="19B01CA0"/>
    <w:rsid w:val="19D92AF4"/>
    <w:rsid w:val="1A3D07F9"/>
    <w:rsid w:val="1A516B2E"/>
    <w:rsid w:val="1A98475D"/>
    <w:rsid w:val="1B3C77DE"/>
    <w:rsid w:val="1B7E515F"/>
    <w:rsid w:val="1CD32EB7"/>
    <w:rsid w:val="1D2E13A9"/>
    <w:rsid w:val="1D385D84"/>
    <w:rsid w:val="1E2D340E"/>
    <w:rsid w:val="1E7159F1"/>
    <w:rsid w:val="1E982F7E"/>
    <w:rsid w:val="1ED146E2"/>
    <w:rsid w:val="209543F2"/>
    <w:rsid w:val="20CF69FF"/>
    <w:rsid w:val="21004E0A"/>
    <w:rsid w:val="22F61450"/>
    <w:rsid w:val="23913BC8"/>
    <w:rsid w:val="240E783E"/>
    <w:rsid w:val="24FD0A68"/>
    <w:rsid w:val="25577ED0"/>
    <w:rsid w:val="260F4959"/>
    <w:rsid w:val="26444B71"/>
    <w:rsid w:val="26E054C2"/>
    <w:rsid w:val="27086AFF"/>
    <w:rsid w:val="27451843"/>
    <w:rsid w:val="27A52F0F"/>
    <w:rsid w:val="27BB1A8B"/>
    <w:rsid w:val="280A3B62"/>
    <w:rsid w:val="284262CA"/>
    <w:rsid w:val="289B2361"/>
    <w:rsid w:val="28AB185F"/>
    <w:rsid w:val="294C32E2"/>
    <w:rsid w:val="29FA5373"/>
    <w:rsid w:val="2B2142FB"/>
    <w:rsid w:val="2B5977DF"/>
    <w:rsid w:val="2BDE7D31"/>
    <w:rsid w:val="2BF437BD"/>
    <w:rsid w:val="2C534988"/>
    <w:rsid w:val="2CB177FA"/>
    <w:rsid w:val="2D771385"/>
    <w:rsid w:val="2D7B7175"/>
    <w:rsid w:val="2F585066"/>
    <w:rsid w:val="2F754C15"/>
    <w:rsid w:val="2FC454C0"/>
    <w:rsid w:val="2FDA1DAE"/>
    <w:rsid w:val="2FDE27BA"/>
    <w:rsid w:val="2FF95846"/>
    <w:rsid w:val="2FFA3A98"/>
    <w:rsid w:val="304A705A"/>
    <w:rsid w:val="30647164"/>
    <w:rsid w:val="30CE0A81"/>
    <w:rsid w:val="30DC4DA3"/>
    <w:rsid w:val="3159659D"/>
    <w:rsid w:val="326351F9"/>
    <w:rsid w:val="34034EE6"/>
    <w:rsid w:val="35CF32D1"/>
    <w:rsid w:val="366A6D9B"/>
    <w:rsid w:val="366E7E8E"/>
    <w:rsid w:val="37B22038"/>
    <w:rsid w:val="37EE4372"/>
    <w:rsid w:val="381B1E18"/>
    <w:rsid w:val="387C3421"/>
    <w:rsid w:val="388712D6"/>
    <w:rsid w:val="39A700C1"/>
    <w:rsid w:val="3A7E0E22"/>
    <w:rsid w:val="3A940645"/>
    <w:rsid w:val="3AD9606D"/>
    <w:rsid w:val="3B201ED9"/>
    <w:rsid w:val="3BE253E0"/>
    <w:rsid w:val="3D433BC0"/>
    <w:rsid w:val="3DEC421F"/>
    <w:rsid w:val="3DEF0A27"/>
    <w:rsid w:val="3EB84166"/>
    <w:rsid w:val="3F520ACF"/>
    <w:rsid w:val="40033351"/>
    <w:rsid w:val="401B7113"/>
    <w:rsid w:val="401E041B"/>
    <w:rsid w:val="40414DCB"/>
    <w:rsid w:val="40EA788B"/>
    <w:rsid w:val="417F2A55"/>
    <w:rsid w:val="41BC3F86"/>
    <w:rsid w:val="41BF252B"/>
    <w:rsid w:val="420A47EF"/>
    <w:rsid w:val="4291098B"/>
    <w:rsid w:val="42BC698B"/>
    <w:rsid w:val="42D812EB"/>
    <w:rsid w:val="43B44C06"/>
    <w:rsid w:val="43F30206"/>
    <w:rsid w:val="442C7B41"/>
    <w:rsid w:val="449A5D6E"/>
    <w:rsid w:val="470B7255"/>
    <w:rsid w:val="47354F5E"/>
    <w:rsid w:val="48E01496"/>
    <w:rsid w:val="493F6E80"/>
    <w:rsid w:val="4A0362EE"/>
    <w:rsid w:val="4B386DCB"/>
    <w:rsid w:val="4B9428EC"/>
    <w:rsid w:val="4C7D6E7A"/>
    <w:rsid w:val="4D574274"/>
    <w:rsid w:val="4D5A74CD"/>
    <w:rsid w:val="4DFF1E22"/>
    <w:rsid w:val="4E3E0B9C"/>
    <w:rsid w:val="4EAF55F6"/>
    <w:rsid w:val="4FAC7BDB"/>
    <w:rsid w:val="4FE53500"/>
    <w:rsid w:val="50AE0CF1"/>
    <w:rsid w:val="51620E80"/>
    <w:rsid w:val="518C1C1F"/>
    <w:rsid w:val="52550206"/>
    <w:rsid w:val="529214B7"/>
    <w:rsid w:val="53C813E7"/>
    <w:rsid w:val="53E96434"/>
    <w:rsid w:val="57846476"/>
    <w:rsid w:val="57F4510A"/>
    <w:rsid w:val="57F86260"/>
    <w:rsid w:val="5944267F"/>
    <w:rsid w:val="5A3037FE"/>
    <w:rsid w:val="5A6A4AC7"/>
    <w:rsid w:val="5ABD1159"/>
    <w:rsid w:val="5ABF3065"/>
    <w:rsid w:val="5AFD4B39"/>
    <w:rsid w:val="5C0A6562"/>
    <w:rsid w:val="5DBF512A"/>
    <w:rsid w:val="5E6A1C57"/>
    <w:rsid w:val="5E7006F8"/>
    <w:rsid w:val="5EDA046D"/>
    <w:rsid w:val="5F257C78"/>
    <w:rsid w:val="60394153"/>
    <w:rsid w:val="60470EFE"/>
    <w:rsid w:val="605B55DE"/>
    <w:rsid w:val="6105554A"/>
    <w:rsid w:val="61330309"/>
    <w:rsid w:val="61D07906"/>
    <w:rsid w:val="621D0A88"/>
    <w:rsid w:val="625B18C5"/>
    <w:rsid w:val="63585E05"/>
    <w:rsid w:val="64502F80"/>
    <w:rsid w:val="64C9520C"/>
    <w:rsid w:val="656C6AEE"/>
    <w:rsid w:val="65A90B99"/>
    <w:rsid w:val="661124C0"/>
    <w:rsid w:val="67B31898"/>
    <w:rsid w:val="67D943DC"/>
    <w:rsid w:val="67F3434E"/>
    <w:rsid w:val="68791820"/>
    <w:rsid w:val="688F22C8"/>
    <w:rsid w:val="6950566D"/>
    <w:rsid w:val="6978309B"/>
    <w:rsid w:val="69A3612B"/>
    <w:rsid w:val="6A5D1F52"/>
    <w:rsid w:val="6AAA6539"/>
    <w:rsid w:val="6AAF1A38"/>
    <w:rsid w:val="6AFA59F3"/>
    <w:rsid w:val="6BE20961"/>
    <w:rsid w:val="6C777176"/>
    <w:rsid w:val="6D3815AF"/>
    <w:rsid w:val="6F1A6664"/>
    <w:rsid w:val="70AC59E2"/>
    <w:rsid w:val="71355423"/>
    <w:rsid w:val="71810C1C"/>
    <w:rsid w:val="71FD2D9B"/>
    <w:rsid w:val="720128D6"/>
    <w:rsid w:val="723A7B77"/>
    <w:rsid w:val="724834E8"/>
    <w:rsid w:val="73410663"/>
    <w:rsid w:val="73FE6554"/>
    <w:rsid w:val="7491168D"/>
    <w:rsid w:val="754E7067"/>
    <w:rsid w:val="75656237"/>
    <w:rsid w:val="758807CB"/>
    <w:rsid w:val="768E18F1"/>
    <w:rsid w:val="76B64EC4"/>
    <w:rsid w:val="773D234D"/>
    <w:rsid w:val="78165BF2"/>
    <w:rsid w:val="78EC1071"/>
    <w:rsid w:val="797057FE"/>
    <w:rsid w:val="798914BE"/>
    <w:rsid w:val="79CD0EA3"/>
    <w:rsid w:val="7A262361"/>
    <w:rsid w:val="7A49604F"/>
    <w:rsid w:val="7A7E3F4B"/>
    <w:rsid w:val="7B3D3E06"/>
    <w:rsid w:val="7BFA5853"/>
    <w:rsid w:val="7C224DAA"/>
    <w:rsid w:val="7C5E5DE2"/>
    <w:rsid w:val="7D4648C1"/>
    <w:rsid w:val="7D9010AE"/>
    <w:rsid w:val="7DA83C6B"/>
    <w:rsid w:val="7E162AFC"/>
    <w:rsid w:val="7EBD2D39"/>
    <w:rsid w:val="7F364D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32"/>
    <w:qFormat/>
    <w:uiPriority w:val="0"/>
    <w:pPr>
      <w:keepNext/>
      <w:numPr>
        <w:ilvl w:val="0"/>
        <w:numId w:val="0"/>
      </w:numPr>
      <w:wordWrap w:val="0"/>
      <w:spacing w:line="360" w:lineRule="auto"/>
      <w:ind w:left="0" w:firstLine="0"/>
      <w:outlineLvl w:val="0"/>
    </w:pPr>
    <w:rPr>
      <w:rFonts w:ascii="黑体" w:hAnsi="黑体"/>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spacing w:line="360" w:lineRule="auto"/>
      <w:outlineLvl w:val="2"/>
    </w:pPr>
    <w:rPr>
      <w:rFonts w:ascii="Times New Roman" w:hAnsi="Times New Roman"/>
      <w:b/>
      <w:sz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r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Body Text Indent"/>
    <w:basedOn w:val="1"/>
    <w:next w:val="1"/>
    <w:qFormat/>
    <w:uiPriority w:val="0"/>
    <w:pPr>
      <w:spacing w:after="120" w:afterLines="0"/>
      <w:ind w:leftChars="200"/>
    </w:pPr>
  </w:style>
  <w:style w:type="paragraph" w:styleId="9">
    <w:name w:val="Plain Text"/>
    <w:basedOn w:val="1"/>
    <w:qFormat/>
    <w:uiPriority w:val="0"/>
    <w:rPr>
      <w:rFonts w:ascii="宋体" w:hAnsi="Courier New" w:eastAsia="宋体" w:cs="Times New Roman"/>
      <w:szCs w:val="22"/>
    </w:rPr>
  </w:style>
  <w:style w:type="paragraph" w:styleId="10">
    <w:name w:val="Date"/>
    <w:basedOn w:val="1"/>
    <w:next w:val="1"/>
    <w:qFormat/>
    <w:uiPriority w:val="0"/>
    <w:rPr>
      <w:rFonts w:ascii="Times New Roman" w:hAnsi="Times New Roman"/>
      <w:sz w:val="24"/>
    </w:rPr>
  </w:style>
  <w:style w:type="paragraph" w:styleId="11">
    <w:name w:val="Body Text Indent 2"/>
    <w:basedOn w:val="1"/>
    <w:qFormat/>
    <w:uiPriority w:val="0"/>
    <w:pPr>
      <w:spacing w:after="120" w:afterLines="0" w:line="480" w:lineRule="auto"/>
      <w:ind w:left="420" w:leftChars="200"/>
    </w:pPr>
  </w:style>
  <w:style w:type="paragraph" w:styleId="12">
    <w:name w:val="footer"/>
    <w:basedOn w:val="1"/>
    <w:qFormat/>
    <w:uiPriority w:val="0"/>
    <w:pPr>
      <w:widowControl/>
      <w:tabs>
        <w:tab w:val="center" w:pos="4153"/>
        <w:tab w:val="right" w:pos="8306"/>
      </w:tabs>
      <w:snapToGrid w:val="0"/>
      <w:jc w:val="center"/>
    </w:pPr>
    <w:rPr>
      <w:b/>
      <w:kern w:val="0"/>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qFormat/>
    <w:uiPriority w:val="0"/>
    <w:pPr>
      <w:autoSpaceDE w:val="0"/>
      <w:autoSpaceDN w:val="0"/>
      <w:adjustRightInd w:val="0"/>
      <w:spacing w:after="120" w:line="480" w:lineRule="auto"/>
      <w:ind w:firstLine="480"/>
      <w:jc w:val="left"/>
      <w:textAlignment w:val="bottom"/>
    </w:pPr>
    <w:rPr>
      <w:rFonts w:ascii="宋体"/>
      <w:kern w:val="0"/>
      <w:sz w:val="24"/>
      <w:szCs w:val="20"/>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Body Text First Indent 2"/>
    <w:basedOn w:val="8"/>
    <w:next w:val="1"/>
    <w:qFormat/>
    <w:uiPriority w:val="0"/>
    <w:pPr>
      <w:ind w:firstLine="420"/>
    </w:pPr>
  </w:style>
  <w:style w:type="character" w:styleId="19">
    <w:name w:val="Strong"/>
    <w:basedOn w:val="18"/>
    <w:qFormat/>
    <w:uiPriority w:val="0"/>
  </w:style>
  <w:style w:type="character" w:styleId="20">
    <w:name w:val="FollowedHyperlink"/>
    <w:basedOn w:val="18"/>
    <w:qFormat/>
    <w:uiPriority w:val="0"/>
    <w:rPr>
      <w:rFonts w:hint="eastAsia" w:ascii="微软雅黑" w:hAnsi="微软雅黑" w:eastAsia="微软雅黑" w:cs="微软雅黑"/>
      <w:color w:val="394351"/>
      <w:u w:val="none"/>
    </w:rPr>
  </w:style>
  <w:style w:type="character" w:styleId="21">
    <w:name w:val="Emphasis"/>
    <w:basedOn w:val="18"/>
    <w:qFormat/>
    <w:uiPriority w:val="0"/>
  </w:style>
  <w:style w:type="character" w:styleId="22">
    <w:name w:val="HTML Definition"/>
    <w:basedOn w:val="18"/>
    <w:qFormat/>
    <w:uiPriority w:val="0"/>
  </w:style>
  <w:style w:type="character" w:styleId="23">
    <w:name w:val="HTML Variable"/>
    <w:basedOn w:val="18"/>
    <w:qFormat/>
    <w:uiPriority w:val="0"/>
  </w:style>
  <w:style w:type="character" w:styleId="24">
    <w:name w:val="Hyperlink"/>
    <w:basedOn w:val="18"/>
    <w:qFormat/>
    <w:uiPriority w:val="0"/>
    <w:rPr>
      <w:rFonts w:hint="eastAsia" w:ascii="微软雅黑" w:hAnsi="微软雅黑" w:eastAsia="微软雅黑" w:cs="微软雅黑"/>
      <w:color w:val="394351"/>
      <w:u w:val="none"/>
    </w:rPr>
  </w:style>
  <w:style w:type="character" w:styleId="25">
    <w:name w:val="HTML Code"/>
    <w:basedOn w:val="18"/>
    <w:qFormat/>
    <w:uiPriority w:val="0"/>
    <w:rPr>
      <w:rFonts w:ascii="Courier New" w:hAnsi="Courier New"/>
      <w:sz w:val="20"/>
    </w:rPr>
  </w:style>
  <w:style w:type="character" w:styleId="26">
    <w:name w:val="HTML Cite"/>
    <w:basedOn w:val="18"/>
    <w:qFormat/>
    <w:uiPriority w:val="0"/>
  </w:style>
  <w:style w:type="character" w:styleId="27">
    <w:name w:val="HTML Keyboard"/>
    <w:basedOn w:val="18"/>
    <w:qFormat/>
    <w:uiPriority w:val="0"/>
    <w:rPr>
      <w:rFonts w:ascii="Courier New" w:hAnsi="Courier New"/>
      <w:sz w:val="20"/>
    </w:rPr>
  </w:style>
  <w:style w:type="character" w:styleId="28">
    <w:name w:val="HTML Sample"/>
    <w:basedOn w:val="18"/>
    <w:qFormat/>
    <w:uiPriority w:val="0"/>
    <w:rPr>
      <w:rFonts w:ascii="Courier New" w:hAnsi="Courier New"/>
    </w:rPr>
  </w:style>
  <w:style w:type="paragraph" w:customStyle="1" w:styleId="2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Text"/>
    <w:basedOn w:val="1"/>
    <w:semiHidden/>
    <w:qFormat/>
    <w:uiPriority w:val="0"/>
    <w:rPr>
      <w:rFonts w:ascii="宋体" w:hAnsi="宋体" w:eastAsia="宋体" w:cs="宋体"/>
      <w:sz w:val="24"/>
      <w:szCs w:val="24"/>
      <w:lang w:val="en-US" w:eastAsia="en-US" w:bidi="ar-SA"/>
    </w:rPr>
  </w:style>
  <w:style w:type="character" w:customStyle="1" w:styleId="32">
    <w:name w:val="标题 1 Char"/>
    <w:link w:val="3"/>
    <w:qFormat/>
    <w:uiPriority w:val="0"/>
    <w:rPr>
      <w:rFonts w:ascii="黑体" w:hAnsi="黑体"/>
    </w:rPr>
  </w:style>
  <w:style w:type="paragraph" w:styleId="33">
    <w:name w:val="List Paragraph"/>
    <w:basedOn w:val="1"/>
    <w:qFormat/>
    <w:uiPriority w:val="34"/>
    <w:pPr>
      <w:ind w:firstLine="420" w:firstLineChars="200"/>
    </w:pPr>
    <w:rPr>
      <w:rFonts w:ascii="Calibri" w:hAnsi="Calibri"/>
      <w:sz w:val="21"/>
      <w:szCs w:val="22"/>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列出段落1"/>
    <w:basedOn w:val="1"/>
    <w:qFormat/>
    <w:uiPriority w:val="99"/>
    <w:pPr>
      <w:ind w:firstLine="420" w:firstLineChars="200"/>
    </w:pPr>
    <w:rPr>
      <w:szCs w:val="24"/>
    </w:rPr>
  </w:style>
  <w:style w:type="character" w:customStyle="1" w:styleId="37">
    <w:name w:val="font21"/>
    <w:basedOn w:val="18"/>
    <w:qFormat/>
    <w:uiPriority w:val="0"/>
    <w:rPr>
      <w:rFonts w:hint="eastAsia" w:ascii="宋体" w:hAnsi="宋体" w:eastAsia="宋体" w:cs="宋体"/>
      <w:color w:val="000000"/>
      <w:sz w:val="22"/>
      <w:szCs w:val="22"/>
      <w:u w:val="none"/>
    </w:rPr>
  </w:style>
  <w:style w:type="character" w:customStyle="1" w:styleId="38">
    <w:name w:val="font31"/>
    <w:basedOn w:val="1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120</Pages>
  <Words>13217</Words>
  <Characters>14422</Characters>
  <TotalTime>43</TotalTime>
  <ScaleCrop>false</ScaleCrop>
  <LinksUpToDate>false</LinksUpToDate>
  <CharactersWithSpaces>14464</CharactersWithSpaces>
  <Application>WPS Office_12.1.0.22175_F1E327BC-269C-435d-A152-05C5408002CA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2023-11-01T15:12:00Z</dcterms:created>
  <dc:creator>NTKO</dc:creator>
  <cp:lastModifiedBy>Administrator</cp:lastModifiedBy>
  <cp:lastPrinted>2025-04-23T02:25:00Z</cp:lastPrinted>
  <dcterms:modified xsi:type="dcterms:W3CDTF">2025-07-18T06:40:46Z</dcterms:modified>
  <dc:title>蛟河市天岗雨污水分流管网建设工程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2023-11-08T08:53:13Z</vt:filetime>
  </property>
  <property fmtid="{D5CDD505-2E9C-101B-9397-08002B2CF9AE}" pid="4" name="KSOProductBuildVer">
    <vt:lpwstr>2052-12.1.0.22175</vt:lpwstr>
  </property>
  <property fmtid="{D5CDD505-2E9C-101B-9397-08002B2CF9AE}" pid="5" name="ICV">
    <vt:lpwstr>26F174B630E4420DB63D5C8A21DA998F_13</vt:lpwstr>
  </property>
  <property fmtid="{D5CDD505-2E9C-101B-9397-08002B2CF9AE}" pid="6" name="KSOTemplateDocerSaveRecord">
    <vt:lpwstr>eyJoZGlkIjoiMmY0MzRkZWFlZjA1Yjg2OGQyNjM2Y2YxMjE5N2I0OTkiLCJ1c2VySWQiOiI0MjYyODc0NzIifQ==</vt:lpwstr>
  </property>
</Properties>
</file>