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3B38C">
      <w:pPr>
        <w:pStyle w:val="22"/>
        <w:autoSpaceDN w:val="0"/>
        <w:spacing w:line="360" w:lineRule="auto"/>
        <w:jc w:val="both"/>
        <w:rPr>
          <w:rFonts w:hint="eastAsia" w:ascii="宋体" w:hAnsi="宋体" w:eastAsia="宋体" w:cs="宋体"/>
          <w:b/>
          <w:bCs/>
          <w:sz w:val="32"/>
          <w:szCs w:val="32"/>
        </w:rPr>
      </w:pPr>
      <w:bookmarkStart w:id="0" w:name="_Toc246996898"/>
      <w:bookmarkStart w:id="1" w:name="_Toc247085669"/>
      <w:bookmarkStart w:id="2" w:name="_Toc296602400"/>
    </w:p>
    <w:p w14:paraId="6113A30B">
      <w:pPr>
        <w:pStyle w:val="25"/>
        <w:autoSpaceDN w:val="0"/>
        <w:spacing w:line="360" w:lineRule="auto"/>
        <w:jc w:val="center"/>
        <w:rPr>
          <w:rFonts w:hint="eastAsia" w:ascii="宋体" w:hAnsi="宋体" w:eastAsia="宋体" w:cs="宋体"/>
          <w:b/>
          <w:bCs/>
          <w:sz w:val="44"/>
          <w:szCs w:val="44"/>
        </w:rPr>
      </w:pPr>
      <w:bookmarkStart w:id="3" w:name="_Hlk64874400"/>
      <w:bookmarkEnd w:id="3"/>
      <w:r>
        <w:rPr>
          <w:rFonts w:hint="eastAsia" w:ascii="宋体" w:hAnsi="宋体" w:eastAsia="宋体" w:cs="宋体"/>
          <w:b/>
          <w:bCs/>
          <w:sz w:val="44"/>
          <w:szCs w:val="44"/>
        </w:rPr>
        <w:t>长春北湖科技开发区北湖街道党群服务</w:t>
      </w:r>
    </w:p>
    <w:p w14:paraId="06DF5517">
      <w:pPr>
        <w:pStyle w:val="25"/>
        <w:autoSpaceDN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中心体系化建设项目</w:t>
      </w:r>
    </w:p>
    <w:p w14:paraId="7C095D3C">
      <w:pPr>
        <w:autoSpaceDN w:val="0"/>
        <w:spacing w:line="360" w:lineRule="auto"/>
        <w:jc w:val="center"/>
        <w:rPr>
          <w:rFonts w:hint="eastAsia" w:ascii="宋体" w:hAnsi="宋体" w:eastAsia="宋体" w:cs="宋体"/>
          <w:b/>
          <w:bCs/>
          <w:sz w:val="72"/>
          <w:szCs w:val="72"/>
        </w:rPr>
      </w:pPr>
    </w:p>
    <w:p w14:paraId="7212BF9B">
      <w:pPr>
        <w:autoSpaceDN w:val="0"/>
        <w:spacing w:line="360" w:lineRule="auto"/>
        <w:jc w:val="center"/>
        <w:rPr>
          <w:rFonts w:hint="eastAsia" w:ascii="宋体" w:hAnsi="宋体" w:eastAsia="宋体" w:cs="宋体"/>
          <w:b/>
          <w:bCs/>
          <w:sz w:val="28"/>
          <w:szCs w:val="28"/>
        </w:rPr>
      </w:pPr>
      <w:r>
        <w:rPr>
          <w:rFonts w:hint="eastAsia" w:ascii="宋体" w:hAnsi="宋体" w:eastAsia="宋体" w:cs="宋体"/>
          <w:b/>
          <w:bCs/>
          <w:sz w:val="72"/>
          <w:szCs w:val="72"/>
        </w:rPr>
        <w:t>招 标 文 件</w:t>
      </w:r>
    </w:p>
    <w:p w14:paraId="10D97E3B">
      <w:pPr>
        <w:autoSpaceDN w:val="0"/>
        <w:spacing w:line="360" w:lineRule="auto"/>
        <w:jc w:val="center"/>
        <w:rPr>
          <w:rFonts w:hint="eastAsia" w:ascii="宋体" w:hAnsi="宋体" w:eastAsia="宋体" w:cs="宋体"/>
          <w:sz w:val="18"/>
          <w:szCs w:val="18"/>
        </w:rPr>
      </w:pPr>
      <w:r>
        <w:rPr>
          <w:rFonts w:hint="eastAsia" w:ascii="宋体" w:hAnsi="宋体" w:eastAsia="宋体" w:cs="宋体"/>
          <w:b/>
          <w:bCs/>
          <w:sz w:val="32"/>
          <w:szCs w:val="32"/>
        </w:rPr>
        <w:t>项目编号：</w:t>
      </w:r>
      <w:bookmarkStart w:id="4" w:name="_Hlk64874388"/>
      <w:bookmarkEnd w:id="4"/>
      <w:r>
        <w:rPr>
          <w:rFonts w:hint="eastAsia" w:ascii="宋体" w:hAnsi="宋体" w:eastAsia="宋体" w:cs="宋体"/>
          <w:b/>
          <w:bCs/>
          <w:sz w:val="32"/>
          <w:szCs w:val="32"/>
          <w:lang w:val="en-US" w:eastAsia="zh-CN"/>
        </w:rPr>
        <w:t>BQZCWT2025-012</w:t>
      </w:r>
    </w:p>
    <w:p w14:paraId="243400F5">
      <w:pPr>
        <w:pStyle w:val="25"/>
        <w:spacing w:line="360" w:lineRule="auto"/>
        <w:rPr>
          <w:rFonts w:hint="eastAsia" w:ascii="宋体" w:hAnsi="宋体" w:eastAsia="宋体" w:cs="宋体"/>
        </w:rPr>
      </w:pPr>
    </w:p>
    <w:p w14:paraId="2D43CBD8">
      <w:pPr>
        <w:pStyle w:val="25"/>
        <w:spacing w:line="360" w:lineRule="auto"/>
        <w:rPr>
          <w:rFonts w:hint="eastAsia" w:ascii="宋体" w:hAnsi="宋体" w:eastAsia="宋体" w:cs="宋体"/>
        </w:rPr>
      </w:pPr>
    </w:p>
    <w:p w14:paraId="1E70CCA8">
      <w:pPr>
        <w:pStyle w:val="25"/>
        <w:spacing w:line="360" w:lineRule="auto"/>
        <w:rPr>
          <w:rFonts w:hint="eastAsia" w:ascii="宋体" w:hAnsi="宋体" w:eastAsia="宋体" w:cs="宋体"/>
        </w:rPr>
      </w:pPr>
    </w:p>
    <w:p w14:paraId="272456E3">
      <w:pPr>
        <w:pStyle w:val="25"/>
        <w:spacing w:line="360" w:lineRule="auto"/>
        <w:rPr>
          <w:rFonts w:hint="eastAsia" w:ascii="宋体" w:hAnsi="宋体" w:eastAsia="宋体" w:cs="宋体"/>
        </w:rPr>
      </w:pPr>
    </w:p>
    <w:p w14:paraId="67DAC58B">
      <w:pPr>
        <w:autoSpaceDN w:val="0"/>
        <w:spacing w:line="360" w:lineRule="auto"/>
        <w:jc w:val="center"/>
        <w:rPr>
          <w:rFonts w:hint="eastAsia" w:ascii="宋体" w:hAnsi="宋体" w:eastAsia="宋体" w:cs="宋体"/>
          <w:sz w:val="18"/>
          <w:szCs w:val="18"/>
        </w:rPr>
      </w:pPr>
    </w:p>
    <w:p w14:paraId="61F8C73C">
      <w:pPr>
        <w:pStyle w:val="23"/>
        <w:spacing w:before="120"/>
        <w:rPr>
          <w:rFonts w:hint="eastAsia" w:ascii="宋体" w:hAnsi="宋体" w:eastAsia="宋体" w:cs="宋体"/>
          <w:sz w:val="18"/>
          <w:szCs w:val="18"/>
        </w:rPr>
      </w:pPr>
    </w:p>
    <w:p w14:paraId="6DDDCF24">
      <w:pPr>
        <w:rPr>
          <w:rFonts w:hint="eastAsia" w:ascii="宋体" w:hAnsi="宋体" w:eastAsia="宋体" w:cs="宋体"/>
          <w:sz w:val="18"/>
          <w:szCs w:val="18"/>
        </w:rPr>
      </w:pPr>
    </w:p>
    <w:p w14:paraId="293DA9B8">
      <w:pPr>
        <w:pStyle w:val="23"/>
        <w:spacing w:before="120"/>
        <w:rPr>
          <w:rFonts w:hint="eastAsia" w:ascii="宋体" w:hAnsi="宋体" w:eastAsia="宋体" w:cs="宋体"/>
        </w:rPr>
      </w:pPr>
    </w:p>
    <w:p w14:paraId="4743B8C7">
      <w:pPr>
        <w:pStyle w:val="25"/>
        <w:autoSpaceDN w:val="0"/>
        <w:spacing w:line="360" w:lineRule="auto"/>
        <w:rPr>
          <w:rFonts w:hint="eastAsia" w:ascii="宋体" w:hAnsi="宋体" w:eastAsia="宋体" w:cs="宋体"/>
          <w:szCs w:val="21"/>
        </w:rPr>
      </w:pPr>
    </w:p>
    <w:p w14:paraId="19EBD225">
      <w:pPr>
        <w:pStyle w:val="25"/>
        <w:autoSpaceDN w:val="0"/>
        <w:spacing w:line="360" w:lineRule="auto"/>
        <w:rPr>
          <w:rFonts w:hint="eastAsia" w:ascii="宋体" w:hAnsi="宋体" w:eastAsia="宋体" w:cs="宋体"/>
          <w:szCs w:val="21"/>
        </w:rPr>
      </w:pPr>
    </w:p>
    <w:p w14:paraId="2DC36028">
      <w:pPr>
        <w:pStyle w:val="25"/>
        <w:autoSpaceDN w:val="0"/>
        <w:spacing w:line="360" w:lineRule="auto"/>
        <w:rPr>
          <w:rFonts w:hint="eastAsia" w:ascii="宋体" w:hAnsi="宋体" w:eastAsia="宋体" w:cs="宋体"/>
          <w:szCs w:val="21"/>
        </w:rPr>
      </w:pPr>
    </w:p>
    <w:p w14:paraId="40FA96EC">
      <w:pPr>
        <w:pStyle w:val="25"/>
        <w:autoSpaceDN w:val="0"/>
        <w:spacing w:line="360" w:lineRule="auto"/>
        <w:rPr>
          <w:rFonts w:hint="eastAsia" w:ascii="宋体" w:hAnsi="宋体" w:eastAsia="宋体" w:cs="宋体"/>
        </w:rPr>
      </w:pPr>
    </w:p>
    <w:p w14:paraId="49AE170B">
      <w:pPr>
        <w:autoSpaceDN w:val="0"/>
        <w:spacing w:line="360" w:lineRule="auto"/>
        <w:ind w:firstLine="643" w:firstLineChars="200"/>
        <w:jc w:val="left"/>
        <w:rPr>
          <w:rFonts w:hint="eastAsia" w:ascii="宋体" w:hAnsi="宋体" w:eastAsia="宋体" w:cs="宋体"/>
          <w:b/>
          <w:bCs/>
          <w:sz w:val="32"/>
          <w:szCs w:val="32"/>
          <w:u w:val="single"/>
          <w:lang w:eastAsia="zh-CN"/>
        </w:rPr>
      </w:pPr>
      <w:r>
        <w:rPr>
          <w:rFonts w:hint="eastAsia" w:ascii="宋体" w:hAnsi="宋体" w:eastAsia="宋体" w:cs="宋体"/>
          <w:b/>
          <w:bCs/>
          <w:sz w:val="32"/>
          <w:szCs w:val="32"/>
        </w:rPr>
        <w:t>采购人：</w:t>
      </w:r>
      <w:r>
        <w:rPr>
          <w:rFonts w:hint="eastAsia" w:ascii="宋体" w:hAnsi="宋体" w:eastAsia="宋体" w:cs="宋体"/>
          <w:b/>
          <w:bCs/>
          <w:sz w:val="32"/>
          <w:szCs w:val="32"/>
          <w:lang w:eastAsia="zh-CN"/>
        </w:rPr>
        <w:t>长春市宽城区北湖街道办事处</w:t>
      </w:r>
    </w:p>
    <w:p w14:paraId="6AF2B636">
      <w:pPr>
        <w:autoSpaceDN w:val="0"/>
        <w:spacing w:line="360" w:lineRule="auto"/>
        <w:ind w:firstLine="643" w:firstLineChars="200"/>
        <w:rPr>
          <w:rFonts w:hint="eastAsia" w:ascii="宋体" w:hAnsi="宋体" w:eastAsia="宋体" w:cs="宋体"/>
          <w:b/>
          <w:bCs/>
          <w:sz w:val="32"/>
          <w:szCs w:val="32"/>
          <w:u w:val="single"/>
        </w:rPr>
      </w:pPr>
      <w:r>
        <w:rPr>
          <w:rFonts w:hint="eastAsia" w:ascii="宋体" w:hAnsi="宋体" w:eastAsia="宋体" w:cs="宋体"/>
          <w:b/>
          <w:bCs/>
          <w:sz w:val="32"/>
          <w:szCs w:val="32"/>
        </w:rPr>
        <w:t>采购代理机构：吉林省煦程招投标代理有限公司</w:t>
      </w:r>
    </w:p>
    <w:p w14:paraId="208028AC">
      <w:pPr>
        <w:autoSpaceDN w:val="0"/>
        <w:adjustRightInd w:val="0"/>
        <w:snapToGrid w:val="0"/>
        <w:spacing w:line="360" w:lineRule="auto"/>
        <w:ind w:right="521" w:rightChars="248"/>
        <w:jc w:val="center"/>
        <w:rPr>
          <w:rFonts w:hint="default" w:ascii="宋体" w:hAnsi="宋体" w:eastAsia="宋体" w:cs="宋体"/>
          <w:b/>
          <w:bCs/>
          <w:sz w:val="28"/>
          <w:szCs w:val="28"/>
          <w:lang w:val="en-US" w:eastAsia="zh-CN"/>
        </w:rPr>
      </w:pPr>
      <w:r>
        <w:rPr>
          <w:rFonts w:hint="eastAsia" w:ascii="宋体" w:hAnsi="宋体" w:cs="宋体"/>
          <w:b/>
          <w:bCs/>
          <w:sz w:val="32"/>
          <w:szCs w:val="32"/>
          <w:lang w:val="en-US" w:eastAsia="zh-CN"/>
        </w:rPr>
        <w:t>二〇二五年七月</w:t>
      </w:r>
    </w:p>
    <w:p w14:paraId="047FB93A">
      <w:pPr>
        <w:tabs>
          <w:tab w:val="left" w:pos="9379"/>
        </w:tabs>
        <w:autoSpaceDN w:val="0"/>
        <w:spacing w:line="360" w:lineRule="auto"/>
        <w:jc w:val="center"/>
        <w:rPr>
          <w:rFonts w:hint="eastAsia" w:ascii="宋体" w:hAnsi="宋体" w:eastAsia="宋体" w:cs="宋体"/>
          <w:b/>
          <w:bCs/>
          <w:color w:val="auto"/>
          <w:sz w:val="36"/>
          <w:szCs w:val="36"/>
          <w:highlight w:val="none"/>
        </w:rPr>
      </w:pPr>
      <w:bookmarkStart w:id="5" w:name="_Toc98580389"/>
      <w:r>
        <w:rPr>
          <w:rFonts w:hint="eastAsia" w:ascii="宋体" w:hAnsi="宋体" w:eastAsia="宋体" w:cs="宋体"/>
          <w:b/>
          <w:bCs/>
          <w:color w:val="auto"/>
          <w:sz w:val="36"/>
          <w:szCs w:val="36"/>
          <w:highlight w:val="none"/>
        </w:rPr>
        <w:t>目　　录</w:t>
      </w:r>
    </w:p>
    <w:p w14:paraId="54A3349F">
      <w:pPr>
        <w:pStyle w:val="19"/>
        <w:tabs>
          <w:tab w:val="right" w:leader="dot" w:pos="8787"/>
        </w:tabs>
        <w:spacing w:line="360" w:lineRule="auto"/>
        <w:rPr>
          <w:rFonts w:hint="eastAsia" w:ascii="宋体" w:hAnsi="宋体" w:eastAsia="宋体" w:cs="宋体"/>
          <w:sz w:val="24"/>
          <w:szCs w:val="24"/>
          <w:highlight w:val="none"/>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"1-1"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_Toc5435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rPr>
        <w:t>第一</w:t>
      </w:r>
      <w:r>
        <w:rPr>
          <w:rFonts w:hint="eastAsia" w:ascii="宋体" w:hAnsi="宋体" w:eastAsia="宋体" w:cs="宋体"/>
          <w:sz w:val="24"/>
          <w:szCs w:val="24"/>
          <w:highlight w:val="none"/>
          <w:lang w:val="en-US" w:eastAsia="zh-CN"/>
        </w:rPr>
        <w:t>章</w:t>
      </w:r>
      <w:r>
        <w:rPr>
          <w:rFonts w:hint="eastAsia" w:ascii="宋体" w:hAnsi="宋体" w:eastAsia="宋体" w:cs="宋体"/>
          <w:sz w:val="24"/>
          <w:szCs w:val="24"/>
          <w:highlight w:val="none"/>
        </w:rPr>
        <w:t xml:space="preserve">  招标公告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_Toc5435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397D3FF3">
      <w:pPr>
        <w:pStyle w:val="19"/>
        <w:tabs>
          <w:tab w:val="right" w:leader="dot" w:pos="878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_Toc14834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 投标人须知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_Toc14834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B062D85">
      <w:pPr>
        <w:pStyle w:val="19"/>
        <w:tabs>
          <w:tab w:val="right" w:leader="dot" w:pos="878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_Toc21785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 评标办法（综合评分法）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_Toc21785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C90166">
      <w:pPr>
        <w:pStyle w:val="19"/>
        <w:tabs>
          <w:tab w:val="right" w:leader="dot" w:pos="878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 合同条款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_Toc3073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565643A">
      <w:pPr>
        <w:pStyle w:val="19"/>
        <w:tabs>
          <w:tab w:val="right" w:leader="dot" w:pos="8787"/>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_Toc29757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  货物需求一览表及技术要求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_Toc29757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527A2E0">
      <w:pPr>
        <w:pStyle w:val="19"/>
        <w:tabs>
          <w:tab w:val="right" w:leader="dot" w:pos="8787"/>
        </w:tabs>
        <w:spacing w:line="360" w:lineRule="auto"/>
        <w:rPr>
          <w:rFonts w:hint="eastAsia" w:ascii="宋体" w:hAnsi="宋体" w:eastAsia="宋体" w:cs="宋体"/>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_Toc16291 </w:instrText>
      </w:r>
      <w:r>
        <w:rPr>
          <w:rFonts w:hint="eastAsia" w:ascii="宋体" w:hAnsi="宋体" w:eastAsia="宋体" w:cs="宋体"/>
          <w:sz w:val="24"/>
          <w:szCs w:val="24"/>
          <w:highlight w:val="none"/>
        </w:rPr>
        <w:fldChar w:fldCharType="separate"/>
      </w:r>
      <w:r>
        <w:rPr>
          <w:rFonts w:hint="eastAsia" w:ascii="宋体" w:hAnsi="宋体" w:eastAsia="宋体" w:cs="宋体"/>
          <w:bCs/>
          <w:kern w:val="44"/>
          <w:sz w:val="24"/>
          <w:szCs w:val="24"/>
          <w:highlight w:val="none"/>
        </w:rPr>
        <w:t>第六章 投标文件格式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_Toc16291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96DFA7D">
      <w:pPr>
        <w:pStyle w:val="19"/>
        <w:tabs>
          <w:tab w:val="right" w:leader="dot" w:pos="8504"/>
        </w:tabs>
        <w:autoSpaceDN w:val="0"/>
        <w:spacing w:line="360" w:lineRule="auto"/>
        <w:rPr>
          <w:rFonts w:hint="eastAsia" w:ascii="宋体" w:hAnsi="宋体" w:eastAsia="宋体" w:cs="宋体"/>
          <w:sz w:val="24"/>
          <w:szCs w:val="24"/>
        </w:rPr>
      </w:pPr>
      <w:r>
        <w:rPr>
          <w:rFonts w:hint="eastAsia" w:ascii="宋体" w:hAnsi="宋体" w:eastAsia="宋体" w:cs="宋体"/>
          <w:szCs w:val="24"/>
        </w:rPr>
        <w:fldChar w:fldCharType="end"/>
      </w:r>
    </w:p>
    <w:p w14:paraId="0A782BCC">
      <w:pPr>
        <w:autoSpaceDN w:val="0"/>
        <w:spacing w:line="360" w:lineRule="auto"/>
        <w:ind w:left="420" w:leftChars="200" w:right="420" w:rightChars="200"/>
        <w:rPr>
          <w:rFonts w:hint="eastAsia" w:ascii="宋体" w:hAnsi="宋体" w:eastAsia="宋体" w:cs="宋体"/>
          <w:sz w:val="28"/>
          <w:szCs w:val="28"/>
        </w:rPr>
      </w:pPr>
    </w:p>
    <w:bookmarkEnd w:id="5"/>
    <w:p w14:paraId="05472B8B">
      <w:pPr>
        <w:pStyle w:val="3"/>
        <w:autoSpaceDN w:val="0"/>
        <w:spacing w:before="0" w:after="0" w:line="360" w:lineRule="auto"/>
        <w:jc w:val="center"/>
        <w:rPr>
          <w:rFonts w:hint="eastAsia" w:ascii="宋体" w:hAnsi="宋体" w:eastAsia="宋体" w:cs="宋体"/>
        </w:rPr>
        <w:sectPr>
          <w:footerReference r:id="rId3" w:type="first"/>
          <w:pgSz w:w="11911" w:h="16838"/>
          <w:pgMar w:top="1417" w:right="1417" w:bottom="1417" w:left="1701" w:header="0"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2BA1854A">
      <w:pPr>
        <w:pStyle w:val="3"/>
        <w:autoSpaceDN w:val="0"/>
        <w:spacing w:before="0" w:after="0" w:line="360" w:lineRule="auto"/>
        <w:jc w:val="center"/>
        <w:rPr>
          <w:rFonts w:hint="eastAsia" w:ascii="宋体" w:hAnsi="宋体" w:eastAsia="宋体" w:cs="宋体"/>
        </w:rPr>
      </w:pPr>
      <w:bookmarkStart w:id="6" w:name="_Toc5435"/>
      <w:r>
        <w:rPr>
          <w:rFonts w:hint="eastAsia" w:ascii="宋体" w:hAnsi="宋体" w:eastAsia="宋体" w:cs="宋体"/>
        </w:rPr>
        <w:t>第一</w:t>
      </w:r>
      <w:r>
        <w:rPr>
          <w:rFonts w:hint="eastAsia" w:ascii="宋体" w:hAnsi="宋体" w:eastAsia="宋体" w:cs="宋体"/>
          <w:lang w:val="en-US" w:eastAsia="zh-CN"/>
        </w:rPr>
        <w:t>章</w:t>
      </w:r>
      <w:r>
        <w:rPr>
          <w:rFonts w:hint="eastAsia" w:ascii="宋体" w:hAnsi="宋体" w:eastAsia="宋体" w:cs="宋体"/>
        </w:rPr>
        <w:t xml:space="preserve">  招标公告</w:t>
      </w:r>
      <w:bookmarkEnd w:id="6"/>
    </w:p>
    <w:p w14:paraId="182446D5">
      <w:pPr>
        <w:autoSpaceDN w:val="0"/>
        <w:spacing w:line="360" w:lineRule="auto"/>
        <w:jc w:val="center"/>
        <w:rPr>
          <w:rFonts w:hint="eastAsia" w:ascii="宋体" w:hAnsi="宋体" w:eastAsia="宋体" w:cs="宋体"/>
          <w:b/>
          <w:bCs/>
          <w:szCs w:val="21"/>
        </w:rPr>
      </w:pPr>
      <w:r>
        <w:rPr>
          <w:rFonts w:hint="eastAsia" w:ascii="宋体" w:hAnsi="宋体" w:eastAsia="宋体" w:cs="宋体"/>
          <w:b/>
          <w:bCs/>
          <w:szCs w:val="21"/>
        </w:rPr>
        <w:t>（</w:t>
      </w:r>
      <w:bookmarkStart w:id="7" w:name="blank24_copy_1619581275000"/>
      <w:r>
        <w:rPr>
          <w:rFonts w:hint="eastAsia" w:ascii="宋体" w:hAnsi="宋体" w:eastAsia="宋体" w:cs="宋体"/>
          <w:b/>
          <w:bCs/>
          <w:kern w:val="0"/>
          <w:szCs w:val="21"/>
        </w:rPr>
        <w:t>资格后审</w:t>
      </w:r>
      <w:bookmarkEnd w:id="7"/>
      <w:r>
        <w:rPr>
          <w:rFonts w:hint="eastAsia" w:ascii="宋体" w:hAnsi="宋体" w:eastAsia="宋体" w:cs="宋体"/>
          <w:b/>
          <w:bCs/>
          <w:szCs w:val="21"/>
        </w:rPr>
        <w:t>）</w:t>
      </w:r>
    </w:p>
    <w:p w14:paraId="319DF0C1">
      <w:pPr>
        <w:autoSpaceDN w:val="0"/>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项目概况</w:t>
      </w:r>
    </w:p>
    <w:p w14:paraId="7D0E1DAF">
      <w:pPr>
        <w:widowControl/>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zCs w:val="21"/>
          <w:highlight w:val="none"/>
          <w:lang w:eastAsia="zh-CN"/>
        </w:rPr>
        <w:t>长春北湖科技开发区北湖街道党群服务中心体系化建设项目</w:t>
      </w:r>
      <w:r>
        <w:rPr>
          <w:rFonts w:hint="eastAsia" w:ascii="宋体" w:hAnsi="宋体" w:eastAsia="宋体" w:cs="宋体"/>
          <w:szCs w:val="21"/>
          <w:highlight w:val="none"/>
        </w:rPr>
        <w:t>已由长春</w:t>
      </w:r>
      <w:r>
        <w:rPr>
          <w:rFonts w:hint="eastAsia" w:ascii="宋体" w:hAnsi="宋体" w:eastAsia="宋体" w:cs="宋体"/>
          <w:szCs w:val="21"/>
          <w:highlight w:val="none"/>
          <w:lang w:eastAsia="zh-CN"/>
        </w:rPr>
        <w:t>北湖科技开发区财政局</w:t>
      </w:r>
      <w:r>
        <w:rPr>
          <w:rFonts w:hint="eastAsia" w:ascii="宋体" w:hAnsi="宋体" w:eastAsia="宋体" w:cs="宋体"/>
          <w:szCs w:val="21"/>
          <w:highlight w:val="none"/>
        </w:rPr>
        <w:t>政府采购管理办公</w:t>
      </w:r>
      <w:r>
        <w:rPr>
          <w:rFonts w:hint="eastAsia" w:ascii="宋体" w:hAnsi="宋体" w:eastAsia="宋体" w:cs="宋体"/>
          <w:color w:val="auto"/>
          <w:szCs w:val="21"/>
          <w:highlight w:val="none"/>
        </w:rPr>
        <w:t>室以</w:t>
      </w:r>
      <w:r>
        <w:rPr>
          <w:rFonts w:hint="eastAsia" w:ascii="宋体" w:hAnsi="宋体" w:eastAsia="宋体" w:cs="宋体"/>
          <w:color w:val="auto"/>
          <w:szCs w:val="21"/>
          <w:highlight w:val="none"/>
          <w:lang w:val="en-US" w:eastAsia="zh-CN"/>
        </w:rPr>
        <w:t>BQZCWT2025-012</w:t>
      </w:r>
      <w:r>
        <w:rPr>
          <w:rFonts w:hint="eastAsia" w:ascii="宋体" w:hAnsi="宋体" w:eastAsia="宋体" w:cs="宋体"/>
          <w:color w:val="auto"/>
          <w:szCs w:val="21"/>
          <w:highlight w:val="none"/>
        </w:rPr>
        <w:t>号批准采购</w:t>
      </w:r>
      <w:r>
        <w:rPr>
          <w:rFonts w:hint="eastAsia" w:ascii="宋体" w:hAnsi="宋体" w:eastAsia="宋体" w:cs="宋体"/>
          <w:szCs w:val="21"/>
          <w:highlight w:val="none"/>
        </w:rPr>
        <w:t>，采购人为</w:t>
      </w:r>
      <w:r>
        <w:rPr>
          <w:rFonts w:hint="eastAsia" w:ascii="宋体" w:hAnsi="宋体" w:eastAsia="宋体" w:cs="宋体"/>
          <w:szCs w:val="21"/>
          <w:highlight w:val="none"/>
          <w:lang w:eastAsia="zh-CN"/>
        </w:rPr>
        <w:t>长春市宽城区北湖街道办事处</w:t>
      </w:r>
      <w:r>
        <w:rPr>
          <w:rFonts w:hint="eastAsia" w:ascii="宋体" w:hAnsi="宋体" w:eastAsia="宋体" w:cs="宋体"/>
          <w:szCs w:val="21"/>
          <w:highlight w:val="none"/>
        </w:rPr>
        <w:t>，采购代理机构为吉林省煦程招投标代理有限公司，现对该项目进行公开招标，</w:t>
      </w:r>
      <w:r>
        <w:rPr>
          <w:rFonts w:hint="eastAsia" w:ascii="宋体" w:hAnsi="宋体" w:eastAsia="宋体" w:cs="宋体"/>
          <w:color w:val="auto"/>
          <w:sz w:val="21"/>
          <w:szCs w:val="21"/>
          <w:highlight w:val="none"/>
        </w:rPr>
        <w:t>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应自行登录政府采购云平台（网址：http://www.zcygov.cn）获取采购文件（操作路径：登录“政采云”平台-项目采购-获取采购文件-找到本项目-点击“申请获取采购文件”），并于202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0分（北京时间）前递交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p>
    <w:p w14:paraId="08C9C354">
      <w:pPr>
        <w:autoSpaceDN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一、项目基本情况</w:t>
      </w:r>
    </w:p>
    <w:p w14:paraId="4125AE17">
      <w:pPr>
        <w:autoSpaceDN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000000"/>
          <w:szCs w:val="21"/>
        </w:rPr>
        <w:t>项目编号</w:t>
      </w:r>
      <w:r>
        <w:rPr>
          <w:rFonts w:hint="eastAsia" w:ascii="宋体" w:hAnsi="宋体" w:eastAsia="宋体" w:cs="宋体"/>
          <w:color w:val="auto"/>
          <w:szCs w:val="21"/>
        </w:rPr>
        <w:t>：</w:t>
      </w:r>
      <w:r>
        <w:rPr>
          <w:rFonts w:hint="eastAsia" w:ascii="宋体" w:hAnsi="宋体" w:eastAsia="宋体" w:cs="宋体"/>
          <w:color w:val="auto"/>
          <w:szCs w:val="21"/>
          <w:lang w:val="en-US" w:eastAsia="zh-CN"/>
        </w:rPr>
        <w:t>BQZCWT2025-012</w:t>
      </w:r>
      <w:r>
        <w:rPr>
          <w:rFonts w:hint="eastAsia" w:ascii="宋体" w:hAnsi="宋体" w:eastAsia="宋体" w:cs="宋体"/>
          <w:color w:val="auto"/>
          <w:szCs w:val="21"/>
        </w:rPr>
        <w:t>；</w:t>
      </w:r>
    </w:p>
    <w:p w14:paraId="5B6AF91A">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kern w:val="0"/>
          <w:szCs w:val="21"/>
          <w:lang w:eastAsia="zh-CN"/>
        </w:rPr>
        <w:t>长春北湖科技开发区北湖街道党群服务中心体系化建设项目</w:t>
      </w:r>
      <w:r>
        <w:rPr>
          <w:rFonts w:hint="eastAsia" w:ascii="宋体" w:hAnsi="宋体" w:eastAsia="宋体" w:cs="宋体"/>
          <w:color w:val="000000"/>
          <w:szCs w:val="21"/>
        </w:rPr>
        <w:t>；</w:t>
      </w:r>
    </w:p>
    <w:p w14:paraId="1AA5BADB">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预算金额</w:t>
      </w:r>
      <w:r>
        <w:rPr>
          <w:rFonts w:hint="eastAsia" w:ascii="宋体" w:hAnsi="宋体" w:eastAsia="宋体" w:cs="宋体"/>
          <w:color w:val="000000"/>
          <w:szCs w:val="21"/>
          <w:lang w:eastAsia="zh-CN"/>
        </w:rPr>
        <w:t>（</w:t>
      </w:r>
      <w:r>
        <w:rPr>
          <w:rFonts w:hint="eastAsia" w:ascii="宋体" w:hAnsi="宋体" w:eastAsia="宋体" w:cs="宋体"/>
          <w:color w:val="000000"/>
          <w:szCs w:val="21"/>
        </w:rPr>
        <w:t>最高限价</w:t>
      </w:r>
      <w:r>
        <w:rPr>
          <w:rFonts w:hint="eastAsia" w:ascii="宋体" w:hAnsi="宋体" w:eastAsia="宋体" w:cs="宋体"/>
          <w:color w:val="000000"/>
          <w:szCs w:val="21"/>
          <w:lang w:eastAsia="zh-CN"/>
        </w:rPr>
        <w:t>）</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105万</w:t>
      </w:r>
      <w:r>
        <w:rPr>
          <w:rFonts w:hint="eastAsia" w:ascii="宋体" w:hAnsi="宋体" w:eastAsia="宋体" w:cs="宋体"/>
          <w:color w:val="000000"/>
          <w:szCs w:val="21"/>
        </w:rPr>
        <w:t>元；</w:t>
      </w:r>
    </w:p>
    <w:p w14:paraId="689F70DB">
      <w:pPr>
        <w:autoSpaceDN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采购需求：</w:t>
      </w:r>
      <w:bookmarkStart w:id="8" w:name="blank16"/>
      <w:r>
        <w:rPr>
          <w:rFonts w:hint="eastAsia" w:ascii="宋体" w:hAnsi="宋体" w:eastAsia="宋体" w:cs="宋体"/>
          <w:color w:val="000000"/>
          <w:szCs w:val="21"/>
          <w:highlight w:val="none"/>
          <w:lang w:val="en-US" w:eastAsia="zh-CN"/>
        </w:rPr>
        <w:t>党群服务中心体系化建设，内容包括打造3个党群服务中心和5个党群服务站，党群服务中心门牌、标识牌、导视牌、公示栏及制度展板、定制“一厅二区N室”文化背景墙及走廊楼梯展示墙(含LED彩屏等附属设施)等内容的设计、制作和安装</w:t>
      </w:r>
      <w:r>
        <w:rPr>
          <w:rFonts w:hint="eastAsia" w:ascii="宋体" w:hAnsi="宋体" w:eastAsia="宋体" w:cs="宋体"/>
          <w:color w:val="000000"/>
          <w:kern w:val="0"/>
          <w:szCs w:val="21"/>
          <w:highlight w:val="none"/>
        </w:rPr>
        <w:t>，具体</w:t>
      </w:r>
      <w:r>
        <w:rPr>
          <w:rFonts w:hint="eastAsia" w:ascii="宋体" w:hAnsi="宋体" w:eastAsia="宋体" w:cs="宋体"/>
          <w:color w:val="000000"/>
          <w:kern w:val="0"/>
          <w:szCs w:val="21"/>
          <w:highlight w:val="none"/>
          <w:lang w:eastAsia="zh-CN"/>
        </w:rPr>
        <w:t>需求</w:t>
      </w:r>
      <w:r>
        <w:rPr>
          <w:rFonts w:hint="eastAsia" w:ascii="宋体" w:hAnsi="宋体" w:eastAsia="宋体" w:cs="宋体"/>
          <w:color w:val="000000"/>
          <w:kern w:val="0"/>
          <w:szCs w:val="21"/>
          <w:highlight w:val="none"/>
        </w:rPr>
        <w:t>详见招标文件；</w:t>
      </w:r>
      <w:bookmarkEnd w:id="8"/>
    </w:p>
    <w:p w14:paraId="060B72B3">
      <w:pPr>
        <w:autoSpaceDN w:val="0"/>
        <w:spacing w:line="360" w:lineRule="auto"/>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szCs w:val="21"/>
          <w:highlight w:val="none"/>
        </w:rPr>
        <w:t>合同履行期限：</w:t>
      </w:r>
      <w:bookmarkStart w:id="9" w:name="blank17"/>
      <w:r>
        <w:rPr>
          <w:rFonts w:hint="eastAsia" w:ascii="宋体" w:hAnsi="宋体" w:eastAsia="宋体" w:cs="宋体"/>
          <w:color w:val="000000"/>
          <w:szCs w:val="21"/>
          <w:highlight w:val="none"/>
          <w:lang w:val="en-US" w:eastAsia="zh-CN"/>
        </w:rPr>
        <w:t>自合同签订之日起至2026年12月31日</w:t>
      </w:r>
      <w:r>
        <w:rPr>
          <w:rFonts w:hint="eastAsia" w:ascii="宋体" w:hAnsi="宋体" w:eastAsia="宋体" w:cs="宋体"/>
          <w:color w:val="000000"/>
          <w:kern w:val="0"/>
          <w:szCs w:val="21"/>
          <w:highlight w:val="none"/>
        </w:rPr>
        <w:t>；</w:t>
      </w:r>
      <w:bookmarkEnd w:id="9"/>
    </w:p>
    <w:p w14:paraId="4E3615F1">
      <w:pPr>
        <w:pStyle w:val="11"/>
        <w:autoSpaceDN w:val="0"/>
        <w:adjustRightInd w:val="0"/>
        <w:snapToGrid w:val="0"/>
        <w:spacing w:after="0" w:line="360" w:lineRule="auto"/>
        <w:ind w:firstLine="420" w:firstLineChars="200"/>
        <w:rPr>
          <w:rFonts w:hint="eastAsia" w:ascii="宋体" w:hAnsi="宋体" w:eastAsia="宋体" w:cs="宋体"/>
          <w:bCs/>
          <w:kern w:val="15"/>
          <w:szCs w:val="21"/>
        </w:rPr>
      </w:pPr>
      <w:r>
        <w:rPr>
          <w:rFonts w:hint="eastAsia" w:ascii="宋体" w:hAnsi="宋体" w:eastAsia="宋体" w:cs="宋体"/>
          <w:bCs/>
          <w:kern w:val="15"/>
          <w:szCs w:val="21"/>
        </w:rPr>
        <w:t>供货</w:t>
      </w:r>
      <w:r>
        <w:rPr>
          <w:rFonts w:hint="eastAsia" w:ascii="宋体" w:hAnsi="宋体" w:eastAsia="宋体" w:cs="宋体"/>
          <w:bCs/>
          <w:kern w:val="15"/>
          <w:szCs w:val="21"/>
          <w:lang w:eastAsia="zh-CN"/>
        </w:rPr>
        <w:t>安装</w:t>
      </w:r>
      <w:r>
        <w:rPr>
          <w:rFonts w:hint="eastAsia" w:ascii="宋体" w:hAnsi="宋体" w:eastAsia="宋体" w:cs="宋体"/>
          <w:bCs/>
          <w:kern w:val="15"/>
          <w:szCs w:val="21"/>
        </w:rPr>
        <w:t>地点：采购人指定地点；</w:t>
      </w:r>
    </w:p>
    <w:p w14:paraId="7805684B">
      <w:pPr>
        <w:pStyle w:val="11"/>
        <w:autoSpaceDN w:val="0"/>
        <w:adjustRightInd w:val="0"/>
        <w:snapToGrid w:val="0"/>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质量标准：符合国家及行业相关合格标准；</w:t>
      </w:r>
    </w:p>
    <w:p w14:paraId="63E3F81F">
      <w:pPr>
        <w:autoSpaceDN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本项目是否接受联合体投标：</w:t>
      </w:r>
      <w:bookmarkStart w:id="10" w:name="blank35_copy_1629941207000"/>
      <w:r>
        <w:rPr>
          <w:rFonts w:hint="eastAsia" w:ascii="宋体" w:hAnsi="宋体" w:eastAsia="宋体" w:cs="宋体"/>
          <w:szCs w:val="21"/>
        </w:rPr>
        <w:t>否</w:t>
      </w:r>
      <w:bookmarkEnd w:id="10"/>
      <w:r>
        <w:rPr>
          <w:rFonts w:hint="eastAsia" w:ascii="宋体" w:hAnsi="宋体" w:eastAsia="宋体" w:cs="宋体"/>
          <w:szCs w:val="21"/>
          <w:lang w:eastAsia="zh-CN"/>
        </w:rPr>
        <w:t>。</w:t>
      </w:r>
    </w:p>
    <w:p w14:paraId="45A2285F">
      <w:pPr>
        <w:numPr>
          <w:ilvl w:val="0"/>
          <w:numId w:val="0"/>
        </w:numPr>
        <w:tabs>
          <w:tab w:val="left" w:pos="0"/>
        </w:tabs>
        <w:autoSpaceDN w:val="0"/>
        <w:spacing w:line="360" w:lineRule="auto"/>
        <w:ind w:left="0" w:leftChars="0" w:firstLine="0" w:firstLineChars="0"/>
        <w:rPr>
          <w:rFonts w:hint="eastAsia" w:ascii="宋体" w:hAnsi="宋体" w:eastAsia="宋体" w:cs="宋体"/>
          <w:b/>
          <w:bCs/>
          <w:color w:val="000000"/>
          <w:szCs w:val="21"/>
        </w:rPr>
      </w:pPr>
      <w:bookmarkStart w:id="11" w:name="_Toc28359080"/>
      <w:bookmarkStart w:id="12" w:name="_Toc35393622"/>
      <w:bookmarkStart w:id="13" w:name="_Toc35393791"/>
      <w:bookmarkStart w:id="14" w:name="_Toc28359003"/>
      <w:r>
        <w:rPr>
          <w:rFonts w:hint="eastAsia" w:ascii="宋体" w:hAnsi="宋体" w:eastAsia="宋体" w:cs="宋体"/>
          <w:b/>
          <w:bCs/>
          <w:caps w:val="0"/>
          <w:smallCaps w:val="0"/>
          <w:color w:val="000000"/>
          <w:kern w:val="2"/>
          <w:sz w:val="21"/>
          <w:szCs w:val="21"/>
          <w:lang w:val="en-US" w:eastAsia="zh-CN" w:bidi="ar-SA"/>
        </w:rPr>
        <w:t>二、</w:t>
      </w:r>
      <w:r>
        <w:rPr>
          <w:rFonts w:hint="eastAsia" w:ascii="宋体" w:hAnsi="宋体" w:eastAsia="宋体" w:cs="宋体"/>
          <w:b/>
          <w:bCs/>
          <w:color w:val="000000"/>
          <w:szCs w:val="21"/>
        </w:rPr>
        <w:t>申请人的资格要求：</w:t>
      </w:r>
      <w:bookmarkEnd w:id="11"/>
      <w:bookmarkEnd w:id="12"/>
      <w:bookmarkEnd w:id="13"/>
      <w:bookmarkEnd w:id="14"/>
    </w:p>
    <w:p w14:paraId="4B89168D">
      <w:pPr>
        <w:spacing w:line="360" w:lineRule="auto"/>
        <w:ind w:firstLine="371" w:firstLineChars="177"/>
        <w:rPr>
          <w:rFonts w:hint="eastAsia" w:ascii="宋体" w:hAnsi="宋体" w:eastAsia="宋体" w:cs="宋体"/>
          <w:color w:val="auto"/>
          <w:szCs w:val="21"/>
        </w:rPr>
      </w:pPr>
      <w:bookmarkStart w:id="15" w:name="_Toc28359004"/>
      <w:bookmarkStart w:id="16" w:name="_Toc28359081"/>
      <w:bookmarkStart w:id="17" w:name="_Toc35393792"/>
      <w:bookmarkStart w:id="18" w:name="_Toc35393623"/>
      <w:r>
        <w:rPr>
          <w:rFonts w:hint="eastAsia" w:ascii="宋体" w:hAnsi="宋体" w:eastAsia="宋体" w:cs="宋体"/>
          <w:color w:val="auto"/>
          <w:szCs w:val="21"/>
        </w:rPr>
        <w:t>1.满足《中华人民共和国政府采购法》第二十二条规定；</w:t>
      </w:r>
    </w:p>
    <w:p w14:paraId="27FBA18C">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rPr>
        <w:t>2.落实政府采购政策需满足的资格要求：</w:t>
      </w:r>
      <w:bookmarkStart w:id="19" w:name="blank21"/>
      <w:r>
        <w:rPr>
          <w:rFonts w:hint="eastAsia" w:ascii="宋体" w:hAnsi="宋体" w:eastAsia="宋体" w:cs="宋体"/>
          <w:color w:val="auto"/>
          <w:szCs w:val="21"/>
          <w:highlight w:val="none"/>
        </w:rPr>
        <w:t>本项目专门面向中小企业采购</w:t>
      </w:r>
      <w:bookmarkEnd w:id="19"/>
      <w:r>
        <w:rPr>
          <w:rFonts w:hint="eastAsia" w:ascii="宋体" w:hAnsi="宋体" w:eastAsia="宋体" w:cs="宋体"/>
          <w:color w:val="auto"/>
          <w:szCs w:val="21"/>
          <w:highlight w:val="none"/>
        </w:rPr>
        <w:t>。</w:t>
      </w:r>
    </w:p>
    <w:p w14:paraId="7AF76E26">
      <w:pPr>
        <w:autoSpaceDN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（1）《政府采购促进中小企业发展管理办法》</w:t>
      </w:r>
      <w:r>
        <w:rPr>
          <w:rFonts w:hint="eastAsia" w:ascii="宋体" w:hAnsi="宋体" w:eastAsia="宋体" w:cs="宋体"/>
          <w:color w:val="auto"/>
          <w:szCs w:val="21"/>
          <w:lang w:eastAsia="zh-CN"/>
        </w:rPr>
        <w:t>（</w:t>
      </w:r>
      <w:r>
        <w:rPr>
          <w:rFonts w:hint="eastAsia" w:ascii="宋体" w:hAnsi="宋体" w:eastAsia="宋体" w:cs="宋体"/>
          <w:color w:val="auto"/>
          <w:szCs w:val="21"/>
        </w:rPr>
        <w:t>财库</w:t>
      </w:r>
      <w:r>
        <w:rPr>
          <w:rFonts w:hint="eastAsia" w:ascii="宋体" w:hAnsi="宋体" w:eastAsia="宋体" w:cs="宋体"/>
          <w:color w:val="auto"/>
          <w:szCs w:val="21"/>
          <w:lang w:eastAsia="zh-CN"/>
        </w:rPr>
        <w:t>〔2020〕46号）</w:t>
      </w:r>
      <w:r>
        <w:rPr>
          <w:rFonts w:hint="eastAsia" w:ascii="宋体" w:hAnsi="宋体" w:eastAsia="宋体" w:cs="宋体"/>
          <w:color w:val="auto"/>
          <w:szCs w:val="21"/>
        </w:rPr>
        <w:t>；</w:t>
      </w:r>
    </w:p>
    <w:p w14:paraId="6C8706D4">
      <w:pPr>
        <w:autoSpaceDN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（2）《关于政府采购支持监狱企业发展有关问题的通知》</w:t>
      </w:r>
      <w:r>
        <w:rPr>
          <w:rFonts w:hint="eastAsia" w:ascii="宋体" w:hAnsi="宋体" w:eastAsia="宋体" w:cs="宋体"/>
          <w:color w:val="auto"/>
          <w:szCs w:val="21"/>
          <w:lang w:eastAsia="zh-CN"/>
        </w:rPr>
        <w:t>（</w:t>
      </w:r>
      <w:r>
        <w:rPr>
          <w:rFonts w:hint="eastAsia" w:ascii="宋体" w:hAnsi="宋体" w:eastAsia="宋体" w:cs="宋体"/>
          <w:color w:val="auto"/>
          <w:szCs w:val="21"/>
        </w:rPr>
        <w:t>财库</w:t>
      </w:r>
      <w:r>
        <w:rPr>
          <w:rFonts w:hint="eastAsia" w:ascii="宋体" w:hAnsi="宋体" w:eastAsia="宋体" w:cs="宋体"/>
          <w:color w:val="auto"/>
          <w:szCs w:val="21"/>
          <w:lang w:eastAsia="zh-CN"/>
        </w:rPr>
        <w:t>〔2014〕68号）</w:t>
      </w:r>
      <w:r>
        <w:rPr>
          <w:rFonts w:hint="eastAsia" w:ascii="宋体" w:hAnsi="宋体" w:eastAsia="宋体" w:cs="宋体"/>
          <w:color w:val="auto"/>
          <w:szCs w:val="21"/>
        </w:rPr>
        <w:t>；</w:t>
      </w:r>
    </w:p>
    <w:p w14:paraId="135C1227">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（3）《</w:t>
      </w:r>
      <w:r>
        <w:rPr>
          <w:rFonts w:hint="eastAsia" w:ascii="宋体" w:hAnsi="宋体" w:eastAsia="宋体" w:cs="宋体"/>
          <w:color w:val="auto"/>
          <w:szCs w:val="21"/>
          <w:highlight w:val="none"/>
        </w:rPr>
        <w:t>三部门联合发布关于促进残疾人就业政府采购政策的通知》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w:t>
      </w:r>
      <w:r>
        <w:rPr>
          <w:rFonts w:hint="eastAsia" w:ascii="宋体" w:hAnsi="宋体" w:eastAsia="宋体" w:cs="宋体"/>
          <w:color w:val="auto"/>
          <w:szCs w:val="21"/>
          <w:highlight w:val="none"/>
          <w:lang w:eastAsia="zh-CN"/>
        </w:rPr>
        <w:t>〔2017〕141号）</w:t>
      </w:r>
      <w:r>
        <w:rPr>
          <w:rFonts w:hint="eastAsia" w:ascii="宋体" w:hAnsi="宋体" w:eastAsia="宋体" w:cs="宋体"/>
          <w:color w:val="auto"/>
          <w:szCs w:val="21"/>
          <w:highlight w:val="none"/>
        </w:rPr>
        <w:t>；</w:t>
      </w:r>
    </w:p>
    <w:p w14:paraId="6E5E0CFD">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（4）《节能产品政府采购实施意见》的通知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财库〔2004〕185 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01556306">
      <w:pPr>
        <w:autoSpaceDN w:val="0"/>
        <w:spacing w:line="360" w:lineRule="auto"/>
        <w:ind w:firstLine="420" w:firstLineChars="200"/>
        <w:rPr>
          <w:rFonts w:hint="eastAsia" w:ascii="宋体" w:hAnsi="宋体" w:eastAsia="宋体" w:cs="宋体"/>
        </w:rPr>
      </w:pPr>
      <w:r>
        <w:rPr>
          <w:rFonts w:hint="eastAsia" w:ascii="宋体" w:hAnsi="宋体" w:eastAsia="宋体" w:cs="宋体"/>
          <w:color w:val="auto"/>
          <w:szCs w:val="21"/>
          <w:highlight w:val="none"/>
        </w:rPr>
        <w:t>（5）《关于调整优化节能产品、环境标志产品政府采购执行机制的通知》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w:t>
      </w:r>
      <w:r>
        <w:rPr>
          <w:rFonts w:hint="eastAsia" w:ascii="宋体" w:hAnsi="宋体" w:eastAsia="宋体" w:cs="宋体"/>
          <w:color w:val="auto"/>
          <w:szCs w:val="21"/>
          <w:highlight w:val="none"/>
          <w:lang w:eastAsia="zh-CN"/>
        </w:rPr>
        <w:t>〔2019〕9号）</w:t>
      </w:r>
      <w:r>
        <w:rPr>
          <w:rFonts w:hint="eastAsia" w:ascii="宋体" w:hAnsi="宋体" w:eastAsia="宋体" w:cs="宋体"/>
          <w:color w:val="auto"/>
          <w:szCs w:val="21"/>
          <w:highlight w:val="none"/>
        </w:rPr>
        <w:t>。</w:t>
      </w:r>
    </w:p>
    <w:p w14:paraId="423104C5">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20FED332">
      <w:pPr>
        <w:spacing w:line="360" w:lineRule="auto"/>
        <w:ind w:firstLine="371" w:firstLineChars="17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rPr>
        <w:t>3.1投标人须在中华人民共和国境内注册，能够独立承担民事责任的法人、其他组织形式，具备有效</w:t>
      </w:r>
      <w:r>
        <w:rPr>
          <w:rFonts w:hint="eastAsia" w:ascii="宋体" w:hAnsi="宋体" w:eastAsia="宋体" w:cs="宋体"/>
          <w:color w:val="auto"/>
          <w:szCs w:val="21"/>
          <w:lang w:eastAsia="zh-CN"/>
        </w:rPr>
        <w:t>的</w:t>
      </w:r>
      <w:r>
        <w:rPr>
          <w:rFonts w:hint="eastAsia" w:ascii="宋体" w:hAnsi="宋体" w:eastAsia="宋体" w:cs="宋体"/>
          <w:color w:val="auto"/>
          <w:szCs w:val="21"/>
        </w:rPr>
        <w:t>营业执照，在人员、设备、资金等方面具有相应的</w:t>
      </w:r>
      <w:r>
        <w:rPr>
          <w:rFonts w:hint="eastAsia" w:ascii="宋体" w:hAnsi="宋体" w:eastAsia="宋体" w:cs="宋体"/>
          <w:color w:val="auto"/>
          <w:szCs w:val="21"/>
          <w:lang w:eastAsia="zh-CN"/>
        </w:rPr>
        <w:t>服务</w:t>
      </w:r>
      <w:r>
        <w:rPr>
          <w:rFonts w:hint="eastAsia" w:ascii="宋体" w:hAnsi="宋体" w:eastAsia="宋体" w:cs="宋体"/>
          <w:color w:val="auto"/>
          <w:szCs w:val="21"/>
        </w:rPr>
        <w:t>能力。</w:t>
      </w:r>
    </w:p>
    <w:p w14:paraId="44EB3A3A">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2投标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存在不适用信用承诺情形的须提供2022、2023、2024年财务审计报告（近年成立企业提供成立至2024年财务审计报告（如企业无2024年财务审计报告可提供2024年财务状况良好的承诺书）或2024年及以后成立企业提供近三个月内基本银行账户开具的资信证明）；具有近六个月任意一个月依法纳税的凭证或免缴纳证明、社会保障资金缴纳记录（专用收据或社会保险缴纳清单）或免缴纳证明</w:t>
      </w:r>
      <w:r>
        <w:rPr>
          <w:rFonts w:hint="eastAsia" w:ascii="宋体" w:hAnsi="宋体" w:eastAsia="宋体" w:cs="宋体"/>
          <w:color w:val="auto"/>
          <w:szCs w:val="21"/>
        </w:rPr>
        <w:t>。</w:t>
      </w:r>
    </w:p>
    <w:p w14:paraId="2FFADCAF">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 xml:space="preserve">3 </w:t>
      </w:r>
      <w:r>
        <w:rPr>
          <w:rFonts w:hint="eastAsia" w:ascii="宋体" w:hAnsi="宋体" w:eastAsia="宋体" w:cs="宋体"/>
          <w:color w:val="auto"/>
          <w:szCs w:val="21"/>
        </w:rPr>
        <w:t>不接受被政府列为取消投标资格期间内的企业或个人投标。</w:t>
      </w:r>
    </w:p>
    <w:p w14:paraId="212A48A8">
      <w:pPr>
        <w:spacing w:line="360" w:lineRule="auto"/>
        <w:ind w:firstLine="371" w:firstLineChars="17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3.4 </w:t>
      </w:r>
      <w:r>
        <w:rPr>
          <w:rFonts w:hint="eastAsia" w:ascii="宋体" w:hAnsi="宋体" w:eastAsia="宋体" w:cs="宋体"/>
          <w:color w:val="auto"/>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r>
        <w:rPr>
          <w:rFonts w:hint="eastAsia" w:ascii="宋体" w:hAnsi="宋体" w:eastAsia="宋体" w:cs="宋体"/>
          <w:color w:val="auto"/>
          <w:szCs w:val="21"/>
          <w:lang w:val="en-US" w:eastAsia="zh-CN"/>
        </w:rPr>
        <w:tab/>
      </w:r>
    </w:p>
    <w:p w14:paraId="09AD652F">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3BC4D292">
      <w:pPr>
        <w:autoSpaceDN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三、获取招标文件</w:t>
      </w:r>
      <w:bookmarkEnd w:id="15"/>
      <w:bookmarkEnd w:id="16"/>
      <w:bookmarkEnd w:id="17"/>
      <w:bookmarkEnd w:id="18"/>
    </w:p>
    <w:p w14:paraId="437974D2">
      <w:pPr>
        <w:spacing w:line="360" w:lineRule="auto"/>
        <w:ind w:firstLine="315" w:firstLineChars="150"/>
        <w:rPr>
          <w:rFonts w:hint="eastAsia" w:ascii="宋体" w:hAnsi="宋体" w:eastAsia="宋体" w:cs="宋体"/>
          <w:bCs/>
          <w:color w:val="auto"/>
          <w:sz w:val="21"/>
          <w:szCs w:val="21"/>
          <w:lang w:val="en-US" w:eastAsia="zh-CN"/>
        </w:rPr>
      </w:pPr>
      <w:bookmarkStart w:id="20" w:name="_Toc28359082"/>
      <w:bookmarkStart w:id="21" w:name="_Toc28359005"/>
      <w:bookmarkStart w:id="22" w:name="_Toc35393793"/>
      <w:bookmarkStart w:id="23" w:name="_Toc35393624"/>
      <w:r>
        <w:rPr>
          <w:rFonts w:hint="eastAsia" w:ascii="宋体" w:hAnsi="宋体" w:eastAsia="宋体" w:cs="宋体"/>
          <w:bCs/>
          <w:color w:val="auto"/>
          <w:sz w:val="21"/>
          <w:szCs w:val="21"/>
        </w:rPr>
        <w:t>时间：202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4</w:t>
      </w:r>
      <w:bookmarkStart w:id="663" w:name="_GoBack"/>
      <w:bookmarkEnd w:id="663"/>
      <w:r>
        <w:rPr>
          <w:rFonts w:hint="eastAsia" w:ascii="宋体" w:hAnsi="宋体" w:eastAsia="宋体" w:cs="宋体"/>
          <w:bCs/>
          <w:color w:val="auto"/>
          <w:sz w:val="21"/>
          <w:szCs w:val="21"/>
        </w:rPr>
        <w:t>日至202</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年</w:t>
      </w:r>
      <w:r>
        <w:rPr>
          <w:rFonts w:hint="eastAsia" w:ascii="宋体" w:hAnsi="宋体" w:cs="宋体"/>
          <w:bCs/>
          <w:color w:val="auto"/>
          <w:sz w:val="21"/>
          <w:szCs w:val="21"/>
          <w:lang w:val="en-US" w:eastAsia="zh-CN"/>
        </w:rPr>
        <w:t>7</w:t>
      </w:r>
      <w:r>
        <w:rPr>
          <w:rFonts w:hint="eastAsia" w:ascii="宋体" w:hAnsi="宋体" w:eastAsia="宋体" w:cs="宋体"/>
          <w:bCs/>
          <w:color w:val="auto"/>
          <w:sz w:val="21"/>
          <w:szCs w:val="21"/>
        </w:rPr>
        <w:t>月</w:t>
      </w:r>
      <w:r>
        <w:rPr>
          <w:rFonts w:hint="eastAsia" w:ascii="宋体" w:hAnsi="宋体" w:cs="宋体"/>
          <w:bCs/>
          <w:color w:val="auto"/>
          <w:sz w:val="21"/>
          <w:szCs w:val="21"/>
          <w:lang w:val="en-US" w:eastAsia="zh-CN"/>
        </w:rPr>
        <w:t>11</w:t>
      </w:r>
      <w:r>
        <w:rPr>
          <w:rFonts w:hint="eastAsia" w:ascii="宋体" w:hAnsi="宋体" w:eastAsia="宋体" w:cs="宋体"/>
          <w:bCs/>
          <w:color w:val="auto"/>
          <w:sz w:val="21"/>
          <w:szCs w:val="21"/>
        </w:rPr>
        <w:t>日，每天9</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00至16</w:t>
      </w:r>
      <w:r>
        <w:rPr>
          <w:rFonts w:hint="eastAsia" w:ascii="宋体" w:hAnsi="宋体" w:eastAsia="宋体" w:cs="宋体"/>
          <w:bCs/>
          <w:color w:val="auto"/>
          <w:sz w:val="21"/>
          <w:szCs w:val="21"/>
          <w:lang w:val="en-US" w:eastAsia="zh-CN"/>
        </w:rPr>
        <w:t>:</w:t>
      </w:r>
      <w:r>
        <w:rPr>
          <w:rFonts w:hint="eastAsia" w:ascii="宋体" w:hAnsi="宋体" w:eastAsia="宋体" w:cs="宋体"/>
          <w:bCs/>
          <w:color w:val="auto"/>
          <w:sz w:val="21"/>
          <w:szCs w:val="21"/>
        </w:rPr>
        <w:t>00（北京时间，法定节假日除外）</w:t>
      </w:r>
      <w:r>
        <w:rPr>
          <w:rFonts w:hint="eastAsia" w:ascii="宋体" w:hAnsi="宋体" w:eastAsia="宋体" w:cs="宋体"/>
          <w:bCs/>
          <w:color w:val="auto"/>
          <w:sz w:val="21"/>
          <w:szCs w:val="21"/>
          <w:lang w:eastAsia="zh-CN"/>
        </w:rPr>
        <w:t>。</w:t>
      </w:r>
    </w:p>
    <w:p w14:paraId="3221DC8C">
      <w:pPr>
        <w:spacing w:line="360" w:lineRule="auto"/>
        <w:ind w:firstLine="348" w:firstLineChars="166"/>
        <w:rPr>
          <w:rFonts w:hint="eastAsia" w:ascii="宋体" w:hAnsi="宋体" w:eastAsia="宋体" w:cs="宋体"/>
          <w:bCs/>
          <w:color w:val="auto"/>
          <w:sz w:val="21"/>
          <w:szCs w:val="21"/>
        </w:rPr>
      </w:pPr>
      <w:r>
        <w:rPr>
          <w:rFonts w:hint="eastAsia" w:ascii="宋体" w:hAnsi="宋体" w:eastAsia="宋体" w:cs="宋体"/>
          <w:bCs/>
          <w:color w:val="auto"/>
          <w:sz w:val="21"/>
          <w:szCs w:val="21"/>
        </w:rPr>
        <w:t>地点：政府采购云平台（网址：http://www.zcygov.cn）</w:t>
      </w:r>
    </w:p>
    <w:p w14:paraId="29BD19BA">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bCs/>
          <w:color w:val="auto"/>
          <w:sz w:val="21"/>
          <w:szCs w:val="21"/>
        </w:rPr>
        <w:t>方式：潜在供应商自行登录政府采购云平台（网址：http:// www.zcygov.cn）按要求下载采购文件（操作路径：登录“政采云”平台-项目采购-获取采购文件-找到本项目-点击“申请获取采购文件”），其</w:t>
      </w:r>
      <w:r>
        <w:rPr>
          <w:rFonts w:hint="eastAsia" w:ascii="宋体" w:hAnsi="宋体" w:eastAsia="宋体" w:cs="宋体"/>
          <w:bCs/>
          <w:color w:val="auto"/>
          <w:sz w:val="21"/>
          <w:szCs w:val="21"/>
          <w:highlight w:val="none"/>
        </w:rPr>
        <w:t>他途径获取的采购文件开标时一律按无效投标处理。</w:t>
      </w:r>
    </w:p>
    <w:p w14:paraId="05BA1C50">
      <w:pPr>
        <w:spacing w:line="36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售价：0元。</w:t>
      </w:r>
    </w:p>
    <w:p w14:paraId="4568B62D">
      <w:pPr>
        <w:autoSpaceDN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四、提交投标文件</w:t>
      </w:r>
      <w:bookmarkEnd w:id="20"/>
      <w:bookmarkEnd w:id="21"/>
      <w:r>
        <w:rPr>
          <w:rFonts w:hint="eastAsia" w:ascii="宋体" w:hAnsi="宋体" w:eastAsia="宋体" w:cs="宋体"/>
          <w:b/>
          <w:bCs/>
          <w:color w:val="auto"/>
          <w:szCs w:val="21"/>
        </w:rPr>
        <w:t>截止时间、开标时间和地点</w:t>
      </w:r>
      <w:bookmarkEnd w:id="22"/>
      <w:bookmarkEnd w:id="23"/>
    </w:p>
    <w:p w14:paraId="58E02377">
      <w:pPr>
        <w:autoSpaceDN w:val="0"/>
        <w:adjustRightInd w:val="0"/>
        <w:snapToGrid w:val="0"/>
        <w:spacing w:line="360" w:lineRule="auto"/>
        <w:ind w:firstLine="420" w:firstLineChars="200"/>
        <w:rPr>
          <w:rFonts w:hint="eastAsia" w:ascii="宋体" w:hAnsi="宋体" w:eastAsia="宋体" w:cs="宋体"/>
          <w:color w:val="auto"/>
          <w:szCs w:val="21"/>
        </w:rPr>
      </w:pPr>
      <w:bookmarkStart w:id="24" w:name="_Toc28359084"/>
      <w:bookmarkStart w:id="25" w:name="_Toc35393794"/>
      <w:bookmarkStart w:id="26" w:name="_Toc35393625"/>
      <w:bookmarkStart w:id="27" w:name="_Toc28359007"/>
      <w:r>
        <w:rPr>
          <w:rFonts w:hint="eastAsia" w:ascii="宋体" w:hAnsi="宋体" w:eastAsia="宋体" w:cs="宋体"/>
          <w:color w:val="auto"/>
          <w:szCs w:val="21"/>
        </w:rPr>
        <w:t>时间：202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cs="宋体"/>
          <w:color w:val="auto"/>
          <w:szCs w:val="21"/>
          <w:lang w:val="en-US" w:eastAsia="zh-CN"/>
        </w:rPr>
        <w:t>29</w:t>
      </w:r>
      <w:r>
        <w:rPr>
          <w:rFonts w:hint="eastAsia" w:ascii="宋体" w:hAnsi="宋体" w:eastAsia="宋体" w:cs="宋体"/>
          <w:color w:val="auto"/>
          <w:szCs w:val="21"/>
        </w:rPr>
        <w:t>日9</w:t>
      </w:r>
      <w:r>
        <w:rPr>
          <w:rFonts w:hint="eastAsia" w:ascii="宋体" w:hAnsi="宋体" w:eastAsia="宋体" w:cs="宋体"/>
          <w:color w:val="auto"/>
          <w:szCs w:val="21"/>
          <w:lang w:eastAsia="zh-CN"/>
        </w:rPr>
        <w:t>时</w:t>
      </w:r>
      <w:r>
        <w:rPr>
          <w:rFonts w:hint="eastAsia" w:ascii="宋体" w:hAnsi="宋体" w:eastAsia="宋体" w:cs="宋体"/>
          <w:color w:val="auto"/>
          <w:szCs w:val="21"/>
        </w:rPr>
        <w:t>30分（北京时间）</w:t>
      </w:r>
    </w:p>
    <w:p w14:paraId="7AA565B3">
      <w:pPr>
        <w:autoSpaceDN w:val="0"/>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地点：长春新区政务服务中心公共资源交易大厅（龙湖大路5799号）</w:t>
      </w:r>
      <w:r>
        <w:rPr>
          <w:rFonts w:hint="eastAsia" w:ascii="宋体" w:hAnsi="宋体" w:eastAsia="宋体" w:cs="宋体"/>
          <w:color w:val="auto"/>
          <w:szCs w:val="21"/>
          <w:lang w:val="en-US" w:eastAsia="zh-CN"/>
        </w:rPr>
        <w:t>二</w:t>
      </w:r>
      <w:r>
        <w:rPr>
          <w:rFonts w:hint="eastAsia" w:ascii="宋体" w:hAnsi="宋体" w:eastAsia="宋体" w:cs="宋体"/>
          <w:color w:val="auto"/>
          <w:szCs w:val="21"/>
        </w:rPr>
        <w:t>楼B2</w:t>
      </w:r>
      <w:r>
        <w:rPr>
          <w:rFonts w:hint="eastAsia" w:ascii="宋体" w:hAnsi="宋体" w:eastAsia="宋体" w:cs="宋体"/>
          <w:color w:val="auto"/>
          <w:szCs w:val="21"/>
          <w:lang w:val="en-US" w:eastAsia="zh-CN"/>
        </w:rPr>
        <w:t>0</w:t>
      </w:r>
      <w:r>
        <w:rPr>
          <w:rFonts w:hint="eastAsia" w:ascii="宋体" w:hAnsi="宋体" w:cs="宋体"/>
          <w:color w:val="auto"/>
          <w:szCs w:val="21"/>
          <w:lang w:val="en-US" w:eastAsia="zh-CN"/>
        </w:rPr>
        <w:t>8</w:t>
      </w:r>
      <w:r>
        <w:rPr>
          <w:rFonts w:hint="eastAsia" w:ascii="宋体" w:hAnsi="宋体" w:eastAsia="宋体" w:cs="宋体"/>
          <w:color w:val="auto"/>
          <w:szCs w:val="21"/>
        </w:rPr>
        <w:t>开标室</w:t>
      </w:r>
    </w:p>
    <w:p w14:paraId="11983087">
      <w:pPr>
        <w:autoSpaceDN w:val="0"/>
        <w:spacing w:line="360" w:lineRule="auto"/>
        <w:ind w:left="0" w:leftChars="0" w:firstLine="399" w:firstLineChars="19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本项目执行电子化招投标，供应商须通过政府采购云平台（网址：http:// www.zcygov.cn）递交电子版</w:t>
      </w:r>
      <w:r>
        <w:rPr>
          <w:rFonts w:hint="eastAsia" w:ascii="宋体" w:hAnsi="宋体" w:eastAsia="宋体" w:cs="宋体"/>
          <w:color w:val="auto"/>
          <w:kern w:val="0"/>
          <w:sz w:val="21"/>
          <w:szCs w:val="21"/>
          <w:lang w:eastAsia="zh-CN"/>
        </w:rPr>
        <w:t>响应文件</w:t>
      </w:r>
      <w:r>
        <w:rPr>
          <w:rFonts w:hint="eastAsia" w:ascii="宋体" w:hAnsi="宋体" w:eastAsia="宋体" w:cs="宋体"/>
          <w:color w:val="auto"/>
          <w:kern w:val="0"/>
          <w:sz w:val="21"/>
          <w:szCs w:val="21"/>
        </w:rPr>
        <w:t>。</w:t>
      </w:r>
    </w:p>
    <w:p w14:paraId="4DF442DF">
      <w:pPr>
        <w:autoSpaceDN w:val="0"/>
        <w:spacing w:line="360" w:lineRule="auto"/>
        <w:ind w:left="0" w:leftChars="0" w:firstLine="399" w:firstLineChars="190"/>
        <w:rPr>
          <w:rFonts w:hint="eastAsia" w:ascii="宋体" w:hAnsi="宋体" w:eastAsia="宋体" w:cs="宋体"/>
          <w:color w:val="auto"/>
          <w:sz w:val="21"/>
          <w:szCs w:val="21"/>
        </w:rPr>
      </w:pPr>
      <w:r>
        <w:rPr>
          <w:rFonts w:hint="eastAsia" w:ascii="宋体" w:hAnsi="宋体" w:eastAsia="宋体" w:cs="宋体"/>
          <w:color w:val="auto"/>
          <w:kern w:val="0"/>
          <w:sz w:val="21"/>
          <w:szCs w:val="21"/>
        </w:rPr>
        <w:t>投标操作流程：供应商在政采云平台注册入库成为正式供应商后，在平台上按《政府采购项目电子交易管理操作指南-供应商》进行投标操作。</w:t>
      </w:r>
      <w:r>
        <w:rPr>
          <w:rFonts w:hint="eastAsia" w:ascii="宋体" w:hAnsi="宋体" w:eastAsia="宋体" w:cs="宋体"/>
          <w:color w:val="auto"/>
          <w:kern w:val="0"/>
          <w:sz w:val="21"/>
          <w:szCs w:val="21"/>
          <w:lang w:eastAsia="zh-CN"/>
        </w:rPr>
        <w:t>供应商</w:t>
      </w:r>
      <w:r>
        <w:rPr>
          <w:rFonts w:hint="eastAsia" w:ascii="宋体" w:hAnsi="宋体" w:eastAsia="宋体" w:cs="宋体"/>
          <w:color w:val="auto"/>
          <w:kern w:val="0"/>
          <w:sz w:val="21"/>
          <w:szCs w:val="21"/>
        </w:rPr>
        <w:t>须办理数字证书方可参加投标。</w:t>
      </w:r>
    </w:p>
    <w:p w14:paraId="5331F62F">
      <w:pPr>
        <w:autoSpaceDN w:val="0"/>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五、公告期限</w:t>
      </w:r>
      <w:bookmarkEnd w:id="24"/>
      <w:bookmarkEnd w:id="25"/>
      <w:bookmarkEnd w:id="26"/>
      <w:bookmarkEnd w:id="27"/>
    </w:p>
    <w:p w14:paraId="6FB7C44A">
      <w:pPr>
        <w:autoSpaceDN w:val="0"/>
        <w:spacing w:line="360" w:lineRule="auto"/>
        <w:ind w:firstLine="420" w:firstLineChars="200"/>
        <w:rPr>
          <w:rFonts w:hint="eastAsia" w:ascii="宋体" w:hAnsi="宋体" w:eastAsia="宋体" w:cs="宋体"/>
          <w:color w:val="000000"/>
          <w:szCs w:val="21"/>
        </w:rPr>
      </w:pPr>
      <w:bookmarkStart w:id="28" w:name="_Hlk64709943"/>
      <w:bookmarkEnd w:id="28"/>
      <w:r>
        <w:rPr>
          <w:rFonts w:hint="eastAsia" w:ascii="宋体" w:hAnsi="宋体" w:eastAsia="宋体" w:cs="宋体"/>
          <w:color w:val="000000"/>
          <w:szCs w:val="21"/>
        </w:rPr>
        <w:t>自本公告发布之日起</w:t>
      </w:r>
      <w:bookmarkStart w:id="29" w:name="blank65"/>
      <w:r>
        <w:rPr>
          <w:rFonts w:hint="eastAsia" w:ascii="宋体" w:hAnsi="宋体" w:eastAsia="宋体" w:cs="宋体"/>
          <w:color w:val="000000"/>
          <w:szCs w:val="21"/>
        </w:rPr>
        <w:t>5</w:t>
      </w:r>
      <w:bookmarkEnd w:id="29"/>
      <w:r>
        <w:rPr>
          <w:rFonts w:hint="eastAsia" w:ascii="宋体" w:hAnsi="宋体" w:eastAsia="宋体" w:cs="宋体"/>
          <w:color w:val="000000"/>
          <w:szCs w:val="21"/>
        </w:rPr>
        <w:t>个工作日。</w:t>
      </w:r>
    </w:p>
    <w:p w14:paraId="6781A7C8">
      <w:pPr>
        <w:autoSpaceDN w:val="0"/>
        <w:spacing w:line="360" w:lineRule="auto"/>
        <w:rPr>
          <w:rFonts w:hint="eastAsia" w:ascii="宋体" w:hAnsi="宋体" w:eastAsia="宋体" w:cs="宋体"/>
          <w:b/>
          <w:bCs/>
          <w:color w:val="000000"/>
          <w:szCs w:val="21"/>
        </w:rPr>
      </w:pPr>
      <w:bookmarkStart w:id="30" w:name="_Toc35393626"/>
      <w:bookmarkStart w:id="31" w:name="_Toc35393795"/>
      <w:r>
        <w:rPr>
          <w:rFonts w:hint="eastAsia" w:ascii="宋体" w:hAnsi="宋体" w:eastAsia="宋体" w:cs="宋体"/>
          <w:b/>
          <w:bCs/>
          <w:color w:val="000000"/>
          <w:szCs w:val="21"/>
        </w:rPr>
        <w:t>六、其他补充事宜</w:t>
      </w:r>
      <w:bookmarkEnd w:id="30"/>
      <w:bookmarkEnd w:id="31"/>
    </w:p>
    <w:p w14:paraId="41CA6053">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 xml:space="preserve"> </w:t>
      </w:r>
      <w:r>
        <w:rPr>
          <w:rFonts w:hint="eastAsia" w:ascii="宋体" w:hAnsi="宋体" w:eastAsia="宋体" w:cs="宋体"/>
          <w:bCs/>
          <w:color w:val="auto"/>
          <w:sz w:val="21"/>
          <w:szCs w:val="21"/>
        </w:rPr>
        <w:t>本次</w:t>
      </w:r>
      <w:r>
        <w:rPr>
          <w:rFonts w:hint="eastAsia" w:ascii="宋体" w:hAnsi="宋体" w:eastAsia="宋体" w:cs="宋体"/>
          <w:bCs/>
          <w:color w:val="auto"/>
          <w:sz w:val="21"/>
          <w:szCs w:val="21"/>
          <w:lang w:eastAsia="zh-CN"/>
        </w:rPr>
        <w:t>采购</w:t>
      </w:r>
      <w:r>
        <w:rPr>
          <w:rFonts w:hint="eastAsia" w:ascii="宋体" w:hAnsi="宋体" w:eastAsia="宋体" w:cs="宋体"/>
          <w:bCs/>
          <w:color w:val="auto"/>
          <w:sz w:val="21"/>
          <w:szCs w:val="21"/>
        </w:rPr>
        <w:t>公告在“政采云”平台（http:// www.zcygov.cn）发布，并由“政采云”平台(http：// www.zcygov.cn)同步推送至《中国政府采购网》《吉林省政府采购网》《长春市公共资源交易网》。</w:t>
      </w:r>
    </w:p>
    <w:p w14:paraId="42E2CAF1">
      <w:pPr>
        <w:autoSpaceDN w:val="0"/>
        <w:spacing w:line="360" w:lineRule="auto"/>
        <w:rPr>
          <w:rFonts w:hint="eastAsia" w:ascii="宋体" w:hAnsi="宋体" w:eastAsia="宋体" w:cs="宋体"/>
          <w:b/>
          <w:bCs/>
          <w:color w:val="000000"/>
          <w:szCs w:val="21"/>
        </w:rPr>
      </w:pPr>
      <w:bookmarkStart w:id="32" w:name="_Toc28359085"/>
      <w:bookmarkStart w:id="33" w:name="_Toc28359008"/>
      <w:bookmarkStart w:id="34" w:name="_Toc35393796"/>
      <w:bookmarkStart w:id="35" w:name="_Toc35393627"/>
      <w:r>
        <w:rPr>
          <w:rFonts w:hint="eastAsia" w:ascii="宋体" w:hAnsi="宋体" w:eastAsia="宋体" w:cs="宋体"/>
          <w:b/>
          <w:bCs/>
          <w:color w:val="000000"/>
          <w:szCs w:val="21"/>
        </w:rPr>
        <w:t>七、对本次招标提出询问，请按以下方式联系</w:t>
      </w:r>
      <w:bookmarkEnd w:id="32"/>
      <w:bookmarkEnd w:id="33"/>
      <w:bookmarkEnd w:id="34"/>
      <w:bookmarkEnd w:id="35"/>
    </w:p>
    <w:p w14:paraId="7F21897D">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1.采购人信息</w:t>
      </w:r>
    </w:p>
    <w:p w14:paraId="3799F597">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名称：长春市宽城区北湖街道办事处</w:t>
      </w:r>
    </w:p>
    <w:p w14:paraId="265F1C1C">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地址：长春北湖科技开发区应化南路3233号</w:t>
      </w:r>
    </w:p>
    <w:p w14:paraId="640E24A2">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联系方式：0431-89175389（</w:t>
      </w:r>
      <w:r>
        <w:rPr>
          <w:rFonts w:hint="eastAsia" w:ascii="宋体" w:hAnsi="宋体" w:eastAsia="宋体" w:cs="宋体"/>
          <w:color w:val="000000"/>
          <w:szCs w:val="21"/>
          <w:lang w:val="en-US" w:eastAsia="zh-CN"/>
        </w:rPr>
        <w:t>杨煜博</w:t>
      </w:r>
      <w:r>
        <w:rPr>
          <w:rFonts w:hint="eastAsia" w:ascii="宋体" w:hAnsi="宋体" w:eastAsia="宋体" w:cs="宋体"/>
          <w:color w:val="000000"/>
          <w:szCs w:val="21"/>
        </w:rPr>
        <w:t>）</w:t>
      </w:r>
    </w:p>
    <w:p w14:paraId="3F088FCE">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2.采购代理机构信息</w:t>
      </w:r>
    </w:p>
    <w:p w14:paraId="23FEA0B7">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名称：</w:t>
      </w:r>
      <w:r>
        <w:rPr>
          <w:rFonts w:hint="eastAsia" w:ascii="宋体" w:hAnsi="宋体" w:eastAsia="宋体" w:cs="宋体"/>
          <w:color w:val="000000"/>
          <w:kern w:val="0"/>
          <w:szCs w:val="21"/>
        </w:rPr>
        <w:t>吉林省煦程招投标代理有限公司</w:t>
      </w:r>
    </w:p>
    <w:p w14:paraId="09060535">
      <w:pPr>
        <w:autoSpaceDN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地址：</w:t>
      </w:r>
      <w:r>
        <w:rPr>
          <w:rFonts w:hint="eastAsia" w:ascii="宋体" w:hAnsi="宋体" w:eastAsia="宋体" w:cs="宋体"/>
          <w:color w:val="000000"/>
          <w:kern w:val="0"/>
          <w:szCs w:val="21"/>
          <w:lang w:eastAsia="zh-CN"/>
        </w:rPr>
        <w:t>长春市绿园区景阳大路3333号明翰国际</w:t>
      </w:r>
    </w:p>
    <w:p w14:paraId="7128DB2E">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联系方式：</w:t>
      </w:r>
      <w:r>
        <w:rPr>
          <w:rFonts w:hint="eastAsia" w:ascii="宋体" w:hAnsi="宋体" w:eastAsia="宋体" w:cs="宋体"/>
          <w:color w:val="000000"/>
          <w:kern w:val="0"/>
          <w:szCs w:val="21"/>
          <w:lang w:eastAsia="zh-CN"/>
        </w:rPr>
        <w:t>13944800357</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洪梅</w:t>
      </w:r>
      <w:r>
        <w:rPr>
          <w:rFonts w:hint="eastAsia" w:ascii="宋体" w:hAnsi="宋体" w:eastAsia="宋体" w:cs="宋体"/>
          <w:color w:val="000000"/>
          <w:kern w:val="0"/>
          <w:szCs w:val="21"/>
        </w:rPr>
        <w:t>）</w:t>
      </w:r>
    </w:p>
    <w:p w14:paraId="79A082AF">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3.项目联系方式</w:t>
      </w:r>
    </w:p>
    <w:p w14:paraId="5974F4BB">
      <w:pPr>
        <w:autoSpaceDN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项目联系人：</w:t>
      </w:r>
      <w:r>
        <w:rPr>
          <w:rFonts w:hint="eastAsia" w:ascii="宋体" w:hAnsi="宋体" w:eastAsia="宋体" w:cs="宋体"/>
          <w:color w:val="000000"/>
          <w:kern w:val="0"/>
          <w:szCs w:val="21"/>
          <w:lang w:eastAsia="zh-CN"/>
        </w:rPr>
        <w:t>洪梅</w:t>
      </w:r>
    </w:p>
    <w:p w14:paraId="211AABF7">
      <w:pPr>
        <w:autoSpaceDN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电话：</w:t>
      </w:r>
      <w:r>
        <w:rPr>
          <w:rFonts w:hint="eastAsia" w:ascii="宋体" w:hAnsi="宋体" w:eastAsia="宋体" w:cs="宋体"/>
          <w:color w:val="000000"/>
          <w:szCs w:val="21"/>
          <w:lang w:eastAsia="zh-CN"/>
        </w:rPr>
        <w:t>13944800357</w:t>
      </w:r>
    </w:p>
    <w:p w14:paraId="421348C3">
      <w:pPr>
        <w:numPr>
          <w:ilvl w:val="0"/>
          <w:numId w:val="0"/>
        </w:num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4.</w:t>
      </w:r>
      <w:r>
        <w:rPr>
          <w:rFonts w:hint="eastAsia" w:ascii="宋体" w:hAnsi="宋体" w:eastAsia="宋体" w:cs="宋体"/>
          <w:color w:val="000000"/>
          <w:szCs w:val="21"/>
        </w:rPr>
        <w:t>监督机构：长春北湖科技开发区财政局政府采购管理办公室</w:t>
      </w:r>
    </w:p>
    <w:p w14:paraId="705FA012">
      <w:pPr>
        <w:autoSpaceDN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联系方式：0431-89672889</w:t>
      </w:r>
    </w:p>
    <w:p w14:paraId="7203EDEC">
      <w:pPr>
        <w:pStyle w:val="25"/>
        <w:numPr>
          <w:ilvl w:val="0"/>
          <w:numId w:val="0"/>
        </w:numPr>
        <w:ind w:left="0" w:leftChars="0" w:firstLine="420" w:firstLineChars="200"/>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5.</w:t>
      </w:r>
      <w:r>
        <w:rPr>
          <w:rFonts w:hint="eastAsia" w:ascii="宋体" w:hAnsi="宋体" w:eastAsia="宋体" w:cs="宋体"/>
          <w:color w:val="auto"/>
          <w:szCs w:val="21"/>
        </w:rPr>
        <w:t>“</w:t>
      </w:r>
      <w:r>
        <w:rPr>
          <w:rFonts w:hint="eastAsia" w:ascii="宋体" w:hAnsi="宋体" w:eastAsia="宋体" w:cs="宋体"/>
          <w:lang w:val="en-US" w:eastAsia="zh-CN"/>
        </w:rPr>
        <w:t>政采数金平台”联系电话：0431-81888992/81888798</w:t>
      </w:r>
    </w:p>
    <w:p w14:paraId="1D8EAED3">
      <w:pPr>
        <w:pStyle w:val="25"/>
        <w:rPr>
          <w:rFonts w:hint="eastAsia" w:ascii="宋体" w:hAnsi="宋体" w:eastAsia="宋体" w:cs="宋体"/>
        </w:rPr>
      </w:pPr>
    </w:p>
    <w:p w14:paraId="755B0AB5">
      <w:pPr>
        <w:rPr>
          <w:rFonts w:hint="eastAsia" w:ascii="宋体" w:hAnsi="宋体" w:eastAsia="宋体" w:cs="宋体"/>
          <w:sz w:val="24"/>
        </w:rPr>
      </w:pPr>
      <w:r>
        <w:rPr>
          <w:rFonts w:hint="eastAsia" w:ascii="宋体" w:hAnsi="宋体" w:eastAsia="宋体" w:cs="宋体"/>
          <w:sz w:val="24"/>
        </w:rPr>
        <w:br w:type="page"/>
      </w:r>
    </w:p>
    <w:p w14:paraId="09E9BC28">
      <w:pPr>
        <w:pStyle w:val="23"/>
        <w:spacing w:before="120"/>
        <w:rPr>
          <w:rFonts w:hint="eastAsia" w:ascii="宋体" w:hAnsi="宋体" w:eastAsia="宋体" w:cs="宋体"/>
        </w:rPr>
      </w:pPr>
    </w:p>
    <w:bookmarkEnd w:id="0"/>
    <w:bookmarkEnd w:id="1"/>
    <w:bookmarkEnd w:id="2"/>
    <w:p w14:paraId="5069B3F4">
      <w:pPr>
        <w:pStyle w:val="3"/>
        <w:spacing w:before="0" w:after="0" w:line="300" w:lineRule="auto"/>
        <w:ind w:firstLine="883" w:firstLineChars="200"/>
        <w:jc w:val="center"/>
        <w:rPr>
          <w:rFonts w:hint="eastAsia" w:ascii="宋体" w:hAnsi="宋体" w:eastAsia="宋体" w:cs="宋体"/>
        </w:rPr>
      </w:pPr>
      <w:bookmarkStart w:id="36" w:name="_Toc77167162"/>
      <w:bookmarkStart w:id="37" w:name="_Toc14834"/>
      <w:r>
        <w:rPr>
          <w:rFonts w:hint="eastAsia" w:ascii="宋体" w:hAnsi="宋体" w:eastAsia="宋体" w:cs="宋体"/>
        </w:rPr>
        <w:t>第二章 投标人须知</w:t>
      </w:r>
      <w:bookmarkEnd w:id="36"/>
      <w:bookmarkEnd w:id="37"/>
    </w:p>
    <w:p w14:paraId="75C24466">
      <w:pPr>
        <w:pStyle w:val="4"/>
        <w:spacing w:before="0" w:after="0" w:line="300" w:lineRule="auto"/>
        <w:jc w:val="center"/>
        <w:rPr>
          <w:rFonts w:hint="eastAsia" w:ascii="宋体" w:hAnsi="宋体" w:eastAsia="宋体" w:cs="宋体"/>
        </w:rPr>
      </w:pPr>
      <w:bookmarkStart w:id="38" w:name="_Toc468267454"/>
      <w:bookmarkStart w:id="39" w:name="_Toc246996174"/>
      <w:bookmarkStart w:id="40" w:name="_Toc152042304"/>
      <w:bookmarkStart w:id="41" w:name="_Toc144974496"/>
      <w:bookmarkStart w:id="42" w:name="_Toc179632545"/>
      <w:bookmarkStart w:id="43" w:name="_Toc247085688"/>
      <w:bookmarkStart w:id="44" w:name="_Toc246996917"/>
      <w:bookmarkStart w:id="45" w:name="_Toc409424373"/>
      <w:bookmarkStart w:id="46" w:name="_Toc409424312"/>
      <w:bookmarkStart w:id="47" w:name="_Toc152045528"/>
      <w:r>
        <w:rPr>
          <w:rFonts w:hint="eastAsia" w:ascii="宋体" w:hAnsi="宋体" w:eastAsia="宋体" w:cs="宋体"/>
        </w:rPr>
        <w:t>投标人须知前附表</w:t>
      </w:r>
      <w:bookmarkEnd w:id="38"/>
      <w:bookmarkEnd w:id="39"/>
      <w:bookmarkEnd w:id="40"/>
      <w:bookmarkEnd w:id="41"/>
      <w:bookmarkEnd w:id="42"/>
      <w:bookmarkEnd w:id="43"/>
      <w:bookmarkEnd w:id="44"/>
      <w:bookmarkEnd w:id="45"/>
      <w:bookmarkEnd w:id="46"/>
      <w:bookmarkEnd w:id="47"/>
    </w:p>
    <w:tbl>
      <w:tblPr>
        <w:tblStyle w:val="27"/>
        <w:tblW w:w="9077" w:type="dxa"/>
        <w:tblInd w:w="0" w:type="dxa"/>
        <w:tblLayout w:type="fixed"/>
        <w:tblCellMar>
          <w:top w:w="0" w:type="dxa"/>
          <w:left w:w="108" w:type="dxa"/>
          <w:bottom w:w="0" w:type="dxa"/>
          <w:right w:w="108" w:type="dxa"/>
        </w:tblCellMar>
      </w:tblPr>
      <w:tblGrid>
        <w:gridCol w:w="1029"/>
        <w:gridCol w:w="2481"/>
        <w:gridCol w:w="5567"/>
      </w:tblGrid>
      <w:tr w14:paraId="18121A9F">
        <w:tblPrEx>
          <w:tblCellMar>
            <w:top w:w="0" w:type="dxa"/>
            <w:left w:w="108" w:type="dxa"/>
            <w:bottom w:w="0" w:type="dxa"/>
            <w:right w:w="108" w:type="dxa"/>
          </w:tblCellMar>
        </w:tblPrEx>
        <w:trPr>
          <w:cantSplit/>
          <w:trHeight w:val="739" w:hRule="atLeast"/>
          <w:tblHeader/>
        </w:trPr>
        <w:tc>
          <w:tcPr>
            <w:tcW w:w="1029" w:type="dxa"/>
            <w:tcBorders>
              <w:top w:val="single" w:color="auto" w:sz="4" w:space="0"/>
              <w:left w:val="single" w:color="auto" w:sz="4" w:space="0"/>
              <w:bottom w:val="single" w:color="auto" w:sz="4" w:space="0"/>
              <w:right w:val="single" w:color="auto" w:sz="4" w:space="0"/>
            </w:tcBorders>
            <w:vAlign w:val="center"/>
          </w:tcPr>
          <w:p w14:paraId="3BA12ADC">
            <w:pPr>
              <w:snapToGrid w:val="0"/>
              <w:spacing w:line="30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2481" w:type="dxa"/>
            <w:tcBorders>
              <w:top w:val="single" w:color="auto" w:sz="4" w:space="0"/>
              <w:left w:val="single" w:color="auto" w:sz="4" w:space="0"/>
              <w:bottom w:val="single" w:color="auto" w:sz="4" w:space="0"/>
              <w:right w:val="single" w:color="auto" w:sz="4" w:space="0"/>
            </w:tcBorders>
            <w:vAlign w:val="center"/>
          </w:tcPr>
          <w:p w14:paraId="0CDC81AA">
            <w:pPr>
              <w:snapToGrid w:val="0"/>
              <w:spacing w:line="300" w:lineRule="exact"/>
              <w:jc w:val="center"/>
              <w:rPr>
                <w:rFonts w:hint="eastAsia" w:ascii="宋体" w:hAnsi="宋体" w:eastAsia="宋体" w:cs="宋体"/>
                <w:b/>
                <w:szCs w:val="21"/>
              </w:rPr>
            </w:pPr>
            <w:r>
              <w:rPr>
                <w:rFonts w:hint="eastAsia" w:ascii="宋体" w:hAnsi="宋体" w:eastAsia="宋体" w:cs="宋体"/>
                <w:b/>
                <w:szCs w:val="21"/>
              </w:rPr>
              <w:t>条  款  名  称</w:t>
            </w:r>
          </w:p>
        </w:tc>
        <w:tc>
          <w:tcPr>
            <w:tcW w:w="5567" w:type="dxa"/>
            <w:tcBorders>
              <w:top w:val="single" w:color="auto" w:sz="4" w:space="0"/>
              <w:left w:val="single" w:color="auto" w:sz="4" w:space="0"/>
              <w:bottom w:val="single" w:color="auto" w:sz="4" w:space="0"/>
              <w:right w:val="single" w:color="auto" w:sz="4" w:space="0"/>
            </w:tcBorders>
            <w:vAlign w:val="center"/>
          </w:tcPr>
          <w:p w14:paraId="7C136027">
            <w:pPr>
              <w:snapToGrid w:val="0"/>
              <w:spacing w:line="300" w:lineRule="exact"/>
              <w:jc w:val="center"/>
              <w:rPr>
                <w:rFonts w:hint="eastAsia" w:ascii="宋体" w:hAnsi="宋体" w:eastAsia="宋体" w:cs="宋体"/>
                <w:b/>
                <w:szCs w:val="21"/>
              </w:rPr>
            </w:pPr>
            <w:r>
              <w:rPr>
                <w:rFonts w:hint="eastAsia" w:ascii="宋体" w:hAnsi="宋体" w:eastAsia="宋体" w:cs="宋体"/>
                <w:b/>
                <w:szCs w:val="21"/>
              </w:rPr>
              <w:t>编  列  内  容</w:t>
            </w:r>
          </w:p>
        </w:tc>
      </w:tr>
      <w:tr w14:paraId="77364F94">
        <w:tblPrEx>
          <w:tblCellMar>
            <w:top w:w="0" w:type="dxa"/>
            <w:left w:w="108" w:type="dxa"/>
            <w:bottom w:w="0" w:type="dxa"/>
            <w:right w:w="108" w:type="dxa"/>
          </w:tblCellMar>
        </w:tblPrEx>
        <w:trPr>
          <w:cantSplit/>
          <w:trHeight w:val="1117" w:hRule="atLeast"/>
        </w:trPr>
        <w:tc>
          <w:tcPr>
            <w:tcW w:w="1029" w:type="dxa"/>
            <w:tcBorders>
              <w:top w:val="single" w:color="auto" w:sz="4" w:space="0"/>
              <w:left w:val="single" w:color="auto" w:sz="4" w:space="0"/>
              <w:bottom w:val="single" w:color="auto" w:sz="4" w:space="0"/>
              <w:right w:val="single" w:color="auto" w:sz="4" w:space="0"/>
            </w:tcBorders>
            <w:vAlign w:val="center"/>
          </w:tcPr>
          <w:p w14:paraId="0376C387">
            <w:pPr>
              <w:snapToGrid w:val="0"/>
              <w:spacing w:line="300" w:lineRule="exact"/>
              <w:jc w:val="center"/>
              <w:rPr>
                <w:rFonts w:hint="eastAsia" w:ascii="宋体" w:hAnsi="宋体" w:eastAsia="宋体" w:cs="宋体"/>
                <w:szCs w:val="21"/>
              </w:rPr>
            </w:pPr>
            <w:r>
              <w:rPr>
                <w:rFonts w:hint="eastAsia" w:ascii="宋体" w:hAnsi="宋体" w:eastAsia="宋体" w:cs="宋体"/>
                <w:szCs w:val="21"/>
              </w:rPr>
              <w:t>1.1.2</w:t>
            </w:r>
          </w:p>
        </w:tc>
        <w:tc>
          <w:tcPr>
            <w:tcW w:w="2481" w:type="dxa"/>
            <w:tcBorders>
              <w:top w:val="single" w:color="auto" w:sz="4" w:space="0"/>
              <w:left w:val="single" w:color="auto" w:sz="4" w:space="0"/>
              <w:bottom w:val="single" w:color="auto" w:sz="4" w:space="0"/>
              <w:right w:val="single" w:color="auto" w:sz="4" w:space="0"/>
            </w:tcBorders>
            <w:vAlign w:val="center"/>
          </w:tcPr>
          <w:p w14:paraId="541F71B3">
            <w:pPr>
              <w:snapToGrid w:val="0"/>
              <w:spacing w:line="300" w:lineRule="exact"/>
              <w:jc w:val="center"/>
              <w:rPr>
                <w:rFonts w:hint="eastAsia" w:ascii="宋体" w:hAnsi="宋体" w:eastAsia="宋体" w:cs="宋体"/>
                <w:szCs w:val="21"/>
              </w:rPr>
            </w:pPr>
            <w:r>
              <w:rPr>
                <w:rFonts w:hint="eastAsia" w:ascii="宋体" w:hAnsi="宋体" w:eastAsia="宋体" w:cs="宋体"/>
                <w:szCs w:val="21"/>
              </w:rPr>
              <w:t>采购人</w:t>
            </w:r>
          </w:p>
        </w:tc>
        <w:tc>
          <w:tcPr>
            <w:tcW w:w="5567" w:type="dxa"/>
            <w:tcBorders>
              <w:top w:val="single" w:color="auto" w:sz="4" w:space="0"/>
              <w:left w:val="single" w:color="auto" w:sz="4" w:space="0"/>
              <w:bottom w:val="single" w:color="auto" w:sz="4" w:space="0"/>
              <w:right w:val="single" w:color="auto" w:sz="4" w:space="0"/>
            </w:tcBorders>
            <w:vAlign w:val="center"/>
          </w:tcPr>
          <w:p w14:paraId="121407E5">
            <w:pPr>
              <w:autoSpaceDN w:val="0"/>
              <w:adjustRightInd w:val="0"/>
              <w:snapToGrid w:val="0"/>
              <w:spacing w:line="360" w:lineRule="auto"/>
              <w:rPr>
                <w:rFonts w:hint="eastAsia" w:ascii="宋体" w:hAnsi="宋体" w:eastAsia="宋体" w:cs="宋体"/>
                <w:color w:val="000000"/>
                <w:szCs w:val="21"/>
              </w:rPr>
            </w:pPr>
            <w:r>
              <w:rPr>
                <w:rFonts w:hint="eastAsia" w:ascii="宋体" w:hAnsi="宋体" w:eastAsia="宋体" w:cs="宋体"/>
                <w:bCs/>
                <w:kern w:val="15"/>
                <w:szCs w:val="21"/>
              </w:rPr>
              <w:t>采购单位：</w:t>
            </w:r>
            <w:r>
              <w:rPr>
                <w:rFonts w:hint="eastAsia" w:ascii="宋体" w:hAnsi="宋体" w:eastAsia="宋体" w:cs="宋体"/>
                <w:color w:val="000000"/>
                <w:szCs w:val="21"/>
              </w:rPr>
              <w:t>长春市宽城区北湖街道办事处</w:t>
            </w:r>
          </w:p>
          <w:p w14:paraId="14DA012A">
            <w:pPr>
              <w:autoSpaceDN w:val="0"/>
              <w:adjustRightInd w:val="0"/>
              <w:snapToGrid w:val="0"/>
              <w:spacing w:line="360" w:lineRule="auto"/>
              <w:rPr>
                <w:rFonts w:hint="eastAsia" w:ascii="宋体" w:hAnsi="宋体" w:eastAsia="宋体" w:cs="宋体"/>
                <w:bCs/>
                <w:kern w:val="15"/>
                <w:szCs w:val="21"/>
              </w:rPr>
            </w:pPr>
            <w:r>
              <w:rPr>
                <w:rFonts w:hint="eastAsia" w:ascii="宋体" w:hAnsi="宋体" w:eastAsia="宋体" w:cs="宋体"/>
                <w:bCs/>
                <w:kern w:val="15"/>
                <w:szCs w:val="21"/>
              </w:rPr>
              <w:t>单位地址：长春北湖科技开发区应化南路3233号</w:t>
            </w:r>
          </w:p>
          <w:p w14:paraId="5F1CBC3C">
            <w:pPr>
              <w:autoSpaceDN w:val="0"/>
              <w:adjustRightInd w:val="0"/>
              <w:snapToGrid w:val="0"/>
              <w:spacing w:line="360" w:lineRule="auto"/>
              <w:rPr>
                <w:rFonts w:hint="eastAsia" w:ascii="宋体" w:hAnsi="宋体" w:eastAsia="宋体" w:cs="宋体"/>
                <w:bCs/>
                <w:kern w:val="15"/>
                <w:szCs w:val="21"/>
              </w:rPr>
            </w:pPr>
            <w:r>
              <w:rPr>
                <w:rFonts w:hint="eastAsia" w:ascii="宋体" w:hAnsi="宋体" w:eastAsia="宋体" w:cs="宋体"/>
                <w:bCs/>
                <w:kern w:val="15"/>
                <w:szCs w:val="21"/>
              </w:rPr>
              <w:t>联 系 人：</w:t>
            </w:r>
            <w:r>
              <w:rPr>
                <w:rFonts w:hint="eastAsia" w:ascii="宋体" w:hAnsi="宋体" w:eastAsia="宋体" w:cs="宋体"/>
                <w:color w:val="000000"/>
                <w:szCs w:val="21"/>
                <w:lang w:val="en-US" w:eastAsia="zh-CN"/>
              </w:rPr>
              <w:t>杨煜博</w:t>
            </w:r>
          </w:p>
          <w:p w14:paraId="7C0AC6F7">
            <w:pPr>
              <w:topLinePunct/>
              <w:adjustRightInd w:val="0"/>
              <w:snapToGrid w:val="0"/>
              <w:spacing w:line="300" w:lineRule="auto"/>
              <w:rPr>
                <w:rFonts w:hint="eastAsia" w:ascii="宋体" w:hAnsi="宋体" w:eastAsia="宋体" w:cs="宋体"/>
                <w:szCs w:val="21"/>
              </w:rPr>
            </w:pPr>
            <w:r>
              <w:rPr>
                <w:rFonts w:hint="eastAsia" w:ascii="宋体" w:hAnsi="宋体" w:eastAsia="宋体" w:cs="宋体"/>
                <w:bCs/>
                <w:kern w:val="15"/>
                <w:szCs w:val="21"/>
              </w:rPr>
              <w:t xml:space="preserve">联系电话：0431-89175389 </w:t>
            </w:r>
          </w:p>
        </w:tc>
      </w:tr>
      <w:tr w14:paraId="25CC8C61">
        <w:tblPrEx>
          <w:tblCellMar>
            <w:top w:w="0" w:type="dxa"/>
            <w:left w:w="108" w:type="dxa"/>
            <w:bottom w:w="0" w:type="dxa"/>
            <w:right w:w="108" w:type="dxa"/>
          </w:tblCellMar>
        </w:tblPrEx>
        <w:trPr>
          <w:cantSplit/>
          <w:trHeight w:val="144" w:hRule="atLeast"/>
        </w:trPr>
        <w:tc>
          <w:tcPr>
            <w:tcW w:w="1029" w:type="dxa"/>
            <w:tcBorders>
              <w:top w:val="single" w:color="auto" w:sz="4" w:space="0"/>
              <w:left w:val="single" w:color="auto" w:sz="4" w:space="0"/>
              <w:bottom w:val="single" w:color="auto" w:sz="4" w:space="0"/>
              <w:right w:val="single" w:color="auto" w:sz="4" w:space="0"/>
            </w:tcBorders>
            <w:vAlign w:val="center"/>
          </w:tcPr>
          <w:p w14:paraId="580DAD58">
            <w:pPr>
              <w:snapToGrid w:val="0"/>
              <w:spacing w:line="300" w:lineRule="exact"/>
              <w:jc w:val="center"/>
              <w:rPr>
                <w:rFonts w:hint="eastAsia" w:ascii="宋体" w:hAnsi="宋体" w:eastAsia="宋体" w:cs="宋体"/>
                <w:szCs w:val="21"/>
              </w:rPr>
            </w:pPr>
            <w:r>
              <w:rPr>
                <w:rFonts w:hint="eastAsia" w:ascii="宋体" w:hAnsi="宋体" w:eastAsia="宋体" w:cs="宋体"/>
                <w:szCs w:val="21"/>
              </w:rPr>
              <w:t>1.1.3</w:t>
            </w:r>
          </w:p>
        </w:tc>
        <w:tc>
          <w:tcPr>
            <w:tcW w:w="2481" w:type="dxa"/>
            <w:tcBorders>
              <w:top w:val="single" w:color="auto" w:sz="4" w:space="0"/>
              <w:left w:val="single" w:color="auto" w:sz="4" w:space="0"/>
              <w:bottom w:val="single" w:color="auto" w:sz="4" w:space="0"/>
              <w:right w:val="single" w:color="auto" w:sz="4" w:space="0"/>
            </w:tcBorders>
            <w:vAlign w:val="center"/>
          </w:tcPr>
          <w:p w14:paraId="17B99308">
            <w:pPr>
              <w:snapToGrid w:val="0"/>
              <w:spacing w:line="300" w:lineRule="exact"/>
              <w:jc w:val="center"/>
              <w:rPr>
                <w:rFonts w:hint="eastAsia" w:ascii="宋体" w:hAnsi="宋体" w:eastAsia="宋体" w:cs="宋体"/>
                <w:szCs w:val="21"/>
              </w:rPr>
            </w:pPr>
            <w:r>
              <w:rPr>
                <w:rFonts w:hint="eastAsia" w:ascii="宋体" w:hAnsi="宋体" w:eastAsia="宋体" w:cs="宋体"/>
                <w:szCs w:val="21"/>
              </w:rPr>
              <w:t>采购代理机构</w:t>
            </w:r>
          </w:p>
        </w:tc>
        <w:tc>
          <w:tcPr>
            <w:tcW w:w="5567" w:type="dxa"/>
            <w:tcBorders>
              <w:top w:val="single" w:color="auto" w:sz="4" w:space="0"/>
              <w:left w:val="single" w:color="auto" w:sz="4" w:space="0"/>
              <w:bottom w:val="single" w:color="auto" w:sz="4" w:space="0"/>
              <w:right w:val="single" w:color="auto" w:sz="4" w:space="0"/>
            </w:tcBorders>
            <w:vAlign w:val="center"/>
          </w:tcPr>
          <w:p w14:paraId="7ECFDE86">
            <w:pPr>
              <w:autoSpaceDN w:val="0"/>
              <w:adjustRightInd w:val="0"/>
              <w:snapToGrid w:val="0"/>
              <w:spacing w:line="360" w:lineRule="auto"/>
              <w:rPr>
                <w:rFonts w:hint="eastAsia" w:ascii="宋体" w:hAnsi="宋体" w:eastAsia="宋体" w:cs="宋体"/>
                <w:bCs/>
                <w:kern w:val="15"/>
                <w:szCs w:val="21"/>
              </w:rPr>
            </w:pPr>
            <w:r>
              <w:rPr>
                <w:rFonts w:hint="eastAsia" w:ascii="宋体" w:hAnsi="宋体" w:eastAsia="宋体" w:cs="宋体"/>
                <w:bCs/>
                <w:kern w:val="15"/>
                <w:szCs w:val="21"/>
              </w:rPr>
              <w:t>单位名称：吉林省煦程招投标代理有限公司</w:t>
            </w:r>
          </w:p>
          <w:p w14:paraId="6DECE608">
            <w:pPr>
              <w:autoSpaceDN w:val="0"/>
              <w:adjustRightInd w:val="0"/>
              <w:snapToGrid w:val="0"/>
              <w:spacing w:line="360" w:lineRule="auto"/>
              <w:rPr>
                <w:rFonts w:hint="eastAsia" w:ascii="宋体" w:hAnsi="宋体" w:eastAsia="宋体" w:cs="宋体"/>
                <w:bCs/>
                <w:kern w:val="15"/>
                <w:szCs w:val="21"/>
                <w:lang w:eastAsia="zh-CN"/>
              </w:rPr>
            </w:pPr>
            <w:r>
              <w:rPr>
                <w:rFonts w:hint="eastAsia" w:ascii="宋体" w:hAnsi="宋体" w:eastAsia="宋体" w:cs="宋体"/>
                <w:bCs/>
                <w:kern w:val="15"/>
                <w:szCs w:val="21"/>
              </w:rPr>
              <w:t>单位地址：</w:t>
            </w:r>
            <w:r>
              <w:rPr>
                <w:rFonts w:hint="eastAsia" w:ascii="宋体" w:hAnsi="宋体" w:eastAsia="宋体" w:cs="宋体"/>
                <w:color w:val="000000"/>
                <w:kern w:val="0"/>
                <w:szCs w:val="21"/>
                <w:lang w:eastAsia="zh-CN"/>
              </w:rPr>
              <w:t>长春市绿园区景阳大路3333号明翰国际</w:t>
            </w:r>
          </w:p>
          <w:p w14:paraId="7ED2D0E8">
            <w:pPr>
              <w:autoSpaceDN w:val="0"/>
              <w:adjustRightInd w:val="0"/>
              <w:snapToGrid w:val="0"/>
              <w:spacing w:line="360" w:lineRule="auto"/>
              <w:rPr>
                <w:rFonts w:hint="eastAsia" w:ascii="宋体" w:hAnsi="宋体" w:eastAsia="宋体" w:cs="宋体"/>
                <w:bCs/>
                <w:kern w:val="15"/>
                <w:szCs w:val="21"/>
              </w:rPr>
            </w:pPr>
            <w:r>
              <w:rPr>
                <w:rFonts w:hint="eastAsia" w:ascii="宋体" w:hAnsi="宋体" w:eastAsia="宋体" w:cs="宋体"/>
                <w:bCs/>
                <w:kern w:val="15"/>
                <w:szCs w:val="21"/>
              </w:rPr>
              <w:t>联 系 人：</w:t>
            </w:r>
            <w:r>
              <w:rPr>
                <w:rFonts w:hint="eastAsia" w:ascii="宋体" w:hAnsi="宋体" w:eastAsia="宋体" w:cs="宋体"/>
                <w:color w:val="000000"/>
                <w:kern w:val="0"/>
                <w:szCs w:val="21"/>
                <w:lang w:eastAsia="zh-CN"/>
              </w:rPr>
              <w:t>洪梅</w:t>
            </w:r>
            <w:r>
              <w:rPr>
                <w:rFonts w:hint="eastAsia" w:ascii="宋体" w:hAnsi="宋体" w:eastAsia="宋体" w:cs="宋体"/>
                <w:bCs/>
                <w:kern w:val="15"/>
                <w:szCs w:val="21"/>
              </w:rPr>
              <w:t xml:space="preserve">    </w:t>
            </w:r>
          </w:p>
          <w:p w14:paraId="6CEDB9A8">
            <w:pPr>
              <w:snapToGrid w:val="0"/>
              <w:spacing w:line="300" w:lineRule="exact"/>
              <w:rPr>
                <w:rFonts w:hint="eastAsia" w:ascii="宋体" w:hAnsi="宋体" w:eastAsia="宋体" w:cs="宋体"/>
                <w:szCs w:val="21"/>
              </w:rPr>
            </w:pPr>
            <w:r>
              <w:rPr>
                <w:rFonts w:hint="eastAsia" w:ascii="宋体" w:hAnsi="宋体" w:eastAsia="宋体" w:cs="宋体"/>
                <w:bCs/>
                <w:kern w:val="15"/>
                <w:szCs w:val="21"/>
              </w:rPr>
              <w:t>联系电话：</w:t>
            </w:r>
            <w:r>
              <w:rPr>
                <w:rFonts w:hint="eastAsia" w:ascii="宋体" w:hAnsi="宋体" w:eastAsia="宋体" w:cs="宋体"/>
                <w:color w:val="000000"/>
                <w:kern w:val="0"/>
                <w:szCs w:val="21"/>
                <w:lang w:eastAsia="zh-CN"/>
              </w:rPr>
              <w:t>13944800357</w:t>
            </w:r>
          </w:p>
        </w:tc>
      </w:tr>
      <w:tr w14:paraId="4A0F538C">
        <w:tblPrEx>
          <w:tblCellMar>
            <w:top w:w="0" w:type="dxa"/>
            <w:left w:w="108" w:type="dxa"/>
            <w:bottom w:w="0" w:type="dxa"/>
            <w:right w:w="108" w:type="dxa"/>
          </w:tblCellMar>
        </w:tblPrEx>
        <w:trPr>
          <w:cantSplit/>
          <w:trHeight w:val="1139" w:hRule="atLeast"/>
        </w:trPr>
        <w:tc>
          <w:tcPr>
            <w:tcW w:w="1029" w:type="dxa"/>
            <w:tcBorders>
              <w:left w:val="single" w:color="auto" w:sz="4" w:space="0"/>
              <w:right w:val="single" w:color="auto" w:sz="4" w:space="0"/>
            </w:tcBorders>
            <w:vAlign w:val="center"/>
          </w:tcPr>
          <w:p w14:paraId="14039EBB">
            <w:pPr>
              <w:snapToGrid w:val="0"/>
              <w:spacing w:line="300" w:lineRule="exact"/>
              <w:jc w:val="center"/>
              <w:rPr>
                <w:rFonts w:hint="eastAsia" w:ascii="宋体" w:hAnsi="宋体" w:eastAsia="宋体" w:cs="宋体"/>
                <w:szCs w:val="21"/>
              </w:rPr>
            </w:pPr>
            <w:r>
              <w:rPr>
                <w:rFonts w:hint="eastAsia" w:ascii="宋体" w:hAnsi="宋体" w:eastAsia="宋体" w:cs="宋体"/>
                <w:szCs w:val="21"/>
              </w:rPr>
              <w:t>1.1.4</w:t>
            </w:r>
          </w:p>
        </w:tc>
        <w:tc>
          <w:tcPr>
            <w:tcW w:w="2481" w:type="dxa"/>
            <w:tcBorders>
              <w:top w:val="single" w:color="auto" w:sz="4" w:space="0"/>
              <w:left w:val="single" w:color="auto" w:sz="4" w:space="0"/>
              <w:right w:val="single" w:color="auto" w:sz="4" w:space="0"/>
            </w:tcBorders>
            <w:vAlign w:val="center"/>
          </w:tcPr>
          <w:p w14:paraId="54206874">
            <w:pPr>
              <w:snapToGrid w:val="0"/>
              <w:spacing w:line="300" w:lineRule="exact"/>
              <w:jc w:val="center"/>
              <w:rPr>
                <w:rFonts w:hint="eastAsia" w:ascii="宋体" w:hAnsi="宋体" w:eastAsia="宋体" w:cs="宋体"/>
                <w:szCs w:val="21"/>
              </w:rPr>
            </w:pPr>
            <w:r>
              <w:rPr>
                <w:rFonts w:hint="eastAsia" w:ascii="宋体" w:hAnsi="宋体" w:eastAsia="宋体" w:cs="宋体"/>
                <w:szCs w:val="21"/>
              </w:rPr>
              <w:t>项目名称及编号</w:t>
            </w:r>
          </w:p>
        </w:tc>
        <w:tc>
          <w:tcPr>
            <w:tcW w:w="5567" w:type="dxa"/>
            <w:tcBorders>
              <w:top w:val="single" w:color="auto" w:sz="4" w:space="0"/>
              <w:left w:val="single" w:color="auto" w:sz="4" w:space="0"/>
              <w:bottom w:val="single" w:color="auto" w:sz="4" w:space="0"/>
              <w:right w:val="single" w:color="auto" w:sz="4" w:space="0"/>
            </w:tcBorders>
            <w:vAlign w:val="center"/>
          </w:tcPr>
          <w:p w14:paraId="16F202B4">
            <w:pPr>
              <w:snapToGrid w:val="0"/>
              <w:spacing w:line="300" w:lineRule="exact"/>
              <w:jc w:val="left"/>
              <w:rPr>
                <w:rFonts w:hint="eastAsia" w:ascii="宋体" w:hAnsi="宋体" w:eastAsia="宋体" w:cs="宋体"/>
                <w:szCs w:val="21"/>
              </w:rPr>
            </w:pPr>
            <w:r>
              <w:rPr>
                <w:rFonts w:hint="eastAsia" w:ascii="宋体" w:hAnsi="宋体" w:eastAsia="宋体" w:cs="宋体"/>
                <w:szCs w:val="21"/>
              </w:rPr>
              <w:t>项目编号:</w:t>
            </w:r>
            <w:r>
              <w:rPr>
                <w:rFonts w:hint="eastAsia" w:ascii="宋体" w:hAnsi="宋体" w:eastAsia="宋体" w:cs="宋体"/>
                <w:color w:val="auto"/>
                <w:szCs w:val="21"/>
                <w:lang w:val="en-US" w:eastAsia="zh-CN"/>
              </w:rPr>
              <w:t>BQZCWT2025-012</w:t>
            </w:r>
          </w:p>
          <w:p w14:paraId="0EF7E1D6">
            <w:pPr>
              <w:snapToGrid w:val="0"/>
              <w:spacing w:line="300" w:lineRule="exact"/>
              <w:jc w:val="left"/>
              <w:rPr>
                <w:rFonts w:hint="eastAsia" w:ascii="宋体" w:hAnsi="宋体" w:eastAsia="宋体" w:cs="宋体"/>
              </w:rPr>
            </w:pPr>
            <w:r>
              <w:rPr>
                <w:rFonts w:hint="eastAsia" w:ascii="宋体" w:hAnsi="宋体" w:eastAsia="宋体" w:cs="宋体"/>
                <w:szCs w:val="21"/>
              </w:rPr>
              <w:t>项目名称:</w:t>
            </w:r>
            <w:r>
              <w:rPr>
                <w:rFonts w:hint="eastAsia" w:ascii="宋体" w:hAnsi="宋体" w:eastAsia="宋体" w:cs="宋体"/>
                <w:color w:val="000000"/>
                <w:kern w:val="0"/>
                <w:szCs w:val="21"/>
                <w:lang w:eastAsia="zh-CN"/>
              </w:rPr>
              <w:t>长春北湖科技开发区北湖街道党群服务中心体系化建设项目</w:t>
            </w:r>
          </w:p>
        </w:tc>
      </w:tr>
      <w:tr w14:paraId="4B9D6BB5">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06792D91">
            <w:pPr>
              <w:snapToGrid w:val="0"/>
              <w:spacing w:line="300" w:lineRule="exact"/>
              <w:jc w:val="center"/>
              <w:rPr>
                <w:rFonts w:hint="eastAsia" w:ascii="宋体" w:hAnsi="宋体" w:eastAsia="宋体" w:cs="宋体"/>
                <w:szCs w:val="21"/>
              </w:rPr>
            </w:pPr>
            <w:r>
              <w:rPr>
                <w:rFonts w:hint="eastAsia" w:ascii="宋体" w:hAnsi="宋体" w:eastAsia="宋体" w:cs="宋体"/>
                <w:szCs w:val="21"/>
              </w:rPr>
              <w:t>1.1.5</w:t>
            </w:r>
          </w:p>
        </w:tc>
        <w:tc>
          <w:tcPr>
            <w:tcW w:w="2481" w:type="dxa"/>
            <w:tcBorders>
              <w:top w:val="single" w:color="auto" w:sz="4" w:space="0"/>
              <w:left w:val="single" w:color="auto" w:sz="4" w:space="0"/>
              <w:bottom w:val="single" w:color="auto" w:sz="4" w:space="0"/>
              <w:right w:val="single" w:color="auto" w:sz="4" w:space="0"/>
            </w:tcBorders>
            <w:vAlign w:val="center"/>
          </w:tcPr>
          <w:p w14:paraId="0639F037">
            <w:pPr>
              <w:snapToGrid w:val="0"/>
              <w:spacing w:line="300" w:lineRule="exact"/>
              <w:jc w:val="center"/>
              <w:rPr>
                <w:rFonts w:hint="eastAsia" w:ascii="宋体" w:hAnsi="宋体" w:eastAsia="宋体" w:cs="宋体"/>
                <w:szCs w:val="21"/>
              </w:rPr>
            </w:pPr>
            <w:r>
              <w:rPr>
                <w:rFonts w:hint="eastAsia" w:ascii="宋体" w:hAnsi="宋体" w:eastAsia="宋体" w:cs="宋体"/>
                <w:szCs w:val="21"/>
              </w:rPr>
              <w:t>供货</w:t>
            </w:r>
            <w:r>
              <w:rPr>
                <w:rFonts w:hint="eastAsia" w:ascii="宋体" w:hAnsi="宋体" w:eastAsia="宋体" w:cs="宋体"/>
                <w:szCs w:val="21"/>
                <w:lang w:val="en-US" w:eastAsia="zh-CN"/>
              </w:rPr>
              <w:t>安装</w:t>
            </w:r>
            <w:r>
              <w:rPr>
                <w:rFonts w:hint="eastAsia" w:ascii="宋体" w:hAnsi="宋体" w:eastAsia="宋体" w:cs="宋体"/>
                <w:szCs w:val="21"/>
              </w:rPr>
              <w:t>地点</w:t>
            </w:r>
          </w:p>
        </w:tc>
        <w:tc>
          <w:tcPr>
            <w:tcW w:w="5567" w:type="dxa"/>
            <w:tcBorders>
              <w:top w:val="single" w:color="auto" w:sz="4" w:space="0"/>
              <w:left w:val="single" w:color="auto" w:sz="4" w:space="0"/>
              <w:bottom w:val="single" w:color="auto" w:sz="4" w:space="0"/>
              <w:right w:val="single" w:color="auto" w:sz="4" w:space="0"/>
            </w:tcBorders>
            <w:vAlign w:val="center"/>
          </w:tcPr>
          <w:p w14:paraId="5C20E049">
            <w:pPr>
              <w:snapToGrid w:val="0"/>
              <w:spacing w:line="300" w:lineRule="exact"/>
              <w:jc w:val="left"/>
              <w:rPr>
                <w:rFonts w:hint="eastAsia" w:ascii="宋体" w:hAnsi="宋体" w:eastAsia="宋体" w:cs="宋体"/>
                <w:szCs w:val="21"/>
              </w:rPr>
            </w:pPr>
            <w:r>
              <w:rPr>
                <w:rFonts w:hint="eastAsia" w:ascii="宋体" w:hAnsi="宋体" w:eastAsia="宋体" w:cs="宋体"/>
                <w:szCs w:val="21"/>
              </w:rPr>
              <w:t>采购人指定地点</w:t>
            </w:r>
            <w:r>
              <w:rPr>
                <w:rFonts w:hint="eastAsia" w:ascii="宋体" w:hAnsi="宋体" w:eastAsia="宋体" w:cs="宋体"/>
                <w:szCs w:val="21"/>
                <w:lang w:eastAsia="zh-CN"/>
              </w:rPr>
              <w:t>。</w:t>
            </w:r>
          </w:p>
        </w:tc>
      </w:tr>
      <w:tr w14:paraId="2265FD89">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31F0CDEA">
            <w:pPr>
              <w:snapToGrid w:val="0"/>
              <w:spacing w:line="300" w:lineRule="exact"/>
              <w:jc w:val="center"/>
              <w:rPr>
                <w:rFonts w:hint="eastAsia" w:ascii="宋体" w:hAnsi="宋体" w:eastAsia="宋体" w:cs="宋体"/>
                <w:szCs w:val="21"/>
              </w:rPr>
            </w:pPr>
            <w:r>
              <w:rPr>
                <w:rFonts w:hint="eastAsia" w:ascii="宋体" w:hAnsi="宋体" w:eastAsia="宋体" w:cs="宋体"/>
                <w:szCs w:val="21"/>
              </w:rPr>
              <w:t>1.2.1</w:t>
            </w:r>
          </w:p>
        </w:tc>
        <w:tc>
          <w:tcPr>
            <w:tcW w:w="2481" w:type="dxa"/>
            <w:tcBorders>
              <w:top w:val="single" w:color="auto" w:sz="4" w:space="0"/>
              <w:left w:val="single" w:color="auto" w:sz="4" w:space="0"/>
              <w:bottom w:val="single" w:color="auto" w:sz="4" w:space="0"/>
              <w:right w:val="single" w:color="auto" w:sz="4" w:space="0"/>
            </w:tcBorders>
            <w:vAlign w:val="center"/>
          </w:tcPr>
          <w:p w14:paraId="1BD5A91A">
            <w:pPr>
              <w:snapToGrid w:val="0"/>
              <w:spacing w:line="300" w:lineRule="exact"/>
              <w:jc w:val="center"/>
              <w:rPr>
                <w:rFonts w:hint="eastAsia" w:ascii="宋体" w:hAnsi="宋体" w:eastAsia="宋体" w:cs="宋体"/>
                <w:szCs w:val="21"/>
              </w:rPr>
            </w:pPr>
            <w:r>
              <w:rPr>
                <w:rFonts w:hint="eastAsia" w:ascii="宋体" w:hAnsi="宋体" w:eastAsia="宋体" w:cs="宋体"/>
                <w:szCs w:val="21"/>
              </w:rPr>
              <w:t>资金来源</w:t>
            </w:r>
          </w:p>
        </w:tc>
        <w:tc>
          <w:tcPr>
            <w:tcW w:w="5567" w:type="dxa"/>
            <w:tcBorders>
              <w:top w:val="single" w:color="auto" w:sz="4" w:space="0"/>
              <w:left w:val="single" w:color="auto" w:sz="4" w:space="0"/>
              <w:bottom w:val="single" w:color="auto" w:sz="4" w:space="0"/>
              <w:right w:val="single" w:color="auto" w:sz="4" w:space="0"/>
            </w:tcBorders>
            <w:vAlign w:val="center"/>
          </w:tcPr>
          <w:p w14:paraId="7E3062C7">
            <w:pPr>
              <w:snapToGrid w:val="0"/>
              <w:spacing w:line="300" w:lineRule="exact"/>
              <w:rPr>
                <w:rFonts w:hint="eastAsia" w:ascii="宋体" w:hAnsi="宋体" w:eastAsia="宋体" w:cs="宋体"/>
                <w:szCs w:val="21"/>
              </w:rPr>
            </w:pPr>
            <w:r>
              <w:rPr>
                <w:rFonts w:hint="eastAsia" w:ascii="宋体" w:hAnsi="宋体" w:eastAsia="宋体" w:cs="宋体"/>
                <w:szCs w:val="21"/>
              </w:rPr>
              <w:t>财政资金</w:t>
            </w:r>
          </w:p>
        </w:tc>
      </w:tr>
      <w:tr w14:paraId="1CD5E4FE">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18AE84C8">
            <w:pPr>
              <w:snapToGrid w:val="0"/>
              <w:spacing w:line="300" w:lineRule="exact"/>
              <w:jc w:val="center"/>
              <w:rPr>
                <w:rFonts w:hint="eastAsia" w:ascii="宋体" w:hAnsi="宋体" w:eastAsia="宋体" w:cs="宋体"/>
                <w:szCs w:val="21"/>
              </w:rPr>
            </w:pPr>
            <w:r>
              <w:rPr>
                <w:rFonts w:hint="eastAsia" w:ascii="宋体" w:hAnsi="宋体" w:eastAsia="宋体" w:cs="宋体"/>
                <w:szCs w:val="21"/>
              </w:rPr>
              <w:t>1.2.2</w:t>
            </w:r>
          </w:p>
        </w:tc>
        <w:tc>
          <w:tcPr>
            <w:tcW w:w="2481" w:type="dxa"/>
            <w:tcBorders>
              <w:top w:val="single" w:color="auto" w:sz="4" w:space="0"/>
              <w:left w:val="single" w:color="auto" w:sz="4" w:space="0"/>
              <w:bottom w:val="single" w:color="auto" w:sz="4" w:space="0"/>
              <w:right w:val="single" w:color="auto" w:sz="4" w:space="0"/>
            </w:tcBorders>
            <w:vAlign w:val="center"/>
          </w:tcPr>
          <w:p w14:paraId="4D4C7B5D">
            <w:pPr>
              <w:snapToGrid w:val="0"/>
              <w:spacing w:line="300" w:lineRule="exact"/>
              <w:jc w:val="center"/>
              <w:rPr>
                <w:rFonts w:hint="eastAsia" w:ascii="宋体" w:hAnsi="宋体" w:eastAsia="宋体" w:cs="宋体"/>
                <w:szCs w:val="21"/>
              </w:rPr>
            </w:pPr>
            <w:r>
              <w:rPr>
                <w:rFonts w:hint="eastAsia" w:ascii="宋体" w:hAnsi="宋体" w:eastAsia="宋体" w:cs="宋体"/>
                <w:szCs w:val="21"/>
              </w:rPr>
              <w:t>资金落实情况</w:t>
            </w:r>
          </w:p>
        </w:tc>
        <w:tc>
          <w:tcPr>
            <w:tcW w:w="5567" w:type="dxa"/>
            <w:tcBorders>
              <w:top w:val="single" w:color="auto" w:sz="4" w:space="0"/>
              <w:left w:val="single" w:color="auto" w:sz="4" w:space="0"/>
              <w:bottom w:val="single" w:color="auto" w:sz="4" w:space="0"/>
              <w:right w:val="single" w:color="auto" w:sz="4" w:space="0"/>
            </w:tcBorders>
            <w:vAlign w:val="center"/>
          </w:tcPr>
          <w:p w14:paraId="60BBD160">
            <w:pPr>
              <w:snapToGrid w:val="0"/>
              <w:spacing w:line="300" w:lineRule="exact"/>
              <w:rPr>
                <w:rFonts w:hint="eastAsia" w:ascii="宋体" w:hAnsi="宋体" w:eastAsia="宋体" w:cs="宋体"/>
                <w:szCs w:val="21"/>
              </w:rPr>
            </w:pPr>
            <w:r>
              <w:rPr>
                <w:rFonts w:hint="eastAsia" w:ascii="宋体" w:hAnsi="宋体" w:eastAsia="宋体" w:cs="宋体"/>
                <w:szCs w:val="21"/>
              </w:rPr>
              <w:t>已落实</w:t>
            </w:r>
          </w:p>
        </w:tc>
      </w:tr>
      <w:tr w14:paraId="3E9FAD02">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253AA450">
            <w:pPr>
              <w:snapToGrid w:val="0"/>
              <w:spacing w:line="300" w:lineRule="exact"/>
              <w:jc w:val="center"/>
              <w:rPr>
                <w:rFonts w:hint="eastAsia" w:ascii="宋体" w:hAnsi="宋体" w:eastAsia="宋体" w:cs="宋体"/>
                <w:szCs w:val="21"/>
              </w:rPr>
            </w:pPr>
            <w:r>
              <w:rPr>
                <w:rFonts w:hint="eastAsia" w:ascii="宋体" w:hAnsi="宋体" w:eastAsia="宋体" w:cs="宋体"/>
                <w:szCs w:val="21"/>
              </w:rPr>
              <w:t>1.3.1</w:t>
            </w:r>
          </w:p>
        </w:tc>
        <w:tc>
          <w:tcPr>
            <w:tcW w:w="2481" w:type="dxa"/>
            <w:tcBorders>
              <w:top w:val="single" w:color="auto" w:sz="4" w:space="0"/>
              <w:left w:val="single" w:color="auto" w:sz="4" w:space="0"/>
              <w:bottom w:val="single" w:color="auto" w:sz="4" w:space="0"/>
              <w:right w:val="single" w:color="auto" w:sz="4" w:space="0"/>
            </w:tcBorders>
            <w:vAlign w:val="center"/>
          </w:tcPr>
          <w:p w14:paraId="569D75F8">
            <w:pPr>
              <w:snapToGrid w:val="0"/>
              <w:spacing w:line="300" w:lineRule="exact"/>
              <w:jc w:val="center"/>
              <w:rPr>
                <w:rFonts w:hint="eastAsia" w:ascii="宋体" w:hAnsi="宋体" w:eastAsia="宋体" w:cs="宋体"/>
                <w:szCs w:val="21"/>
                <w:highlight w:val="none"/>
              </w:rPr>
            </w:pPr>
            <w:r>
              <w:rPr>
                <w:rFonts w:hint="eastAsia" w:ascii="宋体" w:hAnsi="宋体" w:eastAsia="宋体" w:cs="宋体"/>
                <w:highlight w:val="none"/>
              </w:rPr>
              <w:t>采购需求</w:t>
            </w:r>
          </w:p>
        </w:tc>
        <w:tc>
          <w:tcPr>
            <w:tcW w:w="5567" w:type="dxa"/>
            <w:tcBorders>
              <w:top w:val="single" w:color="auto" w:sz="4" w:space="0"/>
              <w:left w:val="single" w:color="auto" w:sz="4" w:space="0"/>
              <w:bottom w:val="single" w:color="auto" w:sz="4" w:space="0"/>
              <w:right w:val="single" w:color="auto" w:sz="4" w:space="0"/>
            </w:tcBorders>
            <w:vAlign w:val="center"/>
          </w:tcPr>
          <w:p w14:paraId="4242ECE1">
            <w:pPr>
              <w:snapToGrid w:val="0"/>
              <w:spacing w:line="300" w:lineRule="exact"/>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党群服务中心体系化建设，内容包括打造3个党群服务中心和5个党群服务站，党群服务中心门牌、标识牌、导视牌、公示栏及制度展板、定制“一厅二区N室”文化背景墙及走廊楼梯展示墙(含LED彩屏等附属设施)等内容的设计、制作和安装</w:t>
            </w:r>
            <w:r>
              <w:rPr>
                <w:rFonts w:hint="eastAsia" w:ascii="宋体" w:hAnsi="宋体" w:eastAsia="宋体" w:cs="宋体"/>
                <w:color w:val="000000"/>
                <w:kern w:val="0"/>
                <w:szCs w:val="21"/>
                <w:highlight w:val="none"/>
              </w:rPr>
              <w:t>，具体</w:t>
            </w:r>
            <w:r>
              <w:rPr>
                <w:rFonts w:hint="eastAsia" w:ascii="宋体" w:hAnsi="宋体" w:eastAsia="宋体" w:cs="宋体"/>
                <w:color w:val="000000"/>
                <w:kern w:val="0"/>
                <w:szCs w:val="21"/>
                <w:highlight w:val="none"/>
                <w:lang w:eastAsia="zh-CN"/>
              </w:rPr>
              <w:t>需求</w:t>
            </w:r>
            <w:r>
              <w:rPr>
                <w:rFonts w:hint="eastAsia" w:ascii="宋体" w:hAnsi="宋体" w:eastAsia="宋体" w:cs="宋体"/>
                <w:color w:val="000000"/>
                <w:kern w:val="0"/>
                <w:szCs w:val="21"/>
                <w:highlight w:val="none"/>
              </w:rPr>
              <w:t>详见招标文件</w:t>
            </w:r>
            <w:r>
              <w:rPr>
                <w:rFonts w:hint="eastAsia" w:ascii="宋体" w:hAnsi="宋体" w:eastAsia="宋体" w:cs="宋体"/>
                <w:color w:val="000000"/>
                <w:kern w:val="0"/>
                <w:szCs w:val="21"/>
                <w:highlight w:val="none"/>
                <w:lang w:eastAsia="zh-CN"/>
              </w:rPr>
              <w:t>。</w:t>
            </w:r>
          </w:p>
        </w:tc>
      </w:tr>
      <w:tr w14:paraId="52ABB00C">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106A73A4">
            <w:pPr>
              <w:snapToGrid w:val="0"/>
              <w:spacing w:line="300" w:lineRule="exact"/>
              <w:jc w:val="center"/>
              <w:rPr>
                <w:rFonts w:hint="eastAsia" w:ascii="宋体" w:hAnsi="宋体" w:eastAsia="宋体" w:cs="宋体"/>
                <w:szCs w:val="21"/>
              </w:rPr>
            </w:pPr>
            <w:r>
              <w:rPr>
                <w:rFonts w:hint="eastAsia" w:ascii="宋体" w:hAnsi="宋体" w:eastAsia="宋体" w:cs="宋体"/>
                <w:szCs w:val="21"/>
              </w:rPr>
              <w:t>1.3.2</w:t>
            </w:r>
          </w:p>
        </w:tc>
        <w:tc>
          <w:tcPr>
            <w:tcW w:w="2481" w:type="dxa"/>
            <w:tcBorders>
              <w:top w:val="single" w:color="auto" w:sz="4" w:space="0"/>
              <w:left w:val="single" w:color="auto" w:sz="4" w:space="0"/>
              <w:bottom w:val="single" w:color="auto" w:sz="4" w:space="0"/>
              <w:right w:val="single" w:color="auto" w:sz="4" w:space="0"/>
            </w:tcBorders>
            <w:vAlign w:val="center"/>
          </w:tcPr>
          <w:p w14:paraId="2E466F1C">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合同履行期限</w:t>
            </w:r>
          </w:p>
        </w:tc>
        <w:tc>
          <w:tcPr>
            <w:tcW w:w="5567" w:type="dxa"/>
            <w:tcBorders>
              <w:top w:val="single" w:color="auto" w:sz="4" w:space="0"/>
              <w:left w:val="single" w:color="auto" w:sz="4" w:space="0"/>
              <w:bottom w:val="single" w:color="auto" w:sz="4" w:space="0"/>
              <w:right w:val="single" w:color="auto" w:sz="4" w:space="0"/>
            </w:tcBorders>
            <w:vAlign w:val="center"/>
          </w:tcPr>
          <w:p w14:paraId="17C50802">
            <w:pPr>
              <w:snapToGrid w:val="0"/>
              <w:spacing w:line="300" w:lineRule="exact"/>
              <w:jc w:val="left"/>
              <w:rPr>
                <w:rFonts w:hint="eastAsia" w:ascii="宋体" w:hAnsi="宋体" w:eastAsia="宋体" w:cs="宋体"/>
                <w:szCs w:val="21"/>
                <w:highlight w:val="none"/>
                <w:lang w:val="en-US" w:eastAsia="zh-CN"/>
              </w:rPr>
            </w:pPr>
            <w:r>
              <w:rPr>
                <w:rFonts w:hint="eastAsia" w:ascii="宋体" w:hAnsi="宋体" w:eastAsia="宋体" w:cs="宋体"/>
                <w:color w:val="000000"/>
                <w:szCs w:val="21"/>
                <w:highlight w:val="none"/>
                <w:lang w:val="en-US" w:eastAsia="zh-CN"/>
              </w:rPr>
              <w:t>自合同签订之日起至2026年12月31日。</w:t>
            </w:r>
          </w:p>
        </w:tc>
      </w:tr>
      <w:tr w14:paraId="1161C526">
        <w:tblPrEx>
          <w:tblCellMar>
            <w:top w:w="0" w:type="dxa"/>
            <w:left w:w="108" w:type="dxa"/>
            <w:bottom w:w="0" w:type="dxa"/>
            <w:right w:w="108" w:type="dxa"/>
          </w:tblCellMar>
        </w:tblPrEx>
        <w:trPr>
          <w:cantSplit/>
          <w:trHeight w:val="600" w:hRule="atLeast"/>
        </w:trPr>
        <w:tc>
          <w:tcPr>
            <w:tcW w:w="1029" w:type="dxa"/>
            <w:tcBorders>
              <w:top w:val="single" w:color="auto" w:sz="4" w:space="0"/>
              <w:left w:val="single" w:color="auto" w:sz="4" w:space="0"/>
              <w:bottom w:val="single" w:color="auto" w:sz="4" w:space="0"/>
              <w:right w:val="single" w:color="auto" w:sz="4" w:space="0"/>
            </w:tcBorders>
            <w:vAlign w:val="center"/>
          </w:tcPr>
          <w:p w14:paraId="4ECBA553">
            <w:pPr>
              <w:snapToGrid w:val="0"/>
              <w:spacing w:line="300" w:lineRule="exact"/>
              <w:jc w:val="center"/>
              <w:rPr>
                <w:rFonts w:hint="eastAsia" w:ascii="宋体" w:hAnsi="宋体" w:eastAsia="宋体" w:cs="宋体"/>
                <w:szCs w:val="21"/>
              </w:rPr>
            </w:pPr>
            <w:r>
              <w:rPr>
                <w:rFonts w:hint="eastAsia" w:ascii="宋体" w:hAnsi="宋体" w:eastAsia="宋体" w:cs="宋体"/>
                <w:szCs w:val="21"/>
              </w:rPr>
              <w:t>1.3.3</w:t>
            </w:r>
          </w:p>
        </w:tc>
        <w:tc>
          <w:tcPr>
            <w:tcW w:w="2481" w:type="dxa"/>
            <w:tcBorders>
              <w:top w:val="single" w:color="auto" w:sz="4" w:space="0"/>
              <w:left w:val="single" w:color="auto" w:sz="4" w:space="0"/>
              <w:bottom w:val="single" w:color="auto" w:sz="4" w:space="0"/>
              <w:right w:val="single" w:color="auto" w:sz="4" w:space="0"/>
            </w:tcBorders>
            <w:vAlign w:val="center"/>
          </w:tcPr>
          <w:p w14:paraId="3DA7F1DA">
            <w:pPr>
              <w:snapToGrid w:val="0"/>
              <w:spacing w:line="300" w:lineRule="exact"/>
              <w:jc w:val="center"/>
              <w:rPr>
                <w:rFonts w:hint="eastAsia" w:ascii="宋体" w:hAnsi="宋体" w:eastAsia="宋体" w:cs="宋体"/>
                <w:szCs w:val="21"/>
              </w:rPr>
            </w:pPr>
            <w:r>
              <w:rPr>
                <w:rFonts w:hint="eastAsia" w:ascii="宋体" w:hAnsi="宋体" w:eastAsia="宋体" w:cs="宋体"/>
                <w:szCs w:val="21"/>
              </w:rPr>
              <w:t>质量要求</w:t>
            </w:r>
          </w:p>
        </w:tc>
        <w:tc>
          <w:tcPr>
            <w:tcW w:w="5567" w:type="dxa"/>
            <w:tcBorders>
              <w:top w:val="single" w:color="auto" w:sz="4" w:space="0"/>
              <w:left w:val="single" w:color="auto" w:sz="4" w:space="0"/>
              <w:bottom w:val="single" w:color="auto" w:sz="4" w:space="0"/>
              <w:right w:val="single" w:color="auto" w:sz="4" w:space="0"/>
            </w:tcBorders>
            <w:vAlign w:val="center"/>
          </w:tcPr>
          <w:p w14:paraId="12E04391">
            <w:pPr>
              <w:snapToGrid w:val="0"/>
              <w:spacing w:line="300" w:lineRule="exact"/>
              <w:rPr>
                <w:rFonts w:hint="eastAsia" w:ascii="宋体" w:hAnsi="宋体" w:eastAsia="宋体" w:cs="宋体"/>
                <w:szCs w:val="21"/>
              </w:rPr>
            </w:pPr>
            <w:r>
              <w:rPr>
                <w:rFonts w:hint="eastAsia" w:ascii="宋体" w:hAnsi="宋体" w:eastAsia="宋体" w:cs="宋体"/>
                <w:szCs w:val="21"/>
              </w:rPr>
              <w:t>符合国家及行业相关合格标准。</w:t>
            </w:r>
          </w:p>
        </w:tc>
      </w:tr>
      <w:tr w14:paraId="74B5552E">
        <w:tblPrEx>
          <w:tblCellMar>
            <w:top w:w="0" w:type="dxa"/>
            <w:left w:w="108" w:type="dxa"/>
            <w:bottom w:w="0" w:type="dxa"/>
            <w:right w:w="108" w:type="dxa"/>
          </w:tblCellMar>
        </w:tblPrEx>
        <w:trPr>
          <w:trHeight w:val="307" w:hRule="atLeast"/>
        </w:trPr>
        <w:tc>
          <w:tcPr>
            <w:tcW w:w="1029" w:type="dxa"/>
            <w:tcBorders>
              <w:top w:val="single" w:color="auto" w:sz="4" w:space="0"/>
              <w:left w:val="single" w:color="auto" w:sz="4" w:space="0"/>
              <w:bottom w:val="single" w:color="auto" w:sz="4" w:space="0"/>
              <w:right w:val="single" w:color="auto" w:sz="4" w:space="0"/>
            </w:tcBorders>
            <w:vAlign w:val="center"/>
          </w:tcPr>
          <w:p w14:paraId="7E8DEC7C">
            <w:pPr>
              <w:snapToGrid w:val="0"/>
              <w:spacing w:line="300" w:lineRule="exact"/>
              <w:jc w:val="center"/>
              <w:rPr>
                <w:rFonts w:hint="eastAsia" w:ascii="宋体" w:hAnsi="宋体" w:eastAsia="宋体" w:cs="宋体"/>
                <w:szCs w:val="21"/>
              </w:rPr>
            </w:pPr>
            <w:r>
              <w:rPr>
                <w:rFonts w:hint="eastAsia" w:ascii="宋体" w:hAnsi="宋体" w:eastAsia="宋体" w:cs="宋体"/>
                <w:szCs w:val="21"/>
              </w:rPr>
              <w:t>1.4.1</w:t>
            </w:r>
          </w:p>
        </w:tc>
        <w:tc>
          <w:tcPr>
            <w:tcW w:w="2481" w:type="dxa"/>
            <w:tcBorders>
              <w:top w:val="single" w:color="auto" w:sz="4" w:space="0"/>
              <w:left w:val="single" w:color="auto" w:sz="4" w:space="0"/>
              <w:bottom w:val="single" w:color="auto" w:sz="4" w:space="0"/>
              <w:right w:val="single" w:color="auto" w:sz="4" w:space="0"/>
            </w:tcBorders>
            <w:vAlign w:val="center"/>
          </w:tcPr>
          <w:p w14:paraId="36AABD45">
            <w:pPr>
              <w:snapToGrid w:val="0"/>
              <w:spacing w:line="300" w:lineRule="exact"/>
              <w:jc w:val="center"/>
              <w:rPr>
                <w:rFonts w:hint="eastAsia" w:ascii="宋体" w:hAnsi="宋体" w:eastAsia="宋体" w:cs="宋体"/>
                <w:szCs w:val="21"/>
              </w:rPr>
            </w:pPr>
            <w:r>
              <w:rPr>
                <w:rFonts w:hint="eastAsia" w:ascii="宋体" w:hAnsi="宋体" w:eastAsia="宋体" w:cs="宋体"/>
                <w:szCs w:val="21"/>
              </w:rPr>
              <w:t>投标人资质条件、能力</w:t>
            </w:r>
          </w:p>
        </w:tc>
        <w:tc>
          <w:tcPr>
            <w:tcW w:w="5567" w:type="dxa"/>
            <w:tcBorders>
              <w:top w:val="single" w:color="auto" w:sz="4" w:space="0"/>
              <w:left w:val="single" w:color="auto" w:sz="4" w:space="0"/>
              <w:bottom w:val="single" w:color="auto" w:sz="4" w:space="0"/>
              <w:right w:val="single" w:color="auto" w:sz="4" w:space="0"/>
            </w:tcBorders>
            <w:vAlign w:val="center"/>
          </w:tcPr>
          <w:p w14:paraId="01CC2413">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p>
          <w:p w14:paraId="699177C6">
            <w:pPr>
              <w:spacing w:line="360" w:lineRule="auto"/>
              <w:ind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rPr>
              <w:t>2.落实政府采购政策需满足的资格要求：</w:t>
            </w:r>
            <w:r>
              <w:rPr>
                <w:rFonts w:hint="eastAsia" w:ascii="宋体" w:hAnsi="宋体" w:eastAsia="宋体" w:cs="宋体"/>
                <w:color w:val="auto"/>
                <w:szCs w:val="21"/>
                <w:highlight w:val="none"/>
              </w:rPr>
              <w:t>本项目专门面向中小企业采购。</w:t>
            </w:r>
          </w:p>
          <w:p w14:paraId="29FC39F1">
            <w:pPr>
              <w:autoSpaceDN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（1）《政府采购促进中小企业发展管理办法》</w:t>
            </w:r>
            <w:r>
              <w:rPr>
                <w:rFonts w:hint="eastAsia" w:ascii="宋体" w:hAnsi="宋体" w:eastAsia="宋体" w:cs="宋体"/>
                <w:color w:val="auto"/>
                <w:szCs w:val="21"/>
                <w:lang w:eastAsia="zh-CN"/>
              </w:rPr>
              <w:t>（</w:t>
            </w:r>
            <w:r>
              <w:rPr>
                <w:rFonts w:hint="eastAsia" w:ascii="宋体" w:hAnsi="宋体" w:eastAsia="宋体" w:cs="宋体"/>
                <w:color w:val="auto"/>
                <w:szCs w:val="21"/>
              </w:rPr>
              <w:t>财库</w:t>
            </w:r>
            <w:r>
              <w:rPr>
                <w:rFonts w:hint="eastAsia" w:ascii="宋体" w:hAnsi="宋体" w:eastAsia="宋体" w:cs="宋体"/>
                <w:color w:val="auto"/>
                <w:szCs w:val="21"/>
                <w:lang w:eastAsia="zh-CN"/>
              </w:rPr>
              <w:t>〔2020〕46号）</w:t>
            </w:r>
            <w:r>
              <w:rPr>
                <w:rFonts w:hint="eastAsia" w:ascii="宋体" w:hAnsi="宋体" w:eastAsia="宋体" w:cs="宋体"/>
                <w:color w:val="auto"/>
                <w:szCs w:val="21"/>
              </w:rPr>
              <w:t>；</w:t>
            </w:r>
          </w:p>
          <w:p w14:paraId="2AE6D985">
            <w:pPr>
              <w:autoSpaceDN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（2）《关于政府采购支持监狱企业发展有关问题的通知》</w:t>
            </w:r>
            <w:r>
              <w:rPr>
                <w:rFonts w:hint="eastAsia" w:ascii="宋体" w:hAnsi="宋体" w:eastAsia="宋体" w:cs="宋体"/>
                <w:color w:val="auto"/>
                <w:szCs w:val="21"/>
                <w:lang w:eastAsia="zh-CN"/>
              </w:rPr>
              <w:t>（</w:t>
            </w:r>
            <w:r>
              <w:rPr>
                <w:rFonts w:hint="eastAsia" w:ascii="宋体" w:hAnsi="宋体" w:eastAsia="宋体" w:cs="宋体"/>
                <w:color w:val="auto"/>
                <w:szCs w:val="21"/>
              </w:rPr>
              <w:t>财库</w:t>
            </w:r>
            <w:r>
              <w:rPr>
                <w:rFonts w:hint="eastAsia" w:ascii="宋体" w:hAnsi="宋体" w:eastAsia="宋体" w:cs="宋体"/>
                <w:color w:val="auto"/>
                <w:szCs w:val="21"/>
                <w:lang w:eastAsia="zh-CN"/>
              </w:rPr>
              <w:t>〔2014〕68号）</w:t>
            </w:r>
            <w:r>
              <w:rPr>
                <w:rFonts w:hint="eastAsia" w:ascii="宋体" w:hAnsi="宋体" w:eastAsia="宋体" w:cs="宋体"/>
                <w:color w:val="auto"/>
                <w:szCs w:val="21"/>
              </w:rPr>
              <w:t>；</w:t>
            </w:r>
          </w:p>
          <w:p w14:paraId="6EA58EBB">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（3）《</w:t>
            </w:r>
            <w:r>
              <w:rPr>
                <w:rFonts w:hint="eastAsia" w:ascii="宋体" w:hAnsi="宋体" w:eastAsia="宋体" w:cs="宋体"/>
                <w:color w:val="auto"/>
                <w:szCs w:val="21"/>
                <w:highlight w:val="none"/>
              </w:rPr>
              <w:t>三部门联合发布关于促进残疾人就业政府采购政策的通知》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w:t>
            </w:r>
            <w:r>
              <w:rPr>
                <w:rFonts w:hint="eastAsia" w:ascii="宋体" w:hAnsi="宋体" w:eastAsia="宋体" w:cs="宋体"/>
                <w:color w:val="auto"/>
                <w:szCs w:val="21"/>
                <w:highlight w:val="none"/>
                <w:lang w:eastAsia="zh-CN"/>
              </w:rPr>
              <w:t>〔2017〕141号）</w:t>
            </w:r>
            <w:r>
              <w:rPr>
                <w:rFonts w:hint="eastAsia" w:ascii="宋体" w:hAnsi="宋体" w:eastAsia="宋体" w:cs="宋体"/>
                <w:color w:val="auto"/>
                <w:szCs w:val="21"/>
                <w:highlight w:val="none"/>
              </w:rPr>
              <w:t>；</w:t>
            </w:r>
          </w:p>
          <w:p w14:paraId="3FABEE69">
            <w:pPr>
              <w:autoSpaceDN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（4）《节能产品政府采购实施意见》的通知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财库〔2004〕185 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447810F8">
            <w:pPr>
              <w:autoSpaceDN w:val="0"/>
              <w:spacing w:line="360" w:lineRule="auto"/>
              <w:ind w:firstLine="420" w:firstLineChars="200"/>
              <w:rPr>
                <w:rFonts w:hint="eastAsia" w:ascii="宋体" w:hAnsi="宋体" w:eastAsia="宋体" w:cs="宋体"/>
              </w:rPr>
            </w:pPr>
            <w:r>
              <w:rPr>
                <w:rFonts w:hint="eastAsia" w:ascii="宋体" w:hAnsi="宋体" w:eastAsia="宋体" w:cs="宋体"/>
                <w:color w:val="auto"/>
                <w:szCs w:val="21"/>
                <w:highlight w:val="none"/>
              </w:rPr>
              <w:t>（5）《关于调整优化节能产品、环境标志产品政府采购执行机制的通知》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w:t>
            </w:r>
            <w:r>
              <w:rPr>
                <w:rFonts w:hint="eastAsia" w:ascii="宋体" w:hAnsi="宋体" w:eastAsia="宋体" w:cs="宋体"/>
                <w:color w:val="auto"/>
                <w:szCs w:val="21"/>
                <w:highlight w:val="none"/>
                <w:lang w:eastAsia="zh-CN"/>
              </w:rPr>
              <w:t>〔2019〕9号）</w:t>
            </w:r>
            <w:r>
              <w:rPr>
                <w:rFonts w:hint="eastAsia" w:ascii="宋体" w:hAnsi="宋体" w:eastAsia="宋体" w:cs="宋体"/>
                <w:color w:val="auto"/>
                <w:szCs w:val="21"/>
                <w:highlight w:val="none"/>
              </w:rPr>
              <w:t>。</w:t>
            </w:r>
          </w:p>
          <w:p w14:paraId="28C50F9C">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3.本项目的特定资格要求：</w:t>
            </w:r>
          </w:p>
          <w:p w14:paraId="6C42301D">
            <w:pPr>
              <w:spacing w:line="360" w:lineRule="auto"/>
              <w:ind w:firstLine="371" w:firstLineChars="177"/>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rPr>
              <w:t>3.1投标人须在中华人民共和国境内注册，能够独立承担民事责任的法人、其他组织形式，具备有效</w:t>
            </w:r>
            <w:r>
              <w:rPr>
                <w:rFonts w:hint="eastAsia" w:ascii="宋体" w:hAnsi="宋体" w:eastAsia="宋体" w:cs="宋体"/>
                <w:color w:val="auto"/>
                <w:szCs w:val="21"/>
                <w:lang w:eastAsia="zh-CN"/>
              </w:rPr>
              <w:t>的</w:t>
            </w:r>
            <w:r>
              <w:rPr>
                <w:rFonts w:hint="eastAsia" w:ascii="宋体" w:hAnsi="宋体" w:eastAsia="宋体" w:cs="宋体"/>
                <w:color w:val="auto"/>
                <w:szCs w:val="21"/>
              </w:rPr>
              <w:t>营业执照，在人员、设备、资金等方面具有相应的</w:t>
            </w:r>
            <w:r>
              <w:rPr>
                <w:rFonts w:hint="eastAsia" w:ascii="宋体" w:hAnsi="宋体" w:eastAsia="宋体" w:cs="宋体"/>
                <w:color w:val="auto"/>
                <w:szCs w:val="21"/>
                <w:lang w:eastAsia="zh-CN"/>
              </w:rPr>
              <w:t>服务</w:t>
            </w:r>
            <w:r>
              <w:rPr>
                <w:rFonts w:hint="eastAsia" w:ascii="宋体" w:hAnsi="宋体" w:eastAsia="宋体" w:cs="宋体"/>
                <w:color w:val="auto"/>
                <w:szCs w:val="21"/>
              </w:rPr>
              <w:t>能力。</w:t>
            </w:r>
          </w:p>
          <w:p w14:paraId="210022E1">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2投标人应按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存在不适用信用承诺情形的须提供2022、2023、2024年财务审计报告（近年成立企业提供成立至2024年财务审计报告（如企业无2024年财务审计报告可提供2024年财务状况良好的承诺书）或2024年及以后成立企业提供近三个月内基本银行账户开具的资信证明）；具有近六个月任意一个月依法纳税的凭证或免缴纳证明、社会保障资金缴纳记录（专用收据或社会保险缴纳清单）或免缴纳证明</w:t>
            </w:r>
            <w:r>
              <w:rPr>
                <w:rFonts w:hint="eastAsia" w:ascii="宋体" w:hAnsi="宋体" w:eastAsia="宋体" w:cs="宋体"/>
                <w:color w:val="auto"/>
                <w:szCs w:val="21"/>
              </w:rPr>
              <w:t>。</w:t>
            </w:r>
          </w:p>
          <w:p w14:paraId="7DDDDAAE">
            <w:pPr>
              <w:spacing w:line="360" w:lineRule="auto"/>
              <w:ind w:firstLine="371" w:firstLineChars="177"/>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 xml:space="preserve">3 </w:t>
            </w:r>
            <w:r>
              <w:rPr>
                <w:rFonts w:hint="eastAsia" w:ascii="宋体" w:hAnsi="宋体" w:eastAsia="宋体" w:cs="宋体"/>
                <w:color w:val="auto"/>
                <w:szCs w:val="21"/>
              </w:rPr>
              <w:t>不接受被政府列为取消投标资格期间内的企业或个人投标。</w:t>
            </w:r>
          </w:p>
          <w:p w14:paraId="7E9FCF71">
            <w:pPr>
              <w:spacing w:line="360" w:lineRule="auto"/>
              <w:ind w:firstLine="371" w:firstLineChars="177"/>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3.4 </w:t>
            </w:r>
            <w:r>
              <w:rPr>
                <w:rFonts w:hint="eastAsia" w:ascii="宋体" w:hAnsi="宋体" w:eastAsia="宋体" w:cs="宋体"/>
                <w:color w:val="auto"/>
                <w:szCs w:val="21"/>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r>
              <w:rPr>
                <w:rFonts w:hint="eastAsia" w:ascii="宋体" w:hAnsi="宋体" w:eastAsia="宋体" w:cs="宋体"/>
                <w:color w:val="auto"/>
                <w:szCs w:val="21"/>
                <w:lang w:val="en-US" w:eastAsia="zh-CN"/>
              </w:rPr>
              <w:tab/>
            </w:r>
          </w:p>
          <w:p w14:paraId="5CA12FC1">
            <w:pPr>
              <w:spacing w:line="360" w:lineRule="auto"/>
              <w:ind w:firstLine="371" w:firstLineChars="177"/>
              <w:rPr>
                <w:rFonts w:hint="eastAsia" w:ascii="宋体" w:hAnsi="宋体" w:eastAsia="宋体" w:cs="宋体"/>
                <w:szCs w:val="21"/>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1914147F">
        <w:tblPrEx>
          <w:tblCellMar>
            <w:top w:w="0" w:type="dxa"/>
            <w:left w:w="108" w:type="dxa"/>
            <w:bottom w:w="0" w:type="dxa"/>
            <w:right w:w="108" w:type="dxa"/>
          </w:tblCellMar>
        </w:tblPrEx>
        <w:trPr>
          <w:cantSplit/>
          <w:trHeight w:val="647" w:hRule="atLeast"/>
        </w:trPr>
        <w:tc>
          <w:tcPr>
            <w:tcW w:w="1029" w:type="dxa"/>
            <w:tcBorders>
              <w:top w:val="single" w:color="auto" w:sz="4" w:space="0"/>
              <w:left w:val="single" w:color="auto" w:sz="4" w:space="0"/>
              <w:bottom w:val="single" w:color="auto" w:sz="4" w:space="0"/>
              <w:right w:val="single" w:color="auto" w:sz="4" w:space="0"/>
            </w:tcBorders>
            <w:vAlign w:val="center"/>
          </w:tcPr>
          <w:p w14:paraId="115A2440">
            <w:pPr>
              <w:snapToGrid w:val="0"/>
              <w:spacing w:line="300" w:lineRule="exact"/>
              <w:jc w:val="center"/>
              <w:rPr>
                <w:rFonts w:hint="eastAsia" w:ascii="宋体" w:hAnsi="宋体" w:eastAsia="宋体" w:cs="宋体"/>
                <w:szCs w:val="21"/>
              </w:rPr>
            </w:pPr>
            <w:r>
              <w:rPr>
                <w:rFonts w:hint="eastAsia" w:ascii="宋体" w:hAnsi="宋体" w:eastAsia="宋体" w:cs="宋体"/>
                <w:szCs w:val="21"/>
              </w:rPr>
              <w:t>1.9.1</w:t>
            </w:r>
          </w:p>
        </w:tc>
        <w:tc>
          <w:tcPr>
            <w:tcW w:w="2481" w:type="dxa"/>
            <w:tcBorders>
              <w:top w:val="single" w:color="auto" w:sz="4" w:space="0"/>
              <w:left w:val="single" w:color="auto" w:sz="4" w:space="0"/>
              <w:bottom w:val="single" w:color="auto" w:sz="4" w:space="0"/>
              <w:right w:val="single" w:color="auto" w:sz="4" w:space="0"/>
            </w:tcBorders>
            <w:vAlign w:val="center"/>
          </w:tcPr>
          <w:p w14:paraId="2CF08F84">
            <w:pPr>
              <w:snapToGrid w:val="0"/>
              <w:spacing w:line="300" w:lineRule="exact"/>
              <w:jc w:val="center"/>
              <w:rPr>
                <w:rFonts w:hint="eastAsia" w:ascii="宋体" w:hAnsi="宋体" w:eastAsia="宋体" w:cs="宋体"/>
                <w:szCs w:val="21"/>
              </w:rPr>
            </w:pPr>
            <w:r>
              <w:rPr>
                <w:rFonts w:hint="eastAsia" w:ascii="宋体" w:hAnsi="宋体" w:eastAsia="宋体" w:cs="宋体"/>
                <w:szCs w:val="21"/>
              </w:rPr>
              <w:t>投标预备会</w:t>
            </w:r>
          </w:p>
        </w:tc>
        <w:tc>
          <w:tcPr>
            <w:tcW w:w="5567" w:type="dxa"/>
            <w:tcBorders>
              <w:top w:val="single" w:color="auto" w:sz="4" w:space="0"/>
              <w:left w:val="single" w:color="auto" w:sz="4" w:space="0"/>
              <w:bottom w:val="single" w:color="auto" w:sz="4" w:space="0"/>
              <w:right w:val="single" w:color="auto" w:sz="4" w:space="0"/>
            </w:tcBorders>
            <w:vAlign w:val="center"/>
          </w:tcPr>
          <w:p w14:paraId="6DB42928">
            <w:pPr>
              <w:snapToGrid w:val="0"/>
              <w:spacing w:line="300" w:lineRule="exact"/>
              <w:rPr>
                <w:rFonts w:hint="eastAsia" w:ascii="宋体" w:hAnsi="宋体" w:eastAsia="宋体" w:cs="宋体"/>
                <w:szCs w:val="21"/>
                <w:lang w:eastAsia="zh-CN"/>
              </w:rPr>
            </w:pPr>
            <w:r>
              <w:rPr>
                <w:rFonts w:hint="eastAsia" w:ascii="宋体" w:hAnsi="宋体" w:eastAsia="宋体" w:cs="宋体"/>
                <w:szCs w:val="21"/>
              </w:rPr>
              <w:t>不召开</w:t>
            </w:r>
            <w:r>
              <w:rPr>
                <w:rFonts w:hint="eastAsia" w:ascii="宋体" w:hAnsi="宋体" w:eastAsia="宋体" w:cs="宋体"/>
                <w:szCs w:val="21"/>
                <w:lang w:eastAsia="zh-CN"/>
              </w:rPr>
              <w:t>。</w:t>
            </w:r>
          </w:p>
        </w:tc>
      </w:tr>
      <w:tr w14:paraId="5564FA10">
        <w:tblPrEx>
          <w:tblCellMar>
            <w:top w:w="0" w:type="dxa"/>
            <w:left w:w="108" w:type="dxa"/>
            <w:bottom w:w="0" w:type="dxa"/>
            <w:right w:w="108" w:type="dxa"/>
          </w:tblCellMar>
        </w:tblPrEx>
        <w:trPr>
          <w:cantSplit/>
          <w:trHeight w:val="144" w:hRule="atLeast"/>
        </w:trPr>
        <w:tc>
          <w:tcPr>
            <w:tcW w:w="1029" w:type="dxa"/>
            <w:tcBorders>
              <w:top w:val="single" w:color="auto" w:sz="4" w:space="0"/>
              <w:left w:val="single" w:color="auto" w:sz="4" w:space="0"/>
              <w:bottom w:val="single" w:color="auto" w:sz="4" w:space="0"/>
              <w:right w:val="single" w:color="auto" w:sz="4" w:space="0"/>
            </w:tcBorders>
            <w:vAlign w:val="center"/>
          </w:tcPr>
          <w:p w14:paraId="0E3EF1CF">
            <w:pPr>
              <w:snapToGrid w:val="0"/>
              <w:spacing w:line="300" w:lineRule="exact"/>
              <w:jc w:val="center"/>
              <w:rPr>
                <w:rFonts w:hint="eastAsia" w:ascii="宋体" w:hAnsi="宋体" w:eastAsia="宋体" w:cs="宋体"/>
                <w:szCs w:val="21"/>
              </w:rPr>
            </w:pPr>
            <w:r>
              <w:rPr>
                <w:rFonts w:hint="eastAsia" w:ascii="宋体" w:hAnsi="宋体" w:eastAsia="宋体" w:cs="宋体"/>
                <w:szCs w:val="21"/>
              </w:rPr>
              <w:t>1.9.2</w:t>
            </w:r>
          </w:p>
        </w:tc>
        <w:tc>
          <w:tcPr>
            <w:tcW w:w="2481" w:type="dxa"/>
            <w:tcBorders>
              <w:top w:val="single" w:color="auto" w:sz="4" w:space="0"/>
              <w:left w:val="single" w:color="auto" w:sz="4" w:space="0"/>
              <w:bottom w:val="single" w:color="auto" w:sz="4" w:space="0"/>
              <w:right w:val="single" w:color="auto" w:sz="4" w:space="0"/>
            </w:tcBorders>
            <w:vAlign w:val="center"/>
          </w:tcPr>
          <w:p w14:paraId="3B8ACDA9">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投标人提出问题的截止时间</w:t>
            </w:r>
          </w:p>
        </w:tc>
        <w:tc>
          <w:tcPr>
            <w:tcW w:w="5567" w:type="dxa"/>
            <w:tcBorders>
              <w:top w:val="single" w:color="auto" w:sz="4" w:space="0"/>
              <w:left w:val="single" w:color="auto" w:sz="4" w:space="0"/>
              <w:bottom w:val="single" w:color="auto" w:sz="4" w:space="0"/>
              <w:right w:val="single" w:color="auto" w:sz="4" w:space="0"/>
            </w:tcBorders>
            <w:vAlign w:val="center"/>
          </w:tcPr>
          <w:p w14:paraId="1DE92D5D">
            <w:pPr>
              <w:adjustRightInd w:val="0"/>
              <w:snapToGri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投标疑问的提出：</w:t>
            </w:r>
          </w:p>
          <w:p w14:paraId="05262F47">
            <w:pPr>
              <w:adjustRightInd w:val="0"/>
              <w:snapToGri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时间：</w:t>
            </w:r>
            <w:r>
              <w:rPr>
                <w:rFonts w:hint="eastAsia" w:ascii="宋体" w:hAnsi="宋体" w:eastAsia="宋体" w:cs="宋体"/>
                <w:szCs w:val="21"/>
                <w:highlight w:val="none"/>
              </w:rPr>
              <w:t>投标截止时间10日前。</w:t>
            </w:r>
          </w:p>
          <w:p w14:paraId="1FFB60C6">
            <w:pPr>
              <w:adjustRightInd w:val="0"/>
              <w:snapToGrid w:val="0"/>
              <w:spacing w:line="300" w:lineRule="exact"/>
              <w:jc w:val="both"/>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提交地址：系统内提交至</w:t>
            </w:r>
            <w:r>
              <w:rPr>
                <w:rFonts w:hint="eastAsia" w:ascii="宋体" w:hAnsi="宋体" w:eastAsia="宋体" w:cs="宋体"/>
                <w:szCs w:val="21"/>
                <w:highlight w:val="none"/>
              </w:rPr>
              <w:t>吉林省煦程招投标代理有限公司</w:t>
            </w:r>
            <w:r>
              <w:rPr>
                <w:rFonts w:hint="eastAsia" w:ascii="宋体" w:hAnsi="宋体" w:eastAsia="宋体" w:cs="宋体"/>
                <w:bCs/>
                <w:szCs w:val="21"/>
                <w:highlight w:val="none"/>
                <w:lang w:val="zh-CN"/>
              </w:rPr>
              <w:t>，电子版文件（word版）传至招标代理公司邮箱（</w:t>
            </w:r>
            <w:r>
              <w:rPr>
                <w:rFonts w:hint="eastAsia" w:ascii="宋体" w:hAnsi="宋体" w:eastAsia="宋体" w:cs="宋体"/>
                <w:szCs w:val="21"/>
                <w:highlight w:val="none"/>
              </w:rPr>
              <w:t>532606771@qq.com</w:t>
            </w:r>
            <w:r>
              <w:rPr>
                <w:rFonts w:hint="eastAsia" w:ascii="宋体" w:hAnsi="宋体" w:eastAsia="宋体" w:cs="宋体"/>
                <w:bCs/>
                <w:szCs w:val="21"/>
                <w:highlight w:val="none"/>
                <w:lang w:val="zh-CN"/>
              </w:rPr>
              <w:t>）。</w:t>
            </w:r>
          </w:p>
          <w:p w14:paraId="1C3EE9FD">
            <w:pPr>
              <w:adjustRightInd w:val="0"/>
              <w:snapToGrid w:val="0"/>
              <w:spacing w:line="300" w:lineRule="exact"/>
              <w:rPr>
                <w:rFonts w:hint="eastAsia" w:ascii="宋体" w:hAnsi="宋体" w:eastAsia="宋体" w:cs="宋体"/>
                <w:szCs w:val="21"/>
                <w:highlight w:val="none"/>
                <w:lang w:eastAsia="zh-CN"/>
              </w:rPr>
            </w:pPr>
            <w:r>
              <w:rPr>
                <w:rFonts w:hint="eastAsia" w:ascii="宋体" w:hAnsi="宋体" w:eastAsia="宋体" w:cs="宋体"/>
                <w:bCs/>
                <w:szCs w:val="21"/>
                <w:highlight w:val="none"/>
                <w:lang w:val="zh-CN"/>
              </w:rPr>
              <w:t>项目联系人：</w:t>
            </w:r>
            <w:r>
              <w:rPr>
                <w:rFonts w:hint="eastAsia" w:ascii="宋体" w:hAnsi="宋体" w:eastAsia="宋体" w:cs="宋体"/>
                <w:kern w:val="0"/>
                <w:szCs w:val="21"/>
                <w:highlight w:val="none"/>
              </w:rPr>
              <w:t>洪</w:t>
            </w:r>
            <w:r>
              <w:rPr>
                <w:rFonts w:hint="eastAsia" w:ascii="宋体" w:hAnsi="宋体" w:eastAsia="宋体" w:cs="宋体"/>
                <w:kern w:val="0"/>
                <w:szCs w:val="21"/>
                <w:highlight w:val="none"/>
                <w:lang w:val="en-US" w:eastAsia="zh-CN"/>
              </w:rPr>
              <w:t>梅</w:t>
            </w:r>
          </w:p>
          <w:p w14:paraId="49A77FDB">
            <w:pPr>
              <w:adjustRightInd w:val="0"/>
              <w:snapToGrid w:val="0"/>
              <w:spacing w:line="300" w:lineRule="exact"/>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kern w:val="0"/>
                <w:szCs w:val="21"/>
                <w:highlight w:val="none"/>
              </w:rPr>
              <w:t>13944800357</w:t>
            </w:r>
          </w:p>
          <w:p w14:paraId="3D3AFE68">
            <w:pPr>
              <w:snapToGrid w:val="0"/>
              <w:spacing w:line="300" w:lineRule="exact"/>
              <w:rPr>
                <w:rFonts w:hint="eastAsia" w:ascii="宋体" w:hAnsi="宋体" w:eastAsia="宋体" w:cs="宋体"/>
                <w:szCs w:val="21"/>
                <w:highlight w:val="none"/>
              </w:rPr>
            </w:pPr>
            <w:r>
              <w:rPr>
                <w:rFonts w:hint="eastAsia" w:ascii="宋体" w:hAnsi="宋体" w:eastAsia="宋体" w:cs="宋体"/>
                <w:b/>
                <w:bCs/>
                <w:szCs w:val="21"/>
                <w:highlight w:val="none"/>
                <w:lang w:val="zh-CN"/>
              </w:rPr>
              <w:t>若投标人未按规定提交投标疑问，则视为其无疑问。</w:t>
            </w:r>
          </w:p>
        </w:tc>
      </w:tr>
      <w:tr w14:paraId="04302219">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4E0F76C2">
            <w:pPr>
              <w:snapToGrid w:val="0"/>
              <w:spacing w:line="300" w:lineRule="exact"/>
              <w:jc w:val="center"/>
              <w:rPr>
                <w:rFonts w:hint="eastAsia" w:ascii="宋体" w:hAnsi="宋体" w:eastAsia="宋体" w:cs="宋体"/>
                <w:szCs w:val="21"/>
              </w:rPr>
            </w:pPr>
            <w:r>
              <w:rPr>
                <w:rFonts w:hint="eastAsia" w:ascii="宋体" w:hAnsi="宋体" w:eastAsia="宋体" w:cs="宋体"/>
                <w:szCs w:val="21"/>
              </w:rPr>
              <w:t>1.9.3</w:t>
            </w:r>
          </w:p>
        </w:tc>
        <w:tc>
          <w:tcPr>
            <w:tcW w:w="2481" w:type="dxa"/>
            <w:tcBorders>
              <w:top w:val="single" w:color="auto" w:sz="4" w:space="0"/>
              <w:left w:val="single" w:color="auto" w:sz="4" w:space="0"/>
              <w:bottom w:val="single" w:color="auto" w:sz="4" w:space="0"/>
              <w:right w:val="single" w:color="auto" w:sz="4" w:space="0"/>
            </w:tcBorders>
            <w:vAlign w:val="center"/>
          </w:tcPr>
          <w:p w14:paraId="18C95FD2">
            <w:pPr>
              <w:snapToGrid w:val="0"/>
              <w:spacing w:line="300" w:lineRule="exact"/>
              <w:jc w:val="center"/>
              <w:rPr>
                <w:rFonts w:hint="eastAsia" w:ascii="宋体" w:hAnsi="宋体" w:eastAsia="宋体" w:cs="宋体"/>
                <w:szCs w:val="21"/>
              </w:rPr>
            </w:pPr>
            <w:r>
              <w:rPr>
                <w:rFonts w:hint="eastAsia" w:ascii="宋体" w:hAnsi="宋体" w:eastAsia="宋体" w:cs="宋体"/>
                <w:szCs w:val="21"/>
              </w:rPr>
              <w:t>采购人书面澄清的时间</w:t>
            </w:r>
          </w:p>
        </w:tc>
        <w:tc>
          <w:tcPr>
            <w:tcW w:w="5567" w:type="dxa"/>
            <w:tcBorders>
              <w:top w:val="single" w:color="auto" w:sz="4" w:space="0"/>
              <w:left w:val="single" w:color="auto" w:sz="4" w:space="0"/>
              <w:bottom w:val="single" w:color="auto" w:sz="4" w:space="0"/>
              <w:right w:val="single" w:color="auto" w:sz="4" w:space="0"/>
            </w:tcBorders>
            <w:vAlign w:val="center"/>
          </w:tcPr>
          <w:p w14:paraId="5C0D9C53">
            <w:pPr>
              <w:snapToGrid w:val="0"/>
              <w:spacing w:line="300" w:lineRule="exact"/>
              <w:rPr>
                <w:rFonts w:hint="eastAsia" w:ascii="宋体" w:hAnsi="宋体" w:eastAsia="宋体" w:cs="宋体"/>
                <w:szCs w:val="21"/>
              </w:rPr>
            </w:pPr>
            <w:r>
              <w:rPr>
                <w:rFonts w:hint="eastAsia" w:ascii="宋体" w:hAnsi="宋体" w:eastAsia="宋体" w:cs="宋体"/>
                <w:szCs w:val="21"/>
              </w:rPr>
              <w:t>时间：澄清或修改内容可能影响投标文件编制的，投标截止时间前15日前。</w:t>
            </w:r>
          </w:p>
          <w:p w14:paraId="68C67866">
            <w:pPr>
              <w:snapToGrid w:val="0"/>
              <w:spacing w:line="300" w:lineRule="exact"/>
              <w:rPr>
                <w:rFonts w:hint="eastAsia" w:ascii="宋体" w:hAnsi="宋体" w:eastAsia="宋体" w:cs="宋体"/>
                <w:szCs w:val="21"/>
              </w:rPr>
            </w:pPr>
            <w:r>
              <w:rPr>
                <w:rFonts w:hint="eastAsia" w:ascii="宋体" w:hAnsi="宋体" w:eastAsia="宋体" w:cs="宋体"/>
                <w:szCs w:val="21"/>
              </w:rPr>
              <w:t>澄清方式：以书面形式发给各投标人。</w:t>
            </w:r>
          </w:p>
        </w:tc>
      </w:tr>
      <w:tr w14:paraId="07AC80FC">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F267C46">
            <w:pPr>
              <w:snapToGrid w:val="0"/>
              <w:spacing w:line="300" w:lineRule="exact"/>
              <w:jc w:val="center"/>
              <w:rPr>
                <w:rFonts w:hint="eastAsia" w:ascii="宋体" w:hAnsi="宋体" w:eastAsia="宋体" w:cs="宋体"/>
                <w:szCs w:val="21"/>
              </w:rPr>
            </w:pPr>
            <w:r>
              <w:rPr>
                <w:rFonts w:hint="eastAsia" w:ascii="宋体" w:hAnsi="宋体" w:eastAsia="宋体" w:cs="宋体"/>
                <w:szCs w:val="21"/>
              </w:rPr>
              <w:t>1.10</w:t>
            </w:r>
          </w:p>
        </w:tc>
        <w:tc>
          <w:tcPr>
            <w:tcW w:w="2481" w:type="dxa"/>
            <w:tcBorders>
              <w:top w:val="single" w:color="auto" w:sz="4" w:space="0"/>
              <w:left w:val="single" w:color="auto" w:sz="4" w:space="0"/>
              <w:bottom w:val="single" w:color="auto" w:sz="4" w:space="0"/>
              <w:right w:val="single" w:color="auto" w:sz="4" w:space="0"/>
            </w:tcBorders>
            <w:vAlign w:val="center"/>
          </w:tcPr>
          <w:p w14:paraId="65E07FE0">
            <w:pPr>
              <w:snapToGrid w:val="0"/>
              <w:spacing w:line="300" w:lineRule="exact"/>
              <w:jc w:val="center"/>
              <w:rPr>
                <w:rFonts w:hint="eastAsia" w:ascii="宋体" w:hAnsi="宋体" w:eastAsia="宋体" w:cs="宋体"/>
                <w:szCs w:val="21"/>
              </w:rPr>
            </w:pPr>
            <w:r>
              <w:rPr>
                <w:rFonts w:hint="eastAsia" w:ascii="宋体" w:hAnsi="宋体" w:eastAsia="宋体" w:cs="宋体"/>
                <w:szCs w:val="21"/>
              </w:rPr>
              <w:t>偏离</w:t>
            </w:r>
          </w:p>
        </w:tc>
        <w:tc>
          <w:tcPr>
            <w:tcW w:w="5567" w:type="dxa"/>
            <w:tcBorders>
              <w:top w:val="single" w:color="auto" w:sz="4" w:space="0"/>
              <w:left w:val="single" w:color="auto" w:sz="4" w:space="0"/>
              <w:bottom w:val="single" w:color="auto" w:sz="4" w:space="0"/>
              <w:right w:val="single" w:color="auto" w:sz="4" w:space="0"/>
            </w:tcBorders>
            <w:vAlign w:val="center"/>
          </w:tcPr>
          <w:p w14:paraId="60EFCE4A">
            <w:pPr>
              <w:snapToGrid w:val="0"/>
              <w:spacing w:line="300" w:lineRule="exact"/>
              <w:rPr>
                <w:rFonts w:hint="eastAsia" w:ascii="宋体" w:hAnsi="宋体" w:eastAsia="宋体" w:cs="宋体"/>
                <w:szCs w:val="21"/>
                <w:lang w:eastAsia="zh-CN"/>
              </w:rPr>
            </w:pPr>
            <w:r>
              <w:rPr>
                <w:rFonts w:hint="eastAsia" w:ascii="宋体" w:hAnsi="宋体" w:eastAsia="宋体" w:cs="宋体"/>
                <w:szCs w:val="21"/>
              </w:rPr>
              <w:t>不允许负偏离</w:t>
            </w:r>
            <w:r>
              <w:rPr>
                <w:rFonts w:hint="eastAsia" w:ascii="宋体" w:hAnsi="宋体" w:eastAsia="宋体" w:cs="宋体"/>
                <w:szCs w:val="21"/>
                <w:lang w:eastAsia="zh-CN"/>
              </w:rPr>
              <w:t>。</w:t>
            </w:r>
          </w:p>
        </w:tc>
      </w:tr>
      <w:tr w14:paraId="6D75329E">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CC30C0D">
            <w:pPr>
              <w:snapToGrid w:val="0"/>
              <w:spacing w:line="300" w:lineRule="exact"/>
              <w:jc w:val="center"/>
              <w:rPr>
                <w:rFonts w:hint="eastAsia" w:ascii="宋体" w:hAnsi="宋体" w:eastAsia="宋体" w:cs="宋体"/>
                <w:szCs w:val="21"/>
              </w:rPr>
            </w:pPr>
            <w:r>
              <w:rPr>
                <w:rFonts w:hint="eastAsia" w:ascii="宋体" w:hAnsi="宋体" w:eastAsia="宋体" w:cs="宋体"/>
                <w:szCs w:val="21"/>
              </w:rPr>
              <w:t>1.11</w:t>
            </w:r>
          </w:p>
        </w:tc>
        <w:tc>
          <w:tcPr>
            <w:tcW w:w="2481" w:type="dxa"/>
            <w:tcBorders>
              <w:top w:val="single" w:color="auto" w:sz="4" w:space="0"/>
              <w:left w:val="single" w:color="auto" w:sz="4" w:space="0"/>
              <w:bottom w:val="single" w:color="auto" w:sz="4" w:space="0"/>
              <w:right w:val="single" w:color="auto" w:sz="4" w:space="0"/>
            </w:tcBorders>
            <w:vAlign w:val="center"/>
          </w:tcPr>
          <w:p w14:paraId="3968E17D">
            <w:pPr>
              <w:snapToGrid w:val="0"/>
              <w:spacing w:line="300" w:lineRule="exact"/>
              <w:jc w:val="center"/>
              <w:rPr>
                <w:rFonts w:hint="eastAsia" w:ascii="宋体" w:hAnsi="宋体" w:eastAsia="宋体" w:cs="宋体"/>
                <w:szCs w:val="21"/>
              </w:rPr>
            </w:pPr>
            <w:r>
              <w:rPr>
                <w:rFonts w:hint="eastAsia" w:ascii="宋体" w:hAnsi="宋体" w:eastAsia="宋体" w:cs="宋体"/>
                <w:szCs w:val="21"/>
              </w:rPr>
              <w:t>分包</w:t>
            </w:r>
          </w:p>
        </w:tc>
        <w:tc>
          <w:tcPr>
            <w:tcW w:w="5567" w:type="dxa"/>
            <w:tcBorders>
              <w:top w:val="single" w:color="auto" w:sz="4" w:space="0"/>
              <w:left w:val="single" w:color="auto" w:sz="4" w:space="0"/>
              <w:bottom w:val="single" w:color="auto" w:sz="4" w:space="0"/>
              <w:right w:val="single" w:color="auto" w:sz="4" w:space="0"/>
            </w:tcBorders>
            <w:vAlign w:val="center"/>
          </w:tcPr>
          <w:p w14:paraId="25AA53B5">
            <w:pPr>
              <w:snapToGrid w:val="0"/>
              <w:spacing w:line="300" w:lineRule="exact"/>
              <w:rPr>
                <w:rFonts w:hint="eastAsia" w:ascii="宋体" w:hAnsi="宋体" w:eastAsia="宋体" w:cs="宋体"/>
                <w:szCs w:val="21"/>
              </w:rPr>
            </w:pPr>
            <w:r>
              <w:rPr>
                <w:rFonts w:hint="eastAsia" w:ascii="宋体" w:hAnsi="宋体" w:eastAsia="宋体" w:cs="宋体"/>
              </w:rPr>
              <w:t>未经采购人同意不允许分包。</w:t>
            </w:r>
          </w:p>
        </w:tc>
      </w:tr>
      <w:tr w14:paraId="540B7B4A">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0F167C5F">
            <w:pPr>
              <w:snapToGrid w:val="0"/>
              <w:spacing w:line="300" w:lineRule="exact"/>
              <w:jc w:val="center"/>
              <w:rPr>
                <w:rFonts w:hint="eastAsia" w:ascii="宋体" w:hAnsi="宋体" w:eastAsia="宋体" w:cs="宋体"/>
                <w:szCs w:val="21"/>
              </w:rPr>
            </w:pPr>
            <w:r>
              <w:rPr>
                <w:rFonts w:hint="eastAsia" w:ascii="宋体" w:hAnsi="宋体" w:eastAsia="宋体" w:cs="宋体"/>
                <w:szCs w:val="21"/>
              </w:rPr>
              <w:t>2.1</w:t>
            </w:r>
          </w:p>
        </w:tc>
        <w:tc>
          <w:tcPr>
            <w:tcW w:w="2481" w:type="dxa"/>
            <w:tcBorders>
              <w:top w:val="single" w:color="auto" w:sz="4" w:space="0"/>
              <w:left w:val="single" w:color="auto" w:sz="4" w:space="0"/>
              <w:bottom w:val="single" w:color="auto" w:sz="4" w:space="0"/>
              <w:right w:val="single" w:color="auto" w:sz="4" w:space="0"/>
            </w:tcBorders>
            <w:vAlign w:val="center"/>
          </w:tcPr>
          <w:p w14:paraId="74EA1C8C">
            <w:pPr>
              <w:snapToGrid w:val="0"/>
              <w:spacing w:line="300" w:lineRule="exact"/>
              <w:jc w:val="center"/>
              <w:rPr>
                <w:rFonts w:hint="eastAsia" w:ascii="宋体" w:hAnsi="宋体" w:eastAsia="宋体" w:cs="宋体"/>
                <w:szCs w:val="21"/>
              </w:rPr>
            </w:pPr>
            <w:r>
              <w:rPr>
                <w:rFonts w:hint="eastAsia" w:ascii="宋体" w:hAnsi="宋体" w:eastAsia="宋体" w:cs="宋体"/>
                <w:szCs w:val="21"/>
              </w:rPr>
              <w:t>构成招标文件的其他材料</w:t>
            </w:r>
          </w:p>
        </w:tc>
        <w:tc>
          <w:tcPr>
            <w:tcW w:w="5567" w:type="dxa"/>
            <w:tcBorders>
              <w:top w:val="single" w:color="auto" w:sz="4" w:space="0"/>
              <w:left w:val="single" w:color="auto" w:sz="4" w:space="0"/>
              <w:bottom w:val="single" w:color="auto" w:sz="4" w:space="0"/>
              <w:right w:val="single" w:color="auto" w:sz="4" w:space="0"/>
            </w:tcBorders>
            <w:vAlign w:val="center"/>
          </w:tcPr>
          <w:p w14:paraId="77A66AD0">
            <w:pPr>
              <w:snapToGrid w:val="0"/>
              <w:spacing w:line="300" w:lineRule="exact"/>
              <w:rPr>
                <w:rFonts w:hint="eastAsia" w:ascii="宋体" w:hAnsi="宋体" w:eastAsia="宋体" w:cs="宋体"/>
                <w:szCs w:val="21"/>
              </w:rPr>
            </w:pPr>
            <w:r>
              <w:rPr>
                <w:rFonts w:hint="eastAsia" w:ascii="宋体" w:hAnsi="宋体" w:eastAsia="宋体" w:cs="宋体"/>
              </w:rPr>
              <w:t xml:space="preserve">/ </w:t>
            </w:r>
          </w:p>
        </w:tc>
      </w:tr>
      <w:tr w14:paraId="4E88727F">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6DBB127F">
            <w:pPr>
              <w:snapToGrid w:val="0"/>
              <w:spacing w:line="300" w:lineRule="exact"/>
              <w:jc w:val="center"/>
              <w:rPr>
                <w:rFonts w:hint="eastAsia" w:ascii="宋体" w:hAnsi="宋体" w:eastAsia="宋体" w:cs="宋体"/>
                <w:szCs w:val="21"/>
              </w:rPr>
            </w:pPr>
            <w:r>
              <w:rPr>
                <w:rFonts w:hint="eastAsia" w:ascii="宋体" w:hAnsi="宋体" w:eastAsia="宋体" w:cs="宋体"/>
                <w:szCs w:val="21"/>
              </w:rPr>
              <w:t>2.2.2</w:t>
            </w:r>
          </w:p>
        </w:tc>
        <w:tc>
          <w:tcPr>
            <w:tcW w:w="2481" w:type="dxa"/>
            <w:tcBorders>
              <w:top w:val="single" w:color="auto" w:sz="4" w:space="0"/>
              <w:left w:val="single" w:color="auto" w:sz="4" w:space="0"/>
              <w:bottom w:val="single" w:color="auto" w:sz="4" w:space="0"/>
              <w:right w:val="single" w:color="auto" w:sz="4" w:space="0"/>
            </w:tcBorders>
            <w:vAlign w:val="center"/>
          </w:tcPr>
          <w:p w14:paraId="48006604">
            <w:pPr>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rPr>
              <w:t>投标截止时间</w:t>
            </w:r>
          </w:p>
        </w:tc>
        <w:tc>
          <w:tcPr>
            <w:tcW w:w="5567" w:type="dxa"/>
            <w:tcBorders>
              <w:top w:val="single" w:color="auto" w:sz="4" w:space="0"/>
              <w:left w:val="single" w:color="auto" w:sz="4" w:space="0"/>
              <w:bottom w:val="single" w:color="auto" w:sz="4" w:space="0"/>
              <w:right w:val="single" w:color="auto" w:sz="4" w:space="0"/>
            </w:tcBorders>
            <w:vAlign w:val="center"/>
          </w:tcPr>
          <w:p w14:paraId="06DE3EC6">
            <w:pPr>
              <w:snapToGrid w:val="0"/>
              <w:spacing w:line="300" w:lineRule="exact"/>
              <w:rPr>
                <w:rFonts w:hint="eastAsia" w:ascii="宋体" w:hAnsi="宋体" w:eastAsia="宋体" w:cs="宋体"/>
                <w:color w:val="auto"/>
                <w:szCs w:val="21"/>
              </w:rPr>
            </w:pP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cs="宋体"/>
                <w:color w:val="auto"/>
                <w:szCs w:val="21"/>
                <w:lang w:val="en-US" w:eastAsia="zh-CN"/>
              </w:rPr>
              <w:t>29</w:t>
            </w:r>
            <w:r>
              <w:rPr>
                <w:rFonts w:hint="eastAsia" w:ascii="宋体" w:hAnsi="宋体" w:eastAsia="宋体" w:cs="宋体"/>
                <w:color w:val="auto"/>
                <w:szCs w:val="21"/>
              </w:rPr>
              <w:t>日9时30分</w:t>
            </w:r>
          </w:p>
        </w:tc>
      </w:tr>
      <w:tr w14:paraId="723562FA">
        <w:tblPrEx>
          <w:tblCellMar>
            <w:top w:w="0" w:type="dxa"/>
            <w:left w:w="108" w:type="dxa"/>
            <w:bottom w:w="0" w:type="dxa"/>
            <w:right w:w="108" w:type="dxa"/>
          </w:tblCellMar>
        </w:tblPrEx>
        <w:trPr>
          <w:cantSplit/>
          <w:trHeight w:val="144" w:hRule="atLeast"/>
        </w:trPr>
        <w:tc>
          <w:tcPr>
            <w:tcW w:w="1029" w:type="dxa"/>
            <w:tcBorders>
              <w:top w:val="single" w:color="auto" w:sz="4" w:space="0"/>
              <w:left w:val="single" w:color="auto" w:sz="4" w:space="0"/>
              <w:bottom w:val="single" w:color="auto" w:sz="4" w:space="0"/>
              <w:right w:val="single" w:color="auto" w:sz="4" w:space="0"/>
            </w:tcBorders>
            <w:vAlign w:val="center"/>
          </w:tcPr>
          <w:p w14:paraId="06F42172">
            <w:pPr>
              <w:snapToGrid w:val="0"/>
              <w:spacing w:line="300" w:lineRule="exact"/>
              <w:jc w:val="center"/>
              <w:rPr>
                <w:rFonts w:hint="eastAsia" w:ascii="宋体" w:hAnsi="宋体" w:eastAsia="宋体" w:cs="宋体"/>
                <w:szCs w:val="21"/>
              </w:rPr>
            </w:pPr>
            <w:r>
              <w:rPr>
                <w:rFonts w:hint="eastAsia" w:ascii="宋体" w:hAnsi="宋体" w:eastAsia="宋体" w:cs="宋体"/>
                <w:szCs w:val="21"/>
              </w:rPr>
              <w:t>2.2.3</w:t>
            </w:r>
          </w:p>
        </w:tc>
        <w:tc>
          <w:tcPr>
            <w:tcW w:w="2481" w:type="dxa"/>
            <w:tcBorders>
              <w:top w:val="single" w:color="auto" w:sz="4" w:space="0"/>
              <w:left w:val="single" w:color="auto" w:sz="4" w:space="0"/>
              <w:bottom w:val="single" w:color="auto" w:sz="4" w:space="0"/>
              <w:right w:val="single" w:color="auto" w:sz="4" w:space="0"/>
            </w:tcBorders>
            <w:vAlign w:val="center"/>
          </w:tcPr>
          <w:p w14:paraId="1B54227A">
            <w:pPr>
              <w:snapToGrid w:val="0"/>
              <w:spacing w:line="300" w:lineRule="exact"/>
              <w:jc w:val="center"/>
              <w:rPr>
                <w:rFonts w:hint="eastAsia" w:ascii="宋体" w:hAnsi="宋体" w:eastAsia="宋体" w:cs="宋体"/>
                <w:szCs w:val="21"/>
              </w:rPr>
            </w:pPr>
            <w:r>
              <w:rPr>
                <w:rFonts w:hint="eastAsia" w:ascii="宋体" w:hAnsi="宋体" w:eastAsia="宋体" w:cs="宋体"/>
                <w:szCs w:val="21"/>
              </w:rPr>
              <w:t>投标人确认收到招标文件澄清的时间</w:t>
            </w:r>
          </w:p>
        </w:tc>
        <w:tc>
          <w:tcPr>
            <w:tcW w:w="5567" w:type="dxa"/>
            <w:tcBorders>
              <w:top w:val="single" w:color="auto" w:sz="4" w:space="0"/>
              <w:left w:val="single" w:color="auto" w:sz="4" w:space="0"/>
              <w:bottom w:val="single" w:color="auto" w:sz="4" w:space="0"/>
              <w:right w:val="single" w:color="auto" w:sz="4" w:space="0"/>
            </w:tcBorders>
            <w:vAlign w:val="center"/>
          </w:tcPr>
          <w:p w14:paraId="744CE19C">
            <w:pPr>
              <w:snapToGrid w:val="0"/>
              <w:spacing w:line="300" w:lineRule="exact"/>
              <w:rPr>
                <w:rFonts w:hint="eastAsia" w:ascii="宋体" w:hAnsi="宋体" w:eastAsia="宋体" w:cs="宋体"/>
                <w:szCs w:val="21"/>
                <w:highlight w:val="none"/>
                <w:lang w:eastAsia="zh-CN"/>
              </w:rPr>
            </w:pPr>
            <w:r>
              <w:rPr>
                <w:rFonts w:hint="eastAsia" w:ascii="宋体" w:hAnsi="宋体" w:eastAsia="宋体" w:cs="宋体"/>
                <w:highlight w:val="none"/>
              </w:rPr>
              <w:t>在收到相应澄清文件后</w:t>
            </w:r>
            <w:r>
              <w:rPr>
                <w:rFonts w:hint="eastAsia" w:ascii="宋体" w:hAnsi="宋体" w:eastAsia="宋体" w:cs="宋体"/>
                <w:highlight w:val="none"/>
                <w:u w:val="single"/>
              </w:rPr>
              <w:t xml:space="preserve"> 24 </w:t>
            </w:r>
            <w:r>
              <w:rPr>
                <w:rFonts w:hint="eastAsia" w:ascii="宋体" w:hAnsi="宋体" w:eastAsia="宋体" w:cs="宋体"/>
                <w:highlight w:val="none"/>
              </w:rPr>
              <w:t>小时内</w:t>
            </w:r>
            <w:r>
              <w:rPr>
                <w:rFonts w:hint="eastAsia" w:ascii="宋体" w:hAnsi="宋体" w:eastAsia="宋体" w:cs="宋体"/>
                <w:highlight w:val="none"/>
                <w:lang w:eastAsia="zh-CN"/>
              </w:rPr>
              <w:t>。</w:t>
            </w:r>
          </w:p>
        </w:tc>
      </w:tr>
      <w:tr w14:paraId="32E784E8">
        <w:tblPrEx>
          <w:tblCellMar>
            <w:top w:w="0" w:type="dxa"/>
            <w:left w:w="108" w:type="dxa"/>
            <w:bottom w:w="0" w:type="dxa"/>
            <w:right w:w="108" w:type="dxa"/>
          </w:tblCellMar>
        </w:tblPrEx>
        <w:trPr>
          <w:cantSplit/>
          <w:trHeight w:val="144" w:hRule="atLeast"/>
        </w:trPr>
        <w:tc>
          <w:tcPr>
            <w:tcW w:w="1029" w:type="dxa"/>
            <w:tcBorders>
              <w:top w:val="single" w:color="auto" w:sz="4" w:space="0"/>
              <w:left w:val="single" w:color="auto" w:sz="4" w:space="0"/>
              <w:bottom w:val="single" w:color="auto" w:sz="4" w:space="0"/>
              <w:right w:val="single" w:color="auto" w:sz="4" w:space="0"/>
            </w:tcBorders>
            <w:vAlign w:val="center"/>
          </w:tcPr>
          <w:p w14:paraId="60B73BE8">
            <w:pPr>
              <w:snapToGrid w:val="0"/>
              <w:spacing w:line="300" w:lineRule="exact"/>
              <w:jc w:val="center"/>
              <w:rPr>
                <w:rFonts w:hint="eastAsia" w:ascii="宋体" w:hAnsi="宋体" w:eastAsia="宋体" w:cs="宋体"/>
                <w:szCs w:val="21"/>
              </w:rPr>
            </w:pPr>
            <w:r>
              <w:rPr>
                <w:rFonts w:hint="eastAsia" w:ascii="宋体" w:hAnsi="宋体" w:eastAsia="宋体" w:cs="宋体"/>
                <w:szCs w:val="21"/>
              </w:rPr>
              <w:t>2.3.2</w:t>
            </w:r>
          </w:p>
        </w:tc>
        <w:tc>
          <w:tcPr>
            <w:tcW w:w="2481" w:type="dxa"/>
            <w:tcBorders>
              <w:top w:val="single" w:color="auto" w:sz="4" w:space="0"/>
              <w:left w:val="single" w:color="auto" w:sz="4" w:space="0"/>
              <w:bottom w:val="single" w:color="auto" w:sz="4" w:space="0"/>
              <w:right w:val="single" w:color="auto" w:sz="4" w:space="0"/>
            </w:tcBorders>
            <w:vAlign w:val="center"/>
          </w:tcPr>
          <w:p w14:paraId="3758CD22">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投标人确认收到招标文件修改的时间</w:t>
            </w:r>
          </w:p>
        </w:tc>
        <w:tc>
          <w:tcPr>
            <w:tcW w:w="5567" w:type="dxa"/>
            <w:tcBorders>
              <w:top w:val="single" w:color="auto" w:sz="4" w:space="0"/>
              <w:left w:val="single" w:color="auto" w:sz="4" w:space="0"/>
              <w:bottom w:val="single" w:color="auto" w:sz="4" w:space="0"/>
              <w:right w:val="single" w:color="auto" w:sz="4" w:space="0"/>
            </w:tcBorders>
            <w:vAlign w:val="center"/>
          </w:tcPr>
          <w:p w14:paraId="6C4ED2A5">
            <w:pPr>
              <w:snapToGrid w:val="0"/>
              <w:spacing w:line="300" w:lineRule="exact"/>
              <w:rPr>
                <w:rFonts w:hint="eastAsia" w:ascii="宋体" w:hAnsi="宋体" w:eastAsia="宋体" w:cs="宋体"/>
                <w:szCs w:val="21"/>
                <w:highlight w:val="none"/>
                <w:lang w:eastAsia="zh-CN"/>
              </w:rPr>
            </w:pPr>
            <w:r>
              <w:rPr>
                <w:rFonts w:hint="eastAsia" w:ascii="宋体" w:hAnsi="宋体" w:eastAsia="宋体" w:cs="宋体"/>
                <w:highlight w:val="none"/>
                <w:lang w:eastAsia="zh-CN"/>
              </w:rPr>
              <w:t>无需回复，自行关注变更公告。变更公告发布渠道同招标公告发布渠道。</w:t>
            </w:r>
          </w:p>
        </w:tc>
      </w:tr>
      <w:tr w14:paraId="60CE3397">
        <w:tblPrEx>
          <w:tblCellMar>
            <w:top w:w="0" w:type="dxa"/>
            <w:left w:w="108" w:type="dxa"/>
            <w:bottom w:w="0" w:type="dxa"/>
            <w:right w:w="108" w:type="dxa"/>
          </w:tblCellMar>
        </w:tblPrEx>
        <w:trPr>
          <w:cantSplit/>
          <w:trHeight w:val="144" w:hRule="atLeast"/>
        </w:trPr>
        <w:tc>
          <w:tcPr>
            <w:tcW w:w="1029" w:type="dxa"/>
            <w:tcBorders>
              <w:top w:val="single" w:color="auto" w:sz="4" w:space="0"/>
              <w:left w:val="single" w:color="auto" w:sz="4" w:space="0"/>
              <w:bottom w:val="single" w:color="auto" w:sz="4" w:space="0"/>
              <w:right w:val="single" w:color="auto" w:sz="4" w:space="0"/>
            </w:tcBorders>
            <w:vAlign w:val="center"/>
          </w:tcPr>
          <w:p w14:paraId="18F7A50B">
            <w:pPr>
              <w:snapToGrid w:val="0"/>
              <w:spacing w:line="300" w:lineRule="exact"/>
              <w:jc w:val="center"/>
              <w:rPr>
                <w:rFonts w:hint="eastAsia" w:ascii="宋体" w:hAnsi="宋体" w:eastAsia="宋体" w:cs="宋体"/>
                <w:szCs w:val="21"/>
              </w:rPr>
            </w:pPr>
            <w:r>
              <w:rPr>
                <w:rFonts w:hint="eastAsia" w:ascii="宋体" w:hAnsi="宋体" w:eastAsia="宋体" w:cs="宋体"/>
                <w:szCs w:val="21"/>
              </w:rPr>
              <w:t>3.1.1</w:t>
            </w:r>
          </w:p>
        </w:tc>
        <w:tc>
          <w:tcPr>
            <w:tcW w:w="2481" w:type="dxa"/>
            <w:tcBorders>
              <w:top w:val="single" w:color="auto" w:sz="4" w:space="0"/>
              <w:left w:val="single" w:color="auto" w:sz="4" w:space="0"/>
              <w:bottom w:val="single" w:color="auto" w:sz="4" w:space="0"/>
              <w:right w:val="single" w:color="auto" w:sz="4" w:space="0"/>
            </w:tcBorders>
            <w:vAlign w:val="center"/>
          </w:tcPr>
          <w:p w14:paraId="5F95F480">
            <w:pPr>
              <w:snapToGrid w:val="0"/>
              <w:spacing w:line="300" w:lineRule="exact"/>
              <w:jc w:val="center"/>
              <w:rPr>
                <w:rFonts w:hint="eastAsia" w:ascii="宋体" w:hAnsi="宋体" w:eastAsia="宋体" w:cs="宋体"/>
                <w:szCs w:val="21"/>
              </w:rPr>
            </w:pPr>
            <w:r>
              <w:rPr>
                <w:rFonts w:hint="eastAsia" w:ascii="宋体" w:hAnsi="宋体" w:eastAsia="宋体" w:cs="宋体"/>
                <w:szCs w:val="21"/>
              </w:rPr>
              <w:t>构成投标文件的其他材料</w:t>
            </w:r>
          </w:p>
        </w:tc>
        <w:tc>
          <w:tcPr>
            <w:tcW w:w="5567" w:type="dxa"/>
            <w:tcBorders>
              <w:top w:val="single" w:color="auto" w:sz="4" w:space="0"/>
              <w:left w:val="single" w:color="auto" w:sz="4" w:space="0"/>
              <w:bottom w:val="single" w:color="auto" w:sz="4" w:space="0"/>
              <w:right w:val="single" w:color="auto" w:sz="4" w:space="0"/>
            </w:tcBorders>
            <w:vAlign w:val="center"/>
          </w:tcPr>
          <w:p w14:paraId="3452C02F">
            <w:pPr>
              <w:snapToGrid w:val="0"/>
              <w:spacing w:line="300" w:lineRule="exact"/>
              <w:rPr>
                <w:rFonts w:hint="eastAsia" w:ascii="宋体" w:hAnsi="宋体" w:eastAsia="宋体" w:cs="宋体"/>
              </w:rPr>
            </w:pPr>
            <w:r>
              <w:rPr>
                <w:rFonts w:hint="eastAsia" w:ascii="宋体" w:hAnsi="宋体" w:eastAsia="宋体" w:cs="宋体"/>
                <w:szCs w:val="21"/>
              </w:rPr>
              <w:t xml:space="preserve">/ </w:t>
            </w:r>
          </w:p>
        </w:tc>
      </w:tr>
      <w:tr w14:paraId="2DD764E7">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21511D24">
            <w:pPr>
              <w:snapToGrid w:val="0"/>
              <w:spacing w:line="300" w:lineRule="exact"/>
              <w:jc w:val="center"/>
              <w:rPr>
                <w:rFonts w:hint="eastAsia" w:ascii="宋体" w:hAnsi="宋体" w:eastAsia="宋体" w:cs="宋体"/>
                <w:szCs w:val="21"/>
              </w:rPr>
            </w:pPr>
            <w:r>
              <w:rPr>
                <w:rFonts w:hint="eastAsia" w:ascii="宋体" w:hAnsi="宋体" w:eastAsia="宋体" w:cs="宋体"/>
                <w:szCs w:val="21"/>
              </w:rPr>
              <w:t>3.2.3</w:t>
            </w:r>
          </w:p>
        </w:tc>
        <w:tc>
          <w:tcPr>
            <w:tcW w:w="2481" w:type="dxa"/>
            <w:tcBorders>
              <w:top w:val="single" w:color="auto" w:sz="4" w:space="0"/>
              <w:left w:val="single" w:color="auto" w:sz="4" w:space="0"/>
              <w:bottom w:val="single" w:color="auto" w:sz="4" w:space="0"/>
              <w:right w:val="single" w:color="auto" w:sz="4" w:space="0"/>
            </w:tcBorders>
            <w:vAlign w:val="center"/>
          </w:tcPr>
          <w:p w14:paraId="18154183">
            <w:pPr>
              <w:snapToGrid w:val="0"/>
              <w:spacing w:line="300" w:lineRule="exact"/>
              <w:jc w:val="both"/>
              <w:rPr>
                <w:rFonts w:hint="eastAsia" w:ascii="宋体" w:hAnsi="宋体" w:eastAsia="宋体" w:cs="宋体"/>
                <w:szCs w:val="21"/>
                <w:highlight w:val="none"/>
              </w:rPr>
            </w:pPr>
            <w:r>
              <w:rPr>
                <w:rFonts w:hint="eastAsia" w:ascii="宋体" w:hAnsi="宋体" w:eastAsia="宋体" w:cs="宋体"/>
                <w:szCs w:val="21"/>
                <w:highlight w:val="none"/>
              </w:rPr>
              <w:t>采购预算</w:t>
            </w:r>
            <w:r>
              <w:rPr>
                <w:rFonts w:hint="eastAsia" w:ascii="宋体" w:hAnsi="宋体" w:eastAsia="宋体" w:cs="宋体"/>
                <w:color w:val="000000"/>
                <w:szCs w:val="21"/>
                <w:lang w:eastAsia="zh-CN"/>
              </w:rPr>
              <w:t>（</w:t>
            </w:r>
            <w:r>
              <w:rPr>
                <w:rFonts w:hint="eastAsia" w:ascii="宋体" w:hAnsi="宋体" w:eastAsia="宋体" w:cs="宋体"/>
                <w:color w:val="000000"/>
                <w:szCs w:val="21"/>
              </w:rPr>
              <w:t>最高限价</w:t>
            </w:r>
            <w:r>
              <w:rPr>
                <w:rFonts w:hint="eastAsia" w:ascii="宋体" w:hAnsi="宋体" w:eastAsia="宋体" w:cs="宋体"/>
                <w:color w:val="000000"/>
                <w:szCs w:val="21"/>
                <w:lang w:eastAsia="zh-CN"/>
              </w:rPr>
              <w:t>）</w:t>
            </w:r>
          </w:p>
        </w:tc>
        <w:tc>
          <w:tcPr>
            <w:tcW w:w="5567" w:type="dxa"/>
            <w:tcBorders>
              <w:top w:val="single" w:color="auto" w:sz="4" w:space="0"/>
              <w:left w:val="single" w:color="auto" w:sz="4" w:space="0"/>
              <w:bottom w:val="single" w:color="auto" w:sz="4" w:space="0"/>
              <w:right w:val="single" w:color="auto" w:sz="4" w:space="0"/>
            </w:tcBorders>
            <w:vAlign w:val="center"/>
          </w:tcPr>
          <w:p w14:paraId="1394985A">
            <w:pPr>
              <w:autoSpaceDN w:val="0"/>
              <w:adjustRightInd w:val="0"/>
              <w:snapToGrid w:val="0"/>
              <w:spacing w:line="360" w:lineRule="auto"/>
              <w:rPr>
                <w:rFonts w:hint="eastAsia" w:ascii="宋体" w:hAnsi="宋体" w:eastAsia="宋体" w:cs="宋体"/>
                <w:bCs/>
                <w:szCs w:val="21"/>
                <w:lang w:eastAsia="zh-CN"/>
              </w:rPr>
            </w:pPr>
            <w:r>
              <w:rPr>
                <w:rFonts w:hint="eastAsia" w:ascii="宋体" w:hAnsi="宋体" w:eastAsia="宋体" w:cs="宋体"/>
                <w:color w:val="000000"/>
                <w:szCs w:val="21"/>
                <w:lang w:val="en-US" w:eastAsia="zh-CN"/>
              </w:rPr>
              <w:t>105万</w:t>
            </w:r>
            <w:r>
              <w:rPr>
                <w:rFonts w:hint="eastAsia" w:ascii="宋体" w:hAnsi="宋体" w:eastAsia="宋体" w:cs="宋体"/>
                <w:color w:val="000000"/>
                <w:szCs w:val="21"/>
              </w:rPr>
              <w:t>元</w:t>
            </w:r>
          </w:p>
          <w:p w14:paraId="5FF4A9D5">
            <w:pPr>
              <w:pStyle w:val="41"/>
              <w:numPr>
                <w:ilvl w:val="0"/>
                <w:numId w:val="0"/>
              </w:numPr>
              <w:spacing w:line="240" w:lineRule="auto"/>
              <w:rPr>
                <w:rFonts w:hint="eastAsia" w:ascii="宋体" w:hAnsi="宋体" w:eastAsia="宋体" w:cs="宋体"/>
                <w:szCs w:val="21"/>
                <w:highlight w:val="none"/>
              </w:rPr>
            </w:pPr>
            <w:r>
              <w:rPr>
                <w:rFonts w:hint="eastAsia" w:ascii="宋体" w:hAnsi="宋体" w:eastAsia="宋体" w:cs="宋体"/>
                <w:bCs/>
                <w:szCs w:val="21"/>
                <w:lang w:eastAsia="zh-CN"/>
              </w:rPr>
              <w:t>投标人应充分考虑自身企业情况报价，</w:t>
            </w:r>
            <w:r>
              <w:rPr>
                <w:rFonts w:hint="eastAsia" w:ascii="宋体" w:hAnsi="宋体" w:eastAsia="宋体" w:cs="宋体"/>
                <w:bCs/>
                <w:szCs w:val="21"/>
              </w:rPr>
              <w:t>超出最高限价的报价将被否决。</w:t>
            </w:r>
            <w:r>
              <w:rPr>
                <w:rFonts w:hint="eastAsia" w:ascii="宋体" w:hAnsi="宋体" w:eastAsia="宋体" w:cs="宋体"/>
                <w:bCs/>
                <w:szCs w:val="21"/>
                <w:lang w:eastAsia="zh-CN"/>
              </w:rPr>
              <w:t>投标报价包含但不限于完成本项目的成本、利润、税金等一切费用。</w:t>
            </w:r>
          </w:p>
        </w:tc>
      </w:tr>
      <w:tr w14:paraId="6ECD9FBE">
        <w:tblPrEx>
          <w:tblCellMar>
            <w:top w:w="0" w:type="dxa"/>
            <w:left w:w="108" w:type="dxa"/>
            <w:bottom w:w="0" w:type="dxa"/>
            <w:right w:w="108" w:type="dxa"/>
          </w:tblCellMar>
        </w:tblPrEx>
        <w:trPr>
          <w:cantSplit/>
          <w:trHeight w:val="567" w:hRule="atLeast"/>
        </w:trPr>
        <w:tc>
          <w:tcPr>
            <w:tcW w:w="1029" w:type="dxa"/>
            <w:tcBorders>
              <w:top w:val="single" w:color="auto" w:sz="4" w:space="0"/>
              <w:left w:val="single" w:color="auto" w:sz="4" w:space="0"/>
              <w:bottom w:val="single" w:color="auto" w:sz="4" w:space="0"/>
              <w:right w:val="single" w:color="auto" w:sz="4" w:space="0"/>
            </w:tcBorders>
            <w:vAlign w:val="center"/>
          </w:tcPr>
          <w:p w14:paraId="3C004703">
            <w:pPr>
              <w:snapToGrid w:val="0"/>
              <w:spacing w:line="300" w:lineRule="exact"/>
              <w:jc w:val="center"/>
              <w:rPr>
                <w:rFonts w:hint="eastAsia" w:ascii="宋体" w:hAnsi="宋体" w:eastAsia="宋体" w:cs="宋体"/>
                <w:szCs w:val="21"/>
              </w:rPr>
            </w:pPr>
            <w:r>
              <w:rPr>
                <w:rFonts w:hint="eastAsia" w:ascii="宋体" w:hAnsi="宋体" w:eastAsia="宋体" w:cs="宋体"/>
                <w:szCs w:val="21"/>
              </w:rPr>
              <w:t>3.3.1</w:t>
            </w:r>
          </w:p>
        </w:tc>
        <w:tc>
          <w:tcPr>
            <w:tcW w:w="2481" w:type="dxa"/>
            <w:tcBorders>
              <w:top w:val="single" w:color="auto" w:sz="4" w:space="0"/>
              <w:left w:val="single" w:color="auto" w:sz="4" w:space="0"/>
              <w:bottom w:val="single" w:color="auto" w:sz="4" w:space="0"/>
              <w:right w:val="single" w:color="auto" w:sz="4" w:space="0"/>
            </w:tcBorders>
            <w:vAlign w:val="center"/>
          </w:tcPr>
          <w:p w14:paraId="397C9CB5">
            <w:pPr>
              <w:snapToGrid w:val="0"/>
              <w:spacing w:line="30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5567" w:type="dxa"/>
            <w:tcBorders>
              <w:top w:val="single" w:color="auto" w:sz="4" w:space="0"/>
              <w:left w:val="single" w:color="auto" w:sz="4" w:space="0"/>
              <w:bottom w:val="single" w:color="auto" w:sz="4" w:space="0"/>
              <w:right w:val="single" w:color="auto" w:sz="4" w:space="0"/>
            </w:tcBorders>
            <w:vAlign w:val="center"/>
          </w:tcPr>
          <w:p w14:paraId="72ACE5B9">
            <w:pPr>
              <w:snapToGrid w:val="0"/>
              <w:spacing w:line="300" w:lineRule="exact"/>
              <w:rPr>
                <w:rFonts w:hint="eastAsia" w:ascii="宋体" w:hAnsi="宋体" w:eastAsia="宋体" w:cs="宋体"/>
                <w:szCs w:val="21"/>
              </w:rPr>
            </w:pPr>
            <w:r>
              <w:rPr>
                <w:rFonts w:hint="eastAsia" w:ascii="宋体" w:hAnsi="宋体" w:eastAsia="宋体" w:cs="宋体"/>
                <w:szCs w:val="21"/>
              </w:rPr>
              <w:t>90天</w:t>
            </w:r>
          </w:p>
        </w:tc>
      </w:tr>
      <w:tr w14:paraId="4EA3A744">
        <w:tblPrEx>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14:paraId="22B12753">
            <w:pPr>
              <w:snapToGrid w:val="0"/>
              <w:spacing w:line="300" w:lineRule="exact"/>
              <w:jc w:val="center"/>
              <w:rPr>
                <w:rFonts w:hint="eastAsia" w:ascii="宋体" w:hAnsi="宋体" w:eastAsia="宋体" w:cs="宋体"/>
                <w:szCs w:val="21"/>
              </w:rPr>
            </w:pPr>
            <w:r>
              <w:rPr>
                <w:rFonts w:hint="eastAsia" w:ascii="宋体" w:hAnsi="宋体" w:eastAsia="宋体" w:cs="宋体"/>
                <w:szCs w:val="21"/>
              </w:rPr>
              <w:t>3.4.1</w:t>
            </w:r>
          </w:p>
        </w:tc>
        <w:tc>
          <w:tcPr>
            <w:tcW w:w="2481" w:type="dxa"/>
            <w:tcBorders>
              <w:top w:val="single" w:color="auto" w:sz="4" w:space="0"/>
              <w:left w:val="single" w:color="auto" w:sz="4" w:space="0"/>
              <w:bottom w:val="single" w:color="auto" w:sz="4" w:space="0"/>
              <w:right w:val="single" w:color="auto" w:sz="4" w:space="0"/>
            </w:tcBorders>
            <w:vAlign w:val="center"/>
          </w:tcPr>
          <w:p w14:paraId="3B69A0F2">
            <w:pPr>
              <w:tabs>
                <w:tab w:val="center" w:pos="2530"/>
              </w:tabs>
              <w:autoSpaceDN w:val="0"/>
              <w:adjustRightInd w:val="0"/>
              <w:snapToGrid w:val="0"/>
              <w:spacing w:line="360" w:lineRule="auto"/>
              <w:jc w:val="center"/>
              <w:rPr>
                <w:rFonts w:hint="eastAsia" w:ascii="宋体" w:hAnsi="宋体" w:eastAsia="宋体" w:cs="宋体"/>
              </w:rPr>
            </w:pPr>
            <w:r>
              <w:rPr>
                <w:rFonts w:hint="eastAsia" w:ascii="宋体" w:hAnsi="宋体" w:eastAsia="宋体" w:cs="宋体"/>
              </w:rPr>
              <w:t>投标保证金</w:t>
            </w:r>
          </w:p>
        </w:tc>
        <w:tc>
          <w:tcPr>
            <w:tcW w:w="5567" w:type="dxa"/>
            <w:tcBorders>
              <w:top w:val="single" w:color="auto" w:sz="4" w:space="0"/>
              <w:left w:val="single" w:color="auto" w:sz="4" w:space="0"/>
              <w:bottom w:val="single" w:color="auto" w:sz="4" w:space="0"/>
              <w:right w:val="single" w:color="auto" w:sz="4" w:space="0"/>
            </w:tcBorders>
            <w:vAlign w:val="center"/>
          </w:tcPr>
          <w:p w14:paraId="202A8F80">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根据《长春市财政局关于取消政府采购投标保证金及采购文件工本费等有关事项的通知》</w:t>
            </w:r>
            <w:r>
              <w:rPr>
                <w:rFonts w:hint="eastAsia" w:ascii="宋体" w:hAnsi="宋体" w:eastAsia="宋体" w:cs="宋体"/>
              </w:rPr>
              <w:t>对于诚信良好的供应商可免收投标保证金；但对于满足《中华人民共和国政府采购法》第二十二条有关规定，经“信用中国”网站查询存在行政处罚信息的供应商，须按规定提交投标保证金。</w:t>
            </w:r>
          </w:p>
          <w:p w14:paraId="38DD986D">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2.投标保证金形式：投标保证金应当以支票、汇票、本票或者金融机构、担保机构出具的保函等非现金形式提交或转账、电汇（转账、电汇须从投标人的基本账户转出）。投标人未按照招标文件要求提交投标保证金的，投标无效。</w:t>
            </w:r>
          </w:p>
          <w:p w14:paraId="4BCF68DE">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3.递交时间和要求：应在开标前将投标保证金存入采购代理机构指定账户，</w:t>
            </w:r>
            <w:r>
              <w:rPr>
                <w:rFonts w:hint="eastAsia" w:ascii="宋体" w:hAnsi="宋体" w:eastAsia="宋体" w:cs="宋体"/>
                <w:lang w:eastAsia="zh-CN"/>
              </w:rPr>
              <w:t>银行对账单</w:t>
            </w:r>
            <w:r>
              <w:rPr>
                <w:rFonts w:hint="eastAsia" w:ascii="宋体" w:hAnsi="宋体" w:eastAsia="宋体" w:cs="宋体"/>
              </w:rPr>
              <w:t>或电汇凭证等凭证上应明确用途、投标项目名称、投标人名称、联系人及电话，以便核对查实。投标人缴纳完投标保证金后须将银行的存款回单复印件装入到投标文件中，否则投标文件无效；投标保证金若以保函形式提交，开标时须提供原件，复印件装入到投标文件中，否则投标文件无效。投标保证金的确认以最终到账日期为准。</w:t>
            </w:r>
          </w:p>
          <w:p w14:paraId="271CECD6">
            <w:pPr>
              <w:tabs>
                <w:tab w:val="center" w:pos="2530"/>
              </w:tabs>
              <w:autoSpaceDN w:val="0"/>
              <w:adjustRightInd w:val="0"/>
              <w:snapToGrid w:val="0"/>
              <w:spacing w:line="360" w:lineRule="auto"/>
              <w:rPr>
                <w:rFonts w:hint="eastAsia" w:ascii="宋体" w:hAnsi="宋体" w:eastAsia="宋体" w:cs="宋体"/>
                <w:highlight w:val="yellow"/>
              </w:rPr>
            </w:pPr>
            <w:r>
              <w:rPr>
                <w:rFonts w:hint="eastAsia" w:ascii="宋体" w:hAnsi="宋体" w:eastAsia="宋体" w:cs="宋体"/>
              </w:rPr>
              <w:t>4.投标保证金</w:t>
            </w:r>
            <w:r>
              <w:rPr>
                <w:rFonts w:hint="eastAsia" w:ascii="宋体" w:hAnsi="宋体" w:eastAsia="宋体" w:cs="宋体"/>
                <w:highlight w:val="none"/>
              </w:rPr>
              <w:t>额：</w:t>
            </w:r>
            <w:r>
              <w:rPr>
                <w:rFonts w:hint="eastAsia" w:ascii="宋体" w:hAnsi="宋体" w:eastAsia="宋体" w:cs="宋体"/>
                <w:highlight w:val="none"/>
                <w:lang w:val="en-US" w:eastAsia="zh-CN"/>
              </w:rPr>
              <w:t>壹</w:t>
            </w:r>
            <w:r>
              <w:rPr>
                <w:rFonts w:hint="eastAsia" w:ascii="宋体" w:hAnsi="宋体" w:eastAsia="宋体" w:cs="宋体"/>
                <w:highlight w:val="none"/>
              </w:rPr>
              <w:t>万元</w:t>
            </w:r>
          </w:p>
          <w:p w14:paraId="130FE3F1">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应在保证金截止时间前递交收款人</w:t>
            </w:r>
          </w:p>
          <w:p w14:paraId="35AF6B89">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5.开户名称：吉林省煦程招投标代理有限公司</w:t>
            </w:r>
          </w:p>
          <w:p w14:paraId="13489A0A">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lang w:val="zh-CN"/>
              </w:rPr>
              <w:t>中国农业银行股份有限公司长春西安大路支行</w:t>
            </w:r>
          </w:p>
          <w:p w14:paraId="682F1CD5">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账号：07198901040013386</w:t>
            </w:r>
          </w:p>
          <w:p w14:paraId="3453C456">
            <w:pPr>
              <w:tabs>
                <w:tab w:val="center" w:pos="2530"/>
              </w:tabs>
              <w:autoSpaceDN w:val="0"/>
              <w:adjustRightInd w:val="0"/>
              <w:snapToGrid w:val="0"/>
              <w:spacing w:line="360" w:lineRule="auto"/>
              <w:rPr>
                <w:rFonts w:hint="eastAsia" w:ascii="宋体" w:hAnsi="宋体" w:eastAsia="宋体" w:cs="宋体"/>
              </w:rPr>
            </w:pPr>
            <w:r>
              <w:rPr>
                <w:rFonts w:hint="eastAsia" w:ascii="宋体" w:hAnsi="宋体" w:eastAsia="宋体" w:cs="宋体"/>
              </w:rPr>
              <w:t>6.供应商应在投标文件递交截止前将诚信良好截屏或保证金缴纳凭证发送至532606771@qq.com邮箱。</w:t>
            </w:r>
          </w:p>
        </w:tc>
      </w:tr>
      <w:tr w14:paraId="3A01D03D">
        <w:tblPrEx>
          <w:tblCellMar>
            <w:top w:w="0" w:type="dxa"/>
            <w:left w:w="108" w:type="dxa"/>
            <w:bottom w:w="0" w:type="dxa"/>
            <w:right w:w="108" w:type="dxa"/>
          </w:tblCellMar>
        </w:tblPrEx>
        <w:trPr>
          <w:cantSplit/>
          <w:trHeight w:val="397" w:hRule="atLeast"/>
        </w:trPr>
        <w:tc>
          <w:tcPr>
            <w:tcW w:w="1029" w:type="dxa"/>
            <w:tcBorders>
              <w:top w:val="single" w:color="auto" w:sz="4" w:space="0"/>
              <w:left w:val="single" w:color="auto" w:sz="4" w:space="0"/>
              <w:bottom w:val="single" w:color="auto" w:sz="4" w:space="0"/>
              <w:right w:val="single" w:color="auto" w:sz="4" w:space="0"/>
            </w:tcBorders>
            <w:vAlign w:val="center"/>
          </w:tcPr>
          <w:p w14:paraId="159A8F40">
            <w:pPr>
              <w:snapToGrid w:val="0"/>
              <w:spacing w:line="300" w:lineRule="exact"/>
              <w:jc w:val="center"/>
              <w:rPr>
                <w:rFonts w:hint="eastAsia" w:ascii="宋体" w:hAnsi="宋体" w:eastAsia="宋体" w:cs="宋体"/>
                <w:szCs w:val="21"/>
              </w:rPr>
            </w:pPr>
            <w:r>
              <w:rPr>
                <w:rFonts w:hint="eastAsia" w:ascii="宋体" w:hAnsi="宋体" w:eastAsia="宋体" w:cs="宋体"/>
                <w:szCs w:val="21"/>
              </w:rPr>
              <w:t>3.5.2</w:t>
            </w:r>
          </w:p>
        </w:tc>
        <w:tc>
          <w:tcPr>
            <w:tcW w:w="2481" w:type="dxa"/>
            <w:tcBorders>
              <w:top w:val="single" w:color="auto" w:sz="4" w:space="0"/>
              <w:left w:val="single" w:color="auto" w:sz="4" w:space="0"/>
              <w:bottom w:val="single" w:color="auto" w:sz="4" w:space="0"/>
              <w:right w:val="single" w:color="auto" w:sz="4" w:space="0"/>
            </w:tcBorders>
            <w:vAlign w:val="center"/>
          </w:tcPr>
          <w:p w14:paraId="0E8A387E">
            <w:pPr>
              <w:snapToGrid w:val="0"/>
              <w:spacing w:line="300" w:lineRule="exact"/>
              <w:jc w:val="center"/>
              <w:rPr>
                <w:rFonts w:hint="eastAsia" w:ascii="宋体" w:hAnsi="宋体" w:eastAsia="宋体" w:cs="宋体"/>
                <w:szCs w:val="21"/>
              </w:rPr>
            </w:pPr>
            <w:r>
              <w:rPr>
                <w:rFonts w:hint="eastAsia" w:ascii="宋体" w:hAnsi="宋体" w:eastAsia="宋体" w:cs="宋体"/>
                <w:szCs w:val="21"/>
              </w:rPr>
              <w:t>近年财务状况的年份要求</w:t>
            </w:r>
          </w:p>
        </w:tc>
        <w:tc>
          <w:tcPr>
            <w:tcW w:w="5567" w:type="dxa"/>
            <w:tcBorders>
              <w:top w:val="single" w:color="auto" w:sz="4" w:space="0"/>
              <w:left w:val="single" w:color="auto" w:sz="4" w:space="0"/>
              <w:bottom w:val="single" w:color="auto" w:sz="4" w:space="0"/>
              <w:right w:val="single" w:color="auto" w:sz="4" w:space="0"/>
            </w:tcBorders>
            <w:vAlign w:val="center"/>
          </w:tcPr>
          <w:p w14:paraId="4E1439A6">
            <w:pPr>
              <w:snapToGrid w:val="0"/>
              <w:spacing w:line="300" w:lineRule="exact"/>
              <w:rPr>
                <w:rFonts w:hint="eastAsia" w:ascii="宋体" w:hAnsi="宋体" w:eastAsia="宋体" w:cs="宋体"/>
                <w:szCs w:val="21"/>
              </w:rPr>
            </w:pPr>
            <w:r>
              <w:rPr>
                <w:rFonts w:hint="eastAsia" w:ascii="宋体" w:hAnsi="宋体" w:eastAsia="宋体" w:cs="宋体"/>
              </w:rPr>
              <w:t>三年，指</w:t>
            </w:r>
            <w:r>
              <w:rPr>
                <w:rFonts w:hint="eastAsia" w:ascii="宋体" w:hAnsi="宋体" w:eastAsia="宋体" w:cs="宋体"/>
                <w:u w:val="single"/>
              </w:rPr>
              <w:t>202</w:t>
            </w:r>
            <w:r>
              <w:rPr>
                <w:rFonts w:hint="eastAsia" w:ascii="宋体" w:hAnsi="宋体" w:eastAsia="宋体" w:cs="宋体"/>
                <w:u w:val="single"/>
                <w:lang w:val="en-US" w:eastAsia="zh-CN"/>
              </w:rPr>
              <w:t>2</w:t>
            </w:r>
            <w:r>
              <w:rPr>
                <w:rFonts w:hint="eastAsia" w:ascii="宋体" w:hAnsi="宋体" w:eastAsia="宋体" w:cs="宋体"/>
              </w:rPr>
              <w:t>年</w:t>
            </w:r>
            <w:r>
              <w:rPr>
                <w:rFonts w:hint="eastAsia" w:ascii="宋体" w:hAnsi="宋体" w:eastAsia="宋体" w:cs="宋体"/>
                <w:u w:val="single"/>
              </w:rPr>
              <w:t xml:space="preserve"> 1</w:t>
            </w:r>
            <w:r>
              <w:rPr>
                <w:rFonts w:hint="eastAsia" w:ascii="宋体" w:hAnsi="宋体" w:eastAsia="宋体" w:cs="宋体"/>
              </w:rPr>
              <w:t>月</w:t>
            </w:r>
            <w:r>
              <w:rPr>
                <w:rFonts w:hint="eastAsia" w:ascii="宋体" w:hAnsi="宋体" w:eastAsia="宋体" w:cs="宋体"/>
                <w:u w:val="single"/>
              </w:rPr>
              <w:t>1</w:t>
            </w:r>
            <w:r>
              <w:rPr>
                <w:rFonts w:hint="eastAsia" w:ascii="宋体" w:hAnsi="宋体" w:eastAsia="宋体" w:cs="宋体"/>
              </w:rPr>
              <w:t>日起至</w:t>
            </w:r>
            <w:r>
              <w:rPr>
                <w:rFonts w:hint="eastAsia" w:ascii="宋体" w:hAnsi="宋体" w:eastAsia="宋体" w:cs="宋体"/>
                <w:u w:val="single"/>
              </w:rPr>
              <w:t>202</w:t>
            </w:r>
            <w:r>
              <w:rPr>
                <w:rFonts w:hint="eastAsia" w:ascii="宋体" w:hAnsi="宋体" w:eastAsia="宋体" w:cs="宋体"/>
                <w:u w:val="single"/>
                <w:lang w:val="en-US" w:eastAsia="zh-CN"/>
              </w:rPr>
              <w:t>4</w:t>
            </w:r>
            <w:r>
              <w:rPr>
                <w:rFonts w:hint="eastAsia" w:ascii="宋体" w:hAnsi="宋体" w:eastAsia="宋体" w:cs="宋体"/>
              </w:rPr>
              <w:t>年</w:t>
            </w:r>
            <w:r>
              <w:rPr>
                <w:rFonts w:hint="eastAsia" w:ascii="宋体" w:hAnsi="宋体" w:eastAsia="宋体" w:cs="宋体"/>
                <w:u w:val="single"/>
              </w:rPr>
              <w:t>12</w:t>
            </w:r>
            <w:r>
              <w:rPr>
                <w:rFonts w:hint="eastAsia" w:ascii="宋体" w:hAnsi="宋体" w:eastAsia="宋体" w:cs="宋体"/>
              </w:rPr>
              <w:t>月</w:t>
            </w:r>
            <w:r>
              <w:rPr>
                <w:rFonts w:hint="eastAsia" w:ascii="宋体" w:hAnsi="宋体" w:eastAsia="宋体" w:cs="宋体"/>
                <w:u w:val="single"/>
              </w:rPr>
              <w:t>31</w:t>
            </w:r>
            <w:r>
              <w:rPr>
                <w:rFonts w:hint="eastAsia" w:ascii="宋体" w:hAnsi="宋体" w:eastAsia="宋体" w:cs="宋体"/>
              </w:rPr>
              <w:t>日止</w:t>
            </w:r>
          </w:p>
        </w:tc>
      </w:tr>
      <w:tr w14:paraId="7FF5E269">
        <w:tblPrEx>
          <w:tblCellMar>
            <w:top w:w="0" w:type="dxa"/>
            <w:left w:w="108" w:type="dxa"/>
            <w:bottom w:w="0" w:type="dxa"/>
            <w:right w:w="108" w:type="dxa"/>
          </w:tblCellMar>
        </w:tblPrEx>
        <w:trPr>
          <w:cantSplit/>
          <w:trHeight w:val="397" w:hRule="atLeast"/>
        </w:trPr>
        <w:tc>
          <w:tcPr>
            <w:tcW w:w="1029" w:type="dxa"/>
            <w:tcBorders>
              <w:top w:val="single" w:color="auto" w:sz="4" w:space="0"/>
              <w:left w:val="single" w:color="auto" w:sz="4" w:space="0"/>
              <w:bottom w:val="single" w:color="auto" w:sz="4" w:space="0"/>
              <w:right w:val="single" w:color="auto" w:sz="4" w:space="0"/>
            </w:tcBorders>
            <w:vAlign w:val="center"/>
          </w:tcPr>
          <w:p w14:paraId="2F411EA6">
            <w:pPr>
              <w:snapToGrid w:val="0"/>
              <w:spacing w:line="300" w:lineRule="exact"/>
              <w:jc w:val="center"/>
              <w:rPr>
                <w:rFonts w:hint="eastAsia" w:ascii="宋体" w:hAnsi="宋体" w:eastAsia="宋体" w:cs="宋体"/>
                <w:szCs w:val="21"/>
              </w:rPr>
            </w:pPr>
            <w:r>
              <w:rPr>
                <w:rFonts w:hint="eastAsia" w:ascii="宋体" w:hAnsi="宋体" w:eastAsia="宋体" w:cs="宋体"/>
                <w:szCs w:val="21"/>
              </w:rPr>
              <w:t>3.5.3</w:t>
            </w:r>
          </w:p>
        </w:tc>
        <w:tc>
          <w:tcPr>
            <w:tcW w:w="2481" w:type="dxa"/>
            <w:tcBorders>
              <w:top w:val="single" w:color="auto" w:sz="4" w:space="0"/>
              <w:left w:val="single" w:color="auto" w:sz="4" w:space="0"/>
              <w:bottom w:val="single" w:color="auto" w:sz="4" w:space="0"/>
              <w:right w:val="single" w:color="auto" w:sz="4" w:space="0"/>
            </w:tcBorders>
            <w:vAlign w:val="center"/>
          </w:tcPr>
          <w:p w14:paraId="0EBB48BA">
            <w:pPr>
              <w:snapToGrid w:val="0"/>
              <w:spacing w:line="300" w:lineRule="exact"/>
              <w:jc w:val="center"/>
              <w:rPr>
                <w:rFonts w:hint="eastAsia" w:ascii="宋体" w:hAnsi="宋体" w:eastAsia="宋体" w:cs="宋体"/>
                <w:szCs w:val="21"/>
              </w:rPr>
            </w:pPr>
            <w:r>
              <w:rPr>
                <w:rFonts w:hint="eastAsia" w:ascii="宋体" w:hAnsi="宋体" w:eastAsia="宋体" w:cs="宋体"/>
                <w:szCs w:val="21"/>
              </w:rPr>
              <w:t>近年完成的类似项目的年份要求</w:t>
            </w:r>
          </w:p>
        </w:tc>
        <w:tc>
          <w:tcPr>
            <w:tcW w:w="5567" w:type="dxa"/>
            <w:tcBorders>
              <w:top w:val="single" w:color="auto" w:sz="4" w:space="0"/>
              <w:left w:val="single" w:color="auto" w:sz="4" w:space="0"/>
              <w:bottom w:val="single" w:color="auto" w:sz="4" w:space="0"/>
              <w:right w:val="single" w:color="auto" w:sz="4" w:space="0"/>
            </w:tcBorders>
            <w:vAlign w:val="center"/>
          </w:tcPr>
          <w:p w14:paraId="190C741B">
            <w:pPr>
              <w:snapToGrid w:val="0"/>
              <w:spacing w:line="300" w:lineRule="exact"/>
              <w:rPr>
                <w:rFonts w:hint="eastAsia" w:ascii="宋体" w:hAnsi="宋体" w:eastAsia="宋体" w:cs="宋体"/>
                <w:szCs w:val="21"/>
              </w:rPr>
            </w:pPr>
            <w:r>
              <w:rPr>
                <w:rFonts w:hint="eastAsia" w:ascii="宋体" w:hAnsi="宋体" w:eastAsia="宋体" w:cs="宋体"/>
              </w:rPr>
              <w:t>三年，指</w:t>
            </w:r>
            <w:r>
              <w:rPr>
                <w:rFonts w:hint="eastAsia" w:ascii="宋体" w:hAnsi="宋体" w:eastAsia="宋体" w:cs="宋体"/>
                <w:u w:val="single"/>
              </w:rPr>
              <w:t>202</w:t>
            </w:r>
            <w:r>
              <w:rPr>
                <w:rFonts w:hint="eastAsia" w:ascii="宋体" w:hAnsi="宋体" w:eastAsia="宋体" w:cs="宋体"/>
                <w:u w:val="single"/>
                <w:lang w:val="en-US" w:eastAsia="zh-CN"/>
              </w:rPr>
              <w:t>2</w:t>
            </w:r>
            <w:r>
              <w:rPr>
                <w:rFonts w:hint="eastAsia" w:ascii="宋体" w:hAnsi="宋体" w:eastAsia="宋体" w:cs="宋体"/>
              </w:rPr>
              <w:t>年</w:t>
            </w:r>
            <w:r>
              <w:rPr>
                <w:rFonts w:hint="eastAsia" w:ascii="宋体" w:hAnsi="宋体" w:eastAsia="宋体" w:cs="宋体"/>
                <w:u w:val="single"/>
              </w:rPr>
              <w:t xml:space="preserve"> 1</w:t>
            </w:r>
            <w:r>
              <w:rPr>
                <w:rFonts w:hint="eastAsia" w:ascii="宋体" w:hAnsi="宋体" w:eastAsia="宋体" w:cs="宋体"/>
              </w:rPr>
              <w:t>月</w:t>
            </w:r>
            <w:r>
              <w:rPr>
                <w:rFonts w:hint="eastAsia" w:ascii="宋体" w:hAnsi="宋体" w:eastAsia="宋体" w:cs="宋体"/>
                <w:u w:val="single"/>
              </w:rPr>
              <w:t>1</w:t>
            </w:r>
            <w:r>
              <w:rPr>
                <w:rFonts w:hint="eastAsia" w:ascii="宋体" w:hAnsi="宋体" w:eastAsia="宋体" w:cs="宋体"/>
              </w:rPr>
              <w:t>日起至</w:t>
            </w:r>
            <w:r>
              <w:rPr>
                <w:rFonts w:hint="eastAsia" w:ascii="宋体" w:hAnsi="宋体" w:eastAsia="宋体" w:cs="宋体"/>
                <w:u w:val="single"/>
              </w:rPr>
              <w:t>递交投标截止时间</w:t>
            </w:r>
          </w:p>
        </w:tc>
      </w:tr>
      <w:tr w14:paraId="0B08E564">
        <w:tblPrEx>
          <w:tblCellMar>
            <w:top w:w="0" w:type="dxa"/>
            <w:left w:w="108" w:type="dxa"/>
            <w:bottom w:w="0" w:type="dxa"/>
            <w:right w:w="108" w:type="dxa"/>
          </w:tblCellMar>
        </w:tblPrEx>
        <w:trPr>
          <w:cantSplit/>
          <w:trHeight w:val="397" w:hRule="atLeast"/>
        </w:trPr>
        <w:tc>
          <w:tcPr>
            <w:tcW w:w="1029" w:type="dxa"/>
            <w:tcBorders>
              <w:top w:val="single" w:color="auto" w:sz="4" w:space="0"/>
              <w:left w:val="single" w:color="auto" w:sz="4" w:space="0"/>
              <w:bottom w:val="single" w:color="auto" w:sz="4" w:space="0"/>
              <w:right w:val="single" w:color="auto" w:sz="4" w:space="0"/>
            </w:tcBorders>
            <w:vAlign w:val="center"/>
          </w:tcPr>
          <w:p w14:paraId="410C1800">
            <w:pPr>
              <w:snapToGrid w:val="0"/>
              <w:spacing w:line="300" w:lineRule="exact"/>
              <w:jc w:val="center"/>
              <w:rPr>
                <w:rFonts w:hint="eastAsia" w:ascii="宋体" w:hAnsi="宋体" w:eastAsia="宋体" w:cs="宋体"/>
                <w:szCs w:val="21"/>
              </w:rPr>
            </w:pPr>
            <w:r>
              <w:rPr>
                <w:rFonts w:hint="eastAsia" w:ascii="宋体" w:hAnsi="宋体" w:eastAsia="宋体" w:cs="宋体"/>
                <w:szCs w:val="21"/>
              </w:rPr>
              <w:t>3.6.3</w:t>
            </w:r>
          </w:p>
        </w:tc>
        <w:tc>
          <w:tcPr>
            <w:tcW w:w="2481" w:type="dxa"/>
            <w:tcBorders>
              <w:top w:val="single" w:color="auto" w:sz="4" w:space="0"/>
              <w:left w:val="single" w:color="auto" w:sz="4" w:space="0"/>
              <w:bottom w:val="single" w:color="auto" w:sz="4" w:space="0"/>
              <w:right w:val="single" w:color="auto" w:sz="4" w:space="0"/>
            </w:tcBorders>
            <w:vAlign w:val="center"/>
          </w:tcPr>
          <w:p w14:paraId="4ECDA7D3">
            <w:pPr>
              <w:snapToGrid w:val="0"/>
              <w:spacing w:line="300" w:lineRule="exact"/>
              <w:jc w:val="center"/>
              <w:rPr>
                <w:rFonts w:hint="eastAsia" w:ascii="宋体" w:hAnsi="宋体" w:eastAsia="宋体" w:cs="宋体"/>
                <w:szCs w:val="21"/>
              </w:rPr>
            </w:pPr>
            <w:r>
              <w:rPr>
                <w:rFonts w:hint="eastAsia" w:ascii="宋体" w:hAnsi="宋体" w:eastAsia="宋体" w:cs="宋体"/>
                <w:szCs w:val="21"/>
              </w:rPr>
              <w:t>签字或盖章要求</w:t>
            </w:r>
          </w:p>
        </w:tc>
        <w:tc>
          <w:tcPr>
            <w:tcW w:w="5567" w:type="dxa"/>
            <w:tcBorders>
              <w:top w:val="single" w:color="auto" w:sz="4" w:space="0"/>
              <w:left w:val="single" w:color="auto" w:sz="4" w:space="0"/>
              <w:bottom w:val="single" w:color="auto" w:sz="4" w:space="0"/>
              <w:right w:val="single" w:color="auto" w:sz="4" w:space="0"/>
            </w:tcBorders>
            <w:vAlign w:val="center"/>
          </w:tcPr>
          <w:p w14:paraId="28CADD24">
            <w:pPr>
              <w:snapToGrid w:val="0"/>
              <w:spacing w:line="300" w:lineRule="exact"/>
              <w:rPr>
                <w:rFonts w:hint="eastAsia" w:ascii="宋体" w:hAnsi="宋体" w:eastAsia="宋体" w:cs="宋体"/>
                <w:szCs w:val="21"/>
                <w:lang w:eastAsia="zh-CN"/>
              </w:rPr>
            </w:pPr>
            <w:r>
              <w:rPr>
                <w:rFonts w:hint="eastAsia" w:ascii="宋体" w:hAnsi="宋体" w:eastAsia="宋体" w:cs="宋体"/>
              </w:rPr>
              <w:t>按招标文件中提供的格式及要求填写</w:t>
            </w:r>
            <w:r>
              <w:rPr>
                <w:rFonts w:hint="eastAsia" w:ascii="宋体" w:hAnsi="宋体" w:eastAsia="宋体" w:cs="宋体"/>
                <w:lang w:eastAsia="zh-CN"/>
              </w:rPr>
              <w:t>。</w:t>
            </w:r>
          </w:p>
        </w:tc>
      </w:tr>
      <w:tr w14:paraId="75581144">
        <w:tblPrEx>
          <w:tblCellMar>
            <w:top w:w="0" w:type="dxa"/>
            <w:left w:w="108" w:type="dxa"/>
            <w:bottom w:w="0" w:type="dxa"/>
            <w:right w:w="108" w:type="dxa"/>
          </w:tblCellMar>
        </w:tblPrEx>
        <w:trPr>
          <w:cantSplit/>
          <w:trHeight w:val="397" w:hRule="atLeast"/>
        </w:trPr>
        <w:tc>
          <w:tcPr>
            <w:tcW w:w="1029" w:type="dxa"/>
            <w:tcBorders>
              <w:top w:val="single" w:color="auto" w:sz="4" w:space="0"/>
              <w:left w:val="single" w:color="auto" w:sz="4" w:space="0"/>
              <w:bottom w:val="single" w:color="auto" w:sz="4" w:space="0"/>
              <w:right w:val="single" w:color="auto" w:sz="4" w:space="0"/>
            </w:tcBorders>
            <w:vAlign w:val="center"/>
          </w:tcPr>
          <w:p w14:paraId="002309E3">
            <w:pPr>
              <w:snapToGrid w:val="0"/>
              <w:spacing w:line="300" w:lineRule="exact"/>
              <w:jc w:val="center"/>
              <w:rPr>
                <w:rFonts w:hint="eastAsia" w:ascii="宋体" w:hAnsi="宋体" w:eastAsia="宋体" w:cs="宋体"/>
                <w:szCs w:val="21"/>
              </w:rPr>
            </w:pPr>
            <w:r>
              <w:rPr>
                <w:rFonts w:hint="eastAsia" w:ascii="宋体" w:hAnsi="宋体" w:eastAsia="宋体" w:cs="宋体"/>
                <w:szCs w:val="21"/>
              </w:rPr>
              <w:t>3.6.4</w:t>
            </w:r>
          </w:p>
        </w:tc>
        <w:tc>
          <w:tcPr>
            <w:tcW w:w="2481" w:type="dxa"/>
            <w:tcBorders>
              <w:top w:val="single" w:color="auto" w:sz="4" w:space="0"/>
              <w:left w:val="single" w:color="auto" w:sz="4" w:space="0"/>
              <w:bottom w:val="single" w:color="auto" w:sz="4" w:space="0"/>
              <w:right w:val="single" w:color="auto" w:sz="4" w:space="0"/>
            </w:tcBorders>
            <w:vAlign w:val="center"/>
          </w:tcPr>
          <w:p w14:paraId="47E17626">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投标文件份数</w:t>
            </w:r>
          </w:p>
        </w:tc>
        <w:tc>
          <w:tcPr>
            <w:tcW w:w="5567" w:type="dxa"/>
            <w:tcBorders>
              <w:top w:val="single" w:color="auto" w:sz="4" w:space="0"/>
              <w:left w:val="single" w:color="auto" w:sz="4" w:space="0"/>
              <w:bottom w:val="single" w:color="auto" w:sz="4" w:space="0"/>
              <w:right w:val="single" w:color="auto" w:sz="4" w:space="0"/>
            </w:tcBorders>
            <w:vAlign w:val="center"/>
          </w:tcPr>
          <w:p w14:paraId="435DE043">
            <w:pPr>
              <w:rPr>
                <w:rFonts w:hint="eastAsia" w:ascii="宋体" w:hAnsi="宋体" w:eastAsia="宋体" w:cs="宋体"/>
                <w:color w:val="auto"/>
                <w:kern w:val="15"/>
                <w:sz w:val="21"/>
                <w:szCs w:val="21"/>
                <w:highlight w:val="none"/>
              </w:rPr>
            </w:pPr>
            <w:r>
              <w:rPr>
                <w:rFonts w:hint="eastAsia" w:ascii="宋体" w:hAnsi="宋体" w:eastAsia="宋体" w:cs="宋体"/>
                <w:color w:val="auto"/>
                <w:kern w:val="15"/>
                <w:sz w:val="21"/>
                <w:szCs w:val="21"/>
                <w:highlight w:val="none"/>
                <w:lang w:eastAsia="zh-CN"/>
              </w:rPr>
              <w:t>供应商</w:t>
            </w:r>
            <w:r>
              <w:rPr>
                <w:rFonts w:hint="eastAsia" w:ascii="宋体" w:hAnsi="宋体" w:eastAsia="宋体" w:cs="宋体"/>
                <w:color w:val="auto"/>
                <w:kern w:val="15"/>
                <w:sz w:val="21"/>
                <w:szCs w:val="21"/>
                <w:highlight w:val="none"/>
              </w:rPr>
              <w:t>在“政采云”平台（http：//www.zcygov.cn）上制作</w:t>
            </w:r>
            <w:r>
              <w:rPr>
                <w:rFonts w:hint="eastAsia" w:ascii="宋体" w:hAnsi="宋体" w:eastAsia="宋体" w:cs="宋体"/>
                <w:color w:val="auto"/>
                <w:kern w:val="15"/>
                <w:sz w:val="21"/>
                <w:szCs w:val="21"/>
                <w:highlight w:val="none"/>
                <w:lang w:eastAsia="zh-CN"/>
              </w:rPr>
              <w:t>投标文件</w:t>
            </w:r>
            <w:r>
              <w:rPr>
                <w:rFonts w:hint="eastAsia" w:ascii="宋体" w:hAnsi="宋体" w:eastAsia="宋体" w:cs="宋体"/>
                <w:color w:val="auto"/>
                <w:kern w:val="15"/>
                <w:sz w:val="21"/>
                <w:szCs w:val="21"/>
                <w:highlight w:val="none"/>
              </w:rPr>
              <w:t>1份（此</w:t>
            </w:r>
            <w:r>
              <w:rPr>
                <w:rFonts w:hint="eastAsia" w:ascii="宋体" w:hAnsi="宋体" w:eastAsia="宋体" w:cs="宋体"/>
                <w:color w:val="auto"/>
                <w:kern w:val="15"/>
                <w:sz w:val="21"/>
                <w:szCs w:val="21"/>
                <w:highlight w:val="none"/>
                <w:lang w:eastAsia="zh-CN"/>
              </w:rPr>
              <w:t>投标文件</w:t>
            </w:r>
            <w:r>
              <w:rPr>
                <w:rFonts w:hint="eastAsia" w:ascii="宋体" w:hAnsi="宋体" w:eastAsia="宋体" w:cs="宋体"/>
                <w:color w:val="auto"/>
                <w:kern w:val="15"/>
                <w:sz w:val="21"/>
                <w:szCs w:val="21"/>
                <w:highlight w:val="none"/>
              </w:rPr>
              <w:t>须上传至“政采云”平台）。</w:t>
            </w:r>
          </w:p>
          <w:p w14:paraId="4EEA9CD8">
            <w:pPr>
              <w:rPr>
                <w:rFonts w:hint="eastAsia" w:ascii="宋体" w:hAnsi="宋体" w:eastAsia="宋体" w:cs="宋体"/>
                <w:szCs w:val="21"/>
                <w:highlight w:val="none"/>
                <w:lang w:eastAsia="zh-CN"/>
              </w:rPr>
            </w:pPr>
            <w:r>
              <w:rPr>
                <w:rFonts w:hint="eastAsia" w:ascii="宋体" w:hAnsi="宋体" w:eastAsia="宋体" w:cs="宋体"/>
                <w:color w:val="auto"/>
                <w:kern w:val="15"/>
                <w:sz w:val="21"/>
                <w:szCs w:val="21"/>
                <w:highlight w:val="none"/>
                <w:lang w:eastAsia="zh-CN"/>
              </w:rPr>
              <w:t>供应商</w:t>
            </w:r>
            <w:r>
              <w:rPr>
                <w:rFonts w:hint="eastAsia" w:ascii="宋体" w:hAnsi="宋体" w:eastAsia="宋体" w:cs="宋体"/>
                <w:color w:val="auto"/>
                <w:kern w:val="15"/>
                <w:sz w:val="21"/>
                <w:szCs w:val="21"/>
                <w:highlight w:val="none"/>
              </w:rPr>
              <w:t>在制作</w:t>
            </w:r>
            <w:r>
              <w:rPr>
                <w:rFonts w:hint="eastAsia" w:ascii="宋体" w:hAnsi="宋体" w:eastAsia="宋体" w:cs="宋体"/>
                <w:color w:val="auto"/>
                <w:kern w:val="15"/>
                <w:sz w:val="21"/>
                <w:szCs w:val="21"/>
                <w:highlight w:val="none"/>
                <w:lang w:eastAsia="zh-CN"/>
              </w:rPr>
              <w:t>投标文件</w:t>
            </w:r>
            <w:r>
              <w:rPr>
                <w:rFonts w:hint="eastAsia" w:ascii="宋体" w:hAnsi="宋体" w:eastAsia="宋体" w:cs="宋体"/>
                <w:color w:val="auto"/>
                <w:kern w:val="15"/>
                <w:sz w:val="21"/>
                <w:szCs w:val="21"/>
                <w:highlight w:val="none"/>
              </w:rPr>
              <w:t>时，电子</w:t>
            </w:r>
            <w:r>
              <w:rPr>
                <w:rFonts w:hint="eastAsia" w:ascii="宋体" w:hAnsi="宋体" w:eastAsia="宋体" w:cs="宋体"/>
                <w:color w:val="auto"/>
                <w:kern w:val="15"/>
                <w:sz w:val="21"/>
                <w:szCs w:val="21"/>
                <w:highlight w:val="none"/>
                <w:lang w:eastAsia="zh-CN"/>
              </w:rPr>
              <w:t>投标文件</w:t>
            </w:r>
            <w:r>
              <w:rPr>
                <w:rFonts w:hint="eastAsia" w:ascii="宋体" w:hAnsi="宋体" w:eastAsia="宋体" w:cs="宋体"/>
                <w:color w:val="auto"/>
                <w:kern w:val="15"/>
                <w:sz w:val="21"/>
                <w:szCs w:val="21"/>
                <w:highlight w:val="none"/>
              </w:rPr>
              <w:t>以</w:t>
            </w:r>
            <w:r>
              <w:rPr>
                <w:rFonts w:hint="eastAsia" w:ascii="宋体" w:hAnsi="宋体" w:eastAsia="宋体" w:cs="宋体"/>
                <w:color w:val="auto"/>
                <w:kern w:val="15"/>
                <w:sz w:val="21"/>
                <w:szCs w:val="21"/>
                <w:highlight w:val="none"/>
                <w:lang w:eastAsia="zh-CN"/>
              </w:rPr>
              <w:t>上传</w:t>
            </w:r>
            <w:r>
              <w:rPr>
                <w:rFonts w:hint="eastAsia" w:ascii="宋体" w:hAnsi="宋体" w:eastAsia="宋体" w:cs="宋体"/>
                <w:color w:val="auto"/>
                <w:kern w:val="15"/>
                <w:sz w:val="21"/>
                <w:szCs w:val="21"/>
                <w:highlight w:val="none"/>
              </w:rPr>
              <w:t>“政采云”平台的</w:t>
            </w:r>
            <w:r>
              <w:rPr>
                <w:rFonts w:hint="eastAsia" w:ascii="宋体" w:hAnsi="宋体" w:eastAsia="宋体" w:cs="宋体"/>
                <w:color w:val="auto"/>
                <w:kern w:val="15"/>
                <w:sz w:val="21"/>
                <w:szCs w:val="21"/>
                <w:highlight w:val="none"/>
                <w:lang w:eastAsia="zh-CN"/>
              </w:rPr>
              <w:t>投标文件</w:t>
            </w:r>
            <w:r>
              <w:rPr>
                <w:rFonts w:hint="eastAsia" w:ascii="宋体" w:hAnsi="宋体" w:eastAsia="宋体" w:cs="宋体"/>
                <w:color w:val="auto"/>
                <w:kern w:val="15"/>
                <w:sz w:val="21"/>
                <w:szCs w:val="21"/>
                <w:highlight w:val="none"/>
              </w:rPr>
              <w:t>为准</w:t>
            </w:r>
            <w:r>
              <w:rPr>
                <w:rFonts w:hint="eastAsia" w:ascii="宋体" w:hAnsi="宋体" w:eastAsia="宋体" w:cs="宋体"/>
                <w:color w:val="auto"/>
                <w:kern w:val="15"/>
                <w:sz w:val="21"/>
                <w:szCs w:val="21"/>
                <w:highlight w:val="none"/>
                <w:lang w:eastAsia="zh-CN"/>
              </w:rPr>
              <w:t>。</w:t>
            </w:r>
          </w:p>
        </w:tc>
      </w:tr>
      <w:tr w14:paraId="21C57FF4">
        <w:tblPrEx>
          <w:tblCellMar>
            <w:top w:w="0" w:type="dxa"/>
            <w:left w:w="108" w:type="dxa"/>
            <w:bottom w:w="0" w:type="dxa"/>
            <w:right w:w="108" w:type="dxa"/>
          </w:tblCellMar>
        </w:tblPrEx>
        <w:trPr>
          <w:cantSplit/>
          <w:trHeight w:val="1087" w:hRule="atLeast"/>
        </w:trPr>
        <w:tc>
          <w:tcPr>
            <w:tcW w:w="1029" w:type="dxa"/>
            <w:tcBorders>
              <w:top w:val="single" w:color="auto" w:sz="4" w:space="0"/>
              <w:left w:val="single" w:color="auto" w:sz="4" w:space="0"/>
              <w:bottom w:val="single" w:color="auto" w:sz="4" w:space="0"/>
              <w:right w:val="single" w:color="auto" w:sz="4" w:space="0"/>
            </w:tcBorders>
            <w:vAlign w:val="center"/>
          </w:tcPr>
          <w:p w14:paraId="2B8E65DA">
            <w:pPr>
              <w:snapToGrid w:val="0"/>
              <w:spacing w:line="300" w:lineRule="exact"/>
              <w:jc w:val="center"/>
              <w:rPr>
                <w:rFonts w:hint="eastAsia" w:ascii="宋体" w:hAnsi="宋体" w:eastAsia="宋体" w:cs="宋体"/>
                <w:szCs w:val="21"/>
              </w:rPr>
            </w:pPr>
            <w:r>
              <w:rPr>
                <w:rFonts w:hint="eastAsia" w:ascii="宋体" w:hAnsi="宋体" w:eastAsia="宋体" w:cs="宋体"/>
                <w:szCs w:val="21"/>
              </w:rPr>
              <w:t>4.2.2</w:t>
            </w:r>
          </w:p>
        </w:tc>
        <w:tc>
          <w:tcPr>
            <w:tcW w:w="2481" w:type="dxa"/>
            <w:tcBorders>
              <w:top w:val="single" w:color="auto" w:sz="4" w:space="0"/>
              <w:left w:val="single" w:color="auto" w:sz="4" w:space="0"/>
              <w:bottom w:val="single" w:color="auto" w:sz="4" w:space="0"/>
              <w:right w:val="single" w:color="auto" w:sz="4" w:space="0"/>
            </w:tcBorders>
            <w:vAlign w:val="center"/>
          </w:tcPr>
          <w:p w14:paraId="5206AFF1">
            <w:pPr>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5567" w:type="dxa"/>
            <w:tcBorders>
              <w:top w:val="single" w:color="auto" w:sz="4" w:space="0"/>
              <w:left w:val="single" w:color="auto" w:sz="4" w:space="0"/>
              <w:bottom w:val="single" w:color="auto" w:sz="4" w:space="0"/>
              <w:right w:val="single" w:color="auto" w:sz="4" w:space="0"/>
            </w:tcBorders>
            <w:vAlign w:val="center"/>
          </w:tcPr>
          <w:p w14:paraId="2F14D4D1">
            <w:pPr>
              <w:snapToGrid w:val="0"/>
              <w:spacing w:line="300" w:lineRule="exact"/>
              <w:rPr>
                <w:rFonts w:hint="eastAsia" w:ascii="宋体" w:hAnsi="宋体" w:eastAsia="宋体" w:cs="宋体"/>
                <w:color w:val="auto"/>
                <w:highlight w:val="none"/>
              </w:rPr>
            </w:pPr>
            <w:r>
              <w:rPr>
                <w:rFonts w:hint="eastAsia" w:ascii="宋体" w:hAnsi="宋体" w:eastAsia="宋体" w:cs="宋体"/>
                <w:color w:val="auto"/>
                <w:highlight w:val="none"/>
              </w:rPr>
              <w:t>地  点：长春新区政务服务中心公共资源交易大厅二楼B20</w:t>
            </w:r>
            <w:r>
              <w:rPr>
                <w:rFonts w:hint="eastAsia" w:ascii="宋体" w:hAnsi="宋体" w:cs="宋体"/>
                <w:color w:val="auto"/>
                <w:highlight w:val="none"/>
                <w:lang w:val="en-US" w:eastAsia="zh-CN"/>
              </w:rPr>
              <w:t>8</w:t>
            </w:r>
            <w:r>
              <w:rPr>
                <w:rFonts w:hint="eastAsia" w:ascii="宋体" w:hAnsi="宋体" w:eastAsia="宋体" w:cs="宋体"/>
                <w:color w:val="auto"/>
                <w:highlight w:val="none"/>
              </w:rPr>
              <w:t>开标室（龙湖大路5799号）</w:t>
            </w:r>
          </w:p>
          <w:p w14:paraId="128374E4">
            <w:pPr>
              <w:snapToGrid w:val="0"/>
              <w:rPr>
                <w:rFonts w:hint="eastAsia" w:ascii="宋体" w:hAnsi="宋体" w:eastAsia="宋体" w:cs="宋体"/>
                <w:color w:val="auto"/>
                <w:highlight w:val="none"/>
              </w:rPr>
            </w:pPr>
            <w:r>
              <w:rPr>
                <w:rFonts w:hint="eastAsia" w:ascii="宋体" w:hAnsi="宋体" w:eastAsia="宋体" w:cs="宋体"/>
                <w:color w:val="auto"/>
                <w:highlight w:val="none"/>
              </w:rPr>
              <w:t>提交截止时间：202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月</w:t>
            </w:r>
            <w:r>
              <w:rPr>
                <w:rFonts w:hint="eastAsia" w:ascii="宋体" w:hAnsi="宋体" w:cs="宋体"/>
                <w:color w:val="auto"/>
                <w:highlight w:val="none"/>
                <w:lang w:val="en-US" w:eastAsia="zh-CN"/>
              </w:rPr>
              <w:t>29</w:t>
            </w:r>
            <w:r>
              <w:rPr>
                <w:rFonts w:hint="eastAsia" w:ascii="宋体" w:hAnsi="宋体" w:eastAsia="宋体" w:cs="宋体"/>
                <w:color w:val="auto"/>
                <w:highlight w:val="none"/>
              </w:rPr>
              <w:t>日9时30分</w:t>
            </w:r>
          </w:p>
          <w:p w14:paraId="262A3C6D">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本项目执行电子化招投标，供应商须通过政府采购云平台（网址：http:// www.zcygov.cn）递交电子版</w:t>
            </w:r>
            <w:r>
              <w:rPr>
                <w:rFonts w:hint="eastAsia" w:ascii="宋体" w:hAnsi="宋体" w:eastAsia="宋体" w:cs="宋体"/>
                <w:bCs/>
                <w:color w:val="auto"/>
                <w:sz w:val="21"/>
                <w:szCs w:val="21"/>
                <w:highlight w:val="none"/>
                <w:lang w:eastAsia="zh-CN"/>
              </w:rPr>
              <w:t>投标文件</w:t>
            </w:r>
            <w:r>
              <w:rPr>
                <w:rFonts w:hint="eastAsia" w:ascii="宋体" w:hAnsi="宋体" w:eastAsia="宋体" w:cs="宋体"/>
                <w:bCs/>
                <w:color w:val="auto"/>
                <w:sz w:val="21"/>
                <w:szCs w:val="21"/>
                <w:highlight w:val="none"/>
              </w:rPr>
              <w:t>。</w:t>
            </w:r>
          </w:p>
          <w:p w14:paraId="3F8DBFF1">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投标操作流程：供应商在政府采购云平台注册入库成为正式供应商后，在平台上按《政府采购项目电子交易管理操作指南-供应商》进行投标操作。</w:t>
            </w:r>
          </w:p>
          <w:p w14:paraId="1B68A20D">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数字证书办理及投标技术咨询：投标人须办理数字证书方可参加投标。</w:t>
            </w:r>
          </w:p>
          <w:p w14:paraId="6CD81D96">
            <w:pPr>
              <w:spacing w:line="276" w:lineRule="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rPr>
              <w:t>办理联系方式：</w:t>
            </w:r>
            <w:r>
              <w:rPr>
                <w:rFonts w:hint="eastAsia" w:ascii="宋体" w:hAnsi="宋体" w:eastAsia="宋体" w:cs="宋体"/>
                <w:bCs/>
                <w:color w:val="auto"/>
                <w:sz w:val="21"/>
                <w:szCs w:val="21"/>
                <w:highlight w:val="none"/>
                <w:lang w:val="zh-CN" w:eastAsia="zh-CN"/>
              </w:rPr>
              <w:t>0431-85177688</w:t>
            </w:r>
          </w:p>
          <w:p w14:paraId="1FD4FACA">
            <w:pPr>
              <w:spacing w:line="276"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文件解密期限及方式：开启时间后</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分钟内，由供应商持制作该电子</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文件的同一数字证书（CA锁）进行远程解密（各</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开标前及网上开评标系统公布</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名单前，不要提前进行远程解密）。</w:t>
            </w:r>
          </w:p>
          <w:p w14:paraId="65B7EAA4">
            <w:pPr>
              <w:spacing w:line="276"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注：</w:t>
            </w:r>
          </w:p>
          <w:p w14:paraId="32669835">
            <w:pPr>
              <w:pStyle w:val="8"/>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1.各供应商使用CA锁制作的</w:t>
            </w:r>
            <w:r>
              <w:rPr>
                <w:rFonts w:hint="eastAsia" w:ascii="宋体" w:hAnsi="宋体" w:eastAsia="宋体" w:cs="宋体"/>
                <w:bCs/>
                <w:color w:val="auto"/>
                <w:sz w:val="21"/>
                <w:szCs w:val="21"/>
                <w:highlight w:val="none"/>
                <w:lang w:eastAsia="zh-CN"/>
              </w:rPr>
              <w:t>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电子标</w:t>
            </w:r>
            <w:r>
              <w:rPr>
                <w:rFonts w:hint="eastAsia" w:ascii="宋体" w:hAnsi="宋体" w:eastAsia="宋体" w:cs="宋体"/>
                <w:color w:val="auto"/>
                <w:sz w:val="21"/>
                <w:szCs w:val="21"/>
                <w:highlight w:val="none"/>
              </w:rPr>
              <w:t>开标要求才可获得进入评标阶段。 逾期上传的电子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，电子招标投标交易平台将予以拒收。</w:t>
            </w:r>
          </w:p>
          <w:p w14:paraId="33C02648">
            <w:pPr>
              <w:pStyle w:val="8"/>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各供应商远程使用制作投标文件上传政采云的</w:t>
            </w:r>
            <w:r>
              <w:rPr>
                <w:rFonts w:hint="eastAsia" w:ascii="宋体" w:hAnsi="宋体" w:eastAsia="宋体" w:cs="宋体"/>
                <w:b w:val="0"/>
                <w:bCs w:val="0"/>
                <w:color w:val="auto"/>
                <w:sz w:val="21"/>
                <w:szCs w:val="21"/>
                <w:highlight w:val="none"/>
                <w:lang w:val="en-US" w:eastAsia="zh-CN"/>
              </w:rPr>
              <w:t>CA锁</w:t>
            </w:r>
            <w:r>
              <w:rPr>
                <w:rFonts w:hint="eastAsia" w:ascii="宋体" w:hAnsi="宋体" w:eastAsia="宋体" w:cs="宋体"/>
                <w:b w:val="0"/>
                <w:bCs w:val="0"/>
                <w:color w:val="auto"/>
                <w:sz w:val="21"/>
                <w:szCs w:val="21"/>
                <w:highlight w:val="none"/>
                <w:lang w:eastAsia="zh-CN"/>
              </w:rPr>
              <w:t>进行投标文件</w:t>
            </w:r>
            <w:r>
              <w:rPr>
                <w:rFonts w:hint="eastAsia" w:ascii="宋体" w:hAnsi="宋体" w:eastAsia="宋体" w:cs="宋体"/>
                <w:b w:val="0"/>
                <w:bCs w:val="0"/>
                <w:color w:val="auto"/>
                <w:sz w:val="21"/>
                <w:szCs w:val="21"/>
                <w:highlight w:val="none"/>
                <w:lang w:val="en-US" w:eastAsia="zh-CN"/>
              </w:rPr>
              <w:t>解密</w:t>
            </w:r>
            <w:r>
              <w:rPr>
                <w:rFonts w:hint="eastAsia" w:ascii="宋体" w:hAnsi="宋体" w:eastAsia="宋体" w:cs="宋体"/>
                <w:b w:val="0"/>
                <w:bCs w:val="0"/>
                <w:color w:val="auto"/>
                <w:sz w:val="21"/>
                <w:szCs w:val="21"/>
                <w:highlight w:val="none"/>
              </w:rPr>
              <w:t>。</w:t>
            </w:r>
          </w:p>
          <w:p w14:paraId="7FA2CC8D">
            <w:pPr>
              <w:pStyle w:val="8"/>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3.本项目开标方式为政府采购云平台不见面开标大厅进行远程开标活动。参加开标会议人员应为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法定代表人或被授权人。供应商在线参加</w:t>
            </w:r>
            <w:r>
              <w:rPr>
                <w:rFonts w:hint="eastAsia" w:ascii="宋体" w:hAnsi="宋体" w:eastAsia="宋体" w:cs="宋体"/>
                <w:color w:val="auto"/>
                <w:sz w:val="21"/>
                <w:szCs w:val="21"/>
                <w:highlight w:val="none"/>
                <w:lang w:val="en-US" w:eastAsia="zh-CN"/>
              </w:rPr>
              <w:t>腾讯</w:t>
            </w:r>
            <w:r>
              <w:rPr>
                <w:rFonts w:hint="eastAsia" w:ascii="宋体" w:hAnsi="宋体" w:eastAsia="宋体" w:cs="宋体"/>
                <w:color w:val="auto"/>
                <w:sz w:val="21"/>
                <w:szCs w:val="21"/>
                <w:highlight w:val="none"/>
              </w:rPr>
              <w:t>视频开标会议</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603 844 705</w:t>
            </w:r>
            <w:r>
              <w:rPr>
                <w:rFonts w:hint="eastAsia" w:ascii="宋体" w:hAnsi="宋体" w:eastAsia="宋体" w:cs="宋体"/>
                <w:color w:val="auto"/>
                <w:sz w:val="21"/>
                <w:szCs w:val="21"/>
                <w:highlight w:val="none"/>
                <w:lang w:val="en-US" w:eastAsia="zh-CN"/>
              </w:rPr>
              <w:t>（如供应商代表到达开标现场可不进入腾讯会议）</w:t>
            </w:r>
            <w:r>
              <w:rPr>
                <w:rFonts w:hint="eastAsia" w:ascii="宋体" w:hAnsi="宋体" w:eastAsia="宋体" w:cs="宋体"/>
                <w:color w:val="auto"/>
                <w:sz w:val="21"/>
                <w:szCs w:val="21"/>
                <w:highlight w:val="none"/>
              </w:rPr>
              <w:t>，如未进入或离开视频会议室</w:t>
            </w:r>
            <w:r>
              <w:rPr>
                <w:rFonts w:hint="eastAsia" w:ascii="宋体" w:hAnsi="宋体" w:eastAsia="宋体" w:cs="宋体"/>
                <w:color w:val="auto"/>
                <w:sz w:val="21"/>
                <w:szCs w:val="21"/>
                <w:highlight w:val="none"/>
                <w:lang w:eastAsia="zh-CN"/>
              </w:rPr>
              <w:t>或未到达开标现场</w:t>
            </w:r>
            <w:r>
              <w:rPr>
                <w:rFonts w:hint="eastAsia" w:ascii="宋体" w:hAnsi="宋体" w:eastAsia="宋体" w:cs="宋体"/>
                <w:color w:val="auto"/>
                <w:sz w:val="21"/>
                <w:szCs w:val="21"/>
                <w:highlight w:val="none"/>
              </w:rPr>
              <w:t>，后果自负，视为认同开标过程。供应商对开标有异议的，应当</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开标会议</w:t>
            </w:r>
            <w:r>
              <w:rPr>
                <w:rFonts w:hint="eastAsia" w:ascii="宋体" w:hAnsi="宋体" w:eastAsia="宋体" w:cs="宋体"/>
                <w:color w:val="auto"/>
                <w:sz w:val="21"/>
                <w:szCs w:val="21"/>
                <w:highlight w:val="none"/>
                <w:lang w:eastAsia="zh-CN"/>
              </w:rPr>
              <w:t>期间</w:t>
            </w:r>
            <w:r>
              <w:rPr>
                <w:rFonts w:hint="eastAsia" w:ascii="宋体" w:hAnsi="宋体" w:eastAsia="宋体" w:cs="宋体"/>
                <w:color w:val="auto"/>
                <w:sz w:val="21"/>
                <w:szCs w:val="21"/>
                <w:highlight w:val="none"/>
              </w:rPr>
              <w:t>提出，非开标会议</w:t>
            </w:r>
            <w:r>
              <w:rPr>
                <w:rFonts w:hint="eastAsia" w:ascii="宋体" w:hAnsi="宋体" w:eastAsia="宋体" w:cs="宋体"/>
                <w:color w:val="auto"/>
                <w:sz w:val="21"/>
                <w:szCs w:val="21"/>
                <w:highlight w:val="none"/>
                <w:lang w:eastAsia="zh-CN"/>
              </w:rPr>
              <w:t>期间</w:t>
            </w:r>
            <w:r>
              <w:rPr>
                <w:rFonts w:hint="eastAsia" w:ascii="宋体" w:hAnsi="宋体" w:eastAsia="宋体" w:cs="宋体"/>
                <w:color w:val="auto"/>
                <w:sz w:val="21"/>
                <w:szCs w:val="21"/>
                <w:highlight w:val="none"/>
              </w:rPr>
              <w:t>提出的开标异议，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人或者行政监督部门不予受理。</w:t>
            </w:r>
          </w:p>
          <w:p w14:paraId="2D639C87">
            <w:pPr>
              <w:pStyle w:val="41"/>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4.政府采购云平台支持</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远程解密，供应商须在规定时间完成</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远程解密；解密方式：供应商持投标单位企业CA锁登录，进入“远程开标解密 ”菜单，按照开标会议主持人的指令在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0分钟内完成远程解密（开标前及开评标系统公布</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名单前，不要提前进行远程解密）。因非政府采购云平台原因未能按时完成解密的，视为逾期未提交</w:t>
            </w:r>
            <w:r>
              <w:rPr>
                <w:rFonts w:hint="eastAsia" w:ascii="宋体" w:hAnsi="宋体" w:eastAsia="宋体" w:cs="宋体"/>
                <w:color w:val="auto"/>
                <w:sz w:val="21"/>
                <w:szCs w:val="21"/>
                <w:highlight w:val="none"/>
                <w:lang w:eastAsia="zh-CN"/>
              </w:rPr>
              <w:t>响应文件。</w:t>
            </w:r>
          </w:p>
        </w:tc>
      </w:tr>
      <w:tr w14:paraId="7F821F24">
        <w:tblPrEx>
          <w:tblCellMar>
            <w:top w:w="0" w:type="dxa"/>
            <w:left w:w="108" w:type="dxa"/>
            <w:bottom w:w="0" w:type="dxa"/>
            <w:right w:w="108" w:type="dxa"/>
          </w:tblCellMar>
        </w:tblPrEx>
        <w:trPr>
          <w:cantSplit/>
          <w:trHeight w:val="518" w:hRule="atLeast"/>
        </w:trPr>
        <w:tc>
          <w:tcPr>
            <w:tcW w:w="1029" w:type="dxa"/>
            <w:tcBorders>
              <w:top w:val="single" w:color="auto" w:sz="4" w:space="0"/>
              <w:left w:val="single" w:color="auto" w:sz="4" w:space="0"/>
              <w:bottom w:val="single" w:color="auto" w:sz="4" w:space="0"/>
              <w:right w:val="single" w:color="auto" w:sz="4" w:space="0"/>
            </w:tcBorders>
            <w:vAlign w:val="center"/>
          </w:tcPr>
          <w:p w14:paraId="4FC33715">
            <w:pPr>
              <w:snapToGrid w:val="0"/>
              <w:spacing w:line="300" w:lineRule="exact"/>
              <w:jc w:val="center"/>
              <w:rPr>
                <w:rFonts w:hint="eastAsia" w:ascii="宋体" w:hAnsi="宋体" w:eastAsia="宋体" w:cs="宋体"/>
                <w:szCs w:val="21"/>
              </w:rPr>
            </w:pPr>
            <w:r>
              <w:rPr>
                <w:rFonts w:hint="eastAsia" w:ascii="宋体" w:hAnsi="宋体" w:eastAsia="宋体" w:cs="宋体"/>
                <w:szCs w:val="21"/>
              </w:rPr>
              <w:t>4.2.3</w:t>
            </w:r>
          </w:p>
        </w:tc>
        <w:tc>
          <w:tcPr>
            <w:tcW w:w="2481" w:type="dxa"/>
            <w:tcBorders>
              <w:top w:val="single" w:color="auto" w:sz="4" w:space="0"/>
              <w:left w:val="single" w:color="auto" w:sz="4" w:space="0"/>
              <w:bottom w:val="single" w:color="auto" w:sz="4" w:space="0"/>
              <w:right w:val="single" w:color="auto" w:sz="4" w:space="0"/>
            </w:tcBorders>
            <w:vAlign w:val="center"/>
          </w:tcPr>
          <w:p w14:paraId="5FE2E3EF">
            <w:pPr>
              <w:snapToGrid w:val="0"/>
              <w:spacing w:line="300" w:lineRule="exact"/>
              <w:jc w:val="center"/>
              <w:rPr>
                <w:rFonts w:hint="eastAsia" w:ascii="宋体" w:hAnsi="宋体" w:eastAsia="宋体" w:cs="宋体"/>
                <w:szCs w:val="21"/>
              </w:rPr>
            </w:pPr>
            <w:r>
              <w:rPr>
                <w:rFonts w:hint="eastAsia" w:ascii="宋体" w:hAnsi="宋体" w:eastAsia="宋体" w:cs="宋体"/>
                <w:szCs w:val="21"/>
              </w:rPr>
              <w:t>是否退还投标文件</w:t>
            </w:r>
          </w:p>
        </w:tc>
        <w:tc>
          <w:tcPr>
            <w:tcW w:w="5567" w:type="dxa"/>
            <w:tcBorders>
              <w:top w:val="single" w:color="auto" w:sz="4" w:space="0"/>
              <w:left w:val="single" w:color="auto" w:sz="4" w:space="0"/>
              <w:bottom w:val="single" w:color="auto" w:sz="4" w:space="0"/>
              <w:right w:val="single" w:color="auto" w:sz="4" w:space="0"/>
            </w:tcBorders>
            <w:vAlign w:val="center"/>
          </w:tcPr>
          <w:p w14:paraId="161860C3">
            <w:pPr>
              <w:pStyle w:val="10"/>
              <w:topLinePunct/>
              <w:snapToGrid w:val="0"/>
              <w:spacing w:line="300" w:lineRule="exact"/>
              <w:rPr>
                <w:rFonts w:hint="eastAsia" w:ascii="宋体" w:hAnsi="宋体" w:eastAsia="宋体" w:cs="宋体"/>
                <w:sz w:val="21"/>
                <w:szCs w:val="21"/>
              </w:rPr>
            </w:pPr>
            <w:r>
              <w:rPr>
                <w:rFonts w:hint="eastAsia" w:ascii="宋体" w:hAnsi="宋体" w:eastAsia="宋体" w:cs="宋体"/>
                <w:sz w:val="21"/>
              </w:rPr>
              <w:t>否</w:t>
            </w:r>
          </w:p>
        </w:tc>
      </w:tr>
      <w:tr w14:paraId="642495BE">
        <w:tblPrEx>
          <w:tblCellMar>
            <w:top w:w="0" w:type="dxa"/>
            <w:left w:w="108" w:type="dxa"/>
            <w:bottom w:w="0" w:type="dxa"/>
            <w:right w:w="108" w:type="dxa"/>
          </w:tblCellMar>
        </w:tblPrEx>
        <w:trPr>
          <w:cantSplit/>
          <w:trHeight w:val="880" w:hRule="atLeast"/>
        </w:trPr>
        <w:tc>
          <w:tcPr>
            <w:tcW w:w="1029" w:type="dxa"/>
            <w:tcBorders>
              <w:top w:val="single" w:color="auto" w:sz="4" w:space="0"/>
              <w:left w:val="single" w:color="auto" w:sz="4" w:space="0"/>
              <w:bottom w:val="single" w:color="auto" w:sz="4" w:space="0"/>
              <w:right w:val="single" w:color="auto" w:sz="4" w:space="0"/>
            </w:tcBorders>
            <w:vAlign w:val="center"/>
          </w:tcPr>
          <w:p w14:paraId="7C575520">
            <w:pPr>
              <w:snapToGrid w:val="0"/>
              <w:spacing w:line="300" w:lineRule="exact"/>
              <w:jc w:val="center"/>
              <w:rPr>
                <w:rFonts w:hint="eastAsia" w:ascii="宋体" w:hAnsi="宋体" w:eastAsia="宋体" w:cs="宋体"/>
                <w:szCs w:val="21"/>
              </w:rPr>
            </w:pPr>
            <w:r>
              <w:rPr>
                <w:rFonts w:hint="eastAsia" w:ascii="宋体" w:hAnsi="宋体" w:eastAsia="宋体" w:cs="宋体"/>
                <w:szCs w:val="21"/>
              </w:rPr>
              <w:t>5.1</w:t>
            </w:r>
          </w:p>
        </w:tc>
        <w:tc>
          <w:tcPr>
            <w:tcW w:w="2481" w:type="dxa"/>
            <w:tcBorders>
              <w:top w:val="single" w:color="auto" w:sz="4" w:space="0"/>
              <w:left w:val="single" w:color="auto" w:sz="4" w:space="0"/>
              <w:bottom w:val="single" w:color="auto" w:sz="4" w:space="0"/>
              <w:right w:val="single" w:color="auto" w:sz="4" w:space="0"/>
            </w:tcBorders>
            <w:vAlign w:val="center"/>
          </w:tcPr>
          <w:p w14:paraId="7E6FF6D3">
            <w:pPr>
              <w:snapToGrid w:val="0"/>
              <w:spacing w:line="300" w:lineRule="exact"/>
              <w:jc w:val="center"/>
              <w:rPr>
                <w:rFonts w:hint="eastAsia" w:ascii="宋体" w:hAnsi="宋体" w:eastAsia="宋体" w:cs="宋体"/>
                <w:szCs w:val="21"/>
              </w:rPr>
            </w:pPr>
            <w:r>
              <w:rPr>
                <w:rFonts w:hint="eastAsia" w:ascii="宋体" w:hAnsi="宋体" w:eastAsia="宋体" w:cs="宋体"/>
                <w:szCs w:val="21"/>
              </w:rPr>
              <w:t>开标时间和地点</w:t>
            </w:r>
          </w:p>
        </w:tc>
        <w:tc>
          <w:tcPr>
            <w:tcW w:w="5567" w:type="dxa"/>
            <w:tcBorders>
              <w:top w:val="single" w:color="auto" w:sz="4" w:space="0"/>
              <w:left w:val="single" w:color="auto" w:sz="4" w:space="0"/>
              <w:bottom w:val="single" w:color="auto" w:sz="4" w:space="0"/>
              <w:right w:val="single" w:color="auto" w:sz="4" w:space="0"/>
            </w:tcBorders>
            <w:vAlign w:val="center"/>
          </w:tcPr>
          <w:p w14:paraId="126589E7">
            <w:pPr>
              <w:snapToGrid w:val="0"/>
              <w:spacing w:line="300" w:lineRule="exact"/>
              <w:rPr>
                <w:rFonts w:hint="eastAsia" w:ascii="宋体" w:hAnsi="宋体" w:eastAsia="宋体" w:cs="宋体"/>
                <w:szCs w:val="21"/>
                <w:highlight w:val="none"/>
              </w:rPr>
            </w:pPr>
            <w:r>
              <w:rPr>
                <w:rFonts w:hint="eastAsia" w:ascii="宋体" w:hAnsi="宋体" w:eastAsia="宋体" w:cs="宋体"/>
                <w:szCs w:val="21"/>
              </w:rPr>
              <w:t>开标时间：同</w:t>
            </w:r>
            <w:r>
              <w:rPr>
                <w:rFonts w:hint="eastAsia" w:ascii="宋体" w:hAnsi="宋体" w:eastAsia="宋体" w:cs="宋体"/>
                <w:szCs w:val="21"/>
                <w:highlight w:val="none"/>
              </w:rPr>
              <w:t>投标截止时间</w:t>
            </w:r>
          </w:p>
          <w:p w14:paraId="0E5EF0E7">
            <w:pPr>
              <w:snapToGrid w:val="0"/>
              <w:spacing w:line="300" w:lineRule="exact"/>
              <w:rPr>
                <w:rFonts w:hint="eastAsia" w:ascii="宋体" w:hAnsi="宋体" w:eastAsia="宋体" w:cs="宋体"/>
                <w:szCs w:val="21"/>
              </w:rPr>
            </w:pPr>
            <w:r>
              <w:rPr>
                <w:rFonts w:hint="eastAsia" w:ascii="宋体" w:hAnsi="宋体" w:eastAsia="宋体" w:cs="宋体"/>
                <w:szCs w:val="21"/>
                <w:highlight w:val="none"/>
              </w:rPr>
              <w:t>开标地点：同投标文件递交地点</w:t>
            </w:r>
          </w:p>
        </w:tc>
      </w:tr>
      <w:tr w14:paraId="4CCC4D74">
        <w:tblPrEx>
          <w:tblCellMar>
            <w:top w:w="0" w:type="dxa"/>
            <w:left w:w="108" w:type="dxa"/>
            <w:bottom w:w="0" w:type="dxa"/>
            <w:right w:w="108" w:type="dxa"/>
          </w:tblCellMar>
        </w:tblPrEx>
        <w:trPr>
          <w:cantSplit/>
          <w:trHeight w:val="690" w:hRule="atLeast"/>
        </w:trPr>
        <w:tc>
          <w:tcPr>
            <w:tcW w:w="1029" w:type="dxa"/>
            <w:tcBorders>
              <w:top w:val="single" w:color="auto" w:sz="4" w:space="0"/>
              <w:left w:val="single" w:color="auto" w:sz="4" w:space="0"/>
              <w:bottom w:val="single" w:color="auto" w:sz="4" w:space="0"/>
              <w:right w:val="single" w:color="auto" w:sz="4" w:space="0"/>
            </w:tcBorders>
            <w:vAlign w:val="center"/>
          </w:tcPr>
          <w:p w14:paraId="2E9FE6BD">
            <w:pPr>
              <w:snapToGrid w:val="0"/>
              <w:spacing w:line="300" w:lineRule="exact"/>
              <w:jc w:val="center"/>
              <w:rPr>
                <w:rFonts w:hint="eastAsia" w:ascii="宋体" w:hAnsi="宋体" w:eastAsia="宋体" w:cs="宋体"/>
                <w:szCs w:val="21"/>
              </w:rPr>
            </w:pPr>
            <w:r>
              <w:rPr>
                <w:rFonts w:hint="eastAsia" w:ascii="宋体" w:hAnsi="宋体" w:eastAsia="宋体" w:cs="宋体"/>
                <w:szCs w:val="21"/>
              </w:rPr>
              <w:t>5.2</w:t>
            </w:r>
          </w:p>
        </w:tc>
        <w:tc>
          <w:tcPr>
            <w:tcW w:w="2481" w:type="dxa"/>
            <w:tcBorders>
              <w:top w:val="single" w:color="auto" w:sz="4" w:space="0"/>
              <w:left w:val="single" w:color="auto" w:sz="4" w:space="0"/>
              <w:bottom w:val="single" w:color="auto" w:sz="4" w:space="0"/>
              <w:right w:val="single" w:color="auto" w:sz="4" w:space="0"/>
            </w:tcBorders>
            <w:vAlign w:val="center"/>
          </w:tcPr>
          <w:p w14:paraId="2C142727">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开标程序</w:t>
            </w:r>
          </w:p>
        </w:tc>
        <w:tc>
          <w:tcPr>
            <w:tcW w:w="5567" w:type="dxa"/>
            <w:tcBorders>
              <w:top w:val="single" w:color="auto" w:sz="4" w:space="0"/>
              <w:left w:val="single" w:color="auto" w:sz="4" w:space="0"/>
              <w:bottom w:val="single" w:color="auto" w:sz="4" w:space="0"/>
              <w:right w:val="single" w:color="auto" w:sz="4" w:space="0"/>
            </w:tcBorders>
            <w:vAlign w:val="center"/>
          </w:tcPr>
          <w:p w14:paraId="4933D50A">
            <w:pPr>
              <w:snapToGrid w:val="0"/>
              <w:spacing w:line="30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电子响应文件解密：由供应商在规定的时间内解密其响应文件，未按要求进行解密的响应文件为无效响应文件。</w:t>
            </w:r>
          </w:p>
          <w:p w14:paraId="5382308F">
            <w:pPr>
              <w:snapToGrid w:val="0"/>
              <w:spacing w:line="300" w:lineRule="exact"/>
              <w:rPr>
                <w:rFonts w:hint="eastAsia" w:ascii="宋体" w:hAnsi="宋体" w:eastAsia="宋体" w:cs="宋体"/>
                <w:szCs w:val="21"/>
                <w:highlight w:val="none"/>
              </w:rPr>
            </w:pPr>
            <w:r>
              <w:rPr>
                <w:rFonts w:hint="eastAsia" w:ascii="宋体" w:hAnsi="宋体" w:eastAsia="宋体" w:cs="宋体"/>
                <w:szCs w:val="21"/>
                <w:highlight w:val="none"/>
                <w:lang w:val="zh-CN"/>
              </w:rPr>
              <w:t>开标顺序：按响应文件递交顺序进行。</w:t>
            </w:r>
          </w:p>
        </w:tc>
      </w:tr>
      <w:tr w14:paraId="1EF0B4CE">
        <w:tblPrEx>
          <w:tblCellMar>
            <w:top w:w="0" w:type="dxa"/>
            <w:left w:w="108" w:type="dxa"/>
            <w:bottom w:w="0" w:type="dxa"/>
            <w:right w:w="108" w:type="dxa"/>
          </w:tblCellMar>
        </w:tblPrEx>
        <w:trPr>
          <w:cantSplit/>
          <w:trHeight w:val="945" w:hRule="atLeast"/>
        </w:trPr>
        <w:tc>
          <w:tcPr>
            <w:tcW w:w="1029" w:type="dxa"/>
            <w:tcBorders>
              <w:top w:val="single" w:color="auto" w:sz="4" w:space="0"/>
              <w:left w:val="single" w:color="auto" w:sz="4" w:space="0"/>
              <w:bottom w:val="single" w:color="auto" w:sz="4" w:space="0"/>
              <w:right w:val="single" w:color="auto" w:sz="4" w:space="0"/>
            </w:tcBorders>
            <w:vAlign w:val="center"/>
          </w:tcPr>
          <w:p w14:paraId="48849B09">
            <w:pPr>
              <w:snapToGrid w:val="0"/>
              <w:spacing w:line="300" w:lineRule="exact"/>
              <w:jc w:val="center"/>
              <w:rPr>
                <w:rFonts w:hint="eastAsia" w:ascii="宋体" w:hAnsi="宋体" w:eastAsia="宋体" w:cs="宋体"/>
                <w:szCs w:val="21"/>
              </w:rPr>
            </w:pPr>
            <w:r>
              <w:rPr>
                <w:rFonts w:hint="eastAsia" w:ascii="宋体" w:hAnsi="宋体" w:eastAsia="宋体" w:cs="宋体"/>
                <w:szCs w:val="21"/>
              </w:rPr>
              <w:t>6.1.1</w:t>
            </w:r>
          </w:p>
        </w:tc>
        <w:tc>
          <w:tcPr>
            <w:tcW w:w="2481" w:type="dxa"/>
            <w:tcBorders>
              <w:top w:val="single" w:color="auto" w:sz="4" w:space="0"/>
              <w:left w:val="single" w:color="auto" w:sz="4" w:space="0"/>
              <w:bottom w:val="single" w:color="auto" w:sz="4" w:space="0"/>
              <w:right w:val="single" w:color="auto" w:sz="4" w:space="0"/>
            </w:tcBorders>
            <w:vAlign w:val="center"/>
          </w:tcPr>
          <w:p w14:paraId="496C6D50">
            <w:pPr>
              <w:snapToGrid w:val="0"/>
              <w:spacing w:line="300" w:lineRule="exact"/>
              <w:jc w:val="center"/>
              <w:rPr>
                <w:rFonts w:hint="eastAsia" w:ascii="宋体" w:hAnsi="宋体" w:eastAsia="宋体" w:cs="宋体"/>
                <w:szCs w:val="21"/>
              </w:rPr>
            </w:pPr>
            <w:r>
              <w:rPr>
                <w:rFonts w:hint="eastAsia" w:ascii="宋体" w:hAnsi="宋体" w:eastAsia="宋体" w:cs="宋体"/>
                <w:szCs w:val="21"/>
              </w:rPr>
              <w:t>评标委员会的组建</w:t>
            </w:r>
          </w:p>
        </w:tc>
        <w:tc>
          <w:tcPr>
            <w:tcW w:w="5567" w:type="dxa"/>
            <w:tcBorders>
              <w:top w:val="single" w:color="auto" w:sz="4" w:space="0"/>
              <w:left w:val="single" w:color="auto" w:sz="4" w:space="0"/>
              <w:bottom w:val="single" w:color="auto" w:sz="4" w:space="0"/>
              <w:right w:val="single" w:color="auto" w:sz="4" w:space="0"/>
            </w:tcBorders>
            <w:vAlign w:val="center"/>
          </w:tcPr>
          <w:p w14:paraId="650201DF">
            <w:pPr>
              <w:snapToGrid w:val="0"/>
              <w:spacing w:line="300" w:lineRule="exact"/>
              <w:rPr>
                <w:rFonts w:hint="eastAsia" w:ascii="宋体" w:hAnsi="宋体" w:eastAsia="宋体" w:cs="宋体"/>
                <w:szCs w:val="21"/>
              </w:rPr>
            </w:pPr>
            <w:r>
              <w:rPr>
                <w:rFonts w:hint="eastAsia" w:ascii="宋体" w:hAnsi="宋体" w:eastAsia="宋体" w:cs="宋体"/>
                <w:szCs w:val="21"/>
              </w:rPr>
              <w:t>评标委员会构成：经济、技术专家共5人；</w:t>
            </w:r>
          </w:p>
          <w:p w14:paraId="468D7FCC">
            <w:pPr>
              <w:snapToGrid w:val="0"/>
              <w:spacing w:line="300" w:lineRule="exact"/>
              <w:rPr>
                <w:rFonts w:hint="eastAsia" w:ascii="宋体" w:hAnsi="宋体" w:eastAsia="宋体" w:cs="宋体"/>
                <w:szCs w:val="21"/>
              </w:rPr>
            </w:pPr>
            <w:r>
              <w:rPr>
                <w:rFonts w:hint="eastAsia" w:ascii="宋体" w:hAnsi="宋体" w:eastAsia="宋体" w:cs="宋体"/>
                <w:szCs w:val="21"/>
              </w:rPr>
              <w:t>评标专家确定方式：</w:t>
            </w:r>
            <w:r>
              <w:rPr>
                <w:rFonts w:hint="eastAsia" w:ascii="宋体" w:hAnsi="宋体" w:eastAsia="宋体" w:cs="宋体"/>
                <w:bCs/>
                <w:szCs w:val="21"/>
              </w:rPr>
              <w:t>从政府采购评审专家库中随机抽取产生。</w:t>
            </w:r>
          </w:p>
        </w:tc>
      </w:tr>
      <w:tr w14:paraId="292D56F0">
        <w:tblPrEx>
          <w:tblCellMar>
            <w:top w:w="0" w:type="dxa"/>
            <w:left w:w="108" w:type="dxa"/>
            <w:bottom w:w="0" w:type="dxa"/>
            <w:right w:w="108" w:type="dxa"/>
          </w:tblCellMar>
        </w:tblPrEx>
        <w:trPr>
          <w:cantSplit/>
          <w:trHeight w:val="545" w:hRule="atLeast"/>
        </w:trPr>
        <w:tc>
          <w:tcPr>
            <w:tcW w:w="1029" w:type="dxa"/>
            <w:tcBorders>
              <w:top w:val="single" w:color="auto" w:sz="4" w:space="0"/>
              <w:left w:val="single" w:color="auto" w:sz="4" w:space="0"/>
              <w:bottom w:val="single" w:color="auto" w:sz="4" w:space="0"/>
              <w:right w:val="single" w:color="auto" w:sz="4" w:space="0"/>
            </w:tcBorders>
            <w:vAlign w:val="center"/>
          </w:tcPr>
          <w:p w14:paraId="55F0BF21">
            <w:pPr>
              <w:snapToGrid w:val="0"/>
              <w:spacing w:line="300" w:lineRule="exact"/>
              <w:jc w:val="center"/>
              <w:rPr>
                <w:rFonts w:hint="eastAsia" w:ascii="宋体" w:hAnsi="宋体" w:eastAsia="宋体" w:cs="宋体"/>
                <w:szCs w:val="21"/>
              </w:rPr>
            </w:pPr>
            <w:r>
              <w:rPr>
                <w:rFonts w:hint="eastAsia" w:ascii="宋体" w:hAnsi="宋体" w:eastAsia="宋体" w:cs="宋体"/>
                <w:szCs w:val="21"/>
              </w:rPr>
              <w:t>7.1</w:t>
            </w:r>
          </w:p>
        </w:tc>
        <w:tc>
          <w:tcPr>
            <w:tcW w:w="2481" w:type="dxa"/>
            <w:tcBorders>
              <w:top w:val="single" w:color="auto" w:sz="4" w:space="0"/>
              <w:left w:val="single" w:color="auto" w:sz="4" w:space="0"/>
              <w:bottom w:val="single" w:color="auto" w:sz="4" w:space="0"/>
              <w:right w:val="single" w:color="auto" w:sz="4" w:space="0"/>
            </w:tcBorders>
            <w:vAlign w:val="center"/>
          </w:tcPr>
          <w:p w14:paraId="5E5272FE">
            <w:pPr>
              <w:snapToGrid w:val="0"/>
              <w:spacing w:line="300" w:lineRule="exact"/>
              <w:jc w:val="center"/>
              <w:rPr>
                <w:rFonts w:hint="eastAsia" w:ascii="宋体" w:hAnsi="宋体" w:eastAsia="宋体" w:cs="宋体"/>
                <w:szCs w:val="21"/>
              </w:rPr>
            </w:pPr>
            <w:r>
              <w:rPr>
                <w:rFonts w:hint="eastAsia" w:ascii="宋体" w:hAnsi="宋体" w:eastAsia="宋体" w:cs="宋体"/>
                <w:szCs w:val="21"/>
              </w:rPr>
              <w:t>是否授权评标委员会确定中标人</w:t>
            </w:r>
          </w:p>
        </w:tc>
        <w:tc>
          <w:tcPr>
            <w:tcW w:w="5567" w:type="dxa"/>
            <w:tcBorders>
              <w:top w:val="single" w:color="auto" w:sz="4" w:space="0"/>
              <w:left w:val="single" w:color="auto" w:sz="4" w:space="0"/>
              <w:bottom w:val="single" w:color="auto" w:sz="4" w:space="0"/>
              <w:right w:val="single" w:color="auto" w:sz="4" w:space="0"/>
            </w:tcBorders>
            <w:vAlign w:val="center"/>
          </w:tcPr>
          <w:p w14:paraId="696C67A0">
            <w:pPr>
              <w:snapToGrid w:val="0"/>
              <w:spacing w:line="300" w:lineRule="exact"/>
              <w:rPr>
                <w:rFonts w:hint="eastAsia" w:ascii="宋体" w:hAnsi="宋体" w:eastAsia="宋体" w:cs="宋体"/>
                <w:szCs w:val="21"/>
              </w:rPr>
            </w:pPr>
            <w:r>
              <w:rPr>
                <w:rFonts w:hint="eastAsia" w:ascii="宋体" w:hAnsi="宋体" w:eastAsia="宋体" w:cs="宋体"/>
                <w:szCs w:val="21"/>
              </w:rPr>
              <w:t>是</w:t>
            </w:r>
          </w:p>
        </w:tc>
      </w:tr>
      <w:tr w14:paraId="63DD0A4E">
        <w:tblPrEx>
          <w:tblCellMar>
            <w:top w:w="0" w:type="dxa"/>
            <w:left w:w="108" w:type="dxa"/>
            <w:bottom w:w="0" w:type="dxa"/>
            <w:right w:w="108" w:type="dxa"/>
          </w:tblCellMar>
        </w:tblPrEx>
        <w:trPr>
          <w:cantSplit/>
          <w:trHeight w:val="840" w:hRule="atLeast"/>
        </w:trPr>
        <w:tc>
          <w:tcPr>
            <w:tcW w:w="1029" w:type="dxa"/>
            <w:tcBorders>
              <w:top w:val="single" w:color="auto" w:sz="4" w:space="0"/>
              <w:left w:val="single" w:color="auto" w:sz="4" w:space="0"/>
              <w:bottom w:val="single" w:color="auto" w:sz="4" w:space="0"/>
              <w:right w:val="single" w:color="auto" w:sz="4" w:space="0"/>
            </w:tcBorders>
            <w:vAlign w:val="center"/>
          </w:tcPr>
          <w:p w14:paraId="265A8D6E">
            <w:pPr>
              <w:snapToGrid w:val="0"/>
              <w:spacing w:line="300" w:lineRule="exact"/>
              <w:jc w:val="center"/>
              <w:rPr>
                <w:rFonts w:hint="eastAsia" w:ascii="宋体" w:hAnsi="宋体" w:eastAsia="宋体" w:cs="宋体"/>
                <w:szCs w:val="21"/>
              </w:rPr>
            </w:pPr>
            <w:r>
              <w:rPr>
                <w:rFonts w:hint="eastAsia" w:ascii="宋体" w:hAnsi="宋体" w:eastAsia="宋体" w:cs="宋体"/>
                <w:szCs w:val="21"/>
              </w:rPr>
              <w:t>7.2</w:t>
            </w:r>
          </w:p>
        </w:tc>
        <w:tc>
          <w:tcPr>
            <w:tcW w:w="2481" w:type="dxa"/>
            <w:tcBorders>
              <w:top w:val="single" w:color="auto" w:sz="4" w:space="0"/>
              <w:left w:val="single" w:color="auto" w:sz="4" w:space="0"/>
              <w:bottom w:val="single" w:color="auto" w:sz="4" w:space="0"/>
              <w:right w:val="single" w:color="auto" w:sz="4" w:space="0"/>
            </w:tcBorders>
            <w:vAlign w:val="center"/>
          </w:tcPr>
          <w:p w14:paraId="748EC66E">
            <w:pPr>
              <w:snapToGrid w:val="0"/>
              <w:spacing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中标结果公告媒介</w:t>
            </w:r>
          </w:p>
        </w:tc>
        <w:tc>
          <w:tcPr>
            <w:tcW w:w="5567" w:type="dxa"/>
            <w:tcBorders>
              <w:top w:val="single" w:color="auto" w:sz="4" w:space="0"/>
              <w:left w:val="single" w:color="auto" w:sz="4" w:space="0"/>
              <w:bottom w:val="single" w:color="auto" w:sz="4" w:space="0"/>
              <w:right w:val="single" w:color="auto" w:sz="4" w:space="0"/>
            </w:tcBorders>
            <w:vAlign w:val="center"/>
          </w:tcPr>
          <w:p w14:paraId="6C99843C">
            <w:pPr>
              <w:snapToGri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在“政采云”平台（http:// www.zcygov.cn）发布，并由“政采云”平台(http：// www.zcygov.cn)同步推送至《中国政府采购网》《吉林省政府采购网》《长春市公共资源交易网》。</w:t>
            </w:r>
          </w:p>
        </w:tc>
      </w:tr>
      <w:tr w14:paraId="601A334F">
        <w:tblPrEx>
          <w:tblCellMar>
            <w:top w:w="0" w:type="dxa"/>
            <w:left w:w="108" w:type="dxa"/>
            <w:bottom w:w="0" w:type="dxa"/>
            <w:right w:w="108" w:type="dxa"/>
          </w:tblCellMar>
        </w:tblPrEx>
        <w:trPr>
          <w:cantSplit/>
          <w:trHeight w:val="505" w:hRule="atLeast"/>
        </w:trPr>
        <w:tc>
          <w:tcPr>
            <w:tcW w:w="1029" w:type="dxa"/>
            <w:tcBorders>
              <w:top w:val="single" w:color="auto" w:sz="4" w:space="0"/>
              <w:left w:val="single" w:color="auto" w:sz="4" w:space="0"/>
              <w:bottom w:val="single" w:color="auto" w:sz="4" w:space="0"/>
              <w:right w:val="single" w:color="auto" w:sz="4" w:space="0"/>
            </w:tcBorders>
            <w:vAlign w:val="center"/>
          </w:tcPr>
          <w:p w14:paraId="2625022F">
            <w:pPr>
              <w:snapToGrid w:val="0"/>
              <w:spacing w:line="300" w:lineRule="exact"/>
              <w:jc w:val="center"/>
              <w:rPr>
                <w:rFonts w:hint="eastAsia" w:ascii="宋体" w:hAnsi="宋体" w:eastAsia="宋体" w:cs="宋体"/>
                <w:szCs w:val="21"/>
              </w:rPr>
            </w:pPr>
            <w:r>
              <w:rPr>
                <w:rFonts w:hint="eastAsia" w:ascii="宋体" w:hAnsi="宋体" w:eastAsia="宋体" w:cs="宋体"/>
                <w:szCs w:val="21"/>
              </w:rPr>
              <w:t>10</w:t>
            </w:r>
          </w:p>
        </w:tc>
        <w:tc>
          <w:tcPr>
            <w:tcW w:w="8048" w:type="dxa"/>
            <w:gridSpan w:val="2"/>
            <w:tcBorders>
              <w:top w:val="single" w:color="auto" w:sz="4" w:space="0"/>
              <w:left w:val="single" w:color="auto" w:sz="4" w:space="0"/>
              <w:bottom w:val="single" w:color="auto" w:sz="4" w:space="0"/>
              <w:right w:val="single" w:color="auto" w:sz="4" w:space="0"/>
            </w:tcBorders>
            <w:vAlign w:val="center"/>
          </w:tcPr>
          <w:p w14:paraId="0D657027">
            <w:pPr>
              <w:snapToGrid w:val="0"/>
              <w:spacing w:line="300" w:lineRule="exact"/>
              <w:rPr>
                <w:rFonts w:hint="eastAsia" w:ascii="宋体" w:hAnsi="宋体" w:eastAsia="宋体" w:cs="宋体"/>
                <w:szCs w:val="21"/>
              </w:rPr>
            </w:pPr>
            <w:r>
              <w:rPr>
                <w:rFonts w:hint="eastAsia" w:ascii="宋体" w:hAnsi="宋体" w:eastAsia="宋体" w:cs="宋体"/>
                <w:szCs w:val="21"/>
              </w:rPr>
              <w:t>需要补充的其他内容</w:t>
            </w:r>
          </w:p>
        </w:tc>
      </w:tr>
      <w:tr w14:paraId="5B3250D9">
        <w:tblPrEx>
          <w:tblCellMar>
            <w:top w:w="0" w:type="dxa"/>
            <w:left w:w="108" w:type="dxa"/>
            <w:bottom w:w="0" w:type="dxa"/>
            <w:right w:w="108" w:type="dxa"/>
          </w:tblCellMar>
        </w:tblPrEx>
        <w:trPr>
          <w:cantSplit/>
          <w:trHeight w:val="541" w:hRule="atLeast"/>
        </w:trPr>
        <w:tc>
          <w:tcPr>
            <w:tcW w:w="1029" w:type="dxa"/>
            <w:tcBorders>
              <w:top w:val="single" w:color="auto" w:sz="4" w:space="0"/>
              <w:left w:val="single" w:color="auto" w:sz="4" w:space="0"/>
              <w:bottom w:val="single" w:color="auto" w:sz="4" w:space="0"/>
              <w:right w:val="single" w:color="auto" w:sz="4" w:space="0"/>
            </w:tcBorders>
            <w:vAlign w:val="center"/>
          </w:tcPr>
          <w:p w14:paraId="541CAFFC">
            <w:pPr>
              <w:snapToGrid w:val="0"/>
              <w:spacing w:line="300" w:lineRule="exact"/>
              <w:jc w:val="center"/>
              <w:rPr>
                <w:rFonts w:hint="eastAsia" w:ascii="宋体" w:hAnsi="宋体" w:eastAsia="宋体" w:cs="宋体"/>
                <w:szCs w:val="21"/>
              </w:rPr>
            </w:pPr>
            <w:r>
              <w:rPr>
                <w:rFonts w:hint="eastAsia" w:ascii="宋体" w:hAnsi="宋体" w:eastAsia="宋体" w:cs="宋体"/>
                <w:szCs w:val="21"/>
              </w:rPr>
              <w:t>10.1</w:t>
            </w:r>
          </w:p>
        </w:tc>
        <w:tc>
          <w:tcPr>
            <w:tcW w:w="2481" w:type="dxa"/>
            <w:tcBorders>
              <w:top w:val="single" w:color="auto" w:sz="4" w:space="0"/>
              <w:left w:val="single" w:color="auto" w:sz="4" w:space="0"/>
              <w:bottom w:val="single" w:color="auto" w:sz="4" w:space="0"/>
              <w:right w:val="single" w:color="auto" w:sz="4" w:space="0"/>
            </w:tcBorders>
            <w:vAlign w:val="center"/>
          </w:tcPr>
          <w:p w14:paraId="57A439D2">
            <w:pPr>
              <w:snapToGrid w:val="0"/>
              <w:spacing w:line="300" w:lineRule="exact"/>
              <w:jc w:val="center"/>
              <w:rPr>
                <w:rFonts w:hint="eastAsia" w:ascii="宋体" w:hAnsi="宋体" w:eastAsia="宋体" w:cs="宋体"/>
                <w:bCs/>
                <w:szCs w:val="21"/>
                <w:lang w:val="zh-CN"/>
              </w:rPr>
            </w:pPr>
            <w:r>
              <w:rPr>
                <w:rFonts w:hint="eastAsia" w:ascii="宋体" w:hAnsi="宋体" w:eastAsia="宋体" w:cs="宋体"/>
                <w:szCs w:val="21"/>
              </w:rPr>
              <w:t>合同方式</w:t>
            </w:r>
          </w:p>
        </w:tc>
        <w:tc>
          <w:tcPr>
            <w:tcW w:w="5567" w:type="dxa"/>
            <w:tcBorders>
              <w:top w:val="single" w:color="auto" w:sz="4" w:space="0"/>
              <w:left w:val="single" w:color="auto" w:sz="4" w:space="0"/>
              <w:bottom w:val="single" w:color="auto" w:sz="4" w:space="0"/>
              <w:right w:val="single" w:color="auto" w:sz="4" w:space="0"/>
            </w:tcBorders>
            <w:vAlign w:val="center"/>
          </w:tcPr>
          <w:p w14:paraId="0B7F534C">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en-US" w:eastAsia="zh-CN"/>
              </w:rPr>
              <w:t>总价</w:t>
            </w:r>
            <w:r>
              <w:rPr>
                <w:rFonts w:hint="eastAsia" w:ascii="宋体" w:hAnsi="宋体" w:eastAsia="宋体" w:cs="宋体"/>
                <w:bCs/>
                <w:szCs w:val="21"/>
                <w:lang w:val="zh-CN"/>
              </w:rPr>
              <w:t>合同</w:t>
            </w:r>
          </w:p>
        </w:tc>
      </w:tr>
      <w:tr w14:paraId="7B73EA7A">
        <w:tblPrEx>
          <w:tblCellMar>
            <w:top w:w="0" w:type="dxa"/>
            <w:left w:w="108" w:type="dxa"/>
            <w:bottom w:w="0" w:type="dxa"/>
            <w:right w:w="108" w:type="dxa"/>
          </w:tblCellMar>
        </w:tblPrEx>
        <w:trPr>
          <w:cantSplit/>
          <w:trHeight w:val="315" w:hRule="atLeast"/>
        </w:trPr>
        <w:tc>
          <w:tcPr>
            <w:tcW w:w="1029" w:type="dxa"/>
            <w:tcBorders>
              <w:top w:val="single" w:color="auto" w:sz="4" w:space="0"/>
              <w:left w:val="single" w:color="auto" w:sz="4" w:space="0"/>
              <w:bottom w:val="single" w:color="auto" w:sz="4" w:space="0"/>
              <w:right w:val="single" w:color="auto" w:sz="4" w:space="0"/>
            </w:tcBorders>
            <w:vAlign w:val="center"/>
          </w:tcPr>
          <w:p w14:paraId="08208AE4">
            <w:pPr>
              <w:snapToGrid w:val="0"/>
              <w:spacing w:line="300" w:lineRule="exact"/>
              <w:jc w:val="center"/>
              <w:rPr>
                <w:rFonts w:hint="eastAsia" w:ascii="宋体" w:hAnsi="宋体" w:eastAsia="宋体" w:cs="宋体"/>
                <w:szCs w:val="21"/>
              </w:rPr>
            </w:pPr>
            <w:r>
              <w:rPr>
                <w:rFonts w:hint="eastAsia" w:ascii="宋体" w:hAnsi="宋体" w:eastAsia="宋体" w:cs="宋体"/>
                <w:szCs w:val="21"/>
              </w:rPr>
              <w:t>10.2</w:t>
            </w:r>
          </w:p>
        </w:tc>
        <w:tc>
          <w:tcPr>
            <w:tcW w:w="2481" w:type="dxa"/>
            <w:tcBorders>
              <w:top w:val="single" w:color="auto" w:sz="4" w:space="0"/>
              <w:left w:val="single" w:color="auto" w:sz="4" w:space="0"/>
              <w:bottom w:val="single" w:color="auto" w:sz="4" w:space="0"/>
              <w:right w:val="single" w:color="auto" w:sz="4" w:space="0"/>
            </w:tcBorders>
            <w:vAlign w:val="center"/>
          </w:tcPr>
          <w:p w14:paraId="431B8731">
            <w:pPr>
              <w:snapToGrid w:val="0"/>
              <w:spacing w:line="300" w:lineRule="exact"/>
              <w:jc w:val="center"/>
              <w:rPr>
                <w:rFonts w:hint="eastAsia" w:ascii="宋体" w:hAnsi="宋体" w:eastAsia="宋体" w:cs="宋体"/>
                <w:szCs w:val="21"/>
              </w:rPr>
            </w:pPr>
            <w:r>
              <w:rPr>
                <w:rFonts w:hint="eastAsia" w:ascii="宋体" w:hAnsi="宋体" w:eastAsia="宋体" w:cs="宋体"/>
                <w:bCs/>
                <w:szCs w:val="21"/>
                <w:lang w:val="zh-CN"/>
              </w:rPr>
              <w:t>招标代理服务费</w:t>
            </w:r>
          </w:p>
        </w:tc>
        <w:tc>
          <w:tcPr>
            <w:tcW w:w="5567" w:type="dxa"/>
            <w:tcBorders>
              <w:top w:val="single" w:color="auto" w:sz="4" w:space="0"/>
              <w:left w:val="single" w:color="auto" w:sz="4" w:space="0"/>
              <w:bottom w:val="single" w:color="auto" w:sz="4" w:space="0"/>
              <w:right w:val="single" w:color="auto" w:sz="4" w:space="0"/>
            </w:tcBorders>
            <w:vAlign w:val="center"/>
          </w:tcPr>
          <w:p w14:paraId="7F6853AF">
            <w:pPr>
              <w:pStyle w:val="25"/>
              <w:ind w:firstLine="0"/>
              <w:rPr>
                <w:rFonts w:hint="eastAsia" w:ascii="宋体" w:hAnsi="宋体" w:eastAsia="宋体" w:cs="宋体"/>
                <w:kern w:val="0"/>
                <w:szCs w:val="21"/>
              </w:rPr>
            </w:pPr>
            <w:r>
              <w:rPr>
                <w:rFonts w:hint="eastAsia" w:ascii="宋体" w:hAnsi="宋体" w:eastAsia="宋体" w:cs="宋体"/>
                <w:lang w:eastAsia="zh-CN"/>
              </w:rPr>
              <w:t>执行</w:t>
            </w:r>
            <w:r>
              <w:rPr>
                <w:rFonts w:hint="eastAsia" w:ascii="宋体" w:hAnsi="宋体" w:eastAsia="宋体" w:cs="宋体"/>
              </w:rPr>
              <w:t>国家发展计划委员会文件发改价格</w:t>
            </w:r>
            <w:r>
              <w:rPr>
                <w:rFonts w:hint="eastAsia" w:ascii="宋体" w:hAnsi="宋体" w:eastAsia="宋体" w:cs="宋体"/>
                <w:lang w:eastAsia="zh-CN"/>
              </w:rPr>
              <w:t>〔2015〕299号，</w:t>
            </w:r>
            <w:r>
              <w:rPr>
                <w:rFonts w:hint="eastAsia" w:ascii="宋体" w:hAnsi="宋体" w:eastAsia="宋体" w:cs="宋体"/>
              </w:rPr>
              <w:t>向中标单位收取</w:t>
            </w:r>
            <w:r>
              <w:rPr>
                <w:rFonts w:hint="eastAsia" w:ascii="宋体" w:hAnsi="宋体" w:eastAsia="宋体" w:cs="宋体"/>
                <w:lang w:eastAsia="zh-CN"/>
              </w:rPr>
              <w:t>中标金额</w:t>
            </w:r>
            <w:r>
              <w:rPr>
                <w:rFonts w:hint="eastAsia" w:ascii="宋体" w:hAnsi="宋体" w:eastAsia="宋体" w:cs="宋体"/>
              </w:rPr>
              <w:t>2%的代理</w:t>
            </w:r>
            <w:r>
              <w:rPr>
                <w:rFonts w:hint="eastAsia" w:ascii="宋体" w:hAnsi="宋体" w:eastAsia="宋体" w:cs="宋体"/>
                <w:lang w:eastAsia="zh-CN"/>
              </w:rPr>
              <w:t>服务</w:t>
            </w:r>
            <w:r>
              <w:rPr>
                <w:rFonts w:hint="eastAsia" w:ascii="宋体" w:hAnsi="宋体" w:eastAsia="宋体" w:cs="宋体"/>
              </w:rPr>
              <w:t>费。</w:t>
            </w:r>
          </w:p>
        </w:tc>
      </w:tr>
      <w:tr w14:paraId="242F9C12">
        <w:tblPrEx>
          <w:tblCellMar>
            <w:top w:w="0" w:type="dxa"/>
            <w:left w:w="108" w:type="dxa"/>
            <w:bottom w:w="0" w:type="dxa"/>
            <w:right w:w="108" w:type="dxa"/>
          </w:tblCellMar>
        </w:tblPrEx>
        <w:trPr>
          <w:cantSplit/>
          <w:trHeight w:val="1175" w:hRule="atLeast"/>
        </w:trPr>
        <w:tc>
          <w:tcPr>
            <w:tcW w:w="1029" w:type="dxa"/>
            <w:tcBorders>
              <w:top w:val="single" w:color="auto" w:sz="4" w:space="0"/>
              <w:left w:val="single" w:color="auto" w:sz="4" w:space="0"/>
              <w:bottom w:val="single" w:color="auto" w:sz="4" w:space="0"/>
              <w:right w:val="single" w:color="auto" w:sz="4" w:space="0"/>
            </w:tcBorders>
            <w:vAlign w:val="center"/>
          </w:tcPr>
          <w:p w14:paraId="07BC18A7">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10.3</w:t>
            </w:r>
          </w:p>
        </w:tc>
        <w:tc>
          <w:tcPr>
            <w:tcW w:w="2481" w:type="dxa"/>
            <w:tcBorders>
              <w:top w:val="single" w:color="auto" w:sz="4" w:space="0"/>
              <w:left w:val="single" w:color="auto" w:sz="4" w:space="0"/>
              <w:bottom w:val="single" w:color="auto" w:sz="4" w:space="0"/>
              <w:right w:val="single" w:color="auto" w:sz="4" w:space="0"/>
            </w:tcBorders>
            <w:vAlign w:val="center"/>
          </w:tcPr>
          <w:p w14:paraId="21569CE0">
            <w:pPr>
              <w:autoSpaceDE w:val="0"/>
              <w:autoSpaceDN w:val="0"/>
              <w:adjustRightInd w:val="0"/>
              <w:jc w:val="center"/>
              <w:rPr>
                <w:rFonts w:hint="eastAsia" w:ascii="宋体" w:hAnsi="宋体" w:eastAsia="宋体" w:cs="宋体"/>
                <w:kern w:val="0"/>
                <w:szCs w:val="21"/>
              </w:rPr>
            </w:pPr>
            <w:r>
              <w:rPr>
                <w:rFonts w:hint="eastAsia" w:ascii="宋体" w:hAnsi="宋体" w:eastAsia="宋体" w:cs="宋体"/>
                <w:bCs/>
                <w:szCs w:val="21"/>
                <w:lang w:val="zh-CN"/>
              </w:rPr>
              <w:t>合同管理</w:t>
            </w:r>
          </w:p>
        </w:tc>
        <w:tc>
          <w:tcPr>
            <w:tcW w:w="5567" w:type="dxa"/>
            <w:tcBorders>
              <w:top w:val="single" w:color="auto" w:sz="4" w:space="0"/>
              <w:left w:val="single" w:color="auto" w:sz="4" w:space="0"/>
              <w:bottom w:val="single" w:color="auto" w:sz="4" w:space="0"/>
              <w:right w:val="single" w:color="auto" w:sz="4" w:space="0"/>
            </w:tcBorders>
            <w:vAlign w:val="center"/>
          </w:tcPr>
          <w:p w14:paraId="45284C06">
            <w:pPr>
              <w:snapToGrid w:val="0"/>
              <w:spacing w:line="300" w:lineRule="exact"/>
              <w:rPr>
                <w:rFonts w:hint="eastAsia" w:ascii="宋体" w:hAnsi="宋体" w:eastAsia="宋体" w:cs="宋体"/>
                <w:kern w:val="0"/>
                <w:szCs w:val="21"/>
              </w:rPr>
            </w:pPr>
            <w:r>
              <w:rPr>
                <w:rFonts w:hint="eastAsia" w:ascii="宋体" w:hAnsi="宋体" w:eastAsia="宋体" w:cs="宋体"/>
                <w:bCs/>
                <w:szCs w:val="21"/>
                <w:lang w:val="zh-CN"/>
              </w:rPr>
              <w:t>中标人应自中标通知书发出之日起30日内与采购人签订</w:t>
            </w:r>
            <w:r>
              <w:rPr>
                <w:rFonts w:hint="eastAsia" w:ascii="宋体" w:hAnsi="宋体" w:eastAsia="宋体" w:cs="宋体"/>
                <w:bCs/>
                <w:szCs w:val="21"/>
                <w:lang w:val="en-US" w:eastAsia="zh-CN"/>
              </w:rPr>
              <w:t>书面</w:t>
            </w:r>
            <w:r>
              <w:rPr>
                <w:rFonts w:hint="eastAsia" w:ascii="宋体" w:hAnsi="宋体" w:eastAsia="宋体" w:cs="宋体"/>
                <w:bCs/>
                <w:szCs w:val="21"/>
                <w:lang w:val="zh-CN"/>
              </w:rPr>
              <w:t>合同，签订合同后2个工作日内将合同原件扫描件发予招标代理机构，招标代理公司按要求将政府采购合同在省级以上人民政府部门指定的媒体上公告（政府采购合同中涉及国家秘密、商业秘密的内容除外）。</w:t>
            </w:r>
          </w:p>
        </w:tc>
      </w:tr>
      <w:tr w14:paraId="482DFAA0">
        <w:tblPrEx>
          <w:tblCellMar>
            <w:top w:w="0" w:type="dxa"/>
            <w:left w:w="108" w:type="dxa"/>
            <w:bottom w:w="0" w:type="dxa"/>
            <w:right w:w="108" w:type="dxa"/>
          </w:tblCellMar>
        </w:tblPrEx>
        <w:trPr>
          <w:cantSplit/>
          <w:trHeight w:val="784" w:hRule="atLeast"/>
        </w:trPr>
        <w:tc>
          <w:tcPr>
            <w:tcW w:w="1029" w:type="dxa"/>
            <w:tcBorders>
              <w:top w:val="single" w:color="auto" w:sz="4" w:space="0"/>
              <w:left w:val="single" w:color="auto" w:sz="4" w:space="0"/>
              <w:bottom w:val="single" w:color="auto" w:sz="4" w:space="0"/>
              <w:right w:val="single" w:color="auto" w:sz="4" w:space="0"/>
            </w:tcBorders>
            <w:vAlign w:val="center"/>
          </w:tcPr>
          <w:p w14:paraId="363720CF">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10.4</w:t>
            </w:r>
          </w:p>
        </w:tc>
        <w:tc>
          <w:tcPr>
            <w:tcW w:w="2481" w:type="dxa"/>
            <w:tcBorders>
              <w:top w:val="single" w:color="auto" w:sz="4" w:space="0"/>
              <w:left w:val="single" w:color="auto" w:sz="4" w:space="0"/>
              <w:bottom w:val="single" w:color="auto" w:sz="4" w:space="0"/>
              <w:right w:val="single" w:color="auto" w:sz="4" w:space="0"/>
            </w:tcBorders>
            <w:vAlign w:val="center"/>
          </w:tcPr>
          <w:p w14:paraId="07AC979E">
            <w:pPr>
              <w:autoSpaceDE w:val="0"/>
              <w:autoSpaceDN w:val="0"/>
              <w:adjustRightInd w:val="0"/>
              <w:jc w:val="center"/>
              <w:rPr>
                <w:rFonts w:hint="eastAsia" w:ascii="宋体" w:hAnsi="宋体" w:eastAsia="宋体" w:cs="宋体"/>
                <w:bCs/>
                <w:szCs w:val="21"/>
                <w:lang w:val="zh-CN"/>
              </w:rPr>
            </w:pPr>
            <w:r>
              <w:rPr>
                <w:rFonts w:hint="eastAsia" w:ascii="宋体" w:hAnsi="宋体" w:eastAsia="宋体" w:cs="宋体"/>
                <w:bCs/>
                <w:szCs w:val="21"/>
                <w:lang w:val="zh-CN"/>
              </w:rPr>
              <w:t>投标无效的情形</w:t>
            </w:r>
          </w:p>
        </w:tc>
        <w:tc>
          <w:tcPr>
            <w:tcW w:w="5567" w:type="dxa"/>
            <w:tcBorders>
              <w:top w:val="single" w:color="auto" w:sz="4" w:space="0"/>
              <w:left w:val="single" w:color="auto" w:sz="4" w:space="0"/>
              <w:bottom w:val="single" w:color="auto" w:sz="4" w:space="0"/>
              <w:right w:val="single" w:color="auto" w:sz="4" w:space="0"/>
            </w:tcBorders>
            <w:vAlign w:val="center"/>
          </w:tcPr>
          <w:p w14:paraId="02397632">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（一）未按照招标文件的规定提交投标保证金的；</w:t>
            </w:r>
          </w:p>
          <w:p w14:paraId="6EBD9DEC">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（二）投标文件未按招标文件要求签署、盖章的；</w:t>
            </w:r>
          </w:p>
          <w:p w14:paraId="2A9BB63A">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（三）不具备招标文件中规定的资格要求的；</w:t>
            </w:r>
          </w:p>
          <w:p w14:paraId="79D6B8C3">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（四）报价超过招标文件中规定的预算金额或者最高限价的；</w:t>
            </w:r>
          </w:p>
          <w:p w14:paraId="04FF530E">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（五）投标文件含有采购人不能接受的附加条件的;</w:t>
            </w:r>
          </w:p>
          <w:p w14:paraId="4C000D4A">
            <w:pPr>
              <w:snapToGrid w:val="0"/>
              <w:spacing w:line="300" w:lineRule="exact"/>
              <w:rPr>
                <w:rFonts w:hint="eastAsia" w:ascii="宋体" w:hAnsi="宋体" w:eastAsia="宋体" w:cs="宋体"/>
                <w:bCs/>
                <w:szCs w:val="21"/>
                <w:lang w:val="zh-CN"/>
              </w:rPr>
            </w:pPr>
            <w:r>
              <w:rPr>
                <w:rFonts w:hint="eastAsia" w:ascii="宋体" w:hAnsi="宋体" w:eastAsia="宋体" w:cs="宋体"/>
                <w:bCs/>
                <w:szCs w:val="21"/>
                <w:lang w:val="zh-CN"/>
              </w:rPr>
              <w:t>（六）法律、法规和招标文件规定的其他无效情形。</w:t>
            </w:r>
          </w:p>
        </w:tc>
      </w:tr>
      <w:tr w14:paraId="03CB1F7E">
        <w:tblPrEx>
          <w:tblCellMar>
            <w:top w:w="0" w:type="dxa"/>
            <w:left w:w="108" w:type="dxa"/>
            <w:bottom w:w="0" w:type="dxa"/>
            <w:right w:w="108" w:type="dxa"/>
          </w:tblCellMar>
        </w:tblPrEx>
        <w:trPr>
          <w:cantSplit/>
          <w:trHeight w:val="818" w:hRule="atLeast"/>
        </w:trPr>
        <w:tc>
          <w:tcPr>
            <w:tcW w:w="1029" w:type="dxa"/>
            <w:tcBorders>
              <w:top w:val="single" w:color="auto" w:sz="4" w:space="0"/>
              <w:left w:val="single" w:color="auto" w:sz="4" w:space="0"/>
              <w:bottom w:val="single" w:color="auto" w:sz="4" w:space="0"/>
              <w:right w:val="single" w:color="auto" w:sz="4" w:space="0"/>
            </w:tcBorders>
            <w:vAlign w:val="center"/>
          </w:tcPr>
          <w:p w14:paraId="167121CC">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10.5</w:t>
            </w:r>
          </w:p>
        </w:tc>
        <w:tc>
          <w:tcPr>
            <w:tcW w:w="2481" w:type="dxa"/>
            <w:tcBorders>
              <w:top w:val="single" w:color="auto" w:sz="4" w:space="0"/>
              <w:left w:val="single" w:color="auto" w:sz="4" w:space="0"/>
              <w:bottom w:val="single" w:color="auto" w:sz="4" w:space="0"/>
              <w:right w:val="single" w:color="auto" w:sz="4" w:space="0"/>
            </w:tcBorders>
            <w:vAlign w:val="center"/>
          </w:tcPr>
          <w:p w14:paraId="528D80A0">
            <w:pPr>
              <w:autoSpaceDE w:val="0"/>
              <w:autoSpaceDN w:val="0"/>
              <w:adjustRightInd w:val="0"/>
              <w:jc w:val="center"/>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付款方式</w:t>
            </w:r>
          </w:p>
        </w:tc>
        <w:tc>
          <w:tcPr>
            <w:tcW w:w="5567" w:type="dxa"/>
            <w:tcBorders>
              <w:top w:val="single" w:color="auto" w:sz="4" w:space="0"/>
              <w:left w:val="single" w:color="auto" w:sz="4" w:space="0"/>
              <w:bottom w:val="single" w:color="auto" w:sz="4" w:space="0"/>
              <w:right w:val="single" w:color="auto" w:sz="4" w:space="0"/>
            </w:tcBorders>
            <w:vAlign w:val="center"/>
          </w:tcPr>
          <w:p w14:paraId="0EDC9D1E">
            <w:pPr>
              <w:snapToGrid w:val="0"/>
              <w:spacing w:line="300" w:lineRule="exact"/>
              <w:rPr>
                <w:rFonts w:hint="eastAsia" w:ascii="宋体" w:hAnsi="宋体" w:eastAsia="宋体" w:cs="宋体"/>
                <w:bCs/>
                <w:szCs w:val="21"/>
                <w:highlight w:val="none"/>
              </w:rPr>
            </w:pPr>
            <w:r>
              <w:rPr>
                <w:rFonts w:hint="eastAsia" w:ascii="宋体" w:hAnsi="宋体" w:eastAsia="宋体" w:cs="宋体"/>
                <w:szCs w:val="21"/>
                <w:highlight w:val="none"/>
                <w:lang w:val="en-US" w:eastAsia="zh-CN"/>
              </w:rPr>
              <w:t>以公对公转账形式，项目施工结束并验收合格后一个月内一次性支付</w:t>
            </w:r>
            <w:r>
              <w:rPr>
                <w:rFonts w:hint="eastAsia" w:ascii="宋体" w:hAnsi="宋体" w:cs="宋体"/>
                <w:szCs w:val="21"/>
                <w:highlight w:val="none"/>
                <w:lang w:val="en-US" w:eastAsia="zh-CN"/>
              </w:rPr>
              <w:t>（支付当年完成执行项目金额）</w:t>
            </w:r>
            <w:r>
              <w:rPr>
                <w:rFonts w:hint="eastAsia" w:ascii="宋体" w:hAnsi="宋体" w:eastAsia="宋体" w:cs="宋体"/>
                <w:szCs w:val="21"/>
                <w:highlight w:val="none"/>
                <w:lang w:val="en-US" w:eastAsia="zh-CN"/>
              </w:rPr>
              <w:t>，如遇财政资金下拨延迟等不可抗力因素导致支付时间延期,实际支付时间为准。</w:t>
            </w:r>
          </w:p>
        </w:tc>
      </w:tr>
      <w:tr w14:paraId="1B5BEC32">
        <w:tblPrEx>
          <w:tblCellMar>
            <w:top w:w="0" w:type="dxa"/>
            <w:left w:w="108" w:type="dxa"/>
            <w:bottom w:w="0" w:type="dxa"/>
            <w:right w:w="108" w:type="dxa"/>
          </w:tblCellMar>
        </w:tblPrEx>
        <w:trPr>
          <w:cantSplit/>
          <w:trHeight w:val="615" w:hRule="atLeast"/>
        </w:trPr>
        <w:tc>
          <w:tcPr>
            <w:tcW w:w="1029" w:type="dxa"/>
            <w:tcBorders>
              <w:top w:val="single" w:color="auto" w:sz="4" w:space="0"/>
              <w:left w:val="single" w:color="auto" w:sz="4" w:space="0"/>
              <w:bottom w:val="single" w:color="auto" w:sz="4" w:space="0"/>
              <w:right w:val="single" w:color="auto" w:sz="4" w:space="0"/>
            </w:tcBorders>
            <w:vAlign w:val="center"/>
          </w:tcPr>
          <w:p w14:paraId="521CB6A9">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10.6</w:t>
            </w:r>
          </w:p>
        </w:tc>
        <w:tc>
          <w:tcPr>
            <w:tcW w:w="2481" w:type="dxa"/>
            <w:tcBorders>
              <w:top w:val="single" w:color="auto" w:sz="4" w:space="0"/>
              <w:left w:val="single" w:color="auto" w:sz="4" w:space="0"/>
              <w:bottom w:val="single" w:color="auto" w:sz="4" w:space="0"/>
              <w:right w:val="single" w:color="auto" w:sz="4" w:space="0"/>
            </w:tcBorders>
            <w:vAlign w:val="center"/>
          </w:tcPr>
          <w:p w14:paraId="62F67D6C">
            <w:pPr>
              <w:snapToGrid w:val="0"/>
              <w:spacing w:line="300" w:lineRule="exact"/>
              <w:jc w:val="center"/>
              <w:rPr>
                <w:rFonts w:hint="eastAsia" w:ascii="宋体" w:hAnsi="宋体" w:eastAsia="宋体" w:cs="宋体"/>
                <w:szCs w:val="21"/>
                <w:lang w:val="zh-CN"/>
              </w:rPr>
            </w:pPr>
            <w:r>
              <w:rPr>
                <w:rFonts w:hint="eastAsia" w:ascii="宋体" w:hAnsi="宋体" w:eastAsia="宋体" w:cs="宋体"/>
                <w:bCs/>
                <w:szCs w:val="21"/>
                <w:lang w:val="zh-CN"/>
              </w:rPr>
              <w:t>履约担保</w:t>
            </w:r>
          </w:p>
        </w:tc>
        <w:tc>
          <w:tcPr>
            <w:tcW w:w="5567" w:type="dxa"/>
            <w:tcBorders>
              <w:top w:val="single" w:color="auto" w:sz="4" w:space="0"/>
              <w:left w:val="single" w:color="auto" w:sz="4" w:space="0"/>
              <w:bottom w:val="single" w:color="auto" w:sz="4" w:space="0"/>
              <w:right w:val="single" w:color="auto" w:sz="4" w:space="0"/>
            </w:tcBorders>
            <w:vAlign w:val="center"/>
          </w:tcPr>
          <w:p w14:paraId="429673D5">
            <w:pPr>
              <w:jc w:val="left"/>
              <w:rPr>
                <w:rFonts w:hint="eastAsia" w:ascii="宋体" w:hAnsi="宋体" w:eastAsia="宋体" w:cs="宋体"/>
                <w:bCs/>
                <w:szCs w:val="21"/>
              </w:rPr>
            </w:pPr>
            <w:r>
              <w:rPr>
                <w:rFonts w:hint="eastAsia" w:ascii="宋体" w:hAnsi="宋体" w:eastAsia="宋体" w:cs="宋体"/>
                <w:bCs/>
                <w:szCs w:val="21"/>
              </w:rPr>
              <w:t>不收取</w:t>
            </w:r>
          </w:p>
        </w:tc>
      </w:tr>
      <w:tr w14:paraId="09FA4C40">
        <w:tblPrEx>
          <w:tblCellMar>
            <w:top w:w="0" w:type="dxa"/>
            <w:left w:w="108" w:type="dxa"/>
            <w:bottom w:w="0" w:type="dxa"/>
            <w:right w:w="108" w:type="dxa"/>
          </w:tblCellMar>
        </w:tblPrEx>
        <w:trPr>
          <w:cantSplit/>
          <w:trHeight w:val="1175" w:hRule="atLeast"/>
        </w:trPr>
        <w:tc>
          <w:tcPr>
            <w:tcW w:w="1029" w:type="dxa"/>
            <w:tcBorders>
              <w:top w:val="single" w:color="auto" w:sz="4" w:space="0"/>
              <w:left w:val="single" w:color="auto" w:sz="4" w:space="0"/>
              <w:bottom w:val="single" w:color="auto" w:sz="4" w:space="0"/>
              <w:right w:val="single" w:color="auto" w:sz="4" w:space="0"/>
            </w:tcBorders>
            <w:vAlign w:val="center"/>
          </w:tcPr>
          <w:p w14:paraId="23DB668D">
            <w:pPr>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rPr>
              <w:t>10.</w:t>
            </w:r>
            <w:r>
              <w:rPr>
                <w:rFonts w:hint="eastAsia" w:ascii="宋体" w:hAnsi="宋体" w:eastAsia="宋体" w:cs="宋体"/>
                <w:kern w:val="0"/>
                <w:szCs w:val="21"/>
                <w:lang w:val="en-US" w:eastAsia="zh-CN"/>
              </w:rPr>
              <w:t>7</w:t>
            </w:r>
          </w:p>
        </w:tc>
        <w:tc>
          <w:tcPr>
            <w:tcW w:w="2481" w:type="dxa"/>
            <w:tcBorders>
              <w:top w:val="single" w:color="auto" w:sz="4" w:space="0"/>
              <w:left w:val="single" w:color="auto" w:sz="4" w:space="0"/>
              <w:bottom w:val="single" w:color="auto" w:sz="4" w:space="0"/>
              <w:right w:val="single" w:color="auto" w:sz="4" w:space="0"/>
            </w:tcBorders>
            <w:vAlign w:val="center"/>
          </w:tcPr>
          <w:p w14:paraId="7C0B6CF6">
            <w:pPr>
              <w:snapToGrid w:val="0"/>
              <w:spacing w:line="300" w:lineRule="exact"/>
              <w:jc w:val="center"/>
              <w:rPr>
                <w:rFonts w:hint="eastAsia" w:ascii="宋体" w:hAnsi="宋体" w:eastAsia="宋体" w:cs="宋体"/>
                <w:szCs w:val="21"/>
                <w:highlight w:val="none"/>
                <w:lang w:val="zh-CN"/>
              </w:rPr>
            </w:pPr>
            <w:r>
              <w:rPr>
                <w:rFonts w:hint="eastAsia" w:ascii="宋体" w:hAnsi="宋体" w:eastAsia="宋体" w:cs="宋体"/>
                <w:szCs w:val="21"/>
                <w:highlight w:val="none"/>
              </w:rPr>
              <w:t>报价方式</w:t>
            </w:r>
          </w:p>
        </w:tc>
        <w:tc>
          <w:tcPr>
            <w:tcW w:w="5567" w:type="dxa"/>
            <w:tcBorders>
              <w:top w:val="single" w:color="auto" w:sz="4" w:space="0"/>
              <w:left w:val="single" w:color="auto" w:sz="4" w:space="0"/>
              <w:bottom w:val="single" w:color="auto" w:sz="4" w:space="0"/>
              <w:right w:val="single" w:color="auto" w:sz="4" w:space="0"/>
            </w:tcBorders>
            <w:vAlign w:val="center"/>
          </w:tcPr>
          <w:p w14:paraId="0E0B67DD">
            <w:pPr>
              <w:snapToGrid w:val="0"/>
              <w:spacing w:line="300" w:lineRule="exact"/>
              <w:rPr>
                <w:rFonts w:hint="eastAsia" w:ascii="宋体" w:hAnsi="宋体" w:eastAsia="宋体" w:cs="宋体"/>
                <w:bCs/>
                <w:szCs w:val="21"/>
                <w:highlight w:val="none"/>
                <w:lang w:val="zh-CN"/>
              </w:rPr>
            </w:pPr>
            <w:r>
              <w:rPr>
                <w:rFonts w:hint="eastAsia" w:ascii="宋体" w:hAnsi="宋体" w:eastAsia="宋体" w:cs="宋体"/>
                <w:bCs/>
                <w:szCs w:val="21"/>
                <w:highlight w:val="none"/>
                <w:lang w:val="zh-CN"/>
              </w:rPr>
              <w:t>本项目以金额的形式报价。供应商须根据自身的经营情况进行报价，报价中包含供货、人员、利润、税金等一切费用。最多保留小数点后</w:t>
            </w:r>
            <w:r>
              <w:rPr>
                <w:rFonts w:hint="eastAsia" w:ascii="宋体" w:hAnsi="宋体" w:eastAsia="宋体" w:cs="宋体"/>
                <w:bCs/>
                <w:szCs w:val="21"/>
                <w:highlight w:val="none"/>
              </w:rPr>
              <w:t>2位数字。</w:t>
            </w:r>
          </w:p>
        </w:tc>
      </w:tr>
      <w:tr w14:paraId="556DCE2B">
        <w:tblPrEx>
          <w:tblCellMar>
            <w:top w:w="0" w:type="dxa"/>
            <w:left w:w="108" w:type="dxa"/>
            <w:bottom w:w="0" w:type="dxa"/>
            <w:right w:w="108" w:type="dxa"/>
          </w:tblCellMar>
        </w:tblPrEx>
        <w:trPr>
          <w:cantSplit/>
          <w:trHeight w:val="1175" w:hRule="atLeast"/>
        </w:trPr>
        <w:tc>
          <w:tcPr>
            <w:tcW w:w="1029" w:type="dxa"/>
            <w:tcBorders>
              <w:top w:val="single" w:color="auto" w:sz="4" w:space="0"/>
              <w:left w:val="single" w:color="auto" w:sz="4" w:space="0"/>
              <w:bottom w:val="single" w:color="auto" w:sz="4" w:space="0"/>
              <w:right w:val="single" w:color="auto" w:sz="4" w:space="0"/>
            </w:tcBorders>
            <w:vAlign w:val="center"/>
          </w:tcPr>
          <w:p w14:paraId="785932F0">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10.</w:t>
            </w:r>
            <w:r>
              <w:rPr>
                <w:rFonts w:hint="eastAsia" w:ascii="宋体" w:hAnsi="宋体" w:eastAsia="宋体" w:cs="宋体"/>
                <w:kern w:val="0"/>
                <w:szCs w:val="21"/>
                <w:lang w:val="en-US" w:eastAsia="zh-CN"/>
              </w:rPr>
              <w:t>8</w:t>
            </w:r>
          </w:p>
        </w:tc>
        <w:tc>
          <w:tcPr>
            <w:tcW w:w="2481" w:type="dxa"/>
            <w:tcBorders>
              <w:top w:val="single" w:color="auto" w:sz="4" w:space="0"/>
              <w:left w:val="single" w:color="auto" w:sz="4" w:space="0"/>
              <w:bottom w:val="single" w:color="auto" w:sz="4" w:space="0"/>
              <w:right w:val="single" w:color="auto" w:sz="4" w:space="0"/>
            </w:tcBorders>
            <w:vAlign w:val="center"/>
          </w:tcPr>
          <w:p w14:paraId="1ED936DE">
            <w:pPr>
              <w:autoSpaceDN w:val="0"/>
              <w:adjustRightInd w:val="0"/>
              <w:snapToGrid w:val="0"/>
              <w:spacing w:line="360" w:lineRule="auto"/>
              <w:jc w:val="center"/>
              <w:rPr>
                <w:rFonts w:hint="eastAsia" w:ascii="宋体" w:hAnsi="宋体" w:eastAsia="宋体" w:cs="宋体"/>
                <w:bCs/>
                <w:kern w:val="15"/>
                <w:szCs w:val="21"/>
              </w:rPr>
            </w:pPr>
            <w:r>
              <w:rPr>
                <w:rFonts w:hint="eastAsia" w:ascii="宋体" w:hAnsi="宋体" w:eastAsia="宋体" w:cs="宋体"/>
                <w:bCs/>
                <w:kern w:val="15"/>
                <w:szCs w:val="21"/>
              </w:rPr>
              <w:t>投标人信用信息查询</w:t>
            </w:r>
          </w:p>
          <w:p w14:paraId="39476B2A">
            <w:pPr>
              <w:autoSpaceDN w:val="0"/>
              <w:adjustRightInd w:val="0"/>
              <w:snapToGrid w:val="0"/>
              <w:spacing w:line="360" w:lineRule="auto"/>
              <w:jc w:val="center"/>
              <w:rPr>
                <w:rFonts w:hint="eastAsia" w:ascii="宋体" w:hAnsi="宋体" w:eastAsia="宋体" w:cs="宋体"/>
                <w:bCs/>
                <w:kern w:val="15"/>
                <w:szCs w:val="21"/>
              </w:rPr>
            </w:pPr>
          </w:p>
        </w:tc>
        <w:tc>
          <w:tcPr>
            <w:tcW w:w="5567" w:type="dxa"/>
            <w:tcBorders>
              <w:top w:val="single" w:color="auto" w:sz="4" w:space="0"/>
              <w:left w:val="single" w:color="auto" w:sz="4" w:space="0"/>
              <w:bottom w:val="single" w:color="auto" w:sz="4" w:space="0"/>
              <w:right w:val="single" w:color="auto" w:sz="4" w:space="0"/>
            </w:tcBorders>
            <w:vAlign w:val="center"/>
          </w:tcPr>
          <w:p w14:paraId="3B80481A">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查询渠道：</w:t>
            </w:r>
          </w:p>
          <w:p w14:paraId="71EE8283">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①“信用中国”网站（www.creditchina.gov.cn）：失信被执行人、重大税收违法案件当事人名单 。</w:t>
            </w:r>
          </w:p>
          <w:p w14:paraId="3FBF286E">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②中国政府采购网(www.ccgp.gov.cn)：政府采购严重违法失信行为信息记录。</w:t>
            </w:r>
          </w:p>
          <w:p w14:paraId="527219D5">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查询截止时点：同投标截止时间</w:t>
            </w:r>
          </w:p>
          <w:p w14:paraId="6E4A2D6C">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szCs w:val="21"/>
              </w:rPr>
              <w:t>信用信息查询记录和证据留存的具体方式：</w:t>
            </w:r>
          </w:p>
          <w:p w14:paraId="53076539">
            <w:pPr>
              <w:autoSpaceDN w:val="0"/>
              <w:adjustRightInd w:val="0"/>
              <w:snapToGrid w:val="0"/>
              <w:spacing w:line="360" w:lineRule="auto"/>
              <w:rPr>
                <w:rFonts w:hint="eastAsia" w:ascii="宋体" w:hAnsi="宋体" w:eastAsia="宋体" w:cs="宋体"/>
                <w:bCs/>
                <w:szCs w:val="21"/>
                <w:lang w:val="zh-CN"/>
              </w:rPr>
            </w:pPr>
            <w:r>
              <w:rPr>
                <w:rFonts w:hint="eastAsia" w:ascii="宋体" w:hAnsi="宋体" w:eastAsia="宋体" w:cs="宋体"/>
                <w:bCs/>
                <w:szCs w:val="21"/>
              </w:rPr>
              <w:t>采购人或采购代理机构将按查询截止时点对所有投标人的信用信息进行查询，查询记录将作为评委评标的依据，对列入失信被执行人、重大税收违法案件当事人名单、政府采购严重违法失信行为记录名单的投标人，投标文件作无效处理。</w:t>
            </w:r>
          </w:p>
        </w:tc>
      </w:tr>
      <w:tr w14:paraId="34816A6D">
        <w:tblPrEx>
          <w:tblCellMar>
            <w:top w:w="0" w:type="dxa"/>
            <w:left w:w="108" w:type="dxa"/>
            <w:bottom w:w="0" w:type="dxa"/>
            <w:right w:w="108" w:type="dxa"/>
          </w:tblCellMar>
        </w:tblPrEx>
        <w:trPr>
          <w:cantSplit/>
          <w:trHeight w:val="344" w:hRule="atLeast"/>
        </w:trPr>
        <w:tc>
          <w:tcPr>
            <w:tcW w:w="1029" w:type="dxa"/>
            <w:tcBorders>
              <w:top w:val="single" w:color="auto" w:sz="4" w:space="0"/>
              <w:left w:val="single" w:color="auto" w:sz="4" w:space="0"/>
              <w:bottom w:val="single" w:color="auto" w:sz="4" w:space="0"/>
              <w:right w:val="single" w:color="auto" w:sz="4" w:space="0"/>
            </w:tcBorders>
            <w:vAlign w:val="center"/>
          </w:tcPr>
          <w:p w14:paraId="364DC2B8">
            <w:pPr>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rPr>
              <w:t>10.</w:t>
            </w:r>
            <w:r>
              <w:rPr>
                <w:rFonts w:hint="eastAsia" w:ascii="宋体" w:hAnsi="宋体" w:eastAsia="宋体" w:cs="宋体"/>
                <w:kern w:val="0"/>
                <w:szCs w:val="21"/>
                <w:lang w:val="en-US" w:eastAsia="zh-CN"/>
              </w:rPr>
              <w:t>9</w:t>
            </w:r>
          </w:p>
        </w:tc>
        <w:tc>
          <w:tcPr>
            <w:tcW w:w="2481" w:type="dxa"/>
            <w:tcBorders>
              <w:top w:val="single" w:color="auto" w:sz="4" w:space="0"/>
              <w:left w:val="single" w:color="auto" w:sz="4" w:space="0"/>
              <w:bottom w:val="single" w:color="auto" w:sz="4" w:space="0"/>
              <w:right w:val="single" w:color="auto" w:sz="4" w:space="0"/>
            </w:tcBorders>
            <w:vAlign w:val="center"/>
          </w:tcPr>
          <w:p w14:paraId="71693DE2">
            <w:pPr>
              <w:autoSpaceDN w:val="0"/>
              <w:adjustRightInd w:val="0"/>
              <w:snapToGrid w:val="0"/>
              <w:spacing w:line="360" w:lineRule="auto"/>
              <w:jc w:val="center"/>
              <w:rPr>
                <w:rFonts w:hint="eastAsia" w:ascii="宋体" w:hAnsi="宋体" w:eastAsia="宋体" w:cs="宋体"/>
                <w:szCs w:val="21"/>
              </w:rPr>
            </w:pPr>
            <w:r>
              <w:rPr>
                <w:rFonts w:hint="eastAsia" w:ascii="宋体" w:hAnsi="宋体" w:eastAsia="宋体" w:cs="宋体"/>
                <w:bCs/>
                <w:kern w:val="15"/>
                <w:szCs w:val="21"/>
              </w:rPr>
              <w:t>其他要求</w:t>
            </w:r>
          </w:p>
        </w:tc>
        <w:tc>
          <w:tcPr>
            <w:tcW w:w="5567" w:type="dxa"/>
            <w:tcBorders>
              <w:top w:val="single" w:color="auto" w:sz="4" w:space="0"/>
              <w:left w:val="single" w:color="auto" w:sz="4" w:space="0"/>
              <w:bottom w:val="single" w:color="auto" w:sz="4" w:space="0"/>
              <w:right w:val="single" w:color="auto" w:sz="4" w:space="0"/>
            </w:tcBorders>
            <w:vAlign w:val="center"/>
          </w:tcPr>
          <w:p w14:paraId="31219AAE">
            <w:pPr>
              <w:autoSpaceDN w:val="0"/>
              <w:adjustRightInd w:val="0"/>
              <w:snapToGrid w:val="0"/>
              <w:spacing w:line="360" w:lineRule="auto"/>
              <w:rPr>
                <w:rFonts w:hint="eastAsia" w:ascii="宋体" w:hAnsi="宋体" w:eastAsia="宋体" w:cs="宋体"/>
                <w:bCs/>
                <w:szCs w:val="21"/>
              </w:rPr>
            </w:pPr>
            <w:r>
              <w:rPr>
                <w:rFonts w:hint="eastAsia" w:ascii="宋体" w:hAnsi="宋体" w:eastAsia="宋体" w:cs="宋体"/>
                <w:bCs/>
                <w:kern w:val="15"/>
                <w:szCs w:val="21"/>
              </w:rPr>
              <w:t>投标人必须保证投标时所报资料真实有效，采购人保留对资料的核查权力，一旦发现资料有虚假现象将没收投标人投标保证金，并移交有关部门处理。</w:t>
            </w:r>
          </w:p>
        </w:tc>
      </w:tr>
      <w:tr w14:paraId="13326226">
        <w:tblPrEx>
          <w:tblCellMar>
            <w:top w:w="0" w:type="dxa"/>
            <w:left w:w="108" w:type="dxa"/>
            <w:bottom w:w="0" w:type="dxa"/>
            <w:right w:w="108" w:type="dxa"/>
          </w:tblCellMar>
        </w:tblPrEx>
        <w:trPr>
          <w:cantSplit/>
          <w:trHeight w:val="344" w:hRule="atLeast"/>
        </w:trPr>
        <w:tc>
          <w:tcPr>
            <w:tcW w:w="1029" w:type="dxa"/>
            <w:tcBorders>
              <w:top w:val="single" w:color="auto" w:sz="4" w:space="0"/>
              <w:left w:val="single" w:color="auto" w:sz="4" w:space="0"/>
              <w:bottom w:val="single" w:color="auto" w:sz="4" w:space="0"/>
              <w:right w:val="single" w:color="auto" w:sz="4" w:space="0"/>
            </w:tcBorders>
            <w:vAlign w:val="center"/>
          </w:tcPr>
          <w:p w14:paraId="785DF03B">
            <w:pPr>
              <w:autoSpaceDE w:val="0"/>
              <w:autoSpaceDN w:val="0"/>
              <w:adjustRightInd w:val="0"/>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10.11</w:t>
            </w:r>
          </w:p>
        </w:tc>
        <w:tc>
          <w:tcPr>
            <w:tcW w:w="2481" w:type="dxa"/>
            <w:tcBorders>
              <w:top w:val="single" w:color="auto" w:sz="4" w:space="0"/>
              <w:left w:val="single" w:color="auto" w:sz="4" w:space="0"/>
              <w:bottom w:val="single" w:color="auto" w:sz="4" w:space="0"/>
              <w:right w:val="single" w:color="auto" w:sz="4" w:space="0"/>
            </w:tcBorders>
            <w:vAlign w:val="center"/>
          </w:tcPr>
          <w:p w14:paraId="024E381F">
            <w:pPr>
              <w:autoSpaceDN w:val="0"/>
              <w:adjustRightInd w:val="0"/>
              <w:snapToGrid w:val="0"/>
              <w:spacing w:line="360" w:lineRule="auto"/>
              <w:jc w:val="center"/>
              <w:rPr>
                <w:rFonts w:hint="eastAsia" w:ascii="宋体" w:hAnsi="宋体" w:eastAsia="宋体" w:cs="宋体"/>
                <w:bCs/>
                <w:kern w:val="15"/>
                <w:szCs w:val="21"/>
                <w:highlight w:val="none"/>
                <w:lang w:val="en-US" w:eastAsia="zh-CN"/>
              </w:rPr>
            </w:pPr>
            <w:r>
              <w:rPr>
                <w:rFonts w:hint="eastAsia" w:ascii="宋体" w:hAnsi="宋体" w:eastAsia="宋体" w:cs="宋体"/>
                <w:bCs/>
                <w:kern w:val="15"/>
                <w:szCs w:val="21"/>
                <w:highlight w:val="none"/>
                <w:lang w:val="en-US" w:eastAsia="zh-CN"/>
              </w:rPr>
              <w:t>质保期</w:t>
            </w:r>
          </w:p>
        </w:tc>
        <w:tc>
          <w:tcPr>
            <w:tcW w:w="5567" w:type="dxa"/>
            <w:tcBorders>
              <w:top w:val="single" w:color="auto" w:sz="4" w:space="0"/>
              <w:left w:val="single" w:color="auto" w:sz="4" w:space="0"/>
              <w:bottom w:val="single" w:color="auto" w:sz="4" w:space="0"/>
              <w:right w:val="single" w:color="auto" w:sz="4" w:space="0"/>
            </w:tcBorders>
            <w:vAlign w:val="center"/>
          </w:tcPr>
          <w:p w14:paraId="3C0C3AA8">
            <w:pPr>
              <w:autoSpaceDN w:val="0"/>
              <w:adjustRightInd w:val="0"/>
              <w:snapToGrid w:val="0"/>
              <w:spacing w:line="360" w:lineRule="auto"/>
              <w:rPr>
                <w:rFonts w:hint="eastAsia" w:ascii="宋体" w:hAnsi="宋体" w:eastAsia="宋体" w:cs="宋体"/>
                <w:bCs/>
                <w:kern w:val="15"/>
                <w:szCs w:val="21"/>
                <w:highlight w:val="none"/>
                <w:lang w:val="en-US" w:eastAsia="zh-CN"/>
              </w:rPr>
            </w:pPr>
            <w:r>
              <w:rPr>
                <w:rFonts w:hint="eastAsia" w:ascii="宋体" w:hAnsi="宋体" w:eastAsia="宋体" w:cs="宋体"/>
                <w:bCs/>
                <w:kern w:val="15"/>
                <w:szCs w:val="21"/>
                <w:highlight w:val="none"/>
                <w:lang w:val="en-US" w:eastAsia="zh-CN"/>
              </w:rPr>
              <w:t>1年。</w:t>
            </w:r>
          </w:p>
        </w:tc>
      </w:tr>
    </w:tbl>
    <w:p w14:paraId="082603B7">
      <w:pPr>
        <w:spacing w:line="300" w:lineRule="auto"/>
        <w:rPr>
          <w:rFonts w:hint="eastAsia" w:ascii="宋体" w:hAnsi="宋体" w:eastAsia="宋体" w:cs="宋体"/>
        </w:rPr>
      </w:pPr>
    </w:p>
    <w:p w14:paraId="1C9DCA39">
      <w:pPr>
        <w:spacing w:line="300" w:lineRule="auto"/>
        <w:rPr>
          <w:rFonts w:hint="eastAsia" w:ascii="宋体" w:hAnsi="宋体" w:eastAsia="宋体" w:cs="宋体"/>
          <w:b/>
          <w:sz w:val="28"/>
          <w:szCs w:val="28"/>
        </w:rPr>
      </w:pPr>
      <w:r>
        <w:rPr>
          <w:rFonts w:hint="eastAsia" w:ascii="宋体" w:hAnsi="宋体" w:eastAsia="宋体" w:cs="宋体"/>
        </w:rPr>
        <w:br w:type="page"/>
      </w:r>
      <w:r>
        <w:rPr>
          <w:rFonts w:hint="eastAsia" w:ascii="宋体" w:hAnsi="宋体" w:eastAsia="宋体" w:cs="宋体"/>
          <w:b/>
          <w:sz w:val="28"/>
          <w:szCs w:val="28"/>
        </w:rPr>
        <w:t>附页</w:t>
      </w:r>
    </w:p>
    <w:p w14:paraId="7022A1EF">
      <w:pPr>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投标疑问格式</w:t>
      </w:r>
    </w:p>
    <w:p w14:paraId="30DCBE3B">
      <w:pPr>
        <w:snapToGrid w:val="0"/>
        <w:spacing w:line="300" w:lineRule="auto"/>
        <w:rPr>
          <w:rFonts w:hint="eastAsia" w:ascii="宋体" w:hAnsi="宋体" w:eastAsia="宋体" w:cs="宋体"/>
        </w:rPr>
      </w:pPr>
      <w:r>
        <w:rPr>
          <w:rFonts w:hint="eastAsia" w:ascii="宋体" w:hAnsi="宋体" w:eastAsia="宋体" w:cs="宋体"/>
        </w:rPr>
        <w:t>项目名称：</w:t>
      </w:r>
    </w:p>
    <w:p w14:paraId="75B2BAA3">
      <w:pPr>
        <w:snapToGrid w:val="0"/>
        <w:spacing w:line="300" w:lineRule="auto"/>
        <w:rPr>
          <w:rFonts w:hint="eastAsia" w:ascii="宋体" w:hAnsi="宋体" w:eastAsia="宋体" w:cs="宋体"/>
        </w:rPr>
      </w:pPr>
      <w:r>
        <w:rPr>
          <w:rFonts w:hint="eastAsia" w:ascii="宋体" w:hAnsi="宋体" w:eastAsia="宋体" w:cs="宋体"/>
        </w:rPr>
        <w:t>项目编号：</w:t>
      </w:r>
    </w:p>
    <w:tbl>
      <w:tblPr>
        <w:tblStyle w:val="27"/>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085"/>
      </w:tblGrid>
      <w:tr w14:paraId="2A88B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704" w:type="dxa"/>
            <w:vAlign w:val="center"/>
          </w:tcPr>
          <w:p w14:paraId="1341434F">
            <w:pPr>
              <w:snapToGrid w:val="0"/>
              <w:spacing w:line="300" w:lineRule="auto"/>
              <w:rPr>
                <w:rFonts w:hint="eastAsia" w:ascii="宋体" w:hAnsi="宋体" w:eastAsia="宋体" w:cs="宋体"/>
                <w:sz w:val="16"/>
              </w:rPr>
            </w:pPr>
            <w:r>
              <w:rPr>
                <w:rFonts w:hint="eastAsia" w:ascii="宋体" w:hAnsi="宋体" w:eastAsia="宋体" w:cs="宋体"/>
              </w:rPr>
              <w:t>投标单位名称</w:t>
            </w:r>
          </w:p>
        </w:tc>
        <w:tc>
          <w:tcPr>
            <w:tcW w:w="4085" w:type="dxa"/>
            <w:vAlign w:val="center"/>
          </w:tcPr>
          <w:p w14:paraId="40E16972">
            <w:pPr>
              <w:snapToGrid w:val="0"/>
              <w:spacing w:line="300" w:lineRule="auto"/>
              <w:ind w:left="420" w:leftChars="200"/>
              <w:rPr>
                <w:rFonts w:hint="eastAsia" w:ascii="宋体" w:hAnsi="宋体" w:eastAsia="宋体" w:cs="宋体"/>
                <w:sz w:val="16"/>
              </w:rPr>
            </w:pPr>
          </w:p>
        </w:tc>
      </w:tr>
      <w:tr w14:paraId="0F6F5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trPr>
        <w:tc>
          <w:tcPr>
            <w:tcW w:w="8789" w:type="dxa"/>
            <w:gridSpan w:val="2"/>
          </w:tcPr>
          <w:p w14:paraId="436BF3DE">
            <w:pPr>
              <w:snapToGrid w:val="0"/>
              <w:spacing w:line="300" w:lineRule="auto"/>
              <w:ind w:left="420" w:leftChars="200"/>
              <w:rPr>
                <w:rFonts w:hint="eastAsia" w:ascii="宋体" w:hAnsi="宋体" w:eastAsia="宋体" w:cs="宋体"/>
                <w:sz w:val="16"/>
              </w:rPr>
            </w:pPr>
          </w:p>
          <w:p w14:paraId="63DF8D2E">
            <w:pPr>
              <w:snapToGrid w:val="0"/>
              <w:spacing w:line="300" w:lineRule="auto"/>
              <w:ind w:left="420" w:leftChars="200"/>
              <w:rPr>
                <w:rFonts w:hint="eastAsia" w:ascii="宋体" w:hAnsi="宋体" w:eastAsia="宋体" w:cs="宋体"/>
                <w:sz w:val="16"/>
              </w:rPr>
            </w:pPr>
          </w:p>
        </w:tc>
      </w:tr>
    </w:tbl>
    <w:p w14:paraId="18CCDA33">
      <w:pPr>
        <w:snapToGrid w:val="0"/>
        <w:spacing w:line="300" w:lineRule="auto"/>
        <w:jc w:val="right"/>
        <w:rPr>
          <w:rFonts w:hint="eastAsia" w:ascii="宋体" w:hAnsi="宋体" w:eastAsia="宋体" w:cs="宋体"/>
        </w:rPr>
      </w:pPr>
    </w:p>
    <w:p w14:paraId="655B97EF">
      <w:pPr>
        <w:snapToGrid w:val="0"/>
        <w:spacing w:line="300" w:lineRule="auto"/>
        <w:jc w:val="right"/>
        <w:rPr>
          <w:rFonts w:hint="eastAsia" w:ascii="宋体" w:hAnsi="宋体" w:eastAsia="宋体" w:cs="宋体"/>
        </w:rPr>
      </w:pPr>
      <w:r>
        <w:rPr>
          <w:rFonts w:hint="eastAsia" w:ascii="宋体" w:hAnsi="宋体" w:eastAsia="宋体" w:cs="宋体"/>
        </w:rPr>
        <w:t xml:space="preserve">  投标单位：                       （公章）</w:t>
      </w:r>
    </w:p>
    <w:p w14:paraId="7B701256">
      <w:pPr>
        <w:pStyle w:val="15"/>
        <w:spacing w:line="300" w:lineRule="auto"/>
        <w:ind w:left="99" w:leftChars="47" w:firstLine="4830" w:firstLineChars="2300"/>
        <w:rPr>
          <w:rFonts w:hint="eastAsia" w:ascii="宋体" w:hAnsi="宋体" w:eastAsia="宋体" w:cs="宋体"/>
          <w:sz w:val="21"/>
          <w:szCs w:val="21"/>
        </w:rPr>
      </w:pPr>
      <w:r>
        <w:rPr>
          <w:rFonts w:hint="eastAsia" w:ascii="宋体" w:hAnsi="宋体" w:eastAsia="宋体" w:cs="宋体"/>
          <w:sz w:val="21"/>
          <w:szCs w:val="21"/>
        </w:rPr>
        <w:t xml:space="preserve">日    期：                          </w:t>
      </w:r>
    </w:p>
    <w:p w14:paraId="40CCF079">
      <w:pPr>
        <w:spacing w:line="300" w:lineRule="auto"/>
        <w:rPr>
          <w:rFonts w:hint="eastAsia" w:ascii="宋体" w:hAnsi="宋体" w:eastAsia="宋体" w:cs="宋体"/>
        </w:rPr>
      </w:pPr>
      <w:r>
        <w:rPr>
          <w:rFonts w:hint="eastAsia" w:ascii="宋体" w:hAnsi="宋体" w:eastAsia="宋体" w:cs="宋体"/>
        </w:rPr>
        <w:br w:type="page"/>
      </w:r>
    </w:p>
    <w:p w14:paraId="4EBE3862">
      <w:pPr>
        <w:pStyle w:val="4"/>
        <w:spacing w:before="0" w:after="0" w:line="300" w:lineRule="auto"/>
        <w:rPr>
          <w:rFonts w:hint="eastAsia" w:ascii="宋体" w:hAnsi="宋体" w:eastAsia="宋体" w:cs="宋体"/>
        </w:rPr>
      </w:pPr>
      <w:bookmarkStart w:id="48" w:name="_Toc246996175"/>
      <w:bookmarkStart w:id="49" w:name="_Toc409424313"/>
      <w:bookmarkStart w:id="50" w:name="_Toc144974497"/>
      <w:bookmarkStart w:id="51" w:name="_Toc152042305"/>
      <w:bookmarkStart w:id="52" w:name="_Toc246996918"/>
      <w:bookmarkStart w:id="53" w:name="_Toc152045529"/>
      <w:bookmarkStart w:id="54" w:name="_Toc179632546"/>
      <w:bookmarkStart w:id="55" w:name="_Toc247085689"/>
      <w:bookmarkStart w:id="56" w:name="_Toc468267455"/>
      <w:bookmarkStart w:id="57" w:name="_Toc409424374"/>
      <w:r>
        <w:rPr>
          <w:rFonts w:hint="eastAsia" w:ascii="宋体" w:hAnsi="宋体" w:eastAsia="宋体" w:cs="宋体"/>
        </w:rPr>
        <w:t>1. 总则</w:t>
      </w:r>
      <w:bookmarkEnd w:id="48"/>
      <w:bookmarkEnd w:id="49"/>
      <w:bookmarkEnd w:id="50"/>
      <w:bookmarkEnd w:id="51"/>
      <w:bookmarkEnd w:id="52"/>
      <w:bookmarkEnd w:id="53"/>
      <w:bookmarkEnd w:id="54"/>
      <w:bookmarkEnd w:id="55"/>
      <w:bookmarkEnd w:id="56"/>
      <w:bookmarkEnd w:id="57"/>
    </w:p>
    <w:p w14:paraId="7FBB527C">
      <w:pPr>
        <w:spacing w:line="300" w:lineRule="auto"/>
        <w:rPr>
          <w:rFonts w:hint="eastAsia" w:ascii="宋体" w:hAnsi="宋体" w:eastAsia="宋体" w:cs="宋体"/>
          <w:b/>
        </w:rPr>
      </w:pPr>
      <w:bookmarkStart w:id="58" w:name="_Toc152045530"/>
      <w:bookmarkStart w:id="59" w:name="_Toc246996919"/>
      <w:bookmarkStart w:id="60" w:name="_Toc144974498"/>
      <w:bookmarkStart w:id="61" w:name="_Toc152042306"/>
      <w:bookmarkStart w:id="62" w:name="_Toc247085690"/>
      <w:bookmarkStart w:id="63" w:name="_Toc179632547"/>
      <w:bookmarkStart w:id="64" w:name="_Toc246996176"/>
      <w:r>
        <w:rPr>
          <w:rFonts w:hint="eastAsia" w:ascii="宋体" w:hAnsi="宋体" w:eastAsia="宋体" w:cs="宋体"/>
          <w:b/>
        </w:rPr>
        <w:t>1.1 项目概况</w:t>
      </w:r>
      <w:bookmarkEnd w:id="58"/>
      <w:bookmarkEnd w:id="59"/>
      <w:bookmarkEnd w:id="60"/>
      <w:bookmarkEnd w:id="61"/>
      <w:bookmarkEnd w:id="62"/>
      <w:bookmarkEnd w:id="63"/>
      <w:bookmarkEnd w:id="64"/>
    </w:p>
    <w:p w14:paraId="71C31DED">
      <w:pPr>
        <w:spacing w:line="300" w:lineRule="auto"/>
        <w:ind w:firstLine="420" w:firstLineChars="200"/>
        <w:rPr>
          <w:rFonts w:hint="eastAsia" w:ascii="宋体" w:hAnsi="宋体" w:eastAsia="宋体" w:cs="宋体"/>
        </w:rPr>
      </w:pPr>
      <w:r>
        <w:rPr>
          <w:rFonts w:hint="eastAsia" w:ascii="宋体" w:hAnsi="宋体" w:eastAsia="宋体" w:cs="宋体"/>
        </w:rPr>
        <w:t>1.1.1根据《中华人民共和国政府采购法》《中华人民共和国政府采购法实施条例》等有关法律、法规和规章的规定，本招标项目已具备招标条件，现对本项目</w:t>
      </w:r>
      <w:r>
        <w:rPr>
          <w:rFonts w:hint="eastAsia" w:ascii="宋体" w:hAnsi="宋体" w:eastAsia="宋体" w:cs="宋体"/>
          <w:szCs w:val="21"/>
        </w:rPr>
        <w:t>采用资格后审方式</w:t>
      </w:r>
      <w:r>
        <w:rPr>
          <w:rFonts w:hint="eastAsia" w:ascii="宋体" w:hAnsi="宋体" w:eastAsia="宋体" w:cs="宋体"/>
        </w:rPr>
        <w:t>进行招标。</w:t>
      </w:r>
    </w:p>
    <w:p w14:paraId="75F2B1C9">
      <w:pPr>
        <w:spacing w:line="300" w:lineRule="auto"/>
        <w:ind w:firstLine="420" w:firstLineChars="200"/>
        <w:rPr>
          <w:rFonts w:hint="eastAsia" w:ascii="宋体" w:hAnsi="宋体" w:eastAsia="宋体" w:cs="宋体"/>
        </w:rPr>
      </w:pPr>
      <w:r>
        <w:rPr>
          <w:rFonts w:hint="eastAsia" w:ascii="宋体" w:hAnsi="宋体" w:eastAsia="宋体" w:cs="宋体"/>
        </w:rPr>
        <w:t>1.1.2 本采购项目采购人：见投标人须知前附表。</w:t>
      </w:r>
    </w:p>
    <w:p w14:paraId="66D99607">
      <w:pPr>
        <w:spacing w:line="300" w:lineRule="auto"/>
        <w:ind w:firstLine="420" w:firstLineChars="200"/>
        <w:rPr>
          <w:rFonts w:hint="eastAsia" w:ascii="宋体" w:hAnsi="宋体" w:eastAsia="宋体" w:cs="宋体"/>
        </w:rPr>
      </w:pPr>
      <w:r>
        <w:rPr>
          <w:rFonts w:hint="eastAsia" w:ascii="宋体" w:hAnsi="宋体" w:eastAsia="宋体" w:cs="宋体"/>
        </w:rPr>
        <w:t>1.1.3 本采购项目招标代理机构：见投标人须知前附表。</w:t>
      </w:r>
    </w:p>
    <w:p w14:paraId="6E1DEBB7">
      <w:pPr>
        <w:spacing w:line="300" w:lineRule="auto"/>
        <w:ind w:firstLine="420" w:firstLineChars="200"/>
        <w:rPr>
          <w:rFonts w:hint="eastAsia" w:ascii="宋体" w:hAnsi="宋体" w:eastAsia="宋体" w:cs="宋体"/>
        </w:rPr>
      </w:pPr>
      <w:r>
        <w:rPr>
          <w:rFonts w:hint="eastAsia" w:ascii="宋体" w:hAnsi="宋体" w:eastAsia="宋体" w:cs="宋体"/>
        </w:rPr>
        <w:t>1.1.4 本采购项目名称：见投标人须知前附表。</w:t>
      </w:r>
    </w:p>
    <w:p w14:paraId="280EF8A3">
      <w:pPr>
        <w:spacing w:line="300" w:lineRule="auto"/>
        <w:ind w:firstLine="420" w:firstLineChars="200"/>
        <w:rPr>
          <w:rFonts w:hint="eastAsia" w:ascii="宋体" w:hAnsi="宋体" w:eastAsia="宋体" w:cs="宋体"/>
        </w:rPr>
      </w:pPr>
      <w:r>
        <w:rPr>
          <w:rFonts w:hint="eastAsia" w:ascii="宋体" w:hAnsi="宋体" w:eastAsia="宋体" w:cs="宋体"/>
        </w:rPr>
        <w:t>1.1.5 本采购项目供货</w:t>
      </w:r>
      <w:r>
        <w:rPr>
          <w:rFonts w:hint="eastAsia" w:ascii="宋体" w:hAnsi="宋体" w:eastAsia="宋体" w:cs="宋体"/>
          <w:lang w:val="en-US" w:eastAsia="zh-CN"/>
        </w:rPr>
        <w:t>安装</w:t>
      </w:r>
      <w:r>
        <w:rPr>
          <w:rFonts w:hint="eastAsia" w:ascii="宋体" w:hAnsi="宋体" w:eastAsia="宋体" w:cs="宋体"/>
        </w:rPr>
        <w:t>地点：见投标人须知前附表。</w:t>
      </w:r>
    </w:p>
    <w:p w14:paraId="084D24A7">
      <w:pPr>
        <w:spacing w:line="300" w:lineRule="auto"/>
        <w:rPr>
          <w:rFonts w:hint="eastAsia" w:ascii="宋体" w:hAnsi="宋体" w:eastAsia="宋体" w:cs="宋体"/>
          <w:b/>
        </w:rPr>
      </w:pPr>
      <w:bookmarkStart w:id="65" w:name="_Toc144974499"/>
      <w:bookmarkStart w:id="66" w:name="_Toc246996177"/>
      <w:bookmarkStart w:id="67" w:name="_Toc152045531"/>
      <w:bookmarkStart w:id="68" w:name="_Toc247085691"/>
      <w:bookmarkStart w:id="69" w:name="_Toc152042307"/>
      <w:bookmarkStart w:id="70" w:name="_Toc179632548"/>
      <w:bookmarkStart w:id="71" w:name="_Toc246996920"/>
      <w:r>
        <w:rPr>
          <w:rFonts w:hint="eastAsia" w:ascii="宋体" w:hAnsi="宋体" w:eastAsia="宋体" w:cs="宋体"/>
          <w:b/>
        </w:rPr>
        <w:t>1.2 资金来源和落实情况</w:t>
      </w:r>
      <w:bookmarkEnd w:id="65"/>
      <w:bookmarkEnd w:id="66"/>
      <w:bookmarkEnd w:id="67"/>
      <w:bookmarkEnd w:id="68"/>
      <w:bookmarkEnd w:id="69"/>
      <w:bookmarkEnd w:id="70"/>
      <w:bookmarkEnd w:id="71"/>
    </w:p>
    <w:p w14:paraId="4972F9CD">
      <w:pPr>
        <w:spacing w:line="300" w:lineRule="auto"/>
        <w:ind w:firstLine="420" w:firstLineChars="200"/>
        <w:rPr>
          <w:rFonts w:hint="eastAsia" w:ascii="宋体" w:hAnsi="宋体" w:eastAsia="宋体" w:cs="宋体"/>
        </w:rPr>
      </w:pPr>
      <w:r>
        <w:rPr>
          <w:rFonts w:hint="eastAsia" w:ascii="宋体" w:hAnsi="宋体" w:eastAsia="宋体" w:cs="宋体"/>
        </w:rPr>
        <w:t>1.2.1 本采购项目的资金来源：见投标人须知前附表。</w:t>
      </w:r>
    </w:p>
    <w:p w14:paraId="6C34F858">
      <w:pPr>
        <w:spacing w:line="300" w:lineRule="auto"/>
        <w:ind w:firstLine="420" w:firstLineChars="200"/>
        <w:rPr>
          <w:rFonts w:hint="eastAsia" w:ascii="宋体" w:hAnsi="宋体" w:eastAsia="宋体" w:cs="宋体"/>
        </w:rPr>
      </w:pPr>
      <w:r>
        <w:rPr>
          <w:rFonts w:hint="eastAsia" w:ascii="宋体" w:hAnsi="宋体" w:eastAsia="宋体" w:cs="宋体"/>
        </w:rPr>
        <w:t>1.2.2 本采购项目的资金落实情况：见投标人须知前附表。</w:t>
      </w:r>
    </w:p>
    <w:p w14:paraId="0AFB418B">
      <w:pPr>
        <w:spacing w:line="300" w:lineRule="auto"/>
        <w:rPr>
          <w:rFonts w:hint="eastAsia" w:ascii="宋体" w:hAnsi="宋体" w:eastAsia="宋体" w:cs="宋体"/>
          <w:b/>
        </w:rPr>
      </w:pPr>
      <w:bookmarkStart w:id="72" w:name="_Toc152045532"/>
      <w:bookmarkStart w:id="73" w:name="_Toc152042308"/>
      <w:bookmarkStart w:id="74" w:name="_Toc144974500"/>
      <w:bookmarkStart w:id="75" w:name="_Toc246996178"/>
      <w:bookmarkStart w:id="76" w:name="_Toc179632549"/>
      <w:bookmarkStart w:id="77" w:name="_Toc246996921"/>
      <w:bookmarkStart w:id="78" w:name="_Toc247085692"/>
      <w:r>
        <w:rPr>
          <w:rFonts w:hint="eastAsia" w:ascii="宋体" w:hAnsi="宋体" w:eastAsia="宋体" w:cs="宋体"/>
          <w:b/>
        </w:rPr>
        <w:t>1.3 采购需求、供货期、质量要求</w:t>
      </w:r>
      <w:bookmarkEnd w:id="72"/>
      <w:bookmarkEnd w:id="73"/>
      <w:bookmarkEnd w:id="74"/>
      <w:bookmarkEnd w:id="75"/>
      <w:bookmarkEnd w:id="76"/>
      <w:bookmarkEnd w:id="77"/>
      <w:bookmarkEnd w:id="78"/>
    </w:p>
    <w:p w14:paraId="3D06009E">
      <w:pPr>
        <w:spacing w:line="300" w:lineRule="auto"/>
        <w:ind w:firstLine="420" w:firstLineChars="200"/>
        <w:rPr>
          <w:rFonts w:hint="eastAsia" w:ascii="宋体" w:hAnsi="宋体" w:eastAsia="宋体" w:cs="宋体"/>
        </w:rPr>
      </w:pPr>
      <w:r>
        <w:rPr>
          <w:rFonts w:hint="eastAsia" w:ascii="宋体" w:hAnsi="宋体" w:eastAsia="宋体" w:cs="宋体"/>
        </w:rPr>
        <w:t>1.3.1 本次采购需求：见投标人须知前附表。</w:t>
      </w:r>
    </w:p>
    <w:p w14:paraId="1EF9DE80">
      <w:pPr>
        <w:spacing w:line="300" w:lineRule="auto"/>
        <w:ind w:firstLine="420" w:firstLineChars="200"/>
        <w:rPr>
          <w:rFonts w:hint="eastAsia" w:ascii="宋体" w:hAnsi="宋体" w:eastAsia="宋体" w:cs="宋体"/>
        </w:rPr>
      </w:pPr>
      <w:r>
        <w:rPr>
          <w:rFonts w:hint="eastAsia" w:ascii="宋体" w:hAnsi="宋体" w:eastAsia="宋体" w:cs="宋体"/>
        </w:rPr>
        <w:t>1.3.2 本采购项目的供货</w:t>
      </w:r>
      <w:r>
        <w:rPr>
          <w:rFonts w:hint="eastAsia" w:ascii="宋体" w:hAnsi="宋体" w:eastAsia="宋体" w:cs="宋体"/>
          <w:lang w:val="en-US" w:eastAsia="zh-CN"/>
        </w:rPr>
        <w:t>安装</w:t>
      </w:r>
      <w:r>
        <w:rPr>
          <w:rFonts w:hint="eastAsia" w:ascii="宋体" w:hAnsi="宋体" w:eastAsia="宋体" w:cs="宋体"/>
        </w:rPr>
        <w:t>期：见投标人须知前附表。</w:t>
      </w:r>
    </w:p>
    <w:p w14:paraId="484A8209">
      <w:pPr>
        <w:spacing w:line="300" w:lineRule="auto"/>
        <w:ind w:firstLine="420" w:firstLineChars="200"/>
        <w:rPr>
          <w:rFonts w:hint="eastAsia" w:ascii="宋体" w:hAnsi="宋体" w:eastAsia="宋体" w:cs="宋体"/>
        </w:rPr>
      </w:pPr>
      <w:r>
        <w:rPr>
          <w:rFonts w:hint="eastAsia" w:ascii="宋体" w:hAnsi="宋体" w:eastAsia="宋体" w:cs="宋体"/>
        </w:rPr>
        <w:t>1.3.3 本采购项目的质量要求：见投标人须知前附表。</w:t>
      </w:r>
    </w:p>
    <w:p w14:paraId="1AF82024">
      <w:pPr>
        <w:spacing w:line="300" w:lineRule="auto"/>
        <w:rPr>
          <w:rFonts w:hint="eastAsia" w:ascii="宋体" w:hAnsi="宋体" w:eastAsia="宋体" w:cs="宋体"/>
          <w:b/>
        </w:rPr>
      </w:pPr>
      <w:bookmarkStart w:id="79" w:name="_Toc246996179"/>
      <w:bookmarkStart w:id="80" w:name="_Toc152045534"/>
      <w:bookmarkStart w:id="81" w:name="_Toc144974502"/>
      <w:bookmarkStart w:id="82" w:name="_Toc247085693"/>
      <w:bookmarkStart w:id="83" w:name="_Toc179632551"/>
      <w:bookmarkStart w:id="84" w:name="_Toc152042310"/>
      <w:bookmarkStart w:id="85" w:name="_Toc246996922"/>
      <w:r>
        <w:rPr>
          <w:rFonts w:hint="eastAsia" w:ascii="宋体" w:hAnsi="宋体" w:eastAsia="宋体" w:cs="宋体"/>
          <w:b/>
        </w:rPr>
        <w:t>1.4 投标人资格要求</w:t>
      </w:r>
      <w:bookmarkEnd w:id="79"/>
      <w:bookmarkEnd w:id="80"/>
      <w:bookmarkEnd w:id="81"/>
      <w:bookmarkEnd w:id="82"/>
      <w:bookmarkEnd w:id="83"/>
      <w:bookmarkEnd w:id="84"/>
      <w:bookmarkEnd w:id="85"/>
    </w:p>
    <w:p w14:paraId="1554BD02">
      <w:pPr>
        <w:spacing w:line="300" w:lineRule="auto"/>
        <w:ind w:firstLine="359" w:firstLineChars="171"/>
        <w:rPr>
          <w:rFonts w:hint="eastAsia" w:ascii="宋体" w:hAnsi="宋体" w:eastAsia="宋体" w:cs="宋体"/>
        </w:rPr>
      </w:pPr>
      <w:r>
        <w:rPr>
          <w:rFonts w:hint="eastAsia" w:ascii="宋体" w:hAnsi="宋体" w:eastAsia="宋体" w:cs="宋体"/>
        </w:rPr>
        <w:t>1.4.1 投标人应具备承担本项目的资质条件、能力和信誉。</w:t>
      </w:r>
    </w:p>
    <w:p w14:paraId="21F36794">
      <w:pPr>
        <w:spacing w:line="300" w:lineRule="auto"/>
        <w:ind w:firstLine="359" w:firstLineChars="171"/>
        <w:rPr>
          <w:rFonts w:hint="eastAsia" w:ascii="宋体" w:hAnsi="宋体" w:eastAsia="宋体" w:cs="宋体"/>
        </w:rPr>
      </w:pPr>
      <w:r>
        <w:rPr>
          <w:rFonts w:hint="eastAsia" w:ascii="宋体" w:hAnsi="宋体" w:eastAsia="宋体" w:cs="宋体"/>
        </w:rPr>
        <w:t>（1）资质条件：见投标人须知前附表；</w:t>
      </w:r>
    </w:p>
    <w:p w14:paraId="2AD6CE69">
      <w:pPr>
        <w:spacing w:line="300" w:lineRule="auto"/>
        <w:ind w:firstLine="359" w:firstLineChars="171"/>
        <w:rPr>
          <w:rFonts w:hint="eastAsia" w:ascii="宋体" w:hAnsi="宋体" w:eastAsia="宋体" w:cs="宋体"/>
        </w:rPr>
      </w:pPr>
      <w:r>
        <w:rPr>
          <w:rFonts w:hint="eastAsia" w:ascii="宋体" w:hAnsi="宋体" w:eastAsia="宋体" w:cs="宋体"/>
        </w:rPr>
        <w:t>（2）财务要求：见投标人须知前附表；</w:t>
      </w:r>
    </w:p>
    <w:p w14:paraId="6C926AD1">
      <w:pPr>
        <w:spacing w:line="300" w:lineRule="auto"/>
        <w:ind w:firstLine="359" w:firstLineChars="171"/>
        <w:rPr>
          <w:rFonts w:hint="eastAsia" w:ascii="宋体" w:hAnsi="宋体" w:eastAsia="宋体" w:cs="宋体"/>
        </w:rPr>
      </w:pPr>
      <w:r>
        <w:rPr>
          <w:rFonts w:hint="eastAsia" w:ascii="宋体" w:hAnsi="宋体" w:eastAsia="宋体" w:cs="宋体"/>
        </w:rPr>
        <w:t>（3）业绩要求：见投标人须知前附表；</w:t>
      </w:r>
    </w:p>
    <w:p w14:paraId="62AFDAF0">
      <w:pPr>
        <w:spacing w:line="300" w:lineRule="auto"/>
        <w:ind w:firstLine="359" w:firstLineChars="171"/>
        <w:rPr>
          <w:rFonts w:hint="eastAsia" w:ascii="宋体" w:hAnsi="宋体" w:eastAsia="宋体" w:cs="宋体"/>
        </w:rPr>
      </w:pPr>
      <w:r>
        <w:rPr>
          <w:rFonts w:hint="eastAsia" w:ascii="宋体" w:hAnsi="宋体" w:eastAsia="宋体" w:cs="宋体"/>
        </w:rPr>
        <w:t>（4）其他要求：见投标人须知前附表。</w:t>
      </w:r>
    </w:p>
    <w:p w14:paraId="5974EDA2">
      <w:pPr>
        <w:spacing w:line="300" w:lineRule="auto"/>
        <w:ind w:firstLine="359" w:firstLineChars="171"/>
        <w:rPr>
          <w:rFonts w:hint="eastAsia" w:ascii="宋体" w:hAnsi="宋体" w:eastAsia="宋体" w:cs="宋体"/>
        </w:rPr>
      </w:pPr>
      <w:r>
        <w:rPr>
          <w:rFonts w:hint="eastAsia" w:ascii="宋体" w:hAnsi="宋体" w:eastAsia="宋体" w:cs="宋体"/>
        </w:rPr>
        <w:t>1.4.2 投标人不得存在下列情形之一：</w:t>
      </w:r>
    </w:p>
    <w:p w14:paraId="268A6232">
      <w:pPr>
        <w:spacing w:line="300" w:lineRule="auto"/>
        <w:ind w:firstLine="359" w:firstLineChars="171"/>
        <w:rPr>
          <w:rFonts w:hint="eastAsia" w:ascii="宋体" w:hAnsi="宋体" w:eastAsia="宋体" w:cs="宋体"/>
        </w:rPr>
      </w:pPr>
      <w:r>
        <w:rPr>
          <w:rFonts w:hint="eastAsia" w:ascii="宋体" w:hAnsi="宋体" w:eastAsia="宋体" w:cs="宋体"/>
        </w:rPr>
        <w:t>（1）为采购人不具有独立法人资格的附属机构（单位）；</w:t>
      </w:r>
    </w:p>
    <w:p w14:paraId="0C20AC2A">
      <w:pPr>
        <w:spacing w:line="300" w:lineRule="auto"/>
        <w:ind w:firstLine="359" w:firstLineChars="171"/>
        <w:rPr>
          <w:rFonts w:hint="eastAsia" w:ascii="宋体" w:hAnsi="宋体" w:eastAsia="宋体" w:cs="宋体"/>
        </w:rPr>
      </w:pPr>
      <w:r>
        <w:rPr>
          <w:rFonts w:hint="eastAsia" w:ascii="宋体" w:hAnsi="宋体" w:eastAsia="宋体" w:cs="宋体"/>
        </w:rPr>
        <w:t xml:space="preserve">（2）为本采购项目前期准备提供设计或咨询服务的； </w:t>
      </w:r>
    </w:p>
    <w:p w14:paraId="71078C8B">
      <w:pPr>
        <w:spacing w:line="300" w:lineRule="auto"/>
        <w:ind w:firstLine="359" w:firstLineChars="171"/>
        <w:rPr>
          <w:rFonts w:hint="eastAsia" w:ascii="宋体" w:hAnsi="宋体" w:eastAsia="宋体" w:cs="宋体"/>
        </w:rPr>
      </w:pPr>
      <w:r>
        <w:rPr>
          <w:rFonts w:hint="eastAsia" w:ascii="宋体" w:hAnsi="宋体" w:eastAsia="宋体" w:cs="宋体"/>
        </w:rPr>
        <w:t xml:space="preserve">（3）为本采购项目提供招标代理服务的； </w:t>
      </w:r>
    </w:p>
    <w:p w14:paraId="18E37A34">
      <w:pPr>
        <w:spacing w:line="300" w:lineRule="auto"/>
        <w:ind w:firstLine="359" w:firstLineChars="171"/>
        <w:rPr>
          <w:rFonts w:hint="eastAsia" w:ascii="宋体" w:hAnsi="宋体" w:eastAsia="宋体" w:cs="宋体"/>
        </w:rPr>
      </w:pPr>
      <w:r>
        <w:rPr>
          <w:rFonts w:hint="eastAsia" w:ascii="宋体" w:hAnsi="宋体" w:eastAsia="宋体" w:cs="宋体"/>
        </w:rPr>
        <w:t>（4）与本采购项目的招标代理机构同为一个法定代表人的；</w:t>
      </w:r>
    </w:p>
    <w:p w14:paraId="5717C29F">
      <w:pPr>
        <w:spacing w:line="300" w:lineRule="auto"/>
        <w:ind w:firstLine="359" w:firstLineChars="171"/>
        <w:rPr>
          <w:rFonts w:hint="eastAsia" w:ascii="宋体" w:hAnsi="宋体" w:eastAsia="宋体" w:cs="宋体"/>
        </w:rPr>
      </w:pPr>
      <w:r>
        <w:rPr>
          <w:rFonts w:hint="eastAsia" w:ascii="宋体" w:hAnsi="宋体" w:eastAsia="宋体" w:cs="宋体"/>
        </w:rPr>
        <w:t>（5）与本采购项目的招标代理机构相互控股或参股的；</w:t>
      </w:r>
    </w:p>
    <w:p w14:paraId="2F147005">
      <w:pPr>
        <w:spacing w:line="300" w:lineRule="auto"/>
        <w:ind w:firstLine="359" w:firstLineChars="171"/>
        <w:rPr>
          <w:rFonts w:hint="eastAsia" w:ascii="宋体" w:hAnsi="宋体" w:eastAsia="宋体" w:cs="宋体"/>
        </w:rPr>
      </w:pPr>
      <w:r>
        <w:rPr>
          <w:rFonts w:hint="eastAsia" w:ascii="宋体" w:hAnsi="宋体" w:eastAsia="宋体" w:cs="宋体"/>
        </w:rPr>
        <w:t>（6）与本采购项目的招标代理机构相互任职或工作的；</w:t>
      </w:r>
    </w:p>
    <w:p w14:paraId="36B484CE">
      <w:pPr>
        <w:spacing w:line="300" w:lineRule="auto"/>
        <w:ind w:firstLine="359" w:firstLineChars="171"/>
        <w:rPr>
          <w:rFonts w:hint="eastAsia" w:ascii="宋体" w:hAnsi="宋体" w:eastAsia="宋体" w:cs="宋体"/>
        </w:rPr>
      </w:pPr>
      <w:r>
        <w:rPr>
          <w:rFonts w:hint="eastAsia" w:ascii="宋体" w:hAnsi="宋体" w:eastAsia="宋体" w:cs="宋体"/>
        </w:rPr>
        <w:t xml:space="preserve">（7）被责令停业的； </w:t>
      </w:r>
    </w:p>
    <w:p w14:paraId="2ECD2260">
      <w:pPr>
        <w:spacing w:line="300" w:lineRule="auto"/>
        <w:ind w:firstLine="359" w:firstLineChars="171"/>
        <w:rPr>
          <w:rFonts w:hint="eastAsia" w:ascii="宋体" w:hAnsi="宋体" w:eastAsia="宋体" w:cs="宋体"/>
        </w:rPr>
      </w:pPr>
      <w:r>
        <w:rPr>
          <w:rFonts w:hint="eastAsia" w:ascii="宋体" w:hAnsi="宋体" w:eastAsia="宋体" w:cs="宋体"/>
        </w:rPr>
        <w:t xml:space="preserve">（8）被暂停或取消投标资格的； </w:t>
      </w:r>
    </w:p>
    <w:p w14:paraId="51999A90">
      <w:pPr>
        <w:spacing w:line="300" w:lineRule="auto"/>
        <w:ind w:firstLine="359" w:firstLineChars="171"/>
        <w:rPr>
          <w:rFonts w:hint="eastAsia" w:ascii="宋体" w:hAnsi="宋体" w:eastAsia="宋体" w:cs="宋体"/>
        </w:rPr>
      </w:pPr>
      <w:r>
        <w:rPr>
          <w:rFonts w:hint="eastAsia" w:ascii="宋体" w:hAnsi="宋体" w:eastAsia="宋体" w:cs="宋体"/>
        </w:rPr>
        <w:t>（9）财产被接管或冻结的；</w:t>
      </w:r>
    </w:p>
    <w:p w14:paraId="16CD5C6E">
      <w:pPr>
        <w:spacing w:line="300" w:lineRule="auto"/>
        <w:ind w:firstLine="359" w:firstLineChars="171"/>
        <w:rPr>
          <w:rFonts w:hint="eastAsia" w:ascii="宋体" w:hAnsi="宋体" w:eastAsia="宋体" w:cs="宋体"/>
        </w:rPr>
      </w:pPr>
      <w:r>
        <w:rPr>
          <w:rFonts w:hint="eastAsia" w:ascii="宋体" w:hAnsi="宋体" w:eastAsia="宋体" w:cs="宋体"/>
        </w:rPr>
        <w:t>（10）在最近三年内有骗取中标或严重违约或重大工程质量问题的。</w:t>
      </w:r>
    </w:p>
    <w:p w14:paraId="6E2924E7">
      <w:pPr>
        <w:spacing w:line="300" w:lineRule="auto"/>
        <w:ind w:firstLine="420" w:firstLineChars="200"/>
        <w:rPr>
          <w:rFonts w:hint="eastAsia" w:ascii="宋体" w:hAnsi="宋体" w:eastAsia="宋体" w:cs="宋体"/>
        </w:rPr>
      </w:pPr>
      <w:r>
        <w:rPr>
          <w:rFonts w:hint="eastAsia" w:ascii="宋体" w:hAnsi="宋体" w:eastAsia="宋体" w:cs="宋体"/>
        </w:rPr>
        <w:t>1.4.3 单位负责人为同一人或者存在控股、管理关系的不同单位，不得同时参加本招标项目投标。</w:t>
      </w:r>
    </w:p>
    <w:p w14:paraId="0CBCB6DE">
      <w:pPr>
        <w:spacing w:line="300" w:lineRule="auto"/>
        <w:rPr>
          <w:rFonts w:hint="eastAsia" w:ascii="宋体" w:hAnsi="宋体" w:eastAsia="宋体" w:cs="宋体"/>
          <w:b/>
        </w:rPr>
      </w:pPr>
      <w:bookmarkStart w:id="86" w:name="_Toc247085694"/>
      <w:bookmarkStart w:id="87" w:name="_Toc179632552"/>
      <w:bookmarkStart w:id="88" w:name="_Toc246996923"/>
      <w:bookmarkStart w:id="89" w:name="_Toc144974503"/>
      <w:bookmarkStart w:id="90" w:name="_Toc152045535"/>
      <w:bookmarkStart w:id="91" w:name="_Toc246996180"/>
      <w:bookmarkStart w:id="92" w:name="_Toc152042311"/>
      <w:r>
        <w:rPr>
          <w:rFonts w:hint="eastAsia" w:ascii="宋体" w:hAnsi="宋体" w:eastAsia="宋体" w:cs="宋体"/>
          <w:b/>
        </w:rPr>
        <w:t>1.5 费用承担</w:t>
      </w:r>
      <w:bookmarkEnd w:id="86"/>
      <w:bookmarkEnd w:id="87"/>
      <w:bookmarkEnd w:id="88"/>
      <w:bookmarkEnd w:id="89"/>
      <w:bookmarkEnd w:id="90"/>
      <w:bookmarkEnd w:id="91"/>
      <w:bookmarkEnd w:id="92"/>
    </w:p>
    <w:p w14:paraId="19B9711C">
      <w:pPr>
        <w:spacing w:line="300" w:lineRule="auto"/>
        <w:ind w:firstLine="420" w:firstLineChars="200"/>
        <w:rPr>
          <w:rFonts w:hint="eastAsia" w:ascii="宋体" w:hAnsi="宋体" w:eastAsia="宋体" w:cs="宋体"/>
        </w:rPr>
      </w:pPr>
      <w:r>
        <w:rPr>
          <w:rFonts w:hint="eastAsia" w:ascii="宋体" w:hAnsi="宋体" w:eastAsia="宋体" w:cs="宋体"/>
        </w:rPr>
        <w:t>投标人准备和参加投标活动发生的费用自理。</w:t>
      </w:r>
    </w:p>
    <w:p w14:paraId="21ADE2C3">
      <w:pPr>
        <w:spacing w:line="300" w:lineRule="auto"/>
        <w:rPr>
          <w:rFonts w:hint="eastAsia" w:ascii="宋体" w:hAnsi="宋体" w:eastAsia="宋体" w:cs="宋体"/>
          <w:b/>
        </w:rPr>
      </w:pPr>
      <w:bookmarkStart w:id="93" w:name="_Toc246996924"/>
      <w:bookmarkStart w:id="94" w:name="_Toc247085695"/>
      <w:bookmarkStart w:id="95" w:name="_Toc152045536"/>
      <w:bookmarkStart w:id="96" w:name="_Toc152042312"/>
      <w:bookmarkStart w:id="97" w:name="_Toc144974504"/>
      <w:bookmarkStart w:id="98" w:name="_Toc179632553"/>
      <w:bookmarkStart w:id="99" w:name="_Toc246996181"/>
      <w:r>
        <w:rPr>
          <w:rFonts w:hint="eastAsia" w:ascii="宋体" w:hAnsi="宋体" w:eastAsia="宋体" w:cs="宋体"/>
          <w:b/>
        </w:rPr>
        <w:t>1.6 保密</w:t>
      </w:r>
      <w:bookmarkEnd w:id="93"/>
      <w:bookmarkEnd w:id="94"/>
      <w:bookmarkEnd w:id="95"/>
      <w:bookmarkEnd w:id="96"/>
      <w:bookmarkEnd w:id="97"/>
      <w:bookmarkEnd w:id="98"/>
      <w:bookmarkEnd w:id="99"/>
    </w:p>
    <w:p w14:paraId="7240A182">
      <w:pPr>
        <w:spacing w:line="300" w:lineRule="auto"/>
        <w:ind w:firstLine="420" w:firstLineChars="200"/>
        <w:rPr>
          <w:rFonts w:hint="eastAsia" w:ascii="宋体" w:hAnsi="宋体" w:eastAsia="宋体" w:cs="宋体"/>
        </w:rPr>
      </w:pPr>
      <w:r>
        <w:rPr>
          <w:rFonts w:hint="eastAsia" w:ascii="宋体" w:hAnsi="宋体" w:eastAsia="宋体" w:cs="宋体"/>
        </w:rPr>
        <w:t xml:space="preserve">参与招标投标活动的各方应对招标文件和投标文件中的商业和技术等秘密保密，违者应对由此造成的后果承担法律责任。 </w:t>
      </w:r>
    </w:p>
    <w:p w14:paraId="4B3C5FF3">
      <w:pPr>
        <w:spacing w:line="300" w:lineRule="auto"/>
        <w:rPr>
          <w:rFonts w:hint="eastAsia" w:ascii="宋体" w:hAnsi="宋体" w:eastAsia="宋体" w:cs="宋体"/>
          <w:b/>
        </w:rPr>
      </w:pPr>
      <w:bookmarkStart w:id="100" w:name="_Toc144974505"/>
      <w:bookmarkStart w:id="101" w:name="_Toc247085696"/>
      <w:bookmarkStart w:id="102" w:name="_Toc246996925"/>
      <w:bookmarkStart w:id="103" w:name="_Toc152042313"/>
      <w:bookmarkStart w:id="104" w:name="_Toc152045537"/>
      <w:bookmarkStart w:id="105" w:name="_Toc246996182"/>
      <w:bookmarkStart w:id="106" w:name="_Toc179632554"/>
      <w:r>
        <w:rPr>
          <w:rFonts w:hint="eastAsia" w:ascii="宋体" w:hAnsi="宋体" w:eastAsia="宋体" w:cs="宋体"/>
          <w:b/>
        </w:rPr>
        <w:t>1.7 语言</w:t>
      </w:r>
      <w:bookmarkEnd w:id="100"/>
      <w:r>
        <w:rPr>
          <w:rFonts w:hint="eastAsia" w:ascii="宋体" w:hAnsi="宋体" w:eastAsia="宋体" w:cs="宋体"/>
          <w:b/>
        </w:rPr>
        <w:t>文字</w:t>
      </w:r>
      <w:bookmarkEnd w:id="101"/>
      <w:bookmarkEnd w:id="102"/>
      <w:bookmarkEnd w:id="103"/>
      <w:bookmarkEnd w:id="104"/>
      <w:bookmarkEnd w:id="105"/>
      <w:bookmarkEnd w:id="106"/>
    </w:p>
    <w:p w14:paraId="3522F6E2">
      <w:pPr>
        <w:spacing w:line="300" w:lineRule="auto"/>
        <w:ind w:firstLine="420" w:firstLineChars="200"/>
        <w:rPr>
          <w:rFonts w:hint="eastAsia" w:ascii="宋体" w:hAnsi="宋体" w:eastAsia="宋体" w:cs="宋体"/>
        </w:rPr>
      </w:pPr>
      <w:bookmarkStart w:id="107" w:name="_Toc152042314"/>
      <w:bookmarkStart w:id="108" w:name="_Toc179632555"/>
      <w:bookmarkStart w:id="109" w:name="_Toc246996183"/>
      <w:bookmarkStart w:id="110" w:name="_Toc144974506"/>
      <w:bookmarkStart w:id="111" w:name="_Toc247085697"/>
      <w:bookmarkStart w:id="112" w:name="_Toc246996926"/>
      <w:bookmarkStart w:id="113" w:name="_Toc152045538"/>
      <w:r>
        <w:rPr>
          <w:rFonts w:hint="eastAsia" w:ascii="宋体" w:hAnsi="宋体" w:eastAsia="宋体" w:cs="宋体"/>
        </w:rPr>
        <w:t>招标投标文件使用的语言文字为中文。专用术语使用外文的，应附有中文注释。</w:t>
      </w:r>
    </w:p>
    <w:p w14:paraId="06AE6BE5">
      <w:pPr>
        <w:spacing w:line="300" w:lineRule="auto"/>
        <w:rPr>
          <w:rFonts w:hint="eastAsia" w:ascii="宋体" w:hAnsi="宋体" w:eastAsia="宋体" w:cs="宋体"/>
          <w:b/>
        </w:rPr>
      </w:pPr>
      <w:r>
        <w:rPr>
          <w:rFonts w:hint="eastAsia" w:ascii="宋体" w:hAnsi="宋体" w:eastAsia="宋体" w:cs="宋体"/>
          <w:b/>
        </w:rPr>
        <w:t>1.8 计量单位</w:t>
      </w:r>
      <w:bookmarkEnd w:id="107"/>
      <w:bookmarkEnd w:id="108"/>
      <w:bookmarkEnd w:id="109"/>
      <w:bookmarkEnd w:id="110"/>
      <w:bookmarkEnd w:id="111"/>
      <w:bookmarkEnd w:id="112"/>
      <w:bookmarkEnd w:id="113"/>
    </w:p>
    <w:p w14:paraId="68A310D6">
      <w:pPr>
        <w:spacing w:line="300" w:lineRule="auto"/>
        <w:ind w:firstLine="420" w:firstLineChars="200"/>
        <w:rPr>
          <w:rFonts w:hint="eastAsia" w:ascii="宋体" w:hAnsi="宋体" w:eastAsia="宋体" w:cs="宋体"/>
        </w:rPr>
      </w:pPr>
      <w:r>
        <w:rPr>
          <w:rFonts w:hint="eastAsia" w:ascii="宋体" w:hAnsi="宋体" w:eastAsia="宋体" w:cs="宋体"/>
        </w:rPr>
        <w:t>所有计量均采用中华人民共和国法定计量单位。</w:t>
      </w:r>
    </w:p>
    <w:p w14:paraId="0A06C540">
      <w:pPr>
        <w:spacing w:line="300" w:lineRule="auto"/>
        <w:rPr>
          <w:rFonts w:hint="eastAsia" w:ascii="宋体" w:hAnsi="宋体" w:eastAsia="宋体" w:cs="宋体"/>
          <w:b/>
        </w:rPr>
      </w:pPr>
      <w:bookmarkStart w:id="114" w:name="_Toc247527564"/>
      <w:bookmarkStart w:id="115" w:name="_Toc247513963"/>
      <w:bookmarkStart w:id="116" w:name="_Toc152045540"/>
      <w:bookmarkStart w:id="117" w:name="_Toc144974508"/>
      <w:bookmarkStart w:id="118" w:name="_Toc247592877"/>
      <w:bookmarkStart w:id="119" w:name="_Toc152042316"/>
      <w:r>
        <w:rPr>
          <w:rFonts w:hint="eastAsia" w:ascii="宋体" w:hAnsi="宋体" w:eastAsia="宋体" w:cs="宋体"/>
          <w:b/>
        </w:rPr>
        <w:t>1.9 投标预备会</w:t>
      </w:r>
      <w:bookmarkEnd w:id="114"/>
      <w:bookmarkEnd w:id="115"/>
      <w:bookmarkEnd w:id="116"/>
      <w:bookmarkEnd w:id="117"/>
      <w:bookmarkEnd w:id="118"/>
      <w:bookmarkEnd w:id="119"/>
    </w:p>
    <w:p w14:paraId="70491B9F">
      <w:pPr>
        <w:spacing w:line="300" w:lineRule="auto"/>
        <w:ind w:firstLine="420" w:firstLineChars="200"/>
        <w:rPr>
          <w:rFonts w:hint="eastAsia" w:ascii="宋体" w:hAnsi="宋体" w:eastAsia="宋体" w:cs="宋体"/>
        </w:rPr>
      </w:pPr>
      <w:r>
        <w:rPr>
          <w:rFonts w:hint="eastAsia" w:ascii="宋体" w:hAnsi="宋体" w:eastAsia="宋体" w:cs="宋体"/>
        </w:rPr>
        <w:t>1.9.1 投标人须知前附表规定召开投标预备会的，采购人按投标人须知前附表规定的时间和地点召开投标预备会，澄清投标人提出的问题。</w:t>
      </w:r>
    </w:p>
    <w:p w14:paraId="14A710FD">
      <w:pPr>
        <w:spacing w:line="300" w:lineRule="auto"/>
        <w:ind w:firstLine="420" w:firstLineChars="200"/>
        <w:rPr>
          <w:rFonts w:hint="eastAsia" w:ascii="宋体" w:hAnsi="宋体" w:eastAsia="宋体" w:cs="宋体"/>
        </w:rPr>
      </w:pPr>
      <w:r>
        <w:rPr>
          <w:rFonts w:hint="eastAsia" w:ascii="宋体" w:hAnsi="宋体" w:eastAsia="宋体" w:cs="宋体"/>
        </w:rPr>
        <w:t>1.9.2 投标人应在投标人须知前附表规定的时间前，以书面形式将提出的问题送达采购人，以便采购人在会议期间澄清。</w:t>
      </w:r>
    </w:p>
    <w:p w14:paraId="4B757395">
      <w:pPr>
        <w:spacing w:line="300" w:lineRule="auto"/>
        <w:ind w:firstLine="420" w:firstLineChars="200"/>
        <w:rPr>
          <w:rFonts w:hint="eastAsia" w:ascii="宋体" w:hAnsi="宋体" w:eastAsia="宋体" w:cs="宋体"/>
        </w:rPr>
      </w:pPr>
      <w:r>
        <w:rPr>
          <w:rFonts w:hint="eastAsia" w:ascii="宋体" w:hAnsi="宋体" w:eastAsia="宋体" w:cs="宋体"/>
        </w:rPr>
        <w:t>1.9.3 投标预备会后，采购人在投标人须知前附表规定的时间内，将对投标人所提问题的澄清，以书面形式通知所有购买招标文件的投标人。该澄清内容为招标文件的组成部分。</w:t>
      </w:r>
    </w:p>
    <w:p w14:paraId="5C04A1CF">
      <w:pPr>
        <w:spacing w:line="300" w:lineRule="auto"/>
        <w:rPr>
          <w:rFonts w:hint="eastAsia" w:ascii="宋体" w:hAnsi="宋体" w:eastAsia="宋体" w:cs="宋体"/>
          <w:b/>
        </w:rPr>
      </w:pPr>
      <w:r>
        <w:rPr>
          <w:rFonts w:hint="eastAsia" w:ascii="宋体" w:hAnsi="宋体" w:eastAsia="宋体" w:cs="宋体"/>
          <w:b/>
        </w:rPr>
        <w:t>1.10 偏离</w:t>
      </w:r>
    </w:p>
    <w:p w14:paraId="6F80AD32">
      <w:pPr>
        <w:spacing w:line="300" w:lineRule="auto"/>
        <w:ind w:firstLine="420" w:firstLineChars="200"/>
        <w:rPr>
          <w:rFonts w:hint="eastAsia" w:ascii="宋体" w:hAnsi="宋体" w:eastAsia="宋体" w:cs="宋体"/>
        </w:rPr>
      </w:pPr>
      <w:r>
        <w:rPr>
          <w:rFonts w:hint="eastAsia" w:ascii="宋体" w:hAnsi="宋体" w:eastAsia="宋体" w:cs="宋体"/>
          <w:szCs w:val="21"/>
        </w:rPr>
        <w:t>见投标须知前附表</w:t>
      </w:r>
      <w:r>
        <w:rPr>
          <w:rFonts w:hint="eastAsia" w:ascii="宋体" w:hAnsi="宋体" w:eastAsia="宋体" w:cs="宋体"/>
        </w:rPr>
        <w:t>。</w:t>
      </w:r>
    </w:p>
    <w:p w14:paraId="45BA8227">
      <w:pPr>
        <w:spacing w:line="300" w:lineRule="auto"/>
        <w:rPr>
          <w:rFonts w:hint="eastAsia" w:ascii="宋体" w:hAnsi="宋体" w:eastAsia="宋体" w:cs="宋体"/>
          <w:b/>
        </w:rPr>
      </w:pPr>
      <w:r>
        <w:rPr>
          <w:rFonts w:hint="eastAsia" w:ascii="宋体" w:hAnsi="宋体" w:eastAsia="宋体" w:cs="宋体"/>
          <w:b/>
        </w:rPr>
        <w:t>1.11 分包</w:t>
      </w:r>
    </w:p>
    <w:p w14:paraId="0D22D8E9">
      <w:pPr>
        <w:spacing w:line="300" w:lineRule="auto"/>
        <w:ind w:firstLine="420" w:firstLineChars="200"/>
        <w:rPr>
          <w:rFonts w:hint="eastAsia" w:ascii="宋体" w:hAnsi="宋体" w:eastAsia="宋体" w:cs="宋体"/>
        </w:rPr>
      </w:pPr>
      <w:r>
        <w:rPr>
          <w:rFonts w:hint="eastAsia" w:ascii="宋体" w:hAnsi="宋体" w:eastAsia="宋体" w:cs="宋体"/>
        </w:rPr>
        <w:t>未经采购人同意不允许分包。</w:t>
      </w:r>
    </w:p>
    <w:p w14:paraId="280195B8">
      <w:pPr>
        <w:pStyle w:val="4"/>
        <w:spacing w:before="0" w:after="0" w:line="300" w:lineRule="auto"/>
        <w:rPr>
          <w:rFonts w:hint="eastAsia" w:ascii="宋体" w:hAnsi="宋体" w:eastAsia="宋体" w:cs="宋体"/>
        </w:rPr>
      </w:pPr>
      <w:bookmarkStart w:id="120" w:name="_Toc179632560"/>
      <w:bookmarkStart w:id="121" w:name="_Toc409424375"/>
      <w:bookmarkStart w:id="122" w:name="_Toc246996187"/>
      <w:bookmarkStart w:id="123" w:name="_Toc468267456"/>
      <w:bookmarkStart w:id="124" w:name="_Toc144974510"/>
      <w:bookmarkStart w:id="125" w:name="_Toc247085701"/>
      <w:bookmarkStart w:id="126" w:name="_Toc409424314"/>
      <w:bookmarkStart w:id="127" w:name="_Toc246996930"/>
      <w:bookmarkStart w:id="128" w:name="_Toc152042318"/>
      <w:bookmarkStart w:id="129" w:name="_Toc152045542"/>
      <w:r>
        <w:rPr>
          <w:rFonts w:hint="eastAsia" w:ascii="宋体" w:hAnsi="宋体" w:eastAsia="宋体" w:cs="宋体"/>
        </w:rPr>
        <w:t>2. 招标文件</w:t>
      </w:r>
      <w:bookmarkEnd w:id="120"/>
      <w:bookmarkEnd w:id="121"/>
      <w:bookmarkEnd w:id="122"/>
      <w:bookmarkEnd w:id="123"/>
      <w:bookmarkEnd w:id="124"/>
      <w:bookmarkEnd w:id="125"/>
      <w:bookmarkEnd w:id="126"/>
      <w:bookmarkEnd w:id="127"/>
      <w:bookmarkEnd w:id="128"/>
      <w:bookmarkEnd w:id="129"/>
    </w:p>
    <w:p w14:paraId="0C6E3539">
      <w:pPr>
        <w:spacing w:line="300" w:lineRule="auto"/>
        <w:rPr>
          <w:rFonts w:hint="eastAsia" w:ascii="宋体" w:hAnsi="宋体" w:eastAsia="宋体" w:cs="宋体"/>
          <w:b/>
          <w:highlight w:val="none"/>
        </w:rPr>
      </w:pPr>
      <w:bookmarkStart w:id="130" w:name="_Toc144974511"/>
      <w:bookmarkStart w:id="131" w:name="_Toc246996188"/>
      <w:bookmarkStart w:id="132" w:name="_Toc152042319"/>
      <w:bookmarkStart w:id="133" w:name="_Toc179632561"/>
      <w:bookmarkStart w:id="134" w:name="_Toc246996931"/>
      <w:bookmarkStart w:id="135" w:name="_Toc247085702"/>
      <w:bookmarkStart w:id="136" w:name="_Toc152045543"/>
      <w:r>
        <w:rPr>
          <w:rFonts w:hint="eastAsia" w:ascii="宋体" w:hAnsi="宋体" w:eastAsia="宋体" w:cs="宋体"/>
          <w:b/>
        </w:rPr>
        <w:t>2</w:t>
      </w:r>
      <w:r>
        <w:rPr>
          <w:rFonts w:hint="eastAsia" w:ascii="宋体" w:hAnsi="宋体" w:eastAsia="宋体" w:cs="宋体"/>
          <w:b/>
          <w:highlight w:val="none"/>
        </w:rPr>
        <w:t>.1 招标文件的组成</w:t>
      </w:r>
      <w:bookmarkEnd w:id="130"/>
      <w:bookmarkEnd w:id="131"/>
      <w:bookmarkEnd w:id="132"/>
      <w:bookmarkEnd w:id="133"/>
      <w:bookmarkEnd w:id="134"/>
      <w:bookmarkEnd w:id="135"/>
      <w:bookmarkEnd w:id="136"/>
    </w:p>
    <w:p w14:paraId="066E9634">
      <w:pPr>
        <w:spacing w:line="300" w:lineRule="auto"/>
        <w:rPr>
          <w:rFonts w:hint="eastAsia" w:ascii="宋体" w:hAnsi="宋体" w:eastAsia="宋体" w:cs="宋体"/>
          <w:highlight w:val="none"/>
        </w:rPr>
      </w:pPr>
      <w:r>
        <w:rPr>
          <w:rFonts w:hint="eastAsia" w:ascii="宋体" w:hAnsi="宋体" w:eastAsia="宋体" w:cs="宋体"/>
          <w:highlight w:val="none"/>
        </w:rPr>
        <w:t>　　2.1.1 本招标文件包括：</w:t>
      </w:r>
    </w:p>
    <w:p w14:paraId="39C46F72">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（1）招标公告；</w:t>
      </w:r>
    </w:p>
    <w:p w14:paraId="03158A7E">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（2）投标人须知；</w:t>
      </w:r>
    </w:p>
    <w:p w14:paraId="4F3993E7">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（3）评标办法；</w:t>
      </w:r>
    </w:p>
    <w:p w14:paraId="2D54B43A">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（4）合同条款；</w:t>
      </w:r>
    </w:p>
    <w:p w14:paraId="0132B88C">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（5）货物需求一览表及技术要求</w:t>
      </w:r>
      <w:r>
        <w:rPr>
          <w:rFonts w:hint="eastAsia" w:ascii="宋体" w:hAnsi="宋体" w:eastAsia="宋体" w:cs="宋体"/>
          <w:highlight w:val="none"/>
          <w:lang w:eastAsia="zh-CN"/>
        </w:rPr>
        <w:t>；</w:t>
      </w:r>
      <w:r>
        <w:rPr>
          <w:rFonts w:hint="eastAsia" w:ascii="宋体" w:hAnsi="宋体" w:eastAsia="宋体" w:cs="宋体"/>
          <w:highlight w:val="none"/>
        </w:rPr>
        <w:t xml:space="preserve"> </w:t>
      </w:r>
    </w:p>
    <w:p w14:paraId="5DEC4035">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（6）投标文件格式；</w:t>
      </w:r>
    </w:p>
    <w:p w14:paraId="0CFB9275">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（7）投标人须知前附表规定的其他材料。</w:t>
      </w:r>
    </w:p>
    <w:p w14:paraId="08B8AD97">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2.1.2 根据本章第1.10款、第2.2款和第2.3款对招标文件所作的澄清、修改，构成招标文件的组成部分。</w:t>
      </w:r>
    </w:p>
    <w:p w14:paraId="57918965">
      <w:pPr>
        <w:spacing w:line="300" w:lineRule="auto"/>
        <w:rPr>
          <w:rFonts w:hint="eastAsia" w:ascii="宋体" w:hAnsi="宋体" w:eastAsia="宋体" w:cs="宋体"/>
          <w:b/>
        </w:rPr>
      </w:pPr>
      <w:bookmarkStart w:id="137" w:name="_Toc152045544"/>
      <w:bookmarkStart w:id="138" w:name="_Toc144974512"/>
      <w:bookmarkStart w:id="139" w:name="_Toc247085703"/>
      <w:bookmarkStart w:id="140" w:name="_Toc246996189"/>
      <w:bookmarkStart w:id="141" w:name="_Toc179632562"/>
      <w:bookmarkStart w:id="142" w:name="_Toc246996932"/>
      <w:bookmarkStart w:id="143" w:name="_Toc152042320"/>
      <w:r>
        <w:rPr>
          <w:rFonts w:hint="eastAsia" w:ascii="宋体" w:hAnsi="宋体" w:eastAsia="宋体" w:cs="宋体"/>
          <w:b/>
        </w:rPr>
        <w:t>2.2 招标文件的澄清</w:t>
      </w:r>
      <w:bookmarkEnd w:id="137"/>
      <w:bookmarkEnd w:id="138"/>
      <w:bookmarkEnd w:id="139"/>
      <w:bookmarkEnd w:id="140"/>
      <w:bookmarkEnd w:id="141"/>
      <w:bookmarkEnd w:id="142"/>
      <w:bookmarkEnd w:id="143"/>
      <w:r>
        <w:rPr>
          <w:rFonts w:hint="eastAsia" w:ascii="宋体" w:hAnsi="宋体" w:eastAsia="宋体" w:cs="宋体"/>
          <w:b/>
        </w:rPr>
        <w:t xml:space="preserve"> </w:t>
      </w:r>
    </w:p>
    <w:p w14:paraId="32456252">
      <w:pPr>
        <w:spacing w:line="300" w:lineRule="auto"/>
        <w:ind w:firstLine="420" w:firstLineChars="200"/>
        <w:rPr>
          <w:rFonts w:hint="eastAsia" w:ascii="宋体" w:hAnsi="宋体" w:eastAsia="宋体" w:cs="宋体"/>
        </w:rPr>
      </w:pPr>
      <w:r>
        <w:rPr>
          <w:rFonts w:hint="eastAsia" w:ascii="宋体" w:hAnsi="宋体" w:eastAsia="宋体" w:cs="宋体"/>
        </w:rPr>
        <w:t>2.2.1 投标人应仔细阅读和检查招标文件的全部内容。</w:t>
      </w:r>
      <w:r>
        <w:rPr>
          <w:rFonts w:hint="eastAsia" w:ascii="宋体" w:hAnsi="宋体" w:eastAsia="宋体" w:cs="宋体"/>
          <w:szCs w:val="21"/>
        </w:rPr>
        <w:t>如发现缺页或附件不全，应及时向采购人提出，以便补齐。</w:t>
      </w:r>
      <w:r>
        <w:rPr>
          <w:rFonts w:hint="eastAsia" w:ascii="宋体" w:hAnsi="宋体" w:eastAsia="宋体" w:cs="宋体"/>
        </w:rPr>
        <w:t>如有疑问，应在投标人须知前附表规定的时间前以要求采购人对招标文件予以澄清。</w:t>
      </w:r>
    </w:p>
    <w:p w14:paraId="6CE373FD">
      <w:pPr>
        <w:spacing w:line="300" w:lineRule="auto"/>
        <w:ind w:firstLine="420" w:firstLineChars="200"/>
        <w:rPr>
          <w:rFonts w:hint="eastAsia" w:ascii="宋体" w:hAnsi="宋体" w:eastAsia="宋体" w:cs="宋体"/>
          <w:sz w:val="32"/>
          <w:szCs w:val="32"/>
        </w:rPr>
      </w:pPr>
      <w:r>
        <w:rPr>
          <w:rFonts w:hint="eastAsia" w:ascii="宋体" w:hAnsi="宋体" w:eastAsia="宋体" w:cs="宋体"/>
        </w:rPr>
        <w:t>2.2.2 招标文件的澄清将以</w:t>
      </w:r>
      <w:r>
        <w:rPr>
          <w:rFonts w:hint="eastAsia" w:ascii="宋体" w:hAnsi="宋体" w:eastAsia="宋体" w:cs="宋体"/>
          <w:lang w:eastAsia="zh-CN"/>
        </w:rPr>
        <w:t>政采云系统</w:t>
      </w:r>
      <w:r>
        <w:rPr>
          <w:rFonts w:hint="eastAsia" w:ascii="宋体" w:hAnsi="宋体" w:eastAsia="宋体" w:cs="宋体"/>
        </w:rPr>
        <w:t>发给购买招标文件的投标人，但不指明澄清问题的来源。采购人或者采购代理机构可以对已发出的招标文件进行必要的澄清或者修改。澄清或者修改在原公告发布媒体上发布澄清公告。澄清或者修改的内容为招标文件的组成部分。如果澄清发出的时间距投标人须知前附表规定的投标截止时间不足15天，并且澄清内容影响投标文件编制的，将相应延长投标截止时间。</w:t>
      </w:r>
      <w:r>
        <w:rPr>
          <w:rFonts w:hint="eastAsia" w:ascii="宋体" w:hAnsi="宋体" w:eastAsia="宋体" w:cs="宋体"/>
          <w:sz w:val="32"/>
          <w:szCs w:val="32"/>
        </w:rPr>
        <w:t xml:space="preserve"> </w:t>
      </w:r>
    </w:p>
    <w:p w14:paraId="1A5B87EB">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2.2.3 投标人在收到澄清后，应在投标人须知前附表规定的时间内以书面形式通知采购人，确认已收到该澄清。</w:t>
      </w:r>
    </w:p>
    <w:p w14:paraId="16C19B24">
      <w:pPr>
        <w:spacing w:line="300" w:lineRule="auto"/>
        <w:rPr>
          <w:rFonts w:hint="eastAsia" w:ascii="宋体" w:hAnsi="宋体" w:eastAsia="宋体" w:cs="宋体"/>
          <w:b/>
        </w:rPr>
      </w:pPr>
      <w:bookmarkStart w:id="144" w:name="_Toc246996933"/>
      <w:bookmarkStart w:id="145" w:name="_Toc152045545"/>
      <w:bookmarkStart w:id="146" w:name="_Toc152042321"/>
      <w:bookmarkStart w:id="147" w:name="_Toc179632563"/>
      <w:bookmarkStart w:id="148" w:name="_Toc247085704"/>
      <w:bookmarkStart w:id="149" w:name="_Toc144974513"/>
      <w:bookmarkStart w:id="150" w:name="_Toc246996190"/>
      <w:r>
        <w:rPr>
          <w:rFonts w:hint="eastAsia" w:ascii="宋体" w:hAnsi="宋体" w:eastAsia="宋体" w:cs="宋体"/>
          <w:b/>
        </w:rPr>
        <w:t>2.3 招标文件的修改</w:t>
      </w:r>
      <w:bookmarkEnd w:id="144"/>
      <w:bookmarkEnd w:id="145"/>
      <w:bookmarkEnd w:id="146"/>
      <w:bookmarkEnd w:id="147"/>
      <w:bookmarkEnd w:id="148"/>
      <w:bookmarkEnd w:id="149"/>
      <w:bookmarkEnd w:id="150"/>
    </w:p>
    <w:p w14:paraId="5AAF8FEB">
      <w:pPr>
        <w:spacing w:line="300" w:lineRule="auto"/>
        <w:ind w:firstLine="420" w:firstLineChars="200"/>
        <w:rPr>
          <w:rFonts w:hint="eastAsia" w:ascii="宋体" w:hAnsi="宋体" w:eastAsia="宋体" w:cs="宋体"/>
        </w:rPr>
      </w:pPr>
      <w:r>
        <w:rPr>
          <w:rFonts w:hint="eastAsia" w:ascii="宋体" w:hAnsi="宋体" w:eastAsia="宋体" w:cs="宋体"/>
        </w:rPr>
        <w:t>2.3.1采购人</w:t>
      </w:r>
      <w:r>
        <w:rPr>
          <w:rFonts w:hint="eastAsia" w:ascii="宋体" w:hAnsi="宋体" w:eastAsia="宋体" w:cs="宋体"/>
          <w:highlight w:val="none"/>
          <w:lang w:eastAsia="zh-CN"/>
        </w:rPr>
        <w:t>如</w:t>
      </w:r>
      <w:r>
        <w:rPr>
          <w:rFonts w:hint="eastAsia" w:ascii="宋体" w:hAnsi="宋体" w:eastAsia="宋体" w:cs="宋体"/>
          <w:highlight w:val="none"/>
        </w:rPr>
        <w:t>修改招标文件，</w:t>
      </w:r>
      <w:r>
        <w:rPr>
          <w:rFonts w:hint="eastAsia" w:ascii="宋体" w:hAnsi="宋体" w:eastAsia="宋体" w:cs="宋体"/>
          <w:highlight w:val="none"/>
          <w:lang w:eastAsia="zh-CN"/>
        </w:rPr>
        <w:t>以变更公告的形式</w:t>
      </w:r>
      <w:r>
        <w:rPr>
          <w:rFonts w:hint="eastAsia" w:ascii="宋体" w:hAnsi="宋体" w:eastAsia="宋体" w:cs="宋体"/>
          <w:highlight w:val="none"/>
        </w:rPr>
        <w:t>通知所有已购买招标文件的投标人。但如果修改招标文件的时间距投标截止时间不足15天，并且修改内容影响投标文件编制的，将相应延长投标截止时间。</w:t>
      </w:r>
    </w:p>
    <w:p w14:paraId="44D4A314">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2.3.2 </w:t>
      </w:r>
      <w:r>
        <w:rPr>
          <w:rFonts w:hint="eastAsia" w:ascii="宋体" w:hAnsi="宋体" w:eastAsia="宋体" w:cs="宋体"/>
          <w:highlight w:val="none"/>
          <w:lang w:eastAsia="zh-CN"/>
        </w:rPr>
        <w:t>采购人以变更公告的形式修改招标文件的，视为各已购买招标文件的投标人已收悉，投标人须自行关注变更公告，变更公告发布渠道同招标公告发布渠道</w:t>
      </w:r>
      <w:r>
        <w:rPr>
          <w:rFonts w:hint="eastAsia" w:ascii="宋体" w:hAnsi="宋体" w:eastAsia="宋体" w:cs="宋体"/>
          <w:highlight w:val="none"/>
        </w:rPr>
        <w:t>。</w:t>
      </w:r>
    </w:p>
    <w:p w14:paraId="6C88F7E7">
      <w:pPr>
        <w:pStyle w:val="4"/>
        <w:spacing w:before="0" w:after="0" w:line="300" w:lineRule="auto"/>
        <w:rPr>
          <w:rFonts w:hint="eastAsia" w:ascii="宋体" w:hAnsi="宋体" w:eastAsia="宋体" w:cs="宋体"/>
        </w:rPr>
      </w:pPr>
      <w:bookmarkStart w:id="151" w:name="_Toc247085705"/>
      <w:bookmarkStart w:id="152" w:name="_Toc409424376"/>
      <w:bookmarkStart w:id="153" w:name="_Toc409424315"/>
      <w:bookmarkStart w:id="154" w:name="_Toc152042322"/>
      <w:bookmarkStart w:id="155" w:name="_Toc152045546"/>
      <w:bookmarkStart w:id="156" w:name="_Toc179632564"/>
      <w:bookmarkStart w:id="157" w:name="_Toc246996934"/>
      <w:bookmarkStart w:id="158" w:name="_Toc468267457"/>
      <w:bookmarkStart w:id="159" w:name="_Toc246996191"/>
      <w:bookmarkStart w:id="160" w:name="_Toc144974514"/>
      <w:r>
        <w:rPr>
          <w:rFonts w:hint="eastAsia" w:ascii="宋体" w:hAnsi="宋体" w:eastAsia="宋体" w:cs="宋体"/>
        </w:rPr>
        <w:t>3. 投标文件</w:t>
      </w:r>
      <w:bookmarkEnd w:id="151"/>
      <w:bookmarkEnd w:id="152"/>
      <w:bookmarkEnd w:id="153"/>
      <w:bookmarkEnd w:id="154"/>
      <w:bookmarkEnd w:id="155"/>
      <w:bookmarkEnd w:id="156"/>
      <w:bookmarkEnd w:id="157"/>
      <w:bookmarkEnd w:id="158"/>
      <w:bookmarkEnd w:id="159"/>
      <w:bookmarkEnd w:id="160"/>
    </w:p>
    <w:p w14:paraId="72DAF019">
      <w:pPr>
        <w:spacing w:line="300" w:lineRule="auto"/>
        <w:rPr>
          <w:rFonts w:hint="eastAsia" w:ascii="宋体" w:hAnsi="宋体" w:eastAsia="宋体" w:cs="宋体"/>
          <w:b/>
        </w:rPr>
      </w:pPr>
      <w:bookmarkStart w:id="161" w:name="_Toc246996935"/>
      <w:bookmarkStart w:id="162" w:name="_Toc152045547"/>
      <w:bookmarkStart w:id="163" w:name="_Toc247085706"/>
      <w:bookmarkStart w:id="164" w:name="_Toc152042323"/>
      <w:bookmarkStart w:id="165" w:name="_Toc144974515"/>
      <w:bookmarkStart w:id="166" w:name="_Toc179632565"/>
      <w:bookmarkStart w:id="167" w:name="_Toc246996192"/>
      <w:r>
        <w:rPr>
          <w:rFonts w:hint="eastAsia" w:ascii="宋体" w:hAnsi="宋体" w:eastAsia="宋体" w:cs="宋体"/>
          <w:b/>
        </w:rPr>
        <w:t>3.1 投标文件的组成</w:t>
      </w:r>
      <w:bookmarkEnd w:id="161"/>
      <w:bookmarkEnd w:id="162"/>
      <w:bookmarkEnd w:id="163"/>
      <w:bookmarkEnd w:id="164"/>
      <w:bookmarkEnd w:id="165"/>
      <w:bookmarkEnd w:id="166"/>
      <w:bookmarkEnd w:id="167"/>
    </w:p>
    <w:p w14:paraId="230A3477">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投标文件应包括下列内容：</w:t>
      </w:r>
    </w:p>
    <w:p w14:paraId="1F51B081">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（1）投标函及投标函附录；</w:t>
      </w:r>
    </w:p>
    <w:p w14:paraId="6836C30E">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（2）开标一览表；</w:t>
      </w:r>
    </w:p>
    <w:p w14:paraId="390D088A">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（3）法定代表人身份证明或附有法定代表人身份证明的授权委托书；</w:t>
      </w:r>
    </w:p>
    <w:p w14:paraId="222844FA">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（4）投标保证金；</w:t>
      </w:r>
    </w:p>
    <w:p w14:paraId="1D6D301D">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（5）投标报价</w:t>
      </w:r>
      <w:r>
        <w:rPr>
          <w:rFonts w:hint="eastAsia" w:ascii="宋体" w:hAnsi="宋体" w:eastAsia="宋体" w:cs="宋体"/>
          <w:highlight w:val="none"/>
          <w:lang w:eastAsia="zh-CN"/>
        </w:rPr>
        <w:t>表</w:t>
      </w:r>
      <w:r>
        <w:rPr>
          <w:rFonts w:hint="eastAsia" w:ascii="宋体" w:hAnsi="宋体" w:eastAsia="宋体" w:cs="宋体"/>
          <w:highlight w:val="none"/>
        </w:rPr>
        <w:t>；</w:t>
      </w:r>
    </w:p>
    <w:p w14:paraId="41914A00">
      <w:pPr>
        <w:spacing w:line="300" w:lineRule="auto"/>
        <w:ind w:firstLine="359" w:firstLineChars="171"/>
        <w:rPr>
          <w:rFonts w:hint="eastAsia" w:ascii="宋体" w:hAnsi="宋体" w:eastAsia="宋体" w:cs="宋体"/>
          <w:highlight w:val="none"/>
          <w:lang w:val="en-US" w:eastAsia="zh-CN"/>
        </w:rPr>
      </w:pPr>
      <w:r>
        <w:rPr>
          <w:rFonts w:hint="eastAsia" w:ascii="宋体" w:hAnsi="宋体" w:eastAsia="宋体" w:cs="宋体"/>
          <w:highlight w:val="none"/>
          <w:lang w:val="en-US" w:eastAsia="zh-CN"/>
        </w:rPr>
        <w:t>（6）货物说明一览表；</w:t>
      </w:r>
    </w:p>
    <w:p w14:paraId="13ED352A">
      <w:pPr>
        <w:spacing w:line="300" w:lineRule="auto"/>
        <w:ind w:firstLine="359" w:firstLineChars="171"/>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）偏离表</w:t>
      </w:r>
      <w:r>
        <w:rPr>
          <w:rFonts w:hint="eastAsia" w:ascii="宋体" w:hAnsi="宋体" w:eastAsia="宋体" w:cs="宋体"/>
          <w:highlight w:val="none"/>
          <w:lang w:eastAsia="zh-CN"/>
        </w:rPr>
        <w:t>；</w:t>
      </w:r>
    </w:p>
    <w:p w14:paraId="6D8F9390">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）优惠条件和服务</w:t>
      </w:r>
      <w:r>
        <w:rPr>
          <w:rFonts w:hint="eastAsia" w:ascii="宋体" w:hAnsi="宋体" w:eastAsia="宋体" w:cs="宋体"/>
          <w:highlight w:val="none"/>
          <w:lang w:eastAsia="zh-CN"/>
        </w:rPr>
        <w:t>承诺</w:t>
      </w:r>
      <w:r>
        <w:rPr>
          <w:rFonts w:hint="eastAsia" w:ascii="宋体" w:hAnsi="宋体" w:eastAsia="宋体" w:cs="宋体"/>
          <w:highlight w:val="none"/>
        </w:rPr>
        <w:t>；</w:t>
      </w:r>
    </w:p>
    <w:p w14:paraId="4CEA7699">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）售后服务网点情况表；</w:t>
      </w:r>
    </w:p>
    <w:p w14:paraId="168B7363">
      <w:pPr>
        <w:spacing w:line="300" w:lineRule="auto"/>
        <w:ind w:firstLine="359" w:firstLineChars="171"/>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）拟派的本项目的主要人员简历表</w:t>
      </w:r>
      <w:r>
        <w:rPr>
          <w:rFonts w:hint="eastAsia" w:ascii="宋体" w:hAnsi="宋体" w:eastAsia="宋体" w:cs="宋体"/>
          <w:highlight w:val="none"/>
          <w:lang w:eastAsia="zh-CN"/>
        </w:rPr>
        <w:t>；</w:t>
      </w:r>
    </w:p>
    <w:p w14:paraId="738B1178">
      <w:pPr>
        <w:spacing w:line="300" w:lineRule="auto"/>
        <w:ind w:firstLine="359" w:firstLineChars="171"/>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11</w:t>
      </w:r>
      <w:r>
        <w:rPr>
          <w:rFonts w:hint="eastAsia" w:ascii="宋体" w:hAnsi="宋体" w:eastAsia="宋体" w:cs="宋体"/>
          <w:highlight w:val="none"/>
          <w:lang w:eastAsia="zh-CN"/>
        </w:rPr>
        <w:t>）</w:t>
      </w:r>
      <w:r>
        <w:rPr>
          <w:rFonts w:hint="eastAsia" w:ascii="宋体" w:hAnsi="宋体" w:eastAsia="宋体" w:cs="宋体"/>
          <w:highlight w:val="none"/>
        </w:rPr>
        <w:t>资格审</w:t>
      </w:r>
      <w:r>
        <w:rPr>
          <w:rFonts w:hint="eastAsia" w:ascii="宋体" w:hAnsi="宋体" w:eastAsia="宋体" w:cs="宋体"/>
          <w:highlight w:val="none"/>
          <w:lang w:val="en-US" w:eastAsia="zh-CN"/>
        </w:rPr>
        <w:t>查资料；</w:t>
      </w:r>
    </w:p>
    <w:p w14:paraId="4F4361D2">
      <w:pPr>
        <w:spacing w:line="300" w:lineRule="auto"/>
        <w:ind w:firstLine="359" w:firstLineChars="171"/>
        <w:rPr>
          <w:rFonts w:hint="eastAsia" w:ascii="宋体" w:hAnsi="宋体" w:eastAsia="宋体" w:cs="宋体"/>
          <w:highlight w:val="none"/>
          <w:lang w:val="en-US" w:eastAsia="zh-CN"/>
        </w:rPr>
      </w:pPr>
      <w:r>
        <w:rPr>
          <w:rFonts w:hint="eastAsia" w:ascii="宋体" w:hAnsi="宋体" w:eastAsia="宋体" w:cs="宋体"/>
          <w:highlight w:val="none"/>
          <w:lang w:val="en-US" w:eastAsia="zh-CN"/>
        </w:rPr>
        <w:t>（12）实施方案；</w:t>
      </w:r>
    </w:p>
    <w:p w14:paraId="26EDBAE0">
      <w:pPr>
        <w:spacing w:line="300" w:lineRule="auto"/>
        <w:ind w:firstLine="359" w:firstLineChars="171"/>
        <w:rPr>
          <w:rFonts w:hint="eastAsia" w:ascii="宋体" w:hAnsi="宋体" w:eastAsia="宋体" w:cs="宋体"/>
          <w:highlight w:val="none"/>
          <w:lang w:val="en-US" w:eastAsia="zh-CN"/>
        </w:rPr>
      </w:pPr>
      <w:r>
        <w:rPr>
          <w:rFonts w:hint="eastAsia" w:ascii="宋体" w:hAnsi="宋体" w:eastAsia="宋体" w:cs="宋体"/>
          <w:highlight w:val="none"/>
          <w:lang w:val="en-US" w:eastAsia="zh-CN"/>
        </w:rPr>
        <w:t>（13）投标人须知前附表规定的其他材料。</w:t>
      </w:r>
    </w:p>
    <w:p w14:paraId="00B6AF94">
      <w:pPr>
        <w:spacing w:line="300" w:lineRule="auto"/>
        <w:rPr>
          <w:rFonts w:hint="eastAsia" w:ascii="宋体" w:hAnsi="宋体" w:eastAsia="宋体" w:cs="宋体"/>
          <w:b/>
          <w:highlight w:val="none"/>
        </w:rPr>
      </w:pPr>
      <w:bookmarkStart w:id="168" w:name="_Toc152042324"/>
      <w:bookmarkStart w:id="169" w:name="_Toc247085707"/>
      <w:bookmarkStart w:id="170" w:name="_Toc144974516"/>
      <w:bookmarkStart w:id="171" w:name="_Toc246996193"/>
      <w:bookmarkStart w:id="172" w:name="_Toc179632566"/>
      <w:bookmarkStart w:id="173" w:name="_Toc152045548"/>
      <w:bookmarkStart w:id="174" w:name="_Toc246996936"/>
      <w:r>
        <w:rPr>
          <w:rFonts w:hint="eastAsia" w:ascii="宋体" w:hAnsi="宋体" w:eastAsia="宋体" w:cs="宋体"/>
          <w:b/>
          <w:highlight w:val="none"/>
        </w:rPr>
        <w:t>3.2 投标报价</w:t>
      </w:r>
      <w:bookmarkEnd w:id="168"/>
      <w:bookmarkEnd w:id="169"/>
      <w:bookmarkEnd w:id="170"/>
      <w:bookmarkEnd w:id="171"/>
      <w:bookmarkEnd w:id="172"/>
      <w:bookmarkEnd w:id="173"/>
      <w:bookmarkEnd w:id="174"/>
    </w:p>
    <w:p w14:paraId="43C88FFE">
      <w:pPr>
        <w:spacing w:line="300" w:lineRule="auto"/>
        <w:ind w:firstLine="420" w:firstLineChars="200"/>
        <w:rPr>
          <w:rFonts w:hint="eastAsia" w:ascii="宋体" w:hAnsi="宋体" w:eastAsia="宋体" w:cs="宋体"/>
        </w:rPr>
      </w:pPr>
      <w:r>
        <w:rPr>
          <w:rFonts w:hint="eastAsia" w:ascii="宋体" w:hAnsi="宋体" w:eastAsia="宋体" w:cs="宋体"/>
          <w:highlight w:val="none"/>
        </w:rPr>
        <w:t>3.2.1 投标人应按第五章“货物需</w:t>
      </w:r>
      <w:r>
        <w:rPr>
          <w:rFonts w:hint="eastAsia" w:ascii="宋体" w:hAnsi="宋体" w:eastAsia="宋体" w:cs="宋体"/>
        </w:rPr>
        <w:t>求一览表及技术要求”的要求填写相应表格。</w:t>
      </w:r>
    </w:p>
    <w:p w14:paraId="4357AE47">
      <w:pPr>
        <w:spacing w:line="300" w:lineRule="auto"/>
        <w:ind w:firstLine="420" w:firstLineChars="200"/>
        <w:rPr>
          <w:rFonts w:hint="eastAsia" w:ascii="宋体" w:hAnsi="宋体" w:eastAsia="宋体" w:cs="宋体"/>
        </w:rPr>
      </w:pPr>
      <w:r>
        <w:rPr>
          <w:rFonts w:hint="eastAsia" w:ascii="宋体" w:hAnsi="宋体" w:eastAsia="宋体" w:cs="宋体"/>
        </w:rPr>
        <w:t>3.2.2 投标人在投标截止时间前修改投标函中的投标报价总额，应同时修改“投标报价表”中的相应报价，投标报价总额为各分项金额之和。此修改须符合本章第4.3款的有关要求。</w:t>
      </w:r>
      <w:bookmarkStart w:id="175" w:name="_Toc152042325"/>
      <w:bookmarkStart w:id="176" w:name="_Toc179632567"/>
      <w:bookmarkStart w:id="177" w:name="_Toc152045549"/>
      <w:bookmarkStart w:id="178" w:name="_Toc144974517"/>
    </w:p>
    <w:p w14:paraId="58FC6220">
      <w:pPr>
        <w:spacing w:line="300" w:lineRule="auto"/>
        <w:ind w:firstLine="420" w:firstLineChars="200"/>
        <w:rPr>
          <w:rFonts w:hint="eastAsia" w:ascii="宋体" w:hAnsi="宋体" w:eastAsia="宋体" w:cs="宋体"/>
        </w:rPr>
      </w:pPr>
      <w:r>
        <w:rPr>
          <w:rFonts w:hint="eastAsia" w:ascii="宋体" w:hAnsi="宋体" w:eastAsia="宋体" w:cs="宋体"/>
        </w:rPr>
        <w:t>3.2.3 采购人设有采购预算的，投标人的投标报价不得超过采购预算，采购预算或其计算方法在投标人须知前附表中载明。</w:t>
      </w:r>
    </w:p>
    <w:p w14:paraId="2EE58873">
      <w:pPr>
        <w:spacing w:line="300" w:lineRule="auto"/>
        <w:rPr>
          <w:rFonts w:hint="eastAsia" w:ascii="宋体" w:hAnsi="宋体" w:eastAsia="宋体" w:cs="宋体"/>
          <w:b/>
        </w:rPr>
      </w:pPr>
      <w:bookmarkStart w:id="179" w:name="_Toc247085708"/>
      <w:bookmarkStart w:id="180" w:name="_Toc246996937"/>
      <w:bookmarkStart w:id="181" w:name="_Toc246996194"/>
      <w:r>
        <w:rPr>
          <w:rFonts w:hint="eastAsia" w:ascii="宋体" w:hAnsi="宋体" w:eastAsia="宋体" w:cs="宋体"/>
          <w:b/>
        </w:rPr>
        <w:t>3.3 投标有效期</w:t>
      </w:r>
      <w:bookmarkEnd w:id="175"/>
      <w:bookmarkEnd w:id="176"/>
      <w:bookmarkEnd w:id="177"/>
      <w:bookmarkEnd w:id="178"/>
      <w:bookmarkEnd w:id="179"/>
      <w:bookmarkEnd w:id="180"/>
      <w:bookmarkEnd w:id="181"/>
    </w:p>
    <w:p w14:paraId="6A6227F4">
      <w:pPr>
        <w:spacing w:line="300" w:lineRule="auto"/>
        <w:ind w:firstLine="420" w:firstLineChars="200"/>
        <w:rPr>
          <w:rFonts w:hint="eastAsia" w:ascii="宋体" w:hAnsi="宋体" w:eastAsia="宋体" w:cs="宋体"/>
        </w:rPr>
      </w:pPr>
      <w:r>
        <w:rPr>
          <w:rFonts w:hint="eastAsia" w:ascii="宋体" w:hAnsi="宋体" w:eastAsia="宋体" w:cs="宋体"/>
        </w:rPr>
        <w:t>3.3.1 除投标人须知前附表另有规定外，投标有效期为90天。</w:t>
      </w:r>
    </w:p>
    <w:p w14:paraId="23807C30">
      <w:pPr>
        <w:spacing w:line="300" w:lineRule="auto"/>
        <w:ind w:firstLine="420" w:firstLineChars="200"/>
        <w:rPr>
          <w:rFonts w:hint="eastAsia" w:ascii="宋体" w:hAnsi="宋体" w:eastAsia="宋体" w:cs="宋体"/>
        </w:rPr>
      </w:pPr>
      <w:r>
        <w:rPr>
          <w:rFonts w:hint="eastAsia" w:ascii="宋体" w:hAnsi="宋体" w:eastAsia="宋体" w:cs="宋体"/>
        </w:rPr>
        <w:t>3.3.2在投标有效期内，投标人撤销或修改其投标文件的，应承担招标文件和法律规定的责任。</w:t>
      </w:r>
    </w:p>
    <w:p w14:paraId="6D90A971">
      <w:pPr>
        <w:spacing w:line="300" w:lineRule="auto"/>
        <w:ind w:firstLine="420" w:firstLineChars="200"/>
        <w:rPr>
          <w:rFonts w:hint="eastAsia" w:ascii="宋体" w:hAnsi="宋体" w:eastAsia="宋体" w:cs="宋体"/>
          <w:szCs w:val="21"/>
        </w:rPr>
      </w:pPr>
      <w:r>
        <w:rPr>
          <w:rFonts w:hint="eastAsia" w:ascii="宋体" w:hAnsi="宋体" w:eastAsia="宋体" w:cs="宋体"/>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69EE2B0">
      <w:pPr>
        <w:spacing w:line="300" w:lineRule="auto"/>
        <w:rPr>
          <w:rFonts w:hint="eastAsia" w:ascii="宋体" w:hAnsi="宋体" w:eastAsia="宋体" w:cs="宋体"/>
          <w:b/>
        </w:rPr>
      </w:pPr>
      <w:bookmarkStart w:id="182" w:name="_Toc246996938"/>
      <w:bookmarkStart w:id="183" w:name="_Toc247085709"/>
      <w:bookmarkStart w:id="184" w:name="_Toc179632568"/>
      <w:bookmarkStart w:id="185" w:name="_Toc152045550"/>
      <w:bookmarkStart w:id="186" w:name="_Toc246996195"/>
      <w:bookmarkStart w:id="187" w:name="_Toc144974518"/>
      <w:bookmarkStart w:id="188" w:name="_Toc152042326"/>
      <w:r>
        <w:rPr>
          <w:rFonts w:hint="eastAsia" w:ascii="宋体" w:hAnsi="宋体" w:eastAsia="宋体" w:cs="宋体"/>
          <w:b/>
        </w:rPr>
        <w:t>3.4 投标保证金</w:t>
      </w:r>
      <w:bookmarkEnd w:id="182"/>
      <w:bookmarkEnd w:id="183"/>
      <w:bookmarkEnd w:id="184"/>
      <w:bookmarkEnd w:id="185"/>
      <w:bookmarkEnd w:id="186"/>
      <w:bookmarkEnd w:id="187"/>
      <w:bookmarkEnd w:id="188"/>
    </w:p>
    <w:p w14:paraId="17E58341">
      <w:pPr>
        <w:spacing w:line="300" w:lineRule="auto"/>
        <w:ind w:firstLine="420" w:firstLineChars="200"/>
        <w:rPr>
          <w:rFonts w:hint="eastAsia" w:ascii="宋体" w:hAnsi="宋体" w:eastAsia="宋体" w:cs="宋体"/>
        </w:rPr>
      </w:pPr>
      <w:r>
        <w:rPr>
          <w:rFonts w:hint="eastAsia" w:ascii="宋体" w:hAnsi="宋体" w:eastAsia="宋体" w:cs="宋体"/>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76343775">
      <w:pPr>
        <w:spacing w:line="300" w:lineRule="auto"/>
        <w:ind w:firstLine="420" w:firstLineChars="200"/>
        <w:rPr>
          <w:rFonts w:hint="eastAsia" w:ascii="宋体" w:hAnsi="宋体" w:eastAsia="宋体" w:cs="宋体"/>
        </w:rPr>
      </w:pPr>
      <w:r>
        <w:rPr>
          <w:rFonts w:hint="eastAsia" w:ascii="宋体" w:hAnsi="宋体" w:eastAsia="宋体" w:cs="宋体"/>
        </w:rPr>
        <w:t>3.4.2 投标人不按本章第3.4.1项要求提交投标保证金的，评标委员会将作无效投标处理。</w:t>
      </w:r>
    </w:p>
    <w:p w14:paraId="281C2455">
      <w:pPr>
        <w:spacing w:line="300" w:lineRule="auto"/>
        <w:ind w:firstLine="420" w:firstLineChars="200"/>
        <w:rPr>
          <w:rFonts w:hint="eastAsia" w:ascii="宋体" w:hAnsi="宋体" w:eastAsia="宋体" w:cs="宋体"/>
        </w:rPr>
      </w:pPr>
      <w:r>
        <w:rPr>
          <w:rFonts w:hint="eastAsia" w:ascii="宋体" w:hAnsi="宋体" w:eastAsia="宋体" w:cs="宋体"/>
        </w:rPr>
        <w:t>3.4.3 采购人向中标人发放中标通知书后五个工作日内，退还未中标投标人的投标保证金，采购人与中标人签订合同后五个工作日内，退还中标人的投标保证金。</w:t>
      </w:r>
    </w:p>
    <w:p w14:paraId="07A6AE58">
      <w:pPr>
        <w:spacing w:line="300" w:lineRule="auto"/>
        <w:ind w:firstLine="420" w:firstLineChars="200"/>
        <w:rPr>
          <w:rFonts w:hint="eastAsia" w:ascii="宋体" w:hAnsi="宋体" w:eastAsia="宋体" w:cs="宋体"/>
        </w:rPr>
      </w:pPr>
      <w:r>
        <w:rPr>
          <w:rFonts w:hint="eastAsia" w:ascii="宋体" w:hAnsi="宋体" w:eastAsia="宋体" w:cs="宋体"/>
        </w:rPr>
        <w:t xml:space="preserve">3.4.4 有下列情形之一的，投标保证金将不予退还： </w:t>
      </w:r>
    </w:p>
    <w:p w14:paraId="6A06DBC3">
      <w:pPr>
        <w:spacing w:line="300" w:lineRule="auto"/>
        <w:ind w:firstLine="718" w:firstLineChars="342"/>
        <w:rPr>
          <w:rFonts w:hint="eastAsia" w:ascii="宋体" w:hAnsi="宋体" w:eastAsia="宋体" w:cs="宋体"/>
        </w:rPr>
      </w:pPr>
      <w:r>
        <w:rPr>
          <w:rFonts w:hint="eastAsia" w:ascii="宋体" w:hAnsi="宋体" w:eastAsia="宋体" w:cs="宋体"/>
        </w:rPr>
        <w:t>（1）投标人在规定的投标有效期内撤销或修改其投标文件；</w:t>
      </w:r>
    </w:p>
    <w:p w14:paraId="2890EAD1">
      <w:pPr>
        <w:spacing w:line="300" w:lineRule="auto"/>
        <w:ind w:firstLine="718" w:firstLineChars="342"/>
        <w:rPr>
          <w:rFonts w:hint="eastAsia" w:ascii="宋体" w:hAnsi="宋体" w:eastAsia="宋体" w:cs="宋体"/>
        </w:rPr>
      </w:pPr>
      <w:r>
        <w:rPr>
          <w:rFonts w:hint="eastAsia" w:ascii="宋体" w:hAnsi="宋体" w:eastAsia="宋体" w:cs="宋体"/>
        </w:rPr>
        <w:t>（2）中标人在收到中标通知书后，</w:t>
      </w:r>
      <w:r>
        <w:rPr>
          <w:rFonts w:hint="eastAsia" w:ascii="宋体" w:hAnsi="宋体" w:eastAsia="宋体" w:cs="宋体"/>
          <w:bCs/>
          <w:szCs w:val="21"/>
          <w:lang w:val="zh-CN"/>
        </w:rPr>
        <w:t>无正当理由拒签合同协议书或未按招标文件规定提交履约担保</w:t>
      </w:r>
      <w:r>
        <w:rPr>
          <w:rFonts w:hint="eastAsia" w:ascii="宋体" w:hAnsi="宋体" w:eastAsia="宋体" w:cs="宋体"/>
        </w:rPr>
        <w:t>。</w:t>
      </w:r>
    </w:p>
    <w:p w14:paraId="3479EB10">
      <w:pPr>
        <w:spacing w:line="300" w:lineRule="auto"/>
        <w:rPr>
          <w:rFonts w:hint="eastAsia" w:ascii="宋体" w:hAnsi="宋体" w:eastAsia="宋体" w:cs="宋体"/>
          <w:b/>
        </w:rPr>
      </w:pPr>
      <w:bookmarkStart w:id="189" w:name="_Toc246996196"/>
      <w:bookmarkStart w:id="190" w:name="_Toc144974520"/>
      <w:bookmarkStart w:id="191" w:name="_Toc152042328"/>
      <w:bookmarkStart w:id="192" w:name="_Toc246996939"/>
      <w:bookmarkStart w:id="193" w:name="_Toc152045552"/>
      <w:bookmarkStart w:id="194" w:name="_Toc247085710"/>
      <w:bookmarkStart w:id="195" w:name="_Toc179632570"/>
      <w:r>
        <w:rPr>
          <w:rFonts w:hint="eastAsia" w:ascii="宋体" w:hAnsi="宋体" w:eastAsia="宋体" w:cs="宋体"/>
          <w:b/>
        </w:rPr>
        <w:t>3.5 资格审查资料</w:t>
      </w:r>
      <w:bookmarkEnd w:id="189"/>
      <w:bookmarkEnd w:id="190"/>
      <w:bookmarkEnd w:id="191"/>
      <w:bookmarkEnd w:id="192"/>
      <w:bookmarkEnd w:id="193"/>
      <w:bookmarkEnd w:id="194"/>
      <w:bookmarkEnd w:id="195"/>
    </w:p>
    <w:p w14:paraId="5C40FC04">
      <w:pPr>
        <w:spacing w:line="300" w:lineRule="auto"/>
        <w:ind w:firstLine="420" w:firstLineChars="200"/>
        <w:rPr>
          <w:rFonts w:hint="eastAsia" w:ascii="宋体" w:hAnsi="宋体" w:eastAsia="宋体" w:cs="宋体"/>
        </w:rPr>
      </w:pPr>
      <w:r>
        <w:rPr>
          <w:rFonts w:hint="eastAsia" w:ascii="宋体" w:hAnsi="宋体" w:eastAsia="宋体" w:cs="宋体"/>
        </w:rPr>
        <w:t>3.5.1 “投标人基本情况表”应附投标人营业执照副本等材料的复印件。</w:t>
      </w:r>
    </w:p>
    <w:p w14:paraId="08585C34">
      <w:pPr>
        <w:spacing w:line="300" w:lineRule="auto"/>
        <w:ind w:firstLine="420" w:firstLineChars="200"/>
        <w:rPr>
          <w:rFonts w:hint="eastAsia" w:ascii="宋体" w:hAnsi="宋体" w:eastAsia="宋体" w:cs="宋体"/>
        </w:rPr>
      </w:pPr>
      <w:r>
        <w:rPr>
          <w:rFonts w:hint="eastAsia" w:ascii="宋体" w:hAnsi="宋体" w:eastAsia="宋体" w:cs="宋体"/>
        </w:rPr>
        <w:t>3.5.2 “近年财务状况表”具体年份要求见投标人须知前附表。</w:t>
      </w:r>
    </w:p>
    <w:p w14:paraId="35990E00">
      <w:pPr>
        <w:spacing w:line="300" w:lineRule="auto"/>
        <w:ind w:firstLine="420" w:firstLineChars="200"/>
        <w:rPr>
          <w:rFonts w:hint="eastAsia" w:ascii="宋体" w:hAnsi="宋体" w:eastAsia="宋体" w:cs="宋体"/>
        </w:rPr>
      </w:pPr>
      <w:r>
        <w:rPr>
          <w:rFonts w:hint="eastAsia" w:ascii="宋体" w:hAnsi="宋体" w:eastAsia="宋体" w:cs="宋体"/>
        </w:rPr>
        <w:t>3.5.3 “近年完成的类似项目情况表”应附中标通知书或合同协议书复印件，具体年份要求见投标人须知前附表。每张表格只填写一个项目，并标明序号。</w:t>
      </w:r>
    </w:p>
    <w:p w14:paraId="113370EE">
      <w:pPr>
        <w:spacing w:line="300" w:lineRule="auto"/>
        <w:ind w:firstLine="420" w:firstLineChars="200"/>
        <w:rPr>
          <w:rFonts w:hint="eastAsia" w:ascii="宋体" w:hAnsi="宋体" w:eastAsia="宋体" w:cs="宋体"/>
        </w:rPr>
      </w:pPr>
      <w:r>
        <w:rPr>
          <w:rFonts w:hint="eastAsia" w:ascii="宋体" w:hAnsi="宋体" w:eastAsia="宋体" w:cs="宋体"/>
        </w:rPr>
        <w:t>3.5.4 “正在进行和新承接的项目情况表”应附中标通知书或合同协议书复印件。每张表格只填写一个项目，并标明序号。</w:t>
      </w:r>
    </w:p>
    <w:p w14:paraId="65606665">
      <w:pPr>
        <w:spacing w:line="300" w:lineRule="auto"/>
        <w:rPr>
          <w:rFonts w:hint="eastAsia" w:ascii="宋体" w:hAnsi="宋体" w:eastAsia="宋体" w:cs="宋体"/>
          <w:b/>
        </w:rPr>
      </w:pPr>
      <w:bookmarkStart w:id="196" w:name="_Toc152042329"/>
      <w:bookmarkStart w:id="197" w:name="_Toc246996197"/>
      <w:bookmarkStart w:id="198" w:name="_Toc179632571"/>
      <w:bookmarkStart w:id="199" w:name="_Toc152045553"/>
      <w:bookmarkStart w:id="200" w:name="_Toc246996940"/>
      <w:bookmarkStart w:id="201" w:name="_Toc247085711"/>
      <w:bookmarkStart w:id="202" w:name="_Toc144974521"/>
      <w:r>
        <w:rPr>
          <w:rFonts w:hint="eastAsia" w:ascii="宋体" w:hAnsi="宋体" w:eastAsia="宋体" w:cs="宋体"/>
          <w:b/>
        </w:rPr>
        <w:t>3.6投标文件的编制</w:t>
      </w:r>
    </w:p>
    <w:p w14:paraId="286B3F69">
      <w:pPr>
        <w:spacing w:line="300" w:lineRule="auto"/>
        <w:ind w:firstLine="420" w:firstLineChars="200"/>
        <w:rPr>
          <w:rFonts w:hint="eastAsia" w:ascii="宋体" w:hAnsi="宋体" w:eastAsia="宋体" w:cs="宋体"/>
        </w:rPr>
      </w:pPr>
      <w:r>
        <w:rPr>
          <w:rFonts w:hint="eastAsia" w:ascii="宋体" w:hAnsi="宋体" w:eastAsia="宋体" w:cs="宋体"/>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7EF9D796">
      <w:pPr>
        <w:spacing w:line="300" w:lineRule="auto"/>
        <w:ind w:firstLine="420" w:firstLineChars="200"/>
        <w:rPr>
          <w:rFonts w:hint="eastAsia" w:ascii="宋体" w:hAnsi="宋体" w:eastAsia="宋体" w:cs="宋体"/>
          <w:szCs w:val="21"/>
        </w:rPr>
      </w:pPr>
      <w:r>
        <w:rPr>
          <w:rFonts w:hint="eastAsia" w:ascii="宋体" w:hAnsi="宋体" w:eastAsia="宋体" w:cs="宋体"/>
        </w:rPr>
        <w:t>3.6.2 投标文件应当对招标文件有关</w:t>
      </w:r>
      <w:r>
        <w:rPr>
          <w:rFonts w:hint="eastAsia" w:ascii="宋体" w:hAnsi="宋体" w:eastAsia="宋体" w:cs="宋体"/>
          <w:szCs w:val="21"/>
        </w:rPr>
        <w:t>供货期、投标有效期、质量要求、</w:t>
      </w:r>
      <w:r>
        <w:rPr>
          <w:rFonts w:hint="eastAsia" w:ascii="宋体" w:hAnsi="宋体" w:eastAsia="宋体" w:cs="宋体"/>
        </w:rPr>
        <w:t>货物需求一览表及技术要求</w:t>
      </w:r>
      <w:r>
        <w:rPr>
          <w:rFonts w:hint="eastAsia" w:ascii="宋体" w:hAnsi="宋体" w:eastAsia="宋体" w:cs="宋体"/>
          <w:szCs w:val="21"/>
        </w:rPr>
        <w:t>、招标范围等实质性内容作出响应。</w:t>
      </w:r>
    </w:p>
    <w:p w14:paraId="0D51F72D">
      <w:pPr>
        <w:spacing w:line="300" w:lineRule="auto"/>
        <w:ind w:firstLine="420" w:firstLineChars="200"/>
        <w:rPr>
          <w:rFonts w:hint="eastAsia" w:ascii="宋体" w:hAnsi="宋体" w:eastAsia="宋体" w:cs="宋体"/>
        </w:rPr>
      </w:pPr>
      <w:r>
        <w:rPr>
          <w:rFonts w:hint="eastAsia" w:ascii="宋体" w:hAnsi="宋体" w:eastAsia="宋体" w:cs="宋体"/>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r>
        <w:rPr>
          <w:rFonts w:hint="eastAsia" w:ascii="宋体" w:hAnsi="宋体" w:eastAsia="宋体" w:cs="宋体"/>
          <w:highlight w:val="none"/>
        </w:rPr>
        <w:t>签字或盖章的具体要求见投标人须知前附表。</w:t>
      </w:r>
    </w:p>
    <w:p w14:paraId="6B3AD701">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3.6.4 </w:t>
      </w:r>
      <w:bookmarkEnd w:id="196"/>
      <w:bookmarkEnd w:id="197"/>
      <w:bookmarkEnd w:id="198"/>
      <w:bookmarkEnd w:id="199"/>
      <w:bookmarkEnd w:id="200"/>
      <w:bookmarkEnd w:id="201"/>
      <w:bookmarkEnd w:id="202"/>
      <w:bookmarkStart w:id="203" w:name="_Toc152042331"/>
      <w:bookmarkStart w:id="204" w:name="_Toc246996199"/>
      <w:bookmarkStart w:id="205" w:name="_Toc152045555"/>
      <w:bookmarkStart w:id="206" w:name="_Toc247085713"/>
      <w:bookmarkStart w:id="207" w:name="_Toc179632573"/>
      <w:bookmarkStart w:id="208" w:name="_Toc246996942"/>
      <w:bookmarkStart w:id="209" w:name="_Toc144974523"/>
      <w:r>
        <w:rPr>
          <w:rFonts w:hint="eastAsia" w:ascii="宋体" w:hAnsi="宋体" w:eastAsia="宋体" w:cs="宋体"/>
          <w:highlight w:val="none"/>
        </w:rPr>
        <w:t>投标文件</w:t>
      </w:r>
      <w:r>
        <w:rPr>
          <w:rFonts w:hint="eastAsia" w:ascii="宋体" w:hAnsi="宋体" w:eastAsia="宋体" w:cs="宋体"/>
          <w:highlight w:val="none"/>
          <w:lang w:val="en-US" w:eastAsia="zh-CN"/>
        </w:rPr>
        <w:t>应按照招标文件要求编制，并满足政采云平台相关要求，编制完成后满足招标文件签字盖章要求上传政采云平台</w:t>
      </w:r>
      <w:r>
        <w:rPr>
          <w:rFonts w:hint="eastAsia" w:ascii="宋体" w:hAnsi="宋体" w:eastAsia="宋体" w:cs="宋体"/>
          <w:highlight w:val="none"/>
        </w:rPr>
        <w:t>。</w:t>
      </w:r>
    </w:p>
    <w:p w14:paraId="469D6A52">
      <w:pPr>
        <w:pStyle w:val="4"/>
        <w:spacing w:before="0" w:after="0" w:line="300" w:lineRule="auto"/>
        <w:rPr>
          <w:rFonts w:hint="eastAsia" w:ascii="宋体" w:hAnsi="宋体" w:eastAsia="宋体" w:cs="宋体"/>
        </w:rPr>
      </w:pPr>
      <w:bookmarkStart w:id="210" w:name="_Toc409424377"/>
      <w:bookmarkStart w:id="211" w:name="_Toc409424316"/>
      <w:bookmarkStart w:id="212" w:name="_Toc468267458"/>
      <w:r>
        <w:rPr>
          <w:rFonts w:hint="eastAsia" w:ascii="宋体" w:hAnsi="宋体" w:eastAsia="宋体" w:cs="宋体"/>
        </w:rPr>
        <w:t>4. 投标</w:t>
      </w:r>
      <w:bookmarkEnd w:id="203"/>
      <w:bookmarkEnd w:id="204"/>
      <w:bookmarkEnd w:id="205"/>
      <w:bookmarkEnd w:id="206"/>
      <w:bookmarkEnd w:id="207"/>
      <w:bookmarkEnd w:id="208"/>
      <w:bookmarkEnd w:id="209"/>
      <w:bookmarkEnd w:id="210"/>
      <w:bookmarkEnd w:id="211"/>
      <w:bookmarkEnd w:id="212"/>
    </w:p>
    <w:p w14:paraId="3D6D8A50">
      <w:pPr>
        <w:spacing w:line="300" w:lineRule="auto"/>
        <w:rPr>
          <w:rFonts w:hint="eastAsia" w:ascii="宋体" w:hAnsi="宋体" w:eastAsia="宋体" w:cs="宋体"/>
          <w:b/>
          <w:highlight w:val="none"/>
        </w:rPr>
      </w:pPr>
      <w:bookmarkStart w:id="213" w:name="_Toc179632574"/>
      <w:bookmarkStart w:id="214" w:name="_Toc152045556"/>
      <w:bookmarkStart w:id="215" w:name="_Toc152042332"/>
      <w:bookmarkStart w:id="216" w:name="_Toc246996943"/>
      <w:bookmarkStart w:id="217" w:name="_Toc247085714"/>
      <w:bookmarkStart w:id="218" w:name="_Toc144974524"/>
      <w:bookmarkStart w:id="219" w:name="_Toc246996200"/>
      <w:r>
        <w:rPr>
          <w:rFonts w:hint="eastAsia" w:ascii="宋体" w:hAnsi="宋体" w:eastAsia="宋体" w:cs="宋体"/>
          <w:b/>
          <w:highlight w:val="none"/>
        </w:rPr>
        <w:t>4.1 投标文件的密封和标记</w:t>
      </w:r>
      <w:bookmarkEnd w:id="213"/>
      <w:bookmarkEnd w:id="214"/>
      <w:bookmarkEnd w:id="215"/>
      <w:bookmarkEnd w:id="216"/>
      <w:bookmarkEnd w:id="217"/>
      <w:bookmarkEnd w:id="218"/>
      <w:bookmarkEnd w:id="219"/>
    </w:p>
    <w:p w14:paraId="3789044A">
      <w:pPr>
        <w:spacing w:line="300" w:lineRule="auto"/>
        <w:ind w:firstLine="420" w:firstLineChars="200"/>
        <w:rPr>
          <w:rFonts w:hint="eastAsia" w:ascii="宋体" w:hAnsi="宋体" w:eastAsia="宋体" w:cs="宋体"/>
          <w:highlight w:val="none"/>
        </w:rPr>
      </w:pPr>
      <w:bookmarkStart w:id="220" w:name="_Toc179632575"/>
      <w:bookmarkStart w:id="221" w:name="_Toc247085715"/>
      <w:bookmarkStart w:id="222" w:name="_Toc246996944"/>
      <w:bookmarkStart w:id="223" w:name="_Toc152042333"/>
      <w:bookmarkStart w:id="224" w:name="_Toc152045557"/>
      <w:bookmarkStart w:id="225" w:name="_Toc144974525"/>
      <w:bookmarkStart w:id="226" w:name="_Toc246996201"/>
      <w:r>
        <w:rPr>
          <w:rFonts w:hint="eastAsia" w:ascii="宋体" w:hAnsi="宋体" w:eastAsia="宋体" w:cs="宋体"/>
          <w:highlight w:val="none"/>
        </w:rPr>
        <w:t>4.1.1 供应商在“政采云”平台（http：//www.zcygov.cn）上制作投标文件1份（此投标文件须上传至“政采云”平台）。</w:t>
      </w:r>
    </w:p>
    <w:p w14:paraId="285DD7E5">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供应商在制作投标文件时，电子投标文件以上传“政采云”平台的投标文件为准。</w:t>
      </w:r>
    </w:p>
    <w:p w14:paraId="2096B629">
      <w:pPr>
        <w:pStyle w:val="40"/>
        <w:spacing w:line="360" w:lineRule="auto"/>
        <w:rPr>
          <w:rFonts w:hint="eastAsia" w:ascii="宋体" w:hAnsi="宋体" w:eastAsia="宋体" w:cs="宋体"/>
          <w:highlight w:val="none"/>
        </w:rPr>
      </w:pPr>
      <w:r>
        <w:rPr>
          <w:rFonts w:hint="eastAsia" w:ascii="宋体" w:hAnsi="宋体" w:eastAsia="宋体" w:cs="宋体"/>
          <w:kern w:val="2"/>
          <w:sz w:val="21"/>
          <w:szCs w:val="24"/>
          <w:highlight w:val="none"/>
          <w:lang w:val="en-US" w:eastAsia="zh-CN" w:bidi="ar-SA"/>
        </w:rPr>
        <w:t>投标文件的编制应满足招标文件的要求和政采云平台投标文件的编制要求。</w:t>
      </w:r>
    </w:p>
    <w:p w14:paraId="28D60B47">
      <w:pPr>
        <w:spacing w:line="300" w:lineRule="auto"/>
        <w:rPr>
          <w:rFonts w:hint="eastAsia" w:ascii="宋体" w:hAnsi="宋体" w:eastAsia="宋体" w:cs="宋体"/>
          <w:b/>
        </w:rPr>
      </w:pPr>
      <w:r>
        <w:rPr>
          <w:rFonts w:hint="eastAsia" w:ascii="宋体" w:hAnsi="宋体" w:eastAsia="宋体" w:cs="宋体"/>
          <w:b/>
        </w:rPr>
        <w:t>4.2 投标文件的递交</w:t>
      </w:r>
      <w:bookmarkEnd w:id="220"/>
      <w:bookmarkEnd w:id="221"/>
      <w:bookmarkEnd w:id="222"/>
      <w:bookmarkEnd w:id="223"/>
      <w:bookmarkEnd w:id="224"/>
      <w:bookmarkEnd w:id="225"/>
      <w:bookmarkEnd w:id="226"/>
    </w:p>
    <w:p w14:paraId="17095DD6">
      <w:pPr>
        <w:spacing w:line="300" w:lineRule="auto"/>
        <w:ind w:firstLine="420" w:firstLineChars="200"/>
        <w:rPr>
          <w:rFonts w:hint="eastAsia" w:ascii="宋体" w:hAnsi="宋体" w:eastAsia="宋体" w:cs="宋体"/>
        </w:rPr>
      </w:pPr>
      <w:r>
        <w:rPr>
          <w:rFonts w:hint="eastAsia" w:ascii="宋体" w:hAnsi="宋体" w:eastAsia="宋体" w:cs="宋体"/>
        </w:rPr>
        <w:t>4.2.1 投标人应在投标人须知前附表规定的投标截止时间前递交投标文件。</w:t>
      </w:r>
    </w:p>
    <w:p w14:paraId="3F9D2D04">
      <w:pPr>
        <w:spacing w:line="300" w:lineRule="auto"/>
        <w:ind w:firstLine="420" w:firstLineChars="200"/>
        <w:rPr>
          <w:rFonts w:hint="eastAsia" w:ascii="宋体" w:hAnsi="宋体" w:eastAsia="宋体" w:cs="宋体"/>
        </w:rPr>
      </w:pPr>
      <w:r>
        <w:rPr>
          <w:rFonts w:hint="eastAsia" w:ascii="宋体" w:hAnsi="宋体" w:eastAsia="宋体" w:cs="宋体"/>
        </w:rPr>
        <w:t>4.2.2 投标人递交投标文件的地点：见投标人须知前附表。</w:t>
      </w:r>
    </w:p>
    <w:p w14:paraId="5DDA9F10">
      <w:pPr>
        <w:spacing w:line="300" w:lineRule="auto"/>
        <w:ind w:firstLine="420" w:firstLineChars="200"/>
        <w:rPr>
          <w:rFonts w:hint="eastAsia" w:ascii="宋体" w:hAnsi="宋体" w:eastAsia="宋体" w:cs="宋体"/>
        </w:rPr>
      </w:pPr>
      <w:r>
        <w:rPr>
          <w:rFonts w:hint="eastAsia" w:ascii="宋体" w:hAnsi="宋体" w:eastAsia="宋体" w:cs="宋体"/>
        </w:rPr>
        <w:t>4.2.3 除投标人须知前附表另有规定外，投标人所递交的投标文件不予退还。</w:t>
      </w:r>
    </w:p>
    <w:p w14:paraId="4D203008">
      <w:pPr>
        <w:spacing w:line="300" w:lineRule="auto"/>
        <w:ind w:firstLine="420" w:firstLineChars="200"/>
        <w:rPr>
          <w:rFonts w:hint="eastAsia" w:ascii="宋体" w:hAnsi="宋体" w:eastAsia="宋体" w:cs="宋体"/>
        </w:rPr>
      </w:pPr>
      <w:r>
        <w:rPr>
          <w:rFonts w:hint="eastAsia" w:ascii="宋体" w:hAnsi="宋体" w:eastAsia="宋体" w:cs="宋体"/>
        </w:rPr>
        <w:t>4.2.4 采购人收到投标文件后，向投标人出具签收凭证。</w:t>
      </w:r>
    </w:p>
    <w:p w14:paraId="3A085753">
      <w:pPr>
        <w:spacing w:line="300" w:lineRule="auto"/>
        <w:ind w:firstLine="420" w:firstLineChars="200"/>
        <w:rPr>
          <w:rFonts w:hint="eastAsia" w:ascii="宋体" w:hAnsi="宋体" w:eastAsia="宋体" w:cs="宋体"/>
        </w:rPr>
      </w:pPr>
      <w:r>
        <w:rPr>
          <w:rFonts w:hint="eastAsia" w:ascii="宋体" w:hAnsi="宋体" w:eastAsia="宋体" w:cs="宋体"/>
        </w:rPr>
        <w:t>4.2.5 逾期送达的或者未送达指定地点的投标文件，采购人不予受理。</w:t>
      </w:r>
    </w:p>
    <w:p w14:paraId="01001EA4">
      <w:pPr>
        <w:spacing w:line="300" w:lineRule="auto"/>
        <w:rPr>
          <w:rFonts w:hint="eastAsia" w:ascii="宋体" w:hAnsi="宋体" w:eastAsia="宋体" w:cs="宋体"/>
          <w:b/>
        </w:rPr>
      </w:pPr>
      <w:bookmarkStart w:id="227" w:name="_Toc246996202"/>
      <w:bookmarkStart w:id="228" w:name="_Toc144974526"/>
      <w:bookmarkStart w:id="229" w:name="_Toc179632576"/>
      <w:bookmarkStart w:id="230" w:name="_Toc247085716"/>
      <w:bookmarkStart w:id="231" w:name="_Toc152045558"/>
      <w:bookmarkStart w:id="232" w:name="_Toc246996945"/>
      <w:bookmarkStart w:id="233" w:name="_Toc152042334"/>
      <w:r>
        <w:rPr>
          <w:rFonts w:hint="eastAsia" w:ascii="宋体" w:hAnsi="宋体" w:eastAsia="宋体" w:cs="宋体"/>
          <w:b/>
        </w:rPr>
        <w:t>4.3 投标文件的修改与撤回</w:t>
      </w:r>
      <w:bookmarkEnd w:id="227"/>
      <w:bookmarkEnd w:id="228"/>
      <w:bookmarkEnd w:id="229"/>
      <w:bookmarkEnd w:id="230"/>
      <w:bookmarkEnd w:id="231"/>
      <w:bookmarkEnd w:id="232"/>
      <w:bookmarkEnd w:id="233"/>
    </w:p>
    <w:p w14:paraId="4E0988FA">
      <w:pPr>
        <w:spacing w:line="300" w:lineRule="auto"/>
        <w:ind w:firstLine="420" w:firstLineChars="200"/>
        <w:rPr>
          <w:rFonts w:hint="eastAsia" w:ascii="宋体" w:hAnsi="宋体" w:eastAsia="宋体" w:cs="宋体"/>
          <w:highlight w:val="none"/>
        </w:rPr>
      </w:pPr>
      <w:r>
        <w:rPr>
          <w:rFonts w:hint="eastAsia" w:ascii="宋体" w:hAnsi="宋体" w:eastAsia="宋体" w:cs="宋体"/>
        </w:rPr>
        <w:t xml:space="preserve">4.3.1 </w:t>
      </w:r>
      <w:r>
        <w:rPr>
          <w:rFonts w:hint="eastAsia" w:ascii="宋体" w:hAnsi="宋体" w:eastAsia="宋体" w:cs="宋体"/>
          <w:highlight w:val="none"/>
        </w:rPr>
        <w:t>在本章第2.2.2项规定的投标截止时间前，投标人可以修改或撤回已递交的投标文件，但应以书面形式通知采购人</w:t>
      </w:r>
      <w:r>
        <w:rPr>
          <w:rFonts w:hint="eastAsia" w:ascii="宋体" w:hAnsi="宋体" w:eastAsia="宋体" w:cs="宋体"/>
          <w:highlight w:val="none"/>
          <w:lang w:eastAsia="zh-CN"/>
        </w:rPr>
        <w:t>或在政采云平台撤回其上传的电子投标文件</w:t>
      </w:r>
      <w:r>
        <w:rPr>
          <w:rFonts w:hint="eastAsia" w:ascii="宋体" w:hAnsi="宋体" w:eastAsia="宋体" w:cs="宋体"/>
          <w:highlight w:val="none"/>
        </w:rPr>
        <w:t>。</w:t>
      </w:r>
    </w:p>
    <w:p w14:paraId="4B2C8F18">
      <w:pPr>
        <w:spacing w:line="300" w:lineRule="auto"/>
        <w:ind w:firstLine="420" w:firstLineChars="200"/>
        <w:rPr>
          <w:rFonts w:hint="eastAsia" w:ascii="宋体" w:hAnsi="宋体" w:eastAsia="宋体" w:cs="宋体"/>
          <w:highlight w:val="none"/>
        </w:rPr>
      </w:pPr>
      <w:r>
        <w:rPr>
          <w:rFonts w:hint="eastAsia" w:ascii="宋体" w:hAnsi="宋体" w:eastAsia="宋体" w:cs="宋体"/>
          <w:highlight w:val="none"/>
        </w:rPr>
        <w:t>4.3.2 投标人修改或撤回已递交投标文件的书面通知应按照本章第3.6.3项的要求签字或盖章。采购人收到书面通知后，向投标人出具签收凭证。</w:t>
      </w:r>
    </w:p>
    <w:p w14:paraId="6777E584">
      <w:pPr>
        <w:spacing w:line="300" w:lineRule="auto"/>
        <w:ind w:firstLine="420" w:firstLineChars="200"/>
        <w:rPr>
          <w:rFonts w:hint="eastAsia" w:ascii="宋体" w:hAnsi="宋体" w:eastAsia="宋体" w:cs="宋体"/>
        </w:rPr>
      </w:pPr>
      <w:r>
        <w:rPr>
          <w:rFonts w:hint="eastAsia" w:ascii="宋体" w:hAnsi="宋体" w:eastAsia="宋体" w:cs="宋体"/>
        </w:rPr>
        <w:t>4.3.3 投标人撤回投标文件的，采购人自收到投标</w:t>
      </w:r>
      <w:r>
        <w:rPr>
          <w:rFonts w:hint="eastAsia" w:ascii="宋体" w:hAnsi="宋体" w:eastAsia="宋体" w:cs="宋体"/>
          <w:highlight w:val="none"/>
        </w:rPr>
        <w:t>人书面撤回通知之</w:t>
      </w:r>
      <w:r>
        <w:rPr>
          <w:rFonts w:hint="eastAsia" w:ascii="宋体" w:hAnsi="宋体" w:eastAsia="宋体" w:cs="宋体"/>
        </w:rPr>
        <w:t>日起5日内退还已收取的投标保证金。</w:t>
      </w:r>
    </w:p>
    <w:p w14:paraId="5A4BD3FB">
      <w:pPr>
        <w:spacing w:line="300" w:lineRule="auto"/>
        <w:ind w:firstLine="420" w:firstLineChars="200"/>
        <w:rPr>
          <w:rFonts w:hint="eastAsia" w:ascii="宋体" w:hAnsi="宋体" w:eastAsia="宋体" w:cs="宋体"/>
        </w:rPr>
      </w:pPr>
      <w:r>
        <w:rPr>
          <w:rFonts w:hint="eastAsia" w:ascii="宋体" w:hAnsi="宋体" w:eastAsia="宋体" w:cs="宋体"/>
        </w:rPr>
        <w:t>4.3.4 修改的内容为投标文件的组成部分。修改的投标文件应按照本章第3条、第4条规定进行编制、密封、标记和递交，并标明“修改”字样。</w:t>
      </w:r>
    </w:p>
    <w:p w14:paraId="5AC82BCE">
      <w:pPr>
        <w:pStyle w:val="4"/>
        <w:spacing w:before="0" w:after="0" w:line="300" w:lineRule="auto"/>
        <w:rPr>
          <w:rFonts w:hint="eastAsia" w:ascii="宋体" w:hAnsi="宋体" w:eastAsia="宋体" w:cs="宋体"/>
        </w:rPr>
      </w:pPr>
      <w:bookmarkStart w:id="234" w:name="_Toc152042335"/>
      <w:bookmarkStart w:id="235" w:name="_Toc409424378"/>
      <w:bookmarkStart w:id="236" w:name="_Toc179632577"/>
      <w:bookmarkStart w:id="237" w:name="_Toc468267459"/>
      <w:bookmarkStart w:id="238" w:name="_Toc152045559"/>
      <w:bookmarkStart w:id="239" w:name="_Toc144974527"/>
      <w:bookmarkStart w:id="240" w:name="_Toc246996946"/>
      <w:bookmarkStart w:id="241" w:name="_Toc247085717"/>
      <w:bookmarkStart w:id="242" w:name="_Toc246996203"/>
      <w:bookmarkStart w:id="243" w:name="_Toc409424317"/>
      <w:r>
        <w:rPr>
          <w:rFonts w:hint="eastAsia" w:ascii="宋体" w:hAnsi="宋体" w:eastAsia="宋体" w:cs="宋体"/>
        </w:rPr>
        <w:t>5. 开标</w:t>
      </w:r>
      <w:bookmarkEnd w:id="234"/>
      <w:bookmarkEnd w:id="235"/>
      <w:bookmarkEnd w:id="236"/>
      <w:bookmarkEnd w:id="237"/>
      <w:bookmarkEnd w:id="238"/>
      <w:bookmarkEnd w:id="239"/>
      <w:bookmarkEnd w:id="240"/>
      <w:bookmarkEnd w:id="241"/>
      <w:bookmarkEnd w:id="242"/>
      <w:bookmarkEnd w:id="243"/>
    </w:p>
    <w:p w14:paraId="6DC942BC">
      <w:pPr>
        <w:spacing w:line="300" w:lineRule="auto"/>
        <w:rPr>
          <w:rFonts w:hint="eastAsia" w:ascii="宋体" w:hAnsi="宋体" w:eastAsia="宋体" w:cs="宋体"/>
          <w:b/>
        </w:rPr>
      </w:pPr>
      <w:bookmarkStart w:id="244" w:name="_Toc246996204"/>
      <w:bookmarkStart w:id="245" w:name="_Toc152045560"/>
      <w:bookmarkStart w:id="246" w:name="_Toc144974528"/>
      <w:bookmarkStart w:id="247" w:name="_Toc247085718"/>
      <w:bookmarkStart w:id="248" w:name="_Toc246996947"/>
      <w:bookmarkStart w:id="249" w:name="_Toc179632578"/>
      <w:bookmarkStart w:id="250" w:name="_Toc152042336"/>
      <w:r>
        <w:rPr>
          <w:rFonts w:hint="eastAsia" w:ascii="宋体" w:hAnsi="宋体" w:eastAsia="宋体" w:cs="宋体"/>
          <w:b/>
        </w:rPr>
        <w:t>5.1 开标时间和地点</w:t>
      </w:r>
      <w:bookmarkEnd w:id="244"/>
      <w:bookmarkEnd w:id="245"/>
      <w:bookmarkEnd w:id="246"/>
      <w:bookmarkEnd w:id="247"/>
      <w:bookmarkEnd w:id="248"/>
      <w:bookmarkEnd w:id="249"/>
      <w:bookmarkEnd w:id="250"/>
    </w:p>
    <w:p w14:paraId="4A96DFF4">
      <w:pPr>
        <w:spacing w:line="300" w:lineRule="auto"/>
        <w:ind w:firstLine="420" w:firstLineChars="200"/>
        <w:rPr>
          <w:rFonts w:hint="eastAsia" w:ascii="宋体" w:hAnsi="宋体" w:eastAsia="宋体" w:cs="宋体"/>
        </w:rPr>
      </w:pPr>
      <w:r>
        <w:rPr>
          <w:rFonts w:hint="eastAsia" w:ascii="宋体" w:hAnsi="宋体" w:eastAsia="宋体" w:cs="宋体"/>
        </w:rPr>
        <w:t>采购人在本章投标人须知前附表规定的投标截止时间（开标时间）和投标人须知前附表规定的地点公开开标，并邀请所有投标人的法定代表人或其委托代理人准时参加。</w:t>
      </w:r>
    </w:p>
    <w:p w14:paraId="17DE0AE1">
      <w:pPr>
        <w:spacing w:line="300" w:lineRule="auto"/>
        <w:rPr>
          <w:rFonts w:hint="eastAsia" w:ascii="宋体" w:hAnsi="宋体" w:eastAsia="宋体" w:cs="宋体"/>
          <w:b/>
        </w:rPr>
      </w:pPr>
      <w:bookmarkStart w:id="251" w:name="_Toc144974529"/>
      <w:bookmarkStart w:id="252" w:name="_Toc246996948"/>
      <w:bookmarkStart w:id="253" w:name="_Toc246996205"/>
      <w:bookmarkStart w:id="254" w:name="_Toc179632579"/>
      <w:bookmarkStart w:id="255" w:name="_Toc152045561"/>
      <w:bookmarkStart w:id="256" w:name="_Toc152042337"/>
      <w:bookmarkStart w:id="257" w:name="_Toc247085719"/>
      <w:r>
        <w:rPr>
          <w:rFonts w:hint="eastAsia" w:ascii="宋体" w:hAnsi="宋体" w:eastAsia="宋体" w:cs="宋体"/>
          <w:b/>
        </w:rPr>
        <w:t>5.2 开标程序</w:t>
      </w:r>
      <w:bookmarkEnd w:id="251"/>
      <w:bookmarkEnd w:id="252"/>
      <w:bookmarkEnd w:id="253"/>
      <w:bookmarkEnd w:id="254"/>
      <w:bookmarkEnd w:id="255"/>
      <w:bookmarkEnd w:id="256"/>
      <w:bookmarkEnd w:id="257"/>
    </w:p>
    <w:p w14:paraId="6C327425">
      <w:pPr>
        <w:spacing w:line="300" w:lineRule="auto"/>
        <w:ind w:firstLine="420" w:firstLineChars="200"/>
        <w:rPr>
          <w:rFonts w:hint="eastAsia" w:ascii="宋体" w:hAnsi="宋体" w:eastAsia="宋体" w:cs="宋体"/>
        </w:rPr>
      </w:pPr>
      <w:r>
        <w:rPr>
          <w:rFonts w:hint="eastAsia" w:ascii="宋体" w:hAnsi="宋体" w:eastAsia="宋体" w:cs="宋体"/>
        </w:rPr>
        <w:t>主持人按下列程序进行开标：</w:t>
      </w:r>
    </w:p>
    <w:p w14:paraId="444CA3EE">
      <w:pPr>
        <w:spacing w:line="300" w:lineRule="auto"/>
        <w:ind w:firstLine="359" w:firstLineChars="171"/>
        <w:rPr>
          <w:rFonts w:hint="eastAsia" w:ascii="宋体" w:hAnsi="宋体" w:eastAsia="宋体" w:cs="宋体"/>
        </w:rPr>
      </w:pPr>
      <w:r>
        <w:rPr>
          <w:rFonts w:hint="eastAsia" w:ascii="宋体" w:hAnsi="宋体" w:eastAsia="宋体" w:cs="宋体"/>
        </w:rPr>
        <w:t>（1）宣布开标纪律；</w:t>
      </w:r>
    </w:p>
    <w:p w14:paraId="69182E26">
      <w:pPr>
        <w:spacing w:line="300" w:lineRule="auto"/>
        <w:ind w:firstLine="359" w:firstLineChars="171"/>
        <w:rPr>
          <w:rFonts w:hint="eastAsia" w:ascii="宋体" w:hAnsi="宋体" w:eastAsia="宋体" w:cs="宋体"/>
        </w:rPr>
      </w:pPr>
      <w:r>
        <w:rPr>
          <w:rFonts w:hint="eastAsia" w:ascii="宋体" w:hAnsi="宋体" w:eastAsia="宋体" w:cs="宋体"/>
        </w:rPr>
        <w:t>（2）公布在投标截止时间前递交投标文件的投标人名称，并点名确认投标人是否派人到场；</w:t>
      </w:r>
    </w:p>
    <w:p w14:paraId="3D6E8744">
      <w:pPr>
        <w:spacing w:line="300" w:lineRule="auto"/>
        <w:ind w:firstLine="359" w:firstLineChars="171"/>
        <w:rPr>
          <w:rFonts w:hint="eastAsia" w:ascii="宋体" w:hAnsi="宋体" w:eastAsia="宋体" w:cs="宋体"/>
        </w:rPr>
      </w:pPr>
      <w:r>
        <w:rPr>
          <w:rFonts w:hint="eastAsia" w:ascii="宋体" w:hAnsi="宋体" w:eastAsia="宋体" w:cs="宋体"/>
        </w:rPr>
        <w:t>（3）宣布开标人、唱标人、记录人、监标人等有关人员姓名；</w:t>
      </w:r>
    </w:p>
    <w:p w14:paraId="000542BA">
      <w:pPr>
        <w:spacing w:line="300" w:lineRule="auto"/>
        <w:ind w:firstLine="359" w:firstLineChars="171"/>
        <w:rPr>
          <w:rFonts w:hint="eastAsia" w:ascii="宋体" w:hAnsi="宋体" w:eastAsia="宋体" w:cs="宋体"/>
          <w:highlight w:val="none"/>
        </w:rPr>
      </w:pPr>
      <w:r>
        <w:rPr>
          <w:rFonts w:hint="eastAsia" w:ascii="宋体" w:hAnsi="宋体" w:eastAsia="宋体" w:cs="宋体"/>
        </w:rPr>
        <w:t>（</w:t>
      </w:r>
      <w:r>
        <w:rPr>
          <w:rFonts w:hint="eastAsia" w:ascii="宋体" w:hAnsi="宋体" w:eastAsia="宋体" w:cs="宋体"/>
          <w:highlight w:val="none"/>
        </w:rPr>
        <w:t>4）按照投标人须知前附表规定检查投标文件的密封情况</w:t>
      </w:r>
      <w:r>
        <w:rPr>
          <w:rFonts w:hint="eastAsia" w:ascii="宋体" w:hAnsi="宋体" w:eastAsia="宋体" w:cs="宋体"/>
          <w:highlight w:val="none"/>
          <w:lang w:eastAsia="zh-CN"/>
        </w:rPr>
        <w:t>（如有）</w:t>
      </w:r>
      <w:r>
        <w:rPr>
          <w:rFonts w:hint="eastAsia" w:ascii="宋体" w:hAnsi="宋体" w:eastAsia="宋体" w:cs="宋体"/>
          <w:highlight w:val="none"/>
        </w:rPr>
        <w:t>；</w:t>
      </w:r>
    </w:p>
    <w:p w14:paraId="0124ECE8">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（5）按照投标人须知前附表的规定确定并宣布投标文件开标顺序；</w:t>
      </w:r>
    </w:p>
    <w:p w14:paraId="65765EE2">
      <w:pPr>
        <w:spacing w:line="300" w:lineRule="auto"/>
        <w:ind w:firstLine="359" w:firstLineChars="171"/>
        <w:rPr>
          <w:rFonts w:hint="eastAsia" w:ascii="宋体" w:hAnsi="宋体" w:eastAsia="宋体" w:cs="宋体"/>
        </w:rPr>
      </w:pPr>
      <w:r>
        <w:rPr>
          <w:rFonts w:hint="eastAsia" w:ascii="宋体" w:hAnsi="宋体" w:eastAsia="宋体" w:cs="宋体"/>
          <w:highlight w:val="none"/>
        </w:rPr>
        <w:t>（6）按照宣布的开标顺序当众开标，公布投标人名称、投标保证金的递交情</w:t>
      </w:r>
      <w:r>
        <w:rPr>
          <w:rFonts w:hint="eastAsia" w:ascii="宋体" w:hAnsi="宋体" w:eastAsia="宋体" w:cs="宋体"/>
        </w:rPr>
        <w:t>况、投标报价、质量标准、供货期及其他内容，并记录在案；</w:t>
      </w:r>
    </w:p>
    <w:p w14:paraId="23C9719D">
      <w:pPr>
        <w:spacing w:line="300" w:lineRule="auto"/>
        <w:ind w:firstLine="359" w:firstLineChars="171"/>
        <w:rPr>
          <w:rFonts w:hint="eastAsia" w:ascii="宋体" w:hAnsi="宋体" w:eastAsia="宋体" w:cs="宋体"/>
          <w:highlight w:val="none"/>
        </w:rPr>
      </w:pPr>
      <w:r>
        <w:rPr>
          <w:rFonts w:hint="eastAsia" w:ascii="宋体" w:hAnsi="宋体" w:eastAsia="宋体" w:cs="宋体"/>
        </w:rPr>
        <w:t>（7）规定采购预算的，公布采购</w:t>
      </w:r>
      <w:r>
        <w:rPr>
          <w:rFonts w:hint="eastAsia" w:ascii="宋体" w:hAnsi="宋体" w:eastAsia="宋体" w:cs="宋体"/>
          <w:highlight w:val="none"/>
        </w:rPr>
        <w:t>预算；</w:t>
      </w:r>
    </w:p>
    <w:p w14:paraId="5C492481">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（8）投标人代表、采购人代表、监标人、记录人等有关人员在开标记录上签字确认</w:t>
      </w:r>
      <w:r>
        <w:rPr>
          <w:rFonts w:hint="eastAsia" w:ascii="宋体" w:hAnsi="宋体" w:eastAsia="宋体" w:cs="宋体"/>
          <w:highlight w:val="none"/>
          <w:lang w:eastAsia="zh-CN"/>
        </w:rPr>
        <w:t>（如有）</w:t>
      </w:r>
      <w:r>
        <w:rPr>
          <w:rFonts w:hint="eastAsia" w:ascii="宋体" w:hAnsi="宋体" w:eastAsia="宋体" w:cs="宋体"/>
          <w:highlight w:val="none"/>
        </w:rPr>
        <w:t>；</w:t>
      </w:r>
    </w:p>
    <w:p w14:paraId="5D7B9B4D">
      <w:pPr>
        <w:spacing w:line="300" w:lineRule="auto"/>
        <w:ind w:firstLine="359" w:firstLineChars="171"/>
        <w:rPr>
          <w:rFonts w:hint="eastAsia" w:ascii="宋体" w:hAnsi="宋体" w:eastAsia="宋体" w:cs="宋体"/>
          <w:highlight w:val="none"/>
        </w:rPr>
      </w:pPr>
      <w:r>
        <w:rPr>
          <w:rFonts w:hint="eastAsia" w:ascii="宋体" w:hAnsi="宋体" w:eastAsia="宋体" w:cs="宋体"/>
          <w:highlight w:val="none"/>
        </w:rPr>
        <w:t>（9）投标人若有异议应当当场提出；</w:t>
      </w:r>
    </w:p>
    <w:p w14:paraId="473A8B35">
      <w:pPr>
        <w:spacing w:line="300" w:lineRule="auto"/>
        <w:ind w:firstLine="359" w:firstLineChars="171"/>
        <w:rPr>
          <w:rFonts w:hint="eastAsia" w:ascii="宋体" w:hAnsi="宋体" w:eastAsia="宋体" w:cs="宋体"/>
        </w:rPr>
      </w:pPr>
      <w:r>
        <w:rPr>
          <w:rFonts w:hint="eastAsia" w:ascii="宋体" w:hAnsi="宋体" w:eastAsia="宋体" w:cs="宋体"/>
        </w:rPr>
        <w:t>（10）开标结束。</w:t>
      </w:r>
    </w:p>
    <w:p w14:paraId="0D7AAA85">
      <w:pPr>
        <w:pStyle w:val="4"/>
        <w:spacing w:before="0" w:after="0" w:line="300" w:lineRule="auto"/>
        <w:rPr>
          <w:rFonts w:hint="eastAsia" w:ascii="宋体" w:hAnsi="宋体" w:eastAsia="宋体" w:cs="宋体"/>
        </w:rPr>
      </w:pPr>
      <w:bookmarkStart w:id="258" w:name="_Toc468267460"/>
      <w:bookmarkStart w:id="259" w:name="_Toc409424318"/>
      <w:bookmarkStart w:id="260" w:name="_Toc144974530"/>
      <w:bookmarkStart w:id="261" w:name="_Toc179632580"/>
      <w:bookmarkStart w:id="262" w:name="_Toc409424379"/>
      <w:bookmarkStart w:id="263" w:name="_Toc246996206"/>
      <w:bookmarkStart w:id="264" w:name="_Toc152042338"/>
      <w:bookmarkStart w:id="265" w:name="_Toc246996949"/>
      <w:bookmarkStart w:id="266" w:name="_Toc247085720"/>
      <w:bookmarkStart w:id="267" w:name="_Toc152045562"/>
      <w:r>
        <w:rPr>
          <w:rFonts w:hint="eastAsia" w:ascii="宋体" w:hAnsi="宋体" w:eastAsia="宋体" w:cs="宋体"/>
        </w:rPr>
        <w:t>6. 评标</w:t>
      </w:r>
      <w:bookmarkEnd w:id="258"/>
      <w:bookmarkEnd w:id="259"/>
      <w:bookmarkEnd w:id="260"/>
      <w:bookmarkEnd w:id="261"/>
      <w:bookmarkEnd w:id="262"/>
      <w:bookmarkEnd w:id="263"/>
      <w:bookmarkEnd w:id="264"/>
      <w:bookmarkEnd w:id="265"/>
      <w:bookmarkEnd w:id="266"/>
      <w:bookmarkEnd w:id="267"/>
    </w:p>
    <w:p w14:paraId="06CA7DCB">
      <w:pPr>
        <w:spacing w:line="300" w:lineRule="auto"/>
        <w:rPr>
          <w:rFonts w:hint="eastAsia" w:ascii="宋体" w:hAnsi="宋体" w:eastAsia="宋体" w:cs="宋体"/>
          <w:b/>
        </w:rPr>
      </w:pPr>
      <w:bookmarkStart w:id="268" w:name="_Toc144974531"/>
      <w:bookmarkStart w:id="269" w:name="_Toc246996950"/>
      <w:bookmarkStart w:id="270" w:name="_Toc179632581"/>
      <w:bookmarkStart w:id="271" w:name="_Toc246996207"/>
      <w:bookmarkStart w:id="272" w:name="_Toc152042339"/>
      <w:bookmarkStart w:id="273" w:name="_Toc152045563"/>
      <w:bookmarkStart w:id="274" w:name="_Toc247085721"/>
      <w:r>
        <w:rPr>
          <w:rFonts w:hint="eastAsia" w:ascii="宋体" w:hAnsi="宋体" w:eastAsia="宋体" w:cs="宋体"/>
          <w:b/>
        </w:rPr>
        <w:t>6.1 评标委员会</w:t>
      </w:r>
      <w:bookmarkEnd w:id="268"/>
      <w:bookmarkEnd w:id="269"/>
      <w:bookmarkEnd w:id="270"/>
      <w:bookmarkEnd w:id="271"/>
      <w:bookmarkEnd w:id="272"/>
      <w:bookmarkEnd w:id="273"/>
      <w:bookmarkEnd w:id="274"/>
    </w:p>
    <w:p w14:paraId="431C03E8">
      <w:pPr>
        <w:spacing w:line="300" w:lineRule="auto"/>
        <w:ind w:firstLine="420" w:firstLineChars="200"/>
        <w:rPr>
          <w:rFonts w:hint="eastAsia" w:ascii="宋体" w:hAnsi="宋体" w:eastAsia="宋体" w:cs="宋体"/>
        </w:rPr>
      </w:pPr>
      <w:r>
        <w:rPr>
          <w:rFonts w:hint="eastAsia" w:ascii="宋体" w:hAnsi="宋体" w:eastAsia="宋体" w:cs="宋体"/>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14:paraId="5F3898C1">
      <w:pPr>
        <w:spacing w:line="300" w:lineRule="auto"/>
        <w:ind w:firstLine="420" w:firstLineChars="200"/>
        <w:rPr>
          <w:rFonts w:hint="eastAsia" w:ascii="宋体" w:hAnsi="宋体" w:eastAsia="宋体" w:cs="宋体"/>
        </w:rPr>
      </w:pPr>
      <w:r>
        <w:rPr>
          <w:rFonts w:hint="eastAsia" w:ascii="宋体" w:hAnsi="宋体" w:eastAsia="宋体" w:cs="宋体"/>
        </w:rPr>
        <w:t>6.1.2 评标委员会成员有下列情形之一的，应当回避：</w:t>
      </w:r>
    </w:p>
    <w:p w14:paraId="71628D8D">
      <w:pPr>
        <w:spacing w:line="300" w:lineRule="auto"/>
        <w:ind w:firstLine="359" w:firstLineChars="171"/>
        <w:rPr>
          <w:rFonts w:hint="eastAsia" w:ascii="宋体" w:hAnsi="宋体" w:eastAsia="宋体" w:cs="宋体"/>
        </w:rPr>
      </w:pPr>
      <w:r>
        <w:rPr>
          <w:rFonts w:hint="eastAsia" w:ascii="宋体" w:hAnsi="宋体" w:eastAsia="宋体" w:cs="宋体"/>
        </w:rPr>
        <w:t>（1）投标人或投标人主要负责人的近亲属；</w:t>
      </w:r>
    </w:p>
    <w:p w14:paraId="7C6A4D40">
      <w:pPr>
        <w:spacing w:line="300" w:lineRule="auto"/>
        <w:ind w:firstLine="359" w:firstLineChars="171"/>
        <w:rPr>
          <w:rFonts w:hint="eastAsia" w:ascii="宋体" w:hAnsi="宋体" w:eastAsia="宋体" w:cs="宋体"/>
        </w:rPr>
      </w:pPr>
      <w:r>
        <w:rPr>
          <w:rFonts w:hint="eastAsia" w:ascii="宋体" w:hAnsi="宋体" w:eastAsia="宋体" w:cs="宋体"/>
        </w:rPr>
        <w:t>（2）项目主管部门或者行政监督部门的人员；</w:t>
      </w:r>
    </w:p>
    <w:p w14:paraId="1CADC8CC">
      <w:pPr>
        <w:spacing w:line="300" w:lineRule="auto"/>
        <w:ind w:firstLine="359" w:firstLineChars="171"/>
        <w:rPr>
          <w:rFonts w:hint="eastAsia" w:ascii="宋体" w:hAnsi="宋体" w:eastAsia="宋体" w:cs="宋体"/>
        </w:rPr>
      </w:pPr>
      <w:r>
        <w:rPr>
          <w:rFonts w:hint="eastAsia" w:ascii="宋体" w:hAnsi="宋体" w:eastAsia="宋体" w:cs="宋体"/>
        </w:rPr>
        <w:t>（3）与投标人有经济利益关系；</w:t>
      </w:r>
    </w:p>
    <w:p w14:paraId="16554AA8">
      <w:pPr>
        <w:spacing w:line="300" w:lineRule="auto"/>
        <w:ind w:firstLine="359" w:firstLineChars="171"/>
        <w:rPr>
          <w:rFonts w:hint="eastAsia" w:ascii="宋体" w:hAnsi="宋体" w:eastAsia="宋体" w:cs="宋体"/>
        </w:rPr>
      </w:pPr>
      <w:r>
        <w:rPr>
          <w:rFonts w:hint="eastAsia" w:ascii="宋体" w:hAnsi="宋体" w:eastAsia="宋体" w:cs="宋体"/>
        </w:rPr>
        <w:t>（4）曾因在招标、评标以及其他与招标投标有关活动中从事违法行为而受过行政处罚或刑事处罚的；</w:t>
      </w:r>
    </w:p>
    <w:p w14:paraId="7C841DED">
      <w:pPr>
        <w:spacing w:line="300" w:lineRule="auto"/>
        <w:ind w:firstLine="359" w:firstLineChars="171"/>
        <w:rPr>
          <w:rFonts w:hint="eastAsia" w:ascii="宋体" w:hAnsi="宋体" w:eastAsia="宋体" w:cs="宋体"/>
        </w:rPr>
      </w:pPr>
      <w:r>
        <w:rPr>
          <w:rFonts w:hint="eastAsia" w:ascii="宋体" w:hAnsi="宋体" w:eastAsia="宋体" w:cs="宋体"/>
        </w:rPr>
        <w:t>（5）与投标人有其他利害关系。</w:t>
      </w:r>
    </w:p>
    <w:p w14:paraId="16437DA7">
      <w:pPr>
        <w:spacing w:line="300" w:lineRule="auto"/>
        <w:rPr>
          <w:rFonts w:hint="eastAsia" w:ascii="宋体" w:hAnsi="宋体" w:eastAsia="宋体" w:cs="宋体"/>
          <w:b/>
        </w:rPr>
      </w:pPr>
      <w:bookmarkStart w:id="275" w:name="_Toc152045564"/>
      <w:bookmarkStart w:id="276" w:name="_Toc246996208"/>
      <w:bookmarkStart w:id="277" w:name="_Toc152042340"/>
      <w:bookmarkStart w:id="278" w:name="_Toc144974532"/>
      <w:bookmarkStart w:id="279" w:name="_Toc246996951"/>
      <w:bookmarkStart w:id="280" w:name="_Toc179632582"/>
      <w:bookmarkStart w:id="281" w:name="_Toc247085722"/>
      <w:r>
        <w:rPr>
          <w:rFonts w:hint="eastAsia" w:ascii="宋体" w:hAnsi="宋体" w:eastAsia="宋体" w:cs="宋体"/>
          <w:b/>
        </w:rPr>
        <w:t>6.2 评标原则</w:t>
      </w:r>
      <w:bookmarkEnd w:id="275"/>
      <w:bookmarkEnd w:id="276"/>
      <w:bookmarkEnd w:id="277"/>
      <w:bookmarkEnd w:id="278"/>
      <w:bookmarkEnd w:id="279"/>
      <w:bookmarkEnd w:id="280"/>
      <w:bookmarkEnd w:id="281"/>
    </w:p>
    <w:p w14:paraId="266C7C9D">
      <w:pPr>
        <w:spacing w:line="300" w:lineRule="auto"/>
        <w:ind w:firstLine="420" w:firstLineChars="200"/>
        <w:rPr>
          <w:rFonts w:hint="eastAsia" w:ascii="宋体" w:hAnsi="宋体" w:eastAsia="宋体" w:cs="宋体"/>
        </w:rPr>
      </w:pPr>
      <w:r>
        <w:rPr>
          <w:rFonts w:hint="eastAsia" w:ascii="宋体" w:hAnsi="宋体" w:eastAsia="宋体" w:cs="宋体"/>
        </w:rPr>
        <w:t>评标活动遵循公平、公正、科学和择优的原则。</w:t>
      </w:r>
    </w:p>
    <w:p w14:paraId="59A283AB">
      <w:pPr>
        <w:spacing w:line="300" w:lineRule="auto"/>
        <w:rPr>
          <w:rFonts w:hint="eastAsia" w:ascii="宋体" w:hAnsi="宋体" w:eastAsia="宋体" w:cs="宋体"/>
          <w:b/>
        </w:rPr>
      </w:pPr>
      <w:bookmarkStart w:id="282" w:name="_Toc246996209"/>
      <w:bookmarkStart w:id="283" w:name="_Toc179632583"/>
      <w:bookmarkStart w:id="284" w:name="_Toc152045565"/>
      <w:bookmarkStart w:id="285" w:name="_Toc152042341"/>
      <w:bookmarkStart w:id="286" w:name="_Toc246996952"/>
      <w:bookmarkStart w:id="287" w:name="_Toc144974533"/>
      <w:bookmarkStart w:id="288" w:name="_Toc247085723"/>
      <w:r>
        <w:rPr>
          <w:rFonts w:hint="eastAsia" w:ascii="宋体" w:hAnsi="宋体" w:eastAsia="宋体" w:cs="宋体"/>
          <w:b/>
        </w:rPr>
        <w:t>6.3 评标</w:t>
      </w:r>
      <w:bookmarkEnd w:id="282"/>
      <w:bookmarkEnd w:id="283"/>
      <w:bookmarkEnd w:id="284"/>
      <w:bookmarkEnd w:id="285"/>
      <w:bookmarkEnd w:id="286"/>
      <w:bookmarkEnd w:id="287"/>
      <w:bookmarkEnd w:id="288"/>
    </w:p>
    <w:p w14:paraId="5B52D51C">
      <w:pPr>
        <w:spacing w:line="300" w:lineRule="auto"/>
        <w:ind w:firstLine="420" w:firstLineChars="200"/>
        <w:rPr>
          <w:rFonts w:hint="eastAsia" w:ascii="宋体" w:hAnsi="宋体" w:eastAsia="宋体" w:cs="宋体"/>
        </w:rPr>
      </w:pPr>
      <w:r>
        <w:rPr>
          <w:rFonts w:hint="eastAsia" w:ascii="宋体" w:hAnsi="宋体" w:eastAsia="宋体" w:cs="宋体"/>
        </w:rPr>
        <w:t>评标委员会按照第三章“评标办法”规定的方法、评审因素、标准和程序对投标文件进行评审。第三章“评标办法”没有规定的方法、评审因素和标准，不作为评标依据。</w:t>
      </w:r>
    </w:p>
    <w:p w14:paraId="67EC6F7B">
      <w:pPr>
        <w:pStyle w:val="4"/>
        <w:spacing w:before="0" w:after="0" w:line="300" w:lineRule="auto"/>
        <w:rPr>
          <w:rFonts w:hint="eastAsia" w:ascii="宋体" w:hAnsi="宋体" w:eastAsia="宋体" w:cs="宋体"/>
        </w:rPr>
      </w:pPr>
      <w:bookmarkStart w:id="289" w:name="_Toc246996210"/>
      <w:bookmarkStart w:id="290" w:name="_Toc409424380"/>
      <w:bookmarkStart w:id="291" w:name="_Toc468267461"/>
      <w:bookmarkStart w:id="292" w:name="_Toc152042342"/>
      <w:bookmarkStart w:id="293" w:name="_Toc246996953"/>
      <w:bookmarkStart w:id="294" w:name="_Toc152045566"/>
      <w:bookmarkStart w:id="295" w:name="_Toc144974534"/>
      <w:bookmarkStart w:id="296" w:name="_Toc247085724"/>
      <w:bookmarkStart w:id="297" w:name="_Toc179632584"/>
      <w:bookmarkStart w:id="298" w:name="_Toc409424319"/>
      <w:r>
        <w:rPr>
          <w:rFonts w:hint="eastAsia" w:ascii="宋体" w:hAnsi="宋体" w:eastAsia="宋体" w:cs="宋体"/>
        </w:rPr>
        <w:t>7. 合同授予</w:t>
      </w:r>
      <w:bookmarkEnd w:id="289"/>
      <w:bookmarkEnd w:id="290"/>
      <w:bookmarkEnd w:id="291"/>
      <w:bookmarkEnd w:id="292"/>
      <w:bookmarkEnd w:id="293"/>
      <w:bookmarkEnd w:id="294"/>
      <w:bookmarkEnd w:id="295"/>
      <w:bookmarkEnd w:id="296"/>
      <w:bookmarkEnd w:id="297"/>
      <w:bookmarkEnd w:id="298"/>
    </w:p>
    <w:p w14:paraId="7BBA7DE6">
      <w:pPr>
        <w:spacing w:line="300" w:lineRule="auto"/>
        <w:rPr>
          <w:rFonts w:hint="eastAsia" w:ascii="宋体" w:hAnsi="宋体" w:eastAsia="宋体" w:cs="宋体"/>
          <w:b/>
        </w:rPr>
      </w:pPr>
      <w:bookmarkStart w:id="299" w:name="_Toc152042343"/>
      <w:bookmarkStart w:id="300" w:name="_Toc246996211"/>
      <w:bookmarkStart w:id="301" w:name="_Toc246996954"/>
      <w:bookmarkStart w:id="302" w:name="_Toc152045567"/>
      <w:bookmarkStart w:id="303" w:name="_Toc247085725"/>
      <w:bookmarkStart w:id="304" w:name="_Toc179632585"/>
      <w:bookmarkStart w:id="305" w:name="_Toc144974535"/>
      <w:r>
        <w:rPr>
          <w:rFonts w:hint="eastAsia" w:ascii="宋体" w:hAnsi="宋体" w:eastAsia="宋体" w:cs="宋体"/>
          <w:b/>
        </w:rPr>
        <w:t>7.1 定标方式</w:t>
      </w:r>
      <w:bookmarkEnd w:id="299"/>
      <w:bookmarkEnd w:id="300"/>
      <w:bookmarkEnd w:id="301"/>
      <w:bookmarkEnd w:id="302"/>
      <w:bookmarkEnd w:id="303"/>
      <w:bookmarkEnd w:id="304"/>
      <w:bookmarkEnd w:id="305"/>
    </w:p>
    <w:p w14:paraId="675FD319">
      <w:pPr>
        <w:spacing w:line="360" w:lineRule="auto"/>
        <w:ind w:firstLine="420" w:firstLineChars="200"/>
        <w:jc w:val="both"/>
        <w:rPr>
          <w:rFonts w:hint="eastAsia" w:ascii="宋体" w:hAnsi="宋体" w:eastAsia="宋体" w:cs="宋体"/>
          <w:kern w:val="0"/>
          <w:szCs w:val="21"/>
        </w:rPr>
      </w:pPr>
      <w:r>
        <w:rPr>
          <w:rFonts w:hint="eastAsia" w:ascii="宋体" w:hAnsi="宋体" w:eastAsia="宋体" w:cs="宋体"/>
          <w:sz w:val="21"/>
          <w:highlight w:val="none"/>
        </w:rPr>
        <w:t>除投标供应商须知前附表规定</w:t>
      </w:r>
      <w:r>
        <w:rPr>
          <w:rFonts w:hint="eastAsia" w:ascii="宋体" w:hAnsi="宋体" w:eastAsia="宋体" w:cs="宋体"/>
          <w:sz w:val="21"/>
          <w:highlight w:val="none"/>
          <w:lang w:val="en-US" w:eastAsia="zh-CN"/>
        </w:rPr>
        <w:t>评标委员会</w:t>
      </w:r>
      <w:r>
        <w:rPr>
          <w:rFonts w:hint="eastAsia" w:ascii="宋体" w:hAnsi="宋体" w:eastAsia="宋体" w:cs="宋体"/>
          <w:sz w:val="21"/>
          <w:highlight w:val="none"/>
        </w:rPr>
        <w:t>直接确定成交人外，采购人依据</w:t>
      </w:r>
      <w:r>
        <w:rPr>
          <w:rFonts w:hint="eastAsia" w:ascii="宋体" w:hAnsi="宋体" w:eastAsia="宋体" w:cs="宋体"/>
          <w:sz w:val="21"/>
          <w:highlight w:val="none"/>
          <w:lang w:val="en-US" w:eastAsia="zh-CN"/>
        </w:rPr>
        <w:t>评标委员会</w:t>
      </w:r>
      <w:r>
        <w:rPr>
          <w:rFonts w:hint="eastAsia" w:ascii="宋体" w:hAnsi="宋体" w:eastAsia="宋体" w:cs="宋体"/>
          <w:sz w:val="21"/>
          <w:highlight w:val="none"/>
        </w:rPr>
        <w:t>推荐的</w:t>
      </w:r>
      <w:r>
        <w:rPr>
          <w:rFonts w:hint="eastAsia" w:ascii="宋体" w:hAnsi="宋体" w:eastAsia="宋体" w:cs="宋体"/>
          <w:sz w:val="21"/>
          <w:highlight w:val="none"/>
          <w:lang w:val="en-US" w:eastAsia="zh-CN"/>
        </w:rPr>
        <w:t>中标</w:t>
      </w:r>
      <w:r>
        <w:rPr>
          <w:rFonts w:hint="eastAsia" w:ascii="宋体" w:hAnsi="宋体" w:eastAsia="宋体" w:cs="宋体"/>
          <w:sz w:val="21"/>
          <w:highlight w:val="none"/>
        </w:rPr>
        <w:t>候选人顺序确定</w:t>
      </w:r>
      <w:r>
        <w:rPr>
          <w:rFonts w:hint="eastAsia" w:ascii="宋体" w:hAnsi="宋体" w:eastAsia="宋体" w:cs="宋体"/>
          <w:sz w:val="21"/>
          <w:highlight w:val="none"/>
          <w:lang w:val="en-US" w:eastAsia="zh-CN"/>
        </w:rPr>
        <w:t>中标</w:t>
      </w:r>
      <w:r>
        <w:rPr>
          <w:rFonts w:hint="eastAsia" w:ascii="宋体" w:hAnsi="宋体" w:eastAsia="宋体" w:cs="宋体"/>
          <w:sz w:val="21"/>
          <w:highlight w:val="none"/>
        </w:rPr>
        <w:t>人，</w:t>
      </w:r>
      <w:r>
        <w:rPr>
          <w:rFonts w:hint="eastAsia" w:ascii="宋体" w:hAnsi="宋体" w:eastAsia="宋体" w:cs="宋体"/>
          <w:sz w:val="21"/>
          <w:highlight w:val="none"/>
          <w:lang w:val="en-US" w:eastAsia="zh-CN"/>
        </w:rPr>
        <w:t>评标委员会</w:t>
      </w:r>
      <w:r>
        <w:rPr>
          <w:rFonts w:hint="eastAsia" w:ascii="宋体" w:hAnsi="宋体" w:eastAsia="宋体" w:cs="宋体"/>
          <w:sz w:val="21"/>
          <w:highlight w:val="none"/>
        </w:rPr>
        <w:t>推荐</w:t>
      </w:r>
      <w:r>
        <w:rPr>
          <w:rFonts w:hint="eastAsia" w:ascii="宋体" w:hAnsi="宋体" w:eastAsia="宋体" w:cs="宋体"/>
          <w:sz w:val="21"/>
          <w:highlight w:val="none"/>
          <w:lang w:val="en-US" w:eastAsia="zh-CN"/>
        </w:rPr>
        <w:t>中标</w:t>
      </w:r>
      <w:r>
        <w:rPr>
          <w:rFonts w:hint="eastAsia" w:ascii="宋体" w:hAnsi="宋体" w:eastAsia="宋体" w:cs="宋体"/>
          <w:sz w:val="21"/>
          <w:highlight w:val="none"/>
        </w:rPr>
        <w:t>候选人的人数见投标供应商须知前附表</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如无规定者不超过3名</w:t>
      </w:r>
      <w:r>
        <w:rPr>
          <w:rFonts w:hint="eastAsia" w:ascii="宋体" w:hAnsi="宋体" w:eastAsia="宋体" w:cs="宋体"/>
          <w:sz w:val="21"/>
          <w:highlight w:val="none"/>
          <w:lang w:eastAsia="zh-CN"/>
        </w:rPr>
        <w:t>）</w:t>
      </w:r>
      <w:r>
        <w:rPr>
          <w:rFonts w:hint="eastAsia" w:ascii="宋体" w:hAnsi="宋体" w:eastAsia="宋体" w:cs="宋体"/>
          <w:sz w:val="21"/>
          <w:highlight w:val="none"/>
        </w:rPr>
        <w:t>。原则上确定排名第一的中标、成交候选人为中标人。排名第一的中标、成交候选人放弃中标、因不可抗力不能履行合同、不按照</w:t>
      </w:r>
      <w:r>
        <w:rPr>
          <w:rFonts w:hint="eastAsia" w:ascii="宋体" w:hAnsi="宋体" w:eastAsia="宋体" w:cs="宋体"/>
          <w:sz w:val="21"/>
          <w:highlight w:val="none"/>
          <w:lang w:val="en-US" w:eastAsia="zh-CN"/>
        </w:rPr>
        <w:t>招标</w:t>
      </w:r>
      <w:r>
        <w:rPr>
          <w:rFonts w:hint="eastAsia" w:ascii="宋体" w:hAnsi="宋体" w:eastAsia="宋体" w:cs="宋体"/>
          <w:sz w:val="21"/>
          <w:highlight w:val="none"/>
        </w:rPr>
        <w:t>文件要求提交履约保证金，或者被查实存在影响中标结果的违法行为等情形，不符合中标条件的，采购人可以按照</w:t>
      </w:r>
      <w:r>
        <w:rPr>
          <w:rFonts w:hint="eastAsia" w:ascii="宋体" w:hAnsi="宋体" w:eastAsia="宋体" w:cs="宋体"/>
          <w:sz w:val="21"/>
          <w:highlight w:val="none"/>
          <w:lang w:val="en-US" w:eastAsia="zh-CN"/>
        </w:rPr>
        <w:t>评标委员会</w:t>
      </w:r>
      <w:r>
        <w:rPr>
          <w:rFonts w:hint="eastAsia" w:ascii="宋体" w:hAnsi="宋体" w:eastAsia="宋体" w:cs="宋体"/>
          <w:sz w:val="21"/>
          <w:highlight w:val="none"/>
        </w:rPr>
        <w:t>提出的中标、成交候选人</w:t>
      </w:r>
      <w:r>
        <w:rPr>
          <w:rFonts w:hint="eastAsia" w:ascii="宋体" w:hAnsi="宋体" w:eastAsia="宋体" w:cs="宋体"/>
          <w:sz w:val="21"/>
          <w:highlight w:val="none"/>
          <w:lang w:val="en-US" w:eastAsia="zh-CN"/>
        </w:rPr>
        <w:t>或综合得分</w:t>
      </w:r>
      <w:r>
        <w:rPr>
          <w:rFonts w:hint="eastAsia" w:ascii="宋体" w:hAnsi="宋体" w:eastAsia="宋体" w:cs="宋体"/>
          <w:sz w:val="21"/>
          <w:highlight w:val="none"/>
        </w:rPr>
        <w:t>名单排序依次确定其他中标、成交候选人为中标人，也可以重新招标。</w:t>
      </w:r>
    </w:p>
    <w:p w14:paraId="0C6A2085">
      <w:pPr>
        <w:spacing w:line="300" w:lineRule="auto"/>
        <w:rPr>
          <w:rFonts w:hint="eastAsia" w:ascii="宋体" w:hAnsi="宋体" w:eastAsia="宋体" w:cs="宋体"/>
          <w:b/>
        </w:rPr>
      </w:pPr>
      <w:r>
        <w:rPr>
          <w:rFonts w:hint="eastAsia" w:ascii="宋体" w:hAnsi="宋体" w:eastAsia="宋体" w:cs="宋体"/>
          <w:b/>
        </w:rPr>
        <w:t>7.2 中标结果公告</w:t>
      </w:r>
    </w:p>
    <w:p w14:paraId="5BFCD1BE">
      <w:pPr>
        <w:spacing w:line="300" w:lineRule="auto"/>
        <w:ind w:firstLine="420" w:firstLineChars="200"/>
        <w:rPr>
          <w:rFonts w:hint="eastAsia" w:ascii="宋体" w:hAnsi="宋体" w:eastAsia="宋体" w:cs="宋体"/>
        </w:rPr>
      </w:pPr>
      <w:r>
        <w:rPr>
          <w:rFonts w:hint="eastAsia" w:ascii="宋体" w:hAnsi="宋体" w:eastAsia="宋体" w:cs="宋体"/>
        </w:rPr>
        <w:t>详见投标人须知前附表。</w:t>
      </w:r>
    </w:p>
    <w:p w14:paraId="0F781E8D">
      <w:pPr>
        <w:spacing w:line="300" w:lineRule="auto"/>
        <w:rPr>
          <w:rFonts w:hint="eastAsia" w:ascii="宋体" w:hAnsi="宋体" w:eastAsia="宋体" w:cs="宋体"/>
          <w:b/>
        </w:rPr>
      </w:pPr>
      <w:bookmarkStart w:id="306" w:name="_Toc247085726"/>
      <w:bookmarkStart w:id="307" w:name="_Toc179632586"/>
      <w:bookmarkStart w:id="308" w:name="_Toc152045568"/>
      <w:bookmarkStart w:id="309" w:name="_Toc246996955"/>
      <w:bookmarkStart w:id="310" w:name="_Toc152042344"/>
      <w:bookmarkStart w:id="311" w:name="_Toc246996212"/>
      <w:bookmarkStart w:id="312" w:name="_Toc144974536"/>
      <w:r>
        <w:rPr>
          <w:rFonts w:hint="eastAsia" w:ascii="宋体" w:hAnsi="宋体" w:eastAsia="宋体" w:cs="宋体"/>
          <w:b/>
        </w:rPr>
        <w:t>7.3 中标通知</w:t>
      </w:r>
      <w:bookmarkEnd w:id="306"/>
      <w:bookmarkEnd w:id="307"/>
      <w:bookmarkEnd w:id="308"/>
      <w:bookmarkEnd w:id="309"/>
      <w:bookmarkEnd w:id="310"/>
      <w:bookmarkEnd w:id="311"/>
      <w:bookmarkEnd w:id="312"/>
    </w:p>
    <w:p w14:paraId="6D529B26">
      <w:pPr>
        <w:spacing w:line="300" w:lineRule="auto"/>
        <w:ind w:firstLine="420" w:firstLineChars="200"/>
        <w:rPr>
          <w:rFonts w:hint="eastAsia" w:ascii="宋体" w:hAnsi="宋体" w:eastAsia="宋体" w:cs="宋体"/>
        </w:rPr>
      </w:pPr>
      <w:r>
        <w:rPr>
          <w:rFonts w:hint="eastAsia" w:ascii="宋体" w:hAnsi="宋体" w:eastAsia="宋体" w:cs="宋体"/>
        </w:rPr>
        <w:t>在本章第3.3款规定的投标有效期内，采购人以书面形式向中标人发出中标通知书，同时将中标结果通知未中标的投标人。</w:t>
      </w:r>
    </w:p>
    <w:p w14:paraId="4D098F1A">
      <w:pPr>
        <w:rPr>
          <w:rFonts w:hint="eastAsia" w:ascii="宋体" w:hAnsi="宋体" w:eastAsia="宋体" w:cs="宋体"/>
          <w:b/>
        </w:rPr>
      </w:pPr>
      <w:r>
        <w:rPr>
          <w:rFonts w:hint="eastAsia" w:ascii="宋体" w:hAnsi="宋体" w:eastAsia="宋体" w:cs="宋体"/>
          <w:b/>
        </w:rPr>
        <w:t>7.4 履约担保</w:t>
      </w:r>
    </w:p>
    <w:p w14:paraId="5FE0445C">
      <w:pPr>
        <w:autoSpaceDE w:val="0"/>
        <w:autoSpaceDN w:val="0"/>
        <w:adjustRightInd w:val="0"/>
        <w:spacing w:line="30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7.4.1 在签订合同前，中标人应按投标人须知前附表规定的金额、担保形式向采购人提交履约担保。</w:t>
      </w:r>
    </w:p>
    <w:p w14:paraId="0AC29FE4">
      <w:pPr>
        <w:autoSpaceDE w:val="0"/>
        <w:autoSpaceDN w:val="0"/>
        <w:adjustRightInd w:val="0"/>
        <w:spacing w:line="4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7.4.2 中标人不能按本章第7.4.1项要求提交履约担保的，视为放弃中标，其投标保证金不予退还，给采购人造成的损失超过投标保证金数额的，中标人还应当对超过部分予以赔偿。</w:t>
      </w:r>
    </w:p>
    <w:p w14:paraId="02C21BD1">
      <w:pPr>
        <w:spacing w:line="300" w:lineRule="auto"/>
        <w:rPr>
          <w:rFonts w:hint="eastAsia" w:ascii="宋体" w:hAnsi="宋体" w:eastAsia="宋体" w:cs="宋体"/>
          <w:b/>
        </w:rPr>
      </w:pPr>
      <w:bookmarkStart w:id="313" w:name="_Toc144974538"/>
      <w:bookmarkStart w:id="314" w:name="_Toc152042346"/>
      <w:bookmarkStart w:id="315" w:name="_Toc179632588"/>
      <w:bookmarkStart w:id="316" w:name="_Toc246996214"/>
      <w:bookmarkStart w:id="317" w:name="_Toc246996957"/>
      <w:bookmarkStart w:id="318" w:name="_Toc247085728"/>
      <w:bookmarkStart w:id="319" w:name="_Toc152045570"/>
      <w:r>
        <w:rPr>
          <w:rFonts w:hint="eastAsia" w:ascii="宋体" w:hAnsi="宋体" w:eastAsia="宋体" w:cs="宋体"/>
          <w:b/>
        </w:rPr>
        <w:t>7.5 签订合同</w:t>
      </w:r>
      <w:bookmarkEnd w:id="313"/>
      <w:bookmarkEnd w:id="314"/>
      <w:bookmarkEnd w:id="315"/>
      <w:bookmarkEnd w:id="316"/>
      <w:bookmarkEnd w:id="317"/>
      <w:bookmarkEnd w:id="318"/>
      <w:bookmarkEnd w:id="319"/>
    </w:p>
    <w:p w14:paraId="107CE593">
      <w:pPr>
        <w:spacing w:line="360" w:lineRule="auto"/>
        <w:ind w:firstLine="420" w:firstLineChars="200"/>
        <w:rPr>
          <w:rFonts w:hint="eastAsia" w:ascii="宋体" w:hAnsi="宋体" w:eastAsia="宋体" w:cs="宋体"/>
          <w:highlight w:val="none"/>
        </w:rPr>
      </w:pPr>
      <w:r>
        <w:rPr>
          <w:rFonts w:hint="eastAsia" w:ascii="宋体" w:hAnsi="宋体" w:eastAsia="宋体" w:cs="宋体"/>
        </w:rPr>
        <w:t>7.5.1采购人和中标人应当自中标通知书发出之日起30天内，根据招标文件和中标人的投标文件订立书面合同。中标人无正当理由拒签合同的，采购人取消其中标资格，其投标保证金不予退</w:t>
      </w:r>
      <w:r>
        <w:rPr>
          <w:rFonts w:hint="eastAsia" w:ascii="宋体" w:hAnsi="宋体" w:eastAsia="宋体" w:cs="宋体"/>
          <w:highlight w:val="none"/>
        </w:rPr>
        <w:t>还；给采购人造成的损失超过投标保证金数额的，中标人还应当对超过部分予以赔偿。</w:t>
      </w:r>
    </w:p>
    <w:p w14:paraId="7644EB7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7.5.2 发出中标通知书后，采购人无正当理由拒签合同</w:t>
      </w:r>
      <w:r>
        <w:rPr>
          <w:rFonts w:hint="eastAsia" w:ascii="宋体" w:hAnsi="宋体" w:eastAsia="宋体" w:cs="宋体"/>
          <w:highlight w:val="none"/>
          <w:lang w:eastAsia="zh-CN"/>
        </w:rPr>
        <w:t>，</w:t>
      </w:r>
      <w:r>
        <w:rPr>
          <w:rFonts w:hint="eastAsia" w:ascii="宋体" w:hAnsi="宋体" w:eastAsia="宋体" w:cs="宋体"/>
          <w:color w:val="000000"/>
          <w:szCs w:val="21"/>
          <w:highlight w:val="none"/>
          <w:lang w:val="zh-CN"/>
        </w:rPr>
        <w:t>采购</w:t>
      </w:r>
      <w:r>
        <w:rPr>
          <w:rFonts w:hint="eastAsia" w:ascii="宋体" w:hAnsi="宋体" w:eastAsia="宋体" w:cs="宋体"/>
          <w:color w:val="000000"/>
          <w:szCs w:val="21"/>
          <w:highlight w:val="none"/>
          <w:lang w:val="en-US" w:eastAsia="zh-CN"/>
        </w:rPr>
        <w:t>人</w:t>
      </w:r>
      <w:r>
        <w:rPr>
          <w:rFonts w:hint="eastAsia" w:ascii="宋体" w:hAnsi="宋体" w:eastAsia="宋体" w:cs="宋体"/>
          <w:color w:val="000000"/>
          <w:szCs w:val="21"/>
          <w:highlight w:val="none"/>
          <w:lang w:val="zh-CN"/>
        </w:rPr>
        <w:t>改变中标结果的，或者中标人放弃中标项目的，应当依法承担法律责任</w:t>
      </w:r>
      <w:r>
        <w:rPr>
          <w:rFonts w:hint="eastAsia" w:ascii="宋体" w:hAnsi="宋体" w:eastAsia="宋体" w:cs="宋体"/>
          <w:sz w:val="21"/>
          <w:highlight w:val="none"/>
        </w:rPr>
        <w:t>。</w:t>
      </w:r>
    </w:p>
    <w:p w14:paraId="6A3B30FF">
      <w:pPr>
        <w:pStyle w:val="4"/>
        <w:spacing w:before="0" w:after="0" w:line="300" w:lineRule="auto"/>
        <w:rPr>
          <w:rFonts w:hint="eastAsia" w:ascii="宋体" w:hAnsi="宋体" w:eastAsia="宋体" w:cs="宋体"/>
        </w:rPr>
      </w:pPr>
      <w:bookmarkStart w:id="320" w:name="_Toc468267462"/>
      <w:r>
        <w:rPr>
          <w:rFonts w:hint="eastAsia" w:ascii="宋体" w:hAnsi="宋体" w:eastAsia="宋体" w:cs="宋体"/>
        </w:rPr>
        <w:t>8. 重新招标</w:t>
      </w:r>
      <w:bookmarkEnd w:id="320"/>
    </w:p>
    <w:p w14:paraId="1F45F03B">
      <w:pPr>
        <w:spacing w:line="300" w:lineRule="auto"/>
        <w:rPr>
          <w:rFonts w:hint="eastAsia" w:ascii="宋体" w:hAnsi="宋体" w:eastAsia="宋体" w:cs="宋体"/>
          <w:b/>
        </w:rPr>
      </w:pPr>
      <w:r>
        <w:rPr>
          <w:rFonts w:hint="eastAsia" w:ascii="宋体" w:hAnsi="宋体" w:eastAsia="宋体" w:cs="宋体"/>
          <w:b/>
        </w:rPr>
        <w:t>8.1 重新招标</w:t>
      </w:r>
    </w:p>
    <w:p w14:paraId="54CA03B9">
      <w:pPr>
        <w:spacing w:line="300" w:lineRule="auto"/>
        <w:ind w:firstLine="420" w:firstLineChars="200"/>
        <w:rPr>
          <w:rFonts w:hint="eastAsia" w:ascii="宋体" w:hAnsi="宋体" w:eastAsia="宋体" w:cs="宋体"/>
        </w:rPr>
      </w:pPr>
      <w:r>
        <w:rPr>
          <w:rFonts w:hint="eastAsia" w:ascii="宋体" w:hAnsi="宋体" w:eastAsia="宋体" w:cs="宋体"/>
        </w:rPr>
        <w:t>有下列情形之一的，采购人将重新招标：</w:t>
      </w:r>
    </w:p>
    <w:p w14:paraId="1635FFD0">
      <w:pPr>
        <w:spacing w:line="300" w:lineRule="auto"/>
        <w:ind w:firstLine="420" w:firstLineChars="200"/>
        <w:rPr>
          <w:rFonts w:hint="eastAsia" w:ascii="宋体" w:hAnsi="宋体" w:eastAsia="宋体" w:cs="宋体"/>
        </w:rPr>
      </w:pPr>
      <w:r>
        <w:rPr>
          <w:rFonts w:hint="eastAsia" w:ascii="宋体" w:hAnsi="宋体" w:eastAsia="宋体" w:cs="宋体"/>
        </w:rPr>
        <w:t>（1）投标截止时间止，投标人少于3个的；</w:t>
      </w:r>
    </w:p>
    <w:p w14:paraId="13371E70">
      <w:pPr>
        <w:spacing w:line="300" w:lineRule="auto"/>
        <w:ind w:firstLine="420" w:firstLineChars="200"/>
        <w:rPr>
          <w:rFonts w:hint="eastAsia" w:ascii="宋体" w:hAnsi="宋体" w:eastAsia="宋体" w:cs="宋体"/>
        </w:rPr>
      </w:pPr>
      <w:r>
        <w:rPr>
          <w:rFonts w:hint="eastAsia" w:ascii="宋体" w:hAnsi="宋体" w:eastAsia="宋体" w:cs="宋体"/>
        </w:rPr>
        <w:t>（2）符合专业条件的投标人或者对招标文件作实质响应的投标人不足三家的。</w:t>
      </w:r>
    </w:p>
    <w:p w14:paraId="2330B497">
      <w:pPr>
        <w:pStyle w:val="4"/>
        <w:spacing w:before="0" w:after="0" w:line="300" w:lineRule="auto"/>
        <w:rPr>
          <w:rFonts w:hint="eastAsia" w:ascii="宋体" w:hAnsi="宋体" w:eastAsia="宋体" w:cs="宋体"/>
        </w:rPr>
      </w:pPr>
      <w:bookmarkStart w:id="321" w:name="_Toc468267463"/>
      <w:bookmarkStart w:id="322" w:name="_Toc409424320"/>
      <w:bookmarkStart w:id="323" w:name="_Toc409424381"/>
      <w:r>
        <w:rPr>
          <w:rFonts w:hint="eastAsia" w:ascii="宋体" w:hAnsi="宋体" w:eastAsia="宋体" w:cs="宋体"/>
        </w:rPr>
        <w:t>9. 纪律和监督</w:t>
      </w:r>
      <w:bookmarkEnd w:id="321"/>
      <w:bookmarkEnd w:id="322"/>
      <w:bookmarkEnd w:id="323"/>
    </w:p>
    <w:p w14:paraId="3ED9636E">
      <w:pPr>
        <w:spacing w:line="300" w:lineRule="auto"/>
        <w:rPr>
          <w:rFonts w:hint="eastAsia" w:ascii="宋体" w:hAnsi="宋体" w:eastAsia="宋体" w:cs="宋体"/>
          <w:b/>
        </w:rPr>
      </w:pPr>
      <w:bookmarkStart w:id="324" w:name="_Toc179632593"/>
      <w:bookmarkStart w:id="325" w:name="_Toc144974543"/>
      <w:bookmarkStart w:id="326" w:name="_Toc152045575"/>
      <w:bookmarkStart w:id="327" w:name="_Toc296590983"/>
      <w:bookmarkStart w:id="328" w:name="_Toc246996219"/>
      <w:bookmarkStart w:id="329" w:name="_Toc152042351"/>
      <w:bookmarkStart w:id="330" w:name="_Toc247085733"/>
      <w:bookmarkStart w:id="331" w:name="_Toc246996962"/>
      <w:r>
        <w:rPr>
          <w:rFonts w:hint="eastAsia" w:ascii="宋体" w:hAnsi="宋体" w:eastAsia="宋体" w:cs="宋体"/>
          <w:b/>
        </w:rPr>
        <w:t>9.1 对采购人的纪律要求</w:t>
      </w:r>
      <w:bookmarkEnd w:id="324"/>
      <w:bookmarkEnd w:id="325"/>
      <w:bookmarkEnd w:id="326"/>
      <w:bookmarkEnd w:id="327"/>
      <w:bookmarkEnd w:id="328"/>
      <w:bookmarkEnd w:id="329"/>
      <w:bookmarkEnd w:id="330"/>
      <w:bookmarkEnd w:id="331"/>
    </w:p>
    <w:p w14:paraId="636A770D">
      <w:pPr>
        <w:spacing w:line="300" w:lineRule="auto"/>
        <w:ind w:firstLine="420" w:firstLineChars="200"/>
        <w:rPr>
          <w:rFonts w:hint="eastAsia" w:ascii="宋体" w:hAnsi="宋体" w:eastAsia="宋体" w:cs="宋体"/>
        </w:rPr>
      </w:pPr>
      <w:r>
        <w:rPr>
          <w:rFonts w:hint="eastAsia" w:ascii="宋体" w:hAnsi="宋体" w:eastAsia="宋体" w:cs="宋体"/>
        </w:rPr>
        <w:t>采购人不得泄漏招标投标活动中应当保密的情况和资料，不得与投标人串通损害国家利益、社会公共利益或者他人合法权益。</w:t>
      </w:r>
    </w:p>
    <w:p w14:paraId="3D132F4E">
      <w:pPr>
        <w:spacing w:line="300" w:lineRule="auto"/>
        <w:rPr>
          <w:rFonts w:hint="eastAsia" w:ascii="宋体" w:hAnsi="宋体" w:eastAsia="宋体" w:cs="宋体"/>
          <w:b/>
        </w:rPr>
      </w:pPr>
      <w:bookmarkStart w:id="332" w:name="_Toc152045576"/>
      <w:bookmarkStart w:id="333" w:name="_Toc246996963"/>
      <w:bookmarkStart w:id="334" w:name="_Toc144974544"/>
      <w:bookmarkStart w:id="335" w:name="_Toc179632594"/>
      <w:bookmarkStart w:id="336" w:name="_Toc152042352"/>
      <w:bookmarkStart w:id="337" w:name="_Toc247085734"/>
      <w:bookmarkStart w:id="338" w:name="_Toc246996220"/>
      <w:r>
        <w:rPr>
          <w:rFonts w:hint="eastAsia" w:ascii="宋体" w:hAnsi="宋体" w:eastAsia="宋体" w:cs="宋体"/>
          <w:b/>
        </w:rPr>
        <w:t>9.2 对投标人的纪律要求</w:t>
      </w:r>
      <w:bookmarkEnd w:id="332"/>
      <w:bookmarkEnd w:id="333"/>
      <w:bookmarkEnd w:id="334"/>
      <w:bookmarkEnd w:id="335"/>
      <w:bookmarkEnd w:id="336"/>
      <w:bookmarkEnd w:id="337"/>
      <w:bookmarkEnd w:id="338"/>
    </w:p>
    <w:p w14:paraId="731E4E8D">
      <w:pPr>
        <w:spacing w:line="300" w:lineRule="auto"/>
        <w:ind w:firstLine="420" w:firstLineChars="200"/>
        <w:rPr>
          <w:rFonts w:hint="eastAsia" w:ascii="宋体" w:hAnsi="宋体" w:eastAsia="宋体" w:cs="宋体"/>
        </w:rPr>
      </w:pPr>
      <w:r>
        <w:rPr>
          <w:rFonts w:hint="eastAsia" w:ascii="宋体" w:hAnsi="宋体" w:eastAsia="宋体" w:cs="宋体"/>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53402EF6">
      <w:pPr>
        <w:spacing w:line="300" w:lineRule="auto"/>
        <w:rPr>
          <w:rFonts w:hint="eastAsia" w:ascii="宋体" w:hAnsi="宋体" w:eastAsia="宋体" w:cs="宋体"/>
          <w:b/>
        </w:rPr>
      </w:pPr>
      <w:bookmarkStart w:id="339" w:name="_Toc246996964"/>
      <w:bookmarkStart w:id="340" w:name="_Toc247085735"/>
      <w:bookmarkStart w:id="341" w:name="_Toc152042353"/>
      <w:bookmarkStart w:id="342" w:name="_Toc246996221"/>
      <w:bookmarkStart w:id="343" w:name="_Toc179632595"/>
      <w:bookmarkStart w:id="344" w:name="_Toc144974545"/>
      <w:bookmarkStart w:id="345" w:name="_Toc152045577"/>
      <w:r>
        <w:rPr>
          <w:rFonts w:hint="eastAsia" w:ascii="宋体" w:hAnsi="宋体" w:eastAsia="宋体" w:cs="宋体"/>
          <w:b/>
        </w:rPr>
        <w:t>9.3 对评标委员会成员的纪律要求</w:t>
      </w:r>
      <w:bookmarkEnd w:id="339"/>
      <w:bookmarkEnd w:id="340"/>
      <w:bookmarkEnd w:id="341"/>
      <w:bookmarkEnd w:id="342"/>
      <w:bookmarkEnd w:id="343"/>
      <w:bookmarkEnd w:id="344"/>
      <w:bookmarkEnd w:id="345"/>
    </w:p>
    <w:p w14:paraId="66337D0A">
      <w:pPr>
        <w:spacing w:line="300" w:lineRule="auto"/>
        <w:ind w:firstLine="420" w:firstLineChars="200"/>
        <w:rPr>
          <w:rFonts w:hint="eastAsia" w:ascii="宋体" w:hAnsi="宋体" w:eastAsia="宋体" w:cs="宋体"/>
        </w:rPr>
      </w:pPr>
      <w:r>
        <w:rPr>
          <w:rFonts w:hint="eastAsia" w:ascii="宋体" w:hAnsi="宋体" w:eastAsia="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48682FC">
      <w:pPr>
        <w:spacing w:line="300" w:lineRule="auto"/>
        <w:rPr>
          <w:rFonts w:hint="eastAsia" w:ascii="宋体" w:hAnsi="宋体" w:eastAsia="宋体" w:cs="宋体"/>
          <w:b/>
        </w:rPr>
      </w:pPr>
      <w:bookmarkStart w:id="346" w:name="_Toc246996222"/>
      <w:bookmarkStart w:id="347" w:name="_Toc179632596"/>
      <w:bookmarkStart w:id="348" w:name="_Toc246996965"/>
      <w:bookmarkStart w:id="349" w:name="_Toc152042354"/>
      <w:bookmarkStart w:id="350" w:name="_Toc152045578"/>
      <w:bookmarkStart w:id="351" w:name="_Toc247085736"/>
      <w:bookmarkStart w:id="352" w:name="_Toc144974546"/>
      <w:r>
        <w:rPr>
          <w:rFonts w:hint="eastAsia" w:ascii="宋体" w:hAnsi="宋体" w:eastAsia="宋体" w:cs="宋体"/>
          <w:b/>
        </w:rPr>
        <w:t>9.4 对与评标活动有关的工作人员的纪律要求</w:t>
      </w:r>
      <w:bookmarkEnd w:id="346"/>
      <w:bookmarkEnd w:id="347"/>
      <w:bookmarkEnd w:id="348"/>
      <w:bookmarkEnd w:id="349"/>
      <w:bookmarkEnd w:id="350"/>
      <w:bookmarkEnd w:id="351"/>
    </w:p>
    <w:p w14:paraId="70636E46">
      <w:pPr>
        <w:spacing w:line="300" w:lineRule="auto"/>
        <w:ind w:firstLine="420" w:firstLineChars="200"/>
        <w:rPr>
          <w:rFonts w:hint="eastAsia" w:ascii="宋体" w:hAnsi="宋体" w:eastAsia="宋体" w:cs="宋体"/>
        </w:rPr>
      </w:pPr>
      <w:bookmarkStart w:id="353" w:name="_Toc152042355"/>
      <w:r>
        <w:rPr>
          <w:rFonts w:hint="eastAsia" w:ascii="宋体" w:hAnsi="宋体" w:eastAsia="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3"/>
    </w:p>
    <w:p w14:paraId="6A0ADD46">
      <w:pPr>
        <w:spacing w:line="300" w:lineRule="auto"/>
        <w:rPr>
          <w:rFonts w:hint="eastAsia" w:ascii="宋体" w:hAnsi="宋体" w:eastAsia="宋体" w:cs="宋体"/>
          <w:b/>
        </w:rPr>
      </w:pPr>
      <w:bookmarkStart w:id="354" w:name="_Toc152045579"/>
      <w:bookmarkStart w:id="355" w:name="_Toc179632597"/>
      <w:bookmarkStart w:id="356" w:name="_Toc246996966"/>
      <w:bookmarkStart w:id="357" w:name="_Toc152042356"/>
      <w:bookmarkStart w:id="358" w:name="_Toc246996223"/>
      <w:bookmarkStart w:id="359" w:name="_Toc247085737"/>
      <w:r>
        <w:rPr>
          <w:rFonts w:hint="eastAsia" w:ascii="宋体" w:hAnsi="宋体" w:eastAsia="宋体" w:cs="宋体"/>
          <w:b/>
        </w:rPr>
        <w:t>9.5 投诉</w:t>
      </w:r>
      <w:bookmarkEnd w:id="352"/>
      <w:bookmarkEnd w:id="354"/>
      <w:bookmarkEnd w:id="355"/>
      <w:bookmarkEnd w:id="356"/>
      <w:bookmarkEnd w:id="357"/>
      <w:bookmarkEnd w:id="358"/>
      <w:bookmarkEnd w:id="359"/>
    </w:p>
    <w:p w14:paraId="2FEC450F">
      <w:pPr>
        <w:spacing w:line="300" w:lineRule="auto"/>
        <w:ind w:firstLine="420" w:firstLineChars="200"/>
        <w:rPr>
          <w:rFonts w:hint="eastAsia" w:ascii="宋体" w:hAnsi="宋体" w:eastAsia="宋体" w:cs="宋体"/>
        </w:rPr>
      </w:pPr>
      <w:r>
        <w:rPr>
          <w:rFonts w:hint="eastAsia" w:ascii="宋体" w:hAnsi="宋体" w:eastAsia="宋体" w:cs="宋体"/>
        </w:rPr>
        <w:t>投标人和其他利害关系人认为本次招标活动违反法律、法规和规章规定的，有权向有关行政监督部门投诉。</w:t>
      </w:r>
    </w:p>
    <w:p w14:paraId="2E13F208">
      <w:pPr>
        <w:pStyle w:val="4"/>
        <w:spacing w:before="0" w:after="0" w:line="300" w:lineRule="auto"/>
        <w:rPr>
          <w:rFonts w:hint="eastAsia" w:ascii="宋体" w:hAnsi="宋体" w:eastAsia="宋体" w:cs="宋体"/>
        </w:rPr>
      </w:pPr>
      <w:bookmarkStart w:id="360" w:name="_Toc144974547"/>
      <w:bookmarkStart w:id="361" w:name="_Toc152042357"/>
      <w:bookmarkStart w:id="362" w:name="_Toc409424382"/>
      <w:bookmarkStart w:id="363" w:name="_Toc409424321"/>
      <w:bookmarkStart w:id="364" w:name="_Toc468267464"/>
      <w:bookmarkStart w:id="365" w:name="_Toc247085738"/>
      <w:bookmarkStart w:id="366" w:name="_Toc152045580"/>
      <w:bookmarkStart w:id="367" w:name="_Toc179632598"/>
      <w:bookmarkStart w:id="368" w:name="_Toc246996224"/>
      <w:bookmarkStart w:id="369" w:name="_Toc246996967"/>
      <w:r>
        <w:rPr>
          <w:rFonts w:hint="eastAsia" w:ascii="宋体" w:hAnsi="宋体" w:eastAsia="宋体" w:cs="宋体"/>
        </w:rPr>
        <w:t>10. 需要补充的其他内容</w:t>
      </w:r>
      <w:bookmarkEnd w:id="360"/>
      <w:bookmarkEnd w:id="361"/>
      <w:bookmarkEnd w:id="362"/>
      <w:bookmarkEnd w:id="363"/>
      <w:bookmarkEnd w:id="364"/>
      <w:bookmarkEnd w:id="365"/>
      <w:bookmarkEnd w:id="366"/>
      <w:bookmarkEnd w:id="367"/>
      <w:bookmarkEnd w:id="368"/>
      <w:bookmarkEnd w:id="369"/>
    </w:p>
    <w:p w14:paraId="2B494AA7">
      <w:pPr>
        <w:spacing w:line="300" w:lineRule="auto"/>
        <w:ind w:firstLine="420" w:firstLineChars="200"/>
        <w:rPr>
          <w:rFonts w:hint="eastAsia" w:ascii="宋体" w:hAnsi="宋体" w:eastAsia="宋体" w:cs="宋体"/>
        </w:rPr>
      </w:pPr>
      <w:r>
        <w:rPr>
          <w:rFonts w:hint="eastAsia" w:ascii="宋体" w:hAnsi="宋体" w:eastAsia="宋体" w:cs="宋体"/>
        </w:rPr>
        <w:t>供应商认为采购文件、采购过程、中标或者成交结果使自己的权益受到损害的，可以在知道或者应知其权益受到损害之日起7个工作日，以书面形式向采购人、采购代理机构提出质疑。（质疑须满足《中华人民共和国政府采购法》、《中华人民共和国政府采购法实施条例》、《政府采购质疑和投诉办法》）</w:t>
      </w:r>
    </w:p>
    <w:p w14:paraId="6CE07EEA">
      <w:pPr>
        <w:spacing w:line="300" w:lineRule="auto"/>
        <w:ind w:firstLine="420" w:firstLineChars="200"/>
        <w:rPr>
          <w:rFonts w:hint="eastAsia" w:ascii="宋体" w:hAnsi="宋体" w:eastAsia="宋体" w:cs="宋体"/>
        </w:rPr>
      </w:pPr>
      <w:r>
        <w:rPr>
          <w:rFonts w:hint="eastAsia" w:ascii="宋体" w:hAnsi="宋体" w:eastAsia="宋体" w:cs="宋体"/>
        </w:rPr>
        <w:t>接受质疑函的部门：招标代理公司</w:t>
      </w:r>
    </w:p>
    <w:p w14:paraId="5053BDE6">
      <w:pPr>
        <w:spacing w:line="300" w:lineRule="auto"/>
        <w:ind w:firstLine="420" w:firstLineChars="20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kern w:val="0"/>
          <w:szCs w:val="21"/>
        </w:rPr>
        <w:t>13944800357</w:t>
      </w:r>
    </w:p>
    <w:p w14:paraId="2F4833C3">
      <w:pPr>
        <w:spacing w:line="300" w:lineRule="auto"/>
        <w:ind w:firstLine="420" w:firstLineChars="200"/>
        <w:rPr>
          <w:rFonts w:hint="eastAsia" w:ascii="宋体" w:hAnsi="宋体" w:eastAsia="宋体" w:cs="宋体"/>
        </w:rPr>
      </w:pPr>
      <w:r>
        <w:rPr>
          <w:rFonts w:hint="eastAsia" w:ascii="宋体" w:hAnsi="宋体" w:eastAsia="宋体" w:cs="宋体"/>
        </w:rPr>
        <w:t>通讯地址：</w:t>
      </w:r>
      <w:r>
        <w:rPr>
          <w:rFonts w:hint="eastAsia" w:ascii="宋体" w:hAnsi="宋体" w:eastAsia="宋体" w:cs="宋体"/>
          <w:szCs w:val="21"/>
        </w:rPr>
        <w:t>长春市绿园区景阳大路3333号明翰国际</w:t>
      </w:r>
    </w:p>
    <w:p w14:paraId="51F221C2">
      <w:pPr>
        <w:spacing w:line="300" w:lineRule="auto"/>
        <w:ind w:firstLine="420" w:firstLineChars="200"/>
        <w:rPr>
          <w:rFonts w:hint="eastAsia" w:ascii="宋体" w:hAnsi="宋体" w:eastAsia="宋体" w:cs="宋体"/>
        </w:rPr>
      </w:pPr>
      <w:r>
        <w:rPr>
          <w:rFonts w:hint="eastAsia" w:ascii="宋体" w:hAnsi="宋体" w:eastAsia="宋体" w:cs="宋体"/>
        </w:rPr>
        <w:t>质疑方式：现场书面形式递交。</w:t>
      </w:r>
    </w:p>
    <w:p w14:paraId="4FC3553E">
      <w:pPr>
        <w:spacing w:line="300" w:lineRule="auto"/>
        <w:ind w:firstLine="420" w:firstLineChars="200"/>
        <w:rPr>
          <w:rFonts w:hint="eastAsia" w:ascii="宋体" w:hAnsi="宋体" w:eastAsia="宋体" w:cs="宋体"/>
        </w:rPr>
      </w:pPr>
      <w:r>
        <w:rPr>
          <w:rFonts w:hint="eastAsia" w:ascii="宋体" w:hAnsi="宋体" w:eastAsia="宋体" w:cs="宋体"/>
        </w:rPr>
        <w:t>需要补充的其他内容：见投标人须知前附表。</w:t>
      </w:r>
    </w:p>
    <w:p w14:paraId="3329DD42">
      <w:pPr>
        <w:spacing w:line="300" w:lineRule="auto"/>
        <w:ind w:firstLine="420" w:firstLineChars="200"/>
        <w:rPr>
          <w:rFonts w:hint="eastAsia" w:ascii="宋体" w:hAnsi="宋体" w:eastAsia="宋体" w:cs="宋体"/>
        </w:rPr>
      </w:pPr>
      <w:r>
        <w:rPr>
          <w:rFonts w:hint="eastAsia" w:ascii="宋体" w:hAnsi="宋体" w:eastAsia="宋体" w:cs="宋体"/>
        </w:rPr>
        <w:br w:type="page"/>
      </w:r>
    </w:p>
    <w:p w14:paraId="05828498">
      <w:pPr>
        <w:pStyle w:val="4"/>
        <w:spacing w:before="0" w:after="0" w:line="300" w:lineRule="auto"/>
        <w:rPr>
          <w:rFonts w:hint="eastAsia" w:ascii="宋体" w:hAnsi="宋体" w:eastAsia="宋体" w:cs="宋体"/>
        </w:rPr>
      </w:pPr>
      <w:bookmarkStart w:id="370" w:name="_Toc409424323"/>
      <w:bookmarkStart w:id="371" w:name="_Toc152042358"/>
      <w:bookmarkStart w:id="372" w:name="_Toc144974548"/>
      <w:bookmarkStart w:id="373" w:name="_Toc152045581"/>
      <w:bookmarkStart w:id="374" w:name="_Toc179632599"/>
      <w:bookmarkStart w:id="375" w:name="_Toc468267465"/>
      <w:bookmarkStart w:id="376" w:name="_Toc247085739"/>
      <w:bookmarkStart w:id="377" w:name="_Toc409424384"/>
      <w:r>
        <w:rPr>
          <w:rFonts w:hint="eastAsia" w:ascii="宋体" w:hAnsi="宋体" w:eastAsia="宋体" w:cs="宋体"/>
        </w:rPr>
        <w:t>附件一：开标记录表</w:t>
      </w:r>
      <w:bookmarkEnd w:id="370"/>
      <w:bookmarkEnd w:id="371"/>
      <w:bookmarkEnd w:id="372"/>
      <w:bookmarkEnd w:id="373"/>
      <w:bookmarkEnd w:id="374"/>
      <w:bookmarkEnd w:id="375"/>
      <w:bookmarkEnd w:id="376"/>
      <w:bookmarkEnd w:id="377"/>
    </w:p>
    <w:p w14:paraId="1E7E0BBC">
      <w:pPr>
        <w:spacing w:line="30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（项目名称）开标记录表</w:t>
      </w:r>
    </w:p>
    <w:p w14:paraId="40B94FB1">
      <w:pPr>
        <w:spacing w:line="300" w:lineRule="auto"/>
        <w:jc w:val="left"/>
        <w:rPr>
          <w:rFonts w:hint="eastAsia" w:ascii="宋体" w:hAnsi="宋体" w:eastAsia="宋体" w:cs="宋体"/>
          <w:szCs w:val="21"/>
        </w:rPr>
      </w:pPr>
      <w:r>
        <w:rPr>
          <w:rFonts w:hint="eastAsia" w:ascii="宋体" w:hAnsi="宋体" w:eastAsia="宋体" w:cs="宋体"/>
          <w:szCs w:val="21"/>
        </w:rPr>
        <w:t>项目编号：</w:t>
      </w:r>
    </w:p>
    <w:p w14:paraId="67B23F4C">
      <w:pPr>
        <w:spacing w:line="300" w:lineRule="auto"/>
        <w:jc w:val="left"/>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 w:val="28"/>
          <w:szCs w:val="28"/>
          <w:u w:val="single"/>
        </w:rPr>
        <w:t xml:space="preserve">    </w:t>
      </w:r>
      <w:r>
        <w:rPr>
          <w:rFonts w:hint="eastAsia" w:ascii="宋体" w:hAnsi="宋体" w:eastAsia="宋体" w:cs="宋体"/>
          <w:szCs w:val="21"/>
        </w:rPr>
        <w:t>年</w:t>
      </w:r>
      <w:r>
        <w:rPr>
          <w:rFonts w:hint="eastAsia" w:ascii="宋体" w:hAnsi="宋体" w:eastAsia="宋体" w:cs="宋体"/>
          <w:sz w:val="28"/>
          <w:szCs w:val="28"/>
          <w:u w:val="single"/>
        </w:rPr>
        <w:t xml:space="preserve">    </w:t>
      </w:r>
      <w:r>
        <w:rPr>
          <w:rFonts w:hint="eastAsia" w:ascii="宋体" w:hAnsi="宋体" w:eastAsia="宋体" w:cs="宋体"/>
          <w:szCs w:val="21"/>
        </w:rPr>
        <w:t>月</w:t>
      </w:r>
      <w:r>
        <w:rPr>
          <w:rFonts w:hint="eastAsia" w:ascii="宋体" w:hAnsi="宋体" w:eastAsia="宋体" w:cs="宋体"/>
          <w:sz w:val="28"/>
          <w:szCs w:val="28"/>
          <w:u w:val="single"/>
        </w:rPr>
        <w:t xml:space="preserve">    </w:t>
      </w:r>
      <w:r>
        <w:rPr>
          <w:rFonts w:hint="eastAsia" w:ascii="宋体" w:hAnsi="宋体" w:eastAsia="宋体" w:cs="宋体"/>
          <w:szCs w:val="21"/>
        </w:rPr>
        <w:t>日</w:t>
      </w:r>
      <w:r>
        <w:rPr>
          <w:rFonts w:hint="eastAsia" w:ascii="宋体" w:hAnsi="宋体" w:eastAsia="宋体" w:cs="宋体"/>
          <w:sz w:val="28"/>
          <w:szCs w:val="28"/>
          <w:u w:val="single"/>
        </w:rPr>
        <w:t xml:space="preserve">    </w:t>
      </w:r>
      <w:r>
        <w:rPr>
          <w:rFonts w:hint="eastAsia" w:ascii="宋体" w:hAnsi="宋体" w:eastAsia="宋体" w:cs="宋体"/>
          <w:szCs w:val="21"/>
        </w:rPr>
        <w:t>时</w:t>
      </w:r>
      <w:r>
        <w:rPr>
          <w:rFonts w:hint="eastAsia" w:ascii="宋体" w:hAnsi="宋体" w:eastAsia="宋体" w:cs="宋体"/>
          <w:sz w:val="28"/>
          <w:szCs w:val="28"/>
          <w:u w:val="single"/>
        </w:rPr>
        <w:t xml:space="preserve">    </w:t>
      </w:r>
      <w:r>
        <w:rPr>
          <w:rFonts w:hint="eastAsia" w:ascii="宋体" w:hAnsi="宋体" w:eastAsia="宋体" w:cs="宋体"/>
          <w:szCs w:val="21"/>
        </w:rPr>
        <w:t>分</w:t>
      </w:r>
    </w:p>
    <w:p w14:paraId="04B2A007">
      <w:pPr>
        <w:spacing w:line="300" w:lineRule="auto"/>
        <w:jc w:val="left"/>
        <w:rPr>
          <w:rFonts w:hint="eastAsia" w:ascii="宋体" w:hAnsi="宋体" w:eastAsia="宋体" w:cs="宋体"/>
        </w:rPr>
      </w:pPr>
      <w:r>
        <w:rPr>
          <w:rFonts w:hint="eastAsia" w:ascii="宋体" w:hAnsi="宋体" w:eastAsia="宋体" w:cs="宋体"/>
          <w:szCs w:val="21"/>
        </w:rPr>
        <w:t>开标地点：</w:t>
      </w:r>
      <w:r>
        <w:rPr>
          <w:rFonts w:hint="eastAsia" w:ascii="宋体" w:hAnsi="宋体" w:eastAsia="宋体" w:cs="宋体"/>
          <w:sz w:val="28"/>
          <w:szCs w:val="28"/>
          <w:u w:val="single"/>
        </w:rPr>
        <w:t xml:space="preserve">        </w:t>
      </w:r>
    </w:p>
    <w:tbl>
      <w:tblPr>
        <w:tblStyle w:val="27"/>
        <w:tblW w:w="9606" w:type="dxa"/>
        <w:jc w:val="center"/>
        <w:tblLayout w:type="fixed"/>
        <w:tblCellMar>
          <w:top w:w="0" w:type="dxa"/>
          <w:left w:w="108" w:type="dxa"/>
          <w:bottom w:w="0" w:type="dxa"/>
          <w:right w:w="108" w:type="dxa"/>
        </w:tblCellMar>
      </w:tblPr>
      <w:tblGrid>
        <w:gridCol w:w="815"/>
        <w:gridCol w:w="295"/>
        <w:gridCol w:w="1394"/>
        <w:gridCol w:w="1290"/>
        <w:gridCol w:w="1406"/>
        <w:gridCol w:w="1080"/>
        <w:gridCol w:w="900"/>
        <w:gridCol w:w="718"/>
        <w:gridCol w:w="854"/>
        <w:gridCol w:w="854"/>
      </w:tblGrid>
      <w:tr w14:paraId="772406FF">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vAlign w:val="center"/>
          </w:tcPr>
          <w:p w14:paraId="1111506B">
            <w:pPr>
              <w:spacing w:line="300" w:lineRule="auto"/>
              <w:jc w:val="center"/>
              <w:rPr>
                <w:rFonts w:hint="eastAsia" w:ascii="宋体" w:hAnsi="宋体" w:eastAsia="宋体" w:cs="宋体"/>
                <w:szCs w:val="21"/>
              </w:rPr>
            </w:pPr>
            <w:r>
              <w:rPr>
                <w:rFonts w:hint="eastAsia" w:ascii="宋体" w:hAnsi="宋体" w:eastAsia="宋体" w:cs="宋体"/>
                <w:szCs w:val="21"/>
              </w:rPr>
              <w:t>序号</w:t>
            </w:r>
          </w:p>
        </w:tc>
        <w:tc>
          <w:tcPr>
            <w:tcW w:w="1689" w:type="dxa"/>
            <w:gridSpan w:val="2"/>
            <w:tcBorders>
              <w:top w:val="single" w:color="auto" w:sz="4" w:space="0"/>
              <w:left w:val="single" w:color="auto" w:sz="4" w:space="0"/>
              <w:bottom w:val="single" w:color="auto" w:sz="4" w:space="0"/>
              <w:right w:val="single" w:color="auto" w:sz="4" w:space="0"/>
            </w:tcBorders>
            <w:vAlign w:val="center"/>
          </w:tcPr>
          <w:p w14:paraId="7BE87A11">
            <w:pPr>
              <w:spacing w:line="300" w:lineRule="auto"/>
              <w:jc w:val="center"/>
              <w:rPr>
                <w:rFonts w:hint="eastAsia" w:ascii="宋体" w:hAnsi="宋体" w:eastAsia="宋体" w:cs="宋体"/>
                <w:szCs w:val="21"/>
              </w:rPr>
            </w:pPr>
            <w:r>
              <w:rPr>
                <w:rFonts w:hint="eastAsia" w:ascii="宋体" w:hAnsi="宋体" w:eastAsia="宋体" w:cs="宋体"/>
                <w:szCs w:val="21"/>
              </w:rPr>
              <w:t>投标人名称</w:t>
            </w:r>
          </w:p>
        </w:tc>
        <w:tc>
          <w:tcPr>
            <w:tcW w:w="1290" w:type="dxa"/>
            <w:tcBorders>
              <w:top w:val="single" w:color="auto" w:sz="4" w:space="0"/>
              <w:left w:val="single" w:color="auto" w:sz="4" w:space="0"/>
              <w:bottom w:val="single" w:color="auto" w:sz="4" w:space="0"/>
              <w:right w:val="single" w:color="auto" w:sz="4" w:space="0"/>
            </w:tcBorders>
            <w:vAlign w:val="center"/>
          </w:tcPr>
          <w:p w14:paraId="1EB8293F">
            <w:pPr>
              <w:spacing w:line="300" w:lineRule="auto"/>
              <w:jc w:val="center"/>
              <w:rPr>
                <w:rFonts w:hint="eastAsia" w:ascii="宋体" w:hAnsi="宋体" w:eastAsia="宋体" w:cs="宋体"/>
                <w:szCs w:val="21"/>
              </w:rPr>
            </w:pPr>
            <w:r>
              <w:rPr>
                <w:rFonts w:hint="eastAsia" w:ascii="宋体" w:hAnsi="宋体" w:eastAsia="宋体" w:cs="宋体"/>
                <w:szCs w:val="21"/>
              </w:rPr>
              <w:t>投标报价</w:t>
            </w:r>
          </w:p>
        </w:tc>
        <w:tc>
          <w:tcPr>
            <w:tcW w:w="1406" w:type="dxa"/>
            <w:tcBorders>
              <w:top w:val="single" w:color="auto" w:sz="4" w:space="0"/>
              <w:left w:val="single" w:color="auto" w:sz="4" w:space="0"/>
              <w:bottom w:val="single" w:color="auto" w:sz="4" w:space="0"/>
              <w:right w:val="single" w:color="auto" w:sz="4" w:space="0"/>
            </w:tcBorders>
            <w:vAlign w:val="center"/>
          </w:tcPr>
          <w:p w14:paraId="5B6B052B">
            <w:pPr>
              <w:spacing w:line="30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1080" w:type="dxa"/>
            <w:tcBorders>
              <w:top w:val="single" w:color="auto" w:sz="4" w:space="0"/>
              <w:left w:val="single" w:color="auto" w:sz="4" w:space="0"/>
              <w:bottom w:val="single" w:color="auto" w:sz="4" w:space="0"/>
              <w:right w:val="single" w:color="auto" w:sz="4" w:space="0"/>
            </w:tcBorders>
            <w:vAlign w:val="center"/>
          </w:tcPr>
          <w:p w14:paraId="21FFE05E">
            <w:pPr>
              <w:spacing w:line="300" w:lineRule="auto"/>
              <w:jc w:val="center"/>
              <w:rPr>
                <w:rFonts w:hint="eastAsia" w:ascii="宋体" w:hAnsi="宋体" w:eastAsia="宋体" w:cs="宋体"/>
                <w:szCs w:val="21"/>
              </w:rPr>
            </w:pPr>
            <w:r>
              <w:rPr>
                <w:rFonts w:hint="eastAsia" w:ascii="宋体" w:hAnsi="宋体" w:eastAsia="宋体" w:cs="宋体"/>
                <w:szCs w:val="21"/>
              </w:rPr>
              <w:t>质量标准</w:t>
            </w:r>
          </w:p>
        </w:tc>
        <w:tc>
          <w:tcPr>
            <w:tcW w:w="900" w:type="dxa"/>
            <w:tcBorders>
              <w:top w:val="single" w:color="auto" w:sz="4" w:space="0"/>
              <w:left w:val="single" w:color="auto" w:sz="4" w:space="0"/>
              <w:bottom w:val="single" w:color="auto" w:sz="4" w:space="0"/>
              <w:right w:val="single" w:color="auto" w:sz="4" w:space="0"/>
            </w:tcBorders>
            <w:vAlign w:val="center"/>
          </w:tcPr>
          <w:p w14:paraId="1EA79428">
            <w:pPr>
              <w:spacing w:line="300" w:lineRule="auto"/>
              <w:jc w:val="center"/>
              <w:rPr>
                <w:rFonts w:hint="eastAsia" w:ascii="宋体" w:hAnsi="宋体" w:eastAsia="宋体" w:cs="宋体"/>
                <w:szCs w:val="21"/>
              </w:rPr>
            </w:pPr>
            <w:r>
              <w:rPr>
                <w:rFonts w:hint="eastAsia" w:ascii="宋体" w:hAnsi="宋体" w:eastAsia="宋体" w:cs="宋体"/>
                <w:szCs w:val="21"/>
              </w:rPr>
              <w:t>合同履行期限</w:t>
            </w:r>
          </w:p>
        </w:tc>
        <w:tc>
          <w:tcPr>
            <w:tcW w:w="718" w:type="dxa"/>
            <w:tcBorders>
              <w:top w:val="single" w:color="auto" w:sz="4" w:space="0"/>
              <w:left w:val="single" w:color="auto" w:sz="4" w:space="0"/>
              <w:bottom w:val="single" w:color="auto" w:sz="4" w:space="0"/>
              <w:right w:val="single" w:color="auto" w:sz="4" w:space="0"/>
            </w:tcBorders>
            <w:vAlign w:val="center"/>
          </w:tcPr>
          <w:p w14:paraId="1231B807">
            <w:pPr>
              <w:spacing w:line="300" w:lineRule="auto"/>
              <w:jc w:val="center"/>
              <w:rPr>
                <w:rFonts w:hint="eastAsia" w:ascii="宋体" w:hAnsi="宋体" w:eastAsia="宋体" w:cs="宋体"/>
                <w:szCs w:val="21"/>
              </w:rPr>
            </w:pPr>
            <w:r>
              <w:rPr>
                <w:rFonts w:hint="eastAsia" w:ascii="宋体" w:hAnsi="宋体" w:eastAsia="宋体" w:cs="宋体"/>
                <w:szCs w:val="21"/>
              </w:rPr>
              <w:t>优惠条件</w:t>
            </w:r>
          </w:p>
        </w:tc>
        <w:tc>
          <w:tcPr>
            <w:tcW w:w="854" w:type="dxa"/>
            <w:tcBorders>
              <w:top w:val="single" w:color="auto" w:sz="4" w:space="0"/>
              <w:left w:val="single" w:color="auto" w:sz="4" w:space="0"/>
              <w:bottom w:val="single" w:color="auto" w:sz="4" w:space="0"/>
              <w:right w:val="single" w:color="auto" w:sz="4" w:space="0"/>
            </w:tcBorders>
            <w:vAlign w:val="center"/>
          </w:tcPr>
          <w:p w14:paraId="264A32BA">
            <w:pPr>
              <w:spacing w:line="300" w:lineRule="auto"/>
              <w:jc w:val="center"/>
              <w:rPr>
                <w:rFonts w:hint="eastAsia" w:ascii="宋体" w:hAnsi="宋体" w:eastAsia="宋体" w:cs="宋体"/>
                <w:szCs w:val="21"/>
              </w:rPr>
            </w:pPr>
            <w:r>
              <w:rPr>
                <w:rFonts w:hint="eastAsia" w:ascii="宋体" w:hAnsi="宋体" w:eastAsia="宋体" w:cs="宋体"/>
                <w:szCs w:val="21"/>
              </w:rPr>
              <w:t>服务承诺</w:t>
            </w:r>
          </w:p>
        </w:tc>
        <w:tc>
          <w:tcPr>
            <w:tcW w:w="854" w:type="dxa"/>
            <w:tcBorders>
              <w:top w:val="single" w:color="auto" w:sz="4" w:space="0"/>
              <w:left w:val="single" w:color="auto" w:sz="4" w:space="0"/>
              <w:bottom w:val="single" w:color="auto" w:sz="4" w:space="0"/>
              <w:right w:val="single" w:color="auto" w:sz="4" w:space="0"/>
            </w:tcBorders>
          </w:tcPr>
          <w:p w14:paraId="6F8359DA">
            <w:pPr>
              <w:spacing w:line="300" w:lineRule="auto"/>
              <w:jc w:val="center"/>
              <w:rPr>
                <w:rFonts w:hint="eastAsia" w:ascii="宋体" w:hAnsi="宋体" w:eastAsia="宋体" w:cs="宋体"/>
                <w:szCs w:val="21"/>
              </w:rPr>
            </w:pPr>
            <w:r>
              <w:rPr>
                <w:rFonts w:hint="eastAsia" w:ascii="宋体" w:hAnsi="宋体" w:eastAsia="宋体" w:cs="宋体"/>
                <w:szCs w:val="21"/>
              </w:rPr>
              <w:t>签名</w:t>
            </w:r>
          </w:p>
        </w:tc>
      </w:tr>
      <w:tr w14:paraId="44B5550C">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480B69C6">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4DAC259F">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4DAE7C82">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7B1FBCE6">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5CD85DD0">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A776092">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3F1A0FAD">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3BC16D4">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9C45DC1">
            <w:pPr>
              <w:spacing w:line="300" w:lineRule="auto"/>
              <w:jc w:val="left"/>
              <w:rPr>
                <w:rFonts w:hint="eastAsia" w:ascii="宋体" w:hAnsi="宋体" w:eastAsia="宋体" w:cs="宋体"/>
                <w:szCs w:val="21"/>
              </w:rPr>
            </w:pPr>
          </w:p>
        </w:tc>
      </w:tr>
      <w:tr w14:paraId="2D20A03E">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488F5856">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73932CA8">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55E283AA">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25E60658">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0A8BD4DD">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AD9D456">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4E4D0CDF">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EF6CC97">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31B66131">
            <w:pPr>
              <w:spacing w:line="300" w:lineRule="auto"/>
              <w:jc w:val="left"/>
              <w:rPr>
                <w:rFonts w:hint="eastAsia" w:ascii="宋体" w:hAnsi="宋体" w:eastAsia="宋体" w:cs="宋体"/>
                <w:szCs w:val="21"/>
              </w:rPr>
            </w:pPr>
          </w:p>
        </w:tc>
      </w:tr>
      <w:tr w14:paraId="1E30CDC4">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1BF3EFF7">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196D1C62">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47EB6C56">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6F373A9C">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160CCA80">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679D467E">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72CD1628">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93A55EB">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6ADF020">
            <w:pPr>
              <w:spacing w:line="300" w:lineRule="auto"/>
              <w:jc w:val="left"/>
              <w:rPr>
                <w:rFonts w:hint="eastAsia" w:ascii="宋体" w:hAnsi="宋体" w:eastAsia="宋体" w:cs="宋体"/>
                <w:szCs w:val="21"/>
              </w:rPr>
            </w:pPr>
          </w:p>
        </w:tc>
      </w:tr>
      <w:tr w14:paraId="06AC22BE">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0CD4B946">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148B2160">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59AF73F8">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78121EBA">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6AA4B9D2">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2327C78">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7D316612">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9D1F77A">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D8E8998">
            <w:pPr>
              <w:spacing w:line="300" w:lineRule="auto"/>
              <w:jc w:val="left"/>
              <w:rPr>
                <w:rFonts w:hint="eastAsia" w:ascii="宋体" w:hAnsi="宋体" w:eastAsia="宋体" w:cs="宋体"/>
                <w:szCs w:val="21"/>
              </w:rPr>
            </w:pPr>
          </w:p>
        </w:tc>
      </w:tr>
      <w:tr w14:paraId="30E20F7F">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70D0B028">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65B0BBE9">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3E8A992B">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193667D9">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486A603A">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F72246F">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1781F87E">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6BD777A9">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A40BCA3">
            <w:pPr>
              <w:spacing w:line="300" w:lineRule="auto"/>
              <w:jc w:val="left"/>
              <w:rPr>
                <w:rFonts w:hint="eastAsia" w:ascii="宋体" w:hAnsi="宋体" w:eastAsia="宋体" w:cs="宋体"/>
                <w:szCs w:val="21"/>
              </w:rPr>
            </w:pPr>
          </w:p>
        </w:tc>
      </w:tr>
      <w:tr w14:paraId="20932A4C">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32303647">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0F779AD6">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6D41E22A">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577F38C3">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12720B30">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65962735">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5DA2C977">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A5844DE">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57709C07">
            <w:pPr>
              <w:spacing w:line="300" w:lineRule="auto"/>
              <w:jc w:val="left"/>
              <w:rPr>
                <w:rFonts w:hint="eastAsia" w:ascii="宋体" w:hAnsi="宋体" w:eastAsia="宋体" w:cs="宋体"/>
                <w:szCs w:val="21"/>
              </w:rPr>
            </w:pPr>
          </w:p>
        </w:tc>
      </w:tr>
      <w:tr w14:paraId="5C31C8BE">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2FFC2DF8">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3063BFBD">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75A86ACC">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4313967F">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61AC9269">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E7B6958">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57104009">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3402E73A">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370B4323">
            <w:pPr>
              <w:spacing w:line="300" w:lineRule="auto"/>
              <w:jc w:val="left"/>
              <w:rPr>
                <w:rFonts w:hint="eastAsia" w:ascii="宋体" w:hAnsi="宋体" w:eastAsia="宋体" w:cs="宋体"/>
                <w:szCs w:val="21"/>
              </w:rPr>
            </w:pPr>
          </w:p>
        </w:tc>
      </w:tr>
      <w:tr w14:paraId="1E63C63A">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257460FD">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4A7200C3">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7177EC8D">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4938DBCC">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2756F65E">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FCE916F">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4BBD1929">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18D7C94E">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0A0808D">
            <w:pPr>
              <w:spacing w:line="300" w:lineRule="auto"/>
              <w:jc w:val="left"/>
              <w:rPr>
                <w:rFonts w:hint="eastAsia" w:ascii="宋体" w:hAnsi="宋体" w:eastAsia="宋体" w:cs="宋体"/>
                <w:szCs w:val="21"/>
              </w:rPr>
            </w:pPr>
          </w:p>
        </w:tc>
      </w:tr>
      <w:tr w14:paraId="405856E7">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555C4DBF">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7F4BD226">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49524185">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06D4AFCC">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1DBF9D34">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7E4980C0">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0410C62B">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52AA2D3">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379EF16E">
            <w:pPr>
              <w:spacing w:line="300" w:lineRule="auto"/>
              <w:jc w:val="left"/>
              <w:rPr>
                <w:rFonts w:hint="eastAsia" w:ascii="宋体" w:hAnsi="宋体" w:eastAsia="宋体" w:cs="宋体"/>
                <w:szCs w:val="21"/>
              </w:rPr>
            </w:pPr>
          </w:p>
        </w:tc>
      </w:tr>
      <w:tr w14:paraId="7B3ADA2C">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51DD7110">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7FB3DAAF">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0D8F193F">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0F5CA00B">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353F58E7">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E3207CF">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7DD476F0">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2DA96B1">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64FAF95">
            <w:pPr>
              <w:spacing w:line="300" w:lineRule="auto"/>
              <w:jc w:val="left"/>
              <w:rPr>
                <w:rFonts w:hint="eastAsia" w:ascii="宋体" w:hAnsi="宋体" w:eastAsia="宋体" w:cs="宋体"/>
                <w:szCs w:val="21"/>
              </w:rPr>
            </w:pPr>
          </w:p>
        </w:tc>
      </w:tr>
      <w:tr w14:paraId="33978740">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240C1A32">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18967DB9">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16A513E8">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5D3DD4F8">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77C5B8AA">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ADC435F">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4C08770C">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DA2B036">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50F7E184">
            <w:pPr>
              <w:spacing w:line="300" w:lineRule="auto"/>
              <w:jc w:val="left"/>
              <w:rPr>
                <w:rFonts w:hint="eastAsia" w:ascii="宋体" w:hAnsi="宋体" w:eastAsia="宋体" w:cs="宋体"/>
                <w:szCs w:val="21"/>
              </w:rPr>
            </w:pPr>
          </w:p>
        </w:tc>
      </w:tr>
      <w:tr w14:paraId="510A2B10">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200E5CF4">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1CF74E20">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6F42F1C0">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67BFED60">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2BFC4247">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20C0141">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21F7A020">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0D999B0">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66C7E82F">
            <w:pPr>
              <w:spacing w:line="300" w:lineRule="auto"/>
              <w:jc w:val="left"/>
              <w:rPr>
                <w:rFonts w:hint="eastAsia" w:ascii="宋体" w:hAnsi="宋体" w:eastAsia="宋体" w:cs="宋体"/>
                <w:szCs w:val="21"/>
              </w:rPr>
            </w:pPr>
          </w:p>
        </w:tc>
      </w:tr>
      <w:tr w14:paraId="2B263D5C">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6A186CC6">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6B9E8C5B">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6D2B392D">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07C9A41A">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5F93F911">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1B550C0">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0646B6AF">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5180F21">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6AE90B35">
            <w:pPr>
              <w:spacing w:line="300" w:lineRule="auto"/>
              <w:jc w:val="left"/>
              <w:rPr>
                <w:rFonts w:hint="eastAsia" w:ascii="宋体" w:hAnsi="宋体" w:eastAsia="宋体" w:cs="宋体"/>
                <w:szCs w:val="21"/>
              </w:rPr>
            </w:pPr>
          </w:p>
        </w:tc>
      </w:tr>
      <w:tr w14:paraId="442D624A">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36BC3CF4">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6012EDD5">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5C0CA09C">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57D3282C">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30F9BB4C">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271ACD5">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74D557EB">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B5E5B27">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8A9DE33">
            <w:pPr>
              <w:spacing w:line="300" w:lineRule="auto"/>
              <w:jc w:val="left"/>
              <w:rPr>
                <w:rFonts w:hint="eastAsia" w:ascii="宋体" w:hAnsi="宋体" w:eastAsia="宋体" w:cs="宋体"/>
                <w:szCs w:val="21"/>
              </w:rPr>
            </w:pPr>
          </w:p>
        </w:tc>
      </w:tr>
      <w:tr w14:paraId="6FEA3BFB">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2DA5D80F">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4C8E4D3B">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056A7B30">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6EAC38BB">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50A4F081">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3F60F040">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3ABAA3A9">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20DD6C70">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45284FE8">
            <w:pPr>
              <w:spacing w:line="300" w:lineRule="auto"/>
              <w:jc w:val="left"/>
              <w:rPr>
                <w:rFonts w:hint="eastAsia" w:ascii="宋体" w:hAnsi="宋体" w:eastAsia="宋体" w:cs="宋体"/>
                <w:szCs w:val="21"/>
              </w:rPr>
            </w:pPr>
          </w:p>
        </w:tc>
      </w:tr>
      <w:tr w14:paraId="3A8634F3">
        <w:tblPrEx>
          <w:tblCellMar>
            <w:top w:w="0" w:type="dxa"/>
            <w:left w:w="108" w:type="dxa"/>
            <w:bottom w:w="0" w:type="dxa"/>
            <w:right w:w="108" w:type="dxa"/>
          </w:tblCellMar>
        </w:tblPrEx>
        <w:trPr>
          <w:jc w:val="center"/>
        </w:trPr>
        <w:tc>
          <w:tcPr>
            <w:tcW w:w="815" w:type="dxa"/>
            <w:tcBorders>
              <w:top w:val="single" w:color="auto" w:sz="4" w:space="0"/>
              <w:left w:val="single" w:color="auto" w:sz="4" w:space="0"/>
              <w:bottom w:val="single" w:color="auto" w:sz="4" w:space="0"/>
              <w:right w:val="single" w:color="auto" w:sz="4" w:space="0"/>
            </w:tcBorders>
          </w:tcPr>
          <w:p w14:paraId="3FAA74A6">
            <w:pPr>
              <w:spacing w:line="300" w:lineRule="auto"/>
              <w:jc w:val="left"/>
              <w:rPr>
                <w:rFonts w:hint="eastAsia" w:ascii="宋体" w:hAnsi="宋体" w:eastAsia="宋体" w:cs="宋体"/>
                <w:szCs w:val="21"/>
              </w:rPr>
            </w:pPr>
          </w:p>
        </w:tc>
        <w:tc>
          <w:tcPr>
            <w:tcW w:w="1689" w:type="dxa"/>
            <w:gridSpan w:val="2"/>
            <w:tcBorders>
              <w:top w:val="single" w:color="auto" w:sz="4" w:space="0"/>
              <w:left w:val="single" w:color="auto" w:sz="4" w:space="0"/>
              <w:bottom w:val="single" w:color="auto" w:sz="4" w:space="0"/>
              <w:right w:val="single" w:color="auto" w:sz="4" w:space="0"/>
            </w:tcBorders>
          </w:tcPr>
          <w:p w14:paraId="2C5CBF2F">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135BF1F5">
            <w:pPr>
              <w:spacing w:line="300" w:lineRule="auto"/>
              <w:jc w:val="left"/>
              <w:rPr>
                <w:rFonts w:hint="eastAsia" w:ascii="宋体" w:hAnsi="宋体" w:eastAsia="宋体" w:cs="宋体"/>
                <w:szCs w:val="21"/>
              </w:rPr>
            </w:pPr>
          </w:p>
        </w:tc>
        <w:tc>
          <w:tcPr>
            <w:tcW w:w="1406" w:type="dxa"/>
            <w:tcBorders>
              <w:top w:val="single" w:color="auto" w:sz="4" w:space="0"/>
              <w:left w:val="single" w:color="auto" w:sz="4" w:space="0"/>
              <w:bottom w:val="single" w:color="auto" w:sz="4" w:space="0"/>
              <w:right w:val="single" w:color="auto" w:sz="4" w:space="0"/>
            </w:tcBorders>
          </w:tcPr>
          <w:p w14:paraId="54E30756">
            <w:pPr>
              <w:spacing w:line="300" w:lineRule="auto"/>
              <w:jc w:val="left"/>
              <w:rPr>
                <w:rFonts w:hint="eastAsia" w:ascii="宋体" w:hAnsi="宋体" w:eastAsia="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44D64AD0">
            <w:pPr>
              <w:spacing w:line="300" w:lineRule="auto"/>
              <w:jc w:val="left"/>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B0E918C">
            <w:pPr>
              <w:spacing w:line="300" w:lineRule="auto"/>
              <w:jc w:val="left"/>
              <w:rPr>
                <w:rFonts w:hint="eastAsia" w:ascii="宋体" w:hAnsi="宋体" w:eastAsia="宋体" w:cs="宋体"/>
                <w:szCs w:val="21"/>
              </w:rPr>
            </w:pPr>
          </w:p>
        </w:tc>
        <w:tc>
          <w:tcPr>
            <w:tcW w:w="718" w:type="dxa"/>
            <w:tcBorders>
              <w:top w:val="single" w:color="auto" w:sz="4" w:space="0"/>
              <w:left w:val="single" w:color="auto" w:sz="4" w:space="0"/>
              <w:bottom w:val="single" w:color="auto" w:sz="4" w:space="0"/>
              <w:right w:val="single" w:color="auto" w:sz="4" w:space="0"/>
            </w:tcBorders>
          </w:tcPr>
          <w:p w14:paraId="710571EF">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0343B4A1">
            <w:pPr>
              <w:spacing w:line="300" w:lineRule="auto"/>
              <w:jc w:val="left"/>
              <w:rPr>
                <w:rFonts w:hint="eastAsia" w:ascii="宋体" w:hAnsi="宋体" w:eastAsia="宋体" w:cs="宋体"/>
                <w:szCs w:val="21"/>
              </w:rPr>
            </w:pPr>
          </w:p>
        </w:tc>
        <w:tc>
          <w:tcPr>
            <w:tcW w:w="854" w:type="dxa"/>
            <w:tcBorders>
              <w:top w:val="single" w:color="auto" w:sz="4" w:space="0"/>
              <w:left w:val="single" w:color="auto" w:sz="4" w:space="0"/>
              <w:bottom w:val="single" w:color="auto" w:sz="4" w:space="0"/>
              <w:right w:val="single" w:color="auto" w:sz="4" w:space="0"/>
            </w:tcBorders>
          </w:tcPr>
          <w:p w14:paraId="1BE6F09F">
            <w:pPr>
              <w:spacing w:line="300" w:lineRule="auto"/>
              <w:jc w:val="left"/>
              <w:rPr>
                <w:rFonts w:hint="eastAsia" w:ascii="宋体" w:hAnsi="宋体" w:eastAsia="宋体" w:cs="宋体"/>
                <w:szCs w:val="21"/>
              </w:rPr>
            </w:pPr>
          </w:p>
        </w:tc>
      </w:tr>
      <w:tr w14:paraId="3EA42487">
        <w:tblPrEx>
          <w:tblCellMar>
            <w:top w:w="0" w:type="dxa"/>
            <w:left w:w="108" w:type="dxa"/>
            <w:bottom w:w="0" w:type="dxa"/>
            <w:right w:w="108" w:type="dxa"/>
          </w:tblCellMar>
        </w:tblPrEx>
        <w:trPr>
          <w:jc w:val="center"/>
        </w:trPr>
        <w:tc>
          <w:tcPr>
            <w:tcW w:w="1110" w:type="dxa"/>
            <w:gridSpan w:val="2"/>
            <w:tcBorders>
              <w:top w:val="single" w:color="auto" w:sz="4" w:space="0"/>
              <w:left w:val="single" w:color="auto" w:sz="4" w:space="0"/>
              <w:bottom w:val="single" w:color="auto" w:sz="4" w:space="0"/>
              <w:right w:val="single" w:color="auto" w:sz="4" w:space="0"/>
            </w:tcBorders>
          </w:tcPr>
          <w:p w14:paraId="187BA7C3">
            <w:pPr>
              <w:spacing w:line="300" w:lineRule="auto"/>
              <w:jc w:val="left"/>
              <w:rPr>
                <w:rFonts w:hint="eastAsia" w:ascii="宋体" w:hAnsi="宋体" w:eastAsia="宋体" w:cs="宋体"/>
                <w:szCs w:val="21"/>
              </w:rPr>
            </w:pPr>
            <w:r>
              <w:rPr>
                <w:rFonts w:hint="eastAsia" w:ascii="宋体" w:hAnsi="宋体" w:eastAsia="宋体" w:cs="宋体"/>
                <w:szCs w:val="21"/>
              </w:rPr>
              <w:t>采购预算</w:t>
            </w:r>
          </w:p>
        </w:tc>
        <w:tc>
          <w:tcPr>
            <w:tcW w:w="1394" w:type="dxa"/>
            <w:tcBorders>
              <w:top w:val="single" w:color="auto" w:sz="4" w:space="0"/>
              <w:left w:val="single" w:color="auto" w:sz="4" w:space="0"/>
              <w:bottom w:val="single" w:color="auto" w:sz="4" w:space="0"/>
              <w:right w:val="single" w:color="auto" w:sz="4" w:space="0"/>
            </w:tcBorders>
          </w:tcPr>
          <w:p w14:paraId="75126CA7">
            <w:pPr>
              <w:spacing w:line="300" w:lineRule="auto"/>
              <w:jc w:val="left"/>
              <w:rPr>
                <w:rFonts w:hint="eastAsia"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tcPr>
          <w:p w14:paraId="02A8E87F">
            <w:pPr>
              <w:spacing w:line="300" w:lineRule="auto"/>
              <w:jc w:val="left"/>
              <w:rPr>
                <w:rFonts w:hint="eastAsia" w:ascii="宋体" w:hAnsi="宋体" w:eastAsia="宋体" w:cs="宋体"/>
                <w:szCs w:val="21"/>
              </w:rPr>
            </w:pPr>
            <w:r>
              <w:rPr>
                <w:rFonts w:hint="eastAsia" w:ascii="宋体" w:hAnsi="宋体" w:eastAsia="宋体" w:cs="宋体"/>
                <w:szCs w:val="21"/>
              </w:rPr>
              <w:t>合同履行期限</w:t>
            </w:r>
          </w:p>
        </w:tc>
        <w:tc>
          <w:tcPr>
            <w:tcW w:w="1406" w:type="dxa"/>
            <w:tcBorders>
              <w:left w:val="single" w:color="auto" w:sz="4" w:space="0"/>
              <w:bottom w:val="single" w:color="auto" w:sz="4" w:space="0"/>
              <w:right w:val="single" w:color="auto" w:sz="4" w:space="0"/>
            </w:tcBorders>
          </w:tcPr>
          <w:p w14:paraId="1819B1A9">
            <w:pPr>
              <w:spacing w:line="300" w:lineRule="auto"/>
              <w:jc w:val="left"/>
              <w:rPr>
                <w:rFonts w:hint="eastAsia" w:ascii="宋体" w:hAnsi="宋体" w:eastAsia="宋体" w:cs="宋体"/>
                <w:szCs w:val="21"/>
              </w:rPr>
            </w:pPr>
          </w:p>
        </w:tc>
        <w:tc>
          <w:tcPr>
            <w:tcW w:w="1980" w:type="dxa"/>
            <w:gridSpan w:val="2"/>
            <w:tcBorders>
              <w:left w:val="single" w:color="auto" w:sz="4" w:space="0"/>
              <w:bottom w:val="single" w:color="auto" w:sz="4" w:space="0"/>
              <w:right w:val="single" w:color="auto" w:sz="4" w:space="0"/>
            </w:tcBorders>
          </w:tcPr>
          <w:p w14:paraId="789D5B61">
            <w:pPr>
              <w:spacing w:line="300" w:lineRule="auto"/>
              <w:jc w:val="left"/>
              <w:rPr>
                <w:rFonts w:hint="eastAsia" w:ascii="宋体" w:hAnsi="宋体" w:eastAsia="宋体" w:cs="宋体"/>
                <w:szCs w:val="21"/>
              </w:rPr>
            </w:pPr>
            <w:r>
              <w:rPr>
                <w:rFonts w:hint="eastAsia" w:ascii="宋体" w:hAnsi="宋体" w:eastAsia="宋体" w:cs="宋体"/>
                <w:szCs w:val="21"/>
              </w:rPr>
              <w:t>质量要求</w:t>
            </w:r>
          </w:p>
        </w:tc>
        <w:tc>
          <w:tcPr>
            <w:tcW w:w="2426" w:type="dxa"/>
            <w:gridSpan w:val="3"/>
            <w:tcBorders>
              <w:left w:val="single" w:color="auto" w:sz="4" w:space="0"/>
              <w:bottom w:val="single" w:color="auto" w:sz="4" w:space="0"/>
              <w:right w:val="single" w:color="auto" w:sz="4" w:space="0"/>
            </w:tcBorders>
          </w:tcPr>
          <w:p w14:paraId="4B74E779">
            <w:pPr>
              <w:spacing w:line="300" w:lineRule="auto"/>
              <w:jc w:val="left"/>
              <w:rPr>
                <w:rFonts w:hint="eastAsia" w:ascii="宋体" w:hAnsi="宋体" w:eastAsia="宋体" w:cs="宋体"/>
                <w:szCs w:val="21"/>
              </w:rPr>
            </w:pPr>
          </w:p>
        </w:tc>
      </w:tr>
    </w:tbl>
    <w:p w14:paraId="5D372434">
      <w:pPr>
        <w:spacing w:line="300" w:lineRule="auto"/>
        <w:rPr>
          <w:rFonts w:hint="eastAsia" w:ascii="宋体" w:hAnsi="宋体" w:eastAsia="宋体" w:cs="宋体"/>
        </w:rPr>
      </w:pPr>
    </w:p>
    <w:p w14:paraId="7FBE3C41">
      <w:pPr>
        <w:spacing w:line="300" w:lineRule="auto"/>
        <w:rPr>
          <w:rFonts w:hint="eastAsia" w:ascii="宋体" w:hAnsi="宋体" w:eastAsia="宋体" w:cs="宋体"/>
          <w:u w:val="single"/>
        </w:rPr>
      </w:pPr>
      <w:r>
        <w:rPr>
          <w:rFonts w:hint="eastAsia" w:ascii="宋体" w:hAnsi="宋体" w:eastAsia="宋体" w:cs="宋体"/>
        </w:rPr>
        <w:t>采购人代表：</w:t>
      </w:r>
      <w:r>
        <w:rPr>
          <w:rFonts w:hint="eastAsia" w:ascii="宋体" w:hAnsi="宋体" w:eastAsia="宋体" w:cs="宋体"/>
          <w:u w:val="single"/>
        </w:rPr>
        <w:t xml:space="preserve">                   </w:t>
      </w:r>
      <w:r>
        <w:rPr>
          <w:rFonts w:hint="eastAsia" w:ascii="宋体" w:hAnsi="宋体" w:eastAsia="宋体" w:cs="宋体"/>
        </w:rPr>
        <w:t xml:space="preserve">  记录人：</w:t>
      </w:r>
      <w:r>
        <w:rPr>
          <w:rFonts w:hint="eastAsia" w:ascii="宋体" w:hAnsi="宋体" w:eastAsia="宋体" w:cs="宋体"/>
          <w:u w:val="single"/>
        </w:rPr>
        <w:t xml:space="preserve">            </w:t>
      </w:r>
    </w:p>
    <w:p w14:paraId="2B4E0569">
      <w:pPr>
        <w:spacing w:line="300" w:lineRule="auto"/>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14:paraId="6B55B57B">
      <w:pPr>
        <w:spacing w:line="300" w:lineRule="auto"/>
        <w:rPr>
          <w:rFonts w:hint="eastAsia" w:ascii="宋体" w:hAnsi="宋体" w:eastAsia="宋体" w:cs="宋体"/>
          <w:szCs w:val="21"/>
        </w:rPr>
      </w:pPr>
      <w:r>
        <w:rPr>
          <w:rFonts w:hint="eastAsia" w:ascii="宋体" w:hAnsi="宋体" w:eastAsia="宋体" w:cs="宋体"/>
        </w:rPr>
        <w:br w:type="page"/>
      </w:r>
    </w:p>
    <w:p w14:paraId="27E1398B">
      <w:pPr>
        <w:pStyle w:val="4"/>
        <w:spacing w:before="0" w:after="0" w:line="300" w:lineRule="auto"/>
        <w:rPr>
          <w:rFonts w:hint="eastAsia" w:ascii="宋体" w:hAnsi="宋体" w:eastAsia="宋体" w:cs="宋体"/>
        </w:rPr>
      </w:pPr>
      <w:bookmarkStart w:id="378" w:name="_Toc179632600"/>
      <w:bookmarkStart w:id="379" w:name="_Toc144974549"/>
      <w:bookmarkStart w:id="380" w:name="_Toc409424324"/>
      <w:bookmarkStart w:id="381" w:name="_Toc152042359"/>
      <w:bookmarkStart w:id="382" w:name="_Toc247085740"/>
      <w:bookmarkStart w:id="383" w:name="_Toc409424385"/>
      <w:bookmarkStart w:id="384" w:name="_Toc246996968"/>
      <w:bookmarkStart w:id="385" w:name="_Toc246996225"/>
      <w:bookmarkStart w:id="386" w:name="_Toc152045582"/>
      <w:bookmarkStart w:id="387" w:name="_Toc468267466"/>
      <w:r>
        <w:rPr>
          <w:rFonts w:hint="eastAsia" w:ascii="宋体" w:hAnsi="宋体" w:eastAsia="宋体" w:cs="宋体"/>
        </w:rPr>
        <w:t>附件二：问题澄清通知</w:t>
      </w:r>
      <w:bookmarkEnd w:id="378"/>
      <w:bookmarkEnd w:id="379"/>
      <w:bookmarkEnd w:id="380"/>
      <w:bookmarkEnd w:id="381"/>
      <w:bookmarkEnd w:id="382"/>
      <w:bookmarkEnd w:id="383"/>
      <w:bookmarkEnd w:id="384"/>
      <w:bookmarkEnd w:id="385"/>
      <w:bookmarkEnd w:id="386"/>
      <w:bookmarkEnd w:id="387"/>
    </w:p>
    <w:p w14:paraId="27D0EEB6">
      <w:pPr>
        <w:spacing w:line="300" w:lineRule="auto"/>
        <w:jc w:val="center"/>
        <w:rPr>
          <w:rFonts w:hint="eastAsia" w:ascii="宋体" w:hAnsi="宋体" w:eastAsia="宋体" w:cs="宋体"/>
          <w:szCs w:val="21"/>
        </w:rPr>
      </w:pPr>
    </w:p>
    <w:p w14:paraId="08635F03">
      <w:pPr>
        <w:spacing w:line="300" w:lineRule="auto"/>
        <w:jc w:val="center"/>
        <w:rPr>
          <w:rFonts w:hint="eastAsia" w:ascii="宋体" w:hAnsi="宋体" w:eastAsia="宋体" w:cs="宋体"/>
          <w:sz w:val="28"/>
          <w:szCs w:val="28"/>
        </w:rPr>
      </w:pPr>
      <w:r>
        <w:rPr>
          <w:rFonts w:hint="eastAsia" w:ascii="宋体" w:hAnsi="宋体" w:eastAsia="宋体" w:cs="宋体"/>
          <w:sz w:val="28"/>
          <w:szCs w:val="28"/>
        </w:rPr>
        <w:t>问题澄清通知</w:t>
      </w:r>
    </w:p>
    <w:p w14:paraId="5B5BD4DD">
      <w:pPr>
        <w:spacing w:line="300" w:lineRule="auto"/>
        <w:rPr>
          <w:rFonts w:hint="eastAsia" w:ascii="宋体" w:hAnsi="宋体" w:eastAsia="宋体" w:cs="宋体"/>
          <w:szCs w:val="21"/>
        </w:rPr>
      </w:pPr>
      <w:r>
        <w:rPr>
          <w:rFonts w:hint="eastAsia" w:ascii="宋体" w:hAnsi="宋体" w:eastAsia="宋体" w:cs="宋体"/>
          <w:szCs w:val="21"/>
        </w:rPr>
        <w:t xml:space="preserve">                                编号：</w:t>
      </w:r>
    </w:p>
    <w:p w14:paraId="5DCFB9BA">
      <w:pPr>
        <w:spacing w:line="300" w:lineRule="auto"/>
        <w:rPr>
          <w:rFonts w:hint="eastAsia" w:ascii="宋体" w:hAnsi="宋体" w:eastAsia="宋体" w:cs="宋体"/>
          <w:szCs w:val="21"/>
        </w:rPr>
      </w:pPr>
    </w:p>
    <w:p w14:paraId="671E54FD">
      <w:pPr>
        <w:spacing w:line="30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（投标人名称）：</w:t>
      </w:r>
    </w:p>
    <w:p w14:paraId="08CEF961">
      <w:pPr>
        <w:spacing w:line="300" w:lineRule="auto"/>
        <w:rPr>
          <w:rFonts w:hint="eastAsia" w:ascii="宋体" w:hAnsi="宋体" w:eastAsia="宋体" w:cs="宋体"/>
          <w:szCs w:val="21"/>
        </w:rPr>
      </w:pPr>
    </w:p>
    <w:p w14:paraId="07D47A6F">
      <w:pPr>
        <w:spacing w:line="30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（项目名称）招标的评标委员会，对你方的投标文件进行了仔细的审查，现需你方对下列问题以书面形式予以澄清：</w:t>
      </w:r>
    </w:p>
    <w:p w14:paraId="0857E5AB">
      <w:pPr>
        <w:spacing w:line="300" w:lineRule="auto"/>
        <w:rPr>
          <w:rFonts w:hint="eastAsia" w:ascii="宋体" w:hAnsi="宋体" w:eastAsia="宋体" w:cs="宋体"/>
          <w:szCs w:val="21"/>
        </w:rPr>
      </w:pPr>
      <w:r>
        <w:rPr>
          <w:rFonts w:hint="eastAsia" w:ascii="宋体" w:hAnsi="宋体" w:eastAsia="宋体" w:cs="宋体"/>
          <w:szCs w:val="21"/>
        </w:rPr>
        <w:t>　　</w:t>
      </w:r>
    </w:p>
    <w:p w14:paraId="64475228">
      <w:pPr>
        <w:spacing w:line="300" w:lineRule="auto"/>
        <w:rPr>
          <w:rFonts w:hint="eastAsia" w:ascii="宋体" w:hAnsi="宋体" w:eastAsia="宋体" w:cs="宋体"/>
          <w:szCs w:val="21"/>
        </w:rPr>
      </w:pPr>
      <w:r>
        <w:rPr>
          <w:rFonts w:hint="eastAsia" w:ascii="宋体" w:hAnsi="宋体" w:eastAsia="宋体" w:cs="宋体"/>
          <w:szCs w:val="21"/>
        </w:rPr>
        <w:t xml:space="preserve">    1.</w:t>
      </w:r>
    </w:p>
    <w:p w14:paraId="2FE97E67">
      <w:pPr>
        <w:spacing w:line="300" w:lineRule="auto"/>
        <w:rPr>
          <w:rFonts w:hint="eastAsia" w:ascii="宋体" w:hAnsi="宋体" w:eastAsia="宋体" w:cs="宋体"/>
          <w:szCs w:val="21"/>
        </w:rPr>
      </w:pPr>
      <w:r>
        <w:rPr>
          <w:rFonts w:hint="eastAsia" w:ascii="宋体" w:hAnsi="宋体" w:eastAsia="宋体" w:cs="宋体"/>
          <w:szCs w:val="21"/>
        </w:rPr>
        <w:t xml:space="preserve">    2.</w:t>
      </w:r>
    </w:p>
    <w:p w14:paraId="0AC73B5A">
      <w:pPr>
        <w:spacing w:line="300" w:lineRule="auto"/>
        <w:rPr>
          <w:rFonts w:hint="eastAsia" w:ascii="宋体" w:hAnsi="宋体" w:eastAsia="宋体" w:cs="宋体"/>
          <w:szCs w:val="21"/>
        </w:rPr>
      </w:pPr>
      <w:r>
        <w:rPr>
          <w:rFonts w:hint="eastAsia" w:ascii="宋体" w:hAnsi="宋体" w:eastAsia="宋体" w:cs="宋体"/>
          <w:szCs w:val="21"/>
        </w:rPr>
        <w:t xml:space="preserve">     ......   </w:t>
      </w:r>
    </w:p>
    <w:p w14:paraId="080F6136">
      <w:pPr>
        <w:spacing w:line="300" w:lineRule="auto"/>
        <w:rPr>
          <w:rFonts w:hint="eastAsia" w:ascii="宋体" w:hAnsi="宋体" w:eastAsia="宋体" w:cs="宋体"/>
          <w:szCs w:val="21"/>
        </w:rPr>
      </w:pPr>
      <w:r>
        <w:rPr>
          <w:rFonts w:hint="eastAsia" w:ascii="宋体" w:hAnsi="宋体" w:eastAsia="宋体" w:cs="宋体"/>
          <w:szCs w:val="21"/>
        </w:rPr>
        <w:t>　　　</w:t>
      </w:r>
    </w:p>
    <w:p w14:paraId="4D16DAFB">
      <w:pPr>
        <w:spacing w:line="300" w:lineRule="auto"/>
        <w:rPr>
          <w:rFonts w:hint="eastAsia" w:ascii="宋体" w:hAnsi="宋体" w:eastAsia="宋体" w:cs="宋体"/>
          <w:szCs w:val="21"/>
        </w:rPr>
      </w:pPr>
      <w:r>
        <w:rPr>
          <w:rFonts w:hint="eastAsia" w:ascii="宋体" w:hAnsi="宋体" w:eastAsia="宋体" w:cs="宋体"/>
          <w:szCs w:val="21"/>
        </w:rPr>
        <w:t>　　请将上述问题的澄清于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时前递交至</w:t>
      </w:r>
    </w:p>
    <w:p w14:paraId="0C0F3B17">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（详细地址）或传真至</w:t>
      </w:r>
      <w:r>
        <w:rPr>
          <w:rFonts w:hint="eastAsia" w:ascii="宋体" w:hAnsi="宋体" w:eastAsia="宋体" w:cs="宋体"/>
          <w:szCs w:val="21"/>
          <w:u w:val="single"/>
        </w:rPr>
        <w:t xml:space="preserve">         </w:t>
      </w:r>
      <w:r>
        <w:rPr>
          <w:rFonts w:hint="eastAsia" w:ascii="宋体" w:hAnsi="宋体" w:eastAsia="宋体" w:cs="宋体"/>
          <w:szCs w:val="21"/>
        </w:rPr>
        <w:t>（传真号码）。采用传真方式的，应在</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rPr>
        <w:t>时前将原件递交至</w:t>
      </w:r>
    </w:p>
    <w:p w14:paraId="589F598E">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（详细地址）。</w:t>
      </w:r>
    </w:p>
    <w:p w14:paraId="07D60B9D">
      <w:pPr>
        <w:spacing w:line="300" w:lineRule="auto"/>
        <w:rPr>
          <w:rFonts w:hint="eastAsia" w:ascii="宋体" w:hAnsi="宋体" w:eastAsia="宋体" w:cs="宋体"/>
          <w:szCs w:val="21"/>
        </w:rPr>
      </w:pPr>
    </w:p>
    <w:p w14:paraId="19E1D132">
      <w:pPr>
        <w:spacing w:line="300" w:lineRule="auto"/>
        <w:rPr>
          <w:rFonts w:hint="eastAsia" w:ascii="宋体" w:hAnsi="宋体" w:eastAsia="宋体" w:cs="宋体"/>
          <w:szCs w:val="21"/>
        </w:rPr>
      </w:pPr>
    </w:p>
    <w:p w14:paraId="3979A78D">
      <w:pPr>
        <w:spacing w:line="300" w:lineRule="auto"/>
        <w:jc w:val="right"/>
        <w:rPr>
          <w:rFonts w:hint="eastAsia" w:ascii="宋体" w:hAnsi="宋体" w:eastAsia="宋体" w:cs="宋体"/>
          <w:szCs w:val="21"/>
        </w:rPr>
      </w:pPr>
      <w:r>
        <w:rPr>
          <w:rFonts w:hint="eastAsia" w:ascii="宋体" w:hAnsi="宋体" w:eastAsia="宋体" w:cs="宋体"/>
          <w:szCs w:val="21"/>
        </w:rPr>
        <w:t xml:space="preserve">                              采购人或招标代理机构：</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720AA818">
      <w:pPr>
        <w:spacing w:line="300" w:lineRule="auto"/>
        <w:rPr>
          <w:rFonts w:hint="eastAsia" w:ascii="宋体" w:hAnsi="宋体" w:eastAsia="宋体" w:cs="宋体"/>
          <w:szCs w:val="21"/>
        </w:rPr>
      </w:pPr>
      <w:r>
        <w:rPr>
          <w:rFonts w:hint="eastAsia" w:ascii="宋体" w:hAnsi="宋体" w:eastAsia="宋体" w:cs="宋体"/>
          <w:szCs w:val="21"/>
        </w:rPr>
        <w:t xml:space="preserve">                                          </w:t>
      </w:r>
    </w:p>
    <w:p w14:paraId="04C7A484">
      <w:pPr>
        <w:spacing w:line="300" w:lineRule="auto"/>
        <w:ind w:firstLine="3045" w:firstLineChars="145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14:paraId="225CBBCE">
      <w:pPr>
        <w:spacing w:line="300" w:lineRule="auto"/>
        <w:rPr>
          <w:rFonts w:hint="eastAsia" w:ascii="宋体" w:hAnsi="宋体" w:eastAsia="宋体" w:cs="宋体"/>
        </w:rPr>
      </w:pPr>
    </w:p>
    <w:p w14:paraId="07DE78C8">
      <w:pPr>
        <w:spacing w:line="300" w:lineRule="auto"/>
        <w:rPr>
          <w:rFonts w:hint="eastAsia" w:ascii="宋体" w:hAnsi="宋体" w:eastAsia="宋体" w:cs="宋体"/>
        </w:rPr>
      </w:pPr>
      <w:r>
        <w:rPr>
          <w:rFonts w:hint="eastAsia" w:ascii="宋体" w:hAnsi="宋体" w:eastAsia="宋体" w:cs="宋体"/>
        </w:rPr>
        <w:br w:type="page"/>
      </w:r>
    </w:p>
    <w:p w14:paraId="1605F58C">
      <w:pPr>
        <w:pStyle w:val="4"/>
        <w:spacing w:before="0" w:after="0" w:line="300" w:lineRule="auto"/>
        <w:rPr>
          <w:rFonts w:hint="eastAsia" w:ascii="宋体" w:hAnsi="宋体" w:eastAsia="宋体" w:cs="宋体"/>
        </w:rPr>
      </w:pPr>
      <w:bookmarkStart w:id="388" w:name="_Toc152045583"/>
      <w:bookmarkStart w:id="389" w:name="_Toc246996969"/>
      <w:bookmarkStart w:id="390" w:name="_Toc144974550"/>
      <w:bookmarkStart w:id="391" w:name="_Toc468267467"/>
      <w:bookmarkStart w:id="392" w:name="_Toc409424325"/>
      <w:bookmarkStart w:id="393" w:name="_Toc246996226"/>
      <w:bookmarkStart w:id="394" w:name="_Toc247085741"/>
      <w:bookmarkStart w:id="395" w:name="_Toc409424386"/>
      <w:bookmarkStart w:id="396" w:name="_Toc152042360"/>
      <w:bookmarkStart w:id="397" w:name="_Toc179632601"/>
      <w:r>
        <w:rPr>
          <w:rFonts w:hint="eastAsia" w:ascii="宋体" w:hAnsi="宋体" w:eastAsia="宋体" w:cs="宋体"/>
        </w:rPr>
        <w:t>附件三：问题的澄清</w:t>
      </w:r>
      <w:bookmarkEnd w:id="388"/>
      <w:bookmarkEnd w:id="389"/>
      <w:bookmarkEnd w:id="390"/>
      <w:bookmarkEnd w:id="391"/>
      <w:bookmarkEnd w:id="392"/>
      <w:bookmarkEnd w:id="393"/>
      <w:bookmarkEnd w:id="394"/>
      <w:bookmarkEnd w:id="395"/>
      <w:bookmarkEnd w:id="396"/>
      <w:bookmarkEnd w:id="397"/>
    </w:p>
    <w:p w14:paraId="41091440">
      <w:pPr>
        <w:spacing w:line="300" w:lineRule="auto"/>
        <w:jc w:val="center"/>
        <w:rPr>
          <w:rFonts w:hint="eastAsia" w:ascii="宋体" w:hAnsi="宋体" w:eastAsia="宋体" w:cs="宋体"/>
          <w:sz w:val="28"/>
          <w:szCs w:val="28"/>
        </w:rPr>
      </w:pPr>
    </w:p>
    <w:p w14:paraId="7CDB9AD9">
      <w:pPr>
        <w:spacing w:line="300" w:lineRule="auto"/>
        <w:jc w:val="center"/>
        <w:rPr>
          <w:rFonts w:hint="eastAsia" w:ascii="宋体" w:hAnsi="宋体" w:eastAsia="宋体" w:cs="宋体"/>
          <w:sz w:val="28"/>
          <w:szCs w:val="28"/>
        </w:rPr>
      </w:pPr>
      <w:r>
        <w:rPr>
          <w:rFonts w:hint="eastAsia" w:ascii="宋体" w:hAnsi="宋体" w:eastAsia="宋体" w:cs="宋体"/>
          <w:sz w:val="28"/>
          <w:szCs w:val="28"/>
        </w:rPr>
        <w:t>问题的澄清</w:t>
      </w:r>
    </w:p>
    <w:p w14:paraId="12AEC759">
      <w:pPr>
        <w:spacing w:line="300" w:lineRule="auto"/>
        <w:ind w:firstLine="3465" w:firstLineChars="1650"/>
        <w:rPr>
          <w:rFonts w:hint="eastAsia" w:ascii="宋体" w:hAnsi="宋体" w:eastAsia="宋体" w:cs="宋体"/>
        </w:rPr>
      </w:pPr>
      <w:r>
        <w:rPr>
          <w:rFonts w:hint="eastAsia" w:ascii="宋体" w:hAnsi="宋体" w:eastAsia="宋体" w:cs="宋体"/>
        </w:rPr>
        <w:t xml:space="preserve">编号： </w:t>
      </w:r>
    </w:p>
    <w:p w14:paraId="7FC30410">
      <w:pPr>
        <w:spacing w:line="300" w:lineRule="auto"/>
        <w:rPr>
          <w:rFonts w:hint="eastAsia" w:ascii="宋体" w:hAnsi="宋体" w:eastAsia="宋体" w:cs="宋体"/>
          <w:szCs w:val="21"/>
        </w:rPr>
      </w:pPr>
    </w:p>
    <w:p w14:paraId="505E0418">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项目名称）招标评标委员会：</w:t>
      </w:r>
    </w:p>
    <w:p w14:paraId="03B374E6">
      <w:pPr>
        <w:spacing w:line="300" w:lineRule="auto"/>
        <w:rPr>
          <w:rFonts w:hint="eastAsia" w:ascii="宋体" w:hAnsi="宋体" w:eastAsia="宋体" w:cs="宋体"/>
          <w:szCs w:val="21"/>
        </w:rPr>
      </w:pPr>
    </w:p>
    <w:p w14:paraId="7494B405">
      <w:pPr>
        <w:spacing w:line="300" w:lineRule="auto"/>
        <w:rPr>
          <w:rFonts w:hint="eastAsia" w:ascii="宋体" w:hAnsi="宋体" w:eastAsia="宋体" w:cs="宋体"/>
          <w:szCs w:val="21"/>
        </w:rPr>
      </w:pPr>
      <w:r>
        <w:rPr>
          <w:rFonts w:hint="eastAsia" w:ascii="宋体" w:hAnsi="宋体" w:eastAsia="宋体" w:cs="宋体"/>
          <w:szCs w:val="21"/>
        </w:rPr>
        <w:t>　　问题澄清通知（编号：</w:t>
      </w:r>
      <w:r>
        <w:rPr>
          <w:rFonts w:hint="eastAsia" w:ascii="宋体" w:hAnsi="宋体" w:eastAsia="宋体" w:cs="宋体"/>
          <w:szCs w:val="21"/>
          <w:u w:val="single"/>
        </w:rPr>
        <w:t xml:space="preserve">        </w:t>
      </w:r>
      <w:r>
        <w:rPr>
          <w:rFonts w:hint="eastAsia" w:ascii="宋体" w:hAnsi="宋体" w:eastAsia="宋体" w:cs="宋体"/>
          <w:szCs w:val="21"/>
        </w:rPr>
        <w:t>）已收悉，现澄清如下：</w:t>
      </w:r>
    </w:p>
    <w:p w14:paraId="6313326D">
      <w:pPr>
        <w:spacing w:line="300" w:lineRule="auto"/>
        <w:rPr>
          <w:rFonts w:hint="eastAsia" w:ascii="宋体" w:hAnsi="宋体" w:eastAsia="宋体" w:cs="宋体"/>
          <w:szCs w:val="21"/>
        </w:rPr>
      </w:pPr>
      <w:r>
        <w:rPr>
          <w:rFonts w:hint="eastAsia" w:ascii="宋体" w:hAnsi="宋体" w:eastAsia="宋体" w:cs="宋体"/>
          <w:szCs w:val="21"/>
        </w:rPr>
        <w:t>　     1.</w:t>
      </w:r>
    </w:p>
    <w:p w14:paraId="7819BEC5">
      <w:pPr>
        <w:spacing w:line="300" w:lineRule="auto"/>
        <w:rPr>
          <w:rFonts w:hint="eastAsia" w:ascii="宋体" w:hAnsi="宋体" w:eastAsia="宋体" w:cs="宋体"/>
          <w:szCs w:val="21"/>
        </w:rPr>
      </w:pPr>
      <w:r>
        <w:rPr>
          <w:rFonts w:hint="eastAsia" w:ascii="宋体" w:hAnsi="宋体" w:eastAsia="宋体" w:cs="宋体"/>
          <w:szCs w:val="21"/>
        </w:rPr>
        <w:t>　     2.</w:t>
      </w:r>
    </w:p>
    <w:p w14:paraId="36EE6BD2">
      <w:pPr>
        <w:spacing w:line="300" w:lineRule="auto"/>
        <w:rPr>
          <w:rFonts w:hint="eastAsia" w:ascii="宋体" w:hAnsi="宋体" w:eastAsia="宋体" w:cs="宋体"/>
          <w:szCs w:val="21"/>
        </w:rPr>
      </w:pPr>
      <w:r>
        <w:rPr>
          <w:rFonts w:hint="eastAsia" w:ascii="宋体" w:hAnsi="宋体" w:eastAsia="宋体" w:cs="宋体"/>
          <w:szCs w:val="21"/>
        </w:rPr>
        <w:t xml:space="preserve">　   </w:t>
      </w:r>
    </w:p>
    <w:p w14:paraId="3887522C">
      <w:pPr>
        <w:spacing w:line="300" w:lineRule="auto"/>
        <w:rPr>
          <w:rFonts w:hint="eastAsia" w:ascii="宋体" w:hAnsi="宋体" w:eastAsia="宋体" w:cs="宋体"/>
          <w:szCs w:val="21"/>
        </w:rPr>
      </w:pPr>
      <w:r>
        <w:rPr>
          <w:rFonts w:hint="eastAsia" w:ascii="宋体" w:hAnsi="宋体" w:eastAsia="宋体" w:cs="宋体"/>
          <w:szCs w:val="21"/>
        </w:rPr>
        <w:t>　    .....</w:t>
      </w:r>
    </w:p>
    <w:p w14:paraId="19D95952">
      <w:pPr>
        <w:spacing w:line="300" w:lineRule="auto"/>
        <w:rPr>
          <w:rFonts w:hint="eastAsia" w:ascii="宋体" w:hAnsi="宋体" w:eastAsia="宋体" w:cs="宋体"/>
          <w:szCs w:val="21"/>
        </w:rPr>
      </w:pPr>
      <w:r>
        <w:rPr>
          <w:rFonts w:hint="eastAsia" w:ascii="宋体" w:hAnsi="宋体" w:eastAsia="宋体" w:cs="宋体"/>
          <w:szCs w:val="21"/>
        </w:rPr>
        <w:t xml:space="preserve">                       </w:t>
      </w:r>
    </w:p>
    <w:p w14:paraId="71D6BFD1">
      <w:pPr>
        <w:spacing w:line="300" w:lineRule="auto"/>
        <w:rPr>
          <w:rFonts w:hint="eastAsia" w:ascii="宋体" w:hAnsi="宋体" w:eastAsia="宋体" w:cs="宋体"/>
          <w:szCs w:val="21"/>
        </w:rPr>
      </w:pPr>
      <w:r>
        <w:rPr>
          <w:rFonts w:hint="eastAsia" w:ascii="宋体" w:hAnsi="宋体" w:eastAsia="宋体" w:cs="宋体"/>
          <w:szCs w:val="21"/>
        </w:rPr>
        <w:t xml:space="preserve">　 </w:t>
      </w:r>
    </w:p>
    <w:p w14:paraId="6A49FA44">
      <w:pPr>
        <w:spacing w:line="300" w:lineRule="auto"/>
        <w:rPr>
          <w:rFonts w:hint="eastAsia" w:ascii="宋体" w:hAnsi="宋体" w:eastAsia="宋体" w:cs="宋体"/>
          <w:szCs w:val="21"/>
        </w:rPr>
      </w:pPr>
    </w:p>
    <w:p w14:paraId="22052504">
      <w:pPr>
        <w:spacing w:line="300" w:lineRule="auto"/>
        <w:rPr>
          <w:rFonts w:hint="eastAsia" w:ascii="宋体" w:hAnsi="宋体" w:eastAsia="宋体" w:cs="宋体"/>
          <w:szCs w:val="21"/>
        </w:rPr>
      </w:pPr>
    </w:p>
    <w:p w14:paraId="722C1CAD">
      <w:pPr>
        <w:spacing w:line="300" w:lineRule="auto"/>
        <w:rPr>
          <w:rFonts w:hint="eastAsia" w:ascii="宋体" w:hAnsi="宋体" w:eastAsia="宋体" w:cs="宋体"/>
          <w:szCs w:val="21"/>
        </w:rPr>
      </w:pPr>
    </w:p>
    <w:p w14:paraId="62BD4898">
      <w:pPr>
        <w:spacing w:line="300" w:lineRule="auto"/>
        <w:rPr>
          <w:rFonts w:hint="eastAsia" w:ascii="宋体" w:hAnsi="宋体" w:eastAsia="宋体" w:cs="宋体"/>
          <w:szCs w:val="21"/>
        </w:rPr>
      </w:pPr>
    </w:p>
    <w:p w14:paraId="2C1CE50F">
      <w:pPr>
        <w:spacing w:line="300" w:lineRule="auto"/>
        <w:rPr>
          <w:rFonts w:hint="eastAsia" w:ascii="宋体" w:hAnsi="宋体" w:eastAsia="宋体" w:cs="宋体"/>
          <w:szCs w:val="21"/>
        </w:rPr>
      </w:pPr>
      <w:r>
        <w:rPr>
          <w:rFonts w:hint="eastAsia" w:ascii="宋体" w:hAnsi="宋体" w:eastAsia="宋体" w:cs="宋体"/>
          <w:szCs w:val="21"/>
        </w:rPr>
        <w:t>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2FE30473">
      <w:pPr>
        <w:spacing w:line="300" w:lineRule="auto"/>
        <w:rPr>
          <w:rFonts w:hint="eastAsia" w:ascii="宋体" w:hAnsi="宋体" w:eastAsia="宋体" w:cs="宋体"/>
          <w:szCs w:val="21"/>
        </w:rPr>
      </w:pPr>
      <w:r>
        <w:rPr>
          <w:rFonts w:hint="eastAsia" w:ascii="宋体" w:hAnsi="宋体" w:eastAsia="宋体" w:cs="宋体"/>
          <w:szCs w:val="21"/>
        </w:rPr>
        <w:t>　　　　　　　　　　　　　　　</w:t>
      </w:r>
    </w:p>
    <w:p w14:paraId="736A8D12">
      <w:pPr>
        <w:spacing w:line="300" w:lineRule="auto"/>
        <w:rPr>
          <w:rFonts w:hint="eastAsia" w:ascii="宋体" w:hAnsi="宋体" w:eastAsia="宋体" w:cs="宋体"/>
          <w:szCs w:val="21"/>
        </w:rPr>
      </w:pPr>
      <w:r>
        <w:rPr>
          <w:rFonts w:hint="eastAsia" w:ascii="宋体" w:hAnsi="宋体" w:eastAsia="宋体" w:cs="宋体"/>
          <w:szCs w:val="21"/>
        </w:rPr>
        <w:t>　　　　　　　　　　　　　　　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14:paraId="0C3961A5">
      <w:pPr>
        <w:spacing w:line="300" w:lineRule="auto"/>
        <w:rPr>
          <w:rFonts w:hint="eastAsia" w:ascii="宋体" w:hAnsi="宋体" w:eastAsia="宋体" w:cs="宋体"/>
          <w:szCs w:val="21"/>
        </w:rPr>
      </w:pPr>
      <w:r>
        <w:rPr>
          <w:rFonts w:hint="eastAsia" w:ascii="宋体" w:hAnsi="宋体" w:eastAsia="宋体" w:cs="宋体"/>
          <w:szCs w:val="21"/>
        </w:rPr>
        <w:t>　　　　　　　　　　　　　　　</w:t>
      </w:r>
    </w:p>
    <w:p w14:paraId="1F252A0C">
      <w:pPr>
        <w:spacing w:line="300" w:lineRule="auto"/>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A97F8F0">
      <w:pPr>
        <w:pStyle w:val="4"/>
        <w:spacing w:before="0" w:after="0" w:line="300" w:lineRule="auto"/>
        <w:ind w:firstLine="472" w:firstLineChars="147"/>
        <w:rPr>
          <w:rFonts w:hint="eastAsia" w:ascii="宋体" w:hAnsi="宋体" w:eastAsia="宋体" w:cs="宋体"/>
        </w:rPr>
      </w:pPr>
      <w:bookmarkStart w:id="398" w:name="_Toc144974551"/>
      <w:bookmarkStart w:id="399" w:name="_Toc247085742"/>
      <w:bookmarkStart w:id="400" w:name="_Toc152042361"/>
      <w:bookmarkStart w:id="401" w:name="_Toc246996227"/>
      <w:bookmarkStart w:id="402" w:name="_Toc152045584"/>
      <w:bookmarkStart w:id="403" w:name="_Toc179632602"/>
      <w:bookmarkStart w:id="404" w:name="_Toc246996970"/>
      <w:r>
        <w:rPr>
          <w:rFonts w:hint="eastAsia" w:ascii="宋体" w:hAnsi="宋体" w:eastAsia="宋体" w:cs="宋体"/>
        </w:rPr>
        <w:br w:type="page"/>
      </w:r>
      <w:bookmarkStart w:id="405" w:name="_Toc468267468"/>
      <w:bookmarkStart w:id="406" w:name="_Toc409424326"/>
      <w:bookmarkStart w:id="407" w:name="_Toc409424387"/>
      <w:r>
        <w:rPr>
          <w:rFonts w:hint="eastAsia" w:ascii="宋体" w:hAnsi="宋体" w:eastAsia="宋体" w:cs="宋体"/>
        </w:rPr>
        <w:t>附件四：中标通知书</w:t>
      </w:r>
      <w:bookmarkEnd w:id="398"/>
      <w:bookmarkEnd w:id="399"/>
      <w:bookmarkEnd w:id="400"/>
      <w:bookmarkEnd w:id="401"/>
      <w:bookmarkEnd w:id="402"/>
      <w:bookmarkEnd w:id="403"/>
      <w:bookmarkEnd w:id="404"/>
      <w:bookmarkEnd w:id="405"/>
      <w:bookmarkEnd w:id="406"/>
      <w:bookmarkEnd w:id="407"/>
    </w:p>
    <w:p w14:paraId="24BCCBDF">
      <w:pPr>
        <w:spacing w:line="300" w:lineRule="auto"/>
        <w:jc w:val="center"/>
        <w:rPr>
          <w:rFonts w:hint="eastAsia" w:ascii="宋体" w:hAnsi="宋体" w:eastAsia="宋体" w:cs="宋体"/>
          <w:b/>
          <w:bCs/>
          <w:sz w:val="30"/>
          <w:szCs w:val="30"/>
        </w:rPr>
      </w:pPr>
      <w:r>
        <w:rPr>
          <w:rFonts w:hint="eastAsia" w:ascii="宋体" w:hAnsi="宋体" w:eastAsia="宋体" w:cs="宋体"/>
          <w:b/>
          <w:bCs/>
          <w:sz w:val="30"/>
          <w:szCs w:val="30"/>
        </w:rPr>
        <w:t>中标通知书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28"/>
        <w:gridCol w:w="720"/>
        <w:gridCol w:w="1275"/>
        <w:gridCol w:w="2325"/>
      </w:tblGrid>
      <w:tr w14:paraId="64B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80" w:type="dxa"/>
            <w:vAlign w:val="center"/>
          </w:tcPr>
          <w:p w14:paraId="6660691D">
            <w:pPr>
              <w:spacing w:line="300" w:lineRule="auto"/>
              <w:jc w:val="distribute"/>
              <w:rPr>
                <w:rFonts w:hint="eastAsia" w:ascii="宋体" w:hAnsi="宋体" w:eastAsia="宋体" w:cs="宋体"/>
                <w:szCs w:val="21"/>
              </w:rPr>
            </w:pPr>
            <w:r>
              <w:rPr>
                <w:rFonts w:hint="eastAsia" w:ascii="宋体" w:hAnsi="宋体" w:eastAsia="宋体" w:cs="宋体"/>
                <w:szCs w:val="21"/>
              </w:rPr>
              <w:t>招标项目编号</w:t>
            </w:r>
          </w:p>
        </w:tc>
        <w:tc>
          <w:tcPr>
            <w:tcW w:w="6948" w:type="dxa"/>
            <w:gridSpan w:val="4"/>
            <w:vAlign w:val="center"/>
          </w:tcPr>
          <w:p w14:paraId="61ADA46F">
            <w:pPr>
              <w:spacing w:line="300" w:lineRule="auto"/>
              <w:jc w:val="center"/>
              <w:rPr>
                <w:rFonts w:hint="eastAsia" w:ascii="宋体" w:hAnsi="宋体" w:eastAsia="宋体" w:cs="宋体"/>
                <w:szCs w:val="21"/>
              </w:rPr>
            </w:pPr>
          </w:p>
        </w:tc>
      </w:tr>
      <w:tr w14:paraId="2C02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0" w:type="dxa"/>
            <w:vAlign w:val="center"/>
          </w:tcPr>
          <w:p w14:paraId="56AFA4D3">
            <w:pPr>
              <w:spacing w:line="300" w:lineRule="auto"/>
              <w:jc w:val="distribute"/>
              <w:rPr>
                <w:rFonts w:hint="eastAsia" w:ascii="宋体" w:hAnsi="宋体" w:eastAsia="宋体" w:cs="宋体"/>
                <w:szCs w:val="21"/>
              </w:rPr>
            </w:pPr>
            <w:r>
              <w:rPr>
                <w:rFonts w:hint="eastAsia" w:ascii="宋体" w:hAnsi="宋体" w:eastAsia="宋体" w:cs="宋体"/>
                <w:szCs w:val="21"/>
              </w:rPr>
              <w:t>中标单位名称</w:t>
            </w:r>
          </w:p>
        </w:tc>
        <w:tc>
          <w:tcPr>
            <w:tcW w:w="6948" w:type="dxa"/>
            <w:gridSpan w:val="4"/>
            <w:vAlign w:val="center"/>
          </w:tcPr>
          <w:p w14:paraId="2372A89B">
            <w:pPr>
              <w:spacing w:line="300" w:lineRule="auto"/>
              <w:jc w:val="center"/>
              <w:rPr>
                <w:rFonts w:hint="eastAsia" w:ascii="宋体" w:hAnsi="宋体" w:eastAsia="宋体" w:cs="宋体"/>
                <w:szCs w:val="21"/>
              </w:rPr>
            </w:pPr>
          </w:p>
        </w:tc>
      </w:tr>
      <w:tr w14:paraId="059B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80" w:type="dxa"/>
            <w:vAlign w:val="center"/>
          </w:tcPr>
          <w:p w14:paraId="3EB431AE">
            <w:pPr>
              <w:spacing w:line="300" w:lineRule="auto"/>
              <w:jc w:val="distribute"/>
              <w:rPr>
                <w:rFonts w:hint="eastAsia" w:ascii="宋体" w:hAnsi="宋体" w:eastAsia="宋体" w:cs="宋体"/>
                <w:szCs w:val="21"/>
              </w:rPr>
            </w:pPr>
            <w:r>
              <w:rPr>
                <w:rFonts w:hint="eastAsia" w:ascii="宋体" w:hAnsi="宋体" w:eastAsia="宋体" w:cs="宋体"/>
                <w:szCs w:val="21"/>
              </w:rPr>
              <w:t>中标项目名称</w:t>
            </w:r>
          </w:p>
        </w:tc>
        <w:tc>
          <w:tcPr>
            <w:tcW w:w="6948" w:type="dxa"/>
            <w:gridSpan w:val="4"/>
            <w:vAlign w:val="center"/>
          </w:tcPr>
          <w:p w14:paraId="23F0D74D">
            <w:pPr>
              <w:spacing w:line="300" w:lineRule="auto"/>
              <w:jc w:val="center"/>
              <w:rPr>
                <w:rFonts w:hint="eastAsia" w:ascii="宋体" w:hAnsi="宋体" w:eastAsia="宋体" w:cs="宋体"/>
                <w:szCs w:val="21"/>
              </w:rPr>
            </w:pPr>
          </w:p>
        </w:tc>
      </w:tr>
      <w:tr w14:paraId="73F3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980" w:type="dxa"/>
            <w:vAlign w:val="center"/>
          </w:tcPr>
          <w:p w14:paraId="6C3AD07E">
            <w:pPr>
              <w:spacing w:line="300" w:lineRule="auto"/>
              <w:jc w:val="distribute"/>
              <w:rPr>
                <w:rFonts w:hint="eastAsia" w:ascii="宋体" w:hAnsi="宋体" w:eastAsia="宋体" w:cs="宋体"/>
                <w:szCs w:val="21"/>
              </w:rPr>
            </w:pPr>
            <w:r>
              <w:rPr>
                <w:rFonts w:hint="eastAsia" w:ascii="宋体" w:hAnsi="宋体" w:eastAsia="宋体" w:cs="宋体"/>
                <w:szCs w:val="21"/>
              </w:rPr>
              <w:t>供货地点</w:t>
            </w:r>
          </w:p>
        </w:tc>
        <w:tc>
          <w:tcPr>
            <w:tcW w:w="3348" w:type="dxa"/>
            <w:gridSpan w:val="2"/>
            <w:vAlign w:val="center"/>
          </w:tcPr>
          <w:p w14:paraId="0E8F51AF">
            <w:pPr>
              <w:spacing w:line="300" w:lineRule="auto"/>
              <w:jc w:val="center"/>
              <w:rPr>
                <w:rFonts w:hint="eastAsia" w:ascii="宋体" w:hAnsi="宋体" w:eastAsia="宋体" w:cs="宋体"/>
                <w:szCs w:val="21"/>
              </w:rPr>
            </w:pPr>
          </w:p>
        </w:tc>
        <w:tc>
          <w:tcPr>
            <w:tcW w:w="1275" w:type="dxa"/>
            <w:vAlign w:val="center"/>
          </w:tcPr>
          <w:p w14:paraId="3AAB46B5">
            <w:pPr>
              <w:spacing w:line="300" w:lineRule="auto"/>
              <w:jc w:val="center"/>
              <w:rPr>
                <w:rFonts w:hint="eastAsia" w:ascii="宋体" w:hAnsi="宋体" w:eastAsia="宋体" w:cs="宋体"/>
                <w:szCs w:val="21"/>
              </w:rPr>
            </w:pPr>
            <w:r>
              <w:rPr>
                <w:rFonts w:hint="eastAsia" w:ascii="宋体" w:hAnsi="宋体" w:eastAsia="宋体" w:cs="宋体"/>
                <w:szCs w:val="21"/>
              </w:rPr>
              <w:t>采购人</w:t>
            </w:r>
          </w:p>
        </w:tc>
        <w:tc>
          <w:tcPr>
            <w:tcW w:w="2325" w:type="dxa"/>
            <w:vAlign w:val="center"/>
          </w:tcPr>
          <w:p w14:paraId="5B89EDED">
            <w:pPr>
              <w:spacing w:line="300" w:lineRule="auto"/>
              <w:jc w:val="center"/>
              <w:rPr>
                <w:rFonts w:hint="eastAsia" w:ascii="宋体" w:hAnsi="宋体" w:eastAsia="宋体" w:cs="宋体"/>
                <w:szCs w:val="21"/>
              </w:rPr>
            </w:pPr>
          </w:p>
        </w:tc>
      </w:tr>
      <w:tr w14:paraId="13EF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80" w:type="dxa"/>
            <w:vAlign w:val="center"/>
          </w:tcPr>
          <w:p w14:paraId="683126B3">
            <w:pPr>
              <w:spacing w:line="300" w:lineRule="auto"/>
              <w:jc w:val="center"/>
              <w:rPr>
                <w:rFonts w:hint="eastAsia" w:ascii="宋体" w:hAnsi="宋体" w:eastAsia="宋体" w:cs="宋体"/>
                <w:szCs w:val="21"/>
              </w:rPr>
            </w:pPr>
            <w:r>
              <w:rPr>
                <w:rFonts w:hint="eastAsia" w:ascii="宋体" w:hAnsi="宋体" w:eastAsia="宋体" w:cs="宋体"/>
                <w:szCs w:val="21"/>
              </w:rPr>
              <w:t>开 标 日 期</w:t>
            </w:r>
          </w:p>
        </w:tc>
        <w:tc>
          <w:tcPr>
            <w:tcW w:w="3348" w:type="dxa"/>
            <w:gridSpan w:val="2"/>
            <w:vAlign w:val="center"/>
          </w:tcPr>
          <w:p w14:paraId="13113C55">
            <w:pPr>
              <w:spacing w:line="300" w:lineRule="auto"/>
              <w:jc w:val="center"/>
              <w:rPr>
                <w:rFonts w:hint="eastAsia" w:ascii="宋体" w:hAnsi="宋体" w:eastAsia="宋体" w:cs="宋体"/>
                <w:szCs w:val="21"/>
              </w:rPr>
            </w:pPr>
          </w:p>
        </w:tc>
        <w:tc>
          <w:tcPr>
            <w:tcW w:w="1275" w:type="dxa"/>
            <w:vAlign w:val="center"/>
          </w:tcPr>
          <w:p w14:paraId="50E2D67B">
            <w:pPr>
              <w:spacing w:line="300" w:lineRule="auto"/>
              <w:jc w:val="center"/>
              <w:rPr>
                <w:rFonts w:hint="eastAsia" w:ascii="宋体" w:hAnsi="宋体" w:eastAsia="宋体" w:cs="宋体"/>
                <w:szCs w:val="21"/>
              </w:rPr>
            </w:pPr>
            <w:r>
              <w:rPr>
                <w:rFonts w:hint="eastAsia" w:ascii="宋体" w:hAnsi="宋体" w:eastAsia="宋体" w:cs="宋体"/>
                <w:szCs w:val="21"/>
              </w:rPr>
              <w:t>招标方式</w:t>
            </w:r>
          </w:p>
        </w:tc>
        <w:tc>
          <w:tcPr>
            <w:tcW w:w="2325" w:type="dxa"/>
            <w:vAlign w:val="center"/>
          </w:tcPr>
          <w:p w14:paraId="6ECC699F">
            <w:pPr>
              <w:spacing w:line="300" w:lineRule="auto"/>
              <w:jc w:val="center"/>
              <w:rPr>
                <w:rFonts w:hint="eastAsia" w:ascii="宋体" w:hAnsi="宋体" w:eastAsia="宋体" w:cs="宋体"/>
                <w:szCs w:val="21"/>
              </w:rPr>
            </w:pPr>
          </w:p>
        </w:tc>
      </w:tr>
      <w:tr w14:paraId="5215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80" w:type="dxa"/>
            <w:vAlign w:val="center"/>
          </w:tcPr>
          <w:p w14:paraId="0BE3ABE4">
            <w:pPr>
              <w:spacing w:line="300" w:lineRule="auto"/>
              <w:jc w:val="center"/>
              <w:rPr>
                <w:rFonts w:hint="eastAsia" w:ascii="宋体" w:hAnsi="宋体" w:eastAsia="宋体" w:cs="宋体"/>
                <w:szCs w:val="21"/>
              </w:rPr>
            </w:pPr>
            <w:r>
              <w:rPr>
                <w:rFonts w:hint="eastAsia" w:ascii="宋体" w:hAnsi="宋体" w:eastAsia="宋体" w:cs="宋体"/>
                <w:szCs w:val="21"/>
              </w:rPr>
              <w:t>中 标 价 格</w:t>
            </w:r>
          </w:p>
        </w:tc>
        <w:tc>
          <w:tcPr>
            <w:tcW w:w="6948" w:type="dxa"/>
            <w:gridSpan w:val="4"/>
            <w:vAlign w:val="center"/>
          </w:tcPr>
          <w:p w14:paraId="767475F2">
            <w:pPr>
              <w:spacing w:line="300" w:lineRule="auto"/>
              <w:rPr>
                <w:rFonts w:hint="eastAsia" w:ascii="宋体" w:hAnsi="宋体" w:eastAsia="宋体" w:cs="宋体"/>
                <w:szCs w:val="21"/>
              </w:rPr>
            </w:pPr>
          </w:p>
        </w:tc>
      </w:tr>
      <w:tr w14:paraId="5034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80" w:type="dxa"/>
            <w:vAlign w:val="center"/>
          </w:tcPr>
          <w:p w14:paraId="6BBD41F0">
            <w:pPr>
              <w:spacing w:line="300" w:lineRule="auto"/>
              <w:jc w:val="distribute"/>
              <w:rPr>
                <w:rFonts w:hint="eastAsia" w:ascii="宋体" w:hAnsi="宋体" w:eastAsia="宋体" w:cs="宋体"/>
                <w:szCs w:val="21"/>
              </w:rPr>
            </w:pPr>
            <w:r>
              <w:rPr>
                <w:rFonts w:hint="eastAsia" w:ascii="宋体" w:hAnsi="宋体" w:eastAsia="宋体" w:cs="宋体"/>
                <w:szCs w:val="21"/>
              </w:rPr>
              <w:t>合同履行期限</w:t>
            </w:r>
          </w:p>
        </w:tc>
        <w:tc>
          <w:tcPr>
            <w:tcW w:w="6948" w:type="dxa"/>
            <w:gridSpan w:val="4"/>
            <w:vAlign w:val="center"/>
          </w:tcPr>
          <w:p w14:paraId="26F586AA">
            <w:pPr>
              <w:spacing w:line="300" w:lineRule="auto"/>
              <w:rPr>
                <w:rFonts w:hint="eastAsia" w:ascii="宋体" w:hAnsi="宋体" w:eastAsia="宋体" w:cs="宋体"/>
                <w:szCs w:val="21"/>
              </w:rPr>
            </w:pPr>
          </w:p>
        </w:tc>
      </w:tr>
      <w:tr w14:paraId="009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80" w:type="dxa"/>
            <w:vAlign w:val="center"/>
          </w:tcPr>
          <w:p w14:paraId="007C1807">
            <w:pPr>
              <w:spacing w:line="300" w:lineRule="auto"/>
              <w:jc w:val="distribute"/>
              <w:rPr>
                <w:rFonts w:hint="eastAsia" w:ascii="宋体" w:hAnsi="宋体" w:eastAsia="宋体" w:cs="宋体"/>
                <w:szCs w:val="21"/>
              </w:rPr>
            </w:pPr>
            <w:r>
              <w:rPr>
                <w:rFonts w:hint="eastAsia" w:ascii="宋体" w:hAnsi="宋体" w:eastAsia="宋体" w:cs="宋体"/>
                <w:szCs w:val="21"/>
              </w:rPr>
              <w:t>质量标准</w:t>
            </w:r>
          </w:p>
        </w:tc>
        <w:tc>
          <w:tcPr>
            <w:tcW w:w="6948" w:type="dxa"/>
            <w:gridSpan w:val="4"/>
            <w:vAlign w:val="center"/>
          </w:tcPr>
          <w:p w14:paraId="6E505C95">
            <w:pPr>
              <w:spacing w:line="300" w:lineRule="auto"/>
              <w:rPr>
                <w:rFonts w:hint="eastAsia" w:ascii="宋体" w:hAnsi="宋体" w:eastAsia="宋体" w:cs="宋体"/>
                <w:szCs w:val="21"/>
              </w:rPr>
            </w:pPr>
          </w:p>
        </w:tc>
      </w:tr>
      <w:tr w14:paraId="0C00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980" w:type="dxa"/>
            <w:vAlign w:val="center"/>
          </w:tcPr>
          <w:p w14:paraId="6DD6124C">
            <w:pPr>
              <w:spacing w:line="300" w:lineRule="auto"/>
              <w:jc w:val="distribute"/>
              <w:rPr>
                <w:rFonts w:hint="eastAsia" w:ascii="宋体" w:hAnsi="宋体" w:eastAsia="宋体" w:cs="宋体"/>
                <w:szCs w:val="21"/>
              </w:rPr>
            </w:pPr>
            <w:r>
              <w:rPr>
                <w:rFonts w:hint="eastAsia" w:ascii="宋体" w:hAnsi="宋体" w:eastAsia="宋体" w:cs="宋体"/>
                <w:szCs w:val="21"/>
              </w:rPr>
              <w:t>中标内容</w:t>
            </w:r>
          </w:p>
        </w:tc>
        <w:tc>
          <w:tcPr>
            <w:tcW w:w="6948" w:type="dxa"/>
            <w:gridSpan w:val="4"/>
            <w:vAlign w:val="center"/>
          </w:tcPr>
          <w:p w14:paraId="05C7D02E">
            <w:pPr>
              <w:spacing w:line="300" w:lineRule="auto"/>
              <w:rPr>
                <w:rFonts w:hint="eastAsia" w:ascii="宋体" w:hAnsi="宋体" w:eastAsia="宋体" w:cs="宋体"/>
                <w:szCs w:val="21"/>
              </w:rPr>
            </w:pPr>
          </w:p>
        </w:tc>
      </w:tr>
      <w:tr w14:paraId="5B0D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28" w:type="dxa"/>
            <w:gridSpan w:val="5"/>
            <w:vAlign w:val="center"/>
          </w:tcPr>
          <w:p w14:paraId="697FF6B0">
            <w:pPr>
              <w:spacing w:line="300" w:lineRule="auto"/>
              <w:ind w:firstLine="435"/>
              <w:rPr>
                <w:rFonts w:hint="eastAsia" w:ascii="宋体" w:hAnsi="宋体" w:eastAsia="宋体" w:cs="宋体"/>
                <w:szCs w:val="21"/>
              </w:rPr>
            </w:pPr>
            <w:r>
              <w:rPr>
                <w:rFonts w:hint="eastAsia" w:ascii="宋体" w:hAnsi="宋体" w:eastAsia="宋体" w:cs="宋体"/>
                <w:szCs w:val="21"/>
              </w:rPr>
              <w:t>采购人和中标单位在中标通知书发出之日起三十日内，依法签订合同;并将合同及文件报行政主管部门备案。</w:t>
            </w:r>
          </w:p>
        </w:tc>
      </w:tr>
      <w:tr w14:paraId="556E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608" w:type="dxa"/>
            <w:gridSpan w:val="2"/>
            <w:vAlign w:val="center"/>
          </w:tcPr>
          <w:p w14:paraId="7496D025">
            <w:pPr>
              <w:spacing w:line="300" w:lineRule="auto"/>
              <w:rPr>
                <w:rFonts w:hint="eastAsia" w:ascii="宋体" w:hAnsi="宋体" w:eastAsia="宋体" w:cs="宋体"/>
                <w:szCs w:val="21"/>
              </w:rPr>
            </w:pPr>
            <w:r>
              <w:rPr>
                <w:rFonts w:hint="eastAsia" w:ascii="宋体" w:hAnsi="宋体" w:eastAsia="宋体" w:cs="宋体"/>
                <w:szCs w:val="21"/>
              </w:rPr>
              <w:t>采购人（章）</w:t>
            </w:r>
          </w:p>
          <w:p w14:paraId="76EF0958">
            <w:pPr>
              <w:spacing w:line="300" w:lineRule="auto"/>
              <w:rPr>
                <w:rFonts w:hint="eastAsia" w:ascii="宋体" w:hAnsi="宋体" w:eastAsia="宋体" w:cs="宋体"/>
                <w:szCs w:val="21"/>
              </w:rPr>
            </w:pPr>
          </w:p>
          <w:p w14:paraId="6513785F">
            <w:pPr>
              <w:spacing w:line="300" w:lineRule="auto"/>
              <w:rPr>
                <w:rFonts w:hint="eastAsia" w:ascii="宋体" w:hAnsi="宋体" w:eastAsia="宋体" w:cs="宋体"/>
                <w:szCs w:val="21"/>
              </w:rPr>
            </w:pPr>
          </w:p>
          <w:p w14:paraId="179D3D4E">
            <w:pPr>
              <w:spacing w:line="300" w:lineRule="auto"/>
              <w:rPr>
                <w:rFonts w:hint="eastAsia" w:ascii="宋体" w:hAnsi="宋体" w:eastAsia="宋体" w:cs="宋体"/>
                <w:szCs w:val="21"/>
              </w:rPr>
            </w:pPr>
            <w:r>
              <w:rPr>
                <w:rFonts w:hint="eastAsia" w:ascii="宋体" w:hAnsi="宋体" w:eastAsia="宋体" w:cs="宋体"/>
                <w:szCs w:val="21"/>
              </w:rPr>
              <w:t>法人代表（章）</w:t>
            </w:r>
          </w:p>
          <w:p w14:paraId="1AF77E76">
            <w:pPr>
              <w:spacing w:line="300" w:lineRule="auto"/>
              <w:rPr>
                <w:rFonts w:hint="eastAsia" w:ascii="宋体" w:hAnsi="宋体" w:eastAsia="宋体" w:cs="宋体"/>
                <w:szCs w:val="21"/>
              </w:rPr>
            </w:pPr>
          </w:p>
          <w:p w14:paraId="740526F1">
            <w:pPr>
              <w:spacing w:line="300" w:lineRule="auto"/>
              <w:rPr>
                <w:rFonts w:hint="eastAsia" w:ascii="宋体" w:hAnsi="宋体" w:eastAsia="宋体" w:cs="宋体"/>
                <w:szCs w:val="21"/>
              </w:rPr>
            </w:pPr>
          </w:p>
          <w:p w14:paraId="31AB28F9">
            <w:pPr>
              <w:spacing w:line="300" w:lineRule="auto"/>
              <w:ind w:firstLine="1260" w:firstLineChars="600"/>
              <w:jc w:val="right"/>
              <w:rPr>
                <w:rFonts w:hint="eastAsia" w:ascii="宋体" w:hAnsi="宋体" w:eastAsia="宋体" w:cs="宋体"/>
                <w:szCs w:val="21"/>
              </w:rPr>
            </w:pPr>
            <w:r>
              <w:rPr>
                <w:rFonts w:hint="eastAsia" w:ascii="宋体" w:hAnsi="宋体" w:eastAsia="宋体" w:cs="宋体"/>
                <w:szCs w:val="21"/>
              </w:rPr>
              <w:t>年   月   日</w:t>
            </w:r>
          </w:p>
        </w:tc>
        <w:tc>
          <w:tcPr>
            <w:tcW w:w="4320" w:type="dxa"/>
            <w:gridSpan w:val="3"/>
            <w:vAlign w:val="center"/>
          </w:tcPr>
          <w:p w14:paraId="12C5429C">
            <w:pPr>
              <w:spacing w:line="300" w:lineRule="auto"/>
              <w:rPr>
                <w:rFonts w:hint="eastAsia" w:ascii="宋体" w:hAnsi="宋体" w:eastAsia="宋体" w:cs="宋体"/>
                <w:szCs w:val="21"/>
              </w:rPr>
            </w:pPr>
            <w:r>
              <w:rPr>
                <w:rFonts w:hint="eastAsia" w:ascii="宋体" w:hAnsi="宋体" w:eastAsia="宋体" w:cs="宋体"/>
                <w:szCs w:val="21"/>
              </w:rPr>
              <w:t>招标代理机构（章）</w:t>
            </w:r>
          </w:p>
          <w:p w14:paraId="1F9968B7">
            <w:pPr>
              <w:spacing w:line="300" w:lineRule="auto"/>
              <w:rPr>
                <w:rFonts w:hint="eastAsia" w:ascii="宋体" w:hAnsi="宋体" w:eastAsia="宋体" w:cs="宋体"/>
                <w:szCs w:val="21"/>
              </w:rPr>
            </w:pPr>
          </w:p>
          <w:p w14:paraId="584013E0">
            <w:pPr>
              <w:spacing w:line="300" w:lineRule="auto"/>
              <w:rPr>
                <w:rFonts w:hint="eastAsia" w:ascii="宋体" w:hAnsi="宋体" w:eastAsia="宋体" w:cs="宋体"/>
                <w:szCs w:val="21"/>
              </w:rPr>
            </w:pPr>
          </w:p>
          <w:p w14:paraId="32CB5F30">
            <w:pPr>
              <w:spacing w:line="300" w:lineRule="auto"/>
              <w:rPr>
                <w:rFonts w:hint="eastAsia" w:ascii="宋体" w:hAnsi="宋体" w:eastAsia="宋体" w:cs="宋体"/>
                <w:szCs w:val="21"/>
              </w:rPr>
            </w:pPr>
            <w:r>
              <w:rPr>
                <w:rFonts w:hint="eastAsia" w:ascii="宋体" w:hAnsi="宋体" w:eastAsia="宋体" w:cs="宋体"/>
                <w:szCs w:val="21"/>
              </w:rPr>
              <w:t>法人代表（章）</w:t>
            </w:r>
          </w:p>
          <w:p w14:paraId="1C3C0DBA">
            <w:pPr>
              <w:spacing w:line="300" w:lineRule="auto"/>
              <w:rPr>
                <w:rFonts w:hint="eastAsia" w:ascii="宋体" w:hAnsi="宋体" w:eastAsia="宋体" w:cs="宋体"/>
                <w:szCs w:val="21"/>
              </w:rPr>
            </w:pPr>
          </w:p>
          <w:p w14:paraId="362408C4">
            <w:pPr>
              <w:spacing w:line="300" w:lineRule="auto"/>
              <w:rPr>
                <w:rFonts w:hint="eastAsia" w:ascii="宋体" w:hAnsi="宋体" w:eastAsia="宋体" w:cs="宋体"/>
                <w:szCs w:val="21"/>
              </w:rPr>
            </w:pPr>
          </w:p>
          <w:p w14:paraId="45DD44B9">
            <w:pPr>
              <w:spacing w:line="300" w:lineRule="auto"/>
              <w:ind w:firstLine="1260" w:firstLineChars="600"/>
              <w:jc w:val="right"/>
              <w:rPr>
                <w:rFonts w:hint="eastAsia" w:ascii="宋体" w:hAnsi="宋体" w:eastAsia="宋体" w:cs="宋体"/>
                <w:szCs w:val="21"/>
              </w:rPr>
            </w:pPr>
            <w:r>
              <w:rPr>
                <w:rFonts w:hint="eastAsia" w:ascii="宋体" w:hAnsi="宋体" w:eastAsia="宋体" w:cs="宋体"/>
                <w:szCs w:val="21"/>
              </w:rPr>
              <w:t>年   月   日</w:t>
            </w:r>
          </w:p>
        </w:tc>
      </w:tr>
    </w:tbl>
    <w:p w14:paraId="0FA88C9C">
      <w:pPr>
        <w:spacing w:line="300" w:lineRule="auto"/>
        <w:rPr>
          <w:rFonts w:hint="eastAsia" w:ascii="宋体" w:hAnsi="宋体" w:eastAsia="宋体" w:cs="宋体"/>
          <w:szCs w:val="21"/>
          <w:lang w:val="zh-CN"/>
        </w:rPr>
      </w:pPr>
      <w:r>
        <w:rPr>
          <w:rFonts w:hint="eastAsia" w:ascii="宋体" w:hAnsi="宋体" w:eastAsia="宋体" w:cs="宋体"/>
          <w:szCs w:val="21"/>
          <w:lang w:val="zh-CN"/>
        </w:rPr>
        <w:t xml:space="preserve"> [注]此《中标通知书》一式四份，采购人，招标代理机构、中标单位、招投标管理机构各执一份备案。</w:t>
      </w:r>
    </w:p>
    <w:p w14:paraId="5F90A190">
      <w:pPr>
        <w:spacing w:line="300" w:lineRule="auto"/>
        <w:rPr>
          <w:rFonts w:hint="eastAsia" w:ascii="宋体" w:hAnsi="宋体" w:eastAsia="宋体" w:cs="宋体"/>
        </w:rPr>
      </w:pPr>
      <w:r>
        <w:rPr>
          <w:rFonts w:hint="eastAsia" w:ascii="宋体" w:hAnsi="宋体" w:eastAsia="宋体" w:cs="宋体"/>
          <w:szCs w:val="21"/>
          <w:lang w:val="zh-CN"/>
        </w:rPr>
        <w:br w:type="page"/>
      </w:r>
    </w:p>
    <w:p w14:paraId="1738B5B3">
      <w:pPr>
        <w:pStyle w:val="4"/>
        <w:spacing w:before="0" w:after="0" w:line="300" w:lineRule="auto"/>
        <w:rPr>
          <w:rFonts w:hint="eastAsia" w:ascii="宋体" w:hAnsi="宋体" w:eastAsia="宋体" w:cs="宋体"/>
        </w:rPr>
      </w:pPr>
      <w:bookmarkStart w:id="408" w:name="_Toc144974552"/>
      <w:bookmarkStart w:id="409" w:name="_Toc152045585"/>
      <w:bookmarkStart w:id="410" w:name="_Toc246996228"/>
      <w:bookmarkStart w:id="411" w:name="_Toc468267469"/>
      <w:bookmarkStart w:id="412" w:name="_Toc247085743"/>
      <w:bookmarkStart w:id="413" w:name="_Toc179632603"/>
      <w:bookmarkStart w:id="414" w:name="_Toc409424327"/>
      <w:bookmarkStart w:id="415" w:name="_Toc246996971"/>
      <w:bookmarkStart w:id="416" w:name="_Toc152042362"/>
      <w:bookmarkStart w:id="417" w:name="_Toc409424388"/>
      <w:r>
        <w:rPr>
          <w:rFonts w:hint="eastAsia" w:ascii="宋体" w:hAnsi="宋体" w:eastAsia="宋体" w:cs="宋体"/>
        </w:rPr>
        <w:t>附件五：中标结果通知书</w:t>
      </w:r>
      <w:bookmarkEnd w:id="408"/>
      <w:bookmarkEnd w:id="409"/>
      <w:bookmarkEnd w:id="410"/>
      <w:bookmarkEnd w:id="411"/>
      <w:bookmarkEnd w:id="412"/>
      <w:bookmarkEnd w:id="413"/>
      <w:bookmarkEnd w:id="414"/>
      <w:bookmarkEnd w:id="415"/>
      <w:bookmarkEnd w:id="416"/>
      <w:bookmarkEnd w:id="417"/>
    </w:p>
    <w:p w14:paraId="56DE163C">
      <w:pPr>
        <w:spacing w:line="300" w:lineRule="auto"/>
        <w:rPr>
          <w:rFonts w:hint="eastAsia" w:ascii="宋体" w:hAnsi="宋体" w:eastAsia="宋体" w:cs="宋体"/>
        </w:rPr>
      </w:pPr>
    </w:p>
    <w:p w14:paraId="730B5790">
      <w:pPr>
        <w:spacing w:line="300" w:lineRule="auto"/>
        <w:jc w:val="center"/>
        <w:rPr>
          <w:rFonts w:hint="eastAsia" w:ascii="宋体" w:hAnsi="宋体" w:eastAsia="宋体" w:cs="宋体"/>
          <w:sz w:val="28"/>
          <w:szCs w:val="28"/>
        </w:rPr>
      </w:pPr>
      <w:r>
        <w:rPr>
          <w:rFonts w:hint="eastAsia" w:ascii="宋体" w:hAnsi="宋体" w:eastAsia="宋体" w:cs="宋体"/>
          <w:sz w:val="28"/>
          <w:szCs w:val="28"/>
        </w:rPr>
        <w:t>中标结果通知书</w:t>
      </w:r>
    </w:p>
    <w:p w14:paraId="4DC9AECC">
      <w:pPr>
        <w:spacing w:line="300" w:lineRule="auto"/>
        <w:rPr>
          <w:rFonts w:hint="eastAsia" w:ascii="宋体" w:hAnsi="宋体" w:eastAsia="宋体" w:cs="宋体"/>
        </w:rPr>
      </w:pPr>
    </w:p>
    <w:p w14:paraId="14C721A9">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（未中标人名称）：</w:t>
      </w:r>
    </w:p>
    <w:p w14:paraId="708F8402">
      <w:pPr>
        <w:spacing w:line="300" w:lineRule="auto"/>
        <w:rPr>
          <w:rFonts w:hint="eastAsia" w:ascii="宋体" w:hAnsi="宋体" w:eastAsia="宋体" w:cs="宋体"/>
          <w:szCs w:val="21"/>
        </w:rPr>
      </w:pPr>
      <w:r>
        <w:rPr>
          <w:rFonts w:hint="eastAsia" w:ascii="宋体" w:hAnsi="宋体" w:eastAsia="宋体" w:cs="宋体"/>
          <w:szCs w:val="21"/>
        </w:rPr>
        <w:t xml:space="preserve">    </w:t>
      </w:r>
    </w:p>
    <w:p w14:paraId="13A0EEC4">
      <w:pPr>
        <w:spacing w:line="300" w:lineRule="auto"/>
        <w:rPr>
          <w:rFonts w:hint="eastAsia" w:ascii="宋体" w:hAnsi="宋体" w:eastAsia="宋体" w:cs="宋体"/>
          <w:szCs w:val="21"/>
        </w:rPr>
      </w:pPr>
      <w:r>
        <w:rPr>
          <w:rFonts w:hint="eastAsia" w:ascii="宋体" w:hAnsi="宋体" w:eastAsia="宋体" w:cs="宋体"/>
          <w:szCs w:val="21"/>
        </w:rPr>
        <w:t>　　我方已接受</w:t>
      </w:r>
      <w:r>
        <w:rPr>
          <w:rFonts w:hint="eastAsia" w:ascii="宋体" w:hAnsi="宋体" w:eastAsia="宋体" w:cs="宋体"/>
          <w:szCs w:val="21"/>
          <w:u w:val="single"/>
        </w:rPr>
        <w:t xml:space="preserve">                  </w:t>
      </w:r>
      <w:r>
        <w:rPr>
          <w:rFonts w:hint="eastAsia" w:ascii="宋体" w:hAnsi="宋体" w:eastAsia="宋体" w:cs="宋体"/>
          <w:szCs w:val="21"/>
        </w:rPr>
        <w:t>（中标人名称）于</w:t>
      </w:r>
      <w:r>
        <w:rPr>
          <w:rFonts w:hint="eastAsia" w:ascii="宋体" w:hAnsi="宋体" w:eastAsia="宋体" w:cs="宋体"/>
          <w:szCs w:val="21"/>
          <w:u w:val="single"/>
        </w:rPr>
        <w:t xml:space="preserve">                  </w:t>
      </w:r>
      <w:r>
        <w:rPr>
          <w:rFonts w:hint="eastAsia" w:ascii="宋体" w:hAnsi="宋体" w:eastAsia="宋体" w:cs="宋体"/>
          <w:szCs w:val="21"/>
        </w:rPr>
        <w:t>（投标日期）所递交的</w:t>
      </w:r>
      <w:r>
        <w:rPr>
          <w:rFonts w:hint="eastAsia" w:ascii="宋体" w:hAnsi="宋体" w:eastAsia="宋体" w:cs="宋体"/>
          <w:szCs w:val="21"/>
          <w:u w:val="single"/>
        </w:rPr>
        <w:t xml:space="preserve">            </w:t>
      </w:r>
      <w:r>
        <w:rPr>
          <w:rFonts w:hint="eastAsia" w:ascii="宋体" w:hAnsi="宋体" w:eastAsia="宋体" w:cs="宋体"/>
          <w:szCs w:val="21"/>
        </w:rPr>
        <w:t>（项目名称）投标文件，确定</w:t>
      </w:r>
      <w:r>
        <w:rPr>
          <w:rFonts w:hint="eastAsia" w:ascii="宋体" w:hAnsi="宋体" w:eastAsia="宋体" w:cs="宋体"/>
          <w:szCs w:val="21"/>
          <w:u w:val="single"/>
        </w:rPr>
        <w:t xml:space="preserve">            </w:t>
      </w:r>
      <w:r>
        <w:rPr>
          <w:rFonts w:hint="eastAsia" w:ascii="宋体" w:hAnsi="宋体" w:eastAsia="宋体" w:cs="宋体"/>
          <w:szCs w:val="21"/>
        </w:rPr>
        <w:t>（中标人名称）为中标人。</w:t>
      </w:r>
    </w:p>
    <w:p w14:paraId="5F179674">
      <w:pPr>
        <w:spacing w:line="300" w:lineRule="auto"/>
        <w:rPr>
          <w:rFonts w:hint="eastAsia" w:ascii="宋体" w:hAnsi="宋体" w:eastAsia="宋体" w:cs="宋体"/>
          <w:szCs w:val="21"/>
        </w:rPr>
      </w:pPr>
      <w:r>
        <w:rPr>
          <w:rFonts w:hint="eastAsia" w:ascii="宋体" w:hAnsi="宋体" w:eastAsia="宋体" w:cs="宋体"/>
          <w:szCs w:val="21"/>
        </w:rPr>
        <w:t>　　</w:t>
      </w:r>
    </w:p>
    <w:p w14:paraId="50E2198B">
      <w:pPr>
        <w:spacing w:line="300" w:lineRule="auto"/>
        <w:rPr>
          <w:rFonts w:hint="eastAsia" w:ascii="宋体" w:hAnsi="宋体" w:eastAsia="宋体" w:cs="宋体"/>
          <w:szCs w:val="21"/>
        </w:rPr>
      </w:pPr>
      <w:r>
        <w:rPr>
          <w:rFonts w:hint="eastAsia" w:ascii="宋体" w:hAnsi="宋体" w:eastAsia="宋体" w:cs="宋体"/>
          <w:szCs w:val="21"/>
        </w:rPr>
        <w:t>　　感谢你单位对我们工作的大力支持！</w:t>
      </w:r>
    </w:p>
    <w:p w14:paraId="4F206CB5">
      <w:pPr>
        <w:spacing w:line="300" w:lineRule="auto"/>
        <w:rPr>
          <w:rFonts w:hint="eastAsia" w:ascii="宋体" w:hAnsi="宋体" w:eastAsia="宋体" w:cs="宋体"/>
          <w:szCs w:val="21"/>
        </w:rPr>
      </w:pPr>
    </w:p>
    <w:p w14:paraId="7E8EEB75">
      <w:pPr>
        <w:spacing w:line="300" w:lineRule="auto"/>
        <w:rPr>
          <w:rFonts w:hint="eastAsia" w:ascii="宋体" w:hAnsi="宋体" w:eastAsia="宋体" w:cs="宋体"/>
          <w:szCs w:val="21"/>
        </w:rPr>
      </w:pPr>
    </w:p>
    <w:p w14:paraId="461682AD">
      <w:pPr>
        <w:spacing w:line="300" w:lineRule="auto"/>
        <w:rPr>
          <w:rFonts w:hint="eastAsia" w:ascii="宋体" w:hAnsi="宋体" w:eastAsia="宋体" w:cs="宋体"/>
          <w:szCs w:val="21"/>
        </w:rPr>
      </w:pPr>
    </w:p>
    <w:p w14:paraId="499EEB02">
      <w:pPr>
        <w:spacing w:line="300" w:lineRule="auto"/>
        <w:rPr>
          <w:rFonts w:hint="eastAsia" w:ascii="宋体" w:hAnsi="宋体" w:eastAsia="宋体" w:cs="宋体"/>
          <w:szCs w:val="21"/>
        </w:rPr>
      </w:pPr>
      <w:r>
        <w:rPr>
          <w:rFonts w:hint="eastAsia" w:ascii="宋体" w:hAnsi="宋体" w:eastAsia="宋体" w:cs="宋体"/>
          <w:szCs w:val="21"/>
        </w:rPr>
        <w:t xml:space="preserve">                                采购人：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56E56D2E">
      <w:pPr>
        <w:spacing w:line="300" w:lineRule="auto"/>
        <w:rPr>
          <w:rFonts w:hint="eastAsia" w:ascii="宋体" w:hAnsi="宋体" w:eastAsia="宋体" w:cs="宋体"/>
          <w:szCs w:val="21"/>
        </w:rPr>
      </w:pPr>
    </w:p>
    <w:p w14:paraId="413FA00C">
      <w:pPr>
        <w:spacing w:line="300" w:lineRule="auto"/>
        <w:rPr>
          <w:rFonts w:hint="eastAsia" w:ascii="宋体" w:hAnsi="宋体" w:eastAsia="宋体" w:cs="宋体"/>
          <w:szCs w:val="21"/>
        </w:rPr>
      </w:pPr>
      <w:r>
        <w:rPr>
          <w:rFonts w:hint="eastAsia" w:ascii="宋体" w:hAnsi="宋体" w:eastAsia="宋体" w:cs="宋体"/>
          <w:szCs w:val="21"/>
        </w:rPr>
        <w:t xml:space="preserve">                                招标代理人：</w:t>
      </w:r>
      <w:r>
        <w:rPr>
          <w:rFonts w:hint="eastAsia" w:ascii="宋体" w:hAnsi="宋体" w:eastAsia="宋体" w:cs="宋体"/>
          <w:szCs w:val="21"/>
          <w:u w:val="single"/>
        </w:rPr>
        <w:t xml:space="preserve">             </w:t>
      </w:r>
      <w:r>
        <w:rPr>
          <w:rFonts w:hint="eastAsia" w:ascii="宋体" w:hAnsi="宋体" w:eastAsia="宋体" w:cs="宋体"/>
          <w:szCs w:val="21"/>
        </w:rPr>
        <w:t>（盖单位章）</w:t>
      </w:r>
    </w:p>
    <w:p w14:paraId="4D04CFAA">
      <w:pPr>
        <w:spacing w:line="300" w:lineRule="auto"/>
        <w:rPr>
          <w:rFonts w:hint="eastAsia" w:ascii="宋体" w:hAnsi="宋体" w:eastAsia="宋体" w:cs="宋体"/>
          <w:szCs w:val="21"/>
        </w:rPr>
      </w:pPr>
    </w:p>
    <w:p w14:paraId="1F7F89FE">
      <w:pPr>
        <w:spacing w:line="30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67610901">
      <w:pPr>
        <w:spacing w:line="300" w:lineRule="auto"/>
        <w:rPr>
          <w:rFonts w:hint="eastAsia" w:ascii="宋体" w:hAnsi="宋体" w:eastAsia="宋体" w:cs="宋体"/>
        </w:rPr>
      </w:pPr>
    </w:p>
    <w:p w14:paraId="68CD4111">
      <w:pPr>
        <w:spacing w:line="300" w:lineRule="auto"/>
        <w:rPr>
          <w:rFonts w:hint="eastAsia" w:ascii="宋体" w:hAnsi="宋体" w:eastAsia="宋体" w:cs="宋体"/>
        </w:rPr>
      </w:pPr>
      <w:r>
        <w:rPr>
          <w:rFonts w:hint="eastAsia" w:ascii="宋体" w:hAnsi="宋体" w:eastAsia="宋体" w:cs="宋体"/>
        </w:rPr>
        <w:br w:type="page"/>
      </w:r>
    </w:p>
    <w:p w14:paraId="0410171C">
      <w:pPr>
        <w:pStyle w:val="4"/>
        <w:spacing w:before="0" w:after="0" w:line="300" w:lineRule="auto"/>
        <w:rPr>
          <w:rFonts w:hint="eastAsia" w:ascii="宋体" w:hAnsi="宋体" w:eastAsia="宋体" w:cs="宋体"/>
        </w:rPr>
      </w:pPr>
      <w:bookmarkStart w:id="418" w:name="_Toc179632604"/>
      <w:bookmarkStart w:id="419" w:name="_Toc247085744"/>
      <w:bookmarkStart w:id="420" w:name="_Toc246996972"/>
      <w:bookmarkStart w:id="421" w:name="_Toc152045586"/>
      <w:bookmarkStart w:id="422" w:name="_Toc144974553"/>
      <w:bookmarkStart w:id="423" w:name="_Toc246996229"/>
      <w:bookmarkStart w:id="424" w:name="_Toc409424389"/>
      <w:bookmarkStart w:id="425" w:name="_Toc152042363"/>
      <w:bookmarkStart w:id="426" w:name="_Toc468267470"/>
      <w:bookmarkStart w:id="427" w:name="_Toc409424328"/>
      <w:r>
        <w:rPr>
          <w:rFonts w:hint="eastAsia" w:ascii="宋体" w:hAnsi="宋体" w:eastAsia="宋体" w:cs="宋体"/>
        </w:rPr>
        <w:t>附件六：确认通知</w:t>
      </w:r>
      <w:bookmarkEnd w:id="418"/>
      <w:bookmarkEnd w:id="419"/>
      <w:bookmarkEnd w:id="420"/>
      <w:bookmarkEnd w:id="421"/>
      <w:bookmarkEnd w:id="422"/>
      <w:bookmarkEnd w:id="423"/>
      <w:bookmarkEnd w:id="424"/>
      <w:bookmarkEnd w:id="425"/>
      <w:bookmarkEnd w:id="426"/>
      <w:bookmarkEnd w:id="427"/>
    </w:p>
    <w:p w14:paraId="39289037">
      <w:pPr>
        <w:spacing w:line="300" w:lineRule="auto"/>
        <w:rPr>
          <w:rFonts w:hint="eastAsia" w:ascii="宋体" w:hAnsi="宋体" w:eastAsia="宋体" w:cs="宋体"/>
        </w:rPr>
      </w:pPr>
    </w:p>
    <w:p w14:paraId="64F385C6">
      <w:pPr>
        <w:spacing w:line="300" w:lineRule="auto"/>
        <w:jc w:val="center"/>
        <w:rPr>
          <w:rFonts w:hint="eastAsia" w:ascii="宋体" w:hAnsi="宋体" w:eastAsia="宋体" w:cs="宋体"/>
          <w:sz w:val="28"/>
          <w:szCs w:val="28"/>
        </w:rPr>
      </w:pPr>
      <w:r>
        <w:rPr>
          <w:rFonts w:hint="eastAsia" w:ascii="宋体" w:hAnsi="宋体" w:eastAsia="宋体" w:cs="宋体"/>
          <w:sz w:val="28"/>
          <w:szCs w:val="28"/>
        </w:rPr>
        <w:t>确认通知</w:t>
      </w:r>
    </w:p>
    <w:p w14:paraId="62BB257D">
      <w:pPr>
        <w:spacing w:line="300" w:lineRule="auto"/>
        <w:rPr>
          <w:rFonts w:hint="eastAsia" w:ascii="宋体" w:hAnsi="宋体" w:eastAsia="宋体" w:cs="宋体"/>
        </w:rPr>
      </w:pPr>
    </w:p>
    <w:p w14:paraId="03B65FBE">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（采购人名称）：</w:t>
      </w:r>
    </w:p>
    <w:p w14:paraId="1B673B01">
      <w:pPr>
        <w:spacing w:line="300" w:lineRule="auto"/>
        <w:rPr>
          <w:rFonts w:hint="eastAsia" w:ascii="宋体" w:hAnsi="宋体" w:eastAsia="宋体" w:cs="宋体"/>
          <w:szCs w:val="21"/>
        </w:rPr>
      </w:pPr>
      <w:r>
        <w:rPr>
          <w:rFonts w:hint="eastAsia" w:ascii="宋体" w:hAnsi="宋体" w:eastAsia="宋体" w:cs="宋体"/>
          <w:szCs w:val="21"/>
        </w:rPr>
        <w:t>　　</w:t>
      </w:r>
    </w:p>
    <w:p w14:paraId="28A45791">
      <w:pPr>
        <w:spacing w:line="300" w:lineRule="auto"/>
        <w:ind w:firstLine="420" w:firstLineChars="200"/>
        <w:rPr>
          <w:rFonts w:hint="eastAsia" w:ascii="宋体" w:hAnsi="宋体" w:eastAsia="宋体" w:cs="宋体"/>
          <w:szCs w:val="21"/>
          <w:u w:val="single"/>
        </w:rPr>
      </w:pPr>
      <w:r>
        <w:rPr>
          <w:rFonts w:hint="eastAsia" w:ascii="宋体" w:hAnsi="宋体" w:eastAsia="宋体" w:cs="宋体"/>
          <w:szCs w:val="21"/>
        </w:rPr>
        <w:t>你方于</w:t>
      </w:r>
      <w:r>
        <w:rPr>
          <w:rFonts w:hint="eastAsia" w:ascii="宋体" w:hAnsi="宋体" w:eastAsia="宋体" w:cs="宋体"/>
          <w:szCs w:val="21"/>
          <w:u w:val="single"/>
        </w:rPr>
        <w:t xml:space="preserve">      </w:t>
      </w:r>
      <w:r>
        <w:rPr>
          <w:rFonts w:hint="eastAsia" w:ascii="宋体" w:hAnsi="宋体" w:eastAsia="宋体" w:cs="宋体"/>
          <w:szCs w:val="21"/>
        </w:rPr>
        <w:t xml:space="preserve">年 </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日发出的</w:t>
      </w:r>
      <w:r>
        <w:rPr>
          <w:rFonts w:hint="eastAsia" w:ascii="宋体" w:hAnsi="宋体" w:eastAsia="宋体" w:cs="宋体"/>
          <w:szCs w:val="21"/>
          <w:u w:val="single"/>
        </w:rPr>
        <w:t xml:space="preserve">              </w:t>
      </w:r>
      <w:r>
        <w:rPr>
          <w:rFonts w:hint="eastAsia" w:ascii="宋体" w:hAnsi="宋体" w:eastAsia="宋体" w:cs="宋体"/>
          <w:szCs w:val="21"/>
        </w:rPr>
        <w:t>（项目名称）关于</w:t>
      </w:r>
      <w:r>
        <w:rPr>
          <w:rFonts w:hint="eastAsia" w:ascii="宋体" w:hAnsi="宋体" w:eastAsia="宋体" w:cs="宋体"/>
          <w:szCs w:val="21"/>
          <w:u w:val="single"/>
        </w:rPr>
        <w:t xml:space="preserve">       </w:t>
      </w:r>
    </w:p>
    <w:p w14:paraId="74170AF1">
      <w:pPr>
        <w:spacing w:line="30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的通知，我方已于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日收到。</w:t>
      </w:r>
    </w:p>
    <w:p w14:paraId="291EB561">
      <w:pPr>
        <w:spacing w:line="300" w:lineRule="auto"/>
        <w:rPr>
          <w:rFonts w:hint="eastAsia" w:ascii="宋体" w:hAnsi="宋体" w:eastAsia="宋体" w:cs="宋体"/>
          <w:szCs w:val="21"/>
        </w:rPr>
      </w:pPr>
    </w:p>
    <w:p w14:paraId="3233E244">
      <w:pPr>
        <w:spacing w:line="300" w:lineRule="auto"/>
        <w:rPr>
          <w:rFonts w:hint="eastAsia" w:ascii="宋体" w:hAnsi="宋体" w:eastAsia="宋体" w:cs="宋体"/>
          <w:szCs w:val="21"/>
        </w:rPr>
      </w:pPr>
      <w:r>
        <w:rPr>
          <w:rFonts w:hint="eastAsia" w:ascii="宋体" w:hAnsi="宋体" w:eastAsia="宋体" w:cs="宋体"/>
          <w:szCs w:val="21"/>
        </w:rPr>
        <w:t>　　特此确认。</w:t>
      </w:r>
    </w:p>
    <w:p w14:paraId="73FD3ED4">
      <w:pPr>
        <w:spacing w:line="300" w:lineRule="auto"/>
        <w:rPr>
          <w:rFonts w:hint="eastAsia" w:ascii="宋体" w:hAnsi="宋体" w:eastAsia="宋体" w:cs="宋体"/>
          <w:szCs w:val="21"/>
        </w:rPr>
      </w:pPr>
    </w:p>
    <w:p w14:paraId="4C564F32">
      <w:pPr>
        <w:spacing w:line="300" w:lineRule="auto"/>
        <w:rPr>
          <w:rFonts w:hint="eastAsia" w:ascii="宋体" w:hAnsi="宋体" w:eastAsia="宋体" w:cs="宋体"/>
          <w:szCs w:val="21"/>
        </w:rPr>
      </w:pPr>
    </w:p>
    <w:p w14:paraId="4A144245">
      <w:pPr>
        <w:spacing w:line="300" w:lineRule="auto"/>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14:paraId="41C7874F">
      <w:pPr>
        <w:spacing w:line="300" w:lineRule="auto"/>
        <w:rPr>
          <w:rFonts w:hint="eastAsia" w:ascii="宋体" w:hAnsi="宋体" w:eastAsia="宋体" w:cs="宋体"/>
          <w:szCs w:val="21"/>
        </w:rPr>
      </w:pPr>
    </w:p>
    <w:p w14:paraId="04A711BE">
      <w:pPr>
        <w:spacing w:line="300" w:lineRule="auto"/>
        <w:ind w:firstLine="210" w:firstLineChars="100"/>
        <w:rPr>
          <w:rFonts w:hint="eastAsia" w:ascii="宋体" w:hAnsi="宋体" w:eastAsia="宋体" w:cs="宋体"/>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br w:type="page"/>
      </w:r>
    </w:p>
    <w:p w14:paraId="4945B1F9">
      <w:pPr>
        <w:pStyle w:val="3"/>
        <w:spacing w:before="0" w:after="0" w:line="300" w:lineRule="auto"/>
        <w:jc w:val="center"/>
        <w:rPr>
          <w:rFonts w:hint="eastAsia" w:ascii="宋体" w:hAnsi="宋体" w:eastAsia="宋体" w:cs="宋体"/>
        </w:rPr>
      </w:pPr>
      <w:bookmarkStart w:id="428" w:name="_Toc21785"/>
      <w:bookmarkStart w:id="429" w:name="_Toc152042375"/>
      <w:bookmarkStart w:id="430" w:name="_Toc247085756"/>
      <w:bookmarkStart w:id="431" w:name="_Toc246996984"/>
      <w:bookmarkStart w:id="432" w:name="_Toc152045598"/>
      <w:bookmarkStart w:id="433" w:name="_Toc144974565"/>
      <w:bookmarkStart w:id="434" w:name="_Toc468267471"/>
      <w:bookmarkStart w:id="435" w:name="_Toc179632616"/>
      <w:bookmarkStart w:id="436" w:name="_Toc77167163"/>
      <w:bookmarkStart w:id="437" w:name="_Toc246996241"/>
      <w:r>
        <w:rPr>
          <w:rFonts w:hint="eastAsia" w:ascii="宋体" w:hAnsi="宋体" w:eastAsia="宋体" w:cs="宋体"/>
        </w:rPr>
        <w:t>第三章 评标办法（综合评分法）</w:t>
      </w:r>
      <w:bookmarkEnd w:id="428"/>
      <w:bookmarkEnd w:id="429"/>
      <w:bookmarkEnd w:id="430"/>
      <w:bookmarkEnd w:id="431"/>
      <w:bookmarkEnd w:id="432"/>
      <w:bookmarkEnd w:id="433"/>
      <w:bookmarkEnd w:id="434"/>
      <w:bookmarkEnd w:id="435"/>
      <w:bookmarkEnd w:id="436"/>
      <w:bookmarkEnd w:id="437"/>
    </w:p>
    <w:p w14:paraId="5EBC6527">
      <w:pPr>
        <w:autoSpaceDE w:val="0"/>
        <w:autoSpaceDN w:val="0"/>
        <w:adjustRightInd w:val="0"/>
        <w:spacing w:line="440" w:lineRule="exact"/>
        <w:jc w:val="center"/>
        <w:rPr>
          <w:rFonts w:hint="eastAsia" w:ascii="宋体" w:hAnsi="宋体" w:eastAsia="宋体" w:cs="宋体"/>
          <w:kern w:val="0"/>
          <w:sz w:val="28"/>
          <w:szCs w:val="28"/>
        </w:rPr>
      </w:pPr>
      <w:bookmarkStart w:id="438" w:name="_Toc247085757"/>
      <w:bookmarkStart w:id="439" w:name="_Toc246996242"/>
      <w:bookmarkStart w:id="440" w:name="_Toc152045599"/>
      <w:bookmarkStart w:id="441" w:name="_Toc246996985"/>
      <w:bookmarkStart w:id="442" w:name="_Toc409424330"/>
      <w:bookmarkStart w:id="443" w:name="_Toc179632617"/>
      <w:bookmarkStart w:id="444" w:name="_Toc409424391"/>
      <w:bookmarkStart w:id="445" w:name="_Toc152042376"/>
      <w:bookmarkStart w:id="446" w:name="_Toc144974566"/>
      <w:bookmarkStart w:id="447" w:name="_Toc468267472"/>
      <w:r>
        <w:rPr>
          <w:rFonts w:hint="eastAsia" w:ascii="宋体" w:hAnsi="宋体" w:eastAsia="宋体" w:cs="宋体"/>
          <w:kern w:val="0"/>
          <w:sz w:val="28"/>
          <w:szCs w:val="28"/>
        </w:rPr>
        <w:t>资格性审查表</w:t>
      </w:r>
    </w:p>
    <w:tbl>
      <w:tblPr>
        <w:tblStyle w:val="27"/>
        <w:tblW w:w="86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999"/>
        <w:gridCol w:w="5151"/>
      </w:tblGrid>
      <w:tr w14:paraId="7912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77" w:type="dxa"/>
            <w:tcBorders>
              <w:top w:val="single" w:color="auto" w:sz="4" w:space="0"/>
              <w:bottom w:val="single" w:color="auto" w:sz="4" w:space="0"/>
              <w:right w:val="single" w:color="auto" w:sz="4" w:space="0"/>
            </w:tcBorders>
            <w:vAlign w:val="center"/>
          </w:tcPr>
          <w:p w14:paraId="32466A80">
            <w:pPr>
              <w:spacing w:line="30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1999" w:type="dxa"/>
            <w:tcBorders>
              <w:top w:val="single" w:color="auto" w:sz="4" w:space="0"/>
              <w:left w:val="single" w:color="auto" w:sz="4" w:space="0"/>
              <w:bottom w:val="single" w:color="auto" w:sz="4" w:space="0"/>
              <w:right w:val="single" w:color="auto" w:sz="4" w:space="0"/>
            </w:tcBorders>
            <w:vAlign w:val="center"/>
          </w:tcPr>
          <w:p w14:paraId="56B7ECF1">
            <w:pPr>
              <w:spacing w:line="300" w:lineRule="auto"/>
              <w:jc w:val="center"/>
              <w:rPr>
                <w:rFonts w:hint="eastAsia" w:ascii="宋体" w:hAnsi="宋体" w:eastAsia="宋体" w:cs="宋体"/>
                <w:b/>
                <w:szCs w:val="21"/>
              </w:rPr>
            </w:pPr>
            <w:r>
              <w:rPr>
                <w:rFonts w:hint="eastAsia" w:ascii="宋体" w:hAnsi="宋体" w:eastAsia="宋体" w:cs="宋体"/>
                <w:b/>
                <w:szCs w:val="21"/>
              </w:rPr>
              <w:t>评审因素</w:t>
            </w:r>
          </w:p>
        </w:tc>
        <w:tc>
          <w:tcPr>
            <w:tcW w:w="5151" w:type="dxa"/>
            <w:tcBorders>
              <w:top w:val="single" w:color="auto" w:sz="4" w:space="0"/>
              <w:left w:val="single" w:color="auto" w:sz="4" w:space="0"/>
              <w:bottom w:val="single" w:color="auto" w:sz="4" w:space="0"/>
              <w:right w:val="single" w:color="auto" w:sz="4" w:space="0"/>
            </w:tcBorders>
            <w:vAlign w:val="center"/>
          </w:tcPr>
          <w:p w14:paraId="162D78AD">
            <w:pPr>
              <w:spacing w:line="300" w:lineRule="auto"/>
              <w:jc w:val="center"/>
              <w:rPr>
                <w:rFonts w:hint="eastAsia" w:ascii="宋体" w:hAnsi="宋体" w:eastAsia="宋体" w:cs="宋体"/>
                <w:b/>
                <w:szCs w:val="21"/>
              </w:rPr>
            </w:pPr>
            <w:r>
              <w:rPr>
                <w:rFonts w:hint="eastAsia" w:ascii="宋体" w:hAnsi="宋体" w:eastAsia="宋体" w:cs="宋体"/>
                <w:b/>
                <w:szCs w:val="21"/>
              </w:rPr>
              <w:t>评审标准</w:t>
            </w:r>
          </w:p>
        </w:tc>
      </w:tr>
      <w:tr w14:paraId="05E7C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jc w:val="center"/>
        </w:trPr>
        <w:tc>
          <w:tcPr>
            <w:tcW w:w="1477" w:type="dxa"/>
            <w:vMerge w:val="restart"/>
            <w:tcBorders>
              <w:top w:val="single" w:color="auto" w:sz="4" w:space="0"/>
              <w:right w:val="single" w:color="auto" w:sz="4" w:space="0"/>
            </w:tcBorders>
            <w:vAlign w:val="center"/>
          </w:tcPr>
          <w:p w14:paraId="420AFFDE">
            <w:pPr>
              <w:spacing w:line="300" w:lineRule="auto"/>
              <w:jc w:val="center"/>
              <w:rPr>
                <w:rFonts w:hint="eastAsia" w:ascii="宋体" w:hAnsi="宋体" w:eastAsia="宋体" w:cs="宋体"/>
                <w:szCs w:val="21"/>
              </w:rPr>
            </w:pPr>
            <w:r>
              <w:rPr>
                <w:rFonts w:hint="eastAsia" w:ascii="宋体" w:hAnsi="宋体" w:eastAsia="宋体" w:cs="宋体"/>
                <w:szCs w:val="21"/>
              </w:rPr>
              <w:t>资格评审标准</w:t>
            </w:r>
          </w:p>
        </w:tc>
        <w:tc>
          <w:tcPr>
            <w:tcW w:w="1999" w:type="dxa"/>
            <w:tcBorders>
              <w:top w:val="single" w:color="auto" w:sz="4" w:space="0"/>
              <w:left w:val="single" w:color="auto" w:sz="4" w:space="0"/>
              <w:bottom w:val="single" w:color="auto" w:sz="4" w:space="0"/>
              <w:right w:val="single" w:color="auto" w:sz="4" w:space="0"/>
            </w:tcBorders>
            <w:vAlign w:val="center"/>
          </w:tcPr>
          <w:p w14:paraId="6170DBF0">
            <w:pPr>
              <w:spacing w:line="300" w:lineRule="auto"/>
              <w:jc w:val="center"/>
              <w:rPr>
                <w:rFonts w:hint="eastAsia" w:ascii="宋体" w:hAnsi="宋体" w:eastAsia="宋体" w:cs="宋体"/>
                <w:szCs w:val="21"/>
              </w:rPr>
            </w:pPr>
            <w:r>
              <w:rPr>
                <w:rFonts w:hint="eastAsia" w:ascii="宋体" w:hAnsi="宋体" w:eastAsia="宋体" w:cs="宋体"/>
                <w:szCs w:val="21"/>
              </w:rPr>
              <w:t>营业执照</w:t>
            </w:r>
          </w:p>
        </w:tc>
        <w:tc>
          <w:tcPr>
            <w:tcW w:w="5151" w:type="dxa"/>
            <w:tcBorders>
              <w:top w:val="single" w:color="auto" w:sz="4" w:space="0"/>
              <w:left w:val="single" w:color="auto" w:sz="4" w:space="0"/>
              <w:bottom w:val="single" w:color="auto" w:sz="4" w:space="0"/>
              <w:right w:val="single" w:color="auto" w:sz="4" w:space="0"/>
            </w:tcBorders>
            <w:vAlign w:val="center"/>
          </w:tcPr>
          <w:p w14:paraId="2E25EA1D">
            <w:pPr>
              <w:spacing w:line="300" w:lineRule="auto"/>
              <w:rPr>
                <w:rFonts w:hint="eastAsia" w:ascii="宋体" w:hAnsi="宋体" w:eastAsia="宋体" w:cs="宋体"/>
                <w:szCs w:val="21"/>
              </w:rPr>
            </w:pPr>
            <w:r>
              <w:rPr>
                <w:rFonts w:hint="eastAsia" w:ascii="宋体" w:hAnsi="宋体" w:eastAsia="宋体" w:cs="宋体"/>
                <w:szCs w:val="21"/>
              </w:rPr>
              <w:t>具备有效的营业执照，在人员、设备、资金等方面具有相应的供货能力</w:t>
            </w:r>
            <w:r>
              <w:rPr>
                <w:rFonts w:hint="eastAsia" w:ascii="宋体" w:hAnsi="宋体" w:eastAsia="宋体" w:cs="宋体"/>
              </w:rPr>
              <w:t>。</w:t>
            </w:r>
            <w:r>
              <w:rPr>
                <w:rFonts w:hint="eastAsia" w:ascii="宋体" w:hAnsi="宋体" w:eastAsia="宋体" w:cs="宋体"/>
                <w:szCs w:val="21"/>
              </w:rPr>
              <w:t>标书内附加盖公章的复印件。</w:t>
            </w:r>
          </w:p>
        </w:tc>
      </w:tr>
      <w:tr w14:paraId="7A047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5771BB3A">
            <w:pPr>
              <w:spacing w:line="300" w:lineRule="auto"/>
              <w:jc w:val="center"/>
              <w:rPr>
                <w:rFonts w:hint="eastAsia" w:ascii="宋体" w:hAnsi="宋体" w:eastAsia="宋体" w:cs="宋体"/>
                <w:szCs w:val="21"/>
              </w:rPr>
            </w:pPr>
          </w:p>
        </w:tc>
        <w:tc>
          <w:tcPr>
            <w:tcW w:w="1999" w:type="dxa"/>
            <w:tcBorders>
              <w:top w:val="single" w:color="auto" w:sz="4" w:space="0"/>
              <w:left w:val="single" w:color="auto" w:sz="4" w:space="0"/>
              <w:bottom w:val="single" w:color="auto" w:sz="4" w:space="0"/>
              <w:right w:val="single" w:color="auto" w:sz="4" w:space="0"/>
            </w:tcBorders>
            <w:vAlign w:val="center"/>
          </w:tcPr>
          <w:p w14:paraId="2F04DA95">
            <w:pPr>
              <w:spacing w:line="300" w:lineRule="auto"/>
              <w:jc w:val="center"/>
              <w:rPr>
                <w:rFonts w:hint="eastAsia" w:ascii="宋体" w:hAnsi="宋体" w:eastAsia="宋体" w:cs="宋体"/>
                <w:szCs w:val="21"/>
              </w:rPr>
            </w:pPr>
            <w:r>
              <w:rPr>
                <w:rFonts w:hint="eastAsia" w:ascii="宋体" w:hAnsi="宋体" w:eastAsia="宋体" w:cs="宋体"/>
                <w:szCs w:val="21"/>
              </w:rPr>
              <w:t>资格条件承诺函</w:t>
            </w:r>
          </w:p>
        </w:tc>
        <w:tc>
          <w:tcPr>
            <w:tcW w:w="5151" w:type="dxa"/>
            <w:tcBorders>
              <w:top w:val="single" w:color="auto" w:sz="4" w:space="0"/>
              <w:left w:val="single" w:color="auto" w:sz="4" w:space="0"/>
              <w:bottom w:val="single" w:color="auto" w:sz="4" w:space="0"/>
              <w:right w:val="single" w:color="auto" w:sz="4" w:space="0"/>
            </w:tcBorders>
            <w:vAlign w:val="center"/>
          </w:tcPr>
          <w:p w14:paraId="06364ED6">
            <w:pPr>
              <w:spacing w:line="300" w:lineRule="auto"/>
              <w:rPr>
                <w:rFonts w:hint="eastAsia" w:ascii="宋体" w:hAnsi="宋体" w:eastAsia="宋体" w:cs="宋体"/>
                <w:b w:val="0"/>
                <w:bCs w:val="0"/>
                <w:color w:val="auto"/>
                <w:szCs w:val="21"/>
                <w:highlight w:val="none"/>
                <w:lang w:eastAsia="zh-CN"/>
              </w:rPr>
            </w:pPr>
            <w:r>
              <w:rPr>
                <w:rFonts w:hint="eastAsia" w:ascii="宋体" w:hAnsi="宋体" w:eastAsia="宋体" w:cs="宋体"/>
                <w:szCs w:val="21"/>
              </w:rPr>
              <w:t>投标人应按照《长春市财政局关于加强政府采购信用体系建设简化投标人资格条件有关事项的通知》（长财采购</w:t>
            </w:r>
            <w:r>
              <w:rPr>
                <w:rFonts w:hint="eastAsia" w:ascii="宋体" w:hAnsi="宋体" w:eastAsia="宋体" w:cs="宋体"/>
                <w:szCs w:val="21"/>
                <w:lang w:eastAsia="zh-CN"/>
              </w:rPr>
              <w:t>〔2022〕2066号</w:t>
            </w:r>
            <w:r>
              <w:rPr>
                <w:rFonts w:hint="eastAsia" w:ascii="宋体" w:hAnsi="宋体" w:eastAsia="宋体" w:cs="宋体"/>
                <w:szCs w:val="21"/>
              </w:rPr>
              <w:t>）文件要求在投标文件中提交反映其财务状况、依法缴纳税收和社保保障资金情况的资格条件承诺函，并对资格条件承诺函有关内容的真实性、有效性、合法性负责。存在不适用</w:t>
            </w:r>
            <w:r>
              <w:rPr>
                <w:rFonts w:hint="eastAsia" w:ascii="宋体" w:hAnsi="宋体" w:eastAsia="宋体" w:cs="宋体"/>
                <w:szCs w:val="21"/>
                <w:lang w:val="en-US" w:eastAsia="zh-CN"/>
              </w:rPr>
              <w:t>信用承诺</w:t>
            </w:r>
            <w:r>
              <w:rPr>
                <w:rFonts w:hint="eastAsia" w:ascii="宋体" w:hAnsi="宋体" w:eastAsia="宋体" w:cs="宋体"/>
                <w:szCs w:val="21"/>
              </w:rPr>
              <w:t>情形的</w:t>
            </w:r>
            <w:r>
              <w:rPr>
                <w:rFonts w:hint="eastAsia" w:ascii="宋体" w:hAnsi="宋体" w:eastAsia="宋体" w:cs="宋体"/>
                <w:szCs w:val="21"/>
                <w:lang w:val="en-US" w:eastAsia="zh-CN"/>
              </w:rPr>
              <w:t>须提供</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年财务审计报告（近年成立企业</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成立至202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年财务审计报告</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如企业无2024年财务审计报告可提供2024年财务状况良好的承诺书</w:t>
            </w:r>
            <w:r>
              <w:rPr>
                <w:rFonts w:hint="eastAsia" w:ascii="宋体" w:hAnsi="宋体" w:eastAsia="宋体" w:cs="宋体"/>
                <w:szCs w:val="21"/>
                <w:highlight w:val="none"/>
                <w:lang w:eastAsia="zh-CN"/>
              </w:rPr>
              <w:t>）</w:t>
            </w:r>
            <w:r>
              <w:rPr>
                <w:rFonts w:hint="eastAsia" w:ascii="宋体" w:hAnsi="宋体" w:eastAsia="宋体" w:cs="宋体"/>
                <w:szCs w:val="21"/>
                <w:highlight w:val="none"/>
              </w:rPr>
              <w:t>或202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年及以后成立企业</w:t>
            </w:r>
            <w:r>
              <w:rPr>
                <w:rFonts w:hint="eastAsia" w:ascii="宋体" w:hAnsi="宋体" w:eastAsia="宋体" w:cs="宋体"/>
                <w:szCs w:val="21"/>
                <w:highlight w:val="none"/>
                <w:lang w:val="en-US" w:eastAsia="zh-CN"/>
              </w:rPr>
              <w:t>提供</w:t>
            </w:r>
            <w:r>
              <w:rPr>
                <w:rFonts w:hint="eastAsia" w:ascii="宋体" w:hAnsi="宋体" w:eastAsia="宋体" w:cs="宋体"/>
                <w:szCs w:val="21"/>
                <w:highlight w:val="none"/>
              </w:rPr>
              <w:t>近三个月内基本银行账户开具的资信证明）；具有近六个月任意一个月依法纳税的凭证或免缴纳证明、社会保障资金缴纳记录（专用收据或社会保险缴纳清单）或免缴纳证明</w:t>
            </w:r>
            <w:r>
              <w:rPr>
                <w:rFonts w:hint="eastAsia" w:ascii="宋体" w:hAnsi="宋体" w:eastAsia="宋体" w:cs="宋体"/>
                <w:szCs w:val="21"/>
                <w:highlight w:val="none"/>
                <w:lang w:eastAsia="zh-CN"/>
              </w:rPr>
              <w:t>。</w:t>
            </w:r>
          </w:p>
          <w:p w14:paraId="3D685FAF">
            <w:pPr>
              <w:spacing w:line="300" w:lineRule="auto"/>
              <w:rPr>
                <w:rFonts w:hint="eastAsia" w:ascii="宋体" w:hAnsi="宋体" w:eastAsia="宋体" w:cs="宋体"/>
                <w:szCs w:val="21"/>
              </w:rPr>
            </w:pPr>
            <w:r>
              <w:rPr>
                <w:rFonts w:hint="eastAsia" w:ascii="宋体" w:hAnsi="宋体" w:eastAsia="宋体" w:cs="宋体"/>
                <w:b w:val="0"/>
                <w:bCs w:val="0"/>
                <w:color w:val="auto"/>
                <w:szCs w:val="21"/>
                <w:highlight w:val="none"/>
              </w:rPr>
              <w:t>标书中附</w:t>
            </w:r>
            <w:r>
              <w:rPr>
                <w:rFonts w:hint="eastAsia" w:ascii="宋体" w:hAnsi="宋体" w:eastAsia="宋体" w:cs="宋体"/>
                <w:b w:val="0"/>
                <w:bCs w:val="0"/>
                <w:color w:val="auto"/>
                <w:szCs w:val="21"/>
                <w:highlight w:val="none"/>
                <w:lang w:val="en-US" w:eastAsia="zh-CN"/>
              </w:rPr>
              <w:t>资格条件承诺函（格式附后）或提供相关证明材料</w:t>
            </w:r>
            <w:r>
              <w:rPr>
                <w:rFonts w:hint="eastAsia" w:ascii="宋体" w:hAnsi="宋体" w:eastAsia="宋体" w:cs="宋体"/>
                <w:b w:val="0"/>
                <w:bCs w:val="0"/>
                <w:color w:val="auto"/>
                <w:szCs w:val="21"/>
                <w:highlight w:val="none"/>
              </w:rPr>
              <w:t>复印件</w:t>
            </w:r>
            <w:r>
              <w:rPr>
                <w:rFonts w:hint="eastAsia" w:ascii="宋体" w:hAnsi="宋体" w:eastAsia="宋体" w:cs="宋体"/>
                <w:b w:val="0"/>
                <w:bCs w:val="0"/>
                <w:color w:val="auto"/>
                <w:szCs w:val="21"/>
                <w:highlight w:val="none"/>
                <w:lang w:val="en-US" w:eastAsia="zh-CN"/>
              </w:rPr>
              <w:t>并</w:t>
            </w:r>
            <w:r>
              <w:rPr>
                <w:rFonts w:hint="eastAsia" w:ascii="宋体" w:hAnsi="宋体" w:eastAsia="宋体" w:cs="宋体"/>
                <w:b w:val="0"/>
                <w:bCs w:val="0"/>
                <w:color w:val="auto"/>
                <w:szCs w:val="21"/>
                <w:highlight w:val="none"/>
              </w:rPr>
              <w:t>加盖公章。</w:t>
            </w:r>
          </w:p>
        </w:tc>
      </w:tr>
      <w:tr w14:paraId="2E08D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1477" w:type="dxa"/>
            <w:vMerge w:val="continue"/>
            <w:tcBorders>
              <w:right w:val="single" w:color="auto" w:sz="4" w:space="0"/>
            </w:tcBorders>
            <w:vAlign w:val="center"/>
          </w:tcPr>
          <w:p w14:paraId="25E1E7D0">
            <w:pPr>
              <w:spacing w:line="300" w:lineRule="auto"/>
              <w:jc w:val="center"/>
              <w:rPr>
                <w:rFonts w:hint="eastAsia" w:ascii="宋体" w:hAnsi="宋体" w:eastAsia="宋体" w:cs="宋体"/>
                <w:szCs w:val="21"/>
              </w:rPr>
            </w:pPr>
          </w:p>
        </w:tc>
        <w:tc>
          <w:tcPr>
            <w:tcW w:w="1999" w:type="dxa"/>
            <w:tcBorders>
              <w:top w:val="single" w:color="auto" w:sz="4" w:space="0"/>
              <w:left w:val="single" w:color="auto" w:sz="4" w:space="0"/>
              <w:bottom w:val="single" w:color="auto" w:sz="4" w:space="0"/>
              <w:right w:val="single" w:color="auto" w:sz="4" w:space="0"/>
            </w:tcBorders>
            <w:vAlign w:val="center"/>
          </w:tcPr>
          <w:p w14:paraId="756DC39D">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中小企业声明函</w:t>
            </w:r>
          </w:p>
        </w:tc>
        <w:tc>
          <w:tcPr>
            <w:tcW w:w="5151" w:type="dxa"/>
            <w:tcBorders>
              <w:top w:val="single" w:color="auto" w:sz="4" w:space="0"/>
              <w:left w:val="single" w:color="auto" w:sz="4" w:space="0"/>
              <w:bottom w:val="single" w:color="auto" w:sz="4" w:space="0"/>
              <w:right w:val="single" w:color="auto" w:sz="4" w:space="0"/>
            </w:tcBorders>
            <w:vAlign w:val="center"/>
          </w:tcPr>
          <w:p w14:paraId="3FFEC7A9">
            <w:pPr>
              <w:snapToGrid w:val="0"/>
              <w:rPr>
                <w:rFonts w:hint="eastAsia" w:ascii="宋体" w:hAnsi="宋体" w:eastAsia="宋体" w:cs="宋体"/>
                <w:szCs w:val="21"/>
                <w:highlight w:val="none"/>
                <w:lang w:eastAsia="zh-CN"/>
              </w:rPr>
            </w:pPr>
            <w:r>
              <w:rPr>
                <w:rFonts w:hint="eastAsia" w:ascii="宋体" w:hAnsi="宋体" w:eastAsia="宋体" w:cs="宋体"/>
                <w:szCs w:val="21"/>
                <w:highlight w:val="none"/>
              </w:rPr>
              <w:t>按要求提供中小企业声明函，并满足相关要求(见格式)。中小企业划分标准：其他未列明行业</w:t>
            </w:r>
            <w:r>
              <w:rPr>
                <w:rFonts w:hint="eastAsia" w:ascii="宋体" w:hAnsi="宋体" w:eastAsia="宋体" w:cs="宋体"/>
                <w:szCs w:val="21"/>
                <w:highlight w:val="none"/>
                <w:lang w:eastAsia="zh-CN"/>
              </w:rPr>
              <w:t>。</w:t>
            </w:r>
          </w:p>
        </w:tc>
      </w:tr>
      <w:tr w14:paraId="122EC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1275712B">
            <w:pPr>
              <w:spacing w:line="300" w:lineRule="auto"/>
              <w:jc w:val="center"/>
              <w:rPr>
                <w:rFonts w:hint="eastAsia" w:ascii="宋体" w:hAnsi="宋体" w:eastAsia="宋体" w:cs="宋体"/>
                <w:szCs w:val="21"/>
              </w:rPr>
            </w:pPr>
          </w:p>
        </w:tc>
        <w:tc>
          <w:tcPr>
            <w:tcW w:w="1999" w:type="dxa"/>
            <w:vMerge w:val="restart"/>
            <w:tcBorders>
              <w:top w:val="single" w:color="auto" w:sz="4" w:space="0"/>
              <w:left w:val="single" w:color="auto" w:sz="4" w:space="0"/>
              <w:right w:val="single" w:color="auto" w:sz="4" w:space="0"/>
            </w:tcBorders>
            <w:vAlign w:val="center"/>
          </w:tcPr>
          <w:p w14:paraId="03D08313">
            <w:pPr>
              <w:spacing w:line="300" w:lineRule="auto"/>
              <w:jc w:val="center"/>
              <w:rPr>
                <w:rFonts w:hint="eastAsia" w:ascii="宋体" w:hAnsi="宋体" w:eastAsia="宋体" w:cs="宋体"/>
                <w:szCs w:val="21"/>
              </w:rPr>
            </w:pPr>
            <w:r>
              <w:rPr>
                <w:rFonts w:hint="eastAsia" w:ascii="宋体" w:hAnsi="宋体" w:eastAsia="宋体" w:cs="宋体"/>
                <w:szCs w:val="21"/>
              </w:rPr>
              <w:t>信誉要求</w:t>
            </w:r>
          </w:p>
        </w:tc>
        <w:tc>
          <w:tcPr>
            <w:tcW w:w="5151" w:type="dxa"/>
            <w:tcBorders>
              <w:top w:val="single" w:color="auto" w:sz="4" w:space="0"/>
              <w:left w:val="single" w:color="auto" w:sz="4" w:space="0"/>
              <w:bottom w:val="single" w:color="auto" w:sz="4" w:space="0"/>
              <w:right w:val="single" w:color="auto" w:sz="4" w:space="0"/>
            </w:tcBorders>
            <w:vAlign w:val="center"/>
          </w:tcPr>
          <w:p w14:paraId="569F6DFF">
            <w:pPr>
              <w:spacing w:line="300" w:lineRule="auto"/>
              <w:rPr>
                <w:rFonts w:hint="eastAsia" w:ascii="宋体" w:hAnsi="宋体" w:eastAsia="宋体" w:cs="宋体"/>
                <w:szCs w:val="21"/>
              </w:rPr>
            </w:pPr>
            <w:r>
              <w:rPr>
                <w:rFonts w:hint="eastAsia" w:ascii="宋体" w:hAnsi="宋体" w:eastAsia="宋体" w:cs="宋体"/>
                <w:bCs/>
                <w:szCs w:val="21"/>
                <w:lang w:val="zh-CN"/>
              </w:rPr>
              <w:t>不接受被政府列入取消投标资格期间的企业或个人参加投标</w:t>
            </w:r>
            <w:r>
              <w:rPr>
                <w:rFonts w:hint="eastAsia" w:ascii="宋体" w:hAnsi="宋体" w:eastAsia="宋体" w:cs="宋体"/>
                <w:spacing w:val="-6"/>
                <w:szCs w:val="21"/>
              </w:rPr>
              <w:t>，</w:t>
            </w:r>
            <w:r>
              <w:rPr>
                <w:rFonts w:hint="eastAsia" w:ascii="宋体" w:hAnsi="宋体" w:eastAsia="宋体" w:cs="宋体"/>
                <w:bCs/>
                <w:lang w:val="zh-CN"/>
              </w:rPr>
              <w:t>参加政府采购活动前3年内在经营活动中没有重大违法记录</w:t>
            </w:r>
            <w:r>
              <w:rPr>
                <w:rFonts w:hint="eastAsia" w:ascii="宋体" w:hAnsi="宋体" w:eastAsia="宋体" w:cs="宋体"/>
                <w:bCs/>
                <w:szCs w:val="21"/>
                <w:lang w:val="zh-CN"/>
              </w:rPr>
              <w:t>。标书内附</w:t>
            </w:r>
            <w:r>
              <w:rPr>
                <w:rFonts w:hint="eastAsia" w:ascii="宋体" w:hAnsi="宋体" w:eastAsia="宋体" w:cs="宋体"/>
                <w:bCs/>
                <w:lang w:val="zh-CN"/>
              </w:rPr>
              <w:t>由法定代表人签字和加盖公章的承诺书。</w:t>
            </w:r>
          </w:p>
        </w:tc>
      </w:tr>
      <w:tr w14:paraId="6C723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1B727099">
            <w:pPr>
              <w:spacing w:line="300" w:lineRule="auto"/>
              <w:jc w:val="center"/>
              <w:rPr>
                <w:rFonts w:hint="eastAsia" w:ascii="宋体" w:hAnsi="宋体" w:eastAsia="宋体" w:cs="宋体"/>
                <w:szCs w:val="21"/>
              </w:rPr>
            </w:pPr>
          </w:p>
        </w:tc>
        <w:tc>
          <w:tcPr>
            <w:tcW w:w="1999" w:type="dxa"/>
            <w:vMerge w:val="continue"/>
            <w:tcBorders>
              <w:left w:val="single" w:color="auto" w:sz="4" w:space="0"/>
              <w:right w:val="single" w:color="auto" w:sz="4" w:space="0"/>
            </w:tcBorders>
            <w:vAlign w:val="center"/>
          </w:tcPr>
          <w:p w14:paraId="68013CC1">
            <w:pPr>
              <w:spacing w:line="300" w:lineRule="auto"/>
              <w:jc w:val="center"/>
              <w:rPr>
                <w:rFonts w:hint="eastAsia" w:ascii="宋体" w:hAnsi="宋体" w:eastAsia="宋体" w:cs="宋体"/>
                <w:szCs w:val="21"/>
              </w:rPr>
            </w:pPr>
          </w:p>
        </w:tc>
        <w:tc>
          <w:tcPr>
            <w:tcW w:w="5151" w:type="dxa"/>
            <w:tcBorders>
              <w:top w:val="single" w:color="auto" w:sz="4" w:space="0"/>
              <w:left w:val="single" w:color="auto" w:sz="4" w:space="0"/>
              <w:bottom w:val="single" w:color="auto" w:sz="4" w:space="0"/>
              <w:right w:val="single" w:color="auto" w:sz="4" w:space="0"/>
            </w:tcBorders>
            <w:vAlign w:val="center"/>
          </w:tcPr>
          <w:p w14:paraId="7AFE54E2">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Cs/>
                <w:szCs w:val="21"/>
              </w:rPr>
            </w:pPr>
            <w:r>
              <w:rPr>
                <w:rFonts w:hint="eastAsia" w:ascii="宋体" w:hAnsi="宋体" w:eastAsia="宋体" w:cs="宋体"/>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tc>
      </w:tr>
      <w:tr w14:paraId="2988F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15FDBA73">
            <w:pPr>
              <w:spacing w:line="300" w:lineRule="auto"/>
              <w:jc w:val="center"/>
              <w:rPr>
                <w:rFonts w:hint="eastAsia" w:ascii="宋体" w:hAnsi="宋体" w:eastAsia="宋体" w:cs="宋体"/>
                <w:szCs w:val="21"/>
              </w:rPr>
            </w:pPr>
          </w:p>
        </w:tc>
        <w:tc>
          <w:tcPr>
            <w:tcW w:w="1999" w:type="dxa"/>
            <w:tcBorders>
              <w:top w:val="single" w:color="auto" w:sz="4" w:space="0"/>
              <w:left w:val="single" w:color="auto" w:sz="4" w:space="0"/>
              <w:bottom w:val="single" w:color="auto" w:sz="4" w:space="0"/>
              <w:right w:val="single" w:color="auto" w:sz="4" w:space="0"/>
            </w:tcBorders>
            <w:vAlign w:val="center"/>
          </w:tcPr>
          <w:p w14:paraId="5FA44223">
            <w:pPr>
              <w:spacing w:line="300" w:lineRule="auto"/>
              <w:jc w:val="center"/>
              <w:rPr>
                <w:rFonts w:hint="eastAsia" w:ascii="宋体" w:hAnsi="宋体" w:eastAsia="宋体" w:cs="宋体"/>
                <w:szCs w:val="21"/>
              </w:rPr>
            </w:pPr>
            <w:r>
              <w:rPr>
                <w:rFonts w:hint="eastAsia" w:ascii="宋体" w:hAnsi="宋体" w:eastAsia="宋体" w:cs="宋体"/>
                <w:szCs w:val="21"/>
              </w:rPr>
              <w:t>授权委托书（如有委托代理人）</w:t>
            </w:r>
          </w:p>
        </w:tc>
        <w:tc>
          <w:tcPr>
            <w:tcW w:w="5151" w:type="dxa"/>
            <w:tcBorders>
              <w:top w:val="single" w:color="auto" w:sz="4" w:space="0"/>
              <w:left w:val="single" w:color="auto" w:sz="4" w:space="0"/>
              <w:bottom w:val="single" w:color="auto" w:sz="4" w:space="0"/>
              <w:right w:val="single" w:color="auto" w:sz="4" w:space="0"/>
            </w:tcBorders>
            <w:vAlign w:val="center"/>
          </w:tcPr>
          <w:p w14:paraId="006510B0">
            <w:pPr>
              <w:autoSpaceDE w:val="0"/>
              <w:autoSpaceDN w:val="0"/>
              <w:spacing w:line="300" w:lineRule="auto"/>
              <w:rPr>
                <w:rFonts w:hint="eastAsia" w:ascii="宋体" w:hAnsi="宋体" w:eastAsia="宋体" w:cs="宋体"/>
                <w:szCs w:val="21"/>
              </w:rPr>
            </w:pPr>
            <w:r>
              <w:rPr>
                <w:rFonts w:hint="eastAsia" w:ascii="宋体" w:hAnsi="宋体" w:eastAsia="宋体" w:cs="宋体"/>
                <w:szCs w:val="21"/>
              </w:rPr>
              <w:t>由法定代表人及委托代理人签字并加盖公章。</w:t>
            </w:r>
          </w:p>
        </w:tc>
      </w:tr>
      <w:tr w14:paraId="2460C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4FC19AE6">
            <w:pPr>
              <w:spacing w:line="300" w:lineRule="auto"/>
              <w:jc w:val="center"/>
              <w:rPr>
                <w:rFonts w:hint="eastAsia" w:ascii="宋体" w:hAnsi="宋体" w:eastAsia="宋体" w:cs="宋体"/>
                <w:szCs w:val="21"/>
              </w:rPr>
            </w:pPr>
          </w:p>
        </w:tc>
        <w:tc>
          <w:tcPr>
            <w:tcW w:w="1999" w:type="dxa"/>
            <w:vMerge w:val="restart"/>
            <w:tcBorders>
              <w:top w:val="single" w:color="auto" w:sz="4" w:space="0"/>
              <w:left w:val="single" w:color="auto" w:sz="4" w:space="0"/>
              <w:bottom w:val="single" w:color="auto" w:sz="4" w:space="0"/>
              <w:right w:val="single" w:color="auto" w:sz="4" w:space="0"/>
            </w:tcBorders>
            <w:vAlign w:val="center"/>
          </w:tcPr>
          <w:p w14:paraId="2B26544E">
            <w:pPr>
              <w:spacing w:line="300" w:lineRule="auto"/>
              <w:jc w:val="center"/>
              <w:rPr>
                <w:rFonts w:hint="eastAsia" w:ascii="宋体" w:hAnsi="宋体" w:eastAsia="宋体" w:cs="宋体"/>
                <w:szCs w:val="21"/>
              </w:rPr>
            </w:pPr>
            <w:r>
              <w:rPr>
                <w:rFonts w:hint="eastAsia" w:ascii="宋体" w:hAnsi="宋体" w:eastAsia="宋体" w:cs="宋体"/>
                <w:szCs w:val="21"/>
              </w:rPr>
              <w:t>其他要求</w:t>
            </w:r>
          </w:p>
        </w:tc>
        <w:tc>
          <w:tcPr>
            <w:tcW w:w="5151" w:type="dxa"/>
            <w:tcBorders>
              <w:top w:val="single" w:color="auto" w:sz="4" w:space="0"/>
              <w:left w:val="single" w:color="auto" w:sz="4" w:space="0"/>
              <w:bottom w:val="single" w:color="auto" w:sz="4" w:space="0"/>
              <w:right w:val="single" w:color="auto" w:sz="4" w:space="0"/>
            </w:tcBorders>
            <w:vAlign w:val="center"/>
          </w:tcPr>
          <w:p w14:paraId="3CDE248F">
            <w:pPr>
              <w:autoSpaceDE w:val="0"/>
              <w:autoSpaceDN w:val="0"/>
              <w:spacing w:line="300" w:lineRule="auto"/>
              <w:rPr>
                <w:rFonts w:hint="eastAsia" w:ascii="宋体" w:hAnsi="宋体" w:eastAsia="宋体" w:cs="宋体"/>
                <w:szCs w:val="21"/>
              </w:rPr>
            </w:pPr>
            <w:r>
              <w:rPr>
                <w:rFonts w:hint="eastAsia" w:ascii="宋体" w:hAnsi="宋体" w:eastAsia="宋体" w:cs="宋体"/>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bCs/>
                <w:szCs w:val="21"/>
                <w:lang w:val="zh-CN"/>
              </w:rPr>
              <w:t>标书内附</w:t>
            </w:r>
            <w:r>
              <w:rPr>
                <w:rFonts w:hint="eastAsia" w:ascii="宋体" w:hAnsi="宋体" w:eastAsia="宋体" w:cs="宋体"/>
                <w:bCs/>
                <w:lang w:val="zh-CN"/>
              </w:rPr>
              <w:t>由法定代表人签字和加盖公章的承诺书。</w:t>
            </w:r>
          </w:p>
        </w:tc>
      </w:tr>
      <w:tr w14:paraId="02E5A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0373A29C">
            <w:pPr>
              <w:spacing w:line="300" w:lineRule="auto"/>
              <w:jc w:val="center"/>
              <w:rPr>
                <w:rFonts w:hint="eastAsia" w:ascii="宋体" w:hAnsi="宋体" w:eastAsia="宋体" w:cs="宋体"/>
                <w:szCs w:val="21"/>
              </w:rPr>
            </w:pPr>
          </w:p>
        </w:tc>
        <w:tc>
          <w:tcPr>
            <w:tcW w:w="1999" w:type="dxa"/>
            <w:vMerge w:val="continue"/>
            <w:tcBorders>
              <w:top w:val="single" w:color="auto" w:sz="4" w:space="0"/>
              <w:left w:val="single" w:color="auto" w:sz="4" w:space="0"/>
              <w:bottom w:val="single" w:color="auto" w:sz="4" w:space="0"/>
              <w:right w:val="single" w:color="auto" w:sz="4" w:space="0"/>
            </w:tcBorders>
            <w:vAlign w:val="center"/>
          </w:tcPr>
          <w:p w14:paraId="558C2B4C">
            <w:pPr>
              <w:spacing w:line="300" w:lineRule="auto"/>
              <w:jc w:val="center"/>
              <w:rPr>
                <w:rFonts w:hint="eastAsia" w:ascii="宋体" w:hAnsi="宋体" w:eastAsia="宋体" w:cs="宋体"/>
                <w:szCs w:val="21"/>
              </w:rPr>
            </w:pPr>
          </w:p>
        </w:tc>
        <w:tc>
          <w:tcPr>
            <w:tcW w:w="5151" w:type="dxa"/>
            <w:tcBorders>
              <w:top w:val="single" w:color="auto" w:sz="4" w:space="0"/>
              <w:left w:val="single" w:color="auto" w:sz="4" w:space="0"/>
              <w:bottom w:val="single" w:color="auto" w:sz="4" w:space="0"/>
              <w:right w:val="single" w:color="auto" w:sz="4" w:space="0"/>
            </w:tcBorders>
            <w:vAlign w:val="center"/>
          </w:tcPr>
          <w:p w14:paraId="435FF749">
            <w:pPr>
              <w:adjustRightInd w:val="0"/>
              <w:snapToGrid w:val="0"/>
              <w:rPr>
                <w:rFonts w:hint="eastAsia" w:ascii="宋体" w:hAnsi="宋体" w:eastAsia="宋体" w:cs="宋体"/>
                <w:szCs w:val="21"/>
                <w:lang w:val="zh-CN"/>
              </w:rPr>
            </w:pPr>
            <w:r>
              <w:rPr>
                <w:rFonts w:hint="eastAsia" w:ascii="宋体" w:hAnsi="宋体" w:eastAsia="宋体" w:cs="宋体"/>
                <w:szCs w:val="21"/>
                <w:lang w:val="zh-CN"/>
              </w:rPr>
              <w:t>投标人不得存在下列1-5项情形之一：</w:t>
            </w:r>
          </w:p>
          <w:p w14:paraId="405055A7">
            <w:pPr>
              <w:adjustRightInd w:val="0"/>
              <w:snapToGrid w:val="0"/>
              <w:rPr>
                <w:rFonts w:hint="eastAsia" w:ascii="宋体" w:hAnsi="宋体" w:eastAsia="宋体" w:cs="宋体"/>
                <w:szCs w:val="21"/>
              </w:rPr>
            </w:pPr>
            <w:r>
              <w:rPr>
                <w:rFonts w:hint="eastAsia" w:ascii="宋体" w:hAnsi="宋体" w:eastAsia="宋体" w:cs="宋体"/>
                <w:szCs w:val="21"/>
              </w:rPr>
              <w:t>（1）为采购人不具有独立法人资格的附属机构（单位）；</w:t>
            </w:r>
          </w:p>
          <w:p w14:paraId="60E329C2">
            <w:pPr>
              <w:adjustRightInd w:val="0"/>
              <w:snapToGrid w:val="0"/>
              <w:rPr>
                <w:rFonts w:hint="eastAsia" w:ascii="宋体" w:hAnsi="宋体" w:eastAsia="宋体" w:cs="宋体"/>
                <w:szCs w:val="21"/>
              </w:rPr>
            </w:pPr>
            <w:r>
              <w:rPr>
                <w:rFonts w:hint="eastAsia" w:ascii="宋体" w:hAnsi="宋体" w:eastAsia="宋体" w:cs="宋体"/>
                <w:szCs w:val="21"/>
              </w:rPr>
              <w:t>（2）被责令停业的；</w:t>
            </w:r>
          </w:p>
          <w:p w14:paraId="36ADA021">
            <w:pPr>
              <w:adjustRightInd w:val="0"/>
              <w:snapToGrid w:val="0"/>
              <w:rPr>
                <w:rFonts w:hint="eastAsia" w:ascii="宋体" w:hAnsi="宋体" w:eastAsia="宋体" w:cs="宋体"/>
                <w:szCs w:val="21"/>
              </w:rPr>
            </w:pPr>
            <w:r>
              <w:rPr>
                <w:rFonts w:hint="eastAsia" w:ascii="宋体" w:hAnsi="宋体" w:eastAsia="宋体" w:cs="宋体"/>
                <w:szCs w:val="21"/>
              </w:rPr>
              <w:t>（3）被暂停或取消投标资格的；</w:t>
            </w:r>
          </w:p>
          <w:p w14:paraId="4F4FC799">
            <w:pPr>
              <w:adjustRightInd w:val="0"/>
              <w:snapToGrid w:val="0"/>
              <w:rPr>
                <w:rFonts w:hint="eastAsia" w:ascii="宋体" w:hAnsi="宋体" w:eastAsia="宋体" w:cs="宋体"/>
                <w:szCs w:val="21"/>
              </w:rPr>
            </w:pPr>
            <w:r>
              <w:rPr>
                <w:rFonts w:hint="eastAsia" w:ascii="宋体" w:hAnsi="宋体" w:eastAsia="宋体" w:cs="宋体"/>
                <w:szCs w:val="21"/>
              </w:rPr>
              <w:t>（4）财产被接管或冻结的；</w:t>
            </w:r>
          </w:p>
          <w:p w14:paraId="2BD650D9">
            <w:pPr>
              <w:adjustRightInd w:val="0"/>
              <w:snapToGrid w:val="0"/>
              <w:rPr>
                <w:rFonts w:hint="eastAsia" w:ascii="宋体" w:hAnsi="宋体" w:eastAsia="宋体" w:cs="宋体"/>
                <w:szCs w:val="21"/>
              </w:rPr>
            </w:pPr>
            <w:r>
              <w:rPr>
                <w:rFonts w:hint="eastAsia" w:ascii="宋体" w:hAnsi="宋体" w:eastAsia="宋体" w:cs="宋体"/>
                <w:szCs w:val="21"/>
              </w:rPr>
              <w:t>（5）在最近三年内有骗取中标或严重违约或重大质量问题的。</w:t>
            </w:r>
          </w:p>
          <w:p w14:paraId="041AF478">
            <w:pPr>
              <w:autoSpaceDE w:val="0"/>
              <w:autoSpaceDN w:val="0"/>
              <w:spacing w:line="300" w:lineRule="auto"/>
              <w:rPr>
                <w:rFonts w:hint="eastAsia" w:ascii="宋体" w:hAnsi="宋体" w:eastAsia="宋体" w:cs="宋体"/>
              </w:rPr>
            </w:pPr>
            <w:r>
              <w:rPr>
                <w:rFonts w:hint="eastAsia" w:ascii="宋体" w:hAnsi="宋体" w:eastAsia="宋体" w:cs="宋体"/>
                <w:szCs w:val="21"/>
              </w:rPr>
              <w:t>投标文件中附由法定代表人签字并加盖</w:t>
            </w:r>
            <w:r>
              <w:rPr>
                <w:rFonts w:hint="eastAsia" w:ascii="宋体" w:hAnsi="宋体" w:eastAsia="宋体" w:cs="宋体"/>
                <w:kern w:val="0"/>
                <w:szCs w:val="21"/>
                <w:lang w:val="zh-CN"/>
              </w:rPr>
              <w:t>投标人</w:t>
            </w:r>
            <w:r>
              <w:rPr>
                <w:rFonts w:hint="eastAsia" w:ascii="宋体" w:hAnsi="宋体" w:eastAsia="宋体" w:cs="宋体"/>
                <w:szCs w:val="21"/>
              </w:rPr>
              <w:t>公章的承诺书。</w:t>
            </w:r>
          </w:p>
        </w:tc>
      </w:tr>
      <w:tr w14:paraId="3EC1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jc w:val="center"/>
        </w:trPr>
        <w:tc>
          <w:tcPr>
            <w:tcW w:w="1477" w:type="dxa"/>
            <w:vMerge w:val="continue"/>
            <w:tcBorders>
              <w:right w:val="single" w:color="auto" w:sz="4" w:space="0"/>
            </w:tcBorders>
            <w:vAlign w:val="center"/>
          </w:tcPr>
          <w:p w14:paraId="3963C789">
            <w:pPr>
              <w:spacing w:line="300" w:lineRule="auto"/>
              <w:jc w:val="center"/>
              <w:rPr>
                <w:rFonts w:hint="eastAsia" w:ascii="宋体" w:hAnsi="宋体" w:eastAsia="宋体" w:cs="宋体"/>
                <w:szCs w:val="21"/>
              </w:rPr>
            </w:pP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14:paraId="69361710">
            <w:pPr>
              <w:spacing w:line="30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其他</w:t>
            </w:r>
          </w:p>
        </w:tc>
        <w:tc>
          <w:tcPr>
            <w:tcW w:w="5151" w:type="dxa"/>
            <w:tcBorders>
              <w:top w:val="single" w:color="auto" w:sz="4" w:space="0"/>
              <w:left w:val="single" w:color="auto" w:sz="4" w:space="0"/>
              <w:bottom w:val="single" w:color="auto" w:sz="4" w:space="0"/>
              <w:right w:val="single" w:color="auto" w:sz="4" w:space="0"/>
            </w:tcBorders>
            <w:shd w:val="clear" w:color="auto" w:fill="auto"/>
            <w:vAlign w:val="center"/>
          </w:tcPr>
          <w:p w14:paraId="78558DD7">
            <w:pPr>
              <w:adjustRightInd w:val="0"/>
              <w:snapToGrid w:val="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法律法规及招标文件规定的其他要求。</w:t>
            </w:r>
          </w:p>
        </w:tc>
      </w:tr>
    </w:tbl>
    <w:p w14:paraId="695F689D">
      <w:pPr>
        <w:autoSpaceDE w:val="0"/>
        <w:autoSpaceDN w:val="0"/>
        <w:adjustRightInd w:val="0"/>
        <w:spacing w:line="440" w:lineRule="exact"/>
        <w:jc w:val="left"/>
        <w:rPr>
          <w:rFonts w:hint="eastAsia" w:ascii="宋体" w:hAnsi="宋体" w:eastAsia="宋体" w:cs="宋体"/>
          <w:kern w:val="0"/>
          <w:szCs w:val="21"/>
        </w:rPr>
      </w:pPr>
      <w:r>
        <w:rPr>
          <w:rFonts w:hint="eastAsia" w:ascii="宋体" w:hAnsi="宋体" w:eastAsia="宋体" w:cs="宋体"/>
          <w:kern w:val="0"/>
          <w:szCs w:val="21"/>
        </w:rPr>
        <w:t>采购人签字：</w:t>
      </w:r>
    </w:p>
    <w:p w14:paraId="719F5AA7">
      <w:pPr>
        <w:autoSpaceDN w:val="0"/>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kern w:val="0"/>
          <w:szCs w:val="21"/>
        </w:rPr>
        <w:t>注：</w:t>
      </w:r>
      <w:r>
        <w:rPr>
          <w:rFonts w:hint="eastAsia" w:ascii="宋体" w:hAnsi="宋体" w:eastAsia="宋体" w:cs="宋体"/>
          <w:color w:val="auto"/>
          <w:sz w:val="21"/>
          <w:szCs w:val="21"/>
        </w:rPr>
        <w:t>（1）上述内容中有一项不合格，则资格审查不合格，不进入</w:t>
      </w:r>
      <w:r>
        <w:rPr>
          <w:rFonts w:hint="eastAsia" w:ascii="宋体" w:hAnsi="宋体" w:eastAsia="宋体" w:cs="宋体"/>
          <w:color w:val="auto"/>
          <w:sz w:val="21"/>
          <w:szCs w:val="21"/>
          <w:lang w:val="en-US" w:eastAsia="zh-CN"/>
        </w:rPr>
        <w:t>后续</w:t>
      </w:r>
      <w:r>
        <w:rPr>
          <w:rFonts w:hint="eastAsia" w:ascii="宋体" w:hAnsi="宋体" w:eastAsia="宋体" w:cs="宋体"/>
          <w:color w:val="auto"/>
          <w:sz w:val="21"/>
          <w:szCs w:val="21"/>
        </w:rPr>
        <w:t>评审；</w:t>
      </w:r>
    </w:p>
    <w:p w14:paraId="69943CF6">
      <w:pPr>
        <w:autoSpaceDN w:val="0"/>
        <w:adjustRightInd w:val="0"/>
        <w:snapToGrid w:val="0"/>
        <w:spacing w:line="360" w:lineRule="auto"/>
        <w:ind w:left="0" w:leftChars="0" w:firstLine="718" w:firstLineChars="342"/>
        <w:rPr>
          <w:rFonts w:hint="eastAsia" w:ascii="宋体" w:hAnsi="宋体" w:eastAsia="宋体" w:cs="宋体"/>
          <w:color w:val="auto"/>
          <w:sz w:val="21"/>
          <w:szCs w:val="21"/>
        </w:rPr>
      </w:pPr>
      <w:r>
        <w:rPr>
          <w:rFonts w:hint="eastAsia" w:ascii="宋体" w:hAnsi="宋体" w:eastAsia="宋体" w:cs="宋体"/>
          <w:color w:val="auto"/>
          <w:sz w:val="21"/>
          <w:szCs w:val="21"/>
        </w:rPr>
        <w:t>（2）公开招标采购项目开标结束后，采购人或采购代理机构应当依法对投标人的资格进行审查。合格投标人不足3家的，不得评标。</w:t>
      </w:r>
    </w:p>
    <w:p w14:paraId="3AE0602B">
      <w:pPr>
        <w:pStyle w:val="14"/>
        <w:numPr>
          <w:ilvl w:val="0"/>
          <w:numId w:val="0"/>
        </w:numPr>
        <w:spacing w:line="360" w:lineRule="auto"/>
        <w:ind w:firstLine="630" w:firstLineChars="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highlight w:val="none"/>
          <w:lang w:val="en-US" w:eastAsia="zh-CN"/>
        </w:rPr>
        <w:t>以上要求供应商提供财务状况报告（表）或其基本开户银行出具的资信证明材料、依法缴纳税收和社保保障资金的证明材料。</w:t>
      </w:r>
      <w:r>
        <w:rPr>
          <w:rFonts w:hint="eastAsia" w:ascii="宋体" w:hAnsi="宋体" w:eastAsia="宋体" w:cs="宋体"/>
          <w:color w:val="auto"/>
          <w:sz w:val="21"/>
          <w:szCs w:val="21"/>
          <w:highlight w:val="none"/>
        </w:rPr>
        <w:t>供应商参加采购活动</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提交反映其财务状况、依法缴纳税收和社保保障资金情况的资格条件承诺函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承诺函附后</w:t>
      </w:r>
      <w:r>
        <w:rPr>
          <w:rFonts w:hint="eastAsia" w:ascii="宋体" w:hAnsi="宋体" w:eastAsia="宋体" w:cs="宋体"/>
          <w:color w:val="auto"/>
          <w:sz w:val="21"/>
          <w:szCs w:val="21"/>
          <w:highlight w:val="none"/>
          <w:lang w:eastAsia="zh-CN"/>
        </w:rPr>
        <w:t>）。</w:t>
      </w:r>
    </w:p>
    <w:p w14:paraId="6521BD2E">
      <w:pPr>
        <w:pStyle w:val="22"/>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以下情形不适用：</w:t>
      </w:r>
    </w:p>
    <w:p w14:paraId="1F100888">
      <w:pPr>
        <w:pStyle w:val="22"/>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1.被列入政府采购不良行为记录名单的，被禁止参加政府采购活动且尚在处罚有效期内的；</w:t>
      </w:r>
    </w:p>
    <w:p w14:paraId="4A6CFB09">
      <w:pPr>
        <w:pStyle w:val="22"/>
        <w:keepNext w:val="0"/>
        <w:keepLines w:val="0"/>
        <w:widowControl/>
        <w:suppressLineNumbers w:val="0"/>
        <w:spacing w:before="0" w:beforeAutospacing="0" w:after="0" w:afterAutospacing="0" w:line="360" w:lineRule="auto"/>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2.被有关部门列入失信被执行人、联合惩戒对象、严重违法失信行为记录等情形的；</w:t>
      </w:r>
    </w:p>
    <w:p w14:paraId="1A51DB17">
      <w:pPr>
        <w:pStyle w:val="22"/>
        <w:spacing w:before="0" w:beforeAutospacing="0" w:after="0" w:afterAutospacing="0" w:line="360" w:lineRule="auto"/>
        <w:rPr>
          <w:rFonts w:hint="eastAsia" w:ascii="宋体" w:hAnsi="宋体" w:eastAsia="宋体" w:cs="宋体"/>
          <w:sz w:val="21"/>
          <w:szCs w:val="21"/>
        </w:rPr>
      </w:pPr>
      <w:r>
        <w:rPr>
          <w:rFonts w:hint="eastAsia" w:ascii="宋体" w:hAnsi="宋体" w:eastAsia="宋体" w:cs="宋体"/>
          <w:color w:val="auto"/>
          <w:sz w:val="21"/>
          <w:szCs w:val="21"/>
          <w:highlight w:val="none"/>
        </w:rPr>
        <w:t>3.其他法律法规规定的不适用于资格条件信用承诺的</w:t>
      </w:r>
      <w:r>
        <w:rPr>
          <w:rFonts w:hint="eastAsia" w:ascii="宋体" w:hAnsi="宋体" w:eastAsia="宋体" w:cs="宋体"/>
          <w:color w:val="auto"/>
          <w:sz w:val="21"/>
          <w:szCs w:val="21"/>
          <w:highlight w:val="none"/>
          <w:lang w:eastAsia="zh-CN"/>
        </w:rPr>
        <w:t>情形</w:t>
      </w:r>
      <w:r>
        <w:rPr>
          <w:rFonts w:hint="eastAsia" w:ascii="宋体" w:hAnsi="宋体" w:eastAsia="宋体" w:cs="宋体"/>
          <w:color w:val="auto"/>
          <w:sz w:val="21"/>
          <w:szCs w:val="21"/>
          <w:highlight w:val="none"/>
          <w:lang w:val="en-US" w:eastAsia="zh-CN"/>
        </w:rPr>
        <w:t>。</w:t>
      </w:r>
    </w:p>
    <w:p w14:paraId="2A695125">
      <w:pPr>
        <w:pStyle w:val="22"/>
        <w:spacing w:before="0" w:beforeAutospacing="0" w:after="0" w:afterAutospacing="0" w:line="360" w:lineRule="auto"/>
        <w:rPr>
          <w:rFonts w:hint="eastAsia" w:ascii="宋体" w:hAnsi="宋体" w:eastAsia="宋体" w:cs="宋体"/>
          <w:sz w:val="21"/>
          <w:szCs w:val="21"/>
        </w:rPr>
      </w:pPr>
    </w:p>
    <w:p w14:paraId="6966337D">
      <w:pPr>
        <w:rPr>
          <w:rFonts w:hint="eastAsia" w:ascii="宋体" w:hAnsi="宋体" w:eastAsia="宋体" w:cs="宋体"/>
          <w:szCs w:val="21"/>
        </w:rPr>
      </w:pPr>
      <w:r>
        <w:rPr>
          <w:rFonts w:hint="eastAsia" w:ascii="宋体" w:hAnsi="宋体" w:eastAsia="宋体" w:cs="宋体"/>
          <w:szCs w:val="21"/>
        </w:rPr>
        <w:br w:type="page"/>
      </w:r>
    </w:p>
    <w:p w14:paraId="7D52EDCB">
      <w:pPr>
        <w:pStyle w:val="22"/>
        <w:spacing w:before="0" w:beforeAutospacing="0" w:after="0" w:afterAutospacing="0"/>
        <w:rPr>
          <w:rFonts w:hint="eastAsia" w:ascii="宋体" w:hAnsi="宋体" w:eastAsia="宋体" w:cs="宋体"/>
        </w:rPr>
      </w:pPr>
      <w:r>
        <w:rPr>
          <w:rFonts w:hint="eastAsia" w:ascii="宋体" w:hAnsi="宋体" w:eastAsia="宋体" w:cs="宋体"/>
        </w:rPr>
        <w:t>附件：</w:t>
      </w:r>
    </w:p>
    <w:p w14:paraId="04C8AEAE">
      <w:pPr>
        <w:pStyle w:val="22"/>
        <w:spacing w:before="0" w:beforeAutospacing="0" w:after="0" w:afterAutospacing="0"/>
        <w:jc w:val="center"/>
        <w:rPr>
          <w:rFonts w:hint="eastAsia" w:ascii="宋体" w:hAnsi="宋体" w:eastAsia="宋体" w:cs="宋体"/>
          <w:sz w:val="32"/>
          <w:szCs w:val="32"/>
        </w:rPr>
      </w:pPr>
      <w:r>
        <w:rPr>
          <w:rFonts w:hint="eastAsia" w:ascii="宋体" w:hAnsi="宋体" w:eastAsia="宋体" w:cs="宋体"/>
          <w:sz w:val="32"/>
          <w:szCs w:val="32"/>
        </w:rPr>
        <w:t>资格条件承诺函</w:t>
      </w:r>
    </w:p>
    <w:p w14:paraId="764B5F14">
      <w:pPr>
        <w:pStyle w:val="22"/>
        <w:spacing w:before="0" w:beforeAutospacing="0" w:after="0" w:afterAutospacing="0" w:line="480" w:lineRule="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（采购人、采购代理机构）</w:t>
      </w:r>
      <w:r>
        <w:rPr>
          <w:rFonts w:hint="eastAsia" w:ascii="宋体" w:hAnsi="宋体" w:eastAsia="宋体" w:cs="宋体"/>
        </w:rPr>
        <w:t xml:space="preserve">   </w:t>
      </w:r>
    </w:p>
    <w:p w14:paraId="429BE2B1">
      <w:pPr>
        <w:pStyle w:val="22"/>
        <w:spacing w:before="0" w:beforeAutospacing="0" w:after="0" w:afterAutospacing="0" w:line="480" w:lineRule="auto"/>
        <w:ind w:firstLine="480" w:firstLineChars="200"/>
        <w:rPr>
          <w:rFonts w:hint="eastAsia" w:ascii="宋体" w:hAnsi="宋体" w:eastAsia="宋体" w:cs="宋体"/>
        </w:rPr>
      </w:pPr>
      <w:r>
        <w:rPr>
          <w:rFonts w:hint="eastAsia" w:ascii="宋体" w:hAnsi="宋体" w:eastAsia="宋体" w:cs="宋体"/>
        </w:rPr>
        <w:t>我单位（公司）参与</w:t>
      </w:r>
      <w:r>
        <w:rPr>
          <w:rFonts w:hint="eastAsia" w:ascii="宋体" w:hAnsi="宋体" w:eastAsia="宋体" w:cs="宋体"/>
          <w:u w:val="single"/>
        </w:rPr>
        <w:t>（采购项目名称 项目编号）</w:t>
      </w:r>
      <w:r>
        <w:rPr>
          <w:rFonts w:hint="eastAsia" w:ascii="宋体" w:hAnsi="宋体" w:eastAsia="宋体" w:cs="宋体"/>
        </w:rPr>
        <w:t>采购项目的政府采购活动，现承诺如下：</w:t>
      </w:r>
    </w:p>
    <w:p w14:paraId="616E9BAF">
      <w:pPr>
        <w:pStyle w:val="22"/>
        <w:numPr>
          <w:ilvl w:val="0"/>
          <w:numId w:val="2"/>
        </w:numPr>
        <w:spacing w:before="0" w:beforeAutospacing="0" w:after="0" w:afterAutospacing="0" w:line="480" w:lineRule="auto"/>
        <w:rPr>
          <w:rFonts w:hint="eastAsia" w:ascii="宋体" w:hAnsi="宋体" w:eastAsia="宋体" w:cs="宋体"/>
        </w:rPr>
      </w:pPr>
      <w:r>
        <w:rPr>
          <w:rFonts w:hint="eastAsia" w:ascii="宋体" w:hAnsi="宋体" w:eastAsia="宋体" w:cs="宋体"/>
        </w:rPr>
        <w:t>具有良好的商业信誉和健全的财务会计制度；</w:t>
      </w:r>
    </w:p>
    <w:p w14:paraId="5C7595B0">
      <w:pPr>
        <w:pStyle w:val="22"/>
        <w:numPr>
          <w:ilvl w:val="0"/>
          <w:numId w:val="2"/>
        </w:numPr>
        <w:spacing w:before="0" w:beforeAutospacing="0" w:after="0" w:afterAutospacing="0" w:line="480" w:lineRule="auto"/>
        <w:rPr>
          <w:rFonts w:hint="eastAsia" w:ascii="宋体" w:hAnsi="宋体" w:eastAsia="宋体" w:cs="宋体"/>
        </w:rPr>
      </w:pPr>
      <w:r>
        <w:rPr>
          <w:rFonts w:hint="eastAsia" w:ascii="宋体" w:hAnsi="宋体" w:eastAsia="宋体" w:cs="宋体"/>
        </w:rPr>
        <w:t>具有依法缴纳税收的良好记录；</w:t>
      </w:r>
    </w:p>
    <w:p w14:paraId="3F9368C5">
      <w:pPr>
        <w:pStyle w:val="22"/>
        <w:spacing w:before="0" w:beforeAutospacing="0" w:after="0" w:afterAutospacing="0" w:line="480" w:lineRule="auto"/>
        <w:rPr>
          <w:rFonts w:hint="eastAsia" w:ascii="宋体" w:hAnsi="宋体" w:eastAsia="宋体" w:cs="宋体"/>
        </w:rPr>
      </w:pPr>
      <w:r>
        <w:rPr>
          <w:rFonts w:hint="eastAsia" w:ascii="宋体" w:hAnsi="宋体" w:eastAsia="宋体" w:cs="宋体"/>
        </w:rPr>
        <w:t>3.具有依法缴纳社会保障金的良好记录。</w:t>
      </w:r>
    </w:p>
    <w:p w14:paraId="7CFAC4EA">
      <w:pPr>
        <w:pStyle w:val="22"/>
        <w:spacing w:before="0" w:beforeAutospacing="0" w:after="0" w:afterAutospacing="0" w:line="480" w:lineRule="auto"/>
        <w:ind w:firstLine="480" w:firstLineChars="200"/>
        <w:rPr>
          <w:rFonts w:hint="eastAsia" w:ascii="宋体" w:hAnsi="宋体" w:eastAsia="宋体" w:cs="宋体"/>
        </w:rPr>
      </w:pPr>
      <w:r>
        <w:rPr>
          <w:rFonts w:hint="eastAsia" w:ascii="宋体" w:hAnsi="宋体" w:eastAsia="宋体" w:cs="宋体"/>
        </w:rPr>
        <w:t>我方在采购项目评审（评标）环节结束后，随时接受采购人、采购代理机构的检查验证，配合提供相关证明材料，证明符合《中华人民共和国政府采购法》规定的供应商基本资格条件。</w:t>
      </w:r>
    </w:p>
    <w:p w14:paraId="665EED27">
      <w:pPr>
        <w:pStyle w:val="22"/>
        <w:spacing w:before="0" w:beforeAutospacing="0" w:after="0" w:afterAutospacing="0" w:line="480" w:lineRule="auto"/>
        <w:ind w:left="479" w:leftChars="228"/>
        <w:rPr>
          <w:rFonts w:hint="eastAsia" w:ascii="宋体" w:hAnsi="宋体" w:eastAsia="宋体" w:cs="宋体"/>
        </w:rPr>
      </w:pPr>
      <w:r>
        <w:rPr>
          <w:rFonts w:hint="eastAsia" w:ascii="宋体" w:hAnsi="宋体" w:eastAsia="宋体" w:cs="宋体"/>
        </w:rPr>
        <w:t>我单位（公司）对上述承诺的真实性负责。如有虚假，将依法承担相应责任。特此承诺。</w:t>
      </w:r>
    </w:p>
    <w:p w14:paraId="2C956136">
      <w:pPr>
        <w:pStyle w:val="22"/>
        <w:spacing w:before="0" w:beforeAutospacing="0" w:after="0" w:afterAutospacing="0" w:line="480" w:lineRule="auto"/>
        <w:ind w:firstLine="2640" w:firstLineChars="1100"/>
        <w:rPr>
          <w:rFonts w:hint="eastAsia" w:ascii="宋体" w:hAnsi="宋体" w:eastAsia="宋体" w:cs="宋体"/>
        </w:rPr>
      </w:pPr>
      <w:r>
        <w:rPr>
          <w:rFonts w:hint="eastAsia" w:ascii="宋体" w:hAnsi="宋体" w:eastAsia="宋体" w:cs="宋体"/>
        </w:rPr>
        <w:t>盖章：</w:t>
      </w:r>
    </w:p>
    <w:p w14:paraId="2B8B9351">
      <w:pPr>
        <w:pStyle w:val="22"/>
        <w:spacing w:before="0" w:beforeAutospacing="0" w:after="0" w:afterAutospacing="0" w:line="480" w:lineRule="auto"/>
        <w:ind w:firstLine="2640" w:firstLineChars="1100"/>
        <w:rPr>
          <w:rFonts w:hint="eastAsia" w:ascii="宋体" w:hAnsi="宋体" w:eastAsia="宋体" w:cs="宋体"/>
        </w:rPr>
      </w:pPr>
      <w:r>
        <w:rPr>
          <w:rFonts w:hint="eastAsia" w:ascii="宋体" w:hAnsi="宋体" w:eastAsia="宋体" w:cs="宋体"/>
        </w:rPr>
        <w:t>签字：</w:t>
      </w:r>
    </w:p>
    <w:p w14:paraId="119708AF">
      <w:pPr>
        <w:pStyle w:val="22"/>
        <w:spacing w:before="0" w:beforeAutospacing="0" w:after="0" w:afterAutospacing="0" w:line="480" w:lineRule="auto"/>
        <w:ind w:firstLine="2640" w:firstLineChars="1100"/>
        <w:rPr>
          <w:rFonts w:hint="eastAsia" w:ascii="宋体" w:hAnsi="宋体" w:eastAsia="宋体" w:cs="宋体"/>
        </w:rPr>
      </w:pPr>
      <w:r>
        <w:rPr>
          <w:rFonts w:hint="eastAsia" w:ascii="宋体" w:hAnsi="宋体" w:eastAsia="宋体" w:cs="宋体"/>
        </w:rPr>
        <w:t>日期：</w:t>
      </w:r>
    </w:p>
    <w:p w14:paraId="2BD69EC3">
      <w:pPr>
        <w:pStyle w:val="22"/>
        <w:spacing w:before="0" w:beforeAutospacing="0" w:after="0" w:afterAutospacing="0" w:line="360" w:lineRule="auto"/>
        <w:rPr>
          <w:rFonts w:hint="eastAsia" w:ascii="宋体" w:hAnsi="宋体" w:eastAsia="宋体" w:cs="宋体"/>
          <w:sz w:val="21"/>
          <w:szCs w:val="21"/>
        </w:rPr>
        <w:sectPr>
          <w:footerReference r:id="rId4" w:type="default"/>
          <w:pgSz w:w="11911" w:h="16838"/>
          <w:pgMar w:top="1417" w:right="1417" w:bottom="1417" w:left="1701" w:header="0" w:footer="850" w:gutter="0"/>
          <w:pgBorders>
            <w:top w:val="none" w:sz="0" w:space="0"/>
            <w:left w:val="none" w:sz="0" w:space="0"/>
            <w:bottom w:val="none" w:sz="0" w:space="0"/>
            <w:right w:val="none" w:sz="0" w:space="0"/>
          </w:pgBorders>
          <w:pgNumType w:fmt="decimal" w:start="1"/>
          <w:cols w:space="0" w:num="1"/>
          <w:rtlGutter w:val="0"/>
          <w:docGrid w:linePitch="1" w:charSpace="0"/>
        </w:sectPr>
      </w:pPr>
    </w:p>
    <w:p w14:paraId="12D0646C">
      <w:pPr>
        <w:pStyle w:val="4"/>
        <w:spacing w:before="0" w:after="0" w:line="300" w:lineRule="auto"/>
        <w:jc w:val="center"/>
        <w:rPr>
          <w:rFonts w:hint="eastAsia" w:ascii="宋体" w:hAnsi="宋体" w:eastAsia="宋体" w:cs="宋体"/>
        </w:rPr>
      </w:pPr>
      <w:r>
        <w:rPr>
          <w:rFonts w:hint="eastAsia" w:ascii="宋体" w:hAnsi="宋体" w:eastAsia="宋体" w:cs="宋体"/>
        </w:rPr>
        <w:t>评标办法前附表</w:t>
      </w:r>
      <w:bookmarkEnd w:id="438"/>
      <w:bookmarkEnd w:id="439"/>
      <w:bookmarkEnd w:id="440"/>
      <w:bookmarkEnd w:id="441"/>
      <w:bookmarkEnd w:id="442"/>
      <w:bookmarkEnd w:id="443"/>
      <w:bookmarkEnd w:id="444"/>
      <w:bookmarkEnd w:id="445"/>
      <w:bookmarkEnd w:id="446"/>
      <w:r>
        <w:rPr>
          <w:rFonts w:hint="eastAsia" w:ascii="宋体" w:hAnsi="宋体" w:eastAsia="宋体" w:cs="宋体"/>
        </w:rPr>
        <w:t>（一）</w:t>
      </w:r>
      <w:bookmarkEnd w:id="447"/>
    </w:p>
    <w:tbl>
      <w:tblPr>
        <w:tblStyle w:val="27"/>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3"/>
        <w:gridCol w:w="1181"/>
        <w:gridCol w:w="1999"/>
        <w:gridCol w:w="4867"/>
      </w:tblGrid>
      <w:tr w14:paraId="197C1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2254" w:type="dxa"/>
            <w:gridSpan w:val="2"/>
            <w:tcBorders>
              <w:top w:val="single" w:color="auto" w:sz="4" w:space="0"/>
              <w:bottom w:val="single" w:color="auto" w:sz="4" w:space="0"/>
              <w:right w:val="single" w:color="auto" w:sz="4" w:space="0"/>
            </w:tcBorders>
            <w:vAlign w:val="center"/>
          </w:tcPr>
          <w:p w14:paraId="3FEC2B45">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9" w:type="dxa"/>
            <w:tcBorders>
              <w:top w:val="single" w:color="auto" w:sz="4" w:space="0"/>
              <w:left w:val="single" w:color="auto" w:sz="4" w:space="0"/>
              <w:bottom w:val="single" w:color="auto" w:sz="4" w:space="0"/>
              <w:right w:val="single" w:color="auto" w:sz="4" w:space="0"/>
            </w:tcBorders>
            <w:vAlign w:val="center"/>
          </w:tcPr>
          <w:p w14:paraId="0426F999">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评审因素</w:t>
            </w:r>
          </w:p>
        </w:tc>
        <w:tc>
          <w:tcPr>
            <w:tcW w:w="4867" w:type="dxa"/>
            <w:tcBorders>
              <w:top w:val="single" w:color="auto" w:sz="4" w:space="0"/>
              <w:left w:val="single" w:color="auto" w:sz="4" w:space="0"/>
              <w:bottom w:val="single" w:color="auto" w:sz="4" w:space="0"/>
              <w:right w:val="single" w:color="auto" w:sz="4" w:space="0"/>
            </w:tcBorders>
            <w:vAlign w:val="center"/>
          </w:tcPr>
          <w:p w14:paraId="45B91B9B">
            <w:pPr>
              <w:spacing w:line="30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评审标准</w:t>
            </w:r>
          </w:p>
        </w:tc>
      </w:tr>
      <w:tr w14:paraId="4B0A5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73" w:type="dxa"/>
            <w:vMerge w:val="restart"/>
            <w:tcBorders>
              <w:top w:val="single" w:color="auto" w:sz="4" w:space="0"/>
              <w:bottom w:val="single" w:color="auto" w:sz="4" w:space="0"/>
              <w:right w:val="single" w:color="auto" w:sz="4" w:space="0"/>
            </w:tcBorders>
            <w:vAlign w:val="center"/>
          </w:tcPr>
          <w:p w14:paraId="243EFF84">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2.2.1</w:t>
            </w:r>
          </w:p>
        </w:tc>
        <w:tc>
          <w:tcPr>
            <w:tcW w:w="1181" w:type="dxa"/>
            <w:vMerge w:val="restart"/>
            <w:tcBorders>
              <w:top w:val="single" w:color="auto" w:sz="4" w:space="0"/>
              <w:bottom w:val="single" w:color="auto" w:sz="4" w:space="0"/>
              <w:right w:val="single" w:color="auto" w:sz="4" w:space="0"/>
            </w:tcBorders>
            <w:vAlign w:val="center"/>
          </w:tcPr>
          <w:p w14:paraId="0B23B361">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形式评审标准</w:t>
            </w:r>
          </w:p>
        </w:tc>
        <w:tc>
          <w:tcPr>
            <w:tcW w:w="1999" w:type="dxa"/>
            <w:tcBorders>
              <w:top w:val="single" w:color="auto" w:sz="4" w:space="0"/>
              <w:left w:val="single" w:color="auto" w:sz="4" w:space="0"/>
              <w:bottom w:val="single" w:color="auto" w:sz="4" w:space="0"/>
              <w:right w:val="single" w:color="auto" w:sz="4" w:space="0"/>
            </w:tcBorders>
            <w:vAlign w:val="center"/>
          </w:tcPr>
          <w:p w14:paraId="49EE5CED">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投标人名称</w:t>
            </w:r>
          </w:p>
        </w:tc>
        <w:tc>
          <w:tcPr>
            <w:tcW w:w="4867" w:type="dxa"/>
            <w:tcBorders>
              <w:top w:val="single" w:color="auto" w:sz="4" w:space="0"/>
              <w:left w:val="single" w:color="auto" w:sz="4" w:space="0"/>
              <w:bottom w:val="single" w:color="auto" w:sz="4" w:space="0"/>
              <w:right w:val="single" w:color="auto" w:sz="4" w:space="0"/>
            </w:tcBorders>
            <w:vAlign w:val="center"/>
          </w:tcPr>
          <w:p w14:paraId="340D6023">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与营业执照一致。</w:t>
            </w:r>
          </w:p>
        </w:tc>
      </w:tr>
      <w:tr w14:paraId="3FBE6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jc w:val="center"/>
        </w:trPr>
        <w:tc>
          <w:tcPr>
            <w:tcW w:w="1073" w:type="dxa"/>
            <w:vMerge w:val="continue"/>
            <w:tcBorders>
              <w:top w:val="nil"/>
              <w:bottom w:val="single" w:color="auto" w:sz="4" w:space="0"/>
              <w:right w:val="single" w:color="auto" w:sz="4" w:space="0"/>
            </w:tcBorders>
            <w:vAlign w:val="center"/>
          </w:tcPr>
          <w:p w14:paraId="0D1DC246">
            <w:pPr>
              <w:spacing w:line="300" w:lineRule="auto"/>
              <w:jc w:val="center"/>
              <w:rPr>
                <w:rFonts w:hint="eastAsia" w:ascii="宋体" w:hAnsi="宋体" w:eastAsia="宋体" w:cs="宋体"/>
                <w:szCs w:val="21"/>
                <w:highlight w:val="none"/>
              </w:rPr>
            </w:pPr>
          </w:p>
        </w:tc>
        <w:tc>
          <w:tcPr>
            <w:tcW w:w="1181" w:type="dxa"/>
            <w:vMerge w:val="continue"/>
            <w:tcBorders>
              <w:top w:val="nil"/>
              <w:bottom w:val="single" w:color="auto" w:sz="4" w:space="0"/>
              <w:right w:val="single" w:color="auto" w:sz="4" w:space="0"/>
            </w:tcBorders>
            <w:vAlign w:val="center"/>
          </w:tcPr>
          <w:p w14:paraId="264E7E4D">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47C3979">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投标函签字盖章</w:t>
            </w:r>
          </w:p>
        </w:tc>
        <w:tc>
          <w:tcPr>
            <w:tcW w:w="4867" w:type="dxa"/>
            <w:tcBorders>
              <w:top w:val="single" w:color="auto" w:sz="4" w:space="0"/>
              <w:left w:val="single" w:color="auto" w:sz="4" w:space="0"/>
              <w:bottom w:val="single" w:color="auto" w:sz="4" w:space="0"/>
              <w:right w:val="single" w:color="auto" w:sz="4" w:space="0"/>
            </w:tcBorders>
            <w:vAlign w:val="center"/>
          </w:tcPr>
          <w:p w14:paraId="26D3CB6B">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有法定代表人或其委托代理人签字和加盖单位章。</w:t>
            </w:r>
          </w:p>
        </w:tc>
      </w:tr>
      <w:tr w14:paraId="27019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jc w:val="center"/>
        </w:trPr>
        <w:tc>
          <w:tcPr>
            <w:tcW w:w="1073" w:type="dxa"/>
            <w:vMerge w:val="continue"/>
            <w:tcBorders>
              <w:top w:val="nil"/>
              <w:bottom w:val="single" w:color="auto" w:sz="4" w:space="0"/>
              <w:right w:val="single" w:color="auto" w:sz="4" w:space="0"/>
            </w:tcBorders>
            <w:vAlign w:val="center"/>
          </w:tcPr>
          <w:p w14:paraId="21E2F61F">
            <w:pPr>
              <w:spacing w:line="300" w:lineRule="auto"/>
              <w:jc w:val="center"/>
              <w:rPr>
                <w:rFonts w:hint="eastAsia" w:ascii="宋体" w:hAnsi="宋体" w:eastAsia="宋体" w:cs="宋体"/>
                <w:szCs w:val="21"/>
                <w:highlight w:val="none"/>
              </w:rPr>
            </w:pPr>
          </w:p>
        </w:tc>
        <w:tc>
          <w:tcPr>
            <w:tcW w:w="1181" w:type="dxa"/>
            <w:vMerge w:val="continue"/>
            <w:tcBorders>
              <w:top w:val="nil"/>
              <w:bottom w:val="single" w:color="auto" w:sz="4" w:space="0"/>
              <w:right w:val="single" w:color="auto" w:sz="4" w:space="0"/>
            </w:tcBorders>
            <w:vAlign w:val="center"/>
          </w:tcPr>
          <w:p w14:paraId="59A85C2A">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711837FE">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投标文件格式</w:t>
            </w:r>
          </w:p>
        </w:tc>
        <w:tc>
          <w:tcPr>
            <w:tcW w:w="4867" w:type="dxa"/>
            <w:tcBorders>
              <w:top w:val="single" w:color="auto" w:sz="4" w:space="0"/>
              <w:left w:val="single" w:color="auto" w:sz="4" w:space="0"/>
              <w:bottom w:val="single" w:color="auto" w:sz="4" w:space="0"/>
              <w:right w:val="single" w:color="auto" w:sz="4" w:space="0"/>
            </w:tcBorders>
            <w:vAlign w:val="center"/>
          </w:tcPr>
          <w:p w14:paraId="64E1DD38">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符合“投标文件格式”的要求。</w:t>
            </w:r>
          </w:p>
        </w:tc>
      </w:tr>
      <w:tr w14:paraId="44FEC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073" w:type="dxa"/>
            <w:vMerge w:val="continue"/>
            <w:tcBorders>
              <w:top w:val="nil"/>
              <w:bottom w:val="single" w:color="auto" w:sz="4" w:space="0"/>
              <w:right w:val="single" w:color="auto" w:sz="4" w:space="0"/>
            </w:tcBorders>
            <w:vAlign w:val="center"/>
          </w:tcPr>
          <w:p w14:paraId="06CC209D">
            <w:pPr>
              <w:spacing w:line="300" w:lineRule="auto"/>
              <w:jc w:val="center"/>
              <w:rPr>
                <w:rFonts w:hint="eastAsia" w:ascii="宋体" w:hAnsi="宋体" w:eastAsia="宋体" w:cs="宋体"/>
                <w:szCs w:val="21"/>
                <w:highlight w:val="none"/>
              </w:rPr>
            </w:pPr>
          </w:p>
        </w:tc>
        <w:tc>
          <w:tcPr>
            <w:tcW w:w="1181" w:type="dxa"/>
            <w:vMerge w:val="continue"/>
            <w:tcBorders>
              <w:top w:val="nil"/>
              <w:bottom w:val="single" w:color="auto" w:sz="4" w:space="0"/>
              <w:right w:val="single" w:color="auto" w:sz="4" w:space="0"/>
            </w:tcBorders>
            <w:vAlign w:val="center"/>
          </w:tcPr>
          <w:p w14:paraId="4B8EBE02">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29B81E3">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报价唯一</w:t>
            </w:r>
          </w:p>
        </w:tc>
        <w:tc>
          <w:tcPr>
            <w:tcW w:w="4867" w:type="dxa"/>
            <w:tcBorders>
              <w:top w:val="single" w:color="auto" w:sz="4" w:space="0"/>
              <w:left w:val="single" w:color="auto" w:sz="4" w:space="0"/>
              <w:bottom w:val="single" w:color="auto" w:sz="4" w:space="0"/>
              <w:right w:val="single" w:color="auto" w:sz="4" w:space="0"/>
            </w:tcBorders>
            <w:vAlign w:val="center"/>
          </w:tcPr>
          <w:p w14:paraId="75BB81FD">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只能有一个有效报价。  </w:t>
            </w:r>
          </w:p>
        </w:tc>
      </w:tr>
      <w:tr w14:paraId="496CD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073" w:type="dxa"/>
            <w:vMerge w:val="restart"/>
            <w:tcBorders>
              <w:top w:val="single" w:color="auto" w:sz="4" w:space="0"/>
              <w:right w:val="single" w:color="auto" w:sz="4" w:space="0"/>
            </w:tcBorders>
            <w:vAlign w:val="center"/>
          </w:tcPr>
          <w:p w14:paraId="46C43A67">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2.2.2</w:t>
            </w:r>
          </w:p>
        </w:tc>
        <w:tc>
          <w:tcPr>
            <w:tcW w:w="1181" w:type="dxa"/>
            <w:vMerge w:val="restart"/>
            <w:tcBorders>
              <w:top w:val="single" w:color="auto" w:sz="4" w:space="0"/>
              <w:right w:val="single" w:color="auto" w:sz="4" w:space="0"/>
            </w:tcBorders>
            <w:vAlign w:val="center"/>
          </w:tcPr>
          <w:p w14:paraId="78FE7B50">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响应性</w:t>
            </w:r>
          </w:p>
          <w:p w14:paraId="7CCD72A3">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评审</w:t>
            </w:r>
          </w:p>
          <w:p w14:paraId="66F9778E">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标准</w:t>
            </w:r>
          </w:p>
        </w:tc>
        <w:tc>
          <w:tcPr>
            <w:tcW w:w="1999" w:type="dxa"/>
            <w:tcBorders>
              <w:top w:val="single" w:color="auto" w:sz="4" w:space="0"/>
              <w:left w:val="single" w:color="auto" w:sz="4" w:space="0"/>
              <w:bottom w:val="single" w:color="auto" w:sz="4" w:space="0"/>
              <w:right w:val="single" w:color="auto" w:sz="4" w:space="0"/>
            </w:tcBorders>
            <w:vAlign w:val="center"/>
          </w:tcPr>
          <w:p w14:paraId="3DBF6D1D">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4867" w:type="dxa"/>
            <w:tcBorders>
              <w:top w:val="single" w:color="auto" w:sz="4" w:space="0"/>
              <w:left w:val="single" w:color="auto" w:sz="4" w:space="0"/>
              <w:bottom w:val="single" w:color="auto" w:sz="4" w:space="0"/>
              <w:right w:val="single" w:color="auto" w:sz="4" w:space="0"/>
            </w:tcBorders>
            <w:vAlign w:val="center"/>
          </w:tcPr>
          <w:p w14:paraId="0A8C3704">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不超过采购预算（最高限价）。</w:t>
            </w:r>
          </w:p>
        </w:tc>
      </w:tr>
      <w:tr w14:paraId="32904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073" w:type="dxa"/>
            <w:vMerge w:val="continue"/>
            <w:tcBorders>
              <w:top w:val="single" w:color="auto" w:sz="4" w:space="0"/>
              <w:right w:val="single" w:color="auto" w:sz="4" w:space="0"/>
            </w:tcBorders>
            <w:vAlign w:val="center"/>
          </w:tcPr>
          <w:p w14:paraId="60AD7316">
            <w:pPr>
              <w:spacing w:line="300" w:lineRule="auto"/>
              <w:jc w:val="center"/>
              <w:rPr>
                <w:rFonts w:hint="eastAsia" w:ascii="宋体" w:hAnsi="宋体" w:eastAsia="宋体" w:cs="宋体"/>
                <w:szCs w:val="21"/>
                <w:highlight w:val="none"/>
              </w:rPr>
            </w:pPr>
          </w:p>
        </w:tc>
        <w:tc>
          <w:tcPr>
            <w:tcW w:w="1181" w:type="dxa"/>
            <w:vMerge w:val="continue"/>
            <w:tcBorders>
              <w:top w:val="single" w:color="auto" w:sz="4" w:space="0"/>
              <w:right w:val="single" w:color="auto" w:sz="4" w:space="0"/>
            </w:tcBorders>
            <w:vAlign w:val="center"/>
          </w:tcPr>
          <w:p w14:paraId="6FDD90EB">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F39C701">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投标内容</w:t>
            </w:r>
          </w:p>
        </w:tc>
        <w:tc>
          <w:tcPr>
            <w:tcW w:w="4867" w:type="dxa"/>
            <w:tcBorders>
              <w:top w:val="single" w:color="auto" w:sz="4" w:space="0"/>
              <w:left w:val="single" w:color="auto" w:sz="4" w:space="0"/>
              <w:bottom w:val="single" w:color="auto" w:sz="4" w:space="0"/>
              <w:right w:val="single" w:color="auto" w:sz="4" w:space="0"/>
            </w:tcBorders>
            <w:vAlign w:val="center"/>
          </w:tcPr>
          <w:p w14:paraId="25023DAF">
            <w:pPr>
              <w:rPr>
                <w:rFonts w:hint="eastAsia" w:ascii="宋体" w:hAnsi="宋体" w:eastAsia="宋体" w:cs="宋体"/>
                <w:szCs w:val="21"/>
                <w:highlight w:val="none"/>
              </w:rPr>
            </w:pPr>
            <w:r>
              <w:rPr>
                <w:rFonts w:hint="eastAsia" w:ascii="宋体" w:hAnsi="宋体" w:eastAsia="宋体" w:cs="宋体"/>
                <w:szCs w:val="21"/>
                <w:highlight w:val="none"/>
              </w:rPr>
              <w:t>符合第二章“投标人须知”第1.3.1项规定。</w:t>
            </w:r>
          </w:p>
        </w:tc>
      </w:tr>
      <w:tr w14:paraId="1FF8D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1073" w:type="dxa"/>
            <w:vMerge w:val="continue"/>
            <w:tcBorders>
              <w:right w:val="single" w:color="auto" w:sz="4" w:space="0"/>
            </w:tcBorders>
            <w:vAlign w:val="center"/>
          </w:tcPr>
          <w:p w14:paraId="6A3EAF83">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463C3155">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C86D43D">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合同履行期限</w:t>
            </w:r>
          </w:p>
        </w:tc>
        <w:tc>
          <w:tcPr>
            <w:tcW w:w="4867" w:type="dxa"/>
            <w:tcBorders>
              <w:top w:val="single" w:color="auto" w:sz="4" w:space="0"/>
              <w:left w:val="single" w:color="auto" w:sz="4" w:space="0"/>
              <w:bottom w:val="single" w:color="auto" w:sz="4" w:space="0"/>
              <w:right w:val="single" w:color="auto" w:sz="4" w:space="0"/>
            </w:tcBorders>
            <w:vAlign w:val="center"/>
          </w:tcPr>
          <w:p w14:paraId="634DC503">
            <w:pPr>
              <w:spacing w:line="300" w:lineRule="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自合同签订之日起至2026年12月31日。</w:t>
            </w:r>
          </w:p>
        </w:tc>
      </w:tr>
      <w:tr w14:paraId="20B78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073" w:type="dxa"/>
            <w:vMerge w:val="continue"/>
            <w:tcBorders>
              <w:right w:val="single" w:color="auto" w:sz="4" w:space="0"/>
            </w:tcBorders>
            <w:vAlign w:val="center"/>
          </w:tcPr>
          <w:p w14:paraId="733AAA79">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397CDC5B">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60F9D9F">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质量要求</w:t>
            </w:r>
          </w:p>
        </w:tc>
        <w:tc>
          <w:tcPr>
            <w:tcW w:w="4867" w:type="dxa"/>
            <w:tcBorders>
              <w:top w:val="single" w:color="auto" w:sz="4" w:space="0"/>
              <w:left w:val="single" w:color="auto" w:sz="4" w:space="0"/>
              <w:bottom w:val="single" w:color="auto" w:sz="4" w:space="0"/>
              <w:right w:val="single" w:color="auto" w:sz="4" w:space="0"/>
            </w:tcBorders>
            <w:vAlign w:val="center"/>
          </w:tcPr>
          <w:p w14:paraId="177F3AE2">
            <w:pPr>
              <w:spacing w:line="300" w:lineRule="auto"/>
              <w:rPr>
                <w:rFonts w:hint="eastAsia" w:ascii="宋体" w:hAnsi="宋体" w:eastAsia="宋体" w:cs="宋体"/>
                <w:szCs w:val="21"/>
                <w:highlight w:val="none"/>
              </w:rPr>
            </w:pPr>
            <w:r>
              <w:rPr>
                <w:rFonts w:hint="eastAsia" w:ascii="宋体" w:hAnsi="宋体" w:eastAsia="宋体" w:cs="宋体"/>
                <w:highlight w:val="none"/>
              </w:rPr>
              <w:t>符合国家及行业相关合格标准。</w:t>
            </w:r>
          </w:p>
        </w:tc>
      </w:tr>
      <w:tr w14:paraId="02671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4AE8BDD2">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04F67680">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9CCAABF">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4867" w:type="dxa"/>
            <w:tcBorders>
              <w:top w:val="single" w:color="auto" w:sz="4" w:space="0"/>
              <w:left w:val="single" w:color="auto" w:sz="4" w:space="0"/>
              <w:bottom w:val="single" w:color="auto" w:sz="4" w:space="0"/>
              <w:right w:val="single" w:color="auto" w:sz="4" w:space="0"/>
            </w:tcBorders>
            <w:vAlign w:val="center"/>
          </w:tcPr>
          <w:p w14:paraId="463E7996">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90天。</w:t>
            </w:r>
          </w:p>
        </w:tc>
      </w:tr>
      <w:tr w14:paraId="5CDBD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5B95CEF9">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387BB619">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074F95F">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货物需求技术规格及要求</w:t>
            </w:r>
          </w:p>
        </w:tc>
        <w:tc>
          <w:tcPr>
            <w:tcW w:w="4867" w:type="dxa"/>
            <w:tcBorders>
              <w:top w:val="single" w:color="auto" w:sz="4" w:space="0"/>
              <w:left w:val="single" w:color="auto" w:sz="4" w:space="0"/>
              <w:bottom w:val="single" w:color="auto" w:sz="4" w:space="0"/>
              <w:right w:val="single" w:color="auto" w:sz="4" w:space="0"/>
            </w:tcBorders>
            <w:vAlign w:val="center"/>
          </w:tcPr>
          <w:p w14:paraId="00B4E0E7">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满足货物或服务需求技术参数要求。</w:t>
            </w:r>
          </w:p>
        </w:tc>
      </w:tr>
      <w:tr w14:paraId="7EB8A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073" w:type="dxa"/>
            <w:vMerge w:val="continue"/>
            <w:tcBorders>
              <w:right w:val="single" w:color="auto" w:sz="4" w:space="0"/>
            </w:tcBorders>
            <w:vAlign w:val="center"/>
          </w:tcPr>
          <w:p w14:paraId="7C53A286">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4E18E1A3">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E644DAB">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联合体</w:t>
            </w:r>
          </w:p>
        </w:tc>
        <w:tc>
          <w:tcPr>
            <w:tcW w:w="4867" w:type="dxa"/>
            <w:tcBorders>
              <w:top w:val="single" w:color="auto" w:sz="4" w:space="0"/>
              <w:left w:val="single" w:color="auto" w:sz="4" w:space="0"/>
              <w:bottom w:val="single" w:color="auto" w:sz="4" w:space="0"/>
              <w:right w:val="single" w:color="auto" w:sz="4" w:space="0"/>
            </w:tcBorders>
            <w:vAlign w:val="center"/>
          </w:tcPr>
          <w:p w14:paraId="79A1AD6B">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不是联合体投标。</w:t>
            </w:r>
          </w:p>
        </w:tc>
      </w:tr>
      <w:tr w14:paraId="19634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jc w:val="center"/>
        </w:trPr>
        <w:tc>
          <w:tcPr>
            <w:tcW w:w="1073" w:type="dxa"/>
            <w:vMerge w:val="continue"/>
            <w:tcBorders>
              <w:right w:val="single" w:color="auto" w:sz="4" w:space="0"/>
            </w:tcBorders>
            <w:vAlign w:val="center"/>
          </w:tcPr>
          <w:p w14:paraId="4448C02C">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74949362">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40D89811">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4867" w:type="dxa"/>
            <w:tcBorders>
              <w:top w:val="single" w:color="auto" w:sz="4" w:space="0"/>
              <w:left w:val="single" w:color="auto" w:sz="4" w:space="0"/>
              <w:bottom w:val="single" w:color="auto" w:sz="4" w:space="0"/>
              <w:right w:val="single" w:color="auto" w:sz="4" w:space="0"/>
            </w:tcBorders>
            <w:vAlign w:val="center"/>
          </w:tcPr>
          <w:p w14:paraId="54A06DEE">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满足投标人须知前附表3.4.1项要求。</w:t>
            </w:r>
          </w:p>
        </w:tc>
      </w:tr>
      <w:tr w14:paraId="4EAC3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073" w:type="dxa"/>
            <w:vMerge w:val="continue"/>
            <w:tcBorders>
              <w:right w:val="single" w:color="auto" w:sz="4" w:space="0"/>
            </w:tcBorders>
            <w:vAlign w:val="center"/>
          </w:tcPr>
          <w:p w14:paraId="1593AE32">
            <w:pPr>
              <w:spacing w:line="300" w:lineRule="auto"/>
              <w:jc w:val="center"/>
              <w:rPr>
                <w:rFonts w:hint="eastAsia" w:ascii="宋体" w:hAnsi="宋体" w:eastAsia="宋体" w:cs="宋体"/>
                <w:szCs w:val="21"/>
                <w:highlight w:val="none"/>
              </w:rPr>
            </w:pPr>
          </w:p>
        </w:tc>
        <w:tc>
          <w:tcPr>
            <w:tcW w:w="1181" w:type="dxa"/>
            <w:vMerge w:val="continue"/>
            <w:tcBorders>
              <w:right w:val="single" w:color="auto" w:sz="4" w:space="0"/>
            </w:tcBorders>
            <w:vAlign w:val="center"/>
          </w:tcPr>
          <w:p w14:paraId="7D4EE7FF">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A0B20A4">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权利义务</w:t>
            </w:r>
          </w:p>
        </w:tc>
        <w:tc>
          <w:tcPr>
            <w:tcW w:w="4867" w:type="dxa"/>
            <w:tcBorders>
              <w:top w:val="single" w:color="auto" w:sz="4" w:space="0"/>
              <w:left w:val="single" w:color="auto" w:sz="4" w:space="0"/>
              <w:bottom w:val="single" w:color="auto" w:sz="4" w:space="0"/>
              <w:right w:val="single" w:color="auto" w:sz="4" w:space="0"/>
            </w:tcBorders>
            <w:vAlign w:val="center"/>
          </w:tcPr>
          <w:p w14:paraId="4798DC7D">
            <w:pPr>
              <w:spacing w:line="30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符合第四章“合同条款”规定</w:t>
            </w:r>
            <w:r>
              <w:rPr>
                <w:rFonts w:hint="eastAsia" w:ascii="宋体" w:hAnsi="宋体" w:eastAsia="宋体" w:cs="宋体"/>
                <w:szCs w:val="21"/>
                <w:highlight w:val="none"/>
                <w:lang w:eastAsia="zh-CN"/>
              </w:rPr>
              <w:t>。</w:t>
            </w:r>
          </w:p>
        </w:tc>
      </w:tr>
      <w:tr w14:paraId="0EA55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073" w:type="dxa"/>
            <w:tcBorders>
              <w:bottom w:val="single" w:color="auto" w:sz="4" w:space="0"/>
              <w:right w:val="single" w:color="auto" w:sz="4" w:space="0"/>
            </w:tcBorders>
            <w:vAlign w:val="center"/>
          </w:tcPr>
          <w:p w14:paraId="113422A1">
            <w:pPr>
              <w:spacing w:line="300" w:lineRule="auto"/>
              <w:jc w:val="center"/>
              <w:rPr>
                <w:rFonts w:hint="eastAsia" w:ascii="宋体" w:hAnsi="宋体" w:eastAsia="宋体" w:cs="宋体"/>
                <w:szCs w:val="21"/>
                <w:highlight w:val="none"/>
              </w:rPr>
            </w:pPr>
          </w:p>
        </w:tc>
        <w:tc>
          <w:tcPr>
            <w:tcW w:w="1181" w:type="dxa"/>
            <w:tcBorders>
              <w:bottom w:val="single" w:color="auto" w:sz="4" w:space="0"/>
              <w:right w:val="single" w:color="auto" w:sz="4" w:space="0"/>
            </w:tcBorders>
            <w:vAlign w:val="center"/>
          </w:tcPr>
          <w:p w14:paraId="7C095F66">
            <w:pPr>
              <w:spacing w:line="300" w:lineRule="auto"/>
              <w:jc w:val="center"/>
              <w:rPr>
                <w:rFonts w:hint="eastAsia" w:ascii="宋体" w:hAnsi="宋体" w:eastAsia="宋体" w:cs="宋体"/>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F1299F5">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4867" w:type="dxa"/>
            <w:tcBorders>
              <w:top w:val="single" w:color="auto" w:sz="4" w:space="0"/>
              <w:left w:val="single" w:color="auto" w:sz="4" w:space="0"/>
              <w:bottom w:val="single" w:color="auto" w:sz="4" w:space="0"/>
              <w:right w:val="single" w:color="auto" w:sz="4" w:space="0"/>
            </w:tcBorders>
            <w:vAlign w:val="center"/>
          </w:tcPr>
          <w:p w14:paraId="53D035AF">
            <w:pPr>
              <w:spacing w:line="300" w:lineRule="auto"/>
              <w:rPr>
                <w:rFonts w:hint="eastAsia" w:ascii="宋体" w:hAnsi="宋体" w:eastAsia="宋体" w:cs="宋体"/>
                <w:szCs w:val="21"/>
                <w:highlight w:val="none"/>
              </w:rPr>
            </w:pPr>
            <w:r>
              <w:rPr>
                <w:rFonts w:hint="eastAsia" w:ascii="宋体" w:hAnsi="宋体" w:eastAsia="宋体" w:cs="宋体"/>
                <w:szCs w:val="21"/>
                <w:highlight w:val="none"/>
              </w:rPr>
              <w:t>法律法规及招标文件规定的其他要求。</w:t>
            </w:r>
          </w:p>
        </w:tc>
      </w:tr>
      <w:tr w14:paraId="3F0E5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9120" w:type="dxa"/>
            <w:gridSpan w:val="4"/>
            <w:tcBorders>
              <w:top w:val="single" w:color="auto" w:sz="4" w:space="0"/>
              <w:bottom w:val="single" w:color="auto" w:sz="4" w:space="0"/>
              <w:right w:val="single" w:color="auto" w:sz="4" w:space="0"/>
            </w:tcBorders>
            <w:vAlign w:val="center"/>
          </w:tcPr>
          <w:p w14:paraId="0B8C7538">
            <w:pPr>
              <w:spacing w:line="300" w:lineRule="auto"/>
              <w:jc w:val="center"/>
              <w:rPr>
                <w:rFonts w:hint="eastAsia" w:ascii="宋体" w:hAnsi="宋体" w:eastAsia="宋体" w:cs="宋体"/>
                <w:szCs w:val="21"/>
                <w:highlight w:val="none"/>
              </w:rPr>
            </w:pPr>
            <w:r>
              <w:rPr>
                <w:rFonts w:hint="eastAsia" w:ascii="宋体" w:hAnsi="宋体" w:eastAsia="宋体" w:cs="宋体"/>
                <w:szCs w:val="21"/>
                <w:highlight w:val="none"/>
              </w:rPr>
              <w:t>结  论</w:t>
            </w:r>
          </w:p>
        </w:tc>
      </w:tr>
    </w:tbl>
    <w:p w14:paraId="4377A2D3">
      <w:pPr>
        <w:jc w:val="center"/>
        <w:rPr>
          <w:rStyle w:val="46"/>
          <w:rFonts w:hint="eastAsia" w:ascii="宋体" w:hAnsi="宋体" w:eastAsia="宋体" w:cs="宋体"/>
          <w:sz w:val="30"/>
        </w:rPr>
      </w:pPr>
      <w:r>
        <w:rPr>
          <w:rFonts w:hint="eastAsia" w:ascii="宋体" w:hAnsi="宋体" w:eastAsia="宋体" w:cs="宋体"/>
        </w:rPr>
        <w:br w:type="page"/>
      </w:r>
      <w:bookmarkStart w:id="448" w:name="_Toc291875174"/>
      <w:bookmarkStart w:id="449" w:name="_Toc333991578"/>
      <w:r>
        <w:rPr>
          <w:rStyle w:val="46"/>
          <w:rFonts w:hint="eastAsia" w:ascii="宋体" w:hAnsi="宋体" w:eastAsia="宋体" w:cs="宋体"/>
          <w:sz w:val="30"/>
        </w:rPr>
        <w:t>评标办法前附表（二）</w:t>
      </w:r>
      <w:bookmarkEnd w:id="448"/>
    </w:p>
    <w:tbl>
      <w:tblPr>
        <w:tblStyle w:val="27"/>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9"/>
        <w:gridCol w:w="1627"/>
        <w:gridCol w:w="5954"/>
        <w:gridCol w:w="918"/>
      </w:tblGrid>
      <w:tr w14:paraId="36762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2766" w:type="dxa"/>
            <w:gridSpan w:val="2"/>
            <w:tcBorders>
              <w:top w:val="single" w:color="auto" w:sz="4" w:space="0"/>
              <w:left w:val="single" w:color="auto" w:sz="4" w:space="0"/>
              <w:bottom w:val="single" w:color="auto" w:sz="4" w:space="0"/>
              <w:right w:val="single" w:color="auto" w:sz="4" w:space="0"/>
            </w:tcBorders>
            <w:noWrap/>
            <w:vAlign w:val="center"/>
          </w:tcPr>
          <w:p w14:paraId="4BD93BF1">
            <w:pPr>
              <w:autoSpaceDN w:val="0"/>
              <w:spacing w:line="360" w:lineRule="auto"/>
              <w:jc w:val="center"/>
              <w:rPr>
                <w:rFonts w:hint="eastAsia" w:ascii="宋体" w:hAnsi="宋体" w:eastAsia="宋体" w:cs="宋体"/>
                <w:b/>
                <w:bCs/>
                <w:szCs w:val="21"/>
              </w:rPr>
            </w:pPr>
            <w:r>
              <w:rPr>
                <w:rFonts w:hint="eastAsia" w:ascii="宋体" w:hAnsi="宋体" w:eastAsia="宋体" w:cs="宋体"/>
                <w:b/>
                <w:bCs/>
                <w:szCs w:val="21"/>
              </w:rPr>
              <w:t>评分因素</w:t>
            </w:r>
          </w:p>
        </w:tc>
        <w:tc>
          <w:tcPr>
            <w:tcW w:w="5954" w:type="dxa"/>
            <w:tcBorders>
              <w:top w:val="single" w:color="auto" w:sz="4" w:space="0"/>
              <w:left w:val="single" w:color="auto" w:sz="4" w:space="0"/>
              <w:bottom w:val="single" w:color="auto" w:sz="4" w:space="0"/>
              <w:right w:val="single" w:color="auto" w:sz="4" w:space="0"/>
            </w:tcBorders>
            <w:noWrap/>
            <w:vAlign w:val="center"/>
          </w:tcPr>
          <w:p w14:paraId="1EFA4291">
            <w:pPr>
              <w:autoSpaceDN w:val="0"/>
              <w:spacing w:line="360" w:lineRule="auto"/>
              <w:jc w:val="center"/>
              <w:rPr>
                <w:rFonts w:hint="eastAsia" w:ascii="宋体" w:hAnsi="宋体" w:eastAsia="宋体" w:cs="宋体"/>
                <w:b/>
                <w:bCs/>
                <w:szCs w:val="21"/>
              </w:rPr>
            </w:pPr>
            <w:r>
              <w:rPr>
                <w:rFonts w:hint="eastAsia" w:ascii="宋体" w:hAnsi="宋体" w:eastAsia="宋体" w:cs="宋体"/>
                <w:b/>
                <w:bCs/>
                <w:szCs w:val="21"/>
              </w:rPr>
              <w:t>评分标准</w:t>
            </w:r>
          </w:p>
        </w:tc>
        <w:tc>
          <w:tcPr>
            <w:tcW w:w="918" w:type="dxa"/>
            <w:tcBorders>
              <w:top w:val="single" w:color="auto" w:sz="4" w:space="0"/>
              <w:left w:val="single" w:color="auto" w:sz="4" w:space="0"/>
              <w:bottom w:val="single" w:color="auto" w:sz="4" w:space="0"/>
              <w:right w:val="single" w:color="auto" w:sz="4" w:space="0"/>
            </w:tcBorders>
            <w:noWrap/>
            <w:vAlign w:val="center"/>
          </w:tcPr>
          <w:p w14:paraId="66781DBD">
            <w:pPr>
              <w:autoSpaceDN w:val="0"/>
              <w:spacing w:line="360" w:lineRule="auto"/>
              <w:jc w:val="center"/>
              <w:rPr>
                <w:rFonts w:hint="eastAsia" w:ascii="宋体" w:hAnsi="宋体" w:eastAsia="宋体" w:cs="宋体"/>
                <w:b/>
                <w:bCs/>
                <w:szCs w:val="21"/>
              </w:rPr>
            </w:pPr>
            <w:r>
              <w:rPr>
                <w:rFonts w:hint="eastAsia" w:ascii="宋体" w:hAnsi="宋体" w:eastAsia="宋体" w:cs="宋体"/>
                <w:b/>
                <w:bCs/>
                <w:szCs w:val="21"/>
              </w:rPr>
              <w:t>分值</w:t>
            </w:r>
          </w:p>
        </w:tc>
      </w:tr>
      <w:tr w14:paraId="159CC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139" w:type="dxa"/>
            <w:tcBorders>
              <w:top w:val="single" w:color="auto" w:sz="4" w:space="0"/>
              <w:left w:val="single" w:color="auto" w:sz="4" w:space="0"/>
              <w:bottom w:val="single" w:color="auto" w:sz="4" w:space="0"/>
              <w:right w:val="single" w:color="auto" w:sz="4" w:space="0"/>
            </w:tcBorders>
            <w:noWrap/>
            <w:vAlign w:val="center"/>
          </w:tcPr>
          <w:p w14:paraId="3B0D90CC">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报价部分（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0分）</w:t>
            </w:r>
          </w:p>
        </w:tc>
        <w:tc>
          <w:tcPr>
            <w:tcW w:w="1627" w:type="dxa"/>
            <w:tcBorders>
              <w:top w:val="single" w:color="auto" w:sz="4" w:space="0"/>
              <w:left w:val="single" w:color="auto" w:sz="4" w:space="0"/>
              <w:bottom w:val="single" w:color="auto" w:sz="4" w:space="0"/>
              <w:right w:val="single" w:color="auto" w:sz="4" w:space="0"/>
            </w:tcBorders>
            <w:noWrap/>
            <w:vAlign w:val="center"/>
          </w:tcPr>
          <w:p w14:paraId="08847C88">
            <w:pPr>
              <w:autoSpaceDN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投标报价得分</w:t>
            </w:r>
          </w:p>
        </w:tc>
        <w:tc>
          <w:tcPr>
            <w:tcW w:w="5954" w:type="dxa"/>
            <w:tcBorders>
              <w:top w:val="single" w:color="auto" w:sz="4" w:space="0"/>
              <w:left w:val="single" w:color="auto" w:sz="4" w:space="0"/>
              <w:bottom w:val="single" w:color="auto" w:sz="4" w:space="0"/>
              <w:right w:val="single" w:color="auto" w:sz="4" w:space="0"/>
            </w:tcBorders>
            <w:noWrap/>
            <w:vAlign w:val="center"/>
          </w:tcPr>
          <w:p w14:paraId="7F90432A">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有效报价：指按招标文件规定的所有项目的报价为完整、合理且不高于采购预算的并且通过初步审查的投标报价。</w:t>
            </w:r>
          </w:p>
          <w:p w14:paraId="50108745">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评标基准价：评标基准价为所有的投标有效报价的最低报价。</w:t>
            </w:r>
          </w:p>
          <w:p w14:paraId="07F00ECE">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投标报价得分：有效投标报价等于评标基准价得满分</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lang w:val="zh-CN"/>
              </w:rPr>
              <w:t>分，其他投标人的价格分统一按照下列公式计算：</w:t>
            </w:r>
          </w:p>
          <w:p w14:paraId="25340373">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zh-CN"/>
              </w:rPr>
              <w:t>投标报价得分=(评标基准价／投标报价)×</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val="zh-CN"/>
              </w:rPr>
              <w:t>0（计算至小数点后两位，下同)。</w:t>
            </w:r>
          </w:p>
        </w:tc>
        <w:tc>
          <w:tcPr>
            <w:tcW w:w="918" w:type="dxa"/>
            <w:tcBorders>
              <w:top w:val="single" w:color="auto" w:sz="4" w:space="0"/>
              <w:left w:val="single" w:color="auto" w:sz="4" w:space="0"/>
              <w:bottom w:val="single" w:color="auto" w:sz="4" w:space="0"/>
              <w:right w:val="single" w:color="auto" w:sz="4" w:space="0"/>
            </w:tcBorders>
            <w:noWrap/>
            <w:vAlign w:val="center"/>
          </w:tcPr>
          <w:p w14:paraId="1318C499">
            <w:pPr>
              <w:autoSpaceDN w:val="0"/>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0分</w:t>
            </w:r>
          </w:p>
        </w:tc>
      </w:tr>
      <w:tr w14:paraId="4DC42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139" w:type="dxa"/>
            <w:vMerge w:val="restart"/>
            <w:tcBorders>
              <w:top w:val="single" w:color="auto" w:sz="4" w:space="0"/>
              <w:left w:val="single" w:color="auto" w:sz="4" w:space="0"/>
              <w:bottom w:val="single" w:color="auto" w:sz="4" w:space="0"/>
              <w:right w:val="single" w:color="auto" w:sz="4" w:space="0"/>
            </w:tcBorders>
            <w:noWrap/>
            <w:vAlign w:val="center"/>
          </w:tcPr>
          <w:p w14:paraId="0685B451">
            <w:pPr>
              <w:autoSpaceDN w:val="0"/>
              <w:spacing w:line="360" w:lineRule="auto"/>
              <w:rPr>
                <w:rFonts w:hint="eastAsia" w:ascii="宋体" w:hAnsi="宋体" w:eastAsia="宋体" w:cs="宋体"/>
                <w:szCs w:val="21"/>
                <w:highlight w:val="none"/>
                <w:lang w:eastAsia="en-US"/>
              </w:rPr>
            </w:pPr>
            <w:r>
              <w:rPr>
                <w:rFonts w:hint="eastAsia" w:ascii="宋体" w:hAnsi="宋体" w:eastAsia="宋体" w:cs="宋体"/>
                <w:szCs w:val="21"/>
                <w:highlight w:val="none"/>
                <w:lang w:eastAsia="en-US"/>
              </w:rPr>
              <w:t>商务部分（</w:t>
            </w:r>
            <w:r>
              <w:rPr>
                <w:rFonts w:hint="eastAsia" w:ascii="宋体" w:hAnsi="宋体" w:eastAsia="宋体" w:cs="宋体"/>
                <w:szCs w:val="21"/>
                <w:highlight w:val="none"/>
                <w:lang w:val="en-US" w:eastAsia="zh-CN"/>
              </w:rPr>
              <w:t>23</w:t>
            </w:r>
            <w:r>
              <w:rPr>
                <w:rFonts w:hint="eastAsia" w:ascii="宋体" w:hAnsi="宋体" w:eastAsia="宋体" w:cs="宋体"/>
                <w:szCs w:val="21"/>
                <w:highlight w:val="none"/>
                <w:lang w:eastAsia="en-US"/>
              </w:rPr>
              <w:t>分）</w:t>
            </w:r>
          </w:p>
        </w:tc>
        <w:tc>
          <w:tcPr>
            <w:tcW w:w="1627" w:type="dxa"/>
            <w:tcBorders>
              <w:top w:val="single" w:color="auto" w:sz="4" w:space="0"/>
              <w:left w:val="single" w:color="auto" w:sz="4" w:space="0"/>
              <w:bottom w:val="single" w:color="auto" w:sz="4" w:space="0"/>
              <w:right w:val="single" w:color="auto" w:sz="4" w:space="0"/>
            </w:tcBorders>
            <w:noWrap/>
            <w:vAlign w:val="center"/>
          </w:tcPr>
          <w:p w14:paraId="34A4B0C1">
            <w:pPr>
              <w:autoSpaceDN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eastAsia="en-US"/>
              </w:rPr>
              <w:t>企业业绩</w:t>
            </w:r>
          </w:p>
        </w:tc>
        <w:tc>
          <w:tcPr>
            <w:tcW w:w="5954" w:type="dxa"/>
            <w:tcBorders>
              <w:top w:val="single" w:color="auto" w:sz="4" w:space="0"/>
              <w:left w:val="single" w:color="auto" w:sz="4" w:space="0"/>
              <w:bottom w:val="single" w:color="auto" w:sz="4" w:space="0"/>
              <w:right w:val="single" w:color="auto" w:sz="4" w:space="0"/>
            </w:tcBorders>
            <w:noWrap/>
            <w:vAlign w:val="center"/>
          </w:tcPr>
          <w:p w14:paraId="2CA948B9">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22</w:t>
            </w:r>
            <w:r>
              <w:rPr>
                <w:rFonts w:hint="eastAsia" w:ascii="宋体" w:hAnsi="宋体" w:eastAsia="宋体" w:cs="宋体"/>
                <w:szCs w:val="21"/>
                <w:highlight w:val="none"/>
              </w:rPr>
              <w:t>年1月至今承担过的类似已完项目业绩，每提供一项得1分，满分为</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 xml:space="preserve">分。投标文件附中标通知书或合同协议并加盖投标人公章。（以中标通知书日期或合同签订时间为准） </w:t>
            </w:r>
          </w:p>
        </w:tc>
        <w:tc>
          <w:tcPr>
            <w:tcW w:w="918" w:type="dxa"/>
            <w:tcBorders>
              <w:top w:val="single" w:color="auto" w:sz="4" w:space="0"/>
              <w:left w:val="single" w:color="auto" w:sz="4" w:space="0"/>
              <w:bottom w:val="single" w:color="auto" w:sz="4" w:space="0"/>
              <w:right w:val="single" w:color="auto" w:sz="4" w:space="0"/>
            </w:tcBorders>
            <w:noWrap/>
            <w:vAlign w:val="center"/>
          </w:tcPr>
          <w:p w14:paraId="024A6985">
            <w:pPr>
              <w:autoSpaceDN w:val="0"/>
              <w:adjustRightInd w:val="0"/>
              <w:spacing w:line="360" w:lineRule="auto"/>
              <w:jc w:val="center"/>
              <w:rPr>
                <w:rFonts w:hint="eastAsia" w:ascii="宋体" w:hAnsi="宋体" w:eastAsia="宋体" w:cs="宋体"/>
                <w:szCs w:val="21"/>
                <w:lang w:eastAsia="en-US"/>
              </w:rPr>
            </w:pPr>
            <w:r>
              <w:rPr>
                <w:rFonts w:hint="eastAsia" w:ascii="宋体" w:hAnsi="宋体" w:eastAsia="宋体" w:cs="宋体"/>
                <w:szCs w:val="21"/>
                <w:lang w:val="en-US" w:eastAsia="zh-CN"/>
              </w:rPr>
              <w:t>3</w:t>
            </w:r>
            <w:r>
              <w:rPr>
                <w:rFonts w:hint="eastAsia" w:ascii="宋体" w:hAnsi="宋体" w:eastAsia="宋体" w:cs="宋体"/>
                <w:szCs w:val="21"/>
                <w:lang w:eastAsia="en-US"/>
              </w:rPr>
              <w:t>分</w:t>
            </w:r>
          </w:p>
        </w:tc>
      </w:tr>
      <w:tr w14:paraId="678D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00F5A419">
            <w:pPr>
              <w:widowControl/>
              <w:spacing w:line="360" w:lineRule="auto"/>
              <w:jc w:val="left"/>
              <w:rPr>
                <w:rFonts w:hint="eastAsia" w:ascii="宋体" w:hAnsi="宋体" w:eastAsia="宋体" w:cs="宋体"/>
                <w:szCs w:val="21"/>
                <w:highlight w:val="none"/>
                <w:lang w:eastAsia="en-US"/>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55221FC1">
            <w:pPr>
              <w:autoSpaceDN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eastAsia="en-US"/>
              </w:rPr>
              <w:t>质保期</w:t>
            </w:r>
          </w:p>
        </w:tc>
        <w:tc>
          <w:tcPr>
            <w:tcW w:w="5954" w:type="dxa"/>
            <w:tcBorders>
              <w:top w:val="single" w:color="auto" w:sz="4" w:space="0"/>
              <w:left w:val="single" w:color="auto" w:sz="4" w:space="0"/>
              <w:bottom w:val="single" w:color="auto" w:sz="4" w:space="0"/>
              <w:right w:val="single" w:color="auto" w:sz="4" w:space="0"/>
            </w:tcBorders>
            <w:noWrap/>
            <w:vAlign w:val="center"/>
          </w:tcPr>
          <w:p w14:paraId="784CCBAE">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本项目质保期</w:t>
            </w:r>
            <w:r>
              <w:rPr>
                <w:rFonts w:hint="eastAsia" w:ascii="宋体" w:hAnsi="宋体" w:eastAsia="宋体" w:cs="宋体"/>
                <w:szCs w:val="21"/>
                <w:highlight w:val="none"/>
                <w:lang w:eastAsia="zh-CN"/>
              </w:rPr>
              <w:t>在原有的基础上承诺每延长</w:t>
            </w:r>
            <w:r>
              <w:rPr>
                <w:rFonts w:hint="eastAsia" w:ascii="宋体" w:hAnsi="宋体" w:eastAsia="宋体" w:cs="宋体"/>
                <w:szCs w:val="21"/>
                <w:highlight w:val="none"/>
                <w:lang w:val="en-US" w:eastAsia="zh-CN"/>
              </w:rPr>
              <w:t>1年得1分，最高得2分</w:t>
            </w:r>
            <w:r>
              <w:rPr>
                <w:rFonts w:hint="eastAsia" w:ascii="宋体" w:hAnsi="宋体" w:eastAsia="宋体" w:cs="宋体"/>
                <w:szCs w:val="21"/>
                <w:highlight w:val="none"/>
              </w:rPr>
              <w:t>。</w:t>
            </w:r>
          </w:p>
        </w:tc>
        <w:tc>
          <w:tcPr>
            <w:tcW w:w="918" w:type="dxa"/>
            <w:tcBorders>
              <w:top w:val="single" w:color="auto" w:sz="4" w:space="0"/>
              <w:left w:val="single" w:color="auto" w:sz="4" w:space="0"/>
              <w:bottom w:val="single" w:color="auto" w:sz="4" w:space="0"/>
              <w:right w:val="single" w:color="auto" w:sz="4" w:space="0"/>
            </w:tcBorders>
            <w:noWrap/>
            <w:vAlign w:val="center"/>
          </w:tcPr>
          <w:p w14:paraId="37236E6C">
            <w:pPr>
              <w:autoSpaceDN w:val="0"/>
              <w:adjustRightIn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2分</w:t>
            </w:r>
          </w:p>
        </w:tc>
      </w:tr>
      <w:tr w14:paraId="039DD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30832E80">
            <w:pPr>
              <w:widowControl/>
              <w:spacing w:line="360" w:lineRule="auto"/>
              <w:jc w:val="left"/>
              <w:rPr>
                <w:rFonts w:hint="eastAsia" w:ascii="宋体" w:hAnsi="宋体" w:eastAsia="宋体" w:cs="宋体"/>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415B903B">
            <w:pPr>
              <w:autoSpaceDN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val="zh-CN"/>
              </w:rPr>
              <w:t>优惠条件</w:t>
            </w:r>
          </w:p>
        </w:tc>
        <w:tc>
          <w:tcPr>
            <w:tcW w:w="5954" w:type="dxa"/>
            <w:tcBorders>
              <w:top w:val="single" w:color="auto" w:sz="4" w:space="0"/>
              <w:left w:val="single" w:color="auto" w:sz="4" w:space="0"/>
              <w:bottom w:val="single" w:color="auto" w:sz="4" w:space="0"/>
              <w:right w:val="single" w:color="auto" w:sz="4" w:space="0"/>
            </w:tcBorders>
            <w:noWrap/>
            <w:vAlign w:val="center"/>
          </w:tcPr>
          <w:p w14:paraId="036ACC94">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zh-CN"/>
              </w:rPr>
              <w:t>供应商提供的优惠条件具有实质性、可行的每有一项得</w:t>
            </w:r>
            <w:r>
              <w:rPr>
                <w:rFonts w:hint="eastAsia" w:ascii="宋体" w:hAnsi="宋体" w:eastAsia="宋体" w:cs="宋体"/>
                <w:szCs w:val="21"/>
                <w:highlight w:val="none"/>
              </w:rPr>
              <w:t>1分，满分</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分，没有不得分。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761731FA">
            <w:pPr>
              <w:autoSpaceDN w:val="0"/>
              <w:adjustRightInd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en-US"/>
              </w:rPr>
              <w:t>分</w:t>
            </w:r>
          </w:p>
        </w:tc>
      </w:tr>
      <w:tr w14:paraId="56C37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2B480374">
            <w:pPr>
              <w:widowControl/>
              <w:spacing w:line="360" w:lineRule="auto"/>
              <w:jc w:val="left"/>
              <w:rPr>
                <w:rFonts w:hint="eastAsia" w:ascii="宋体" w:hAnsi="宋体" w:eastAsia="宋体" w:cs="宋体"/>
                <w:szCs w:val="21"/>
                <w:lang w:eastAsia="en-US"/>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769D501B">
            <w:pPr>
              <w:autoSpaceDN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val="zh-CN"/>
              </w:rPr>
              <w:t>服务承诺</w:t>
            </w:r>
          </w:p>
        </w:tc>
        <w:tc>
          <w:tcPr>
            <w:tcW w:w="5954" w:type="dxa"/>
            <w:tcBorders>
              <w:top w:val="single" w:color="auto" w:sz="4" w:space="0"/>
              <w:left w:val="single" w:color="auto" w:sz="4" w:space="0"/>
              <w:bottom w:val="single" w:color="auto" w:sz="4" w:space="0"/>
              <w:right w:val="single" w:color="auto" w:sz="4" w:space="0"/>
            </w:tcBorders>
            <w:noWrap/>
            <w:vAlign w:val="center"/>
          </w:tcPr>
          <w:p w14:paraId="65B6DC0F">
            <w:pPr>
              <w:autoSpaceDN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zh-CN"/>
              </w:rPr>
              <w:t>供应商提供的服务承诺具有实质性、可行的每有一项得</w:t>
            </w:r>
            <w:r>
              <w:rPr>
                <w:rFonts w:hint="eastAsia" w:ascii="宋体" w:hAnsi="宋体" w:eastAsia="宋体" w:cs="宋体"/>
                <w:szCs w:val="21"/>
                <w:highlight w:val="none"/>
              </w:rPr>
              <w:t>1分，满分</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分，没有不得分。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31397913">
            <w:pPr>
              <w:autoSpaceDN w:val="0"/>
              <w:adjustRightInd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en-US"/>
              </w:rPr>
              <w:t>分</w:t>
            </w:r>
          </w:p>
        </w:tc>
      </w:tr>
      <w:tr w14:paraId="6E663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5EBED7A6">
            <w:pPr>
              <w:widowControl/>
              <w:spacing w:line="360" w:lineRule="auto"/>
              <w:jc w:val="left"/>
              <w:rPr>
                <w:rFonts w:hint="eastAsia" w:ascii="宋体" w:hAnsi="宋体" w:eastAsia="宋体" w:cs="宋体"/>
                <w:szCs w:val="21"/>
                <w:lang w:eastAsia="en-US"/>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16074201">
            <w:pPr>
              <w:autoSpaceDN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售后服务能力</w:t>
            </w:r>
          </w:p>
        </w:tc>
        <w:tc>
          <w:tcPr>
            <w:tcW w:w="5954" w:type="dxa"/>
            <w:tcBorders>
              <w:top w:val="single" w:color="auto" w:sz="4" w:space="0"/>
              <w:left w:val="single" w:color="auto" w:sz="4" w:space="0"/>
              <w:bottom w:val="single" w:color="auto" w:sz="4" w:space="0"/>
              <w:right w:val="single" w:color="auto" w:sz="4" w:space="0"/>
            </w:tcBorders>
            <w:noWrap/>
            <w:vAlign w:val="center"/>
          </w:tcPr>
          <w:p w14:paraId="5D97F6DA">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rPr>
              <w:t>具有完善的售后服务体系，能够提供全面、灵活的售后服务方式，全面详尽、科学合理得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分；基本合理、可行得</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分；售后服务体系</w:t>
            </w:r>
            <w:r>
              <w:rPr>
                <w:rFonts w:hint="eastAsia" w:ascii="宋体" w:hAnsi="宋体" w:eastAsia="宋体" w:cs="宋体"/>
                <w:szCs w:val="21"/>
                <w:highlight w:val="none"/>
                <w:lang w:val="en-US" w:eastAsia="zh-CN"/>
              </w:rPr>
              <w:t>可行性差，需进一步完善的</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分；无不得分。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5FD101A4">
            <w:pPr>
              <w:autoSpaceDN w:val="0"/>
              <w:adjustRightInd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lang w:val="en-US" w:eastAsia="zh-CN"/>
              </w:rPr>
              <w:t>10</w:t>
            </w:r>
            <w:r>
              <w:rPr>
                <w:rFonts w:hint="eastAsia" w:ascii="宋体" w:hAnsi="宋体" w:eastAsia="宋体" w:cs="宋体"/>
                <w:szCs w:val="21"/>
                <w:highlight w:val="none"/>
                <w:lang w:eastAsia="en-US"/>
              </w:rPr>
              <w:t>分</w:t>
            </w:r>
          </w:p>
        </w:tc>
      </w:tr>
      <w:tr w14:paraId="5CC73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39" w:type="dxa"/>
            <w:vMerge w:val="restart"/>
            <w:tcBorders>
              <w:top w:val="single" w:color="auto" w:sz="4" w:space="0"/>
              <w:left w:val="single" w:color="auto" w:sz="4" w:space="0"/>
              <w:bottom w:val="single" w:color="auto" w:sz="4" w:space="0"/>
              <w:right w:val="single" w:color="auto" w:sz="4" w:space="0"/>
            </w:tcBorders>
            <w:noWrap/>
            <w:vAlign w:val="center"/>
          </w:tcPr>
          <w:p w14:paraId="5CDAD429">
            <w:pPr>
              <w:autoSpaceDN w:val="0"/>
              <w:spacing w:line="360" w:lineRule="auto"/>
              <w:rPr>
                <w:rFonts w:hint="eastAsia" w:ascii="宋体" w:hAnsi="宋体" w:eastAsia="宋体" w:cs="宋体"/>
                <w:szCs w:val="21"/>
              </w:rPr>
            </w:pPr>
            <w:r>
              <w:rPr>
                <w:rFonts w:hint="eastAsia" w:ascii="宋体" w:hAnsi="宋体" w:eastAsia="宋体" w:cs="宋体"/>
                <w:szCs w:val="21"/>
              </w:rPr>
              <w:t>技术部分</w:t>
            </w:r>
          </w:p>
          <w:p w14:paraId="0C79E56F">
            <w:pPr>
              <w:autoSpaceDN w:val="0"/>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47</w:t>
            </w:r>
            <w:r>
              <w:rPr>
                <w:rFonts w:hint="eastAsia" w:ascii="宋体" w:hAnsi="宋体" w:eastAsia="宋体" w:cs="宋体"/>
                <w:szCs w:val="21"/>
              </w:rPr>
              <w:t>分）</w:t>
            </w:r>
          </w:p>
        </w:tc>
        <w:tc>
          <w:tcPr>
            <w:tcW w:w="1627" w:type="dxa"/>
            <w:tcBorders>
              <w:top w:val="single" w:color="auto" w:sz="4" w:space="0"/>
              <w:left w:val="single" w:color="auto" w:sz="4" w:space="0"/>
              <w:bottom w:val="single" w:color="auto" w:sz="4" w:space="0"/>
              <w:right w:val="single" w:color="auto" w:sz="4" w:space="0"/>
            </w:tcBorders>
            <w:noWrap/>
            <w:vAlign w:val="center"/>
          </w:tcPr>
          <w:p w14:paraId="5AFD15CD">
            <w:pPr>
              <w:autoSpaceDN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项目实施整体方案</w:t>
            </w:r>
          </w:p>
        </w:tc>
        <w:tc>
          <w:tcPr>
            <w:tcW w:w="5954" w:type="dxa"/>
            <w:tcBorders>
              <w:top w:val="single" w:color="auto" w:sz="4" w:space="0"/>
              <w:left w:val="single" w:color="auto" w:sz="4" w:space="0"/>
              <w:bottom w:val="single" w:color="auto" w:sz="4" w:space="0"/>
              <w:right w:val="single" w:color="auto" w:sz="4" w:space="0"/>
            </w:tcBorders>
            <w:noWrap/>
            <w:vAlign w:val="center"/>
          </w:tcPr>
          <w:p w14:paraId="32482092">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针对合格投标人提供本项目的项目实施整体方案进行评审：</w:t>
            </w:r>
          </w:p>
          <w:p w14:paraId="2EB9BF94">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项目实施整体方案完善、科学合理、切实可行，能够确保项目交付的，得</w:t>
            </w:r>
            <w:r>
              <w:rPr>
                <w:rFonts w:hint="eastAsia" w:ascii="宋体" w:hAnsi="宋体" w:eastAsia="宋体" w:cs="宋体"/>
                <w:szCs w:val="21"/>
                <w:highlight w:val="none"/>
              </w:rPr>
              <w:t>10</w:t>
            </w:r>
            <w:r>
              <w:rPr>
                <w:rFonts w:hint="eastAsia" w:ascii="宋体" w:hAnsi="宋体" w:eastAsia="宋体" w:cs="宋体"/>
                <w:szCs w:val="21"/>
                <w:highlight w:val="none"/>
                <w:lang w:val="zh-CN"/>
              </w:rPr>
              <w:t>分；项目实施整体方案较为完善、科学、可行、合法合规，基本保障项目运行流畅的，得</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zh-CN"/>
              </w:rPr>
              <w:t>分；</w:t>
            </w:r>
          </w:p>
          <w:p w14:paraId="04294A69">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项目实施整体方案考虑不够周全，待完善的，得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分；方案存在漏洞，对项目运行可能存在负面影响的</w:t>
            </w:r>
            <w:r>
              <w:rPr>
                <w:rFonts w:hint="eastAsia" w:ascii="宋体" w:hAnsi="宋体" w:eastAsia="宋体" w:cs="宋体"/>
                <w:szCs w:val="21"/>
                <w:highlight w:val="none"/>
                <w:lang w:val="en-US" w:eastAsia="zh-CN"/>
              </w:rPr>
              <w:t>或未提供的</w:t>
            </w:r>
            <w:r>
              <w:rPr>
                <w:rFonts w:hint="eastAsia" w:ascii="宋体" w:hAnsi="宋体" w:eastAsia="宋体" w:cs="宋体"/>
                <w:szCs w:val="21"/>
                <w:highlight w:val="none"/>
                <w:lang w:val="zh-CN"/>
              </w:rPr>
              <w:t>，不得分。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7E54B43B">
            <w:pPr>
              <w:autoSpaceDN w:val="0"/>
              <w:adjustRightInd w:val="0"/>
              <w:spacing w:line="360" w:lineRule="auto"/>
              <w:jc w:val="center"/>
              <w:rPr>
                <w:rFonts w:hint="eastAsia" w:ascii="宋体" w:hAnsi="宋体" w:eastAsia="宋体" w:cs="宋体"/>
                <w:szCs w:val="21"/>
                <w:highlight w:val="none"/>
                <w:lang w:eastAsia="en-US"/>
              </w:rPr>
            </w:pPr>
            <w:r>
              <w:rPr>
                <w:rFonts w:hint="eastAsia" w:ascii="宋体" w:hAnsi="宋体" w:eastAsia="宋体" w:cs="宋体"/>
                <w:szCs w:val="21"/>
                <w:highlight w:val="none"/>
              </w:rPr>
              <w:t>10</w:t>
            </w:r>
            <w:r>
              <w:rPr>
                <w:rFonts w:hint="eastAsia" w:ascii="宋体" w:hAnsi="宋体" w:eastAsia="宋体" w:cs="宋体"/>
                <w:szCs w:val="21"/>
                <w:highlight w:val="none"/>
                <w:lang w:eastAsia="en-US"/>
              </w:rPr>
              <w:t>分</w:t>
            </w:r>
          </w:p>
        </w:tc>
      </w:tr>
      <w:tr w14:paraId="799E6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139" w:type="dxa"/>
            <w:vMerge w:val="continue"/>
            <w:tcBorders>
              <w:left w:val="single" w:color="auto" w:sz="4" w:space="0"/>
              <w:right w:val="single" w:color="auto" w:sz="4" w:space="0"/>
            </w:tcBorders>
            <w:noWrap/>
            <w:vAlign w:val="center"/>
          </w:tcPr>
          <w:p w14:paraId="3EC75F9A">
            <w:pPr>
              <w:autoSpaceDN w:val="0"/>
              <w:spacing w:line="360" w:lineRule="auto"/>
              <w:rPr>
                <w:rFonts w:hint="eastAsia" w:ascii="宋体" w:hAnsi="宋体" w:eastAsia="宋体" w:cs="宋体"/>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564D6E25">
            <w:pPr>
              <w:autoSpaceDN w:val="0"/>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设计理念</w:t>
            </w:r>
          </w:p>
        </w:tc>
        <w:tc>
          <w:tcPr>
            <w:tcW w:w="5954" w:type="dxa"/>
            <w:tcBorders>
              <w:top w:val="single" w:color="auto" w:sz="4" w:space="0"/>
              <w:left w:val="single" w:color="auto" w:sz="4" w:space="0"/>
              <w:bottom w:val="single" w:color="auto" w:sz="4" w:space="0"/>
              <w:right w:val="single" w:color="auto" w:sz="4" w:space="0"/>
            </w:tcBorders>
            <w:noWrap/>
            <w:vAlign w:val="center"/>
          </w:tcPr>
          <w:p w14:paraId="7E0090CB">
            <w:pPr>
              <w:autoSpaceDN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针对合格投标人对本项目的理解，提供基本的设计理念方案，设计理念完善、科学合理、切实可行，得</w:t>
            </w:r>
            <w:r>
              <w:rPr>
                <w:rFonts w:hint="eastAsia" w:ascii="宋体" w:hAnsi="宋体" w:eastAsia="宋体" w:cs="宋体"/>
                <w:szCs w:val="21"/>
                <w:highlight w:val="none"/>
              </w:rPr>
              <w:t>10</w:t>
            </w:r>
            <w:r>
              <w:rPr>
                <w:rFonts w:hint="eastAsia" w:ascii="宋体" w:hAnsi="宋体" w:eastAsia="宋体" w:cs="宋体"/>
                <w:szCs w:val="21"/>
                <w:highlight w:val="none"/>
                <w:lang w:val="zh-CN"/>
              </w:rPr>
              <w:t>分；项目设计理念整体方案较为完善、科学、可行、合法合规，基本贴合本项目要求的，得</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val="zh-CN"/>
              </w:rPr>
              <w:t>分；设计理念考虑不够周全，待完善的，得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val="zh-CN"/>
              </w:rPr>
              <w:t>分；设计理念对项目运行可能存在负面影响的</w:t>
            </w:r>
            <w:r>
              <w:rPr>
                <w:rFonts w:hint="eastAsia" w:ascii="宋体" w:hAnsi="宋体" w:eastAsia="宋体" w:cs="宋体"/>
                <w:szCs w:val="21"/>
                <w:highlight w:val="none"/>
                <w:lang w:val="en-US" w:eastAsia="zh-CN"/>
              </w:rPr>
              <w:t>或未提供的</w:t>
            </w:r>
            <w:r>
              <w:rPr>
                <w:rFonts w:hint="eastAsia" w:ascii="宋体" w:hAnsi="宋体" w:eastAsia="宋体" w:cs="宋体"/>
                <w:szCs w:val="21"/>
                <w:highlight w:val="none"/>
                <w:lang w:val="zh-CN"/>
              </w:rPr>
              <w:t>，不得分。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3981EEE6">
            <w:pPr>
              <w:autoSpaceDN w:val="0"/>
              <w:adjustRightIn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10分</w:t>
            </w:r>
          </w:p>
        </w:tc>
      </w:tr>
      <w:tr w14:paraId="68894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70D582BE">
            <w:pPr>
              <w:widowControl/>
              <w:spacing w:line="360" w:lineRule="auto"/>
              <w:jc w:val="left"/>
              <w:rPr>
                <w:rFonts w:hint="eastAsia" w:ascii="宋体" w:hAnsi="宋体" w:eastAsia="宋体" w:cs="宋体"/>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286FC578">
            <w:pPr>
              <w:autoSpaceDN w:val="0"/>
              <w:spacing w:line="360" w:lineRule="auto"/>
              <w:jc w:val="center"/>
              <w:rPr>
                <w:rFonts w:hint="eastAsia" w:ascii="宋体" w:hAnsi="宋体" w:eastAsia="宋体" w:cs="宋体"/>
                <w:szCs w:val="21"/>
              </w:rPr>
            </w:pPr>
            <w:r>
              <w:rPr>
                <w:rFonts w:hint="eastAsia" w:ascii="宋体" w:hAnsi="宋体" w:eastAsia="宋体" w:cs="宋体"/>
                <w:szCs w:val="21"/>
                <w:lang w:val="zh-CN"/>
              </w:rPr>
              <w:t>供货安装进度保证措施</w:t>
            </w:r>
          </w:p>
        </w:tc>
        <w:tc>
          <w:tcPr>
            <w:tcW w:w="5954" w:type="dxa"/>
            <w:tcBorders>
              <w:top w:val="single" w:color="auto" w:sz="4" w:space="0"/>
              <w:left w:val="single" w:color="auto" w:sz="4" w:space="0"/>
              <w:bottom w:val="single" w:color="auto" w:sz="4" w:space="0"/>
              <w:right w:val="single" w:color="auto" w:sz="4" w:space="0"/>
            </w:tcBorders>
            <w:noWrap/>
            <w:vAlign w:val="center"/>
          </w:tcPr>
          <w:p w14:paraId="7E0C3E3B">
            <w:pPr>
              <w:autoSpaceDN w:val="0"/>
              <w:spacing w:line="360" w:lineRule="auto"/>
              <w:rPr>
                <w:rFonts w:hint="eastAsia" w:ascii="宋体" w:hAnsi="宋体" w:eastAsia="宋体" w:cs="宋体"/>
                <w:szCs w:val="21"/>
                <w:lang w:val="zh-CN"/>
              </w:rPr>
            </w:pPr>
            <w:r>
              <w:rPr>
                <w:rFonts w:hint="eastAsia" w:ascii="宋体" w:hAnsi="宋体" w:eastAsia="宋体" w:cs="宋体"/>
                <w:szCs w:val="21"/>
                <w:lang w:val="zh-CN"/>
              </w:rPr>
              <w:t>针对合格投标人提供的供货安装进度保证措施进行评审：</w:t>
            </w:r>
          </w:p>
          <w:p w14:paraId="4DE41208">
            <w:pPr>
              <w:autoSpaceDN w:val="0"/>
              <w:spacing w:line="360" w:lineRule="auto"/>
              <w:rPr>
                <w:rFonts w:hint="eastAsia" w:ascii="宋体" w:hAnsi="宋体" w:eastAsia="宋体" w:cs="宋体"/>
                <w:szCs w:val="21"/>
                <w:lang w:val="zh-CN"/>
              </w:rPr>
            </w:pPr>
            <w:r>
              <w:rPr>
                <w:rFonts w:hint="eastAsia" w:ascii="宋体" w:hAnsi="宋体" w:eastAsia="宋体" w:cs="宋体"/>
                <w:szCs w:val="21"/>
                <w:lang w:val="zh-CN"/>
              </w:rPr>
              <w:t>措施描述详细完善、科学合理、切实可行、能够最大限度的保障满足项目需求或提前保质保量完成的，得</w:t>
            </w:r>
            <w:r>
              <w:rPr>
                <w:rFonts w:hint="eastAsia" w:ascii="宋体" w:hAnsi="宋体" w:eastAsia="宋体" w:cs="宋体"/>
                <w:szCs w:val="21"/>
                <w:lang w:val="en-US" w:eastAsia="zh-CN"/>
              </w:rPr>
              <w:t>10</w:t>
            </w:r>
            <w:r>
              <w:rPr>
                <w:rFonts w:hint="eastAsia" w:ascii="宋体" w:hAnsi="宋体" w:eastAsia="宋体" w:cs="宋体"/>
                <w:szCs w:val="21"/>
                <w:lang w:val="zh-CN"/>
              </w:rPr>
              <w:t>分；措施描述较为完善、合理、可行，时间节点满足项目需求能够按时保质保量完成的，得</w:t>
            </w:r>
            <w:r>
              <w:rPr>
                <w:rFonts w:hint="eastAsia" w:ascii="宋体" w:hAnsi="宋体" w:eastAsia="宋体" w:cs="宋体"/>
                <w:szCs w:val="21"/>
                <w:lang w:val="en-US" w:eastAsia="zh-CN"/>
              </w:rPr>
              <w:t>7</w:t>
            </w:r>
            <w:r>
              <w:rPr>
                <w:rFonts w:hint="eastAsia" w:ascii="宋体" w:hAnsi="宋体" w:eastAsia="宋体" w:cs="宋体"/>
                <w:szCs w:val="21"/>
                <w:lang w:val="zh-CN"/>
              </w:rPr>
              <w:t>分；措施描述</w:t>
            </w:r>
            <w:r>
              <w:rPr>
                <w:rFonts w:hint="eastAsia" w:ascii="宋体" w:hAnsi="宋体" w:eastAsia="宋体" w:cs="宋体"/>
                <w:szCs w:val="21"/>
                <w:lang w:val="en-US" w:eastAsia="zh-CN"/>
              </w:rPr>
              <w:t>仅能保证按时供货的，措施须进一步完善的</w:t>
            </w:r>
            <w:r>
              <w:rPr>
                <w:rFonts w:hint="eastAsia" w:ascii="宋体" w:hAnsi="宋体" w:eastAsia="宋体" w:cs="宋体"/>
                <w:szCs w:val="21"/>
                <w:lang w:val="zh-CN"/>
              </w:rPr>
              <w:t>，得</w:t>
            </w:r>
            <w:r>
              <w:rPr>
                <w:rFonts w:hint="eastAsia" w:ascii="宋体" w:hAnsi="宋体" w:eastAsia="宋体" w:cs="宋体"/>
                <w:szCs w:val="21"/>
                <w:lang w:val="en-US" w:eastAsia="zh-CN"/>
              </w:rPr>
              <w:t>4</w:t>
            </w:r>
            <w:r>
              <w:rPr>
                <w:rFonts w:hint="eastAsia" w:ascii="宋体" w:hAnsi="宋体" w:eastAsia="宋体" w:cs="宋体"/>
                <w:szCs w:val="21"/>
                <w:lang w:val="zh-CN"/>
              </w:rPr>
              <w:t>分；措施描述存在瑕疵或漏洞，可能影响工作时间节点进度的不得分。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5AA10BF2">
            <w:pPr>
              <w:autoSpaceDN w:val="0"/>
              <w:adjustRightInd w:val="0"/>
              <w:spacing w:line="360" w:lineRule="auto"/>
              <w:jc w:val="center"/>
              <w:rPr>
                <w:rFonts w:hint="eastAsia" w:ascii="宋体" w:hAnsi="宋体" w:eastAsia="宋体" w:cs="宋体"/>
                <w:szCs w:val="21"/>
                <w:lang w:eastAsia="en-US"/>
              </w:rPr>
            </w:pPr>
            <w:r>
              <w:rPr>
                <w:rFonts w:hint="eastAsia" w:ascii="宋体" w:hAnsi="宋体" w:eastAsia="宋体" w:cs="宋体"/>
                <w:szCs w:val="21"/>
                <w:lang w:val="en-US" w:eastAsia="zh-CN"/>
              </w:rPr>
              <w:t>10</w:t>
            </w:r>
            <w:r>
              <w:rPr>
                <w:rFonts w:hint="eastAsia" w:ascii="宋体" w:hAnsi="宋体" w:eastAsia="宋体" w:cs="宋体"/>
                <w:szCs w:val="21"/>
                <w:lang w:eastAsia="en-US"/>
              </w:rPr>
              <w:t>分</w:t>
            </w:r>
          </w:p>
        </w:tc>
      </w:tr>
      <w:tr w14:paraId="6F13D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052D4306">
            <w:pPr>
              <w:widowControl/>
              <w:spacing w:line="360" w:lineRule="auto"/>
              <w:jc w:val="left"/>
              <w:rPr>
                <w:rFonts w:hint="eastAsia" w:ascii="宋体" w:hAnsi="宋体" w:eastAsia="宋体" w:cs="宋体"/>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104050E6">
            <w:pPr>
              <w:autoSpaceDN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质量、安全保证措施</w:t>
            </w:r>
          </w:p>
          <w:p w14:paraId="6810EC41">
            <w:pPr>
              <w:autoSpaceDN w:val="0"/>
              <w:spacing w:line="360" w:lineRule="auto"/>
              <w:jc w:val="center"/>
              <w:rPr>
                <w:rFonts w:hint="eastAsia" w:ascii="宋体" w:hAnsi="宋体" w:eastAsia="宋体" w:cs="宋体"/>
                <w:kern w:val="2"/>
                <w:sz w:val="21"/>
                <w:szCs w:val="21"/>
                <w:lang w:val="zh-CN" w:eastAsia="en-US" w:bidi="ar-SA"/>
              </w:rPr>
            </w:pPr>
          </w:p>
        </w:tc>
        <w:tc>
          <w:tcPr>
            <w:tcW w:w="5954" w:type="dxa"/>
            <w:tcBorders>
              <w:top w:val="single" w:color="auto" w:sz="4" w:space="0"/>
              <w:left w:val="single" w:color="auto" w:sz="4" w:space="0"/>
              <w:bottom w:val="single" w:color="auto" w:sz="4" w:space="0"/>
              <w:right w:val="single" w:color="auto" w:sz="4" w:space="0"/>
            </w:tcBorders>
            <w:noWrap/>
            <w:vAlign w:val="center"/>
          </w:tcPr>
          <w:p w14:paraId="48EAF8E8">
            <w:pPr>
              <w:autoSpaceDN w:val="0"/>
              <w:spacing w:line="360" w:lineRule="auto"/>
              <w:rPr>
                <w:rFonts w:hint="eastAsia" w:ascii="宋体" w:hAnsi="宋体" w:eastAsia="宋体" w:cs="宋体"/>
                <w:szCs w:val="21"/>
                <w:lang w:val="zh-CN"/>
              </w:rPr>
            </w:pPr>
            <w:r>
              <w:rPr>
                <w:rFonts w:hint="eastAsia" w:ascii="宋体" w:hAnsi="宋体" w:eastAsia="宋体" w:cs="宋体"/>
                <w:szCs w:val="21"/>
                <w:lang w:val="zh-CN"/>
              </w:rPr>
              <w:t>针对合格投标人提供的质量、安全保证措施进行评审：</w:t>
            </w:r>
          </w:p>
          <w:p w14:paraId="7298EA5F">
            <w:pPr>
              <w:autoSpaceDN w:val="0"/>
              <w:spacing w:line="360" w:lineRule="auto"/>
              <w:rPr>
                <w:rFonts w:hint="eastAsia" w:ascii="宋体" w:hAnsi="宋体" w:eastAsia="宋体" w:cs="宋体"/>
                <w:kern w:val="2"/>
                <w:sz w:val="21"/>
                <w:szCs w:val="21"/>
                <w:lang w:val="zh-CN" w:eastAsia="zh-CN" w:bidi="ar-SA"/>
              </w:rPr>
            </w:pPr>
            <w:r>
              <w:rPr>
                <w:rFonts w:hint="eastAsia" w:ascii="宋体" w:hAnsi="宋体" w:eastAsia="宋体" w:cs="宋体"/>
                <w:szCs w:val="21"/>
                <w:lang w:val="zh-CN"/>
              </w:rPr>
              <w:t>措施描述详细完善、科学合理、切实可行，高效优质、确保质量、安全的得</w:t>
            </w:r>
            <w:r>
              <w:rPr>
                <w:rFonts w:hint="eastAsia" w:ascii="宋体" w:hAnsi="宋体" w:eastAsia="宋体" w:cs="宋体"/>
                <w:szCs w:val="21"/>
                <w:lang w:val="en-US" w:eastAsia="zh-CN"/>
              </w:rPr>
              <w:t>10</w:t>
            </w:r>
            <w:r>
              <w:rPr>
                <w:rFonts w:hint="eastAsia" w:ascii="宋体" w:hAnsi="宋体" w:eastAsia="宋体" w:cs="宋体"/>
                <w:szCs w:val="21"/>
                <w:lang w:val="zh-CN"/>
              </w:rPr>
              <w:t>分；措施描述较为完善、合理、可行，能够保障货物质量的，得</w:t>
            </w:r>
            <w:r>
              <w:rPr>
                <w:rFonts w:hint="eastAsia" w:ascii="宋体" w:hAnsi="宋体" w:eastAsia="宋体" w:cs="宋体"/>
                <w:szCs w:val="21"/>
                <w:lang w:val="en-US" w:eastAsia="zh-CN"/>
              </w:rPr>
              <w:t>7</w:t>
            </w:r>
            <w:r>
              <w:rPr>
                <w:rFonts w:hint="eastAsia" w:ascii="宋体" w:hAnsi="宋体" w:eastAsia="宋体" w:cs="宋体"/>
                <w:szCs w:val="21"/>
                <w:lang w:val="zh-CN"/>
              </w:rPr>
              <w:t>分；措施描述可能导致疏忽遗漏或其他质量问题但能够及时发现弥补的，得</w:t>
            </w:r>
            <w:r>
              <w:rPr>
                <w:rFonts w:hint="eastAsia" w:ascii="宋体" w:hAnsi="宋体" w:eastAsia="宋体" w:cs="宋体"/>
                <w:szCs w:val="21"/>
                <w:lang w:val="en-US" w:eastAsia="zh-CN"/>
              </w:rPr>
              <w:t>4</w:t>
            </w:r>
            <w:r>
              <w:rPr>
                <w:rFonts w:hint="eastAsia" w:ascii="宋体" w:hAnsi="宋体" w:eastAsia="宋体" w:cs="宋体"/>
                <w:szCs w:val="21"/>
                <w:lang w:val="zh-CN"/>
              </w:rPr>
              <w:t>分；措施描述存在漏洞，可能影响货物质量的</w:t>
            </w:r>
            <w:r>
              <w:rPr>
                <w:rFonts w:hint="eastAsia" w:ascii="宋体" w:hAnsi="宋体" w:eastAsia="宋体" w:cs="宋体"/>
                <w:szCs w:val="21"/>
                <w:lang w:val="en-US" w:eastAsia="zh-CN"/>
              </w:rPr>
              <w:t>或未提供的</w:t>
            </w:r>
            <w:r>
              <w:rPr>
                <w:rFonts w:hint="eastAsia" w:ascii="宋体" w:hAnsi="宋体" w:eastAsia="宋体" w:cs="宋体"/>
                <w:szCs w:val="21"/>
                <w:lang w:val="zh-CN"/>
              </w:rPr>
              <w:t>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4582F926">
            <w:pPr>
              <w:autoSpaceDN w:val="0"/>
              <w:adjustRightInd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10</w:t>
            </w:r>
            <w:r>
              <w:rPr>
                <w:rFonts w:hint="eastAsia" w:ascii="宋体" w:hAnsi="宋体" w:eastAsia="宋体" w:cs="宋体"/>
                <w:szCs w:val="21"/>
              </w:rPr>
              <w:t>分</w:t>
            </w:r>
          </w:p>
        </w:tc>
      </w:tr>
      <w:tr w14:paraId="7A4AF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14:paraId="03DF5C92">
            <w:pPr>
              <w:widowControl/>
              <w:spacing w:line="360" w:lineRule="auto"/>
              <w:jc w:val="left"/>
              <w:rPr>
                <w:rFonts w:hint="eastAsia" w:ascii="宋体" w:hAnsi="宋体" w:eastAsia="宋体" w:cs="宋体"/>
                <w:szCs w:val="21"/>
              </w:rPr>
            </w:pPr>
          </w:p>
        </w:tc>
        <w:tc>
          <w:tcPr>
            <w:tcW w:w="1627" w:type="dxa"/>
            <w:tcBorders>
              <w:top w:val="single" w:color="auto" w:sz="4" w:space="0"/>
              <w:left w:val="single" w:color="auto" w:sz="4" w:space="0"/>
              <w:bottom w:val="single" w:color="auto" w:sz="4" w:space="0"/>
              <w:right w:val="single" w:color="auto" w:sz="4" w:space="0"/>
            </w:tcBorders>
            <w:noWrap/>
            <w:vAlign w:val="center"/>
          </w:tcPr>
          <w:p w14:paraId="77EDFC8D">
            <w:pPr>
              <w:autoSpaceDN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工作重点难点分析</w:t>
            </w:r>
          </w:p>
          <w:p w14:paraId="17118D08">
            <w:pPr>
              <w:autoSpaceDN w:val="0"/>
              <w:spacing w:line="360" w:lineRule="auto"/>
              <w:jc w:val="center"/>
              <w:rPr>
                <w:rFonts w:hint="eastAsia" w:ascii="宋体" w:hAnsi="宋体" w:eastAsia="宋体" w:cs="宋体"/>
                <w:szCs w:val="21"/>
                <w:lang w:val="zh-CN" w:eastAsia="en-US"/>
              </w:rPr>
            </w:pPr>
          </w:p>
        </w:tc>
        <w:tc>
          <w:tcPr>
            <w:tcW w:w="5954" w:type="dxa"/>
            <w:tcBorders>
              <w:top w:val="single" w:color="auto" w:sz="4" w:space="0"/>
              <w:left w:val="single" w:color="auto" w:sz="4" w:space="0"/>
              <w:bottom w:val="single" w:color="auto" w:sz="4" w:space="0"/>
              <w:right w:val="single" w:color="auto" w:sz="4" w:space="0"/>
            </w:tcBorders>
            <w:noWrap/>
            <w:vAlign w:val="center"/>
          </w:tcPr>
          <w:p w14:paraId="6C09C7F2">
            <w:pPr>
              <w:autoSpaceDN w:val="0"/>
              <w:spacing w:line="360" w:lineRule="auto"/>
              <w:rPr>
                <w:rFonts w:hint="eastAsia" w:ascii="宋体" w:hAnsi="宋体" w:eastAsia="宋体" w:cs="宋体"/>
                <w:szCs w:val="21"/>
                <w:lang w:val="zh-CN" w:eastAsia="zh-CN"/>
              </w:rPr>
            </w:pPr>
            <w:r>
              <w:rPr>
                <w:rFonts w:hint="eastAsia" w:ascii="宋体" w:hAnsi="宋体" w:eastAsia="宋体" w:cs="宋体"/>
                <w:szCs w:val="21"/>
                <w:lang w:val="zh-CN"/>
              </w:rPr>
              <w:t>根据合格投标人提供的对项目的理解、设计、货物制作、运输、安装等方面工作重点难点分析进行评审，分析透彻、详细完善、科学合理，能够从各个角度进行分析，考虑周全，且对各重点难点有针对性的措施，确保项目顺利进行的，得</w:t>
            </w:r>
            <w:r>
              <w:rPr>
                <w:rFonts w:hint="eastAsia" w:ascii="宋体" w:hAnsi="宋体" w:eastAsia="宋体" w:cs="宋体"/>
                <w:szCs w:val="21"/>
                <w:lang w:val="en-US" w:eastAsia="zh-CN"/>
              </w:rPr>
              <w:t>7</w:t>
            </w:r>
            <w:r>
              <w:rPr>
                <w:rFonts w:hint="eastAsia" w:ascii="宋体" w:hAnsi="宋体" w:eastAsia="宋体" w:cs="宋体"/>
                <w:szCs w:val="21"/>
                <w:lang w:val="zh-CN"/>
              </w:rPr>
              <w:t>分；分析较为完善、科学，能够多角度思考分析，且提供相应措施，不影响项目进展的，得</w:t>
            </w:r>
            <w:r>
              <w:rPr>
                <w:rFonts w:hint="eastAsia" w:ascii="宋体" w:hAnsi="宋体" w:eastAsia="宋体" w:cs="宋体"/>
                <w:szCs w:val="21"/>
                <w:lang w:val="en-US" w:eastAsia="zh-CN"/>
              </w:rPr>
              <w:t>4</w:t>
            </w:r>
            <w:r>
              <w:rPr>
                <w:rFonts w:hint="eastAsia" w:ascii="宋体" w:hAnsi="宋体" w:eastAsia="宋体" w:cs="宋体"/>
                <w:szCs w:val="21"/>
                <w:lang w:val="zh-CN"/>
              </w:rPr>
              <w:t>分；分析考虑片面，或对应措施不够完善，可能影响项目进展的，得1分；分析存在漏洞，措施缺乏针对性，影响项目进展的不得分。</w:t>
            </w:r>
          </w:p>
        </w:tc>
        <w:tc>
          <w:tcPr>
            <w:tcW w:w="918" w:type="dxa"/>
            <w:tcBorders>
              <w:top w:val="single" w:color="auto" w:sz="4" w:space="0"/>
              <w:left w:val="single" w:color="auto" w:sz="4" w:space="0"/>
              <w:bottom w:val="single" w:color="auto" w:sz="4" w:space="0"/>
              <w:right w:val="single" w:color="auto" w:sz="4" w:space="0"/>
            </w:tcBorders>
            <w:noWrap/>
            <w:vAlign w:val="center"/>
          </w:tcPr>
          <w:p w14:paraId="545516C6">
            <w:pPr>
              <w:autoSpaceDN w:val="0"/>
              <w:spacing w:line="360" w:lineRule="auto"/>
              <w:jc w:val="center"/>
              <w:rPr>
                <w:rFonts w:hint="eastAsia" w:ascii="宋体" w:hAnsi="宋体" w:eastAsia="宋体" w:cs="宋体"/>
                <w:szCs w:val="21"/>
                <w:lang w:val="zh-CN"/>
              </w:rPr>
            </w:pPr>
            <w:r>
              <w:rPr>
                <w:rFonts w:hint="eastAsia" w:ascii="宋体" w:hAnsi="宋体" w:eastAsia="宋体" w:cs="宋体"/>
                <w:szCs w:val="21"/>
                <w:lang w:val="en-US" w:eastAsia="zh-CN"/>
              </w:rPr>
              <w:t>7</w:t>
            </w:r>
            <w:r>
              <w:rPr>
                <w:rFonts w:hint="eastAsia" w:ascii="宋体" w:hAnsi="宋体" w:eastAsia="宋体" w:cs="宋体"/>
                <w:szCs w:val="21"/>
                <w:lang w:val="zh-CN"/>
              </w:rPr>
              <w:t>分</w:t>
            </w:r>
          </w:p>
        </w:tc>
      </w:tr>
    </w:tbl>
    <w:p w14:paraId="1C7BBA98">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br w:type="page"/>
      </w:r>
      <w:r>
        <w:rPr>
          <w:rFonts w:hint="eastAsia" w:ascii="宋体" w:hAnsi="宋体" w:eastAsia="宋体" w:cs="宋体"/>
          <w:szCs w:val="21"/>
        </w:rPr>
        <w:t>注：（1）对于列入财政部、国家环保总局发布的环境标志产品实施品目清单的产品，另外给予投标报价得分3%的加分。采购项目或者分包中既包含环境标志产品也包含非环境标志产品的，只对列入清单的产品按其在总报价中所占的比例给予价格分加分。</w:t>
      </w:r>
    </w:p>
    <w:p w14:paraId="5E538A81">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2）对于列入财政部、国家发改委发布的政府采购节能产品实施品目清单的产品，但不属于国家强制采购的产品，另外给予投标报价得分3%的加分。采购项目或者分包中既包含节能产品也包含非节能产品的，只对列入清单但不属于国家强制采购的产品按其在总报价中所占的比例给予价格分加分。</w:t>
      </w:r>
    </w:p>
    <w:p w14:paraId="261F94B2">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3）投标产品同时列入上述多个清单的，将上述规定的价格分加分比例叠加后计算价格分加分。国家确定的认证机构出具的、处于有效期之内的节能产品、环境标志产品认证证书，对获得证书的产品实施加分，投标人应分别列出及标准明确。</w:t>
      </w:r>
    </w:p>
    <w:p w14:paraId="3A02D184">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highlight w:val="none"/>
        </w:rPr>
        <w:t>）根据财库〔2020〕46号</w:t>
      </w:r>
      <w:r>
        <w:rPr>
          <w:rFonts w:hint="eastAsia" w:ascii="宋体" w:hAnsi="宋体" w:eastAsia="宋体" w:cs="宋体"/>
          <w:szCs w:val="21"/>
          <w:highlight w:val="none"/>
          <w:lang w:eastAsia="zh-CN"/>
        </w:rPr>
        <w:t>、财库〔2022〕19号</w:t>
      </w:r>
      <w:r>
        <w:rPr>
          <w:rFonts w:hint="eastAsia" w:ascii="宋体" w:hAnsi="宋体" w:eastAsia="宋体" w:cs="宋体"/>
          <w:szCs w:val="21"/>
          <w:highlight w:val="none"/>
        </w:rPr>
        <w:t>文件规定，</w:t>
      </w:r>
      <w:r>
        <w:rPr>
          <w:rFonts w:hint="eastAsia" w:ascii="宋体" w:hAnsi="宋体" w:eastAsia="宋体" w:cs="宋体"/>
          <w:szCs w:val="21"/>
          <w:lang w:val="en-US" w:eastAsia="zh-CN"/>
        </w:rPr>
        <w:t>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14:paraId="725D530E">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在货物采购项目中，货物由小型微型企业制造，即货物由小型微型企业生产且使用该小型微型企业商号或者注册商标（在货物采购项目中，供应商提供的货物既有中型企业制造货物，也有大型企业制造货物的，不享受本办法规定的中小企业扶持政策。）给予10%的价格扣除，并按照扣除后的价格参加评审。</w:t>
      </w:r>
    </w:p>
    <w:p w14:paraId="4896EAE8">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（5）价格扣除的依据：第（1）至（2）条提供投标货物相关认证证书复印件及清单复印件加盖投标人公章。第（4）条提供中小企业声明函，否则不予认可。</w:t>
      </w:r>
    </w:p>
    <w:p w14:paraId="02E94718">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（6）根据财库</w:t>
      </w:r>
      <w:r>
        <w:rPr>
          <w:rFonts w:hint="eastAsia" w:ascii="宋体" w:hAnsi="宋体" w:eastAsia="宋体" w:cs="宋体"/>
          <w:szCs w:val="21"/>
          <w:lang w:eastAsia="zh-CN"/>
        </w:rPr>
        <w:t>〔2017〕141号</w:t>
      </w:r>
      <w:r>
        <w:rPr>
          <w:rFonts w:hint="eastAsia" w:ascii="宋体" w:hAnsi="宋体" w:eastAsia="宋体" w:cs="宋体"/>
          <w:szCs w:val="21"/>
        </w:rPr>
        <w:t>文件规定，对享受政府采购支持政策的残疾人福利性单位视同小型、微型企业，享受小型、微型企业给予10%的价格扣除。提供《残疾人福利性单位声明函》，并对声明的真实性负责。如中标、成交供应商为残疾人福利性单位的，采购人或者其委托的采购代理机构应当随中标、成交结果同时公告其《残疾人福利性单位声明函》，接受社会监督。残疾人福利性单位属于小型、微型企业的，不重复享受政策。</w:t>
      </w:r>
    </w:p>
    <w:p w14:paraId="7DA06946">
      <w:pPr>
        <w:autoSpaceDE w:val="0"/>
        <w:autoSpaceDN w:val="0"/>
        <w:adjustRightInd w:val="0"/>
        <w:spacing w:line="276" w:lineRule="auto"/>
        <w:ind w:firstLine="359" w:firstLineChars="171"/>
        <w:jc w:val="left"/>
        <w:rPr>
          <w:rFonts w:hint="eastAsia" w:ascii="宋体" w:hAnsi="宋体" w:eastAsia="宋体" w:cs="宋体"/>
          <w:szCs w:val="21"/>
        </w:rPr>
      </w:pPr>
      <w:r>
        <w:rPr>
          <w:rFonts w:hint="eastAsia" w:ascii="宋体" w:hAnsi="宋体" w:eastAsia="宋体" w:cs="宋体"/>
          <w:szCs w:val="21"/>
        </w:rPr>
        <w:t>（7）根据财库</w:t>
      </w:r>
      <w:r>
        <w:rPr>
          <w:rFonts w:hint="eastAsia" w:ascii="宋体" w:hAnsi="宋体" w:eastAsia="宋体" w:cs="宋体"/>
          <w:szCs w:val="21"/>
          <w:lang w:eastAsia="zh-CN"/>
        </w:rPr>
        <w:t>〔2014〕68号</w:t>
      </w:r>
      <w:r>
        <w:rPr>
          <w:rFonts w:hint="eastAsia" w:ascii="宋体" w:hAnsi="宋体" w:eastAsia="宋体" w:cs="宋体"/>
          <w:szCs w:val="21"/>
        </w:rPr>
        <w:t>文件规定，在政府采购活动中，监狱企业享受政府采购促进中小企业发展的政府采购政策。监狱企业视同小型、微型企业，享受</w:t>
      </w:r>
      <w:r>
        <w:rPr>
          <w:rFonts w:hint="eastAsia" w:ascii="宋体" w:hAnsi="宋体" w:eastAsia="宋体" w:cs="宋体"/>
          <w:szCs w:val="21"/>
          <w:lang w:eastAsia="zh-CN"/>
        </w:rPr>
        <w:t>评审</w:t>
      </w:r>
      <w:r>
        <w:rPr>
          <w:rFonts w:hint="eastAsia" w:ascii="宋体" w:hAnsi="宋体" w:eastAsia="宋体" w:cs="宋体"/>
          <w:szCs w:val="21"/>
        </w:rPr>
        <w:t>价格10%扣除。监狱企业参加政府采购活动时，应当提供由省级以上监狱管理局、戒毒管理局（含新疆生产建设兵团）出具的属于监狱企业的证明文件。监狱企业属于小型、微型企业的，不重复享受政策。</w:t>
      </w:r>
    </w:p>
    <w:p w14:paraId="08886ECD">
      <w:pPr>
        <w:spacing w:line="300" w:lineRule="auto"/>
        <w:ind w:left="360"/>
        <w:rPr>
          <w:rFonts w:hint="eastAsia" w:ascii="宋体" w:hAnsi="宋体" w:eastAsia="宋体" w:cs="宋体"/>
          <w:szCs w:val="21"/>
        </w:rPr>
      </w:pPr>
    </w:p>
    <w:bookmarkEnd w:id="449"/>
    <w:p w14:paraId="48BF311B">
      <w:pPr>
        <w:pStyle w:val="4"/>
        <w:spacing w:before="0" w:after="0" w:line="300" w:lineRule="auto"/>
        <w:rPr>
          <w:rFonts w:hint="eastAsia" w:ascii="宋体" w:hAnsi="宋体" w:eastAsia="宋体" w:cs="宋体"/>
        </w:rPr>
      </w:pPr>
      <w:bookmarkStart w:id="450" w:name="_Toc409424331"/>
      <w:bookmarkStart w:id="451" w:name="_Toc409424392"/>
      <w:bookmarkStart w:id="452" w:name="_Toc247085758"/>
      <w:bookmarkStart w:id="453" w:name="_Toc152045600"/>
      <w:bookmarkStart w:id="454" w:name="_Toc246996986"/>
      <w:bookmarkStart w:id="455" w:name="_Toc468267473"/>
      <w:bookmarkStart w:id="456" w:name="_Toc246996243"/>
      <w:bookmarkStart w:id="457" w:name="_Toc179632618"/>
      <w:bookmarkStart w:id="458" w:name="_Toc144974567"/>
      <w:bookmarkStart w:id="459" w:name="_Toc152042377"/>
      <w:r>
        <w:rPr>
          <w:rFonts w:hint="eastAsia" w:ascii="宋体" w:hAnsi="宋体" w:eastAsia="宋体" w:cs="宋体"/>
        </w:rPr>
        <w:t>1. 评标方法</w:t>
      </w:r>
      <w:bookmarkEnd w:id="450"/>
      <w:bookmarkEnd w:id="451"/>
      <w:bookmarkEnd w:id="452"/>
      <w:bookmarkEnd w:id="453"/>
      <w:bookmarkEnd w:id="454"/>
      <w:bookmarkEnd w:id="455"/>
      <w:bookmarkEnd w:id="456"/>
      <w:bookmarkEnd w:id="457"/>
      <w:bookmarkEnd w:id="458"/>
      <w:bookmarkEnd w:id="459"/>
    </w:p>
    <w:p w14:paraId="2E708E6B">
      <w:pPr>
        <w:spacing w:line="300" w:lineRule="auto"/>
        <w:ind w:firstLine="420" w:firstLineChars="200"/>
        <w:rPr>
          <w:rFonts w:hint="eastAsia" w:ascii="宋体" w:hAnsi="宋体" w:eastAsia="宋体" w:cs="宋体"/>
        </w:rPr>
      </w:pPr>
      <w:r>
        <w:rPr>
          <w:rFonts w:hint="eastAsia" w:ascii="宋体" w:hAnsi="宋体" w:eastAsia="宋体" w:cs="宋体"/>
        </w:rPr>
        <w:t>本次评标采用综合评分法。评标委员会对满足招标文件实质性要求的投标文件，按照本章第2.3款规定的评分标准进行打分，并按得分由高到低顺序推荐中标候选人，或根据采购人授权直接确定中标人，但投标报价低于其成本的除外。综合评分</w:t>
      </w:r>
      <w:bookmarkStart w:id="460" w:name="_Toc179632619"/>
      <w:bookmarkStart w:id="461" w:name="_Toc246996244"/>
      <w:bookmarkStart w:id="462" w:name="_Toc246996987"/>
      <w:bookmarkStart w:id="463" w:name="_Toc152042378"/>
      <w:bookmarkStart w:id="464" w:name="_Toc152045601"/>
      <w:bookmarkStart w:id="465" w:name="_Toc144974568"/>
      <w:bookmarkStart w:id="466" w:name="_Toc468267474"/>
      <w:bookmarkStart w:id="467" w:name="_Toc247085759"/>
      <w:bookmarkStart w:id="468" w:name="_Toc409424393"/>
      <w:bookmarkStart w:id="469" w:name="_Toc409424332"/>
      <w:r>
        <w:rPr>
          <w:rFonts w:hint="eastAsia" w:ascii="宋体" w:hAnsi="宋体" w:eastAsia="宋体" w:cs="宋体"/>
        </w:rPr>
        <w:t>得分相同的，按投标报价由低到高顺序排列。得分且投标报价相同的并列。投标文件满足招标文件全部实质性要求，且按照评审因素的量化指标评审得分最高的投标人为排名第一的中标候选人。</w:t>
      </w:r>
    </w:p>
    <w:p w14:paraId="27E4653A">
      <w:pPr>
        <w:spacing w:line="300" w:lineRule="auto"/>
        <w:ind w:firstLine="420" w:firstLineChars="200"/>
        <w:rPr>
          <w:rFonts w:hint="eastAsia" w:ascii="宋体" w:hAnsi="宋体" w:eastAsia="宋体" w:cs="宋体"/>
        </w:rPr>
      </w:pPr>
      <w:r>
        <w:rPr>
          <w:rFonts w:hint="eastAsia" w:ascii="宋体" w:hAnsi="宋体" w:eastAsia="宋体" w:cs="宋体"/>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474940B">
      <w:pPr>
        <w:spacing w:line="300" w:lineRule="auto"/>
        <w:rPr>
          <w:rFonts w:hint="eastAsia" w:ascii="宋体" w:hAnsi="宋体" w:eastAsia="宋体" w:cs="宋体"/>
          <w:b/>
          <w:bCs/>
          <w:sz w:val="32"/>
          <w:szCs w:val="32"/>
        </w:rPr>
      </w:pPr>
      <w:r>
        <w:rPr>
          <w:rFonts w:hint="eastAsia" w:ascii="宋体" w:hAnsi="宋体" w:eastAsia="宋体" w:cs="宋体"/>
          <w:b/>
          <w:bCs/>
          <w:sz w:val="32"/>
          <w:szCs w:val="32"/>
        </w:rPr>
        <w:t>2. 评审标准</w:t>
      </w:r>
      <w:bookmarkEnd w:id="460"/>
      <w:bookmarkEnd w:id="461"/>
      <w:bookmarkEnd w:id="462"/>
      <w:bookmarkEnd w:id="463"/>
      <w:bookmarkEnd w:id="464"/>
      <w:bookmarkEnd w:id="465"/>
      <w:bookmarkEnd w:id="466"/>
      <w:bookmarkEnd w:id="467"/>
      <w:bookmarkEnd w:id="468"/>
      <w:bookmarkEnd w:id="469"/>
    </w:p>
    <w:p w14:paraId="7D076B43">
      <w:pPr>
        <w:spacing w:line="300" w:lineRule="auto"/>
        <w:rPr>
          <w:rFonts w:hint="eastAsia" w:ascii="宋体" w:hAnsi="宋体" w:eastAsia="宋体" w:cs="宋体"/>
          <w:b/>
          <w:kern w:val="0"/>
          <w:szCs w:val="21"/>
        </w:rPr>
      </w:pPr>
      <w:bookmarkStart w:id="470" w:name="_Toc246996988"/>
      <w:bookmarkStart w:id="471" w:name="_Toc179632620"/>
      <w:bookmarkStart w:id="472" w:name="_Toc247085760"/>
      <w:bookmarkStart w:id="473" w:name="_Toc152045602"/>
      <w:bookmarkStart w:id="474" w:name="_Toc144974569"/>
      <w:bookmarkStart w:id="475" w:name="_Toc152042379"/>
      <w:bookmarkStart w:id="476" w:name="_Toc246996245"/>
      <w:r>
        <w:rPr>
          <w:rFonts w:hint="eastAsia" w:ascii="宋体" w:hAnsi="宋体" w:eastAsia="宋体" w:cs="宋体"/>
          <w:b/>
        </w:rPr>
        <w:t>2.1</w:t>
      </w:r>
      <w:r>
        <w:rPr>
          <w:rFonts w:hint="eastAsia" w:ascii="宋体" w:hAnsi="宋体" w:eastAsia="宋体" w:cs="宋体"/>
          <w:b/>
          <w:kern w:val="0"/>
          <w:szCs w:val="21"/>
        </w:rPr>
        <w:t>资格性审查</w:t>
      </w:r>
    </w:p>
    <w:p w14:paraId="42E6A91E">
      <w:pPr>
        <w:spacing w:line="300" w:lineRule="auto"/>
        <w:ind w:firstLine="420" w:firstLineChars="200"/>
        <w:rPr>
          <w:rFonts w:hint="eastAsia" w:ascii="宋体" w:hAnsi="宋体" w:eastAsia="宋体" w:cs="宋体"/>
          <w:b/>
          <w:bCs/>
          <w:sz w:val="32"/>
          <w:szCs w:val="32"/>
        </w:rPr>
      </w:pPr>
      <w:r>
        <w:rPr>
          <w:rFonts w:hint="eastAsia" w:ascii="宋体" w:hAnsi="宋体" w:eastAsia="宋体" w:cs="宋体"/>
          <w:kern w:val="0"/>
          <w:szCs w:val="21"/>
        </w:rPr>
        <w:t>公开招标采购项目开标结束后，采购人或采购代理机构应当依法对投标人的资格进行审查（见资格性审查表）。合格投标人不足3家的，不得评标。</w:t>
      </w:r>
    </w:p>
    <w:bookmarkEnd w:id="470"/>
    <w:bookmarkEnd w:id="471"/>
    <w:bookmarkEnd w:id="472"/>
    <w:bookmarkEnd w:id="473"/>
    <w:bookmarkEnd w:id="474"/>
    <w:bookmarkEnd w:id="475"/>
    <w:bookmarkEnd w:id="476"/>
    <w:p w14:paraId="5F7B14CD">
      <w:pPr>
        <w:spacing w:line="300" w:lineRule="auto"/>
        <w:rPr>
          <w:rFonts w:hint="eastAsia" w:ascii="宋体" w:hAnsi="宋体" w:eastAsia="宋体" w:cs="宋体"/>
          <w:b/>
        </w:rPr>
      </w:pPr>
      <w:r>
        <w:rPr>
          <w:rFonts w:hint="eastAsia" w:ascii="宋体" w:hAnsi="宋体" w:eastAsia="宋体" w:cs="宋体"/>
          <w:b/>
        </w:rPr>
        <w:t>2.2 初步评审</w:t>
      </w:r>
    </w:p>
    <w:p w14:paraId="1B561EB4">
      <w:pPr>
        <w:spacing w:line="300" w:lineRule="auto"/>
        <w:ind w:firstLine="420" w:firstLineChars="200"/>
        <w:rPr>
          <w:rFonts w:hint="eastAsia" w:ascii="宋体" w:hAnsi="宋体" w:eastAsia="宋体" w:cs="宋体"/>
        </w:rPr>
      </w:pPr>
      <w:r>
        <w:rPr>
          <w:rFonts w:hint="eastAsia" w:ascii="宋体" w:hAnsi="宋体" w:eastAsia="宋体" w:cs="宋体"/>
        </w:rPr>
        <w:t>2.2.1形式评审标准：见评标办法前附表。</w:t>
      </w:r>
    </w:p>
    <w:p w14:paraId="3B652D40">
      <w:pPr>
        <w:spacing w:line="300" w:lineRule="auto"/>
        <w:ind w:firstLine="420" w:firstLineChars="200"/>
        <w:rPr>
          <w:rFonts w:hint="eastAsia" w:ascii="宋体" w:hAnsi="宋体" w:eastAsia="宋体" w:cs="宋体"/>
        </w:rPr>
      </w:pPr>
      <w:r>
        <w:rPr>
          <w:rFonts w:hint="eastAsia" w:ascii="宋体" w:hAnsi="宋体" w:eastAsia="宋体" w:cs="宋体"/>
        </w:rPr>
        <w:t>2.2.2 符合性评审标准：见评标办法前附表。</w:t>
      </w:r>
    </w:p>
    <w:p w14:paraId="163100A4">
      <w:pPr>
        <w:spacing w:line="300" w:lineRule="auto"/>
        <w:rPr>
          <w:rFonts w:hint="eastAsia" w:ascii="宋体" w:hAnsi="宋体" w:eastAsia="宋体" w:cs="宋体"/>
          <w:b/>
        </w:rPr>
      </w:pPr>
      <w:bookmarkStart w:id="477" w:name="_Toc144974570"/>
      <w:bookmarkStart w:id="478" w:name="_Toc246996246"/>
      <w:bookmarkStart w:id="479" w:name="_Toc247085761"/>
      <w:bookmarkStart w:id="480" w:name="_Toc179632621"/>
      <w:bookmarkStart w:id="481" w:name="_Toc246996989"/>
      <w:bookmarkStart w:id="482" w:name="_Toc152042380"/>
      <w:bookmarkStart w:id="483" w:name="_Toc152045603"/>
      <w:r>
        <w:rPr>
          <w:rFonts w:hint="eastAsia" w:ascii="宋体" w:hAnsi="宋体" w:eastAsia="宋体" w:cs="宋体"/>
          <w:b/>
        </w:rPr>
        <w:t>2.3 分值构成与评分标准</w:t>
      </w:r>
      <w:bookmarkEnd w:id="477"/>
      <w:bookmarkEnd w:id="478"/>
      <w:bookmarkEnd w:id="479"/>
      <w:bookmarkEnd w:id="480"/>
      <w:bookmarkEnd w:id="481"/>
      <w:bookmarkEnd w:id="482"/>
      <w:bookmarkEnd w:id="483"/>
    </w:p>
    <w:p w14:paraId="236335C8">
      <w:pPr>
        <w:spacing w:line="300" w:lineRule="auto"/>
        <w:ind w:firstLine="420" w:firstLineChars="200"/>
        <w:rPr>
          <w:rFonts w:hint="eastAsia" w:ascii="宋体" w:hAnsi="宋体" w:eastAsia="宋体" w:cs="宋体"/>
        </w:rPr>
      </w:pPr>
      <w:r>
        <w:rPr>
          <w:rFonts w:hint="eastAsia" w:ascii="宋体" w:hAnsi="宋体" w:eastAsia="宋体" w:cs="宋体"/>
        </w:rPr>
        <w:t>2.3.1 分值构成</w:t>
      </w:r>
    </w:p>
    <w:p w14:paraId="4E4CF03A">
      <w:pPr>
        <w:spacing w:line="300" w:lineRule="auto"/>
        <w:ind w:firstLine="840" w:firstLineChars="400"/>
        <w:rPr>
          <w:rFonts w:hint="eastAsia" w:ascii="宋体" w:hAnsi="宋体" w:eastAsia="宋体" w:cs="宋体"/>
        </w:rPr>
      </w:pPr>
      <w:r>
        <w:rPr>
          <w:rFonts w:hint="eastAsia" w:ascii="宋体" w:hAnsi="宋体" w:eastAsia="宋体" w:cs="宋体"/>
        </w:rPr>
        <w:t>（1）投标报价：见评标办法前附表；</w:t>
      </w:r>
    </w:p>
    <w:p w14:paraId="26EC95C9">
      <w:pPr>
        <w:spacing w:line="300" w:lineRule="auto"/>
        <w:ind w:firstLine="840" w:firstLineChars="400"/>
        <w:rPr>
          <w:rFonts w:hint="eastAsia" w:ascii="宋体" w:hAnsi="宋体" w:eastAsia="宋体" w:cs="宋体"/>
        </w:rPr>
      </w:pPr>
      <w:r>
        <w:rPr>
          <w:rFonts w:hint="eastAsia" w:ascii="宋体" w:hAnsi="宋体" w:eastAsia="宋体" w:cs="宋体"/>
        </w:rPr>
        <w:t>（2）商务条款：见评标办法前附表；</w:t>
      </w:r>
    </w:p>
    <w:p w14:paraId="59663188">
      <w:pPr>
        <w:spacing w:line="300" w:lineRule="auto"/>
        <w:ind w:firstLine="840" w:firstLineChars="400"/>
        <w:rPr>
          <w:rFonts w:hint="eastAsia" w:ascii="宋体" w:hAnsi="宋体" w:eastAsia="宋体" w:cs="宋体"/>
        </w:rPr>
      </w:pPr>
      <w:r>
        <w:rPr>
          <w:rFonts w:hint="eastAsia" w:ascii="宋体" w:hAnsi="宋体" w:eastAsia="宋体" w:cs="宋体"/>
        </w:rPr>
        <w:t>（3）技术条款：见评标办法前附表。</w:t>
      </w:r>
    </w:p>
    <w:p w14:paraId="221753C0">
      <w:pPr>
        <w:spacing w:line="300" w:lineRule="auto"/>
        <w:ind w:firstLine="420" w:firstLineChars="200"/>
        <w:rPr>
          <w:rFonts w:hint="eastAsia" w:ascii="宋体" w:hAnsi="宋体" w:eastAsia="宋体" w:cs="宋体"/>
        </w:rPr>
      </w:pPr>
      <w:r>
        <w:rPr>
          <w:rFonts w:hint="eastAsia" w:ascii="宋体" w:hAnsi="宋体" w:eastAsia="宋体" w:cs="宋体"/>
        </w:rPr>
        <w:t>2.3.2 评标基准价计算</w:t>
      </w:r>
    </w:p>
    <w:p w14:paraId="517A5A53">
      <w:pPr>
        <w:spacing w:line="300" w:lineRule="auto"/>
        <w:ind w:firstLine="840" w:firstLineChars="400"/>
        <w:rPr>
          <w:rFonts w:hint="eastAsia" w:ascii="宋体" w:hAnsi="宋体" w:eastAsia="宋体" w:cs="宋体"/>
        </w:rPr>
      </w:pPr>
      <w:r>
        <w:rPr>
          <w:rFonts w:hint="eastAsia" w:ascii="宋体" w:hAnsi="宋体" w:eastAsia="宋体" w:cs="宋体"/>
        </w:rPr>
        <w:t>评标基准价计算方法：见评标办法前附表。</w:t>
      </w:r>
    </w:p>
    <w:p w14:paraId="79D969D3">
      <w:pPr>
        <w:spacing w:line="300" w:lineRule="auto"/>
        <w:ind w:firstLine="420" w:firstLineChars="200"/>
        <w:rPr>
          <w:rFonts w:hint="eastAsia" w:ascii="宋体" w:hAnsi="宋体" w:eastAsia="宋体" w:cs="宋体"/>
        </w:rPr>
      </w:pPr>
      <w:r>
        <w:rPr>
          <w:rFonts w:hint="eastAsia" w:ascii="宋体" w:hAnsi="宋体" w:eastAsia="宋体" w:cs="宋体"/>
        </w:rPr>
        <w:t>2.3.3 评分标准</w:t>
      </w:r>
    </w:p>
    <w:p w14:paraId="17F56EE3">
      <w:pPr>
        <w:spacing w:line="300" w:lineRule="auto"/>
        <w:ind w:firstLine="840" w:firstLineChars="400"/>
        <w:rPr>
          <w:rFonts w:hint="eastAsia" w:ascii="宋体" w:hAnsi="宋体" w:eastAsia="宋体" w:cs="宋体"/>
        </w:rPr>
      </w:pPr>
      <w:bookmarkStart w:id="484" w:name="_Toc179632622"/>
      <w:bookmarkStart w:id="485" w:name="_Toc152042381"/>
      <w:bookmarkStart w:id="486" w:name="_Toc152045604"/>
      <w:bookmarkStart w:id="487" w:name="_Toc144974571"/>
      <w:bookmarkStart w:id="488" w:name="_Toc247085762"/>
      <w:bookmarkStart w:id="489" w:name="_Toc409424394"/>
      <w:bookmarkStart w:id="490" w:name="_Toc246996247"/>
      <w:bookmarkStart w:id="491" w:name="_Toc409424333"/>
      <w:bookmarkStart w:id="492" w:name="_Toc246996990"/>
      <w:r>
        <w:rPr>
          <w:rFonts w:hint="eastAsia" w:ascii="宋体" w:hAnsi="宋体" w:eastAsia="宋体" w:cs="宋体"/>
        </w:rPr>
        <w:t>（1）投标报价评分标准：见评标办法前附表；</w:t>
      </w:r>
    </w:p>
    <w:p w14:paraId="6F848553">
      <w:pPr>
        <w:spacing w:line="300" w:lineRule="auto"/>
        <w:ind w:firstLine="840" w:firstLineChars="400"/>
        <w:rPr>
          <w:rFonts w:hint="eastAsia" w:ascii="宋体" w:hAnsi="宋体" w:eastAsia="宋体" w:cs="宋体"/>
        </w:rPr>
      </w:pPr>
      <w:r>
        <w:rPr>
          <w:rFonts w:hint="eastAsia" w:ascii="宋体" w:hAnsi="宋体" w:eastAsia="宋体" w:cs="宋体"/>
        </w:rPr>
        <w:t>（2）商务条款评分标准：见评标办法前附表；</w:t>
      </w:r>
    </w:p>
    <w:p w14:paraId="1FEEED1D">
      <w:pPr>
        <w:spacing w:line="300" w:lineRule="auto"/>
        <w:ind w:firstLine="840" w:firstLineChars="400"/>
        <w:rPr>
          <w:rFonts w:hint="eastAsia" w:ascii="宋体" w:hAnsi="宋体" w:eastAsia="宋体" w:cs="宋体"/>
        </w:rPr>
      </w:pPr>
      <w:r>
        <w:rPr>
          <w:rFonts w:hint="eastAsia" w:ascii="宋体" w:hAnsi="宋体" w:eastAsia="宋体" w:cs="宋体"/>
        </w:rPr>
        <w:t>（3）技术条款评分标准：见评标办法前附表。</w:t>
      </w:r>
    </w:p>
    <w:p w14:paraId="6320F487">
      <w:pPr>
        <w:pStyle w:val="4"/>
        <w:spacing w:before="0" w:after="0" w:line="300" w:lineRule="auto"/>
        <w:rPr>
          <w:rFonts w:hint="eastAsia" w:ascii="宋体" w:hAnsi="宋体" w:eastAsia="宋体" w:cs="宋体"/>
        </w:rPr>
      </w:pPr>
      <w:bookmarkStart w:id="493" w:name="_Toc468267475"/>
      <w:r>
        <w:rPr>
          <w:rFonts w:hint="eastAsia" w:ascii="宋体" w:hAnsi="宋体" w:eastAsia="宋体" w:cs="宋体"/>
        </w:rPr>
        <w:t>3. 评标程序</w:t>
      </w:r>
      <w:bookmarkEnd w:id="484"/>
      <w:bookmarkEnd w:id="485"/>
      <w:bookmarkEnd w:id="486"/>
      <w:bookmarkEnd w:id="487"/>
      <w:bookmarkEnd w:id="488"/>
      <w:bookmarkEnd w:id="489"/>
      <w:bookmarkEnd w:id="490"/>
      <w:bookmarkEnd w:id="491"/>
      <w:bookmarkEnd w:id="492"/>
      <w:bookmarkEnd w:id="493"/>
    </w:p>
    <w:p w14:paraId="07D3E81E">
      <w:pPr>
        <w:spacing w:line="300" w:lineRule="auto"/>
        <w:rPr>
          <w:rFonts w:hint="eastAsia" w:ascii="宋体" w:hAnsi="宋体" w:eastAsia="宋体" w:cs="宋体"/>
          <w:b/>
        </w:rPr>
      </w:pPr>
      <w:bookmarkStart w:id="494" w:name="_Toc247085763"/>
      <w:bookmarkStart w:id="495" w:name="_Toc144974572"/>
      <w:bookmarkStart w:id="496" w:name="_Toc246996248"/>
      <w:bookmarkStart w:id="497" w:name="_Toc246996991"/>
      <w:bookmarkStart w:id="498" w:name="_Toc152042382"/>
      <w:bookmarkStart w:id="499" w:name="_Toc179632623"/>
      <w:bookmarkStart w:id="500" w:name="_Toc152045605"/>
      <w:r>
        <w:rPr>
          <w:rFonts w:hint="eastAsia" w:ascii="宋体" w:hAnsi="宋体" w:eastAsia="宋体" w:cs="宋体"/>
          <w:b/>
        </w:rPr>
        <w:t>3.1 评标程序</w:t>
      </w:r>
    </w:p>
    <w:p w14:paraId="4BDAE6FB">
      <w:pPr>
        <w:spacing w:line="300" w:lineRule="auto"/>
        <w:ind w:firstLine="413" w:firstLineChars="196"/>
        <w:rPr>
          <w:rFonts w:hint="eastAsia" w:ascii="宋体" w:hAnsi="宋体" w:eastAsia="宋体" w:cs="宋体"/>
          <w:b/>
        </w:rPr>
      </w:pPr>
      <w:r>
        <w:rPr>
          <w:rFonts w:hint="eastAsia" w:ascii="宋体" w:hAnsi="宋体" w:eastAsia="宋体" w:cs="宋体"/>
          <w:b/>
        </w:rPr>
        <w:t>3.1.1 评标程序：</w:t>
      </w:r>
    </w:p>
    <w:p w14:paraId="4DF14E30">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 w:val="24"/>
        </w:rPr>
        <w:t xml:space="preserve">      </w:t>
      </w:r>
      <w:r>
        <w:rPr>
          <w:rFonts w:hint="eastAsia" w:ascii="宋体" w:hAnsi="宋体" w:eastAsia="宋体" w:cs="宋体"/>
          <w:kern w:val="0"/>
          <w:szCs w:val="21"/>
        </w:rPr>
        <w:t>（1）选举评标委员会主任；</w:t>
      </w:r>
    </w:p>
    <w:p w14:paraId="74747304">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（2) 熟悉招标文件及评标办法；</w:t>
      </w:r>
    </w:p>
    <w:p w14:paraId="4BF45F12">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（3) 初步评审；</w:t>
      </w:r>
    </w:p>
    <w:p w14:paraId="7DED44CE">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（4）详细评审：只有通过了初步评审、被判定为合格的投标人方可进入详细评审。</w:t>
      </w:r>
    </w:p>
    <w:p w14:paraId="4C55C3B3">
      <w:pPr>
        <w:spacing w:line="300" w:lineRule="auto"/>
        <w:rPr>
          <w:rFonts w:hint="eastAsia" w:ascii="宋体" w:hAnsi="宋体" w:eastAsia="宋体" w:cs="宋体"/>
          <w:kern w:val="0"/>
          <w:sz w:val="24"/>
        </w:rPr>
      </w:pPr>
      <w:r>
        <w:rPr>
          <w:rFonts w:hint="eastAsia" w:ascii="宋体" w:hAnsi="宋体" w:eastAsia="宋体" w:cs="宋体"/>
          <w:b/>
        </w:rPr>
        <w:t xml:space="preserve">    3.1.2 特殊情况的处理：</w:t>
      </w:r>
      <w:r>
        <w:rPr>
          <w:rFonts w:hint="eastAsia" w:ascii="宋体" w:hAnsi="宋体" w:eastAsia="宋体" w:cs="宋体"/>
          <w:kern w:val="0"/>
          <w:sz w:val="24"/>
        </w:rPr>
        <w:t xml:space="preserve"> </w:t>
      </w:r>
    </w:p>
    <w:p w14:paraId="71F59B91">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（1）关于评标活动暂停：</w:t>
      </w:r>
    </w:p>
    <w:p w14:paraId="1D172F48">
      <w:pPr>
        <w:autoSpaceDE w:val="0"/>
        <w:autoSpaceDN w:val="0"/>
        <w:adjustRightInd w:val="0"/>
        <w:spacing w:line="30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①评标委员会应当执行连续评标原则，按评标办法中规定的程序、内容、方法、标准完成全部评标工作。只有发生不可</w:t>
      </w:r>
      <w:r>
        <w:rPr>
          <w:rFonts w:hint="eastAsia" w:ascii="宋体" w:hAnsi="宋体" w:eastAsia="宋体" w:cs="宋体"/>
          <w:kern w:val="0"/>
          <w:szCs w:val="21"/>
          <w:lang w:eastAsia="zh-CN"/>
        </w:rPr>
        <w:t>抗力</w:t>
      </w:r>
      <w:r>
        <w:rPr>
          <w:rFonts w:hint="eastAsia" w:ascii="宋体" w:hAnsi="宋体" w:eastAsia="宋体" w:cs="宋体"/>
          <w:kern w:val="0"/>
          <w:szCs w:val="21"/>
        </w:rPr>
        <w:t>导致评标工作无法继续时，评标活动方可暂停。</w:t>
      </w:r>
    </w:p>
    <w:p w14:paraId="1B7B6485">
      <w:pPr>
        <w:autoSpaceDE w:val="0"/>
        <w:autoSpaceDN w:val="0"/>
        <w:adjustRightInd w:val="0"/>
        <w:spacing w:line="30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②发生评标暂停情况时，评标委员会应当封存全部投标文件和评标记录，待不可抗拒的影响结束具备评</w:t>
      </w:r>
      <w:r>
        <w:rPr>
          <w:rFonts w:hint="eastAsia" w:ascii="宋体" w:hAnsi="宋体" w:eastAsia="宋体" w:cs="宋体"/>
          <w:kern w:val="0"/>
          <w:szCs w:val="21"/>
          <w:lang w:eastAsia="zh-CN"/>
        </w:rPr>
        <w:t>标</w:t>
      </w:r>
      <w:r>
        <w:rPr>
          <w:rFonts w:hint="eastAsia" w:ascii="宋体" w:hAnsi="宋体" w:eastAsia="宋体" w:cs="宋体"/>
          <w:kern w:val="0"/>
          <w:szCs w:val="21"/>
        </w:rPr>
        <w:t>条件时，由原评标委员会继续评标。</w:t>
      </w:r>
    </w:p>
    <w:p w14:paraId="1C8DBF39">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（2）关于评标中途更换评标委员会成员。</w:t>
      </w:r>
    </w:p>
    <w:p w14:paraId="6AC4B35B">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除非发生下列情况之一，评标委员会成员不得在中途更换：</w:t>
      </w:r>
    </w:p>
    <w:p w14:paraId="23B9DC1C">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①</w:t>
      </w:r>
      <w:r>
        <w:rPr>
          <w:rFonts w:hint="eastAsia" w:ascii="宋体" w:hAnsi="宋体" w:eastAsia="宋体" w:cs="宋体"/>
          <w:kern w:val="0"/>
          <w:szCs w:val="21"/>
          <w:lang w:eastAsia="zh-CN"/>
        </w:rPr>
        <w:t>因</w:t>
      </w:r>
      <w:r>
        <w:rPr>
          <w:rFonts w:hint="eastAsia" w:ascii="宋体" w:hAnsi="宋体" w:eastAsia="宋体" w:cs="宋体"/>
          <w:kern w:val="0"/>
          <w:szCs w:val="21"/>
        </w:rPr>
        <w:t>不可抗拒的客观原因，不能到场或需在评标中途退出评标活动；</w:t>
      </w:r>
    </w:p>
    <w:p w14:paraId="7399F663">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②发现某评标委员会成员不符合法律法规及政府规章规定的评标委员会成员应实施回避制度。</w:t>
      </w:r>
    </w:p>
    <w:p w14:paraId="746962BD">
      <w:pPr>
        <w:autoSpaceDE w:val="0"/>
        <w:autoSpaceDN w:val="0"/>
        <w:adjustRightIn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 xml:space="preserve">    （3</w:t>
      </w:r>
      <w:r>
        <w:rPr>
          <w:rFonts w:hint="eastAsia" w:ascii="宋体" w:hAnsi="宋体" w:eastAsia="宋体" w:cs="宋体"/>
          <w:kern w:val="0"/>
          <w:szCs w:val="21"/>
          <w:lang w:eastAsia="zh-CN"/>
        </w:rPr>
        <w:t>）</w:t>
      </w:r>
      <w:r>
        <w:rPr>
          <w:rFonts w:hint="eastAsia" w:ascii="宋体" w:hAnsi="宋体" w:eastAsia="宋体" w:cs="宋体"/>
          <w:kern w:val="0"/>
          <w:szCs w:val="21"/>
        </w:rPr>
        <w:t>退出评标的评标委员会成员，其已完成的评标为无效。</w:t>
      </w:r>
    </w:p>
    <w:p w14:paraId="42E13C0F">
      <w:pPr>
        <w:spacing w:line="300" w:lineRule="auto"/>
        <w:ind w:firstLine="405"/>
        <w:rPr>
          <w:rFonts w:hint="eastAsia" w:ascii="宋体" w:hAnsi="宋体" w:eastAsia="宋体" w:cs="宋体"/>
          <w:kern w:val="0"/>
          <w:szCs w:val="21"/>
        </w:rPr>
      </w:pPr>
      <w:r>
        <w:rPr>
          <w:rFonts w:hint="eastAsia" w:ascii="宋体" w:hAnsi="宋体" w:eastAsia="宋体" w:cs="宋体"/>
          <w:kern w:val="0"/>
          <w:szCs w:val="21"/>
        </w:rPr>
        <w:t>（4）由采购人根据本办法规定的评标委员会成员产生方式另行确定替代者进行评标。</w:t>
      </w:r>
    </w:p>
    <w:p w14:paraId="2B7F9C75">
      <w:pPr>
        <w:spacing w:line="300" w:lineRule="auto"/>
        <w:ind w:firstLine="405"/>
        <w:rPr>
          <w:rFonts w:hint="eastAsia" w:ascii="宋体" w:hAnsi="宋体" w:eastAsia="宋体" w:cs="宋体"/>
          <w:b/>
        </w:rPr>
      </w:pPr>
      <w:r>
        <w:rPr>
          <w:rFonts w:hint="eastAsia" w:ascii="宋体" w:hAnsi="宋体" w:eastAsia="宋体" w:cs="宋体"/>
          <w:b/>
        </w:rPr>
        <w:t>3.2 初步评审</w:t>
      </w:r>
      <w:bookmarkEnd w:id="494"/>
      <w:bookmarkEnd w:id="495"/>
      <w:bookmarkEnd w:id="496"/>
      <w:bookmarkEnd w:id="497"/>
      <w:bookmarkEnd w:id="498"/>
      <w:bookmarkEnd w:id="499"/>
      <w:bookmarkEnd w:id="500"/>
    </w:p>
    <w:p w14:paraId="7AA4EB4A">
      <w:pPr>
        <w:spacing w:line="300" w:lineRule="auto"/>
        <w:ind w:firstLine="420" w:firstLineChars="200"/>
        <w:rPr>
          <w:rFonts w:hint="eastAsia" w:ascii="宋体" w:hAnsi="宋体" w:eastAsia="宋体" w:cs="宋体"/>
        </w:rPr>
      </w:pPr>
      <w:r>
        <w:rPr>
          <w:rFonts w:hint="eastAsia" w:ascii="宋体" w:hAnsi="宋体" w:eastAsia="宋体" w:cs="宋体"/>
        </w:rPr>
        <w:t>3.2.1 评标委员会可以要求投标人提交第二章“投标人须知”第3.5.1项至第3.5.4项规定的有关证明和证件的原件，以便核验。评标委员会依据本章第2.</w:t>
      </w:r>
      <w:r>
        <w:rPr>
          <w:rFonts w:hint="eastAsia" w:ascii="宋体" w:hAnsi="宋体" w:eastAsia="宋体" w:cs="宋体"/>
          <w:lang w:val="en-US" w:eastAsia="zh-CN"/>
        </w:rPr>
        <w:t>2</w:t>
      </w:r>
      <w:r>
        <w:rPr>
          <w:rFonts w:hint="eastAsia" w:ascii="宋体" w:hAnsi="宋体" w:eastAsia="宋体" w:cs="宋体"/>
        </w:rPr>
        <w:t>款规定的标准对投标文件进行初步评审。有一项不符合评审标准的，评标委员会应当作废标处理。</w:t>
      </w:r>
    </w:p>
    <w:p w14:paraId="4845A88A">
      <w:pPr>
        <w:spacing w:line="300" w:lineRule="auto"/>
        <w:ind w:firstLine="420" w:firstLineChars="200"/>
        <w:rPr>
          <w:rFonts w:hint="eastAsia" w:ascii="宋体" w:hAnsi="宋体" w:eastAsia="宋体" w:cs="宋体"/>
        </w:rPr>
      </w:pPr>
      <w:r>
        <w:rPr>
          <w:rFonts w:hint="eastAsia" w:ascii="宋体" w:hAnsi="宋体" w:eastAsia="宋体" w:cs="宋体"/>
        </w:rPr>
        <w:t>3.2.2 投标人有以下情形之一的，评标委员会应当作废标处理：</w:t>
      </w:r>
    </w:p>
    <w:p w14:paraId="14FA6852">
      <w:pPr>
        <w:spacing w:line="300" w:lineRule="auto"/>
        <w:ind w:firstLine="718" w:firstLineChars="342"/>
        <w:rPr>
          <w:rFonts w:hint="eastAsia" w:ascii="宋体" w:hAnsi="宋体" w:eastAsia="宋体" w:cs="宋体"/>
        </w:rPr>
      </w:pPr>
      <w:r>
        <w:rPr>
          <w:rFonts w:hint="eastAsia" w:ascii="宋体" w:hAnsi="宋体" w:eastAsia="宋体" w:cs="宋体"/>
        </w:rPr>
        <w:t>（1）第二章“投标人须知”第1.4.2项、第1.4.3项规定的任何一种情形的；</w:t>
      </w:r>
    </w:p>
    <w:p w14:paraId="648DFD4A">
      <w:pPr>
        <w:spacing w:line="300" w:lineRule="auto"/>
        <w:ind w:firstLine="718" w:firstLineChars="342"/>
        <w:rPr>
          <w:rFonts w:hint="eastAsia" w:ascii="宋体" w:hAnsi="宋体" w:eastAsia="宋体" w:cs="宋体"/>
        </w:rPr>
      </w:pPr>
      <w:r>
        <w:rPr>
          <w:rFonts w:hint="eastAsia" w:ascii="宋体" w:hAnsi="宋体" w:eastAsia="宋体" w:cs="宋体"/>
        </w:rPr>
        <w:t>（2）串通投标或弄虚作假或有其他违法行为的；</w:t>
      </w:r>
    </w:p>
    <w:p w14:paraId="0450C77D">
      <w:pPr>
        <w:spacing w:line="300" w:lineRule="auto"/>
        <w:ind w:firstLine="718" w:firstLineChars="342"/>
        <w:rPr>
          <w:rFonts w:hint="eastAsia" w:ascii="宋体" w:hAnsi="宋体" w:eastAsia="宋体" w:cs="宋体"/>
        </w:rPr>
      </w:pPr>
      <w:r>
        <w:rPr>
          <w:rFonts w:hint="eastAsia" w:ascii="宋体" w:hAnsi="宋体" w:eastAsia="宋体" w:cs="宋体"/>
        </w:rPr>
        <w:t>（3）不按评标委员会要求澄清、说明或补正的。</w:t>
      </w:r>
    </w:p>
    <w:p w14:paraId="65FADFD0">
      <w:pPr>
        <w:spacing w:line="300" w:lineRule="auto"/>
        <w:ind w:firstLine="420" w:firstLineChars="200"/>
        <w:rPr>
          <w:rFonts w:hint="eastAsia" w:ascii="宋体" w:hAnsi="宋体" w:eastAsia="宋体" w:cs="宋体"/>
        </w:rPr>
      </w:pPr>
      <w:r>
        <w:rPr>
          <w:rFonts w:hint="eastAsia" w:ascii="宋体" w:hAnsi="宋体" w:eastAsia="宋体" w:cs="宋体"/>
        </w:rPr>
        <w:t>3.2.3投标报价有算术错误的，评标委员会按以下原则对投标报价进行修正，修正的价格经投标人书面确认后具有约束力。投标人不接受修正价格的，评标委员会应当作废标处理。</w:t>
      </w:r>
    </w:p>
    <w:p w14:paraId="5506A80F">
      <w:pPr>
        <w:spacing w:line="300" w:lineRule="auto"/>
        <w:ind w:firstLine="718" w:firstLineChars="342"/>
        <w:rPr>
          <w:rFonts w:hint="eastAsia" w:ascii="宋体" w:hAnsi="宋体" w:eastAsia="宋体" w:cs="宋体"/>
        </w:rPr>
      </w:pPr>
      <w:bookmarkStart w:id="501" w:name="_Toc152042383"/>
      <w:r>
        <w:rPr>
          <w:rFonts w:hint="eastAsia" w:ascii="宋体" w:hAnsi="宋体" w:eastAsia="宋体" w:cs="宋体"/>
        </w:rPr>
        <w:t>（1）投标文件中的大写金额与小写金额不一致的，以大写金额为准；</w:t>
      </w:r>
      <w:bookmarkEnd w:id="501"/>
    </w:p>
    <w:p w14:paraId="6FEBB98F">
      <w:pPr>
        <w:spacing w:line="300" w:lineRule="auto"/>
        <w:ind w:firstLine="718" w:firstLineChars="342"/>
        <w:rPr>
          <w:rFonts w:hint="eastAsia" w:ascii="宋体" w:hAnsi="宋体" w:eastAsia="宋体" w:cs="宋体"/>
        </w:rPr>
      </w:pPr>
      <w:r>
        <w:rPr>
          <w:rFonts w:hint="eastAsia" w:ascii="宋体" w:hAnsi="宋体" w:eastAsia="宋体" w:cs="宋体"/>
        </w:rPr>
        <w:t>（2）总价金额与依据单价计算出的结果不一致的，以单价金额为准修正总价，但单价金额小数点有明显错误的除外。</w:t>
      </w:r>
    </w:p>
    <w:p w14:paraId="253EEDB0">
      <w:pPr>
        <w:spacing w:line="300" w:lineRule="auto"/>
        <w:rPr>
          <w:rFonts w:hint="eastAsia" w:ascii="宋体" w:hAnsi="宋体" w:eastAsia="宋体" w:cs="宋体"/>
          <w:b/>
        </w:rPr>
      </w:pPr>
      <w:bookmarkStart w:id="502" w:name="_Toc246996992"/>
      <w:bookmarkStart w:id="503" w:name="_Toc144974573"/>
      <w:bookmarkStart w:id="504" w:name="_Toc179632624"/>
      <w:bookmarkStart w:id="505" w:name="_Toc246996249"/>
      <w:bookmarkStart w:id="506" w:name="_Toc152042384"/>
      <w:bookmarkStart w:id="507" w:name="_Toc247085764"/>
      <w:bookmarkStart w:id="508" w:name="_Toc152045606"/>
      <w:r>
        <w:rPr>
          <w:rFonts w:hint="eastAsia" w:ascii="宋体" w:hAnsi="宋体" w:eastAsia="宋体" w:cs="宋体"/>
          <w:b/>
        </w:rPr>
        <w:t>3.3 详细评审</w:t>
      </w:r>
      <w:bookmarkEnd w:id="502"/>
      <w:bookmarkEnd w:id="503"/>
      <w:bookmarkEnd w:id="504"/>
      <w:bookmarkEnd w:id="505"/>
      <w:bookmarkEnd w:id="506"/>
      <w:bookmarkEnd w:id="507"/>
      <w:bookmarkEnd w:id="508"/>
    </w:p>
    <w:p w14:paraId="01B8B65B">
      <w:pPr>
        <w:spacing w:line="300" w:lineRule="auto"/>
        <w:ind w:firstLine="420" w:firstLineChars="200"/>
        <w:rPr>
          <w:rFonts w:hint="eastAsia" w:ascii="宋体" w:hAnsi="宋体" w:eastAsia="宋体" w:cs="宋体"/>
        </w:rPr>
      </w:pPr>
      <w:r>
        <w:rPr>
          <w:rFonts w:hint="eastAsia" w:ascii="宋体" w:hAnsi="宋体" w:eastAsia="宋体" w:cs="宋体"/>
        </w:rPr>
        <w:t>3.3.1 评标委员会按本章第2.3款规定的量化因素和分值进行打分，并计算出综合评估得分。</w:t>
      </w:r>
    </w:p>
    <w:p w14:paraId="03952D88">
      <w:pPr>
        <w:spacing w:line="300" w:lineRule="auto"/>
        <w:ind w:firstLine="718" w:firstLineChars="342"/>
        <w:rPr>
          <w:rFonts w:hint="eastAsia" w:ascii="宋体" w:hAnsi="宋体" w:eastAsia="宋体" w:cs="宋体"/>
        </w:rPr>
      </w:pPr>
      <w:r>
        <w:rPr>
          <w:rFonts w:hint="eastAsia" w:ascii="宋体" w:hAnsi="宋体" w:eastAsia="宋体" w:cs="宋体"/>
        </w:rPr>
        <w:t>（1）按本章第2.3.3（1）</w:t>
      </w:r>
      <w:r>
        <w:rPr>
          <w:rFonts w:hint="eastAsia" w:ascii="宋体" w:hAnsi="宋体" w:eastAsia="宋体" w:cs="宋体"/>
          <w:lang w:val="en-US" w:eastAsia="zh-CN"/>
        </w:rPr>
        <w:t>项</w:t>
      </w:r>
      <w:r>
        <w:rPr>
          <w:rFonts w:hint="eastAsia" w:ascii="宋体" w:hAnsi="宋体" w:eastAsia="宋体" w:cs="宋体"/>
        </w:rPr>
        <w:t>规定的评审因素和分值对投标报价计算出得分A；</w:t>
      </w:r>
    </w:p>
    <w:p w14:paraId="6D708B16">
      <w:pPr>
        <w:spacing w:line="300" w:lineRule="auto"/>
        <w:ind w:firstLine="718" w:firstLineChars="342"/>
        <w:rPr>
          <w:rFonts w:hint="eastAsia" w:ascii="宋体" w:hAnsi="宋体" w:eastAsia="宋体" w:cs="宋体"/>
        </w:rPr>
      </w:pPr>
      <w:r>
        <w:rPr>
          <w:rFonts w:hint="eastAsia" w:ascii="宋体" w:hAnsi="宋体" w:eastAsia="宋体" w:cs="宋体"/>
        </w:rPr>
        <w:t>（2）按本章第2.3.3（2）</w:t>
      </w:r>
      <w:r>
        <w:rPr>
          <w:rFonts w:hint="eastAsia" w:ascii="宋体" w:hAnsi="宋体" w:eastAsia="宋体" w:cs="宋体"/>
          <w:lang w:val="en-US" w:eastAsia="zh-CN"/>
        </w:rPr>
        <w:t>项</w:t>
      </w:r>
      <w:r>
        <w:rPr>
          <w:rFonts w:hint="eastAsia" w:ascii="宋体" w:hAnsi="宋体" w:eastAsia="宋体" w:cs="宋体"/>
        </w:rPr>
        <w:t>规定的评审因素和分值对商务条款计算出得分B；</w:t>
      </w:r>
    </w:p>
    <w:p w14:paraId="62AF6BF1">
      <w:pPr>
        <w:spacing w:line="300" w:lineRule="auto"/>
        <w:ind w:firstLine="718" w:firstLineChars="342"/>
        <w:rPr>
          <w:rFonts w:hint="eastAsia" w:ascii="宋体" w:hAnsi="宋体" w:eastAsia="宋体" w:cs="宋体"/>
        </w:rPr>
      </w:pPr>
      <w:r>
        <w:rPr>
          <w:rFonts w:hint="eastAsia" w:ascii="宋体" w:hAnsi="宋体" w:eastAsia="宋体" w:cs="宋体"/>
        </w:rPr>
        <w:t>（3）按本章第2.3.3（3）</w:t>
      </w:r>
      <w:r>
        <w:rPr>
          <w:rFonts w:hint="eastAsia" w:ascii="宋体" w:hAnsi="宋体" w:eastAsia="宋体" w:cs="宋体"/>
          <w:lang w:val="en-US" w:eastAsia="zh-CN"/>
        </w:rPr>
        <w:t>项</w:t>
      </w:r>
      <w:r>
        <w:rPr>
          <w:rFonts w:hint="eastAsia" w:ascii="宋体" w:hAnsi="宋体" w:eastAsia="宋体" w:cs="宋体"/>
        </w:rPr>
        <w:t>规定的评审因素和分值对</w:t>
      </w:r>
      <w:r>
        <w:rPr>
          <w:rFonts w:hint="eastAsia" w:ascii="宋体" w:hAnsi="宋体" w:eastAsia="宋体" w:cs="宋体"/>
          <w:kern w:val="0"/>
          <w:szCs w:val="21"/>
        </w:rPr>
        <w:t>技术条款</w:t>
      </w:r>
      <w:r>
        <w:rPr>
          <w:rFonts w:hint="eastAsia" w:ascii="宋体" w:hAnsi="宋体" w:eastAsia="宋体" w:cs="宋体"/>
        </w:rPr>
        <w:t>计算出得分C；</w:t>
      </w:r>
    </w:p>
    <w:p w14:paraId="192A36EE">
      <w:pPr>
        <w:spacing w:line="300" w:lineRule="auto"/>
        <w:ind w:firstLine="420" w:firstLineChars="200"/>
        <w:rPr>
          <w:rFonts w:hint="eastAsia" w:ascii="宋体" w:hAnsi="宋体" w:eastAsia="宋体" w:cs="宋体"/>
        </w:rPr>
      </w:pPr>
      <w:r>
        <w:rPr>
          <w:rFonts w:hint="eastAsia" w:ascii="宋体" w:hAnsi="宋体" w:eastAsia="宋体" w:cs="宋体"/>
        </w:rPr>
        <w:t>3.3.2 评分分值计算保留小数点后两位，小数点后第三位“四舍五入”。</w:t>
      </w:r>
    </w:p>
    <w:p w14:paraId="2B360D4E">
      <w:pPr>
        <w:spacing w:line="300" w:lineRule="auto"/>
        <w:ind w:firstLine="420" w:firstLineChars="200"/>
        <w:rPr>
          <w:rFonts w:hint="eastAsia" w:ascii="宋体" w:hAnsi="宋体" w:eastAsia="宋体" w:cs="宋体"/>
        </w:rPr>
      </w:pPr>
      <w:r>
        <w:rPr>
          <w:rFonts w:hint="eastAsia" w:ascii="宋体" w:hAnsi="宋体" w:eastAsia="宋体" w:cs="宋体"/>
        </w:rPr>
        <w:t xml:space="preserve">3.3.3 </w:t>
      </w:r>
      <w:r>
        <w:rPr>
          <w:rFonts w:hint="eastAsia" w:ascii="宋体" w:hAnsi="宋体" w:eastAsia="宋体" w:cs="宋体"/>
          <w:kern w:val="0"/>
          <w:szCs w:val="21"/>
        </w:rPr>
        <w:t>得分汇总</w:t>
      </w:r>
      <w:r>
        <w:rPr>
          <w:rFonts w:hint="eastAsia" w:ascii="宋体" w:hAnsi="宋体" w:eastAsia="宋体" w:cs="宋体"/>
        </w:rPr>
        <w:t>D =A+B+C。</w:t>
      </w:r>
    </w:p>
    <w:p w14:paraId="313FFB57">
      <w:pPr>
        <w:spacing w:line="300" w:lineRule="auto"/>
        <w:ind w:firstLine="420" w:firstLineChars="200"/>
        <w:rPr>
          <w:rFonts w:hint="eastAsia" w:ascii="宋体" w:hAnsi="宋体" w:eastAsia="宋体" w:cs="宋体"/>
        </w:rPr>
      </w:pPr>
      <w:r>
        <w:rPr>
          <w:rFonts w:hint="eastAsia" w:ascii="宋体" w:hAnsi="宋体" w:eastAsia="宋体" w:cs="宋体"/>
        </w:rPr>
        <w:t>3.3.4</w:t>
      </w:r>
      <w:r>
        <w:rPr>
          <w:rFonts w:hint="eastAsia" w:ascii="宋体" w:hAnsi="宋体" w:eastAsia="宋体" w:cs="宋体"/>
          <w:kern w:val="0"/>
          <w:szCs w:val="21"/>
        </w:rPr>
        <w:t xml:space="preserve"> 投标人得分=（</w:t>
      </w:r>
      <w:r>
        <w:rPr>
          <w:rFonts w:hint="eastAsia" w:ascii="宋体" w:hAnsi="宋体" w:eastAsia="宋体" w:cs="宋体"/>
        </w:rPr>
        <w:t>D</w:t>
      </w:r>
      <w:r>
        <w:rPr>
          <w:rFonts w:hint="eastAsia" w:ascii="宋体" w:hAnsi="宋体" w:eastAsia="宋体" w:cs="宋体"/>
          <w:kern w:val="0"/>
          <w:szCs w:val="21"/>
          <w:vertAlign w:val="subscript"/>
        </w:rPr>
        <w:t xml:space="preserve"> 1</w:t>
      </w:r>
      <w:r>
        <w:rPr>
          <w:rFonts w:hint="eastAsia" w:ascii="宋体" w:hAnsi="宋体" w:eastAsia="宋体" w:cs="宋体"/>
          <w:kern w:val="0"/>
          <w:szCs w:val="21"/>
        </w:rPr>
        <w:t>+</w:t>
      </w:r>
      <w:r>
        <w:rPr>
          <w:rFonts w:hint="eastAsia" w:ascii="宋体" w:hAnsi="宋体" w:eastAsia="宋体" w:cs="宋体"/>
        </w:rPr>
        <w:t xml:space="preserve"> D</w:t>
      </w:r>
      <w:r>
        <w:rPr>
          <w:rFonts w:hint="eastAsia" w:ascii="宋体" w:hAnsi="宋体" w:eastAsia="宋体" w:cs="宋体"/>
          <w:kern w:val="0"/>
          <w:szCs w:val="21"/>
          <w:vertAlign w:val="subscript"/>
        </w:rPr>
        <w:t xml:space="preserve"> 2</w:t>
      </w:r>
      <w:r>
        <w:rPr>
          <w:rFonts w:hint="eastAsia" w:ascii="宋体" w:hAnsi="宋体" w:eastAsia="宋体" w:cs="宋体"/>
          <w:kern w:val="0"/>
          <w:szCs w:val="21"/>
        </w:rPr>
        <w:t>+</w:t>
      </w:r>
      <w:r>
        <w:rPr>
          <w:rFonts w:hint="eastAsia" w:ascii="宋体" w:hAnsi="宋体" w:eastAsia="宋体" w:cs="宋体"/>
        </w:rPr>
        <w:t xml:space="preserve"> D</w:t>
      </w:r>
      <w:r>
        <w:rPr>
          <w:rFonts w:hint="eastAsia" w:ascii="宋体" w:hAnsi="宋体" w:eastAsia="宋体" w:cs="宋体"/>
          <w:kern w:val="0"/>
          <w:szCs w:val="21"/>
          <w:vertAlign w:val="subscript"/>
        </w:rPr>
        <w:t xml:space="preserve"> 3</w:t>
      </w:r>
      <w:r>
        <w:rPr>
          <w:rFonts w:hint="eastAsia" w:ascii="宋体" w:hAnsi="宋体" w:eastAsia="宋体" w:cs="宋体"/>
          <w:kern w:val="0"/>
          <w:szCs w:val="21"/>
        </w:rPr>
        <w:t>+</w:t>
      </w:r>
      <w:r>
        <w:rPr>
          <w:rFonts w:hint="eastAsia" w:ascii="宋体" w:hAnsi="宋体" w:eastAsia="宋体" w:cs="宋体"/>
        </w:rPr>
        <w:t xml:space="preserve"> D</w:t>
      </w:r>
      <w:r>
        <w:rPr>
          <w:rFonts w:hint="eastAsia" w:ascii="宋体" w:hAnsi="宋体" w:eastAsia="宋体" w:cs="宋体"/>
          <w:kern w:val="0"/>
          <w:szCs w:val="21"/>
          <w:vertAlign w:val="subscript"/>
        </w:rPr>
        <w:t xml:space="preserve"> 4</w:t>
      </w:r>
      <w:r>
        <w:rPr>
          <w:rFonts w:hint="eastAsia" w:ascii="宋体" w:hAnsi="宋体" w:eastAsia="宋体" w:cs="宋体"/>
          <w:kern w:val="0"/>
          <w:szCs w:val="21"/>
        </w:rPr>
        <w:t>+</w:t>
      </w:r>
      <w:r>
        <w:rPr>
          <w:rFonts w:hint="eastAsia" w:ascii="宋体" w:hAnsi="宋体" w:eastAsia="宋体" w:cs="宋体"/>
        </w:rPr>
        <w:t xml:space="preserve"> D</w:t>
      </w:r>
      <w:r>
        <w:rPr>
          <w:rFonts w:hint="eastAsia" w:ascii="宋体" w:hAnsi="宋体" w:eastAsia="宋体" w:cs="宋体"/>
          <w:kern w:val="0"/>
          <w:szCs w:val="21"/>
          <w:vertAlign w:val="subscript"/>
        </w:rPr>
        <w:t xml:space="preserve"> 5</w:t>
      </w:r>
      <w:r>
        <w:rPr>
          <w:rFonts w:hint="eastAsia" w:ascii="宋体" w:hAnsi="宋体" w:eastAsia="宋体" w:cs="宋体"/>
          <w:kern w:val="0"/>
          <w:szCs w:val="21"/>
        </w:rPr>
        <w:t>）/5</w:t>
      </w:r>
    </w:p>
    <w:p w14:paraId="6A36DCAD">
      <w:pPr>
        <w:spacing w:line="300" w:lineRule="auto"/>
        <w:ind w:firstLine="420" w:firstLineChars="200"/>
        <w:rPr>
          <w:rFonts w:hint="eastAsia" w:ascii="宋体" w:hAnsi="宋体" w:eastAsia="宋体" w:cs="宋体"/>
        </w:rPr>
      </w:pPr>
      <w:r>
        <w:rPr>
          <w:rFonts w:hint="eastAsia" w:ascii="宋体" w:hAnsi="宋体" w:eastAsia="宋体" w:cs="宋体"/>
        </w:rPr>
        <w:t>3.3.5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作废标处理。</w:t>
      </w:r>
    </w:p>
    <w:p w14:paraId="759F20E9">
      <w:pPr>
        <w:autoSpaceDE w:val="0"/>
        <w:autoSpaceDN w:val="0"/>
        <w:adjustRightInd w:val="0"/>
        <w:spacing w:line="300" w:lineRule="auto"/>
        <w:ind w:firstLine="420" w:firstLineChars="200"/>
        <w:rPr>
          <w:rFonts w:hint="eastAsia" w:ascii="宋体" w:hAnsi="宋体" w:eastAsia="宋体" w:cs="宋体"/>
          <w:szCs w:val="21"/>
        </w:rPr>
      </w:pPr>
      <w:r>
        <w:rPr>
          <w:rFonts w:hint="eastAsia" w:ascii="宋体" w:hAnsi="宋体" w:eastAsia="宋体" w:cs="宋体"/>
        </w:rPr>
        <w:t xml:space="preserve">3.3.6 </w:t>
      </w:r>
      <w:r>
        <w:rPr>
          <w:rFonts w:hint="eastAsia" w:ascii="宋体" w:hAnsi="宋体" w:eastAsia="宋体" w:cs="宋体"/>
          <w:szCs w:val="21"/>
        </w:rPr>
        <w:t xml:space="preserve">投标报价有算术错误的，评审小组按以下原则对投标报价进行修正，修正的价格经投标人书面确认后具有约束力。投标人不接受修正价格的，其投标无效。     </w:t>
      </w:r>
    </w:p>
    <w:p w14:paraId="37144D10">
      <w:pPr>
        <w:spacing w:line="300" w:lineRule="auto"/>
        <w:rPr>
          <w:rFonts w:hint="eastAsia" w:ascii="宋体" w:hAnsi="宋体" w:eastAsia="宋体" w:cs="宋体"/>
          <w:szCs w:val="21"/>
        </w:rPr>
      </w:pPr>
      <w:bookmarkStart w:id="509" w:name="_Toc144974575"/>
      <w:bookmarkStart w:id="510" w:name="_Toc152045607"/>
      <w:bookmarkStart w:id="511" w:name="_Toc246996993"/>
      <w:bookmarkStart w:id="512" w:name="_Toc179632625"/>
      <w:bookmarkStart w:id="513" w:name="_Toc246996250"/>
      <w:bookmarkStart w:id="514" w:name="_Toc152042385"/>
      <w:bookmarkStart w:id="515" w:name="_Toc247085765"/>
      <w:r>
        <w:rPr>
          <w:rFonts w:hint="eastAsia" w:ascii="宋体" w:hAnsi="宋体" w:eastAsia="宋体" w:cs="宋体"/>
          <w:szCs w:val="21"/>
        </w:rPr>
        <w:t>投标文件报价出现前后不一致的，除招标文件另有规定外，按照下列规定修正：</w:t>
      </w:r>
    </w:p>
    <w:p w14:paraId="078916DC">
      <w:pPr>
        <w:spacing w:line="300" w:lineRule="auto"/>
        <w:rPr>
          <w:rFonts w:hint="eastAsia" w:ascii="宋体" w:hAnsi="宋体" w:eastAsia="宋体" w:cs="宋体"/>
          <w:szCs w:val="21"/>
        </w:rPr>
      </w:pPr>
      <w:r>
        <w:rPr>
          <w:rFonts w:hint="eastAsia" w:ascii="宋体" w:hAnsi="宋体" w:eastAsia="宋体" w:cs="宋体"/>
          <w:szCs w:val="21"/>
        </w:rPr>
        <w:t>　　（一）投标文件中开标一览表（报价表）内容与投标文件中相应内容不一致的，以开标一览表（报价表）为准；</w:t>
      </w:r>
    </w:p>
    <w:p w14:paraId="6432FDAD">
      <w:pPr>
        <w:spacing w:line="300" w:lineRule="auto"/>
        <w:rPr>
          <w:rFonts w:hint="eastAsia" w:ascii="宋体" w:hAnsi="宋体" w:eastAsia="宋体" w:cs="宋体"/>
          <w:szCs w:val="21"/>
        </w:rPr>
      </w:pPr>
      <w:r>
        <w:rPr>
          <w:rFonts w:hint="eastAsia" w:ascii="宋体" w:hAnsi="宋体" w:eastAsia="宋体" w:cs="宋体"/>
          <w:szCs w:val="21"/>
        </w:rPr>
        <w:t>　　（二）大写金额和小写金额不一致的，以大写金额为准；</w:t>
      </w:r>
    </w:p>
    <w:p w14:paraId="678B7142">
      <w:pPr>
        <w:spacing w:line="300" w:lineRule="auto"/>
        <w:rPr>
          <w:rFonts w:hint="eastAsia" w:ascii="宋体" w:hAnsi="宋体" w:eastAsia="宋体" w:cs="宋体"/>
          <w:szCs w:val="21"/>
        </w:rPr>
      </w:pPr>
      <w:r>
        <w:rPr>
          <w:rFonts w:hint="eastAsia" w:ascii="宋体" w:hAnsi="宋体" w:eastAsia="宋体" w:cs="宋体"/>
          <w:szCs w:val="21"/>
        </w:rPr>
        <w:t>　　（三）单价金额小数点或者百分比有明显错位的，以开标一览表的总价为准，并修改单价；</w:t>
      </w:r>
    </w:p>
    <w:p w14:paraId="701A1DE0">
      <w:pPr>
        <w:spacing w:line="300" w:lineRule="auto"/>
        <w:rPr>
          <w:rFonts w:hint="eastAsia" w:ascii="宋体" w:hAnsi="宋体" w:eastAsia="宋体" w:cs="宋体"/>
          <w:szCs w:val="21"/>
        </w:rPr>
      </w:pPr>
      <w:r>
        <w:rPr>
          <w:rFonts w:hint="eastAsia" w:ascii="宋体" w:hAnsi="宋体" w:eastAsia="宋体" w:cs="宋体"/>
          <w:szCs w:val="21"/>
        </w:rPr>
        <w:t>　　（四）总价金额与按单价汇总金额不一致的，以单价金额计算结果为准。</w:t>
      </w:r>
    </w:p>
    <w:p w14:paraId="281B820B">
      <w:pPr>
        <w:spacing w:line="300" w:lineRule="auto"/>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w:t>
      </w:r>
    </w:p>
    <w:p w14:paraId="28FAEDDF">
      <w:pPr>
        <w:spacing w:line="300" w:lineRule="auto"/>
        <w:ind w:firstLine="420"/>
        <w:rPr>
          <w:rFonts w:hint="eastAsia" w:ascii="宋体" w:hAnsi="宋体" w:eastAsia="宋体" w:cs="宋体"/>
          <w:b/>
        </w:rPr>
      </w:pPr>
      <w:r>
        <w:rPr>
          <w:rFonts w:hint="eastAsia" w:ascii="宋体" w:hAnsi="宋体" w:eastAsia="宋体" w:cs="宋体"/>
          <w:b/>
        </w:rPr>
        <w:t>3. 4 投标文件的澄清</w:t>
      </w:r>
      <w:bookmarkEnd w:id="509"/>
      <w:r>
        <w:rPr>
          <w:rFonts w:hint="eastAsia" w:ascii="宋体" w:hAnsi="宋体" w:eastAsia="宋体" w:cs="宋体"/>
          <w:b/>
        </w:rPr>
        <w:t>和补正</w:t>
      </w:r>
      <w:bookmarkEnd w:id="510"/>
      <w:bookmarkEnd w:id="511"/>
      <w:bookmarkEnd w:id="512"/>
      <w:bookmarkEnd w:id="513"/>
      <w:bookmarkEnd w:id="514"/>
      <w:bookmarkEnd w:id="515"/>
    </w:p>
    <w:p w14:paraId="57FAE8F9">
      <w:pPr>
        <w:spacing w:line="300" w:lineRule="auto"/>
        <w:ind w:firstLine="420" w:firstLineChars="200"/>
        <w:rPr>
          <w:rFonts w:hint="eastAsia" w:ascii="宋体" w:hAnsi="宋体" w:eastAsia="宋体" w:cs="宋体"/>
        </w:rPr>
      </w:pPr>
      <w:r>
        <w:rPr>
          <w:rFonts w:hint="eastAsia" w:ascii="宋体" w:hAnsi="宋体" w:eastAsia="宋体" w:cs="宋体"/>
        </w:rPr>
        <w:t>3.4.1在评标过程中，评标委员会可以书面形式要求投标人对所提交投标文件中不明确的内容进行书面澄清或说明，或者对细微偏差进行补正。评标委员会不接受投标人主动提出的澄清、说明或补正。</w:t>
      </w:r>
    </w:p>
    <w:p w14:paraId="1C9C04B1">
      <w:pPr>
        <w:spacing w:line="300" w:lineRule="auto"/>
        <w:ind w:firstLine="420" w:firstLineChars="200"/>
        <w:rPr>
          <w:rFonts w:hint="eastAsia" w:ascii="宋体" w:hAnsi="宋体" w:eastAsia="宋体" w:cs="宋体"/>
        </w:rPr>
      </w:pPr>
      <w:r>
        <w:rPr>
          <w:rFonts w:hint="eastAsia" w:ascii="宋体" w:hAnsi="宋体" w:eastAsia="宋体" w:cs="宋体"/>
        </w:rPr>
        <w:t>3.4.2 澄清、说明和补正不得改变投标文件的实质性内容。投标人的书面澄清、说明和补正属于投标文件的组成部分。</w:t>
      </w:r>
    </w:p>
    <w:p w14:paraId="12638266">
      <w:pPr>
        <w:spacing w:line="300" w:lineRule="auto"/>
        <w:ind w:firstLine="420" w:firstLineChars="200"/>
        <w:rPr>
          <w:rFonts w:hint="eastAsia" w:ascii="宋体" w:hAnsi="宋体" w:eastAsia="宋体" w:cs="宋体"/>
        </w:rPr>
      </w:pPr>
      <w:r>
        <w:rPr>
          <w:rFonts w:hint="eastAsia" w:ascii="宋体" w:hAnsi="宋体" w:eastAsia="宋体" w:cs="宋体"/>
        </w:rPr>
        <w:t>3.4.3 评标委员会对投标人提交的澄清、说明或补正有疑问的，可以要求投标人进一步澄清、说明或补正，直至满足评标委员会的要求。</w:t>
      </w:r>
    </w:p>
    <w:p w14:paraId="073D7383">
      <w:pPr>
        <w:spacing w:line="300" w:lineRule="auto"/>
        <w:rPr>
          <w:rFonts w:hint="eastAsia" w:ascii="宋体" w:hAnsi="宋体" w:eastAsia="宋体" w:cs="宋体"/>
          <w:b/>
        </w:rPr>
      </w:pPr>
      <w:bookmarkStart w:id="516" w:name="_Toc179632626"/>
      <w:bookmarkStart w:id="517" w:name="_Toc152045608"/>
      <w:bookmarkStart w:id="518" w:name="_Toc144974576"/>
      <w:bookmarkStart w:id="519" w:name="_Toc152042386"/>
      <w:bookmarkStart w:id="520" w:name="_Toc246996251"/>
      <w:bookmarkStart w:id="521" w:name="_Toc246996994"/>
      <w:bookmarkStart w:id="522" w:name="_Toc247085766"/>
      <w:r>
        <w:rPr>
          <w:rFonts w:hint="eastAsia" w:ascii="宋体" w:hAnsi="宋体" w:eastAsia="宋体" w:cs="宋体"/>
          <w:b/>
        </w:rPr>
        <w:t>3.5 评标结果</w:t>
      </w:r>
      <w:bookmarkEnd w:id="516"/>
      <w:bookmarkEnd w:id="517"/>
      <w:bookmarkEnd w:id="518"/>
      <w:bookmarkEnd w:id="519"/>
      <w:bookmarkEnd w:id="520"/>
      <w:bookmarkEnd w:id="521"/>
      <w:bookmarkEnd w:id="522"/>
    </w:p>
    <w:p w14:paraId="0AEC7BAB">
      <w:pPr>
        <w:spacing w:line="300" w:lineRule="auto"/>
        <w:ind w:firstLine="420" w:firstLineChars="200"/>
        <w:rPr>
          <w:rFonts w:hint="eastAsia" w:ascii="宋体" w:hAnsi="宋体" w:eastAsia="宋体" w:cs="宋体"/>
        </w:rPr>
      </w:pPr>
      <w:r>
        <w:rPr>
          <w:rFonts w:hint="eastAsia" w:ascii="宋体" w:hAnsi="宋体" w:eastAsia="宋体" w:cs="宋体"/>
        </w:rPr>
        <w:t>3.5.1除第二章“投标人须知”前附表授权直接确定中标人外，评标委员会按照得分由高到低的顺序推荐中标候选人。</w:t>
      </w:r>
    </w:p>
    <w:p w14:paraId="195E6026">
      <w:pPr>
        <w:spacing w:line="300" w:lineRule="auto"/>
        <w:ind w:firstLine="420" w:firstLineChars="200"/>
        <w:rPr>
          <w:rFonts w:hint="eastAsia" w:ascii="宋体" w:hAnsi="宋体" w:eastAsia="宋体" w:cs="宋体"/>
        </w:rPr>
      </w:pPr>
      <w:r>
        <w:rPr>
          <w:rFonts w:hint="eastAsia" w:ascii="宋体" w:hAnsi="宋体" w:eastAsia="宋体" w:cs="宋体"/>
        </w:rPr>
        <w:t>评委会按照综合得分由高到低的顺序推荐三名中标候选人</w:t>
      </w:r>
      <w:r>
        <w:rPr>
          <w:rFonts w:hint="eastAsia" w:ascii="宋体" w:hAnsi="宋体" w:eastAsia="宋体" w:cs="宋体"/>
          <w:kern w:val="0"/>
          <w:szCs w:val="21"/>
        </w:rPr>
        <w:t>，</w:t>
      </w:r>
      <w:r>
        <w:rPr>
          <w:rFonts w:hint="eastAsia" w:ascii="宋体" w:hAnsi="宋体" w:eastAsia="宋体" w:cs="宋体"/>
          <w:szCs w:val="21"/>
        </w:rPr>
        <w:t>依法确定中标人</w:t>
      </w:r>
      <w:r>
        <w:rPr>
          <w:rFonts w:hint="eastAsia" w:ascii="宋体" w:hAnsi="宋体" w:eastAsia="宋体" w:cs="宋体"/>
        </w:rPr>
        <w:t>。中标人放弃中标、</w:t>
      </w:r>
      <w:r>
        <w:rPr>
          <w:rFonts w:hint="eastAsia" w:ascii="宋体" w:hAnsi="宋体" w:eastAsia="宋体" w:cs="宋体"/>
          <w:kern w:val="0"/>
          <w:szCs w:val="21"/>
        </w:rPr>
        <w:t>因不可抗力提出不能履行合同、未按规定提交履约担保或者被查实存在影响中标结果的违法行为等情形</w:t>
      </w:r>
      <w:r>
        <w:rPr>
          <w:rFonts w:hint="eastAsia" w:ascii="宋体" w:hAnsi="宋体" w:eastAsia="宋体" w:cs="宋体"/>
        </w:rPr>
        <w:t>，不符合中标条件的，采购人可以按照评标委员会提出的中标候选人名单排序依次确定其他中标候选人为中标人，也可以重新招标。</w:t>
      </w:r>
    </w:p>
    <w:p w14:paraId="5F551642">
      <w:pPr>
        <w:spacing w:line="300" w:lineRule="auto"/>
        <w:ind w:firstLine="420" w:firstLineChars="200"/>
        <w:rPr>
          <w:rFonts w:hint="eastAsia" w:ascii="宋体" w:hAnsi="宋体" w:eastAsia="宋体" w:cs="宋体"/>
        </w:rPr>
      </w:pPr>
      <w:r>
        <w:rPr>
          <w:rFonts w:hint="eastAsia" w:ascii="宋体" w:hAnsi="宋体" w:eastAsia="宋体" w:cs="宋体"/>
        </w:rPr>
        <w:t>3.5.2 评标委员会完成评标后，应当向采购人提交书面评标报告。</w:t>
      </w:r>
    </w:p>
    <w:p w14:paraId="0E0D12AE">
      <w:pPr>
        <w:rPr>
          <w:rFonts w:hint="eastAsia" w:ascii="宋体" w:hAnsi="宋体" w:eastAsia="宋体" w:cs="宋体"/>
          <w:b/>
          <w:szCs w:val="21"/>
        </w:rPr>
      </w:pPr>
      <w:r>
        <w:rPr>
          <w:rFonts w:hint="eastAsia" w:ascii="宋体" w:hAnsi="宋体" w:eastAsia="宋体" w:cs="宋体"/>
          <w:szCs w:val="21"/>
        </w:rPr>
        <w:br w:type="page"/>
      </w:r>
      <w:r>
        <w:rPr>
          <w:rFonts w:hint="eastAsia" w:ascii="宋体" w:hAnsi="宋体" w:eastAsia="宋体" w:cs="宋体"/>
          <w:b/>
          <w:szCs w:val="21"/>
        </w:rPr>
        <w:t>附件：</w:t>
      </w:r>
    </w:p>
    <w:p w14:paraId="7CCE4C2B">
      <w:pPr>
        <w:pStyle w:val="4"/>
        <w:keepNext w:val="0"/>
        <w:keepLines w:val="0"/>
        <w:widowControl/>
        <w:shd w:val="clear"/>
        <w:adjustRightInd w:val="0"/>
        <w:snapToGrid w:val="0"/>
        <w:spacing w:before="0" w:after="0" w:line="360" w:lineRule="auto"/>
        <w:jc w:val="center"/>
        <w:rPr>
          <w:rFonts w:hint="eastAsia" w:ascii="宋体" w:hAnsi="宋体" w:eastAsia="宋体" w:cs="宋体"/>
          <w:spacing w:val="7"/>
          <w:sz w:val="21"/>
          <w:szCs w:val="21"/>
        </w:rPr>
      </w:pPr>
      <w:bookmarkStart w:id="523" w:name="_Toc63327628"/>
      <w:r>
        <w:rPr>
          <w:rStyle w:val="29"/>
          <w:rFonts w:hint="eastAsia" w:ascii="宋体" w:hAnsi="宋体" w:eastAsia="宋体" w:cs="宋体"/>
          <w:b/>
          <w:bCs/>
          <w:spacing w:val="7"/>
          <w:sz w:val="21"/>
          <w:szCs w:val="21"/>
          <w:shd w:val="clear" w:color="auto" w:fill="FFFFFF"/>
        </w:rPr>
        <w:t>关于印发《政府采购促进中小企业发展管理办法》的通知</w:t>
      </w:r>
      <w:bookmarkEnd w:id="523"/>
    </w:p>
    <w:p w14:paraId="0ADD5EF3">
      <w:pPr>
        <w:pStyle w:val="22"/>
        <w:shd w:val="clear"/>
        <w:adjustRightInd w:val="0"/>
        <w:snapToGrid w:val="0"/>
        <w:spacing w:before="0" w:beforeAutospacing="0" w:after="0" w:afterAutospacing="0" w:line="360" w:lineRule="auto"/>
        <w:jc w:val="center"/>
        <w:rPr>
          <w:rStyle w:val="29"/>
          <w:rFonts w:hint="eastAsia" w:ascii="宋体" w:hAnsi="宋体" w:eastAsia="宋体" w:cs="宋体"/>
          <w:spacing w:val="7"/>
          <w:sz w:val="21"/>
          <w:szCs w:val="21"/>
          <w:shd w:val="clear" w:color="auto" w:fill="FFFFFF"/>
        </w:rPr>
      </w:pPr>
      <w:r>
        <w:rPr>
          <w:rStyle w:val="29"/>
          <w:rFonts w:hint="eastAsia" w:ascii="宋体" w:hAnsi="宋体" w:eastAsia="宋体" w:cs="宋体"/>
          <w:spacing w:val="7"/>
          <w:sz w:val="21"/>
          <w:szCs w:val="21"/>
          <w:shd w:val="clear" w:color="auto" w:fill="FFFFFF"/>
        </w:rPr>
        <w:t>财库</w:t>
      </w:r>
      <w:r>
        <w:rPr>
          <w:rStyle w:val="29"/>
          <w:rFonts w:hint="eastAsia" w:ascii="宋体" w:hAnsi="宋体" w:eastAsia="宋体" w:cs="宋体"/>
          <w:spacing w:val="7"/>
          <w:sz w:val="21"/>
          <w:szCs w:val="21"/>
          <w:shd w:val="clear" w:color="auto" w:fill="FFFFFF"/>
          <w:lang w:eastAsia="zh-CN"/>
        </w:rPr>
        <w:t>〔2020〕46号</w:t>
      </w:r>
    </w:p>
    <w:p w14:paraId="6D0FD4C5">
      <w:pPr>
        <w:pStyle w:val="22"/>
        <w:shd w:val="clear"/>
        <w:adjustRightInd w:val="0"/>
        <w:snapToGrid w:val="0"/>
        <w:spacing w:before="0" w:beforeAutospacing="0" w:after="0" w:afterAutospacing="0" w:line="276" w:lineRule="auto"/>
        <w:jc w:val="both"/>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059A2A74">
      <w:pPr>
        <w:pStyle w:val="22"/>
        <w:shd w:val="clear"/>
        <w:adjustRightInd w:val="0"/>
        <w:snapToGrid w:val="0"/>
        <w:spacing w:before="0" w:beforeAutospacing="0" w:after="0" w:afterAutospacing="0" w:line="276" w:lineRule="auto"/>
        <w:jc w:val="both"/>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55AD1DE">
      <w:pPr>
        <w:pStyle w:val="22"/>
        <w:shd w:val="clear"/>
        <w:adjustRightInd w:val="0"/>
        <w:snapToGrid w:val="0"/>
        <w:spacing w:before="0" w:beforeAutospacing="0" w:after="0" w:afterAutospacing="0" w:line="276" w:lineRule="auto"/>
        <w:jc w:val="both"/>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附件：政府采购促进中小企业发展管理办法</w:t>
      </w:r>
    </w:p>
    <w:p w14:paraId="1F4B0772">
      <w:pPr>
        <w:pStyle w:val="22"/>
        <w:shd w:val="clear"/>
        <w:adjustRightInd w:val="0"/>
        <w:snapToGrid w:val="0"/>
        <w:spacing w:before="0" w:beforeAutospacing="0" w:after="0" w:afterAutospacing="0" w:line="360" w:lineRule="auto"/>
        <w:jc w:val="right"/>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 财  政  部</w:t>
      </w:r>
    </w:p>
    <w:p w14:paraId="3636CBA0">
      <w:pPr>
        <w:pStyle w:val="22"/>
        <w:shd w:val="clear"/>
        <w:adjustRightInd w:val="0"/>
        <w:snapToGrid w:val="0"/>
        <w:spacing w:before="0" w:beforeAutospacing="0" w:after="0" w:afterAutospacing="0" w:line="360" w:lineRule="auto"/>
        <w:jc w:val="right"/>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工业和信息化部</w:t>
      </w:r>
    </w:p>
    <w:p w14:paraId="4C34BACA">
      <w:pPr>
        <w:pStyle w:val="22"/>
        <w:shd w:val="clear"/>
        <w:adjustRightInd w:val="0"/>
        <w:snapToGrid w:val="0"/>
        <w:spacing w:before="0" w:beforeAutospacing="0" w:after="0" w:afterAutospacing="0" w:line="360" w:lineRule="auto"/>
        <w:jc w:val="right"/>
        <w:rPr>
          <w:rFonts w:hint="eastAsia" w:ascii="宋体" w:hAnsi="宋体" w:eastAsia="宋体" w:cs="宋体"/>
          <w:spacing w:val="7"/>
          <w:sz w:val="21"/>
          <w:szCs w:val="21"/>
        </w:rPr>
      </w:pPr>
      <w:r>
        <w:rPr>
          <w:rFonts w:hint="eastAsia" w:ascii="宋体" w:hAnsi="宋体" w:eastAsia="宋体" w:cs="宋体"/>
          <w:spacing w:val="7"/>
          <w:sz w:val="21"/>
          <w:szCs w:val="21"/>
          <w:shd w:val="clear" w:color="auto" w:fill="FFFFFF"/>
        </w:rPr>
        <w:t>2020年12月18日</w:t>
      </w:r>
    </w:p>
    <w:p w14:paraId="5416CD2C">
      <w:pPr>
        <w:pStyle w:val="4"/>
        <w:keepNext w:val="0"/>
        <w:keepLines w:val="0"/>
        <w:widowControl/>
        <w:shd w:val="clear"/>
        <w:adjustRightInd w:val="0"/>
        <w:snapToGrid w:val="0"/>
        <w:spacing w:before="0" w:after="0" w:line="360" w:lineRule="auto"/>
        <w:jc w:val="center"/>
        <w:rPr>
          <w:rStyle w:val="29"/>
          <w:rFonts w:hint="eastAsia" w:ascii="宋体" w:hAnsi="宋体" w:eastAsia="宋体" w:cs="宋体"/>
          <w:b/>
          <w:bCs/>
          <w:spacing w:val="7"/>
          <w:sz w:val="21"/>
          <w:szCs w:val="21"/>
          <w:shd w:val="clear" w:color="auto" w:fill="FFFFFF"/>
        </w:rPr>
      </w:pPr>
      <w:bookmarkStart w:id="524" w:name="_Toc63327629"/>
      <w:r>
        <w:rPr>
          <w:rStyle w:val="29"/>
          <w:rFonts w:hint="eastAsia" w:ascii="宋体" w:hAnsi="宋体" w:eastAsia="宋体" w:cs="宋体"/>
          <w:b/>
          <w:bCs/>
          <w:spacing w:val="7"/>
          <w:sz w:val="21"/>
          <w:szCs w:val="21"/>
          <w:shd w:val="clear" w:color="auto" w:fill="FFFFFF"/>
        </w:rPr>
        <w:t>政府采购促进中小企业发展管理办法</w:t>
      </w:r>
      <w:bookmarkEnd w:id="524"/>
    </w:p>
    <w:p w14:paraId="3004D667">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第一条　</w:t>
      </w:r>
      <w:r>
        <w:rPr>
          <w:rFonts w:hint="eastAsia" w:ascii="宋体" w:hAnsi="宋体" w:eastAsia="宋体" w:cs="宋体"/>
          <w:spacing w:val="7"/>
          <w:sz w:val="21"/>
          <w:szCs w:val="21"/>
        </w:rPr>
        <w:t>为了发挥政府采购的政策功能，促进中小企业健康发展，根据《中华人民共和国政府采购法》、《中华人民共和国中小企业促进法》等有关法律法规，制定本办法。</w:t>
      </w:r>
    </w:p>
    <w:p w14:paraId="6EBF9C91">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第二条　</w:t>
      </w:r>
      <w:r>
        <w:rPr>
          <w:rFonts w:hint="eastAsia" w:ascii="宋体" w:hAnsi="宋体" w:eastAsia="宋体" w:cs="宋体"/>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6DD7A4A">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符合中小企业划分标准的个体工商户，在政府采购活动中视同中小企业。</w:t>
      </w:r>
    </w:p>
    <w:p w14:paraId="6C332B2B">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第三条　</w:t>
      </w:r>
      <w:r>
        <w:rPr>
          <w:rFonts w:hint="eastAsia" w:ascii="宋体" w:hAnsi="宋体" w:eastAsia="宋体" w:cs="宋体"/>
          <w:spacing w:val="7"/>
          <w:sz w:val="21"/>
          <w:szCs w:val="21"/>
        </w:rPr>
        <w:t>采购人在政府采购活动中应当通过加强采购需求管理，落实预留采购份额、价格评审优惠、优先采购等措施，提高中小企业在政府采购中的份额，支持中小企业发展。</w:t>
      </w:r>
    </w:p>
    <w:p w14:paraId="67D9B10D">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第四条　</w:t>
      </w:r>
      <w:r>
        <w:rPr>
          <w:rFonts w:hint="eastAsia" w:ascii="宋体" w:hAnsi="宋体" w:eastAsia="宋体" w:cs="宋体"/>
          <w:spacing w:val="7"/>
          <w:sz w:val="21"/>
          <w:szCs w:val="21"/>
        </w:rPr>
        <w:t>在政府采购活动中，供应商提供的货物、工程或者服务符合下列情形的，享受本办法规定的中小企业扶持政策：</w:t>
      </w:r>
    </w:p>
    <w:p w14:paraId="3C015CAD">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（一）在货物采购项目中，货物由中小企业制造，即货物由中小企业生产且使用该中小企业商号或者注册商标；</w:t>
      </w:r>
    </w:p>
    <w:p w14:paraId="501D5A8F">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（二）在工程采购项目中，工程由中小企业承建，即工程施工单位为中小企业；</w:t>
      </w:r>
    </w:p>
    <w:p w14:paraId="61318844">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（三）在服务采购项目中，服务由中小企业承接，即提供服务的人员为中小企业依照《中华人民共和国劳动合同法》订立劳动合同的从业人员。</w:t>
      </w:r>
    </w:p>
    <w:p w14:paraId="3218C720">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在货物采购项目中，供应商提供的货物既有中小企业制造货物，也有大型企业制造货物的，不享受本办法规定的中小企业扶持政策。</w:t>
      </w:r>
    </w:p>
    <w:p w14:paraId="1790B477">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以联合体形式参加政府采购活动，联合体各方均为中小企业的，联合体视同中小企业。其中，联合体各方均为小微企业的，联合体视同小微企业。</w:t>
      </w:r>
    </w:p>
    <w:p w14:paraId="0190613E">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第五条　</w:t>
      </w:r>
      <w:r>
        <w:rPr>
          <w:rFonts w:hint="eastAsia" w:ascii="宋体" w:hAnsi="宋体" w:eastAsia="宋体" w:cs="宋体"/>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6D00039">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第六条</w:t>
      </w:r>
      <w:r>
        <w:rPr>
          <w:rFonts w:hint="eastAsia" w:ascii="宋体" w:hAnsi="宋体" w:eastAsia="宋体" w:cs="宋体"/>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B6924F">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符合下列情形之一的，可不专门面向中小企业预留采购份额：</w:t>
      </w:r>
    </w:p>
    <w:p w14:paraId="0EBD6CDA">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（一）法律法规和国家有关政策明确规定优先或者应当面向事业单位、社会组织等非企业主体采购的；</w:t>
      </w:r>
    </w:p>
    <w:p w14:paraId="2BE10E01">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（二）因确需使用不可替代的专利、专有技术，基础设施限制，或者提供特定公共服务等原因，只能从中小企业之外的供应商处采购的；</w:t>
      </w:r>
    </w:p>
    <w:p w14:paraId="55A5B5AB">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（三）按照本办法规定预留采购份额无法确保充分供应、充分竞争，或者存在可能影响政府采购目标实现的情形；</w:t>
      </w:r>
    </w:p>
    <w:p w14:paraId="5CA292D3">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（四）框架协议采购项目；</w:t>
      </w:r>
    </w:p>
    <w:p w14:paraId="45BFAC75">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（五）省级以上人民政府财政部门规定的其他情形。</w:t>
      </w:r>
    </w:p>
    <w:p w14:paraId="57C2F253">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除上述情形外，其他均为适宜由中小企业提供的情形。</w:t>
      </w:r>
    </w:p>
    <w:p w14:paraId="54A85449">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第七条　</w:t>
      </w:r>
      <w:r>
        <w:rPr>
          <w:rFonts w:hint="eastAsia" w:ascii="宋体" w:hAnsi="宋体" w:eastAsia="宋体" w:cs="宋体"/>
          <w:spacing w:val="7"/>
          <w:sz w:val="21"/>
          <w:szCs w:val="21"/>
        </w:rPr>
        <w:t>采购限额标准以上，200万元以下的货物和服务采购项目、400万元以下的工程采购项目，适宜由中小企业提供的，采购人应当专门面向中小企业采购。</w:t>
      </w:r>
    </w:p>
    <w:p w14:paraId="1069EF0B">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第八条</w:t>
      </w:r>
      <w:r>
        <w:rPr>
          <w:rFonts w:hint="eastAsia" w:ascii="宋体" w:hAnsi="宋体" w:eastAsia="宋体" w:cs="宋体"/>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595BFCA">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（一）将采购项目整体或者设置采购包专门面向中小企业采购；</w:t>
      </w:r>
    </w:p>
    <w:p w14:paraId="654E2A3B">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（二）要求供应商以联合体形式参加采购活动，且联合体中中小企业承担的部分达到一定比例；</w:t>
      </w:r>
    </w:p>
    <w:p w14:paraId="5B620C85">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（三）要求获得采购合同的供应商将采购项目中的一定比例分包给一家或者多家中小企业。</w:t>
      </w:r>
    </w:p>
    <w:p w14:paraId="3EEE1928">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组成联合体或者接受分包合同的中小企业与联合体内其他企业、分包企业之间不得存在直接控股、管理关系。</w:t>
      </w:r>
    </w:p>
    <w:p w14:paraId="5CFDF269">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第九条　</w:t>
      </w:r>
      <w:r>
        <w:rPr>
          <w:rFonts w:hint="eastAsia" w:ascii="宋体" w:hAnsi="宋体" w:eastAsia="宋体" w:cs="宋体"/>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AAC141D">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0051DB6">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6233952">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第十条　</w:t>
      </w:r>
      <w:r>
        <w:rPr>
          <w:rFonts w:hint="eastAsia" w:ascii="宋体" w:hAnsi="宋体" w:eastAsia="宋体" w:cs="宋体"/>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5E92652">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第十一条　</w:t>
      </w:r>
      <w:r>
        <w:rPr>
          <w:rFonts w:hint="eastAsia" w:ascii="宋体" w:hAnsi="宋体" w:eastAsia="宋体" w:cs="宋体"/>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3303FFFA">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pacing w:val="7"/>
          <w:sz w:val="21"/>
          <w:szCs w:val="21"/>
        </w:rPr>
      </w:pPr>
      <w:r>
        <w:rPr>
          <w:rStyle w:val="29"/>
          <w:rFonts w:hint="eastAsia" w:ascii="宋体" w:hAnsi="宋体" w:eastAsia="宋体" w:cs="宋体"/>
          <w:spacing w:val="7"/>
          <w:sz w:val="21"/>
          <w:szCs w:val="21"/>
        </w:rPr>
        <w:t>第十二条　</w:t>
      </w:r>
      <w:r>
        <w:rPr>
          <w:rFonts w:hint="eastAsia" w:ascii="宋体" w:hAnsi="宋体" w:eastAsia="宋体" w:cs="宋体"/>
          <w:spacing w:val="7"/>
          <w:sz w:val="21"/>
          <w:szCs w:val="21"/>
        </w:rPr>
        <w:t>采购项目涉及中小企业采购的，采购文件应当明确以下内容：</w:t>
      </w:r>
    </w:p>
    <w:p w14:paraId="30C1AAB5">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pacing w:val="7"/>
          <w:sz w:val="21"/>
          <w:szCs w:val="21"/>
        </w:rPr>
      </w:pPr>
      <w:r>
        <w:rPr>
          <w:rFonts w:hint="eastAsia" w:ascii="宋体" w:hAnsi="宋体" w:eastAsia="宋体" w:cs="宋体"/>
          <w:spacing w:val="7"/>
          <w:sz w:val="21"/>
          <w:szCs w:val="21"/>
        </w:rPr>
        <w:t>（一）预留份额的采购项目或者采购包，明确该项目或相关采购包专门面向中小企业采购，以及相关标的及预算金额；</w:t>
      </w:r>
    </w:p>
    <w:p w14:paraId="37306AE4">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（二）要求以联合体形式参加或者合同分包的，明确联合协议或者分包意向协议中中小企业合同金额应当达到的比例，并作为供应商资格条件；</w:t>
      </w:r>
    </w:p>
    <w:p w14:paraId="6D1A7E62">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（三）非预留份额的采购项目或者采购包，明确有关价格扣除比例或者价格分加分比例；</w:t>
      </w:r>
    </w:p>
    <w:p w14:paraId="41F579AA">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（四）规定依据本办法规定享受扶持政策获得政府采购合同的，小微企业不得将合同分包给大中型企业，中型企业不得将合同分包给大型企业；</w:t>
      </w:r>
    </w:p>
    <w:p w14:paraId="2AEBA0EF">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（五）采购人认为具备相关条件的，明确对中小企业在资金支付期限、预付款比例等方面的优惠措施；</w:t>
      </w:r>
    </w:p>
    <w:p w14:paraId="692A8174">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（六）明确采购标的对应的中小企业划分标准所属行业；</w:t>
      </w:r>
    </w:p>
    <w:p w14:paraId="1F090CB5">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（七）法律法规和省级以上人民政府财政部门规定的其他事项。</w:t>
      </w:r>
    </w:p>
    <w:p w14:paraId="22CE4D34">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第十三条　</w:t>
      </w:r>
      <w:r>
        <w:rPr>
          <w:rFonts w:hint="eastAsia" w:ascii="宋体" w:hAnsi="宋体" w:eastAsia="宋体" w:cs="宋体"/>
          <w:spacing w:val="7"/>
          <w:sz w:val="21"/>
          <w:szCs w:val="21"/>
        </w:rPr>
        <w:t>中标、成交供应商享受本办法规定的中小企业扶持政策的，采购人、采购代理机构应当随中标、成交结果公开中标、成交供应商的《中小企业声明函》。</w:t>
      </w:r>
    </w:p>
    <w:p w14:paraId="5A6EF389">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适用招标投标法的政府采购工程建设项目，应当在公示中标候选人时公开中标候选人的《中小企业声明函》。</w:t>
      </w:r>
    </w:p>
    <w:p w14:paraId="2AC833D3">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第十四条</w:t>
      </w:r>
      <w:r>
        <w:rPr>
          <w:rFonts w:hint="eastAsia" w:ascii="宋体" w:hAnsi="宋体" w:eastAsia="宋体" w:cs="宋体"/>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3D3B1DC">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第十五条　</w:t>
      </w:r>
      <w:r>
        <w:rPr>
          <w:rFonts w:hint="eastAsia" w:ascii="宋体" w:hAnsi="宋体" w:eastAsia="宋体" w:cs="宋体"/>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3BDC3D5D">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第十六条　</w:t>
      </w:r>
      <w:r>
        <w:rPr>
          <w:rFonts w:hint="eastAsia" w:ascii="宋体" w:hAnsi="宋体" w:eastAsia="宋体" w:cs="宋体"/>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462FDF08">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中小企业主管部门应当在收到财政部门或者有关招标投标行政监督部门关于协助开展中小企业认定函后10个工作日内做出书面答复。</w:t>
      </w:r>
    </w:p>
    <w:p w14:paraId="175FDB95">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第十七条　</w:t>
      </w:r>
      <w:r>
        <w:rPr>
          <w:rFonts w:hint="eastAsia" w:ascii="宋体" w:hAnsi="宋体" w:eastAsia="宋体" w:cs="宋体"/>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66ECADB2">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第十八条　</w:t>
      </w:r>
      <w:r>
        <w:rPr>
          <w:rFonts w:hint="eastAsia" w:ascii="宋体" w:hAnsi="宋体" w:eastAsia="宋体" w:cs="宋体"/>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17AC090">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第十九条</w:t>
      </w:r>
      <w:r>
        <w:rPr>
          <w:rFonts w:hint="eastAsia" w:ascii="宋体" w:hAnsi="宋体" w:eastAsia="宋体" w:cs="宋体"/>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05AB12F">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第二十条</w:t>
      </w:r>
      <w:r>
        <w:rPr>
          <w:rFonts w:hint="eastAsia" w:ascii="宋体" w:hAnsi="宋体" w:eastAsia="宋体" w:cs="宋体"/>
          <w:spacing w:val="7"/>
          <w:sz w:val="21"/>
          <w:szCs w:val="21"/>
        </w:rPr>
        <w:t>　供应商按照本办法规定提供声明函内容不实的，属于提供虚假材料谋取中标、成交，依照《中华人民共和国政府采购法》等国家有关规定追究相应责任。</w:t>
      </w:r>
    </w:p>
    <w:p w14:paraId="0F586016">
      <w:pPr>
        <w:pStyle w:val="22"/>
        <w:adjustRightInd w:val="0"/>
        <w:snapToGrid w:val="0"/>
        <w:spacing w:before="0" w:beforeAutospacing="0" w:after="0" w:afterAutospacing="0" w:line="340" w:lineRule="exact"/>
        <w:ind w:firstLine="448" w:firstLineChars="200"/>
        <w:jc w:val="both"/>
        <w:rPr>
          <w:rFonts w:hint="eastAsia" w:ascii="宋体" w:hAnsi="宋体" w:eastAsia="宋体" w:cs="宋体"/>
          <w:sz w:val="21"/>
          <w:szCs w:val="21"/>
        </w:rPr>
      </w:pPr>
      <w:r>
        <w:rPr>
          <w:rFonts w:hint="eastAsia" w:ascii="宋体" w:hAnsi="宋体" w:eastAsia="宋体" w:cs="宋体"/>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2E90282F">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第二十一条　</w:t>
      </w:r>
      <w:r>
        <w:rPr>
          <w:rFonts w:hint="eastAsia" w:ascii="宋体" w:hAnsi="宋体" w:eastAsia="宋体" w:cs="宋体"/>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DAB2E50">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第二十二条</w:t>
      </w:r>
      <w:r>
        <w:rPr>
          <w:rFonts w:hint="eastAsia" w:ascii="宋体" w:hAnsi="宋体" w:eastAsia="宋体" w:cs="宋体"/>
          <w:spacing w:val="7"/>
          <w:sz w:val="21"/>
          <w:szCs w:val="21"/>
        </w:rPr>
        <w:t>　对外援助项目、国家相关资格或者资质管理制度另有规定的项目，不适用本办法。</w:t>
      </w:r>
    </w:p>
    <w:p w14:paraId="44462AE3">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第二十三条　</w:t>
      </w:r>
      <w:r>
        <w:rPr>
          <w:rFonts w:hint="eastAsia" w:ascii="宋体" w:hAnsi="宋体" w:eastAsia="宋体" w:cs="宋体"/>
          <w:spacing w:val="7"/>
          <w:sz w:val="21"/>
          <w:szCs w:val="21"/>
        </w:rPr>
        <w:t>关于视同中小企业的其他主体的政府采购扶持政策，由财政部会同有关部门另行规定。</w:t>
      </w:r>
    </w:p>
    <w:p w14:paraId="76821EFB">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第二十四条</w:t>
      </w:r>
      <w:r>
        <w:rPr>
          <w:rFonts w:hint="eastAsia" w:ascii="宋体" w:hAnsi="宋体" w:eastAsia="宋体" w:cs="宋体"/>
          <w:spacing w:val="7"/>
          <w:sz w:val="21"/>
          <w:szCs w:val="21"/>
        </w:rPr>
        <w:t>　省级财政部门可以会同中小企业主管部门根据本办法的规定制定具体实施办法。</w:t>
      </w:r>
    </w:p>
    <w:p w14:paraId="77196B8C">
      <w:pPr>
        <w:pStyle w:val="22"/>
        <w:adjustRightInd w:val="0"/>
        <w:snapToGrid w:val="0"/>
        <w:spacing w:before="0" w:beforeAutospacing="0" w:after="0" w:afterAutospacing="0" w:line="340" w:lineRule="exact"/>
        <w:ind w:firstLine="450" w:firstLineChars="200"/>
        <w:jc w:val="both"/>
        <w:rPr>
          <w:rFonts w:hint="eastAsia" w:ascii="宋体" w:hAnsi="宋体" w:eastAsia="宋体" w:cs="宋体"/>
          <w:sz w:val="21"/>
          <w:szCs w:val="21"/>
        </w:rPr>
      </w:pPr>
      <w:r>
        <w:rPr>
          <w:rStyle w:val="29"/>
          <w:rFonts w:hint="eastAsia" w:ascii="宋体" w:hAnsi="宋体" w:eastAsia="宋体" w:cs="宋体"/>
          <w:spacing w:val="7"/>
          <w:sz w:val="21"/>
          <w:szCs w:val="21"/>
        </w:rPr>
        <w:t>第二十五条</w:t>
      </w:r>
      <w:r>
        <w:rPr>
          <w:rFonts w:hint="eastAsia" w:ascii="宋体" w:hAnsi="宋体" w:eastAsia="宋体" w:cs="宋体"/>
          <w:spacing w:val="7"/>
          <w:sz w:val="21"/>
          <w:szCs w:val="21"/>
        </w:rPr>
        <w:t>　本办法自2021年1月1日起施行。《财政部工业和信息化部关于印发〈政府采购促进中小企业发展暂行办法〉的通知》（财库﹝2011﹞181号）同时废止。</w:t>
      </w:r>
    </w:p>
    <w:p w14:paraId="2963B702">
      <w:pPr>
        <w:pStyle w:val="22"/>
        <w:adjustRightInd w:val="0"/>
        <w:snapToGrid w:val="0"/>
        <w:spacing w:before="0" w:beforeAutospacing="0" w:after="0" w:afterAutospacing="0" w:line="340" w:lineRule="exact"/>
        <w:jc w:val="both"/>
        <w:rPr>
          <w:rFonts w:hint="eastAsia" w:ascii="宋体" w:hAnsi="宋体" w:eastAsia="宋体" w:cs="宋体"/>
          <w:sz w:val="21"/>
          <w:szCs w:val="21"/>
        </w:rPr>
      </w:pPr>
      <w:r>
        <w:rPr>
          <w:rStyle w:val="29"/>
          <w:rFonts w:hint="eastAsia" w:ascii="宋体" w:hAnsi="宋体" w:eastAsia="宋体" w:cs="宋体"/>
          <w:spacing w:val="7"/>
          <w:sz w:val="21"/>
          <w:szCs w:val="21"/>
        </w:rPr>
        <w:t>附：</w:t>
      </w:r>
    </w:p>
    <w:p w14:paraId="68BE2AC9">
      <w:pPr>
        <w:pStyle w:val="22"/>
        <w:adjustRightInd w:val="0"/>
        <w:snapToGrid w:val="0"/>
        <w:spacing w:before="0" w:beforeAutospacing="0" w:after="0" w:afterAutospacing="0" w:line="340" w:lineRule="exact"/>
        <w:jc w:val="both"/>
        <w:rPr>
          <w:rFonts w:hint="eastAsia" w:ascii="宋体" w:hAnsi="宋体" w:eastAsia="宋体" w:cs="宋体"/>
          <w:sz w:val="21"/>
          <w:szCs w:val="21"/>
        </w:rPr>
      </w:pPr>
      <w:r>
        <w:rPr>
          <w:rFonts w:hint="eastAsia" w:ascii="宋体" w:hAnsi="宋体" w:eastAsia="宋体" w:cs="宋体"/>
          <w:spacing w:val="7"/>
          <w:sz w:val="21"/>
          <w:szCs w:val="21"/>
        </w:rPr>
        <w:t>1.中小企业声明函</w:t>
      </w:r>
    </w:p>
    <w:p w14:paraId="14B5EFCD">
      <w:pPr>
        <w:pStyle w:val="22"/>
        <w:adjustRightInd w:val="0"/>
        <w:snapToGrid w:val="0"/>
        <w:spacing w:before="0" w:beforeAutospacing="0" w:after="0" w:afterAutospacing="0" w:line="340" w:lineRule="exact"/>
        <w:jc w:val="both"/>
        <w:rPr>
          <w:rFonts w:hint="eastAsia" w:ascii="宋体" w:hAnsi="宋体" w:eastAsia="宋体" w:cs="宋体"/>
          <w:sz w:val="21"/>
          <w:szCs w:val="21"/>
        </w:rPr>
      </w:pPr>
      <w:r>
        <w:rPr>
          <w:rFonts w:hint="eastAsia" w:ascii="宋体" w:hAnsi="宋体" w:eastAsia="宋体" w:cs="宋体"/>
          <w:spacing w:val="7"/>
          <w:sz w:val="21"/>
          <w:szCs w:val="21"/>
        </w:rPr>
        <w:t>2.面向中小企业预留项目执行情况公告</w:t>
      </w:r>
    </w:p>
    <w:p w14:paraId="2DFCD81B">
      <w:pPr>
        <w:adjustRightInd w:val="0"/>
        <w:snapToGrid w:val="0"/>
        <w:spacing w:line="300" w:lineRule="auto"/>
        <w:rPr>
          <w:rFonts w:hint="eastAsia" w:ascii="宋体" w:hAnsi="宋体" w:eastAsia="宋体" w:cs="宋体"/>
          <w:szCs w:val="21"/>
        </w:rPr>
        <w:sectPr>
          <w:footerReference r:id="rId6" w:type="first"/>
          <w:footerReference r:id="rId5" w:type="default"/>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286" w:charSpace="0"/>
        </w:sectPr>
      </w:pPr>
      <w:r>
        <w:rPr>
          <w:rFonts w:hint="eastAsia" w:ascii="宋体" w:hAnsi="宋体" w:eastAsia="宋体" w:cs="宋体"/>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304800" cy="304800"/>
                        </a:xfrm>
                        <a:prstGeom prst="rect">
                          <a:avLst/>
                        </a:prstGeom>
                        <a:noFill/>
                        <a:ln>
                          <a:noFill/>
                        </a:ln>
                        <a:effectLst/>
                      </wps:spPr>
                      <wps:txbx>
                        <w:txbxContent>
                          <w:p w14:paraId="242A4E05"/>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DKz+jhUCAAAyBAAADgAAAAAA&#10;AAABACAAAAAhAQAAZHJzL2Uyb0RvYy54bWxQSwUGAAAAAAYABgBZAQAAqAUAAAAA&#10;">
                <v:fill on="f" focussize="0,0"/>
                <v:stroke on="f"/>
                <v:imagedata o:title=""/>
                <o:lock v:ext="edit" rotation="t" aspectratio="t"/>
                <v:textbox>
                  <w:txbxContent>
                    <w:p w14:paraId="242A4E05"/>
                  </w:txbxContent>
                </v:textbox>
                <w10:wrap type="none"/>
                <w10:anchorlock/>
              </v:rect>
            </w:pict>
          </mc:Fallback>
        </mc:AlternateContent>
      </w:r>
    </w:p>
    <w:p w14:paraId="5E4731DD">
      <w:pPr>
        <w:pStyle w:val="3"/>
        <w:keepNext w:val="0"/>
        <w:keepLines w:val="0"/>
        <w:spacing w:before="162" w:line="360" w:lineRule="auto"/>
        <w:rPr>
          <w:rFonts w:hint="eastAsia" w:ascii="宋体" w:hAnsi="宋体" w:eastAsia="宋体" w:cs="宋体"/>
          <w:b w:val="0"/>
          <w:sz w:val="21"/>
          <w:szCs w:val="21"/>
        </w:rPr>
      </w:pPr>
      <w:bookmarkStart w:id="525" w:name="_Toc77167164"/>
      <w:bookmarkStart w:id="526" w:name="_Toc22272"/>
      <w:bookmarkStart w:id="527" w:name="_Toc20143"/>
      <w:bookmarkStart w:id="528" w:name="_Toc63327630"/>
      <w:r>
        <w:rPr>
          <w:rFonts w:hint="eastAsia" w:ascii="宋体" w:hAnsi="宋体" w:eastAsia="宋体" w:cs="宋体"/>
          <w:b w:val="0"/>
          <w:sz w:val="21"/>
          <w:szCs w:val="21"/>
        </w:rPr>
        <w:t>附1</w:t>
      </w:r>
      <w:bookmarkEnd w:id="525"/>
      <w:bookmarkEnd w:id="526"/>
      <w:bookmarkEnd w:id="527"/>
      <w:bookmarkEnd w:id="528"/>
    </w:p>
    <w:p w14:paraId="50295365">
      <w:pPr>
        <w:jc w:val="center"/>
        <w:rPr>
          <w:rFonts w:hint="eastAsia" w:ascii="宋体" w:hAnsi="宋体" w:eastAsia="宋体" w:cs="宋体"/>
          <w:b/>
          <w:bCs/>
          <w:sz w:val="30"/>
          <w:szCs w:val="30"/>
        </w:rPr>
      </w:pPr>
      <w:r>
        <w:rPr>
          <w:rFonts w:hint="eastAsia" w:ascii="宋体" w:hAnsi="宋体" w:eastAsia="宋体" w:cs="宋体"/>
          <w:b/>
          <w:bCs/>
          <w:sz w:val="30"/>
          <w:szCs w:val="30"/>
        </w:rPr>
        <w:t>中小企业声明函</w:t>
      </w:r>
    </w:p>
    <w:p w14:paraId="6A035855">
      <w:pPr>
        <w:spacing w:line="480" w:lineRule="auto"/>
        <w:ind w:firstLine="720" w:firstLineChars="3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 （联合体）参加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采购活动，提供的货物全部由符合政策要求的中小企业制造。相关企业 （含联合体中的中小企业、签订分包意向协议的中小企业） 的具体情况如下：</w:t>
      </w:r>
    </w:p>
    <w:p w14:paraId="5681757A">
      <w:pPr>
        <w:numPr>
          <w:ilvl w:val="0"/>
          <w:numId w:val="3"/>
        </w:numPr>
        <w:spacing w:line="480" w:lineRule="auto"/>
        <w:ind w:firstLine="720" w:firstLineChars="300"/>
        <w:rPr>
          <w:rFonts w:hint="eastAsia" w:ascii="宋体" w:hAnsi="宋体" w:eastAsia="宋体" w:cs="宋体"/>
          <w:sz w:val="24"/>
        </w:rPr>
      </w:pPr>
      <w:r>
        <w:rPr>
          <w:rFonts w:hint="eastAsia" w:ascii="宋体" w:hAnsi="宋体" w:eastAsia="宋体" w:cs="宋体"/>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 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13"/>
          <w:szCs w:val="13"/>
        </w:rPr>
        <w:t>①</w:t>
      </w:r>
      <w:r>
        <w:rPr>
          <w:rFonts w:hint="eastAsia" w:ascii="宋体" w:hAnsi="宋体" w:eastAsia="宋体" w:cs="宋体"/>
          <w:sz w:val="24"/>
        </w:rPr>
        <w:t>，属于</w:t>
      </w:r>
      <w:r>
        <w:rPr>
          <w:rFonts w:hint="eastAsia" w:ascii="宋体" w:hAnsi="宋体" w:eastAsia="宋体" w:cs="宋体"/>
          <w:sz w:val="24"/>
          <w:u w:val="single"/>
        </w:rPr>
        <w:t>（中型企业、小 型企业、微型企业）</w:t>
      </w:r>
      <w:r>
        <w:rPr>
          <w:rFonts w:hint="eastAsia" w:ascii="宋体" w:hAnsi="宋体" w:eastAsia="宋体" w:cs="宋体"/>
          <w:sz w:val="24"/>
        </w:rPr>
        <w:t xml:space="preserve">； </w:t>
      </w:r>
    </w:p>
    <w:p w14:paraId="156BD2AF">
      <w:pPr>
        <w:numPr>
          <w:ilvl w:val="0"/>
          <w:numId w:val="3"/>
        </w:numPr>
        <w:spacing w:line="480" w:lineRule="auto"/>
        <w:ind w:firstLine="720" w:firstLineChars="300"/>
        <w:rPr>
          <w:rFonts w:hint="eastAsia" w:ascii="宋体" w:hAnsi="宋体" w:eastAsia="宋体" w:cs="宋体"/>
          <w:sz w:val="24"/>
        </w:rPr>
      </w:pPr>
      <w:r>
        <w:rPr>
          <w:rFonts w:hint="eastAsia" w:ascii="宋体" w:hAnsi="宋体" w:eastAsia="宋体" w:cs="宋体"/>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 xml:space="preserve">                  </w:t>
      </w:r>
      <w:r>
        <w:rPr>
          <w:rFonts w:hint="eastAsia" w:ascii="宋体" w:hAnsi="宋体" w:eastAsia="宋体" w:cs="宋体"/>
          <w:sz w:val="24"/>
        </w:rPr>
        <w:t>行业；制造商为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（中型企业、小型 企业、微型企业）</w:t>
      </w:r>
      <w:r>
        <w:rPr>
          <w:rFonts w:hint="eastAsia" w:ascii="宋体" w:hAnsi="宋体" w:eastAsia="宋体" w:cs="宋体"/>
          <w:sz w:val="24"/>
        </w:rPr>
        <w:t>；</w:t>
      </w:r>
    </w:p>
    <w:p w14:paraId="2C2ED8A8">
      <w:pPr>
        <w:spacing w:line="480" w:lineRule="auto"/>
        <w:ind w:left="630" w:leftChars="300"/>
        <w:rPr>
          <w:rFonts w:hint="eastAsia" w:ascii="宋体" w:hAnsi="宋体" w:eastAsia="宋体" w:cs="宋体"/>
          <w:sz w:val="24"/>
        </w:rPr>
      </w:pPr>
      <w:r>
        <w:rPr>
          <w:rFonts w:hint="eastAsia" w:ascii="宋体" w:hAnsi="宋体" w:eastAsia="宋体" w:cs="宋体"/>
          <w:sz w:val="24"/>
        </w:rPr>
        <w:t xml:space="preserve"> ....... </w:t>
      </w:r>
    </w:p>
    <w:p w14:paraId="6F232325">
      <w:pPr>
        <w:spacing w:line="480" w:lineRule="auto"/>
        <w:ind w:firstLine="720" w:firstLineChars="300"/>
        <w:rPr>
          <w:rFonts w:hint="eastAsia" w:ascii="宋体" w:hAnsi="宋体" w:eastAsia="宋体" w:cs="宋体"/>
          <w:sz w:val="24"/>
        </w:rPr>
      </w:pPr>
      <w:r>
        <w:rPr>
          <w:rFonts w:hint="eastAsia" w:ascii="宋体" w:hAnsi="宋体" w:eastAsia="宋体" w:cs="宋体"/>
          <w:sz w:val="24"/>
        </w:rPr>
        <w:t xml:space="preserve">以上企业，不属于大企业的分支机构，不存在控股股东 为大企业的情形，也不存在与大企业的负责人为同一人的情形。 </w:t>
      </w:r>
    </w:p>
    <w:p w14:paraId="2F80B643">
      <w:pPr>
        <w:spacing w:line="480" w:lineRule="auto"/>
        <w:ind w:firstLine="720" w:firstLineChars="300"/>
        <w:rPr>
          <w:rFonts w:hint="eastAsia" w:ascii="宋体" w:hAnsi="宋体" w:eastAsia="宋体" w:cs="宋体"/>
          <w:sz w:val="24"/>
        </w:rPr>
      </w:pPr>
      <w:r>
        <w:rPr>
          <w:rFonts w:hint="eastAsia" w:ascii="宋体" w:hAnsi="宋体" w:eastAsia="宋体" w:cs="宋体"/>
          <w:sz w:val="24"/>
        </w:rPr>
        <w:t xml:space="preserve">本企业对上述声明内容的真实性负责。如有虚假，将依 法承担相应责任。 </w:t>
      </w:r>
    </w:p>
    <w:p w14:paraId="7326AD54">
      <w:pPr>
        <w:spacing w:line="480" w:lineRule="auto"/>
        <w:ind w:firstLine="720" w:firstLineChars="300"/>
        <w:jc w:val="center"/>
        <w:rPr>
          <w:rFonts w:hint="eastAsia" w:ascii="宋体" w:hAnsi="宋体" w:eastAsia="宋体" w:cs="宋体"/>
          <w:sz w:val="24"/>
        </w:rPr>
      </w:pPr>
    </w:p>
    <w:p w14:paraId="664B50C2">
      <w:pPr>
        <w:spacing w:line="480" w:lineRule="auto"/>
        <w:ind w:firstLine="720" w:firstLineChars="300"/>
        <w:jc w:val="center"/>
        <w:rPr>
          <w:rFonts w:hint="eastAsia" w:ascii="宋体" w:hAnsi="宋体" w:eastAsia="宋体" w:cs="宋体"/>
          <w:sz w:val="24"/>
        </w:rPr>
      </w:pPr>
      <w:r>
        <w:rPr>
          <w:rFonts w:hint="eastAsia" w:ascii="宋体" w:hAnsi="宋体" w:eastAsia="宋体" w:cs="宋体"/>
          <w:sz w:val="24"/>
        </w:rPr>
        <w:t>企业名称（盖章）：</w:t>
      </w:r>
    </w:p>
    <w:p w14:paraId="213FE339">
      <w:pPr>
        <w:spacing w:line="480" w:lineRule="auto"/>
        <w:ind w:firstLine="3600" w:firstLineChars="1500"/>
        <w:rPr>
          <w:rFonts w:hint="eastAsia" w:ascii="宋体" w:hAnsi="宋体" w:eastAsia="宋体" w:cs="宋体"/>
          <w:sz w:val="24"/>
        </w:rPr>
      </w:pPr>
      <w:r>
        <w:rPr>
          <w:rFonts w:hint="eastAsia" w:ascii="宋体" w:hAnsi="宋体" w:eastAsia="宋体" w:cs="宋体"/>
          <w:sz w:val="24"/>
        </w:rPr>
        <w:t>日 期：</w:t>
      </w:r>
    </w:p>
    <w:p w14:paraId="4B214298">
      <w:pPr>
        <w:spacing w:line="480" w:lineRule="auto"/>
        <w:ind w:firstLine="720" w:firstLineChars="300"/>
        <w:rPr>
          <w:rFonts w:hint="eastAsia" w:ascii="宋体" w:hAnsi="宋体" w:eastAsia="宋体" w:cs="宋体"/>
          <w:sz w:val="24"/>
          <w:highlight w:val="none"/>
        </w:rPr>
      </w:pPr>
    </w:p>
    <w:p w14:paraId="7ABD6B60">
      <w:pPr>
        <w:spacing w:line="48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注：中小企业划分标准：其他未列明行业</w:t>
      </w:r>
    </w:p>
    <w:p w14:paraId="5055BED3">
      <w:pPr>
        <w:spacing w:line="480" w:lineRule="auto"/>
        <w:ind w:firstLine="390" w:firstLineChars="300"/>
        <w:rPr>
          <w:rFonts w:hint="eastAsia" w:ascii="宋体" w:hAnsi="宋体" w:eastAsia="宋体" w:cs="宋体"/>
          <w:sz w:val="24"/>
        </w:rPr>
      </w:pPr>
      <w:r>
        <w:rPr>
          <w:rFonts w:hint="eastAsia" w:ascii="宋体" w:hAnsi="宋体" w:eastAsia="宋体" w:cs="宋体"/>
          <w:sz w:val="13"/>
          <w:szCs w:val="13"/>
        </w:rPr>
        <w:t>①从业人员、营业收入、资产总额填报上一年度数据，无上一年度数据的新成立企业可不填报</w:t>
      </w:r>
    </w:p>
    <w:p w14:paraId="1EC3179E">
      <w:pPr>
        <w:rPr>
          <w:rFonts w:hint="eastAsia" w:ascii="宋体" w:hAnsi="宋体" w:eastAsia="宋体" w:cs="宋体"/>
          <w:szCs w:val="21"/>
        </w:rPr>
        <w:sectPr>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0" w:charSpace="0"/>
        </w:sectPr>
      </w:pPr>
    </w:p>
    <w:p w14:paraId="53DA6A86">
      <w:pPr>
        <w:widowControl/>
        <w:jc w:val="left"/>
        <w:rPr>
          <w:rFonts w:hint="eastAsia" w:ascii="宋体" w:hAnsi="宋体" w:eastAsia="宋体" w:cs="宋体"/>
          <w:spacing w:val="24"/>
          <w:szCs w:val="21"/>
        </w:rPr>
      </w:pPr>
    </w:p>
    <w:p w14:paraId="05E80F6B">
      <w:pPr>
        <w:pStyle w:val="11"/>
        <w:spacing w:before="29" w:line="360" w:lineRule="auto"/>
        <w:ind w:left="284" w:right="2166"/>
        <w:jc w:val="left"/>
        <w:rPr>
          <w:rFonts w:hint="eastAsia" w:ascii="宋体" w:hAnsi="宋体" w:eastAsia="宋体" w:cs="宋体"/>
          <w:sz w:val="18"/>
        </w:rPr>
      </w:pPr>
    </w:p>
    <w:p w14:paraId="7037196B">
      <w:pPr>
        <w:spacing w:line="340" w:lineRule="exact"/>
        <w:jc w:val="center"/>
        <w:textAlignment w:val="baseline"/>
        <w:rPr>
          <w:rFonts w:hint="eastAsia" w:ascii="宋体" w:hAnsi="宋体" w:eastAsia="宋体" w:cs="宋体"/>
          <w:b/>
          <w:sz w:val="21"/>
          <w:szCs w:val="21"/>
        </w:rPr>
      </w:pPr>
      <w:bookmarkStart w:id="529" w:name="_bookmark1"/>
      <w:bookmarkEnd w:id="529"/>
      <w:r>
        <w:rPr>
          <w:rFonts w:hint="eastAsia" w:ascii="宋体" w:hAnsi="宋体" w:eastAsia="宋体" w:cs="宋体"/>
          <w:b/>
          <w:sz w:val="28"/>
          <w:szCs w:val="28"/>
        </w:rPr>
        <w:t>《统计上大中小微型企业划分办法（2017）》修订说明</w:t>
      </w:r>
    </w:p>
    <w:p w14:paraId="273CBF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一、修订背景</w:t>
      </w:r>
    </w:p>
    <w:p w14:paraId="43C75E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F49F0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39EF3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二、修订主要内容</w:t>
      </w:r>
    </w:p>
    <w:p w14:paraId="4BB0A3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B582D5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将交通运输业中包括的“装卸搬运和运输代理业”修改为“多式联运和运输代理业、装卸搬运”。</w:t>
      </w:r>
    </w:p>
    <w:p w14:paraId="5F5BC810">
      <w:pPr>
        <w:spacing w:line="360" w:lineRule="auto"/>
        <w:ind w:firstLine="452" w:firstLineChars="200"/>
        <w:rPr>
          <w:rFonts w:hint="eastAsia" w:ascii="宋体" w:hAnsi="宋体" w:eastAsia="宋体" w:cs="宋体"/>
          <w:spacing w:val="8"/>
          <w:sz w:val="21"/>
          <w:szCs w:val="21"/>
        </w:rPr>
      </w:pPr>
      <w:r>
        <w:rPr>
          <w:rFonts w:hint="eastAsia" w:ascii="宋体" w:hAnsi="宋体" w:eastAsia="宋体" w:cs="宋体"/>
          <w:spacing w:val="8"/>
          <w:sz w:val="21"/>
          <w:szCs w:val="21"/>
        </w:rPr>
        <w:t>仓储业所包括的行业</w:t>
      </w:r>
      <w:r>
        <w:rPr>
          <w:rFonts w:hint="eastAsia" w:ascii="宋体" w:hAnsi="宋体" w:eastAsia="宋体" w:cs="宋体"/>
          <w:spacing w:val="8"/>
          <w:sz w:val="21"/>
          <w:szCs w:val="21"/>
          <w:lang w:eastAsia="zh-CN"/>
        </w:rPr>
        <w:t>种类</w:t>
      </w:r>
      <w:r>
        <w:rPr>
          <w:rFonts w:hint="eastAsia" w:ascii="宋体" w:hAnsi="宋体" w:eastAsia="宋体" w:cs="宋体"/>
          <w:spacing w:val="8"/>
          <w:sz w:val="21"/>
          <w:szCs w:val="21"/>
        </w:rPr>
        <w:t>，根据《国民经济行业分类》</w:t>
      </w:r>
      <w:r>
        <w:rPr>
          <w:rFonts w:hint="eastAsia" w:ascii="宋体" w:hAnsi="宋体" w:eastAsia="宋体" w:cs="宋体"/>
          <w:sz w:val="21"/>
          <w:szCs w:val="21"/>
        </w:rPr>
        <w:t>（GB/T 4754—2017）</w:t>
      </w:r>
      <w:r>
        <w:rPr>
          <w:rFonts w:hint="eastAsia" w:ascii="宋体" w:hAnsi="宋体" w:eastAsia="宋体" w:cs="宋体"/>
          <w:spacing w:val="8"/>
          <w:sz w:val="21"/>
          <w:szCs w:val="21"/>
        </w:rPr>
        <w:t>调整为“通用仓储，低温仓储，危险品仓储，谷物、棉花等农产品仓储，中药材仓储和其他仓储业”。</w:t>
      </w:r>
    </w:p>
    <w:p w14:paraId="33E16081">
      <w:pPr>
        <w:spacing w:line="360" w:lineRule="auto"/>
        <w:rPr>
          <w:rFonts w:hint="eastAsia" w:ascii="宋体" w:hAnsi="宋体" w:eastAsia="宋体" w:cs="宋体"/>
          <w:sz w:val="21"/>
          <w:szCs w:val="21"/>
        </w:rPr>
      </w:pPr>
      <w:r>
        <w:rPr>
          <w:rFonts w:hint="eastAsia" w:ascii="宋体" w:hAnsi="宋体" w:eastAsia="宋体" w:cs="宋体"/>
          <w:sz w:val="21"/>
          <w:szCs w:val="21"/>
        </w:rPr>
        <w:t>附表</w:t>
      </w:r>
    </w:p>
    <w:p w14:paraId="6E9660D0">
      <w:pPr>
        <w:rPr>
          <w:rFonts w:hint="eastAsia" w:ascii="宋体" w:hAnsi="宋体" w:eastAsia="宋体" w:cs="宋体"/>
          <w:sz w:val="21"/>
          <w:szCs w:val="21"/>
        </w:rPr>
      </w:pPr>
      <w:r>
        <w:rPr>
          <w:rFonts w:hint="eastAsia" w:ascii="宋体" w:hAnsi="宋体" w:eastAsia="宋体" w:cs="宋体"/>
          <w:sz w:val="21"/>
          <w:szCs w:val="21"/>
        </w:rPr>
        <w:br w:type="page"/>
      </w:r>
    </w:p>
    <w:p w14:paraId="171825D2">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统计上大中小微型企业划分标准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320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4E6FF70B">
            <w:pPr>
              <w:spacing w:line="240" w:lineRule="exact"/>
              <w:rPr>
                <w:rFonts w:hint="eastAsia" w:ascii="宋体" w:hAnsi="宋体" w:eastAsia="宋体" w:cs="宋体"/>
                <w:b/>
                <w:bCs/>
                <w:sz w:val="18"/>
                <w:szCs w:val="21"/>
              </w:rPr>
            </w:pPr>
            <w:r>
              <w:rPr>
                <w:rFonts w:hint="eastAsia" w:ascii="宋体" w:hAnsi="宋体" w:eastAsia="宋体" w:cs="宋体"/>
                <w:b/>
                <w:bCs/>
                <w:sz w:val="18"/>
                <w:szCs w:val="21"/>
              </w:rPr>
              <w:t>行业名称</w:t>
            </w:r>
          </w:p>
        </w:tc>
        <w:tc>
          <w:tcPr>
            <w:tcW w:w="1369" w:type="dxa"/>
            <w:noWrap w:val="0"/>
            <w:vAlign w:val="center"/>
          </w:tcPr>
          <w:p w14:paraId="5718D687">
            <w:pPr>
              <w:rPr>
                <w:rFonts w:hint="eastAsia" w:ascii="宋体" w:hAnsi="宋体" w:eastAsia="宋体" w:cs="宋体"/>
                <w:b/>
                <w:bCs/>
                <w:sz w:val="18"/>
                <w:szCs w:val="18"/>
              </w:rPr>
            </w:pPr>
            <w:r>
              <w:rPr>
                <w:rFonts w:hint="eastAsia" w:ascii="宋体" w:hAnsi="宋体" w:eastAsia="宋体" w:cs="宋体"/>
                <w:b/>
                <w:bCs/>
                <w:sz w:val="18"/>
                <w:szCs w:val="18"/>
              </w:rPr>
              <w:t>指标名称</w:t>
            </w:r>
          </w:p>
        </w:tc>
        <w:tc>
          <w:tcPr>
            <w:tcW w:w="709" w:type="dxa"/>
            <w:noWrap w:val="0"/>
            <w:vAlign w:val="center"/>
          </w:tcPr>
          <w:p w14:paraId="28531A98">
            <w:pPr>
              <w:rPr>
                <w:rFonts w:hint="eastAsia" w:ascii="宋体" w:hAnsi="宋体" w:eastAsia="宋体" w:cs="宋体"/>
                <w:b/>
                <w:bCs/>
                <w:sz w:val="18"/>
                <w:szCs w:val="18"/>
                <w:lang w:eastAsia="zh-CN"/>
              </w:rPr>
            </w:pPr>
            <w:r>
              <w:rPr>
                <w:rFonts w:hint="eastAsia" w:ascii="宋体" w:hAnsi="宋体" w:eastAsia="宋体" w:cs="宋体"/>
                <w:b/>
                <w:bCs/>
                <w:sz w:val="18"/>
                <w:szCs w:val="18"/>
              </w:rPr>
              <w:t>计量</w:t>
            </w:r>
          </w:p>
          <w:p w14:paraId="5F520038">
            <w:pPr>
              <w:rPr>
                <w:rFonts w:hint="eastAsia" w:ascii="宋体" w:hAnsi="宋体" w:eastAsia="宋体" w:cs="宋体"/>
                <w:b/>
                <w:bCs/>
                <w:sz w:val="18"/>
                <w:szCs w:val="18"/>
              </w:rPr>
            </w:pPr>
            <w:r>
              <w:rPr>
                <w:rFonts w:hint="eastAsia" w:ascii="宋体" w:hAnsi="宋体" w:eastAsia="宋体" w:cs="宋体"/>
                <w:b/>
                <w:bCs/>
                <w:sz w:val="18"/>
                <w:szCs w:val="18"/>
              </w:rPr>
              <w:t>单位</w:t>
            </w:r>
          </w:p>
        </w:tc>
        <w:tc>
          <w:tcPr>
            <w:tcW w:w="1125" w:type="dxa"/>
            <w:noWrap w:val="0"/>
            <w:vAlign w:val="center"/>
          </w:tcPr>
          <w:p w14:paraId="2E8BB656">
            <w:pPr>
              <w:rPr>
                <w:rFonts w:hint="eastAsia" w:ascii="宋体" w:hAnsi="宋体" w:eastAsia="宋体" w:cs="宋体"/>
                <w:b/>
                <w:bCs/>
                <w:sz w:val="18"/>
                <w:szCs w:val="18"/>
              </w:rPr>
            </w:pPr>
            <w:r>
              <w:rPr>
                <w:rFonts w:hint="eastAsia" w:ascii="宋体" w:hAnsi="宋体" w:eastAsia="宋体" w:cs="宋体"/>
                <w:b/>
                <w:bCs/>
                <w:sz w:val="18"/>
                <w:szCs w:val="18"/>
              </w:rPr>
              <w:t>大型</w:t>
            </w:r>
          </w:p>
        </w:tc>
        <w:tc>
          <w:tcPr>
            <w:tcW w:w="1701" w:type="dxa"/>
            <w:noWrap w:val="0"/>
            <w:vAlign w:val="center"/>
          </w:tcPr>
          <w:p w14:paraId="7EB12127">
            <w:pPr>
              <w:rPr>
                <w:rFonts w:hint="eastAsia" w:ascii="宋体" w:hAnsi="宋体" w:eastAsia="宋体" w:cs="宋体"/>
                <w:b/>
                <w:bCs/>
                <w:sz w:val="18"/>
                <w:szCs w:val="18"/>
              </w:rPr>
            </w:pPr>
            <w:r>
              <w:rPr>
                <w:rFonts w:hint="eastAsia" w:ascii="宋体" w:hAnsi="宋体" w:eastAsia="宋体" w:cs="宋体"/>
                <w:b/>
                <w:bCs/>
                <w:sz w:val="18"/>
                <w:szCs w:val="18"/>
              </w:rPr>
              <w:t>中型</w:t>
            </w:r>
          </w:p>
        </w:tc>
        <w:tc>
          <w:tcPr>
            <w:tcW w:w="1426" w:type="dxa"/>
            <w:noWrap w:val="0"/>
            <w:vAlign w:val="center"/>
          </w:tcPr>
          <w:p w14:paraId="01EB4A65">
            <w:pPr>
              <w:rPr>
                <w:rFonts w:hint="eastAsia" w:ascii="宋体" w:hAnsi="宋体" w:eastAsia="宋体" w:cs="宋体"/>
                <w:b/>
                <w:bCs/>
                <w:sz w:val="18"/>
                <w:szCs w:val="18"/>
              </w:rPr>
            </w:pPr>
            <w:r>
              <w:rPr>
                <w:rFonts w:hint="eastAsia" w:ascii="宋体" w:hAnsi="宋体" w:eastAsia="宋体" w:cs="宋体"/>
                <w:b/>
                <w:bCs/>
                <w:sz w:val="18"/>
                <w:szCs w:val="18"/>
              </w:rPr>
              <w:t>小型</w:t>
            </w:r>
          </w:p>
        </w:tc>
        <w:tc>
          <w:tcPr>
            <w:tcW w:w="992" w:type="dxa"/>
            <w:noWrap w:val="0"/>
            <w:vAlign w:val="center"/>
          </w:tcPr>
          <w:p w14:paraId="2A458B44">
            <w:pPr>
              <w:rPr>
                <w:rFonts w:hint="eastAsia" w:ascii="宋体" w:hAnsi="宋体" w:eastAsia="宋体" w:cs="宋体"/>
                <w:b/>
                <w:bCs/>
                <w:sz w:val="18"/>
                <w:szCs w:val="18"/>
              </w:rPr>
            </w:pPr>
            <w:r>
              <w:rPr>
                <w:rFonts w:hint="eastAsia" w:ascii="宋体" w:hAnsi="宋体" w:eastAsia="宋体" w:cs="宋体"/>
                <w:b/>
                <w:bCs/>
                <w:sz w:val="18"/>
                <w:szCs w:val="18"/>
              </w:rPr>
              <w:t>微型</w:t>
            </w:r>
          </w:p>
        </w:tc>
      </w:tr>
      <w:tr w14:paraId="0C00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84AA63B">
            <w:pPr>
              <w:spacing w:line="240" w:lineRule="exact"/>
              <w:rPr>
                <w:rFonts w:hint="eastAsia" w:ascii="宋体" w:hAnsi="宋体" w:eastAsia="宋体" w:cs="宋体"/>
                <w:b/>
                <w:sz w:val="18"/>
                <w:szCs w:val="18"/>
              </w:rPr>
            </w:pPr>
            <w:r>
              <w:rPr>
                <w:rFonts w:hint="eastAsia" w:ascii="宋体" w:hAnsi="宋体" w:eastAsia="宋体" w:cs="宋体"/>
                <w:b/>
                <w:sz w:val="18"/>
                <w:szCs w:val="18"/>
              </w:rPr>
              <w:t>农、林、牧、渔业</w:t>
            </w:r>
          </w:p>
        </w:tc>
        <w:tc>
          <w:tcPr>
            <w:tcW w:w="1369" w:type="dxa"/>
            <w:noWrap w:val="0"/>
            <w:vAlign w:val="center"/>
          </w:tcPr>
          <w:p w14:paraId="0F04C657">
            <w:pPr>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3B89D490">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211E0634">
            <w:pPr>
              <w:rPr>
                <w:rFonts w:hint="eastAsia" w:ascii="宋体" w:hAnsi="宋体" w:eastAsia="宋体" w:cs="宋体"/>
                <w:b/>
                <w:sz w:val="18"/>
                <w:szCs w:val="18"/>
              </w:rPr>
            </w:pPr>
            <w:r>
              <w:rPr>
                <w:rFonts w:hint="eastAsia" w:ascii="宋体" w:hAnsi="宋体" w:eastAsia="宋体" w:cs="宋体"/>
                <w:b/>
                <w:sz w:val="18"/>
                <w:szCs w:val="18"/>
              </w:rPr>
              <w:t>Y≥20000</w:t>
            </w:r>
          </w:p>
        </w:tc>
        <w:tc>
          <w:tcPr>
            <w:tcW w:w="1701" w:type="dxa"/>
            <w:noWrap w:val="0"/>
            <w:vAlign w:val="center"/>
          </w:tcPr>
          <w:p w14:paraId="3B97B8B2">
            <w:pPr>
              <w:rPr>
                <w:rFonts w:hint="eastAsia" w:ascii="宋体" w:hAnsi="宋体" w:eastAsia="宋体" w:cs="宋体"/>
                <w:b/>
                <w:sz w:val="18"/>
                <w:szCs w:val="18"/>
              </w:rPr>
            </w:pPr>
            <w:r>
              <w:rPr>
                <w:rFonts w:hint="eastAsia" w:ascii="宋体" w:hAnsi="宋体" w:eastAsia="宋体" w:cs="宋体"/>
                <w:b/>
                <w:sz w:val="18"/>
                <w:szCs w:val="18"/>
              </w:rPr>
              <w:t xml:space="preserve"> 500≤Y＜20000</w:t>
            </w:r>
          </w:p>
        </w:tc>
        <w:tc>
          <w:tcPr>
            <w:tcW w:w="1426" w:type="dxa"/>
            <w:noWrap w:val="0"/>
            <w:vAlign w:val="center"/>
          </w:tcPr>
          <w:p w14:paraId="0BAA2C65">
            <w:pPr>
              <w:rPr>
                <w:rFonts w:hint="eastAsia" w:ascii="宋体" w:hAnsi="宋体" w:eastAsia="宋体" w:cs="宋体"/>
                <w:b/>
                <w:sz w:val="18"/>
                <w:szCs w:val="18"/>
              </w:rPr>
            </w:pPr>
            <w:r>
              <w:rPr>
                <w:rFonts w:hint="eastAsia" w:ascii="宋体" w:hAnsi="宋体" w:eastAsia="宋体" w:cs="宋体"/>
                <w:b/>
                <w:sz w:val="18"/>
                <w:szCs w:val="18"/>
              </w:rPr>
              <w:t xml:space="preserve"> 50≤Y＜500</w:t>
            </w:r>
          </w:p>
        </w:tc>
        <w:tc>
          <w:tcPr>
            <w:tcW w:w="992" w:type="dxa"/>
            <w:noWrap w:val="0"/>
            <w:vAlign w:val="center"/>
          </w:tcPr>
          <w:p w14:paraId="22F325EF">
            <w:pPr>
              <w:rPr>
                <w:rFonts w:hint="eastAsia" w:ascii="宋体" w:hAnsi="宋体" w:eastAsia="宋体" w:cs="宋体"/>
                <w:b/>
                <w:sz w:val="18"/>
                <w:szCs w:val="18"/>
              </w:rPr>
            </w:pPr>
            <w:r>
              <w:rPr>
                <w:rFonts w:hint="eastAsia" w:ascii="宋体" w:hAnsi="宋体" w:eastAsia="宋体" w:cs="宋体"/>
                <w:b/>
                <w:sz w:val="18"/>
                <w:szCs w:val="18"/>
              </w:rPr>
              <w:t>Y＜50</w:t>
            </w:r>
          </w:p>
        </w:tc>
      </w:tr>
      <w:tr w14:paraId="1442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C35C7F7">
            <w:pPr>
              <w:spacing w:line="240" w:lineRule="exact"/>
              <w:rPr>
                <w:rFonts w:hint="eastAsia" w:ascii="宋体" w:hAnsi="宋体" w:eastAsia="宋体" w:cs="宋体"/>
                <w:b/>
                <w:sz w:val="18"/>
                <w:szCs w:val="18"/>
              </w:rPr>
            </w:pPr>
            <w:r>
              <w:rPr>
                <w:rFonts w:hint="eastAsia" w:ascii="宋体" w:hAnsi="宋体" w:eastAsia="宋体" w:cs="宋体"/>
                <w:b/>
                <w:sz w:val="18"/>
                <w:szCs w:val="18"/>
              </w:rPr>
              <w:t>工业 *</w:t>
            </w:r>
          </w:p>
        </w:tc>
        <w:tc>
          <w:tcPr>
            <w:tcW w:w="1369" w:type="dxa"/>
            <w:noWrap w:val="0"/>
            <w:vAlign w:val="center"/>
          </w:tcPr>
          <w:p w14:paraId="311D25A6">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627189E5">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61474974">
            <w:pPr>
              <w:rPr>
                <w:rFonts w:hint="eastAsia" w:ascii="宋体" w:hAnsi="宋体" w:eastAsia="宋体" w:cs="宋体"/>
                <w:b/>
                <w:sz w:val="18"/>
                <w:szCs w:val="18"/>
              </w:rPr>
            </w:pPr>
            <w:r>
              <w:rPr>
                <w:rFonts w:hint="eastAsia" w:ascii="宋体" w:hAnsi="宋体" w:eastAsia="宋体" w:cs="宋体"/>
                <w:b/>
                <w:sz w:val="18"/>
                <w:szCs w:val="18"/>
              </w:rPr>
              <w:t>X≥1000</w:t>
            </w:r>
          </w:p>
        </w:tc>
        <w:tc>
          <w:tcPr>
            <w:tcW w:w="1701" w:type="dxa"/>
            <w:noWrap w:val="0"/>
            <w:vAlign w:val="center"/>
          </w:tcPr>
          <w:p w14:paraId="3EF2593F">
            <w:pPr>
              <w:rPr>
                <w:rFonts w:hint="eastAsia" w:ascii="宋体" w:hAnsi="宋体" w:eastAsia="宋体" w:cs="宋体"/>
                <w:b/>
                <w:sz w:val="18"/>
                <w:szCs w:val="18"/>
              </w:rPr>
            </w:pPr>
            <w:r>
              <w:rPr>
                <w:rFonts w:hint="eastAsia" w:ascii="宋体" w:hAnsi="宋体" w:eastAsia="宋体" w:cs="宋体"/>
                <w:b/>
                <w:sz w:val="18"/>
                <w:szCs w:val="18"/>
              </w:rPr>
              <w:t>300≤X＜1000</w:t>
            </w:r>
          </w:p>
        </w:tc>
        <w:tc>
          <w:tcPr>
            <w:tcW w:w="1426" w:type="dxa"/>
            <w:noWrap w:val="0"/>
            <w:vAlign w:val="center"/>
          </w:tcPr>
          <w:p w14:paraId="01CBF94E">
            <w:pPr>
              <w:rPr>
                <w:rFonts w:hint="eastAsia" w:ascii="宋体" w:hAnsi="宋体" w:eastAsia="宋体" w:cs="宋体"/>
                <w:b/>
                <w:sz w:val="18"/>
                <w:szCs w:val="18"/>
              </w:rPr>
            </w:pPr>
            <w:r>
              <w:rPr>
                <w:rFonts w:hint="eastAsia" w:ascii="宋体" w:hAnsi="宋体" w:eastAsia="宋体" w:cs="宋体"/>
                <w:b/>
                <w:sz w:val="18"/>
                <w:szCs w:val="18"/>
              </w:rPr>
              <w:t xml:space="preserve"> 20≤X＜300</w:t>
            </w:r>
          </w:p>
        </w:tc>
        <w:tc>
          <w:tcPr>
            <w:tcW w:w="992" w:type="dxa"/>
            <w:noWrap w:val="0"/>
            <w:vAlign w:val="center"/>
          </w:tcPr>
          <w:p w14:paraId="63BE0A4E">
            <w:pPr>
              <w:rPr>
                <w:rFonts w:hint="eastAsia" w:ascii="宋体" w:hAnsi="宋体" w:eastAsia="宋体" w:cs="宋体"/>
                <w:b/>
                <w:sz w:val="18"/>
                <w:szCs w:val="18"/>
              </w:rPr>
            </w:pPr>
            <w:r>
              <w:rPr>
                <w:rFonts w:hint="eastAsia" w:ascii="宋体" w:hAnsi="宋体" w:eastAsia="宋体" w:cs="宋体"/>
                <w:b/>
                <w:sz w:val="18"/>
                <w:szCs w:val="18"/>
              </w:rPr>
              <w:t>X＜20</w:t>
            </w:r>
          </w:p>
        </w:tc>
      </w:tr>
      <w:tr w14:paraId="2715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3893EC">
            <w:pPr>
              <w:rPr>
                <w:rFonts w:hint="eastAsia" w:ascii="宋体" w:hAnsi="宋体" w:eastAsia="宋体" w:cs="宋体"/>
                <w:b/>
                <w:sz w:val="18"/>
                <w:szCs w:val="18"/>
              </w:rPr>
            </w:pPr>
          </w:p>
        </w:tc>
        <w:tc>
          <w:tcPr>
            <w:tcW w:w="1369" w:type="dxa"/>
            <w:noWrap w:val="0"/>
            <w:vAlign w:val="center"/>
          </w:tcPr>
          <w:p w14:paraId="2EA5ED6C">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72326BBB">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4A9A66EF">
            <w:pPr>
              <w:rPr>
                <w:rFonts w:hint="eastAsia" w:ascii="宋体" w:hAnsi="宋体" w:eastAsia="宋体" w:cs="宋体"/>
                <w:b/>
                <w:sz w:val="18"/>
                <w:szCs w:val="18"/>
              </w:rPr>
            </w:pPr>
            <w:r>
              <w:rPr>
                <w:rFonts w:hint="eastAsia" w:ascii="宋体" w:hAnsi="宋体" w:eastAsia="宋体" w:cs="宋体"/>
                <w:b/>
                <w:sz w:val="18"/>
                <w:szCs w:val="18"/>
              </w:rPr>
              <w:t>Y≥40000</w:t>
            </w:r>
          </w:p>
        </w:tc>
        <w:tc>
          <w:tcPr>
            <w:tcW w:w="1701" w:type="dxa"/>
            <w:noWrap w:val="0"/>
            <w:vAlign w:val="center"/>
          </w:tcPr>
          <w:p w14:paraId="496533EC">
            <w:pPr>
              <w:rPr>
                <w:rFonts w:hint="eastAsia" w:ascii="宋体" w:hAnsi="宋体" w:eastAsia="宋体" w:cs="宋体"/>
                <w:b/>
                <w:sz w:val="18"/>
                <w:szCs w:val="18"/>
              </w:rPr>
            </w:pPr>
            <w:r>
              <w:rPr>
                <w:rFonts w:hint="eastAsia" w:ascii="宋体" w:hAnsi="宋体" w:eastAsia="宋体" w:cs="宋体"/>
                <w:b/>
                <w:sz w:val="18"/>
                <w:szCs w:val="18"/>
              </w:rPr>
              <w:t>2000≤Y＜40000</w:t>
            </w:r>
          </w:p>
        </w:tc>
        <w:tc>
          <w:tcPr>
            <w:tcW w:w="1426" w:type="dxa"/>
            <w:noWrap w:val="0"/>
            <w:vAlign w:val="center"/>
          </w:tcPr>
          <w:p w14:paraId="44EF822E">
            <w:pPr>
              <w:rPr>
                <w:rFonts w:hint="eastAsia" w:ascii="宋体" w:hAnsi="宋体" w:eastAsia="宋体" w:cs="宋体"/>
                <w:b/>
                <w:sz w:val="18"/>
                <w:szCs w:val="18"/>
              </w:rPr>
            </w:pPr>
            <w:r>
              <w:rPr>
                <w:rFonts w:hint="eastAsia" w:ascii="宋体" w:hAnsi="宋体" w:eastAsia="宋体" w:cs="宋体"/>
                <w:b/>
                <w:sz w:val="18"/>
                <w:szCs w:val="18"/>
              </w:rPr>
              <w:t xml:space="preserve"> 300≤Y＜2000</w:t>
            </w:r>
          </w:p>
        </w:tc>
        <w:tc>
          <w:tcPr>
            <w:tcW w:w="992" w:type="dxa"/>
            <w:noWrap w:val="0"/>
            <w:vAlign w:val="center"/>
          </w:tcPr>
          <w:p w14:paraId="41098F62">
            <w:pPr>
              <w:rPr>
                <w:rFonts w:hint="eastAsia" w:ascii="宋体" w:hAnsi="宋体" w:eastAsia="宋体" w:cs="宋体"/>
                <w:b/>
                <w:sz w:val="18"/>
                <w:szCs w:val="18"/>
              </w:rPr>
            </w:pPr>
            <w:r>
              <w:rPr>
                <w:rFonts w:hint="eastAsia" w:ascii="宋体" w:hAnsi="宋体" w:eastAsia="宋体" w:cs="宋体"/>
                <w:b/>
                <w:sz w:val="18"/>
                <w:szCs w:val="18"/>
              </w:rPr>
              <w:t>Y＜300</w:t>
            </w:r>
          </w:p>
        </w:tc>
      </w:tr>
      <w:tr w14:paraId="2F49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E2CBD9C">
            <w:pPr>
              <w:spacing w:line="240" w:lineRule="exact"/>
              <w:rPr>
                <w:rFonts w:hint="eastAsia" w:ascii="宋体" w:hAnsi="宋体" w:eastAsia="宋体" w:cs="宋体"/>
                <w:b/>
                <w:sz w:val="18"/>
                <w:szCs w:val="18"/>
              </w:rPr>
            </w:pPr>
            <w:r>
              <w:rPr>
                <w:rFonts w:hint="eastAsia" w:ascii="宋体" w:hAnsi="宋体" w:eastAsia="宋体" w:cs="宋体"/>
                <w:b/>
                <w:sz w:val="18"/>
                <w:szCs w:val="18"/>
              </w:rPr>
              <w:t>建筑业</w:t>
            </w:r>
          </w:p>
        </w:tc>
        <w:tc>
          <w:tcPr>
            <w:tcW w:w="1369" w:type="dxa"/>
            <w:noWrap w:val="0"/>
            <w:vAlign w:val="center"/>
          </w:tcPr>
          <w:p w14:paraId="369969E8">
            <w:pPr>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2685FBAA">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6FB354AF">
            <w:pPr>
              <w:rPr>
                <w:rFonts w:hint="eastAsia" w:ascii="宋体" w:hAnsi="宋体" w:eastAsia="宋体" w:cs="宋体"/>
                <w:b/>
                <w:sz w:val="18"/>
                <w:szCs w:val="18"/>
              </w:rPr>
            </w:pPr>
            <w:r>
              <w:rPr>
                <w:rFonts w:hint="eastAsia" w:ascii="宋体" w:hAnsi="宋体" w:eastAsia="宋体" w:cs="宋体"/>
                <w:b/>
                <w:sz w:val="18"/>
                <w:szCs w:val="18"/>
              </w:rPr>
              <w:t>Y≥80000</w:t>
            </w:r>
          </w:p>
        </w:tc>
        <w:tc>
          <w:tcPr>
            <w:tcW w:w="1701" w:type="dxa"/>
            <w:noWrap w:val="0"/>
            <w:vAlign w:val="center"/>
          </w:tcPr>
          <w:p w14:paraId="10E0C154">
            <w:pPr>
              <w:rPr>
                <w:rFonts w:hint="eastAsia" w:ascii="宋体" w:hAnsi="宋体" w:eastAsia="宋体" w:cs="宋体"/>
                <w:b/>
                <w:sz w:val="18"/>
                <w:szCs w:val="18"/>
              </w:rPr>
            </w:pPr>
            <w:r>
              <w:rPr>
                <w:rFonts w:hint="eastAsia" w:ascii="宋体" w:hAnsi="宋体" w:eastAsia="宋体" w:cs="宋体"/>
                <w:b/>
                <w:sz w:val="18"/>
                <w:szCs w:val="18"/>
              </w:rPr>
              <w:t>6000≤Y＜80000</w:t>
            </w:r>
          </w:p>
        </w:tc>
        <w:tc>
          <w:tcPr>
            <w:tcW w:w="1426" w:type="dxa"/>
            <w:noWrap w:val="0"/>
            <w:vAlign w:val="center"/>
          </w:tcPr>
          <w:p w14:paraId="7F4F56FF">
            <w:pPr>
              <w:rPr>
                <w:rFonts w:hint="eastAsia" w:ascii="宋体" w:hAnsi="宋体" w:eastAsia="宋体" w:cs="宋体"/>
                <w:b/>
                <w:sz w:val="18"/>
                <w:szCs w:val="18"/>
              </w:rPr>
            </w:pPr>
            <w:r>
              <w:rPr>
                <w:rFonts w:hint="eastAsia" w:ascii="宋体" w:hAnsi="宋体" w:eastAsia="宋体" w:cs="宋体"/>
                <w:b/>
                <w:sz w:val="18"/>
                <w:szCs w:val="18"/>
              </w:rPr>
              <w:t xml:space="preserve"> 300≤Y＜6000</w:t>
            </w:r>
          </w:p>
        </w:tc>
        <w:tc>
          <w:tcPr>
            <w:tcW w:w="992" w:type="dxa"/>
            <w:noWrap w:val="0"/>
            <w:vAlign w:val="center"/>
          </w:tcPr>
          <w:p w14:paraId="4A5AEABB">
            <w:pPr>
              <w:rPr>
                <w:rFonts w:hint="eastAsia" w:ascii="宋体" w:hAnsi="宋体" w:eastAsia="宋体" w:cs="宋体"/>
                <w:b/>
                <w:sz w:val="18"/>
                <w:szCs w:val="18"/>
              </w:rPr>
            </w:pPr>
            <w:r>
              <w:rPr>
                <w:rFonts w:hint="eastAsia" w:ascii="宋体" w:hAnsi="宋体" w:eastAsia="宋体" w:cs="宋体"/>
                <w:b/>
                <w:sz w:val="18"/>
                <w:szCs w:val="18"/>
              </w:rPr>
              <w:t>Y＜300</w:t>
            </w:r>
          </w:p>
        </w:tc>
      </w:tr>
      <w:tr w14:paraId="1355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2E54C27">
            <w:pPr>
              <w:rPr>
                <w:rFonts w:hint="eastAsia" w:ascii="宋体" w:hAnsi="宋体" w:eastAsia="宋体" w:cs="宋体"/>
                <w:b/>
                <w:sz w:val="18"/>
                <w:szCs w:val="18"/>
              </w:rPr>
            </w:pPr>
          </w:p>
        </w:tc>
        <w:tc>
          <w:tcPr>
            <w:tcW w:w="1369" w:type="dxa"/>
            <w:noWrap w:val="0"/>
            <w:vAlign w:val="center"/>
          </w:tcPr>
          <w:p w14:paraId="5CE34829">
            <w:pPr>
              <w:spacing w:line="240" w:lineRule="exact"/>
              <w:rPr>
                <w:rFonts w:hint="eastAsia" w:ascii="宋体" w:hAnsi="宋体" w:eastAsia="宋体" w:cs="宋体"/>
                <w:b/>
                <w:sz w:val="18"/>
                <w:szCs w:val="18"/>
              </w:rPr>
            </w:pPr>
            <w:r>
              <w:rPr>
                <w:rFonts w:hint="eastAsia" w:ascii="宋体" w:hAnsi="宋体" w:eastAsia="宋体" w:cs="宋体"/>
                <w:b/>
                <w:sz w:val="18"/>
                <w:szCs w:val="18"/>
              </w:rPr>
              <w:t>资产总额(Z)</w:t>
            </w:r>
          </w:p>
        </w:tc>
        <w:tc>
          <w:tcPr>
            <w:tcW w:w="709" w:type="dxa"/>
            <w:noWrap w:val="0"/>
            <w:vAlign w:val="center"/>
          </w:tcPr>
          <w:p w14:paraId="6D5395CB">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202D7415">
            <w:pPr>
              <w:rPr>
                <w:rFonts w:hint="eastAsia" w:ascii="宋体" w:hAnsi="宋体" w:eastAsia="宋体" w:cs="宋体"/>
                <w:b/>
                <w:sz w:val="18"/>
                <w:szCs w:val="18"/>
              </w:rPr>
            </w:pPr>
            <w:r>
              <w:rPr>
                <w:rFonts w:hint="eastAsia" w:ascii="宋体" w:hAnsi="宋体" w:eastAsia="宋体" w:cs="宋体"/>
                <w:b/>
                <w:sz w:val="18"/>
                <w:szCs w:val="18"/>
              </w:rPr>
              <w:t>Z≥80000</w:t>
            </w:r>
          </w:p>
        </w:tc>
        <w:tc>
          <w:tcPr>
            <w:tcW w:w="1701" w:type="dxa"/>
            <w:noWrap w:val="0"/>
            <w:vAlign w:val="center"/>
          </w:tcPr>
          <w:p w14:paraId="0842AE4D">
            <w:pPr>
              <w:rPr>
                <w:rFonts w:hint="eastAsia" w:ascii="宋体" w:hAnsi="宋体" w:eastAsia="宋体" w:cs="宋体"/>
                <w:b/>
                <w:sz w:val="18"/>
                <w:szCs w:val="18"/>
              </w:rPr>
            </w:pPr>
            <w:r>
              <w:rPr>
                <w:rFonts w:hint="eastAsia" w:ascii="宋体" w:hAnsi="宋体" w:eastAsia="宋体" w:cs="宋体"/>
                <w:b/>
                <w:sz w:val="18"/>
                <w:szCs w:val="18"/>
              </w:rPr>
              <w:t>5000≤Z＜80000</w:t>
            </w:r>
          </w:p>
        </w:tc>
        <w:tc>
          <w:tcPr>
            <w:tcW w:w="1426" w:type="dxa"/>
            <w:noWrap w:val="0"/>
            <w:vAlign w:val="center"/>
          </w:tcPr>
          <w:p w14:paraId="36283A57">
            <w:pPr>
              <w:rPr>
                <w:rFonts w:hint="eastAsia" w:ascii="宋体" w:hAnsi="宋体" w:eastAsia="宋体" w:cs="宋体"/>
                <w:b/>
                <w:sz w:val="18"/>
                <w:szCs w:val="18"/>
              </w:rPr>
            </w:pPr>
            <w:r>
              <w:rPr>
                <w:rFonts w:hint="eastAsia" w:ascii="宋体" w:hAnsi="宋体" w:eastAsia="宋体" w:cs="宋体"/>
                <w:b/>
                <w:sz w:val="18"/>
                <w:szCs w:val="18"/>
              </w:rPr>
              <w:t xml:space="preserve"> 300≤Z＜5000</w:t>
            </w:r>
          </w:p>
        </w:tc>
        <w:tc>
          <w:tcPr>
            <w:tcW w:w="992" w:type="dxa"/>
            <w:noWrap w:val="0"/>
            <w:vAlign w:val="center"/>
          </w:tcPr>
          <w:p w14:paraId="619CAF35">
            <w:pPr>
              <w:rPr>
                <w:rFonts w:hint="eastAsia" w:ascii="宋体" w:hAnsi="宋体" w:eastAsia="宋体" w:cs="宋体"/>
                <w:b/>
                <w:sz w:val="18"/>
                <w:szCs w:val="18"/>
              </w:rPr>
            </w:pPr>
            <w:r>
              <w:rPr>
                <w:rFonts w:hint="eastAsia" w:ascii="宋体" w:hAnsi="宋体" w:eastAsia="宋体" w:cs="宋体"/>
                <w:b/>
                <w:sz w:val="18"/>
                <w:szCs w:val="18"/>
              </w:rPr>
              <w:t>Z＜300</w:t>
            </w:r>
          </w:p>
        </w:tc>
      </w:tr>
      <w:tr w14:paraId="1A88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68A8638">
            <w:pPr>
              <w:spacing w:line="240" w:lineRule="exact"/>
              <w:rPr>
                <w:rFonts w:hint="eastAsia" w:ascii="宋体" w:hAnsi="宋体" w:eastAsia="宋体" w:cs="宋体"/>
                <w:b/>
                <w:sz w:val="18"/>
                <w:szCs w:val="18"/>
              </w:rPr>
            </w:pPr>
            <w:r>
              <w:rPr>
                <w:rFonts w:hint="eastAsia" w:ascii="宋体" w:hAnsi="宋体" w:eastAsia="宋体" w:cs="宋体"/>
                <w:b/>
                <w:sz w:val="18"/>
                <w:szCs w:val="18"/>
              </w:rPr>
              <w:t>批发业</w:t>
            </w:r>
          </w:p>
        </w:tc>
        <w:tc>
          <w:tcPr>
            <w:tcW w:w="1369" w:type="dxa"/>
            <w:noWrap w:val="0"/>
            <w:vAlign w:val="center"/>
          </w:tcPr>
          <w:p w14:paraId="78912EED">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5103CF03">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06B141F7">
            <w:pPr>
              <w:rPr>
                <w:rFonts w:hint="eastAsia" w:ascii="宋体" w:hAnsi="宋体" w:eastAsia="宋体" w:cs="宋体"/>
                <w:b/>
                <w:sz w:val="18"/>
                <w:szCs w:val="18"/>
              </w:rPr>
            </w:pPr>
            <w:r>
              <w:rPr>
                <w:rFonts w:hint="eastAsia" w:ascii="宋体" w:hAnsi="宋体" w:eastAsia="宋体" w:cs="宋体"/>
                <w:b/>
                <w:sz w:val="18"/>
                <w:szCs w:val="18"/>
              </w:rPr>
              <w:t>X≥200</w:t>
            </w:r>
          </w:p>
        </w:tc>
        <w:tc>
          <w:tcPr>
            <w:tcW w:w="1701" w:type="dxa"/>
            <w:noWrap w:val="0"/>
            <w:vAlign w:val="center"/>
          </w:tcPr>
          <w:p w14:paraId="41BD388F">
            <w:pPr>
              <w:rPr>
                <w:rFonts w:hint="eastAsia" w:ascii="宋体" w:hAnsi="宋体" w:eastAsia="宋体" w:cs="宋体"/>
                <w:b/>
                <w:sz w:val="18"/>
                <w:szCs w:val="18"/>
              </w:rPr>
            </w:pPr>
            <w:r>
              <w:rPr>
                <w:rFonts w:hint="eastAsia" w:ascii="宋体" w:hAnsi="宋体" w:eastAsia="宋体" w:cs="宋体"/>
                <w:b/>
                <w:sz w:val="18"/>
                <w:szCs w:val="18"/>
              </w:rPr>
              <w:t>20≤X＜200</w:t>
            </w:r>
          </w:p>
        </w:tc>
        <w:tc>
          <w:tcPr>
            <w:tcW w:w="1426" w:type="dxa"/>
            <w:noWrap w:val="0"/>
            <w:vAlign w:val="center"/>
          </w:tcPr>
          <w:p w14:paraId="6D1E70E9">
            <w:pPr>
              <w:rPr>
                <w:rFonts w:hint="eastAsia" w:ascii="宋体" w:hAnsi="宋体" w:eastAsia="宋体" w:cs="宋体"/>
                <w:b/>
                <w:sz w:val="18"/>
                <w:szCs w:val="18"/>
              </w:rPr>
            </w:pPr>
            <w:r>
              <w:rPr>
                <w:rFonts w:hint="eastAsia" w:ascii="宋体" w:hAnsi="宋体" w:eastAsia="宋体" w:cs="宋体"/>
                <w:b/>
                <w:sz w:val="18"/>
                <w:szCs w:val="18"/>
              </w:rPr>
              <w:t xml:space="preserve"> 5≤X＜20</w:t>
            </w:r>
          </w:p>
        </w:tc>
        <w:tc>
          <w:tcPr>
            <w:tcW w:w="992" w:type="dxa"/>
            <w:noWrap w:val="0"/>
            <w:vAlign w:val="center"/>
          </w:tcPr>
          <w:p w14:paraId="5623540F">
            <w:pPr>
              <w:rPr>
                <w:rFonts w:hint="eastAsia" w:ascii="宋体" w:hAnsi="宋体" w:eastAsia="宋体" w:cs="宋体"/>
                <w:b/>
                <w:sz w:val="18"/>
                <w:szCs w:val="18"/>
              </w:rPr>
            </w:pPr>
            <w:r>
              <w:rPr>
                <w:rFonts w:hint="eastAsia" w:ascii="宋体" w:hAnsi="宋体" w:eastAsia="宋体" w:cs="宋体"/>
                <w:b/>
                <w:sz w:val="18"/>
                <w:szCs w:val="18"/>
              </w:rPr>
              <w:t>X＜5</w:t>
            </w:r>
          </w:p>
        </w:tc>
      </w:tr>
      <w:tr w14:paraId="502D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95D579">
            <w:pPr>
              <w:rPr>
                <w:rFonts w:hint="eastAsia" w:ascii="宋体" w:hAnsi="宋体" w:eastAsia="宋体" w:cs="宋体"/>
                <w:b/>
                <w:sz w:val="18"/>
                <w:szCs w:val="18"/>
              </w:rPr>
            </w:pPr>
          </w:p>
        </w:tc>
        <w:tc>
          <w:tcPr>
            <w:tcW w:w="1369" w:type="dxa"/>
            <w:noWrap w:val="0"/>
            <w:vAlign w:val="center"/>
          </w:tcPr>
          <w:p w14:paraId="6D23204A">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613BEF53">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3CDE9254">
            <w:pPr>
              <w:rPr>
                <w:rFonts w:hint="eastAsia" w:ascii="宋体" w:hAnsi="宋体" w:eastAsia="宋体" w:cs="宋体"/>
                <w:b/>
                <w:sz w:val="18"/>
                <w:szCs w:val="18"/>
              </w:rPr>
            </w:pPr>
            <w:r>
              <w:rPr>
                <w:rFonts w:hint="eastAsia" w:ascii="宋体" w:hAnsi="宋体" w:eastAsia="宋体" w:cs="宋体"/>
                <w:b/>
                <w:sz w:val="18"/>
                <w:szCs w:val="18"/>
              </w:rPr>
              <w:t>Y≥40000</w:t>
            </w:r>
          </w:p>
        </w:tc>
        <w:tc>
          <w:tcPr>
            <w:tcW w:w="1701" w:type="dxa"/>
            <w:noWrap w:val="0"/>
            <w:vAlign w:val="center"/>
          </w:tcPr>
          <w:p w14:paraId="76F76E48">
            <w:pPr>
              <w:rPr>
                <w:rFonts w:hint="eastAsia" w:ascii="宋体" w:hAnsi="宋体" w:eastAsia="宋体" w:cs="宋体"/>
                <w:b/>
                <w:sz w:val="18"/>
                <w:szCs w:val="18"/>
              </w:rPr>
            </w:pPr>
            <w:r>
              <w:rPr>
                <w:rFonts w:hint="eastAsia" w:ascii="宋体" w:hAnsi="宋体" w:eastAsia="宋体" w:cs="宋体"/>
                <w:b/>
                <w:sz w:val="18"/>
                <w:szCs w:val="18"/>
              </w:rPr>
              <w:t>5000≤Y＜40000</w:t>
            </w:r>
          </w:p>
        </w:tc>
        <w:tc>
          <w:tcPr>
            <w:tcW w:w="1426" w:type="dxa"/>
            <w:noWrap w:val="0"/>
            <w:vAlign w:val="center"/>
          </w:tcPr>
          <w:p w14:paraId="77BDE62C">
            <w:pPr>
              <w:ind w:left="-1" w:leftChars="-1" w:hanging="1"/>
              <w:rPr>
                <w:rFonts w:hint="eastAsia" w:ascii="宋体" w:hAnsi="宋体" w:eastAsia="宋体" w:cs="宋体"/>
                <w:b/>
                <w:sz w:val="18"/>
                <w:szCs w:val="18"/>
              </w:rPr>
            </w:pPr>
            <w:r>
              <w:rPr>
                <w:rFonts w:hint="eastAsia" w:ascii="宋体" w:hAnsi="宋体" w:eastAsia="宋体" w:cs="宋体"/>
                <w:b/>
                <w:sz w:val="18"/>
                <w:szCs w:val="18"/>
              </w:rPr>
              <w:t>1000≤Y＜5000</w:t>
            </w:r>
          </w:p>
        </w:tc>
        <w:tc>
          <w:tcPr>
            <w:tcW w:w="992" w:type="dxa"/>
            <w:noWrap w:val="0"/>
            <w:vAlign w:val="center"/>
          </w:tcPr>
          <w:p w14:paraId="742AF7D0">
            <w:pPr>
              <w:rPr>
                <w:rFonts w:hint="eastAsia" w:ascii="宋体" w:hAnsi="宋体" w:eastAsia="宋体" w:cs="宋体"/>
                <w:b/>
                <w:sz w:val="18"/>
                <w:szCs w:val="18"/>
              </w:rPr>
            </w:pPr>
            <w:r>
              <w:rPr>
                <w:rFonts w:hint="eastAsia" w:ascii="宋体" w:hAnsi="宋体" w:eastAsia="宋体" w:cs="宋体"/>
                <w:b/>
                <w:sz w:val="18"/>
                <w:szCs w:val="18"/>
              </w:rPr>
              <w:t>Y＜1000</w:t>
            </w:r>
          </w:p>
        </w:tc>
      </w:tr>
      <w:tr w14:paraId="207C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17F0CA6">
            <w:pPr>
              <w:spacing w:line="240" w:lineRule="exact"/>
              <w:rPr>
                <w:rFonts w:hint="eastAsia" w:ascii="宋体" w:hAnsi="宋体" w:eastAsia="宋体" w:cs="宋体"/>
                <w:b/>
                <w:sz w:val="18"/>
                <w:szCs w:val="18"/>
              </w:rPr>
            </w:pPr>
            <w:r>
              <w:rPr>
                <w:rFonts w:hint="eastAsia" w:ascii="宋体" w:hAnsi="宋体" w:eastAsia="宋体" w:cs="宋体"/>
                <w:b/>
                <w:sz w:val="18"/>
                <w:szCs w:val="18"/>
              </w:rPr>
              <w:t>零售业</w:t>
            </w:r>
          </w:p>
        </w:tc>
        <w:tc>
          <w:tcPr>
            <w:tcW w:w="1369" w:type="dxa"/>
            <w:noWrap w:val="0"/>
            <w:vAlign w:val="center"/>
          </w:tcPr>
          <w:p w14:paraId="460E4475">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16BF914D">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1A8282EC">
            <w:pPr>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4290F216">
            <w:pPr>
              <w:rPr>
                <w:rFonts w:hint="eastAsia" w:ascii="宋体" w:hAnsi="宋体" w:eastAsia="宋体" w:cs="宋体"/>
                <w:b/>
                <w:sz w:val="18"/>
                <w:szCs w:val="18"/>
              </w:rPr>
            </w:pPr>
            <w:r>
              <w:rPr>
                <w:rFonts w:hint="eastAsia" w:ascii="宋体" w:hAnsi="宋体" w:eastAsia="宋体" w:cs="宋体"/>
                <w:b/>
                <w:sz w:val="18"/>
                <w:szCs w:val="18"/>
              </w:rPr>
              <w:t>50≤X＜300</w:t>
            </w:r>
          </w:p>
        </w:tc>
        <w:tc>
          <w:tcPr>
            <w:tcW w:w="1426" w:type="dxa"/>
            <w:noWrap w:val="0"/>
            <w:vAlign w:val="center"/>
          </w:tcPr>
          <w:p w14:paraId="5FBFA76B">
            <w:pPr>
              <w:ind w:left="-1" w:leftChars="-1" w:hanging="1"/>
              <w:rPr>
                <w:rFonts w:hint="eastAsia" w:ascii="宋体" w:hAnsi="宋体" w:eastAsia="宋体" w:cs="宋体"/>
                <w:b/>
                <w:sz w:val="18"/>
                <w:szCs w:val="18"/>
              </w:rPr>
            </w:pPr>
            <w:r>
              <w:rPr>
                <w:rFonts w:hint="eastAsia" w:ascii="宋体" w:hAnsi="宋体" w:eastAsia="宋体" w:cs="宋体"/>
                <w:b/>
                <w:sz w:val="18"/>
                <w:szCs w:val="18"/>
              </w:rPr>
              <w:t xml:space="preserve">10≤X＜50 </w:t>
            </w:r>
          </w:p>
        </w:tc>
        <w:tc>
          <w:tcPr>
            <w:tcW w:w="992" w:type="dxa"/>
            <w:noWrap w:val="0"/>
            <w:vAlign w:val="center"/>
          </w:tcPr>
          <w:p w14:paraId="5FC96530">
            <w:pPr>
              <w:rPr>
                <w:rFonts w:hint="eastAsia" w:ascii="宋体" w:hAnsi="宋体" w:eastAsia="宋体" w:cs="宋体"/>
                <w:b/>
                <w:sz w:val="18"/>
                <w:szCs w:val="18"/>
              </w:rPr>
            </w:pPr>
            <w:r>
              <w:rPr>
                <w:rFonts w:hint="eastAsia" w:ascii="宋体" w:hAnsi="宋体" w:eastAsia="宋体" w:cs="宋体"/>
                <w:b/>
                <w:sz w:val="18"/>
                <w:szCs w:val="18"/>
              </w:rPr>
              <w:t>X＜10</w:t>
            </w:r>
          </w:p>
        </w:tc>
      </w:tr>
      <w:tr w14:paraId="69FB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2F0F514">
            <w:pPr>
              <w:rPr>
                <w:rFonts w:hint="eastAsia" w:ascii="宋体" w:hAnsi="宋体" w:eastAsia="宋体" w:cs="宋体"/>
                <w:b/>
                <w:sz w:val="18"/>
                <w:szCs w:val="18"/>
              </w:rPr>
            </w:pPr>
          </w:p>
        </w:tc>
        <w:tc>
          <w:tcPr>
            <w:tcW w:w="1369" w:type="dxa"/>
            <w:noWrap w:val="0"/>
            <w:vAlign w:val="center"/>
          </w:tcPr>
          <w:p w14:paraId="06522EA1">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6843F1F9">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45BBB794">
            <w:pPr>
              <w:rPr>
                <w:rFonts w:hint="eastAsia" w:ascii="宋体" w:hAnsi="宋体" w:eastAsia="宋体" w:cs="宋体"/>
                <w:b/>
                <w:sz w:val="18"/>
                <w:szCs w:val="18"/>
              </w:rPr>
            </w:pPr>
            <w:r>
              <w:rPr>
                <w:rFonts w:hint="eastAsia" w:ascii="宋体" w:hAnsi="宋体" w:eastAsia="宋体" w:cs="宋体"/>
                <w:b/>
                <w:sz w:val="18"/>
                <w:szCs w:val="18"/>
              </w:rPr>
              <w:t>Y≥20000</w:t>
            </w:r>
          </w:p>
        </w:tc>
        <w:tc>
          <w:tcPr>
            <w:tcW w:w="1701" w:type="dxa"/>
            <w:noWrap w:val="0"/>
            <w:vAlign w:val="center"/>
          </w:tcPr>
          <w:p w14:paraId="587FE1BA">
            <w:pPr>
              <w:rPr>
                <w:rFonts w:hint="eastAsia" w:ascii="宋体" w:hAnsi="宋体" w:eastAsia="宋体" w:cs="宋体"/>
                <w:b/>
                <w:sz w:val="18"/>
                <w:szCs w:val="18"/>
              </w:rPr>
            </w:pPr>
            <w:r>
              <w:rPr>
                <w:rFonts w:hint="eastAsia" w:ascii="宋体" w:hAnsi="宋体" w:eastAsia="宋体" w:cs="宋体"/>
                <w:b/>
                <w:sz w:val="18"/>
                <w:szCs w:val="18"/>
              </w:rPr>
              <w:t xml:space="preserve"> 500≤Y＜20000</w:t>
            </w:r>
          </w:p>
        </w:tc>
        <w:tc>
          <w:tcPr>
            <w:tcW w:w="1426" w:type="dxa"/>
            <w:noWrap w:val="0"/>
            <w:vAlign w:val="center"/>
          </w:tcPr>
          <w:p w14:paraId="1BD4D4EF">
            <w:pPr>
              <w:ind w:left="-1" w:leftChars="-1" w:hanging="1"/>
              <w:rPr>
                <w:rFonts w:hint="eastAsia" w:ascii="宋体" w:hAnsi="宋体" w:eastAsia="宋体" w:cs="宋体"/>
                <w:b/>
                <w:sz w:val="18"/>
                <w:szCs w:val="18"/>
              </w:rPr>
            </w:pPr>
            <w:r>
              <w:rPr>
                <w:rFonts w:hint="eastAsia" w:ascii="宋体" w:hAnsi="宋体" w:eastAsia="宋体" w:cs="宋体"/>
                <w:b/>
                <w:sz w:val="18"/>
                <w:szCs w:val="18"/>
              </w:rPr>
              <w:t xml:space="preserve">100≤Y＜500 </w:t>
            </w:r>
          </w:p>
        </w:tc>
        <w:tc>
          <w:tcPr>
            <w:tcW w:w="992" w:type="dxa"/>
            <w:noWrap w:val="0"/>
            <w:vAlign w:val="center"/>
          </w:tcPr>
          <w:p w14:paraId="3E31CDA6">
            <w:pPr>
              <w:rPr>
                <w:rFonts w:hint="eastAsia" w:ascii="宋体" w:hAnsi="宋体" w:eastAsia="宋体" w:cs="宋体"/>
                <w:b/>
                <w:sz w:val="18"/>
                <w:szCs w:val="18"/>
              </w:rPr>
            </w:pPr>
            <w:r>
              <w:rPr>
                <w:rFonts w:hint="eastAsia" w:ascii="宋体" w:hAnsi="宋体" w:eastAsia="宋体" w:cs="宋体"/>
                <w:b/>
                <w:sz w:val="18"/>
                <w:szCs w:val="18"/>
              </w:rPr>
              <w:t>Y＜100</w:t>
            </w:r>
          </w:p>
        </w:tc>
      </w:tr>
      <w:tr w14:paraId="3858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8B90349">
            <w:pPr>
              <w:spacing w:line="240" w:lineRule="exact"/>
              <w:rPr>
                <w:rFonts w:hint="eastAsia" w:ascii="宋体" w:hAnsi="宋体" w:eastAsia="宋体" w:cs="宋体"/>
                <w:b/>
                <w:sz w:val="18"/>
                <w:szCs w:val="18"/>
              </w:rPr>
            </w:pPr>
            <w:r>
              <w:rPr>
                <w:rFonts w:hint="eastAsia" w:ascii="宋体" w:hAnsi="宋体" w:eastAsia="宋体" w:cs="宋体"/>
                <w:b/>
                <w:sz w:val="18"/>
                <w:szCs w:val="18"/>
              </w:rPr>
              <w:t>交通运输业 *</w:t>
            </w:r>
          </w:p>
        </w:tc>
        <w:tc>
          <w:tcPr>
            <w:tcW w:w="1369" w:type="dxa"/>
            <w:noWrap w:val="0"/>
            <w:vAlign w:val="center"/>
          </w:tcPr>
          <w:p w14:paraId="2E68FE81">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1E86FF7C">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4F48A2E3">
            <w:pPr>
              <w:rPr>
                <w:rFonts w:hint="eastAsia" w:ascii="宋体" w:hAnsi="宋体" w:eastAsia="宋体" w:cs="宋体"/>
                <w:b/>
                <w:sz w:val="18"/>
                <w:szCs w:val="18"/>
              </w:rPr>
            </w:pPr>
            <w:r>
              <w:rPr>
                <w:rFonts w:hint="eastAsia" w:ascii="宋体" w:hAnsi="宋体" w:eastAsia="宋体" w:cs="宋体"/>
                <w:b/>
                <w:sz w:val="18"/>
                <w:szCs w:val="18"/>
              </w:rPr>
              <w:t>X≥1000</w:t>
            </w:r>
          </w:p>
        </w:tc>
        <w:tc>
          <w:tcPr>
            <w:tcW w:w="1701" w:type="dxa"/>
            <w:noWrap w:val="0"/>
            <w:vAlign w:val="center"/>
          </w:tcPr>
          <w:p w14:paraId="7C818A22">
            <w:pPr>
              <w:rPr>
                <w:rFonts w:hint="eastAsia" w:ascii="宋体" w:hAnsi="宋体" w:eastAsia="宋体" w:cs="宋体"/>
                <w:b/>
                <w:sz w:val="18"/>
                <w:szCs w:val="18"/>
              </w:rPr>
            </w:pPr>
            <w:r>
              <w:rPr>
                <w:rFonts w:hint="eastAsia" w:ascii="宋体" w:hAnsi="宋体" w:eastAsia="宋体" w:cs="宋体"/>
                <w:b/>
                <w:sz w:val="18"/>
                <w:szCs w:val="18"/>
              </w:rPr>
              <w:t>300≤X＜1000</w:t>
            </w:r>
          </w:p>
        </w:tc>
        <w:tc>
          <w:tcPr>
            <w:tcW w:w="1426" w:type="dxa"/>
            <w:noWrap w:val="0"/>
            <w:vAlign w:val="center"/>
          </w:tcPr>
          <w:p w14:paraId="2628453F">
            <w:pPr>
              <w:rPr>
                <w:rFonts w:hint="eastAsia" w:ascii="宋体" w:hAnsi="宋体" w:eastAsia="宋体" w:cs="宋体"/>
                <w:b/>
                <w:sz w:val="18"/>
                <w:szCs w:val="18"/>
              </w:rPr>
            </w:pPr>
            <w:r>
              <w:rPr>
                <w:rFonts w:hint="eastAsia" w:ascii="宋体" w:hAnsi="宋体" w:eastAsia="宋体" w:cs="宋体"/>
                <w:b/>
                <w:sz w:val="18"/>
                <w:szCs w:val="18"/>
              </w:rPr>
              <w:t xml:space="preserve"> 20≤X＜300</w:t>
            </w:r>
          </w:p>
        </w:tc>
        <w:tc>
          <w:tcPr>
            <w:tcW w:w="992" w:type="dxa"/>
            <w:noWrap w:val="0"/>
            <w:vAlign w:val="center"/>
          </w:tcPr>
          <w:p w14:paraId="5269FD6C">
            <w:pPr>
              <w:rPr>
                <w:rFonts w:hint="eastAsia" w:ascii="宋体" w:hAnsi="宋体" w:eastAsia="宋体" w:cs="宋体"/>
                <w:b/>
                <w:sz w:val="18"/>
                <w:szCs w:val="18"/>
              </w:rPr>
            </w:pPr>
            <w:r>
              <w:rPr>
                <w:rFonts w:hint="eastAsia" w:ascii="宋体" w:hAnsi="宋体" w:eastAsia="宋体" w:cs="宋体"/>
                <w:b/>
                <w:sz w:val="18"/>
                <w:szCs w:val="18"/>
              </w:rPr>
              <w:t>X＜20</w:t>
            </w:r>
          </w:p>
        </w:tc>
      </w:tr>
      <w:tr w14:paraId="5C93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A375629">
            <w:pPr>
              <w:rPr>
                <w:rFonts w:hint="eastAsia" w:ascii="宋体" w:hAnsi="宋体" w:eastAsia="宋体" w:cs="宋体"/>
                <w:b/>
                <w:sz w:val="18"/>
                <w:szCs w:val="18"/>
              </w:rPr>
            </w:pPr>
          </w:p>
        </w:tc>
        <w:tc>
          <w:tcPr>
            <w:tcW w:w="1369" w:type="dxa"/>
            <w:noWrap w:val="0"/>
            <w:vAlign w:val="center"/>
          </w:tcPr>
          <w:p w14:paraId="2B0F541F">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25AE5CB8">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58EB361E">
            <w:pPr>
              <w:rPr>
                <w:rFonts w:hint="eastAsia" w:ascii="宋体" w:hAnsi="宋体" w:eastAsia="宋体" w:cs="宋体"/>
                <w:b/>
                <w:sz w:val="18"/>
                <w:szCs w:val="18"/>
              </w:rPr>
            </w:pPr>
            <w:r>
              <w:rPr>
                <w:rFonts w:hint="eastAsia" w:ascii="宋体" w:hAnsi="宋体" w:eastAsia="宋体" w:cs="宋体"/>
                <w:b/>
                <w:sz w:val="18"/>
                <w:szCs w:val="18"/>
              </w:rPr>
              <w:t>Y≥30000</w:t>
            </w:r>
          </w:p>
        </w:tc>
        <w:tc>
          <w:tcPr>
            <w:tcW w:w="1701" w:type="dxa"/>
            <w:noWrap w:val="0"/>
            <w:vAlign w:val="center"/>
          </w:tcPr>
          <w:p w14:paraId="6D7DE04D">
            <w:pPr>
              <w:rPr>
                <w:rFonts w:hint="eastAsia" w:ascii="宋体" w:hAnsi="宋体" w:eastAsia="宋体" w:cs="宋体"/>
                <w:b/>
                <w:sz w:val="18"/>
                <w:szCs w:val="18"/>
              </w:rPr>
            </w:pPr>
            <w:r>
              <w:rPr>
                <w:rFonts w:hint="eastAsia" w:ascii="宋体" w:hAnsi="宋体" w:eastAsia="宋体" w:cs="宋体"/>
                <w:b/>
                <w:sz w:val="18"/>
                <w:szCs w:val="18"/>
              </w:rPr>
              <w:t>3000≤Y＜30000</w:t>
            </w:r>
          </w:p>
        </w:tc>
        <w:tc>
          <w:tcPr>
            <w:tcW w:w="1426" w:type="dxa"/>
            <w:noWrap w:val="0"/>
            <w:vAlign w:val="center"/>
          </w:tcPr>
          <w:p w14:paraId="43647FB0">
            <w:pPr>
              <w:rPr>
                <w:rFonts w:hint="eastAsia" w:ascii="宋体" w:hAnsi="宋体" w:eastAsia="宋体" w:cs="宋体"/>
                <w:b/>
                <w:sz w:val="18"/>
                <w:szCs w:val="18"/>
              </w:rPr>
            </w:pPr>
            <w:r>
              <w:rPr>
                <w:rFonts w:hint="eastAsia" w:ascii="宋体" w:hAnsi="宋体" w:eastAsia="宋体" w:cs="宋体"/>
                <w:b/>
                <w:sz w:val="18"/>
                <w:szCs w:val="18"/>
              </w:rPr>
              <w:t xml:space="preserve"> 200≤Y＜3000</w:t>
            </w:r>
          </w:p>
        </w:tc>
        <w:tc>
          <w:tcPr>
            <w:tcW w:w="992" w:type="dxa"/>
            <w:noWrap w:val="0"/>
            <w:vAlign w:val="center"/>
          </w:tcPr>
          <w:p w14:paraId="2575E3DE">
            <w:pPr>
              <w:rPr>
                <w:rFonts w:hint="eastAsia" w:ascii="宋体" w:hAnsi="宋体" w:eastAsia="宋体" w:cs="宋体"/>
                <w:b/>
                <w:sz w:val="18"/>
                <w:szCs w:val="18"/>
              </w:rPr>
            </w:pPr>
            <w:r>
              <w:rPr>
                <w:rFonts w:hint="eastAsia" w:ascii="宋体" w:hAnsi="宋体" w:eastAsia="宋体" w:cs="宋体"/>
                <w:b/>
                <w:sz w:val="18"/>
                <w:szCs w:val="18"/>
              </w:rPr>
              <w:t>Y＜200</w:t>
            </w:r>
          </w:p>
        </w:tc>
      </w:tr>
      <w:tr w14:paraId="2AB0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A56AE30">
            <w:pPr>
              <w:spacing w:line="240" w:lineRule="exact"/>
              <w:rPr>
                <w:rFonts w:hint="eastAsia" w:ascii="宋体" w:hAnsi="宋体" w:eastAsia="宋体" w:cs="宋体"/>
                <w:b/>
                <w:sz w:val="18"/>
                <w:szCs w:val="18"/>
              </w:rPr>
            </w:pPr>
            <w:r>
              <w:rPr>
                <w:rFonts w:hint="eastAsia" w:ascii="宋体" w:hAnsi="宋体" w:eastAsia="宋体" w:cs="宋体"/>
                <w:b/>
                <w:sz w:val="18"/>
                <w:szCs w:val="18"/>
              </w:rPr>
              <w:t>仓储业*</w:t>
            </w:r>
          </w:p>
        </w:tc>
        <w:tc>
          <w:tcPr>
            <w:tcW w:w="1369" w:type="dxa"/>
            <w:noWrap w:val="0"/>
            <w:vAlign w:val="center"/>
          </w:tcPr>
          <w:p w14:paraId="36D553B1">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001401D8">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3AFE6A18">
            <w:pPr>
              <w:rPr>
                <w:rFonts w:hint="eastAsia" w:ascii="宋体" w:hAnsi="宋体" w:eastAsia="宋体" w:cs="宋体"/>
                <w:b/>
                <w:sz w:val="18"/>
                <w:szCs w:val="18"/>
              </w:rPr>
            </w:pPr>
            <w:r>
              <w:rPr>
                <w:rFonts w:hint="eastAsia" w:ascii="宋体" w:hAnsi="宋体" w:eastAsia="宋体" w:cs="宋体"/>
                <w:b/>
                <w:sz w:val="18"/>
                <w:szCs w:val="18"/>
              </w:rPr>
              <w:t>X≥200</w:t>
            </w:r>
          </w:p>
        </w:tc>
        <w:tc>
          <w:tcPr>
            <w:tcW w:w="1701" w:type="dxa"/>
            <w:noWrap w:val="0"/>
            <w:vAlign w:val="center"/>
          </w:tcPr>
          <w:p w14:paraId="33E66272">
            <w:pPr>
              <w:ind w:left="1" w:leftChars="-51" w:hanging="108" w:hangingChars="60"/>
              <w:rPr>
                <w:rFonts w:hint="eastAsia" w:ascii="宋体" w:hAnsi="宋体" w:eastAsia="宋体" w:cs="宋体"/>
                <w:b/>
                <w:sz w:val="18"/>
                <w:szCs w:val="18"/>
              </w:rPr>
            </w:pPr>
            <w:r>
              <w:rPr>
                <w:rFonts w:hint="eastAsia" w:ascii="宋体" w:hAnsi="宋体" w:eastAsia="宋体" w:cs="宋体"/>
                <w:b/>
                <w:sz w:val="18"/>
                <w:szCs w:val="18"/>
              </w:rPr>
              <w:t>100≤X＜200</w:t>
            </w:r>
          </w:p>
        </w:tc>
        <w:tc>
          <w:tcPr>
            <w:tcW w:w="1426" w:type="dxa"/>
            <w:noWrap w:val="0"/>
            <w:vAlign w:val="center"/>
          </w:tcPr>
          <w:p w14:paraId="1791C616">
            <w:pPr>
              <w:rPr>
                <w:rFonts w:hint="eastAsia" w:ascii="宋体" w:hAnsi="宋体" w:eastAsia="宋体" w:cs="宋体"/>
                <w:b/>
                <w:sz w:val="18"/>
                <w:szCs w:val="18"/>
              </w:rPr>
            </w:pPr>
            <w:r>
              <w:rPr>
                <w:rFonts w:hint="eastAsia" w:ascii="宋体" w:hAnsi="宋体" w:eastAsia="宋体" w:cs="宋体"/>
                <w:b/>
                <w:sz w:val="18"/>
                <w:szCs w:val="18"/>
              </w:rPr>
              <w:t xml:space="preserve"> 20≤X＜100</w:t>
            </w:r>
          </w:p>
        </w:tc>
        <w:tc>
          <w:tcPr>
            <w:tcW w:w="992" w:type="dxa"/>
            <w:noWrap w:val="0"/>
            <w:vAlign w:val="center"/>
          </w:tcPr>
          <w:p w14:paraId="514AE85A">
            <w:pPr>
              <w:rPr>
                <w:rFonts w:hint="eastAsia" w:ascii="宋体" w:hAnsi="宋体" w:eastAsia="宋体" w:cs="宋体"/>
                <w:b/>
                <w:sz w:val="18"/>
                <w:szCs w:val="18"/>
              </w:rPr>
            </w:pPr>
            <w:r>
              <w:rPr>
                <w:rFonts w:hint="eastAsia" w:ascii="宋体" w:hAnsi="宋体" w:eastAsia="宋体" w:cs="宋体"/>
                <w:b/>
                <w:sz w:val="18"/>
                <w:szCs w:val="18"/>
              </w:rPr>
              <w:t>X＜20</w:t>
            </w:r>
          </w:p>
        </w:tc>
      </w:tr>
      <w:tr w14:paraId="1418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DA4DD88">
            <w:pPr>
              <w:rPr>
                <w:rFonts w:hint="eastAsia" w:ascii="宋体" w:hAnsi="宋体" w:eastAsia="宋体" w:cs="宋体"/>
                <w:b/>
                <w:sz w:val="18"/>
                <w:szCs w:val="18"/>
              </w:rPr>
            </w:pPr>
          </w:p>
        </w:tc>
        <w:tc>
          <w:tcPr>
            <w:tcW w:w="1369" w:type="dxa"/>
            <w:noWrap w:val="0"/>
            <w:vAlign w:val="center"/>
          </w:tcPr>
          <w:p w14:paraId="0CE6334F">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65C1E8B9">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40895C8F">
            <w:pPr>
              <w:rPr>
                <w:rFonts w:hint="eastAsia" w:ascii="宋体" w:hAnsi="宋体" w:eastAsia="宋体" w:cs="宋体"/>
                <w:b/>
                <w:sz w:val="18"/>
                <w:szCs w:val="18"/>
              </w:rPr>
            </w:pPr>
            <w:r>
              <w:rPr>
                <w:rFonts w:hint="eastAsia" w:ascii="宋体" w:hAnsi="宋体" w:eastAsia="宋体" w:cs="宋体"/>
                <w:b/>
                <w:sz w:val="18"/>
                <w:szCs w:val="18"/>
              </w:rPr>
              <w:t>Y≥30000</w:t>
            </w:r>
          </w:p>
        </w:tc>
        <w:tc>
          <w:tcPr>
            <w:tcW w:w="1701" w:type="dxa"/>
            <w:noWrap w:val="0"/>
            <w:vAlign w:val="center"/>
          </w:tcPr>
          <w:p w14:paraId="475CE982">
            <w:pPr>
              <w:rPr>
                <w:rFonts w:hint="eastAsia" w:ascii="宋体" w:hAnsi="宋体" w:eastAsia="宋体" w:cs="宋体"/>
                <w:b/>
                <w:sz w:val="18"/>
                <w:szCs w:val="18"/>
              </w:rPr>
            </w:pPr>
            <w:r>
              <w:rPr>
                <w:rFonts w:hint="eastAsia" w:ascii="宋体" w:hAnsi="宋体" w:eastAsia="宋体" w:cs="宋体"/>
                <w:b/>
                <w:sz w:val="18"/>
                <w:szCs w:val="18"/>
              </w:rPr>
              <w:t>1000≤Y＜30000</w:t>
            </w:r>
          </w:p>
        </w:tc>
        <w:tc>
          <w:tcPr>
            <w:tcW w:w="1426" w:type="dxa"/>
            <w:noWrap w:val="0"/>
            <w:vAlign w:val="center"/>
          </w:tcPr>
          <w:p w14:paraId="319553D3">
            <w:pPr>
              <w:rPr>
                <w:rFonts w:hint="eastAsia" w:ascii="宋体" w:hAnsi="宋体" w:eastAsia="宋体" w:cs="宋体"/>
                <w:b/>
                <w:sz w:val="18"/>
                <w:szCs w:val="18"/>
              </w:rPr>
            </w:pPr>
            <w:r>
              <w:rPr>
                <w:rFonts w:hint="eastAsia" w:ascii="宋体" w:hAnsi="宋体" w:eastAsia="宋体" w:cs="宋体"/>
                <w:b/>
                <w:sz w:val="18"/>
                <w:szCs w:val="18"/>
              </w:rPr>
              <w:t xml:space="preserve"> 100≤Y＜1000</w:t>
            </w:r>
          </w:p>
        </w:tc>
        <w:tc>
          <w:tcPr>
            <w:tcW w:w="992" w:type="dxa"/>
            <w:noWrap w:val="0"/>
            <w:vAlign w:val="center"/>
          </w:tcPr>
          <w:p w14:paraId="38A2DB2D">
            <w:pPr>
              <w:rPr>
                <w:rFonts w:hint="eastAsia" w:ascii="宋体" w:hAnsi="宋体" w:eastAsia="宋体" w:cs="宋体"/>
                <w:b/>
                <w:sz w:val="18"/>
                <w:szCs w:val="18"/>
              </w:rPr>
            </w:pPr>
            <w:r>
              <w:rPr>
                <w:rFonts w:hint="eastAsia" w:ascii="宋体" w:hAnsi="宋体" w:eastAsia="宋体" w:cs="宋体"/>
                <w:b/>
                <w:sz w:val="18"/>
                <w:szCs w:val="18"/>
              </w:rPr>
              <w:t>Y＜100</w:t>
            </w:r>
          </w:p>
        </w:tc>
      </w:tr>
      <w:tr w14:paraId="41C0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7AD6E2">
            <w:pPr>
              <w:spacing w:line="240" w:lineRule="exact"/>
              <w:rPr>
                <w:rFonts w:hint="eastAsia" w:ascii="宋体" w:hAnsi="宋体" w:eastAsia="宋体" w:cs="宋体"/>
                <w:b/>
                <w:sz w:val="18"/>
                <w:szCs w:val="18"/>
              </w:rPr>
            </w:pPr>
            <w:r>
              <w:rPr>
                <w:rFonts w:hint="eastAsia" w:ascii="宋体" w:hAnsi="宋体" w:eastAsia="宋体" w:cs="宋体"/>
                <w:b/>
                <w:sz w:val="18"/>
                <w:szCs w:val="18"/>
              </w:rPr>
              <w:t>邮政业</w:t>
            </w:r>
          </w:p>
        </w:tc>
        <w:tc>
          <w:tcPr>
            <w:tcW w:w="1369" w:type="dxa"/>
            <w:noWrap w:val="0"/>
            <w:vAlign w:val="center"/>
          </w:tcPr>
          <w:p w14:paraId="2D2BBBC7">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518350B4">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069261A7">
            <w:pPr>
              <w:rPr>
                <w:rFonts w:hint="eastAsia" w:ascii="宋体" w:hAnsi="宋体" w:eastAsia="宋体" w:cs="宋体"/>
                <w:b/>
                <w:sz w:val="18"/>
                <w:szCs w:val="18"/>
              </w:rPr>
            </w:pPr>
            <w:r>
              <w:rPr>
                <w:rFonts w:hint="eastAsia" w:ascii="宋体" w:hAnsi="宋体" w:eastAsia="宋体" w:cs="宋体"/>
                <w:b/>
                <w:sz w:val="18"/>
                <w:szCs w:val="18"/>
              </w:rPr>
              <w:t>X≥1000</w:t>
            </w:r>
          </w:p>
        </w:tc>
        <w:tc>
          <w:tcPr>
            <w:tcW w:w="1701" w:type="dxa"/>
            <w:noWrap w:val="0"/>
            <w:vAlign w:val="center"/>
          </w:tcPr>
          <w:p w14:paraId="1C272EB9">
            <w:pPr>
              <w:rPr>
                <w:rFonts w:hint="eastAsia" w:ascii="宋体" w:hAnsi="宋体" w:eastAsia="宋体" w:cs="宋体"/>
                <w:b/>
                <w:sz w:val="18"/>
                <w:szCs w:val="18"/>
              </w:rPr>
            </w:pPr>
            <w:r>
              <w:rPr>
                <w:rFonts w:hint="eastAsia" w:ascii="宋体" w:hAnsi="宋体" w:eastAsia="宋体" w:cs="宋体"/>
                <w:b/>
                <w:sz w:val="18"/>
                <w:szCs w:val="18"/>
              </w:rPr>
              <w:t>300≤X＜1000</w:t>
            </w:r>
          </w:p>
        </w:tc>
        <w:tc>
          <w:tcPr>
            <w:tcW w:w="1426" w:type="dxa"/>
            <w:noWrap w:val="0"/>
            <w:vAlign w:val="center"/>
          </w:tcPr>
          <w:p w14:paraId="0504092D">
            <w:pPr>
              <w:rPr>
                <w:rFonts w:hint="eastAsia" w:ascii="宋体" w:hAnsi="宋体" w:eastAsia="宋体" w:cs="宋体"/>
                <w:b/>
                <w:sz w:val="18"/>
                <w:szCs w:val="18"/>
              </w:rPr>
            </w:pPr>
            <w:r>
              <w:rPr>
                <w:rFonts w:hint="eastAsia" w:ascii="宋体" w:hAnsi="宋体" w:eastAsia="宋体" w:cs="宋体"/>
                <w:b/>
                <w:sz w:val="18"/>
                <w:szCs w:val="18"/>
              </w:rPr>
              <w:t xml:space="preserve"> 20≤X＜300</w:t>
            </w:r>
          </w:p>
        </w:tc>
        <w:tc>
          <w:tcPr>
            <w:tcW w:w="992" w:type="dxa"/>
            <w:noWrap w:val="0"/>
            <w:vAlign w:val="center"/>
          </w:tcPr>
          <w:p w14:paraId="4AEB772B">
            <w:pPr>
              <w:rPr>
                <w:rFonts w:hint="eastAsia" w:ascii="宋体" w:hAnsi="宋体" w:eastAsia="宋体" w:cs="宋体"/>
                <w:b/>
                <w:sz w:val="18"/>
                <w:szCs w:val="18"/>
              </w:rPr>
            </w:pPr>
            <w:r>
              <w:rPr>
                <w:rFonts w:hint="eastAsia" w:ascii="宋体" w:hAnsi="宋体" w:eastAsia="宋体" w:cs="宋体"/>
                <w:b/>
                <w:sz w:val="18"/>
                <w:szCs w:val="18"/>
              </w:rPr>
              <w:t>X＜20</w:t>
            </w:r>
          </w:p>
        </w:tc>
      </w:tr>
      <w:tr w14:paraId="329D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135336D">
            <w:pPr>
              <w:rPr>
                <w:rFonts w:hint="eastAsia" w:ascii="宋体" w:hAnsi="宋体" w:eastAsia="宋体" w:cs="宋体"/>
                <w:b/>
                <w:sz w:val="18"/>
                <w:szCs w:val="18"/>
              </w:rPr>
            </w:pPr>
          </w:p>
        </w:tc>
        <w:tc>
          <w:tcPr>
            <w:tcW w:w="1369" w:type="dxa"/>
            <w:noWrap w:val="0"/>
            <w:vAlign w:val="center"/>
          </w:tcPr>
          <w:p w14:paraId="162B5F76">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5AE62C99">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202F0436">
            <w:pPr>
              <w:rPr>
                <w:rFonts w:hint="eastAsia" w:ascii="宋体" w:hAnsi="宋体" w:eastAsia="宋体" w:cs="宋体"/>
                <w:b/>
                <w:sz w:val="18"/>
                <w:szCs w:val="18"/>
              </w:rPr>
            </w:pPr>
            <w:r>
              <w:rPr>
                <w:rFonts w:hint="eastAsia" w:ascii="宋体" w:hAnsi="宋体" w:eastAsia="宋体" w:cs="宋体"/>
                <w:b/>
                <w:sz w:val="18"/>
                <w:szCs w:val="18"/>
              </w:rPr>
              <w:t>Y≥30000</w:t>
            </w:r>
          </w:p>
        </w:tc>
        <w:tc>
          <w:tcPr>
            <w:tcW w:w="1701" w:type="dxa"/>
            <w:noWrap w:val="0"/>
            <w:vAlign w:val="center"/>
          </w:tcPr>
          <w:p w14:paraId="016763AD">
            <w:pPr>
              <w:jc w:val="center"/>
              <w:rPr>
                <w:rFonts w:hint="eastAsia" w:ascii="宋体" w:hAnsi="宋体" w:eastAsia="宋体" w:cs="宋体"/>
                <w:b/>
                <w:sz w:val="18"/>
                <w:szCs w:val="18"/>
              </w:rPr>
            </w:pPr>
            <w:r>
              <w:rPr>
                <w:rFonts w:hint="eastAsia" w:ascii="宋体" w:hAnsi="宋体" w:eastAsia="宋体" w:cs="宋体"/>
                <w:b/>
                <w:sz w:val="18"/>
                <w:szCs w:val="18"/>
              </w:rPr>
              <w:t>2000≤Y＜30000</w:t>
            </w:r>
          </w:p>
        </w:tc>
        <w:tc>
          <w:tcPr>
            <w:tcW w:w="1426" w:type="dxa"/>
            <w:noWrap w:val="0"/>
            <w:vAlign w:val="center"/>
          </w:tcPr>
          <w:p w14:paraId="408739D0">
            <w:pPr>
              <w:rPr>
                <w:rFonts w:hint="eastAsia" w:ascii="宋体" w:hAnsi="宋体" w:eastAsia="宋体" w:cs="宋体"/>
                <w:b/>
                <w:sz w:val="18"/>
                <w:szCs w:val="18"/>
              </w:rPr>
            </w:pPr>
            <w:r>
              <w:rPr>
                <w:rFonts w:hint="eastAsia" w:ascii="宋体" w:hAnsi="宋体" w:eastAsia="宋体" w:cs="宋体"/>
                <w:b/>
                <w:sz w:val="18"/>
                <w:szCs w:val="18"/>
              </w:rPr>
              <w:t xml:space="preserve"> 100≤Y＜2000</w:t>
            </w:r>
          </w:p>
        </w:tc>
        <w:tc>
          <w:tcPr>
            <w:tcW w:w="992" w:type="dxa"/>
            <w:noWrap w:val="0"/>
            <w:vAlign w:val="center"/>
          </w:tcPr>
          <w:p w14:paraId="6AFBD861">
            <w:pPr>
              <w:rPr>
                <w:rFonts w:hint="eastAsia" w:ascii="宋体" w:hAnsi="宋体" w:eastAsia="宋体" w:cs="宋体"/>
                <w:b/>
                <w:sz w:val="18"/>
                <w:szCs w:val="18"/>
              </w:rPr>
            </w:pPr>
            <w:r>
              <w:rPr>
                <w:rFonts w:hint="eastAsia" w:ascii="宋体" w:hAnsi="宋体" w:eastAsia="宋体" w:cs="宋体"/>
                <w:b/>
                <w:sz w:val="18"/>
                <w:szCs w:val="18"/>
              </w:rPr>
              <w:t>Y＜100</w:t>
            </w:r>
          </w:p>
        </w:tc>
      </w:tr>
      <w:tr w14:paraId="6837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687BF62">
            <w:pPr>
              <w:spacing w:line="240" w:lineRule="exact"/>
              <w:rPr>
                <w:rFonts w:hint="eastAsia" w:ascii="宋体" w:hAnsi="宋体" w:eastAsia="宋体" w:cs="宋体"/>
                <w:b/>
                <w:sz w:val="18"/>
                <w:szCs w:val="18"/>
              </w:rPr>
            </w:pPr>
            <w:r>
              <w:rPr>
                <w:rFonts w:hint="eastAsia" w:ascii="宋体" w:hAnsi="宋体" w:eastAsia="宋体" w:cs="宋体"/>
                <w:b/>
                <w:sz w:val="18"/>
                <w:szCs w:val="18"/>
              </w:rPr>
              <w:t>住宿业</w:t>
            </w:r>
          </w:p>
        </w:tc>
        <w:tc>
          <w:tcPr>
            <w:tcW w:w="1369" w:type="dxa"/>
            <w:noWrap w:val="0"/>
            <w:vAlign w:val="center"/>
          </w:tcPr>
          <w:p w14:paraId="5C046070">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0C853175">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66CC9348">
            <w:pPr>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6955867B">
            <w:pPr>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100≤X＜300</w:t>
            </w:r>
          </w:p>
        </w:tc>
        <w:tc>
          <w:tcPr>
            <w:tcW w:w="1426" w:type="dxa"/>
            <w:noWrap w:val="0"/>
            <w:vAlign w:val="center"/>
          </w:tcPr>
          <w:p w14:paraId="4A1BA997">
            <w:pPr>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54AE6D3C">
            <w:pPr>
              <w:rPr>
                <w:rFonts w:hint="eastAsia" w:ascii="宋体" w:hAnsi="宋体" w:eastAsia="宋体" w:cs="宋体"/>
                <w:b/>
                <w:sz w:val="18"/>
                <w:szCs w:val="18"/>
              </w:rPr>
            </w:pPr>
            <w:r>
              <w:rPr>
                <w:rFonts w:hint="eastAsia" w:ascii="宋体" w:hAnsi="宋体" w:eastAsia="宋体" w:cs="宋体"/>
                <w:b/>
                <w:sz w:val="18"/>
                <w:szCs w:val="18"/>
              </w:rPr>
              <w:t>X＜10</w:t>
            </w:r>
          </w:p>
        </w:tc>
      </w:tr>
      <w:tr w14:paraId="4BF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7AC806">
            <w:pPr>
              <w:rPr>
                <w:rFonts w:hint="eastAsia" w:ascii="宋体" w:hAnsi="宋体" w:eastAsia="宋体" w:cs="宋体"/>
                <w:b/>
                <w:sz w:val="18"/>
                <w:szCs w:val="18"/>
              </w:rPr>
            </w:pPr>
          </w:p>
        </w:tc>
        <w:tc>
          <w:tcPr>
            <w:tcW w:w="1369" w:type="dxa"/>
            <w:noWrap w:val="0"/>
            <w:vAlign w:val="center"/>
          </w:tcPr>
          <w:p w14:paraId="6EAF2076">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030E0864">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539AB044">
            <w:pPr>
              <w:rPr>
                <w:rFonts w:hint="eastAsia" w:ascii="宋体" w:hAnsi="宋体" w:eastAsia="宋体" w:cs="宋体"/>
                <w:b/>
                <w:sz w:val="18"/>
                <w:szCs w:val="18"/>
              </w:rPr>
            </w:pPr>
            <w:r>
              <w:rPr>
                <w:rFonts w:hint="eastAsia" w:ascii="宋体" w:hAnsi="宋体" w:eastAsia="宋体" w:cs="宋体"/>
                <w:b/>
                <w:sz w:val="18"/>
                <w:szCs w:val="18"/>
              </w:rPr>
              <w:t>Y≥10000</w:t>
            </w:r>
          </w:p>
        </w:tc>
        <w:tc>
          <w:tcPr>
            <w:tcW w:w="1701" w:type="dxa"/>
            <w:noWrap w:val="0"/>
            <w:vAlign w:val="center"/>
          </w:tcPr>
          <w:p w14:paraId="122A6CBE">
            <w:pPr>
              <w:jc w:val="center"/>
              <w:rPr>
                <w:rFonts w:hint="eastAsia" w:ascii="宋体" w:hAnsi="宋体" w:eastAsia="宋体" w:cs="宋体"/>
                <w:b/>
                <w:sz w:val="18"/>
                <w:szCs w:val="18"/>
              </w:rPr>
            </w:pPr>
            <w:r>
              <w:rPr>
                <w:rFonts w:hint="eastAsia" w:ascii="宋体" w:hAnsi="宋体" w:eastAsia="宋体" w:cs="宋体"/>
                <w:b/>
                <w:sz w:val="18"/>
                <w:szCs w:val="18"/>
              </w:rPr>
              <w:t>2000≤Y＜10000</w:t>
            </w:r>
          </w:p>
        </w:tc>
        <w:tc>
          <w:tcPr>
            <w:tcW w:w="1426" w:type="dxa"/>
            <w:noWrap w:val="0"/>
            <w:vAlign w:val="center"/>
          </w:tcPr>
          <w:p w14:paraId="0852D9D5">
            <w:pPr>
              <w:rPr>
                <w:rFonts w:hint="eastAsia" w:ascii="宋体" w:hAnsi="宋体" w:eastAsia="宋体" w:cs="宋体"/>
                <w:b/>
                <w:sz w:val="18"/>
                <w:szCs w:val="18"/>
              </w:rPr>
            </w:pPr>
            <w:r>
              <w:rPr>
                <w:rFonts w:hint="eastAsia" w:ascii="宋体" w:hAnsi="宋体" w:eastAsia="宋体" w:cs="宋体"/>
                <w:b/>
                <w:sz w:val="18"/>
                <w:szCs w:val="18"/>
              </w:rPr>
              <w:t xml:space="preserve"> 100≤Y＜2000</w:t>
            </w:r>
          </w:p>
        </w:tc>
        <w:tc>
          <w:tcPr>
            <w:tcW w:w="992" w:type="dxa"/>
            <w:noWrap w:val="0"/>
            <w:vAlign w:val="center"/>
          </w:tcPr>
          <w:p w14:paraId="23D32BFE">
            <w:pPr>
              <w:rPr>
                <w:rFonts w:hint="eastAsia" w:ascii="宋体" w:hAnsi="宋体" w:eastAsia="宋体" w:cs="宋体"/>
                <w:b/>
                <w:sz w:val="18"/>
                <w:szCs w:val="18"/>
              </w:rPr>
            </w:pPr>
            <w:r>
              <w:rPr>
                <w:rFonts w:hint="eastAsia" w:ascii="宋体" w:hAnsi="宋体" w:eastAsia="宋体" w:cs="宋体"/>
                <w:b/>
                <w:sz w:val="18"/>
                <w:szCs w:val="18"/>
              </w:rPr>
              <w:t>Y＜100</w:t>
            </w:r>
          </w:p>
        </w:tc>
      </w:tr>
      <w:tr w14:paraId="4BF1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FAFE4CE">
            <w:pPr>
              <w:spacing w:line="240" w:lineRule="exact"/>
              <w:rPr>
                <w:rFonts w:hint="eastAsia" w:ascii="宋体" w:hAnsi="宋体" w:eastAsia="宋体" w:cs="宋体"/>
                <w:b/>
                <w:sz w:val="18"/>
                <w:szCs w:val="18"/>
              </w:rPr>
            </w:pPr>
            <w:r>
              <w:rPr>
                <w:rFonts w:hint="eastAsia" w:ascii="宋体" w:hAnsi="宋体" w:eastAsia="宋体" w:cs="宋体"/>
                <w:b/>
                <w:sz w:val="18"/>
                <w:szCs w:val="18"/>
              </w:rPr>
              <w:t>餐饮业</w:t>
            </w:r>
          </w:p>
        </w:tc>
        <w:tc>
          <w:tcPr>
            <w:tcW w:w="1369" w:type="dxa"/>
            <w:noWrap w:val="0"/>
            <w:vAlign w:val="center"/>
          </w:tcPr>
          <w:p w14:paraId="193245AB">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3799FE59">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07C22909">
            <w:pPr>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24F59659">
            <w:pPr>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100≤X＜300</w:t>
            </w:r>
          </w:p>
        </w:tc>
        <w:tc>
          <w:tcPr>
            <w:tcW w:w="1426" w:type="dxa"/>
            <w:noWrap w:val="0"/>
            <w:vAlign w:val="center"/>
          </w:tcPr>
          <w:p w14:paraId="0A58D47F">
            <w:pPr>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4EFEDD3B">
            <w:pPr>
              <w:rPr>
                <w:rFonts w:hint="eastAsia" w:ascii="宋体" w:hAnsi="宋体" w:eastAsia="宋体" w:cs="宋体"/>
                <w:b/>
                <w:sz w:val="18"/>
                <w:szCs w:val="18"/>
              </w:rPr>
            </w:pPr>
            <w:r>
              <w:rPr>
                <w:rFonts w:hint="eastAsia" w:ascii="宋体" w:hAnsi="宋体" w:eastAsia="宋体" w:cs="宋体"/>
                <w:b/>
                <w:sz w:val="18"/>
                <w:szCs w:val="18"/>
              </w:rPr>
              <w:t>X＜10</w:t>
            </w:r>
          </w:p>
        </w:tc>
      </w:tr>
      <w:tr w14:paraId="659D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5D6A21A">
            <w:pPr>
              <w:rPr>
                <w:rFonts w:hint="eastAsia" w:ascii="宋体" w:hAnsi="宋体" w:eastAsia="宋体" w:cs="宋体"/>
                <w:b/>
                <w:sz w:val="18"/>
                <w:szCs w:val="18"/>
              </w:rPr>
            </w:pPr>
          </w:p>
        </w:tc>
        <w:tc>
          <w:tcPr>
            <w:tcW w:w="1369" w:type="dxa"/>
            <w:noWrap w:val="0"/>
            <w:vAlign w:val="center"/>
          </w:tcPr>
          <w:p w14:paraId="3D71AB17">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670CAF04">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667A37DD">
            <w:pPr>
              <w:rPr>
                <w:rFonts w:hint="eastAsia" w:ascii="宋体" w:hAnsi="宋体" w:eastAsia="宋体" w:cs="宋体"/>
                <w:b/>
                <w:sz w:val="18"/>
                <w:szCs w:val="18"/>
              </w:rPr>
            </w:pPr>
            <w:r>
              <w:rPr>
                <w:rFonts w:hint="eastAsia" w:ascii="宋体" w:hAnsi="宋体" w:eastAsia="宋体" w:cs="宋体"/>
                <w:b/>
                <w:sz w:val="18"/>
                <w:szCs w:val="18"/>
              </w:rPr>
              <w:t>Y≥10000</w:t>
            </w:r>
          </w:p>
        </w:tc>
        <w:tc>
          <w:tcPr>
            <w:tcW w:w="1701" w:type="dxa"/>
            <w:noWrap w:val="0"/>
            <w:vAlign w:val="center"/>
          </w:tcPr>
          <w:p w14:paraId="337DFB2C">
            <w:pPr>
              <w:jc w:val="center"/>
              <w:rPr>
                <w:rFonts w:hint="eastAsia" w:ascii="宋体" w:hAnsi="宋体" w:eastAsia="宋体" w:cs="宋体"/>
                <w:b/>
                <w:sz w:val="18"/>
                <w:szCs w:val="18"/>
              </w:rPr>
            </w:pPr>
            <w:r>
              <w:rPr>
                <w:rFonts w:hint="eastAsia" w:ascii="宋体" w:hAnsi="宋体" w:eastAsia="宋体" w:cs="宋体"/>
                <w:b/>
                <w:sz w:val="18"/>
                <w:szCs w:val="18"/>
              </w:rPr>
              <w:t>2000≤Y＜10000</w:t>
            </w:r>
          </w:p>
        </w:tc>
        <w:tc>
          <w:tcPr>
            <w:tcW w:w="1426" w:type="dxa"/>
            <w:noWrap w:val="0"/>
            <w:vAlign w:val="center"/>
          </w:tcPr>
          <w:p w14:paraId="4D39AE60">
            <w:pPr>
              <w:rPr>
                <w:rFonts w:hint="eastAsia" w:ascii="宋体" w:hAnsi="宋体" w:eastAsia="宋体" w:cs="宋体"/>
                <w:b/>
                <w:sz w:val="18"/>
                <w:szCs w:val="18"/>
              </w:rPr>
            </w:pPr>
            <w:r>
              <w:rPr>
                <w:rFonts w:hint="eastAsia" w:ascii="宋体" w:hAnsi="宋体" w:eastAsia="宋体" w:cs="宋体"/>
                <w:b/>
                <w:sz w:val="18"/>
                <w:szCs w:val="18"/>
              </w:rPr>
              <w:t xml:space="preserve"> 100≤Y＜2000</w:t>
            </w:r>
          </w:p>
        </w:tc>
        <w:tc>
          <w:tcPr>
            <w:tcW w:w="992" w:type="dxa"/>
            <w:noWrap w:val="0"/>
            <w:vAlign w:val="center"/>
          </w:tcPr>
          <w:p w14:paraId="6096BD4E">
            <w:pPr>
              <w:rPr>
                <w:rFonts w:hint="eastAsia" w:ascii="宋体" w:hAnsi="宋体" w:eastAsia="宋体" w:cs="宋体"/>
                <w:b/>
                <w:sz w:val="18"/>
                <w:szCs w:val="18"/>
              </w:rPr>
            </w:pPr>
            <w:r>
              <w:rPr>
                <w:rFonts w:hint="eastAsia" w:ascii="宋体" w:hAnsi="宋体" w:eastAsia="宋体" w:cs="宋体"/>
                <w:b/>
                <w:sz w:val="18"/>
                <w:szCs w:val="18"/>
              </w:rPr>
              <w:t>Y＜100</w:t>
            </w:r>
          </w:p>
        </w:tc>
      </w:tr>
      <w:tr w14:paraId="614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9AA4F8">
            <w:pPr>
              <w:spacing w:line="240" w:lineRule="exact"/>
              <w:rPr>
                <w:rFonts w:hint="eastAsia" w:ascii="宋体" w:hAnsi="宋体" w:eastAsia="宋体" w:cs="宋体"/>
                <w:b/>
                <w:sz w:val="18"/>
                <w:szCs w:val="18"/>
              </w:rPr>
            </w:pPr>
            <w:r>
              <w:rPr>
                <w:rFonts w:hint="eastAsia" w:ascii="宋体" w:hAnsi="宋体" w:eastAsia="宋体" w:cs="宋体"/>
                <w:b/>
                <w:sz w:val="18"/>
                <w:szCs w:val="18"/>
              </w:rPr>
              <w:t>信息传输业*</w:t>
            </w:r>
          </w:p>
        </w:tc>
        <w:tc>
          <w:tcPr>
            <w:tcW w:w="1369" w:type="dxa"/>
            <w:noWrap w:val="0"/>
            <w:vAlign w:val="center"/>
          </w:tcPr>
          <w:p w14:paraId="11322792">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6C9323F4">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11C2B331">
            <w:pPr>
              <w:rPr>
                <w:rFonts w:hint="eastAsia" w:ascii="宋体" w:hAnsi="宋体" w:eastAsia="宋体" w:cs="宋体"/>
                <w:b/>
                <w:sz w:val="18"/>
                <w:szCs w:val="18"/>
              </w:rPr>
            </w:pPr>
            <w:r>
              <w:rPr>
                <w:rFonts w:hint="eastAsia" w:ascii="宋体" w:hAnsi="宋体" w:eastAsia="宋体" w:cs="宋体"/>
                <w:b/>
                <w:sz w:val="18"/>
                <w:szCs w:val="18"/>
              </w:rPr>
              <w:t>X≥2000</w:t>
            </w:r>
          </w:p>
        </w:tc>
        <w:tc>
          <w:tcPr>
            <w:tcW w:w="1701" w:type="dxa"/>
            <w:noWrap w:val="0"/>
            <w:vAlign w:val="center"/>
          </w:tcPr>
          <w:p w14:paraId="673B1528">
            <w:pPr>
              <w:jc w:val="center"/>
              <w:rPr>
                <w:rFonts w:hint="eastAsia" w:ascii="宋体" w:hAnsi="宋体" w:eastAsia="宋体" w:cs="宋体"/>
                <w:b/>
                <w:sz w:val="18"/>
                <w:szCs w:val="18"/>
              </w:rPr>
            </w:pPr>
            <w:r>
              <w:rPr>
                <w:rFonts w:hint="eastAsia" w:ascii="宋体" w:hAnsi="宋体" w:eastAsia="宋体" w:cs="宋体"/>
                <w:b/>
                <w:sz w:val="18"/>
                <w:szCs w:val="18"/>
              </w:rPr>
              <w:t>100≤X＜2000</w:t>
            </w:r>
          </w:p>
        </w:tc>
        <w:tc>
          <w:tcPr>
            <w:tcW w:w="1426" w:type="dxa"/>
            <w:noWrap w:val="0"/>
            <w:vAlign w:val="center"/>
          </w:tcPr>
          <w:p w14:paraId="75C6D81F">
            <w:pPr>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2E582F32">
            <w:pPr>
              <w:rPr>
                <w:rFonts w:hint="eastAsia" w:ascii="宋体" w:hAnsi="宋体" w:eastAsia="宋体" w:cs="宋体"/>
                <w:b/>
                <w:sz w:val="18"/>
                <w:szCs w:val="18"/>
              </w:rPr>
            </w:pPr>
            <w:r>
              <w:rPr>
                <w:rFonts w:hint="eastAsia" w:ascii="宋体" w:hAnsi="宋体" w:eastAsia="宋体" w:cs="宋体"/>
                <w:b/>
                <w:sz w:val="18"/>
                <w:szCs w:val="18"/>
              </w:rPr>
              <w:t>X＜10</w:t>
            </w:r>
          </w:p>
        </w:tc>
      </w:tr>
      <w:tr w14:paraId="05E7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593FD23">
            <w:pPr>
              <w:rPr>
                <w:rFonts w:hint="eastAsia" w:ascii="宋体" w:hAnsi="宋体" w:eastAsia="宋体" w:cs="宋体"/>
                <w:b/>
                <w:sz w:val="18"/>
                <w:szCs w:val="18"/>
              </w:rPr>
            </w:pPr>
          </w:p>
        </w:tc>
        <w:tc>
          <w:tcPr>
            <w:tcW w:w="1369" w:type="dxa"/>
            <w:noWrap w:val="0"/>
            <w:vAlign w:val="center"/>
          </w:tcPr>
          <w:p w14:paraId="32166219">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424604DB">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64086112">
            <w:pPr>
              <w:rPr>
                <w:rFonts w:hint="eastAsia" w:ascii="宋体" w:hAnsi="宋体" w:eastAsia="宋体" w:cs="宋体"/>
                <w:b/>
                <w:sz w:val="18"/>
                <w:szCs w:val="18"/>
              </w:rPr>
            </w:pPr>
            <w:r>
              <w:rPr>
                <w:rFonts w:hint="eastAsia" w:ascii="宋体" w:hAnsi="宋体" w:eastAsia="宋体" w:cs="宋体"/>
                <w:b/>
                <w:sz w:val="18"/>
                <w:szCs w:val="18"/>
              </w:rPr>
              <w:t>Y≥100000</w:t>
            </w:r>
          </w:p>
        </w:tc>
        <w:tc>
          <w:tcPr>
            <w:tcW w:w="1701" w:type="dxa"/>
            <w:noWrap w:val="0"/>
            <w:vAlign w:val="center"/>
          </w:tcPr>
          <w:p w14:paraId="27E79C4C">
            <w:pPr>
              <w:jc w:val="center"/>
              <w:rPr>
                <w:rFonts w:hint="eastAsia" w:ascii="宋体" w:hAnsi="宋体" w:eastAsia="宋体" w:cs="宋体"/>
                <w:b/>
                <w:sz w:val="18"/>
                <w:szCs w:val="18"/>
              </w:rPr>
            </w:pPr>
            <w:r>
              <w:rPr>
                <w:rFonts w:hint="eastAsia" w:ascii="宋体" w:hAnsi="宋体" w:eastAsia="宋体" w:cs="宋体"/>
                <w:b/>
                <w:sz w:val="18"/>
                <w:szCs w:val="18"/>
              </w:rPr>
              <w:t>1000≤Y＜100000</w:t>
            </w:r>
          </w:p>
        </w:tc>
        <w:tc>
          <w:tcPr>
            <w:tcW w:w="1426" w:type="dxa"/>
            <w:noWrap w:val="0"/>
            <w:vAlign w:val="center"/>
          </w:tcPr>
          <w:p w14:paraId="4898CB21">
            <w:pPr>
              <w:rPr>
                <w:rFonts w:hint="eastAsia" w:ascii="宋体" w:hAnsi="宋体" w:eastAsia="宋体" w:cs="宋体"/>
                <w:b/>
                <w:sz w:val="18"/>
                <w:szCs w:val="18"/>
              </w:rPr>
            </w:pPr>
            <w:r>
              <w:rPr>
                <w:rFonts w:hint="eastAsia" w:ascii="宋体" w:hAnsi="宋体" w:eastAsia="宋体" w:cs="宋体"/>
                <w:b/>
                <w:sz w:val="18"/>
                <w:szCs w:val="18"/>
              </w:rPr>
              <w:t xml:space="preserve"> 100≤Y＜1000</w:t>
            </w:r>
          </w:p>
        </w:tc>
        <w:tc>
          <w:tcPr>
            <w:tcW w:w="992" w:type="dxa"/>
            <w:noWrap w:val="0"/>
            <w:vAlign w:val="center"/>
          </w:tcPr>
          <w:p w14:paraId="68AAE0B2">
            <w:pPr>
              <w:rPr>
                <w:rFonts w:hint="eastAsia" w:ascii="宋体" w:hAnsi="宋体" w:eastAsia="宋体" w:cs="宋体"/>
                <w:b/>
                <w:sz w:val="18"/>
                <w:szCs w:val="18"/>
              </w:rPr>
            </w:pPr>
            <w:r>
              <w:rPr>
                <w:rFonts w:hint="eastAsia" w:ascii="宋体" w:hAnsi="宋体" w:eastAsia="宋体" w:cs="宋体"/>
                <w:b/>
                <w:sz w:val="18"/>
                <w:szCs w:val="18"/>
              </w:rPr>
              <w:t>Y＜100</w:t>
            </w:r>
          </w:p>
        </w:tc>
      </w:tr>
      <w:tr w14:paraId="5C7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8FE77C4">
            <w:pPr>
              <w:spacing w:line="240" w:lineRule="exact"/>
              <w:rPr>
                <w:rFonts w:hint="eastAsia" w:ascii="宋体" w:hAnsi="宋体" w:eastAsia="宋体" w:cs="宋体"/>
                <w:b/>
                <w:spacing w:val="-12"/>
                <w:sz w:val="18"/>
                <w:szCs w:val="18"/>
              </w:rPr>
            </w:pPr>
            <w:r>
              <w:rPr>
                <w:rFonts w:hint="eastAsia" w:ascii="宋体" w:hAnsi="宋体" w:eastAsia="宋体" w:cs="宋体"/>
                <w:b/>
                <w:spacing w:val="-12"/>
                <w:sz w:val="18"/>
                <w:szCs w:val="18"/>
              </w:rPr>
              <w:t>软件和信息技术服</w:t>
            </w:r>
            <w:r>
              <w:rPr>
                <w:rFonts w:hint="eastAsia" w:ascii="宋体" w:hAnsi="宋体" w:eastAsia="宋体" w:cs="宋体"/>
                <w:b/>
                <w:sz w:val="18"/>
                <w:szCs w:val="18"/>
              </w:rPr>
              <w:t>务业</w:t>
            </w:r>
          </w:p>
        </w:tc>
        <w:tc>
          <w:tcPr>
            <w:tcW w:w="1369" w:type="dxa"/>
            <w:noWrap w:val="0"/>
            <w:vAlign w:val="center"/>
          </w:tcPr>
          <w:p w14:paraId="6DCCB2B4">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1DF7D5E2">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3CE8F580">
            <w:pPr>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634B93E9">
            <w:pPr>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100≤X＜300</w:t>
            </w:r>
          </w:p>
        </w:tc>
        <w:tc>
          <w:tcPr>
            <w:tcW w:w="1426" w:type="dxa"/>
            <w:noWrap w:val="0"/>
            <w:vAlign w:val="center"/>
          </w:tcPr>
          <w:p w14:paraId="7228D6C4">
            <w:pPr>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37F314C0">
            <w:pPr>
              <w:rPr>
                <w:rFonts w:hint="eastAsia" w:ascii="宋体" w:hAnsi="宋体" w:eastAsia="宋体" w:cs="宋体"/>
                <w:b/>
                <w:sz w:val="18"/>
                <w:szCs w:val="18"/>
              </w:rPr>
            </w:pPr>
            <w:r>
              <w:rPr>
                <w:rFonts w:hint="eastAsia" w:ascii="宋体" w:hAnsi="宋体" w:eastAsia="宋体" w:cs="宋体"/>
                <w:b/>
                <w:sz w:val="18"/>
                <w:szCs w:val="18"/>
              </w:rPr>
              <w:t>X＜10</w:t>
            </w:r>
          </w:p>
        </w:tc>
      </w:tr>
      <w:tr w14:paraId="553F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1A94DE2">
            <w:pPr>
              <w:rPr>
                <w:rFonts w:hint="eastAsia" w:ascii="宋体" w:hAnsi="宋体" w:eastAsia="宋体" w:cs="宋体"/>
                <w:b/>
                <w:spacing w:val="-12"/>
                <w:sz w:val="18"/>
                <w:szCs w:val="18"/>
              </w:rPr>
            </w:pPr>
          </w:p>
        </w:tc>
        <w:tc>
          <w:tcPr>
            <w:tcW w:w="1369" w:type="dxa"/>
            <w:noWrap w:val="0"/>
            <w:vAlign w:val="center"/>
          </w:tcPr>
          <w:p w14:paraId="50594989">
            <w:pPr>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4B7095A1">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59229914">
            <w:pPr>
              <w:rPr>
                <w:rFonts w:hint="eastAsia" w:ascii="宋体" w:hAnsi="宋体" w:eastAsia="宋体" w:cs="宋体"/>
                <w:b/>
                <w:sz w:val="18"/>
                <w:szCs w:val="18"/>
              </w:rPr>
            </w:pPr>
            <w:r>
              <w:rPr>
                <w:rFonts w:hint="eastAsia" w:ascii="宋体" w:hAnsi="宋体" w:eastAsia="宋体" w:cs="宋体"/>
                <w:b/>
                <w:sz w:val="18"/>
                <w:szCs w:val="18"/>
              </w:rPr>
              <w:t>Y≥10000</w:t>
            </w:r>
          </w:p>
        </w:tc>
        <w:tc>
          <w:tcPr>
            <w:tcW w:w="1701" w:type="dxa"/>
            <w:noWrap w:val="0"/>
            <w:vAlign w:val="center"/>
          </w:tcPr>
          <w:p w14:paraId="216D0293">
            <w:pPr>
              <w:jc w:val="center"/>
              <w:rPr>
                <w:rFonts w:hint="eastAsia" w:ascii="宋体" w:hAnsi="宋体" w:eastAsia="宋体" w:cs="宋体"/>
                <w:b/>
                <w:sz w:val="18"/>
                <w:szCs w:val="18"/>
              </w:rPr>
            </w:pPr>
            <w:r>
              <w:rPr>
                <w:rFonts w:hint="eastAsia" w:ascii="宋体" w:hAnsi="宋体" w:eastAsia="宋体" w:cs="宋体"/>
                <w:b/>
                <w:sz w:val="18"/>
                <w:szCs w:val="18"/>
              </w:rPr>
              <w:t>1000≤Y＜10000</w:t>
            </w:r>
          </w:p>
        </w:tc>
        <w:tc>
          <w:tcPr>
            <w:tcW w:w="1426" w:type="dxa"/>
            <w:noWrap w:val="0"/>
            <w:vAlign w:val="center"/>
          </w:tcPr>
          <w:p w14:paraId="2DAC9959">
            <w:pPr>
              <w:rPr>
                <w:rFonts w:hint="eastAsia" w:ascii="宋体" w:hAnsi="宋体" w:eastAsia="宋体" w:cs="宋体"/>
                <w:b/>
                <w:sz w:val="18"/>
                <w:szCs w:val="18"/>
              </w:rPr>
            </w:pPr>
            <w:r>
              <w:rPr>
                <w:rFonts w:hint="eastAsia" w:ascii="宋体" w:hAnsi="宋体" w:eastAsia="宋体" w:cs="宋体"/>
                <w:b/>
                <w:sz w:val="18"/>
                <w:szCs w:val="18"/>
              </w:rPr>
              <w:t xml:space="preserve">  50≤Y＜1000</w:t>
            </w:r>
          </w:p>
        </w:tc>
        <w:tc>
          <w:tcPr>
            <w:tcW w:w="992" w:type="dxa"/>
            <w:noWrap w:val="0"/>
            <w:vAlign w:val="center"/>
          </w:tcPr>
          <w:p w14:paraId="235F7ADA">
            <w:pPr>
              <w:rPr>
                <w:rFonts w:hint="eastAsia" w:ascii="宋体" w:hAnsi="宋体" w:eastAsia="宋体" w:cs="宋体"/>
                <w:b/>
                <w:sz w:val="18"/>
                <w:szCs w:val="18"/>
              </w:rPr>
            </w:pPr>
            <w:r>
              <w:rPr>
                <w:rFonts w:hint="eastAsia" w:ascii="宋体" w:hAnsi="宋体" w:eastAsia="宋体" w:cs="宋体"/>
                <w:b/>
                <w:sz w:val="18"/>
                <w:szCs w:val="18"/>
              </w:rPr>
              <w:t>Y＜50</w:t>
            </w:r>
          </w:p>
        </w:tc>
      </w:tr>
      <w:tr w14:paraId="6348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8FA809F">
            <w:pPr>
              <w:spacing w:line="240" w:lineRule="exact"/>
              <w:rPr>
                <w:rFonts w:hint="eastAsia" w:ascii="宋体" w:hAnsi="宋体" w:eastAsia="宋体" w:cs="宋体"/>
                <w:b/>
                <w:sz w:val="18"/>
                <w:szCs w:val="18"/>
              </w:rPr>
            </w:pPr>
            <w:r>
              <w:rPr>
                <w:rFonts w:hint="eastAsia" w:ascii="宋体" w:hAnsi="宋体" w:eastAsia="宋体" w:cs="宋体"/>
                <w:b/>
                <w:sz w:val="18"/>
                <w:szCs w:val="18"/>
              </w:rPr>
              <w:t>房地产开发经营</w:t>
            </w:r>
          </w:p>
        </w:tc>
        <w:tc>
          <w:tcPr>
            <w:tcW w:w="1369" w:type="dxa"/>
            <w:noWrap w:val="0"/>
            <w:vAlign w:val="center"/>
          </w:tcPr>
          <w:p w14:paraId="0BC12A54">
            <w:pPr>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23DAA94F">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203D7500">
            <w:pPr>
              <w:rPr>
                <w:rFonts w:hint="eastAsia" w:ascii="宋体" w:hAnsi="宋体" w:eastAsia="宋体" w:cs="宋体"/>
                <w:b/>
                <w:sz w:val="18"/>
                <w:szCs w:val="18"/>
              </w:rPr>
            </w:pPr>
            <w:r>
              <w:rPr>
                <w:rFonts w:hint="eastAsia" w:ascii="宋体" w:hAnsi="宋体" w:eastAsia="宋体" w:cs="宋体"/>
                <w:b/>
                <w:sz w:val="18"/>
                <w:szCs w:val="18"/>
              </w:rPr>
              <w:t>Y≥200000</w:t>
            </w:r>
          </w:p>
        </w:tc>
        <w:tc>
          <w:tcPr>
            <w:tcW w:w="1701" w:type="dxa"/>
            <w:noWrap w:val="0"/>
            <w:vAlign w:val="center"/>
          </w:tcPr>
          <w:p w14:paraId="1E71D68A">
            <w:pPr>
              <w:jc w:val="center"/>
              <w:rPr>
                <w:rFonts w:hint="eastAsia" w:ascii="宋体" w:hAnsi="宋体" w:eastAsia="宋体" w:cs="宋体"/>
                <w:b/>
                <w:sz w:val="18"/>
                <w:szCs w:val="18"/>
              </w:rPr>
            </w:pPr>
            <w:r>
              <w:rPr>
                <w:rFonts w:hint="eastAsia" w:ascii="宋体" w:hAnsi="宋体" w:eastAsia="宋体" w:cs="宋体"/>
                <w:b/>
                <w:sz w:val="18"/>
                <w:szCs w:val="18"/>
              </w:rPr>
              <w:t>1000≤Y＜200000</w:t>
            </w:r>
          </w:p>
        </w:tc>
        <w:tc>
          <w:tcPr>
            <w:tcW w:w="1426" w:type="dxa"/>
            <w:noWrap w:val="0"/>
            <w:vAlign w:val="center"/>
          </w:tcPr>
          <w:p w14:paraId="28F99EAA">
            <w:pPr>
              <w:rPr>
                <w:rFonts w:hint="eastAsia" w:ascii="宋体" w:hAnsi="宋体" w:eastAsia="宋体" w:cs="宋体"/>
                <w:b/>
                <w:sz w:val="18"/>
                <w:szCs w:val="18"/>
              </w:rPr>
            </w:pPr>
            <w:r>
              <w:rPr>
                <w:rFonts w:hint="eastAsia" w:ascii="宋体" w:hAnsi="宋体" w:eastAsia="宋体" w:cs="宋体"/>
                <w:b/>
                <w:sz w:val="18"/>
                <w:szCs w:val="18"/>
              </w:rPr>
              <w:t xml:space="preserve"> 100≤Y＜1000</w:t>
            </w:r>
          </w:p>
        </w:tc>
        <w:tc>
          <w:tcPr>
            <w:tcW w:w="992" w:type="dxa"/>
            <w:noWrap w:val="0"/>
            <w:vAlign w:val="center"/>
          </w:tcPr>
          <w:p w14:paraId="78BE9B52">
            <w:pPr>
              <w:rPr>
                <w:rFonts w:hint="eastAsia" w:ascii="宋体" w:hAnsi="宋体" w:eastAsia="宋体" w:cs="宋体"/>
                <w:b/>
                <w:sz w:val="18"/>
                <w:szCs w:val="18"/>
              </w:rPr>
            </w:pPr>
            <w:r>
              <w:rPr>
                <w:rFonts w:hint="eastAsia" w:ascii="宋体" w:hAnsi="宋体" w:eastAsia="宋体" w:cs="宋体"/>
                <w:b/>
                <w:sz w:val="18"/>
                <w:szCs w:val="18"/>
              </w:rPr>
              <w:t>Y＜100</w:t>
            </w:r>
          </w:p>
        </w:tc>
      </w:tr>
      <w:tr w14:paraId="72F2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C62D91F">
            <w:pPr>
              <w:rPr>
                <w:rFonts w:hint="eastAsia" w:ascii="宋体" w:hAnsi="宋体" w:eastAsia="宋体" w:cs="宋体"/>
                <w:b/>
                <w:sz w:val="18"/>
                <w:szCs w:val="18"/>
              </w:rPr>
            </w:pPr>
          </w:p>
        </w:tc>
        <w:tc>
          <w:tcPr>
            <w:tcW w:w="1369" w:type="dxa"/>
            <w:noWrap w:val="0"/>
            <w:vAlign w:val="center"/>
          </w:tcPr>
          <w:p w14:paraId="3F3878C1">
            <w:pPr>
              <w:spacing w:line="240" w:lineRule="exact"/>
              <w:rPr>
                <w:rFonts w:hint="eastAsia" w:ascii="宋体" w:hAnsi="宋体" w:eastAsia="宋体" w:cs="宋体"/>
                <w:b/>
                <w:sz w:val="18"/>
                <w:szCs w:val="18"/>
              </w:rPr>
            </w:pPr>
            <w:r>
              <w:rPr>
                <w:rFonts w:hint="eastAsia" w:ascii="宋体" w:hAnsi="宋体" w:eastAsia="宋体" w:cs="宋体"/>
                <w:b/>
                <w:sz w:val="18"/>
                <w:szCs w:val="18"/>
              </w:rPr>
              <w:t>资产总额(Z)</w:t>
            </w:r>
          </w:p>
        </w:tc>
        <w:tc>
          <w:tcPr>
            <w:tcW w:w="709" w:type="dxa"/>
            <w:noWrap w:val="0"/>
            <w:vAlign w:val="center"/>
          </w:tcPr>
          <w:p w14:paraId="3A1586C5">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63C21B51">
            <w:pPr>
              <w:rPr>
                <w:rFonts w:hint="eastAsia" w:ascii="宋体" w:hAnsi="宋体" w:eastAsia="宋体" w:cs="宋体"/>
                <w:b/>
                <w:sz w:val="18"/>
                <w:szCs w:val="18"/>
              </w:rPr>
            </w:pPr>
            <w:r>
              <w:rPr>
                <w:rFonts w:hint="eastAsia" w:ascii="宋体" w:hAnsi="宋体" w:eastAsia="宋体" w:cs="宋体"/>
                <w:b/>
                <w:sz w:val="18"/>
                <w:szCs w:val="18"/>
              </w:rPr>
              <w:t>Z≥10000</w:t>
            </w:r>
          </w:p>
        </w:tc>
        <w:tc>
          <w:tcPr>
            <w:tcW w:w="1701" w:type="dxa"/>
            <w:noWrap w:val="0"/>
            <w:vAlign w:val="center"/>
          </w:tcPr>
          <w:p w14:paraId="755DFB5F">
            <w:pPr>
              <w:jc w:val="center"/>
              <w:rPr>
                <w:rFonts w:hint="eastAsia" w:ascii="宋体" w:hAnsi="宋体" w:eastAsia="宋体" w:cs="宋体"/>
                <w:b/>
                <w:sz w:val="18"/>
                <w:szCs w:val="18"/>
              </w:rPr>
            </w:pPr>
            <w:r>
              <w:rPr>
                <w:rFonts w:hint="eastAsia" w:ascii="宋体" w:hAnsi="宋体" w:eastAsia="宋体" w:cs="宋体"/>
                <w:b/>
                <w:sz w:val="18"/>
                <w:szCs w:val="18"/>
              </w:rPr>
              <w:t>5000≤Z＜10000</w:t>
            </w:r>
          </w:p>
        </w:tc>
        <w:tc>
          <w:tcPr>
            <w:tcW w:w="1426" w:type="dxa"/>
            <w:noWrap w:val="0"/>
            <w:vAlign w:val="center"/>
          </w:tcPr>
          <w:p w14:paraId="1F06631A">
            <w:pPr>
              <w:rPr>
                <w:rFonts w:hint="eastAsia" w:ascii="宋体" w:hAnsi="宋体" w:eastAsia="宋体" w:cs="宋体"/>
                <w:b/>
                <w:sz w:val="18"/>
                <w:szCs w:val="18"/>
              </w:rPr>
            </w:pPr>
            <w:r>
              <w:rPr>
                <w:rFonts w:hint="eastAsia" w:ascii="宋体" w:hAnsi="宋体" w:eastAsia="宋体" w:cs="宋体"/>
                <w:b/>
                <w:sz w:val="18"/>
                <w:szCs w:val="18"/>
              </w:rPr>
              <w:t xml:space="preserve">2000≤Z＜5000   </w:t>
            </w:r>
          </w:p>
        </w:tc>
        <w:tc>
          <w:tcPr>
            <w:tcW w:w="992" w:type="dxa"/>
            <w:noWrap w:val="0"/>
            <w:vAlign w:val="center"/>
          </w:tcPr>
          <w:p w14:paraId="6B686387">
            <w:pPr>
              <w:rPr>
                <w:rFonts w:hint="eastAsia" w:ascii="宋体" w:hAnsi="宋体" w:eastAsia="宋体" w:cs="宋体"/>
                <w:b/>
                <w:sz w:val="18"/>
                <w:szCs w:val="18"/>
              </w:rPr>
            </w:pPr>
            <w:r>
              <w:rPr>
                <w:rFonts w:hint="eastAsia" w:ascii="宋体" w:hAnsi="宋体" w:eastAsia="宋体" w:cs="宋体"/>
                <w:b/>
                <w:sz w:val="18"/>
                <w:szCs w:val="18"/>
              </w:rPr>
              <w:t>Z＜2000</w:t>
            </w:r>
          </w:p>
        </w:tc>
      </w:tr>
      <w:tr w14:paraId="1316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A5F35CA">
            <w:pPr>
              <w:spacing w:line="240" w:lineRule="exact"/>
              <w:rPr>
                <w:rFonts w:hint="eastAsia" w:ascii="宋体" w:hAnsi="宋体" w:eastAsia="宋体" w:cs="宋体"/>
                <w:b/>
                <w:sz w:val="18"/>
                <w:szCs w:val="18"/>
              </w:rPr>
            </w:pPr>
            <w:r>
              <w:rPr>
                <w:rFonts w:hint="eastAsia" w:ascii="宋体" w:hAnsi="宋体" w:eastAsia="宋体" w:cs="宋体"/>
                <w:b/>
                <w:sz w:val="18"/>
                <w:szCs w:val="18"/>
              </w:rPr>
              <w:t>物业管理</w:t>
            </w:r>
          </w:p>
        </w:tc>
        <w:tc>
          <w:tcPr>
            <w:tcW w:w="1369" w:type="dxa"/>
            <w:noWrap w:val="0"/>
            <w:vAlign w:val="center"/>
          </w:tcPr>
          <w:p w14:paraId="78FA1740">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57F29CDF">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4BE0A292">
            <w:pPr>
              <w:rPr>
                <w:rFonts w:hint="eastAsia" w:ascii="宋体" w:hAnsi="宋体" w:eastAsia="宋体" w:cs="宋体"/>
                <w:b/>
                <w:sz w:val="18"/>
                <w:szCs w:val="18"/>
              </w:rPr>
            </w:pPr>
            <w:r>
              <w:rPr>
                <w:rFonts w:hint="eastAsia" w:ascii="宋体" w:hAnsi="宋体" w:eastAsia="宋体" w:cs="宋体"/>
                <w:b/>
                <w:sz w:val="18"/>
                <w:szCs w:val="18"/>
              </w:rPr>
              <w:t>X≥1000</w:t>
            </w:r>
          </w:p>
        </w:tc>
        <w:tc>
          <w:tcPr>
            <w:tcW w:w="1701" w:type="dxa"/>
            <w:noWrap w:val="0"/>
            <w:vAlign w:val="center"/>
          </w:tcPr>
          <w:p w14:paraId="2ABD51D5">
            <w:pPr>
              <w:jc w:val="center"/>
              <w:rPr>
                <w:rFonts w:hint="eastAsia" w:ascii="宋体" w:hAnsi="宋体" w:eastAsia="宋体" w:cs="宋体"/>
                <w:b/>
                <w:sz w:val="18"/>
                <w:szCs w:val="18"/>
              </w:rPr>
            </w:pPr>
            <w:r>
              <w:rPr>
                <w:rFonts w:hint="eastAsia" w:ascii="宋体" w:hAnsi="宋体" w:eastAsia="宋体" w:cs="宋体"/>
                <w:b/>
                <w:sz w:val="18"/>
                <w:szCs w:val="18"/>
              </w:rPr>
              <w:t>300≤X＜1000</w:t>
            </w:r>
          </w:p>
        </w:tc>
        <w:tc>
          <w:tcPr>
            <w:tcW w:w="1426" w:type="dxa"/>
            <w:noWrap w:val="0"/>
            <w:vAlign w:val="center"/>
          </w:tcPr>
          <w:p w14:paraId="2C7A78D5">
            <w:pPr>
              <w:rPr>
                <w:rFonts w:hint="eastAsia" w:ascii="宋体" w:hAnsi="宋体" w:eastAsia="宋体" w:cs="宋体"/>
                <w:b/>
                <w:sz w:val="18"/>
                <w:szCs w:val="18"/>
              </w:rPr>
            </w:pPr>
            <w:r>
              <w:rPr>
                <w:rFonts w:hint="eastAsia" w:ascii="宋体" w:hAnsi="宋体" w:eastAsia="宋体" w:cs="宋体"/>
                <w:b/>
                <w:sz w:val="18"/>
                <w:szCs w:val="18"/>
              </w:rPr>
              <w:t xml:space="preserve">100≤X＜300 </w:t>
            </w:r>
          </w:p>
        </w:tc>
        <w:tc>
          <w:tcPr>
            <w:tcW w:w="992" w:type="dxa"/>
            <w:noWrap w:val="0"/>
            <w:vAlign w:val="center"/>
          </w:tcPr>
          <w:p w14:paraId="0122AB03">
            <w:pPr>
              <w:rPr>
                <w:rFonts w:hint="eastAsia" w:ascii="宋体" w:hAnsi="宋体" w:eastAsia="宋体" w:cs="宋体"/>
                <w:b/>
                <w:sz w:val="18"/>
                <w:szCs w:val="18"/>
              </w:rPr>
            </w:pPr>
            <w:r>
              <w:rPr>
                <w:rFonts w:hint="eastAsia" w:ascii="宋体" w:hAnsi="宋体" w:eastAsia="宋体" w:cs="宋体"/>
                <w:b/>
                <w:sz w:val="18"/>
                <w:szCs w:val="18"/>
              </w:rPr>
              <w:t>X＜100</w:t>
            </w:r>
          </w:p>
        </w:tc>
      </w:tr>
      <w:tr w14:paraId="03E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9A94FC0">
            <w:pPr>
              <w:rPr>
                <w:rFonts w:hint="eastAsia" w:ascii="宋体" w:hAnsi="宋体" w:eastAsia="宋体" w:cs="宋体"/>
                <w:b/>
                <w:sz w:val="18"/>
                <w:szCs w:val="18"/>
              </w:rPr>
            </w:pPr>
          </w:p>
        </w:tc>
        <w:tc>
          <w:tcPr>
            <w:tcW w:w="1369" w:type="dxa"/>
            <w:noWrap w:val="0"/>
            <w:vAlign w:val="center"/>
          </w:tcPr>
          <w:p w14:paraId="175AD0B2">
            <w:pPr>
              <w:spacing w:line="240" w:lineRule="exact"/>
              <w:rPr>
                <w:rFonts w:hint="eastAsia" w:ascii="宋体" w:hAnsi="宋体" w:eastAsia="宋体" w:cs="宋体"/>
                <w:b/>
                <w:sz w:val="18"/>
                <w:szCs w:val="18"/>
              </w:rPr>
            </w:pPr>
            <w:r>
              <w:rPr>
                <w:rFonts w:hint="eastAsia" w:ascii="宋体" w:hAnsi="宋体" w:eastAsia="宋体" w:cs="宋体"/>
                <w:b/>
                <w:sz w:val="18"/>
                <w:szCs w:val="18"/>
              </w:rPr>
              <w:t>营业收入(Y)</w:t>
            </w:r>
          </w:p>
        </w:tc>
        <w:tc>
          <w:tcPr>
            <w:tcW w:w="709" w:type="dxa"/>
            <w:noWrap w:val="0"/>
            <w:vAlign w:val="center"/>
          </w:tcPr>
          <w:p w14:paraId="3E8CD915">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045BABFD">
            <w:pPr>
              <w:rPr>
                <w:rFonts w:hint="eastAsia" w:ascii="宋体" w:hAnsi="宋体" w:eastAsia="宋体" w:cs="宋体"/>
                <w:b/>
                <w:sz w:val="18"/>
                <w:szCs w:val="18"/>
              </w:rPr>
            </w:pPr>
            <w:r>
              <w:rPr>
                <w:rFonts w:hint="eastAsia" w:ascii="宋体" w:hAnsi="宋体" w:eastAsia="宋体" w:cs="宋体"/>
                <w:b/>
                <w:sz w:val="18"/>
                <w:szCs w:val="18"/>
              </w:rPr>
              <w:t>Y≥5000</w:t>
            </w:r>
          </w:p>
        </w:tc>
        <w:tc>
          <w:tcPr>
            <w:tcW w:w="1701" w:type="dxa"/>
            <w:noWrap w:val="0"/>
            <w:vAlign w:val="center"/>
          </w:tcPr>
          <w:p w14:paraId="57131694">
            <w:pPr>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1000≤Y＜5000</w:t>
            </w:r>
          </w:p>
        </w:tc>
        <w:tc>
          <w:tcPr>
            <w:tcW w:w="1426" w:type="dxa"/>
            <w:noWrap w:val="0"/>
            <w:vAlign w:val="center"/>
          </w:tcPr>
          <w:p w14:paraId="1AC66CBD">
            <w:pPr>
              <w:rPr>
                <w:rFonts w:hint="eastAsia" w:ascii="宋体" w:hAnsi="宋体" w:eastAsia="宋体" w:cs="宋体"/>
                <w:b/>
                <w:sz w:val="18"/>
                <w:szCs w:val="18"/>
              </w:rPr>
            </w:pPr>
            <w:r>
              <w:rPr>
                <w:rFonts w:hint="eastAsia" w:ascii="宋体" w:hAnsi="宋体" w:eastAsia="宋体" w:cs="宋体"/>
                <w:b/>
                <w:sz w:val="18"/>
                <w:szCs w:val="18"/>
              </w:rPr>
              <w:t xml:space="preserve"> 500≤Y＜1000</w:t>
            </w:r>
          </w:p>
        </w:tc>
        <w:tc>
          <w:tcPr>
            <w:tcW w:w="992" w:type="dxa"/>
            <w:noWrap w:val="0"/>
            <w:vAlign w:val="center"/>
          </w:tcPr>
          <w:p w14:paraId="4CF222E7">
            <w:pPr>
              <w:rPr>
                <w:rFonts w:hint="eastAsia" w:ascii="宋体" w:hAnsi="宋体" w:eastAsia="宋体" w:cs="宋体"/>
                <w:b/>
                <w:sz w:val="18"/>
                <w:szCs w:val="18"/>
              </w:rPr>
            </w:pPr>
            <w:r>
              <w:rPr>
                <w:rFonts w:hint="eastAsia" w:ascii="宋体" w:hAnsi="宋体" w:eastAsia="宋体" w:cs="宋体"/>
                <w:b/>
                <w:sz w:val="18"/>
                <w:szCs w:val="18"/>
              </w:rPr>
              <w:t>Y＜500</w:t>
            </w:r>
          </w:p>
        </w:tc>
      </w:tr>
      <w:tr w14:paraId="3AA2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E3D069B">
            <w:pPr>
              <w:spacing w:line="240" w:lineRule="exact"/>
              <w:rPr>
                <w:rFonts w:hint="eastAsia" w:ascii="宋体" w:hAnsi="宋体" w:eastAsia="宋体" w:cs="宋体"/>
                <w:b/>
                <w:sz w:val="18"/>
                <w:szCs w:val="18"/>
              </w:rPr>
            </w:pPr>
            <w:r>
              <w:rPr>
                <w:rFonts w:hint="eastAsia" w:ascii="宋体" w:hAnsi="宋体" w:eastAsia="宋体" w:cs="宋体"/>
                <w:b/>
                <w:sz w:val="18"/>
                <w:szCs w:val="18"/>
              </w:rPr>
              <w:t>租赁和商务服务业</w:t>
            </w:r>
          </w:p>
        </w:tc>
        <w:tc>
          <w:tcPr>
            <w:tcW w:w="1369" w:type="dxa"/>
            <w:noWrap w:val="0"/>
            <w:vAlign w:val="center"/>
          </w:tcPr>
          <w:p w14:paraId="1A716BA9">
            <w:pPr>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29056A1A">
            <w:pPr>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2E7C5599">
            <w:pPr>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7B0F9EA0">
            <w:pPr>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100≤X＜300</w:t>
            </w:r>
          </w:p>
        </w:tc>
        <w:tc>
          <w:tcPr>
            <w:tcW w:w="1426" w:type="dxa"/>
            <w:noWrap w:val="0"/>
            <w:vAlign w:val="center"/>
          </w:tcPr>
          <w:p w14:paraId="39D1894F">
            <w:pPr>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380C46F2">
            <w:pPr>
              <w:rPr>
                <w:rFonts w:hint="eastAsia" w:ascii="宋体" w:hAnsi="宋体" w:eastAsia="宋体" w:cs="宋体"/>
                <w:b/>
                <w:sz w:val="18"/>
                <w:szCs w:val="18"/>
              </w:rPr>
            </w:pPr>
            <w:r>
              <w:rPr>
                <w:rFonts w:hint="eastAsia" w:ascii="宋体" w:hAnsi="宋体" w:eastAsia="宋体" w:cs="宋体"/>
                <w:b/>
                <w:sz w:val="18"/>
                <w:szCs w:val="18"/>
              </w:rPr>
              <w:t>X＜10</w:t>
            </w:r>
          </w:p>
        </w:tc>
      </w:tr>
      <w:tr w14:paraId="3D3C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1967EB9">
            <w:pPr>
              <w:rPr>
                <w:rFonts w:hint="eastAsia" w:ascii="宋体" w:hAnsi="宋体" w:eastAsia="宋体" w:cs="宋体"/>
                <w:b/>
                <w:sz w:val="18"/>
                <w:szCs w:val="18"/>
              </w:rPr>
            </w:pPr>
          </w:p>
        </w:tc>
        <w:tc>
          <w:tcPr>
            <w:tcW w:w="1369" w:type="dxa"/>
            <w:noWrap w:val="0"/>
            <w:vAlign w:val="center"/>
          </w:tcPr>
          <w:p w14:paraId="47482105">
            <w:pPr>
              <w:spacing w:line="240" w:lineRule="exact"/>
              <w:rPr>
                <w:rFonts w:hint="eastAsia" w:ascii="宋体" w:hAnsi="宋体" w:eastAsia="宋体" w:cs="宋体"/>
                <w:b/>
                <w:sz w:val="18"/>
                <w:szCs w:val="18"/>
              </w:rPr>
            </w:pPr>
            <w:r>
              <w:rPr>
                <w:rFonts w:hint="eastAsia" w:ascii="宋体" w:hAnsi="宋体" w:eastAsia="宋体" w:cs="宋体"/>
                <w:b/>
                <w:sz w:val="18"/>
                <w:szCs w:val="18"/>
              </w:rPr>
              <w:t>资产总额(Z)</w:t>
            </w:r>
          </w:p>
        </w:tc>
        <w:tc>
          <w:tcPr>
            <w:tcW w:w="709" w:type="dxa"/>
            <w:noWrap w:val="0"/>
            <w:vAlign w:val="center"/>
          </w:tcPr>
          <w:p w14:paraId="2D220FD0">
            <w:pPr>
              <w:rPr>
                <w:rFonts w:hint="eastAsia" w:ascii="宋体" w:hAnsi="宋体" w:eastAsia="宋体" w:cs="宋体"/>
                <w:b/>
                <w:sz w:val="18"/>
                <w:szCs w:val="18"/>
              </w:rPr>
            </w:pPr>
            <w:r>
              <w:rPr>
                <w:rFonts w:hint="eastAsia" w:ascii="宋体" w:hAnsi="宋体" w:eastAsia="宋体" w:cs="宋体"/>
                <w:b/>
                <w:sz w:val="18"/>
                <w:szCs w:val="18"/>
              </w:rPr>
              <w:t>万元</w:t>
            </w:r>
          </w:p>
        </w:tc>
        <w:tc>
          <w:tcPr>
            <w:tcW w:w="1125" w:type="dxa"/>
            <w:noWrap w:val="0"/>
            <w:vAlign w:val="center"/>
          </w:tcPr>
          <w:p w14:paraId="60B7767D">
            <w:pPr>
              <w:rPr>
                <w:rFonts w:hint="eastAsia" w:ascii="宋体" w:hAnsi="宋体" w:eastAsia="宋体" w:cs="宋体"/>
                <w:b/>
                <w:sz w:val="18"/>
                <w:szCs w:val="18"/>
              </w:rPr>
            </w:pPr>
            <w:r>
              <w:rPr>
                <w:rFonts w:hint="eastAsia" w:ascii="宋体" w:hAnsi="宋体" w:eastAsia="宋体" w:cs="宋体"/>
                <w:b/>
                <w:sz w:val="18"/>
                <w:szCs w:val="18"/>
              </w:rPr>
              <w:t>Z≥120000</w:t>
            </w:r>
          </w:p>
        </w:tc>
        <w:tc>
          <w:tcPr>
            <w:tcW w:w="1701" w:type="dxa"/>
            <w:noWrap w:val="0"/>
            <w:vAlign w:val="center"/>
          </w:tcPr>
          <w:p w14:paraId="1CDE1043">
            <w:pPr>
              <w:jc w:val="center"/>
              <w:rPr>
                <w:rFonts w:hint="eastAsia" w:ascii="宋体" w:hAnsi="宋体" w:eastAsia="宋体" w:cs="宋体"/>
                <w:b/>
                <w:sz w:val="18"/>
                <w:szCs w:val="18"/>
              </w:rPr>
            </w:pPr>
            <w:r>
              <w:rPr>
                <w:rFonts w:hint="eastAsia" w:ascii="宋体" w:hAnsi="宋体" w:eastAsia="宋体" w:cs="宋体"/>
                <w:b/>
                <w:sz w:val="18"/>
                <w:szCs w:val="18"/>
              </w:rPr>
              <w:t>8000≤Z＜120000</w:t>
            </w:r>
          </w:p>
        </w:tc>
        <w:tc>
          <w:tcPr>
            <w:tcW w:w="1426" w:type="dxa"/>
            <w:noWrap w:val="0"/>
            <w:vAlign w:val="center"/>
          </w:tcPr>
          <w:p w14:paraId="6744CD1E">
            <w:pPr>
              <w:rPr>
                <w:rFonts w:hint="eastAsia" w:ascii="宋体" w:hAnsi="宋体" w:eastAsia="宋体" w:cs="宋体"/>
                <w:b/>
                <w:sz w:val="18"/>
                <w:szCs w:val="18"/>
              </w:rPr>
            </w:pPr>
            <w:r>
              <w:rPr>
                <w:rFonts w:hint="eastAsia" w:ascii="宋体" w:hAnsi="宋体" w:eastAsia="宋体" w:cs="宋体"/>
                <w:b/>
                <w:sz w:val="18"/>
                <w:szCs w:val="18"/>
              </w:rPr>
              <w:t xml:space="preserve"> 100≤Z＜8000</w:t>
            </w:r>
          </w:p>
        </w:tc>
        <w:tc>
          <w:tcPr>
            <w:tcW w:w="992" w:type="dxa"/>
            <w:noWrap w:val="0"/>
            <w:vAlign w:val="center"/>
          </w:tcPr>
          <w:p w14:paraId="1971A598">
            <w:pPr>
              <w:rPr>
                <w:rFonts w:hint="eastAsia" w:ascii="宋体" w:hAnsi="宋体" w:eastAsia="宋体" w:cs="宋体"/>
                <w:b/>
                <w:sz w:val="18"/>
                <w:szCs w:val="18"/>
              </w:rPr>
            </w:pPr>
            <w:r>
              <w:rPr>
                <w:rFonts w:hint="eastAsia" w:ascii="宋体" w:hAnsi="宋体" w:eastAsia="宋体" w:cs="宋体"/>
                <w:b/>
                <w:sz w:val="18"/>
                <w:szCs w:val="18"/>
              </w:rPr>
              <w:t>Z＜100</w:t>
            </w:r>
          </w:p>
        </w:tc>
      </w:tr>
      <w:tr w14:paraId="5C33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noWrap w:val="0"/>
            <w:vAlign w:val="center"/>
          </w:tcPr>
          <w:p w14:paraId="2552DFC3">
            <w:pPr>
              <w:spacing w:line="240" w:lineRule="exact"/>
              <w:rPr>
                <w:rFonts w:hint="eastAsia" w:ascii="宋体" w:hAnsi="宋体" w:eastAsia="宋体" w:cs="宋体"/>
                <w:b/>
                <w:szCs w:val="21"/>
              </w:rPr>
            </w:pPr>
            <w:r>
              <w:rPr>
                <w:rFonts w:hint="eastAsia" w:ascii="宋体" w:hAnsi="宋体" w:eastAsia="宋体" w:cs="宋体"/>
                <w:b/>
                <w:sz w:val="18"/>
                <w:szCs w:val="18"/>
              </w:rPr>
              <w:t>其他未列明行业*</w:t>
            </w:r>
          </w:p>
        </w:tc>
        <w:tc>
          <w:tcPr>
            <w:tcW w:w="1369" w:type="dxa"/>
            <w:noWrap w:val="0"/>
            <w:vAlign w:val="center"/>
          </w:tcPr>
          <w:p w14:paraId="2C8449CF">
            <w:pPr>
              <w:spacing w:line="240" w:lineRule="exact"/>
              <w:rPr>
                <w:rFonts w:hint="eastAsia" w:ascii="宋体" w:hAnsi="宋体" w:eastAsia="宋体" w:cs="宋体"/>
                <w:b/>
                <w:sz w:val="18"/>
                <w:szCs w:val="18"/>
              </w:rPr>
            </w:pPr>
            <w:r>
              <w:rPr>
                <w:rFonts w:hint="eastAsia" w:ascii="宋体" w:hAnsi="宋体" w:eastAsia="宋体" w:cs="宋体"/>
                <w:b/>
                <w:sz w:val="18"/>
                <w:szCs w:val="18"/>
              </w:rPr>
              <w:t>从业人员(X)</w:t>
            </w:r>
          </w:p>
        </w:tc>
        <w:tc>
          <w:tcPr>
            <w:tcW w:w="709" w:type="dxa"/>
            <w:noWrap w:val="0"/>
            <w:vAlign w:val="center"/>
          </w:tcPr>
          <w:p w14:paraId="27839839">
            <w:pPr>
              <w:spacing w:line="240" w:lineRule="exact"/>
              <w:rPr>
                <w:rFonts w:hint="eastAsia" w:ascii="宋体" w:hAnsi="宋体" w:eastAsia="宋体" w:cs="宋体"/>
                <w:b/>
                <w:sz w:val="18"/>
                <w:szCs w:val="18"/>
              </w:rPr>
            </w:pPr>
            <w:r>
              <w:rPr>
                <w:rFonts w:hint="eastAsia" w:ascii="宋体" w:hAnsi="宋体" w:eastAsia="宋体" w:cs="宋体"/>
                <w:b/>
                <w:sz w:val="18"/>
                <w:szCs w:val="18"/>
              </w:rPr>
              <w:t>人</w:t>
            </w:r>
          </w:p>
        </w:tc>
        <w:tc>
          <w:tcPr>
            <w:tcW w:w="1125" w:type="dxa"/>
            <w:noWrap w:val="0"/>
            <w:vAlign w:val="center"/>
          </w:tcPr>
          <w:p w14:paraId="1AD8733F">
            <w:pPr>
              <w:spacing w:line="240" w:lineRule="exact"/>
              <w:rPr>
                <w:rFonts w:hint="eastAsia" w:ascii="宋体" w:hAnsi="宋体" w:eastAsia="宋体" w:cs="宋体"/>
                <w:b/>
                <w:sz w:val="18"/>
                <w:szCs w:val="18"/>
              </w:rPr>
            </w:pPr>
            <w:r>
              <w:rPr>
                <w:rFonts w:hint="eastAsia" w:ascii="宋体" w:hAnsi="宋体" w:eastAsia="宋体" w:cs="宋体"/>
                <w:b/>
                <w:sz w:val="18"/>
                <w:szCs w:val="18"/>
              </w:rPr>
              <w:t>X≥300</w:t>
            </w:r>
          </w:p>
        </w:tc>
        <w:tc>
          <w:tcPr>
            <w:tcW w:w="1701" w:type="dxa"/>
            <w:noWrap w:val="0"/>
            <w:vAlign w:val="center"/>
          </w:tcPr>
          <w:p w14:paraId="113CD11A">
            <w:pPr>
              <w:spacing w:line="240" w:lineRule="exact"/>
              <w:ind w:left="1" w:leftChars="-51" w:hanging="108" w:hangingChars="60"/>
              <w:jc w:val="center"/>
              <w:rPr>
                <w:rFonts w:hint="eastAsia" w:ascii="宋体" w:hAnsi="宋体" w:eastAsia="宋体" w:cs="宋体"/>
                <w:b/>
                <w:sz w:val="18"/>
                <w:szCs w:val="18"/>
              </w:rPr>
            </w:pPr>
            <w:r>
              <w:rPr>
                <w:rFonts w:hint="eastAsia" w:ascii="宋体" w:hAnsi="宋体" w:eastAsia="宋体" w:cs="宋体"/>
                <w:b/>
                <w:sz w:val="18"/>
                <w:szCs w:val="18"/>
              </w:rPr>
              <w:t>100≤X＜300</w:t>
            </w:r>
          </w:p>
        </w:tc>
        <w:tc>
          <w:tcPr>
            <w:tcW w:w="1426" w:type="dxa"/>
            <w:noWrap w:val="0"/>
            <w:vAlign w:val="center"/>
          </w:tcPr>
          <w:p w14:paraId="2EC4115E">
            <w:pPr>
              <w:spacing w:line="240" w:lineRule="exact"/>
              <w:rPr>
                <w:rFonts w:hint="eastAsia" w:ascii="宋体" w:hAnsi="宋体" w:eastAsia="宋体" w:cs="宋体"/>
                <w:b/>
                <w:sz w:val="18"/>
                <w:szCs w:val="18"/>
              </w:rPr>
            </w:pPr>
            <w:r>
              <w:rPr>
                <w:rFonts w:hint="eastAsia" w:ascii="宋体" w:hAnsi="宋体" w:eastAsia="宋体" w:cs="宋体"/>
                <w:b/>
                <w:sz w:val="18"/>
                <w:szCs w:val="18"/>
              </w:rPr>
              <w:t xml:space="preserve"> 10≤X＜100</w:t>
            </w:r>
          </w:p>
        </w:tc>
        <w:tc>
          <w:tcPr>
            <w:tcW w:w="992" w:type="dxa"/>
            <w:noWrap w:val="0"/>
            <w:vAlign w:val="center"/>
          </w:tcPr>
          <w:p w14:paraId="679B3516">
            <w:pPr>
              <w:spacing w:line="240" w:lineRule="exact"/>
              <w:rPr>
                <w:rFonts w:hint="eastAsia" w:ascii="宋体" w:hAnsi="宋体" w:eastAsia="宋体" w:cs="宋体"/>
                <w:b/>
                <w:sz w:val="18"/>
                <w:szCs w:val="18"/>
              </w:rPr>
            </w:pPr>
            <w:r>
              <w:rPr>
                <w:rFonts w:hint="eastAsia" w:ascii="宋体" w:hAnsi="宋体" w:eastAsia="宋体" w:cs="宋体"/>
                <w:b/>
                <w:sz w:val="18"/>
                <w:szCs w:val="18"/>
              </w:rPr>
              <w:t>X＜10</w:t>
            </w:r>
          </w:p>
        </w:tc>
      </w:tr>
    </w:tbl>
    <w:p w14:paraId="34E3BF6B">
      <w:pPr>
        <w:spacing w:line="400" w:lineRule="exact"/>
        <w:rPr>
          <w:rFonts w:hint="eastAsia" w:ascii="宋体" w:hAnsi="宋体" w:eastAsia="宋体" w:cs="宋体"/>
          <w:spacing w:val="8"/>
          <w:sz w:val="21"/>
          <w:szCs w:val="21"/>
        </w:rPr>
      </w:pPr>
      <w:r>
        <w:rPr>
          <w:rFonts w:hint="eastAsia" w:ascii="宋体" w:hAnsi="宋体" w:eastAsia="宋体" w:cs="宋体"/>
          <w:spacing w:val="8"/>
          <w:sz w:val="21"/>
          <w:szCs w:val="21"/>
        </w:rPr>
        <w:t>说明：</w:t>
      </w:r>
    </w:p>
    <w:p w14:paraId="1569CB18">
      <w:pPr>
        <w:spacing w:line="400" w:lineRule="exact"/>
        <w:rPr>
          <w:rFonts w:hint="eastAsia" w:ascii="宋体" w:hAnsi="宋体" w:eastAsia="宋体" w:cs="宋体"/>
          <w:spacing w:val="8"/>
          <w:sz w:val="21"/>
          <w:szCs w:val="21"/>
        </w:rPr>
      </w:pPr>
      <w:r>
        <w:rPr>
          <w:rFonts w:hint="eastAsia" w:ascii="宋体" w:hAnsi="宋体" w:eastAsia="宋体" w:cs="宋体"/>
          <w:spacing w:val="8"/>
          <w:sz w:val="21"/>
          <w:szCs w:val="21"/>
        </w:rPr>
        <w:t>　　1.大型、中型和小型企业须同时满足所列指标的下限，否则下划一档；微型企业只须满足所列指标中的一项即可。</w:t>
      </w:r>
    </w:p>
    <w:p w14:paraId="61E21231">
      <w:pPr>
        <w:spacing w:line="360" w:lineRule="auto"/>
        <w:rPr>
          <w:rFonts w:hint="eastAsia" w:ascii="宋体" w:hAnsi="宋体" w:eastAsia="宋体" w:cs="宋体"/>
          <w:spacing w:val="8"/>
          <w:sz w:val="21"/>
          <w:szCs w:val="21"/>
        </w:rPr>
      </w:pPr>
      <w:r>
        <w:rPr>
          <w:rFonts w:hint="eastAsia" w:ascii="宋体" w:hAnsi="宋体" w:eastAsia="宋体" w:cs="宋体"/>
          <w:spacing w:val="8"/>
          <w:sz w:val="21"/>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3B7D20E">
      <w:pPr>
        <w:spacing w:line="360" w:lineRule="auto"/>
        <w:rPr>
          <w:rFonts w:hint="eastAsia" w:ascii="宋体" w:hAnsi="宋体" w:eastAsia="宋体" w:cs="宋体"/>
        </w:rPr>
      </w:pPr>
      <w:r>
        <w:rPr>
          <w:rFonts w:hint="eastAsia" w:ascii="宋体" w:hAnsi="宋体" w:eastAsia="宋体" w:cs="宋体"/>
          <w:spacing w:val="8"/>
          <w:sz w:val="21"/>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CF2C2CB">
      <w:pPr>
        <w:autoSpaceDN w:val="0"/>
        <w:adjustRightInd w:val="0"/>
        <w:snapToGrid w:val="0"/>
        <w:spacing w:line="360" w:lineRule="auto"/>
        <w:rPr>
          <w:rFonts w:hint="eastAsia" w:ascii="宋体" w:hAnsi="宋体" w:eastAsia="宋体" w:cs="宋体"/>
          <w:color w:val="000000"/>
          <w:szCs w:val="21"/>
        </w:rPr>
        <w:sectPr>
          <w:footerReference r:id="rId7" w:type="default"/>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b/>
          <w:sz w:val="28"/>
          <w:szCs w:val="28"/>
          <w:lang w:val="zh-CN"/>
        </w:rPr>
        <w:br w:type="page"/>
      </w:r>
    </w:p>
    <w:p w14:paraId="24F7FD29">
      <w:pPr>
        <w:spacing w:line="360" w:lineRule="auto"/>
        <w:ind w:firstLine="487" w:firstLineChars="202"/>
        <w:jc w:val="center"/>
        <w:rPr>
          <w:rFonts w:hint="eastAsia" w:ascii="宋体" w:hAnsi="宋体" w:eastAsia="宋体" w:cs="宋体"/>
          <w:b/>
          <w:sz w:val="24"/>
        </w:rPr>
      </w:pPr>
      <w:r>
        <w:rPr>
          <w:rFonts w:hint="eastAsia" w:ascii="宋体" w:hAnsi="宋体" w:eastAsia="宋体" w:cs="宋体"/>
          <w:b/>
          <w:sz w:val="24"/>
        </w:rPr>
        <w:t>关于促进残疾人就业政府采购政策的通知</w:t>
      </w:r>
    </w:p>
    <w:p w14:paraId="08EB4221">
      <w:pPr>
        <w:pStyle w:val="22"/>
        <w:spacing w:before="0" w:beforeAutospacing="0" w:after="0" w:afterAutospacing="0" w:line="360" w:lineRule="auto"/>
        <w:ind w:firstLine="480" w:firstLineChars="200"/>
        <w:jc w:val="center"/>
        <w:rPr>
          <w:rFonts w:hint="eastAsia" w:ascii="宋体" w:hAnsi="宋体" w:eastAsia="宋体" w:cs="宋体"/>
          <w:b/>
          <w:kern w:val="2"/>
        </w:rPr>
      </w:pPr>
      <w:bookmarkStart w:id="530" w:name="sendNo"/>
      <w:r>
        <w:rPr>
          <w:rFonts w:hint="eastAsia" w:ascii="宋体" w:hAnsi="宋体" w:eastAsia="宋体" w:cs="宋体"/>
          <w:kern w:val="2"/>
        </w:rPr>
        <w:t>财库〔</w:t>
      </w:r>
      <w:bookmarkEnd w:id="530"/>
      <w:r>
        <w:rPr>
          <w:rFonts w:hint="eastAsia" w:ascii="宋体" w:hAnsi="宋体" w:eastAsia="宋体" w:cs="宋体"/>
          <w:kern w:val="2"/>
        </w:rPr>
        <w:t>2017〕141号</w:t>
      </w:r>
    </w:p>
    <w:p w14:paraId="183DB916">
      <w:pPr>
        <w:pStyle w:val="22"/>
        <w:spacing w:before="0" w:beforeAutospacing="0" w:after="0" w:afterAutospacing="0" w:line="360" w:lineRule="auto"/>
        <w:ind w:firstLine="420" w:firstLineChars="200"/>
        <w:jc w:val="both"/>
        <w:rPr>
          <w:rFonts w:hint="eastAsia" w:ascii="宋体" w:hAnsi="宋体" w:eastAsia="宋体" w:cs="宋体"/>
          <w:sz w:val="21"/>
          <w:szCs w:val="21"/>
        </w:rPr>
      </w:pPr>
      <w:bookmarkStart w:id="531" w:name="toDeptId"/>
      <w:r>
        <w:rPr>
          <w:rFonts w:hint="eastAsia" w:ascii="宋体" w:hAnsi="宋体" w:eastAsia="宋体" w:cs="宋体"/>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1"/>
      <w:r>
        <w:rPr>
          <w:rFonts w:hint="eastAsia" w:ascii="宋体" w:hAnsi="宋体" w:eastAsia="宋体" w:cs="宋体"/>
          <w:sz w:val="21"/>
          <w:szCs w:val="21"/>
          <w:shd w:val="clear" w:color="auto" w:fill="FFFFFF"/>
        </w:rPr>
        <w:t>：</w:t>
      </w:r>
    </w:p>
    <w:p w14:paraId="7A7E4C3C">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6D246084">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一、享受政府采购支持政策的残疾人福利性单位应当同时满足以下条件：</w:t>
      </w:r>
    </w:p>
    <w:p w14:paraId="2E9ED2F1">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（一）安置的残疾人占本单位在职职工人数的比例不低于25%（含25%），并且安置的残疾人人数不少于10人（含10人）；</w:t>
      </w:r>
    </w:p>
    <w:p w14:paraId="3F6C1096">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（二）依法与安置的每位残疾人签订了一年以上（含一年）的劳动合同或服务协议；</w:t>
      </w:r>
    </w:p>
    <w:p w14:paraId="3C9209FF">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（三）为安置的每位残疾人按月足额缴纳了基本养老保险、基本医疗保险、失业保险、工伤保险和生育保险等社会保险费；</w:t>
      </w:r>
    </w:p>
    <w:p w14:paraId="00747A62">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（四）通过银行等金融机构向安置的每位残疾人，按月支付了不低于单位所在区县适用的经省级人民政府批准的月最低工资标准的工资；</w:t>
      </w:r>
    </w:p>
    <w:p w14:paraId="42167A76">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4C355C25">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05CB80">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DB24B64">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006A486A">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供应商提供的《残疾人福利性单位声明函》与事实不符的，依照《政府采购法》第七十七条第一款的规定追究法律责任。</w:t>
      </w:r>
    </w:p>
    <w:p w14:paraId="5387C363">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C66BFAE">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6DB0ABDD">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78AA8F7">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C40D8E">
      <w:pPr>
        <w:pStyle w:val="22"/>
        <w:spacing w:before="0" w:beforeAutospacing="0" w:after="0" w:afterAutospacing="0"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shd w:val="clear" w:color="auto" w:fill="FFFFFF"/>
        </w:rPr>
        <w:t>七、本通知自2017年10月1日起执行。</w:t>
      </w:r>
    </w:p>
    <w:p w14:paraId="2C5A7C3D">
      <w:pPr>
        <w:pStyle w:val="22"/>
        <w:spacing w:before="0" w:beforeAutospacing="0" w:after="0" w:afterAutospacing="0"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shd w:val="clear" w:color="auto" w:fill="FFFFFF"/>
        </w:rPr>
        <w:t>财政部民政部中国残疾人联合会</w:t>
      </w:r>
    </w:p>
    <w:p w14:paraId="0609B0F6">
      <w:pPr>
        <w:spacing w:line="312" w:lineRule="auto"/>
        <w:rPr>
          <w:rFonts w:hint="eastAsia" w:ascii="宋体" w:hAnsi="宋体" w:eastAsia="宋体" w:cs="宋体"/>
          <w:szCs w:val="21"/>
        </w:rPr>
      </w:pPr>
      <w:r>
        <w:rPr>
          <w:rFonts w:hint="eastAsia" w:ascii="宋体" w:hAnsi="宋体" w:eastAsia="宋体" w:cs="宋体"/>
          <w:b/>
          <w:sz w:val="24"/>
        </w:rPr>
        <w:br w:type="page"/>
      </w:r>
    </w:p>
    <w:p w14:paraId="225067E2">
      <w:pPr>
        <w:spacing w:line="588" w:lineRule="exact"/>
        <w:jc w:val="center"/>
        <w:rPr>
          <w:rFonts w:hint="eastAsia" w:ascii="宋体" w:hAnsi="宋体" w:eastAsia="宋体" w:cs="宋体"/>
          <w:b/>
          <w:szCs w:val="28"/>
        </w:rPr>
      </w:pPr>
      <w:bookmarkStart w:id="532" w:name="OLE_LINK14"/>
      <w:bookmarkStart w:id="533" w:name="OLE_LINK13"/>
      <w:r>
        <w:rPr>
          <w:rFonts w:hint="eastAsia" w:ascii="宋体" w:hAnsi="宋体" w:eastAsia="宋体" w:cs="宋体"/>
          <w:b/>
          <w:szCs w:val="28"/>
        </w:rPr>
        <w:t>残疾人福利性单位声明函</w:t>
      </w:r>
    </w:p>
    <w:bookmarkEnd w:id="532"/>
    <w:bookmarkEnd w:id="533"/>
    <w:p w14:paraId="08F56A9C">
      <w:pPr>
        <w:spacing w:line="588" w:lineRule="exact"/>
        <w:rPr>
          <w:rFonts w:hint="eastAsia" w:ascii="宋体" w:hAnsi="宋体" w:eastAsia="宋体" w:cs="宋体"/>
          <w:b/>
          <w:spacing w:val="6"/>
          <w:sz w:val="30"/>
          <w:szCs w:val="30"/>
        </w:rPr>
      </w:pPr>
    </w:p>
    <w:p w14:paraId="4C27AE7D">
      <w:pPr>
        <w:spacing w:line="312" w:lineRule="auto"/>
        <w:rPr>
          <w:rFonts w:hint="eastAsia" w:ascii="宋体" w:hAnsi="宋体" w:eastAsia="宋体" w:cs="宋体"/>
          <w:szCs w:val="21"/>
        </w:rPr>
      </w:pPr>
      <w:r>
        <w:rPr>
          <w:rFonts w:hint="eastAsia" w:ascii="宋体" w:hAnsi="宋体" w:eastAsia="宋体" w:cs="宋体"/>
          <w:szCs w:val="21"/>
        </w:rPr>
        <w:t xml:space="preserve">   本单位郑重声明，根据《财政部 民政部 中国残疾人联合会关于促进残疾人就业政府采购政策的通知》（财库</w:t>
      </w:r>
      <w:r>
        <w:rPr>
          <w:rFonts w:hint="eastAsia" w:ascii="宋体" w:hAnsi="宋体" w:eastAsia="宋体" w:cs="宋体"/>
          <w:szCs w:val="21"/>
          <w:lang w:eastAsia="zh-CN"/>
        </w:rPr>
        <w:t>〔2017〕141号</w:t>
      </w:r>
      <w:r>
        <w:rPr>
          <w:rFonts w:hint="eastAsia" w:ascii="宋体" w:hAnsi="宋体" w:eastAsia="宋体" w:cs="宋体"/>
          <w:szCs w:val="21"/>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F25929">
      <w:pPr>
        <w:spacing w:line="312" w:lineRule="auto"/>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7CC575B2">
      <w:pPr>
        <w:spacing w:line="588" w:lineRule="exact"/>
        <w:ind w:firstLine="624" w:firstLineChars="200"/>
        <w:rPr>
          <w:rFonts w:hint="eastAsia" w:ascii="宋体" w:hAnsi="宋体" w:eastAsia="宋体" w:cs="宋体"/>
          <w:spacing w:val="6"/>
          <w:sz w:val="30"/>
          <w:szCs w:val="30"/>
        </w:rPr>
      </w:pPr>
    </w:p>
    <w:p w14:paraId="34CCDA67">
      <w:pPr>
        <w:spacing w:line="588" w:lineRule="exact"/>
        <w:ind w:firstLine="444" w:firstLineChars="200"/>
        <w:rPr>
          <w:rFonts w:hint="eastAsia" w:ascii="宋体" w:hAnsi="宋体" w:eastAsia="宋体" w:cs="宋体"/>
          <w:spacing w:val="6"/>
          <w:szCs w:val="21"/>
        </w:rPr>
      </w:pPr>
    </w:p>
    <w:p w14:paraId="3AC62113">
      <w:pPr>
        <w:spacing w:line="312" w:lineRule="auto"/>
        <w:ind w:firstLine="405"/>
        <w:rPr>
          <w:rFonts w:hint="eastAsia" w:ascii="宋体" w:hAnsi="宋体" w:eastAsia="宋体" w:cs="宋体"/>
          <w:sz w:val="24"/>
        </w:rPr>
      </w:pPr>
    </w:p>
    <w:p w14:paraId="34728772">
      <w:pPr>
        <w:spacing w:line="312" w:lineRule="auto"/>
        <w:ind w:firstLine="405"/>
        <w:rPr>
          <w:rFonts w:hint="eastAsia" w:ascii="宋体" w:hAnsi="宋体" w:eastAsia="宋体" w:cs="宋体"/>
          <w:sz w:val="24"/>
        </w:rPr>
      </w:pPr>
    </w:p>
    <w:p w14:paraId="700B7DE5">
      <w:pPr>
        <w:spacing w:line="312" w:lineRule="auto"/>
        <w:ind w:firstLine="405"/>
        <w:rPr>
          <w:rFonts w:hint="eastAsia" w:ascii="宋体" w:hAnsi="宋体" w:eastAsia="宋体" w:cs="宋体"/>
          <w:szCs w:val="21"/>
        </w:rPr>
      </w:pPr>
      <w:r>
        <w:rPr>
          <w:rFonts w:hint="eastAsia" w:ascii="宋体" w:hAnsi="宋体" w:eastAsia="宋体" w:cs="宋体"/>
          <w:szCs w:val="21"/>
        </w:rPr>
        <w:t xml:space="preserve">        单位名称（盖章）：</w:t>
      </w:r>
    </w:p>
    <w:p w14:paraId="76F80A2A">
      <w:pPr>
        <w:spacing w:line="312" w:lineRule="auto"/>
        <w:ind w:firstLine="405"/>
        <w:rPr>
          <w:rFonts w:hint="eastAsia" w:ascii="宋体" w:hAnsi="宋体" w:eastAsia="宋体" w:cs="宋体"/>
          <w:szCs w:val="21"/>
        </w:rPr>
      </w:pPr>
    </w:p>
    <w:p w14:paraId="375E9F0A">
      <w:pPr>
        <w:spacing w:line="312" w:lineRule="auto"/>
        <w:ind w:firstLine="405"/>
        <w:rPr>
          <w:rFonts w:hint="eastAsia" w:ascii="宋体" w:hAnsi="宋体" w:eastAsia="宋体" w:cs="宋体"/>
          <w:szCs w:val="21"/>
        </w:rPr>
      </w:pPr>
    </w:p>
    <w:p w14:paraId="483A7230">
      <w:pPr>
        <w:spacing w:line="312" w:lineRule="auto"/>
        <w:ind w:firstLine="405"/>
        <w:rPr>
          <w:rFonts w:hint="eastAsia" w:ascii="宋体" w:hAnsi="宋体" w:eastAsia="宋体" w:cs="宋体"/>
          <w:szCs w:val="21"/>
        </w:rPr>
      </w:pPr>
      <w:r>
        <w:rPr>
          <w:rFonts w:hint="eastAsia" w:ascii="宋体" w:hAnsi="宋体" w:eastAsia="宋体" w:cs="宋体"/>
          <w:szCs w:val="21"/>
        </w:rPr>
        <w:t xml:space="preserve">                                              日  期：</w:t>
      </w:r>
    </w:p>
    <w:p w14:paraId="14C825C0">
      <w:pPr>
        <w:spacing w:line="312" w:lineRule="auto"/>
        <w:ind w:firstLine="405"/>
        <w:jc w:val="center"/>
        <w:rPr>
          <w:rFonts w:hint="eastAsia" w:ascii="宋体" w:hAnsi="宋体" w:eastAsia="宋体" w:cs="宋体"/>
          <w:szCs w:val="21"/>
        </w:rPr>
      </w:pPr>
      <w:r>
        <w:rPr>
          <w:rFonts w:hint="eastAsia" w:ascii="宋体" w:hAnsi="宋体" w:eastAsia="宋体" w:cs="宋体"/>
          <w:szCs w:val="21"/>
        </w:rPr>
        <w:br w:type="page"/>
      </w:r>
    </w:p>
    <w:p w14:paraId="0DDB3486">
      <w:pPr>
        <w:spacing w:line="360" w:lineRule="auto"/>
        <w:jc w:val="center"/>
        <w:rPr>
          <w:rFonts w:hint="eastAsia" w:ascii="宋体" w:hAnsi="宋体" w:eastAsia="宋体" w:cs="宋体"/>
          <w:b/>
          <w:sz w:val="24"/>
        </w:rPr>
      </w:pPr>
      <w:r>
        <w:rPr>
          <w:rFonts w:hint="eastAsia" w:ascii="宋体" w:hAnsi="宋体" w:eastAsia="宋体" w:cs="宋体"/>
          <w:b/>
          <w:sz w:val="24"/>
        </w:rPr>
        <w:t>财政部司法部关于政府采购支持监狱企业发展有关问题的通知</w:t>
      </w:r>
    </w:p>
    <w:p w14:paraId="40EA63F3">
      <w:pPr>
        <w:spacing w:line="360" w:lineRule="auto"/>
        <w:jc w:val="center"/>
        <w:rPr>
          <w:rFonts w:hint="eastAsia" w:ascii="宋体" w:hAnsi="宋体" w:eastAsia="宋体" w:cs="宋体"/>
          <w:szCs w:val="21"/>
        </w:rPr>
      </w:pPr>
      <w:r>
        <w:rPr>
          <w:rFonts w:hint="eastAsia" w:ascii="宋体" w:hAnsi="宋体" w:eastAsia="宋体" w:cs="宋体"/>
          <w:szCs w:val="21"/>
        </w:rPr>
        <w:t>财库〔2014〕68号</w:t>
      </w:r>
    </w:p>
    <w:p w14:paraId="265EE278">
      <w:pPr>
        <w:spacing w:line="360" w:lineRule="auto"/>
        <w:rPr>
          <w:rFonts w:hint="eastAsia" w:ascii="宋体" w:hAnsi="宋体" w:eastAsia="宋体" w:cs="宋体"/>
          <w:szCs w:val="21"/>
        </w:rPr>
      </w:pPr>
      <w:r>
        <w:rPr>
          <w:rFonts w:hint="eastAsia" w:ascii="宋体" w:hAnsi="宋体" w:eastAsia="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203644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ascii="宋体" w:hAnsi="宋体" w:eastAsia="宋体" w:cs="宋体"/>
          <w:szCs w:val="21"/>
          <w:lang w:eastAsia="zh-CN"/>
        </w:rPr>
        <w:t>〔2003〕7号</w:t>
      </w:r>
      <w:r>
        <w:rPr>
          <w:rFonts w:hint="eastAsia" w:ascii="宋体" w:hAnsi="宋体" w:eastAsia="宋体" w:cs="宋体"/>
          <w:szCs w:val="21"/>
        </w:rPr>
        <w:t>）文件精神，发挥政府采购支持监狱企业发展的作用，现就有关事项通知如下：</w:t>
      </w:r>
    </w:p>
    <w:p w14:paraId="3974EA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7889B8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DF1FD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98BA4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四、各地区可以结合本地区实际，对监狱企业生产的办公用品、家具用具、车辆维修和提供的保养服务、消防设备等，提出预留份额等政府采购支持措施，加大对监狱企业产品的采购力度。</w:t>
      </w:r>
    </w:p>
    <w:p w14:paraId="072B431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D1883B5">
      <w:pPr>
        <w:spacing w:line="360" w:lineRule="auto"/>
        <w:jc w:val="right"/>
        <w:rPr>
          <w:rFonts w:hint="eastAsia" w:ascii="宋体" w:hAnsi="宋体" w:eastAsia="宋体" w:cs="宋体"/>
          <w:szCs w:val="21"/>
        </w:rPr>
      </w:pPr>
    </w:p>
    <w:p w14:paraId="11B8EAB6">
      <w:pPr>
        <w:spacing w:line="360" w:lineRule="auto"/>
        <w:jc w:val="right"/>
        <w:rPr>
          <w:rFonts w:hint="eastAsia" w:ascii="宋体" w:hAnsi="宋体" w:eastAsia="宋体" w:cs="宋体"/>
          <w:szCs w:val="21"/>
        </w:rPr>
      </w:pPr>
      <w:r>
        <w:rPr>
          <w:rFonts w:hint="eastAsia" w:ascii="宋体" w:hAnsi="宋体" w:eastAsia="宋体" w:cs="宋体"/>
          <w:szCs w:val="21"/>
        </w:rPr>
        <w:t>中华人民共和国财政部</w:t>
      </w:r>
    </w:p>
    <w:p w14:paraId="0111E835">
      <w:pPr>
        <w:spacing w:line="360" w:lineRule="auto"/>
        <w:jc w:val="right"/>
        <w:rPr>
          <w:rFonts w:hint="eastAsia" w:ascii="宋体" w:hAnsi="宋体" w:eastAsia="宋体" w:cs="宋体"/>
          <w:szCs w:val="21"/>
        </w:rPr>
      </w:pPr>
      <w:r>
        <w:rPr>
          <w:rFonts w:hint="eastAsia" w:ascii="宋体" w:hAnsi="宋体" w:eastAsia="宋体" w:cs="宋体"/>
          <w:szCs w:val="21"/>
        </w:rPr>
        <w:t>中华人民共和国司法部</w:t>
      </w:r>
    </w:p>
    <w:p w14:paraId="7F8F610B">
      <w:pPr>
        <w:spacing w:line="300" w:lineRule="auto"/>
        <w:rPr>
          <w:rFonts w:hint="eastAsia" w:ascii="宋体" w:hAnsi="宋体" w:eastAsia="宋体" w:cs="宋体"/>
          <w:szCs w:val="21"/>
        </w:rPr>
      </w:pPr>
      <w:r>
        <w:rPr>
          <w:rFonts w:hint="eastAsia" w:ascii="宋体" w:hAnsi="宋体" w:eastAsia="宋体" w:cs="宋体"/>
          <w:szCs w:val="21"/>
        </w:rPr>
        <w:br w:type="page"/>
      </w:r>
    </w:p>
    <w:p w14:paraId="2E975200">
      <w:pPr>
        <w:pStyle w:val="3"/>
        <w:spacing w:before="0" w:after="0" w:line="300" w:lineRule="auto"/>
        <w:jc w:val="center"/>
        <w:rPr>
          <w:rFonts w:hint="eastAsia" w:ascii="宋体" w:hAnsi="宋体" w:eastAsia="宋体" w:cs="宋体"/>
        </w:rPr>
      </w:pPr>
      <w:bookmarkStart w:id="534" w:name="_Toc77167165"/>
      <w:bookmarkStart w:id="535" w:name="_Toc152042387"/>
      <w:bookmarkStart w:id="536" w:name="_Toc152045609"/>
      <w:bookmarkStart w:id="537" w:name="_Toc247085767"/>
      <w:bookmarkStart w:id="538" w:name="_Toc179632627"/>
      <w:bookmarkStart w:id="539" w:name="_Toc468267476"/>
      <w:bookmarkStart w:id="540" w:name="_Toc246996995"/>
      <w:bookmarkStart w:id="541" w:name="_Toc144974577"/>
      <w:bookmarkStart w:id="542" w:name="_Toc3073"/>
      <w:bookmarkStart w:id="543" w:name="_Toc246996252"/>
      <w:r>
        <w:rPr>
          <w:rFonts w:hint="eastAsia" w:ascii="宋体" w:hAnsi="宋体" w:eastAsia="宋体" w:cs="宋体"/>
        </w:rPr>
        <w:t>第四章 合同条款</w:t>
      </w:r>
      <w:bookmarkEnd w:id="534"/>
      <w:bookmarkEnd w:id="535"/>
      <w:bookmarkEnd w:id="536"/>
      <w:bookmarkEnd w:id="537"/>
      <w:bookmarkEnd w:id="538"/>
      <w:bookmarkEnd w:id="539"/>
      <w:bookmarkEnd w:id="540"/>
      <w:bookmarkEnd w:id="541"/>
      <w:bookmarkEnd w:id="542"/>
      <w:bookmarkEnd w:id="543"/>
      <w:bookmarkStart w:id="544" w:name="_Toc468267477"/>
      <w:bookmarkStart w:id="545" w:name="_Toc152045767"/>
      <w:bookmarkStart w:id="546" w:name="_Toc179632785"/>
      <w:bookmarkStart w:id="547" w:name="_Toc152042546"/>
      <w:bookmarkStart w:id="548" w:name="_Toc144974826"/>
    </w:p>
    <w:bookmarkEnd w:id="544"/>
    <w:p w14:paraId="11F85C6C">
      <w:pPr>
        <w:pStyle w:val="11"/>
        <w:spacing w:after="0"/>
        <w:jc w:val="center"/>
        <w:rPr>
          <w:rFonts w:hint="eastAsia" w:ascii="宋体" w:hAnsi="宋体" w:eastAsia="宋体" w:cs="宋体"/>
          <w:b/>
          <w:bCs/>
          <w:spacing w:val="-20"/>
          <w:kern w:val="44"/>
          <w:sz w:val="48"/>
          <w:szCs w:val="48"/>
        </w:rPr>
      </w:pPr>
      <w:bookmarkStart w:id="549" w:name="_Toc3995"/>
    </w:p>
    <w:p w14:paraId="52B4C94D">
      <w:pPr>
        <w:pStyle w:val="11"/>
        <w:spacing w:after="0"/>
        <w:jc w:val="center"/>
        <w:rPr>
          <w:rFonts w:hint="eastAsia" w:ascii="宋体" w:hAnsi="宋体" w:eastAsia="宋体" w:cs="宋体"/>
          <w:b/>
          <w:bCs/>
          <w:spacing w:val="-20"/>
          <w:kern w:val="44"/>
          <w:sz w:val="48"/>
          <w:szCs w:val="48"/>
        </w:rPr>
      </w:pPr>
    </w:p>
    <w:p w14:paraId="34B5DA67">
      <w:pPr>
        <w:pStyle w:val="11"/>
        <w:spacing w:after="0"/>
        <w:jc w:val="center"/>
        <w:rPr>
          <w:rFonts w:hint="eastAsia" w:ascii="宋体" w:hAnsi="宋体" w:eastAsia="宋体" w:cs="宋体"/>
          <w:b/>
          <w:bCs/>
          <w:spacing w:val="-20"/>
          <w:kern w:val="44"/>
          <w:sz w:val="48"/>
          <w:szCs w:val="48"/>
        </w:rPr>
      </w:pPr>
    </w:p>
    <w:p w14:paraId="4254C5FE">
      <w:pPr>
        <w:pStyle w:val="11"/>
        <w:spacing w:after="0"/>
        <w:jc w:val="center"/>
        <w:rPr>
          <w:rFonts w:hint="eastAsia" w:ascii="宋体" w:hAnsi="宋体" w:eastAsia="宋体" w:cs="宋体"/>
          <w:b/>
          <w:bCs/>
          <w:spacing w:val="-20"/>
          <w:kern w:val="44"/>
          <w:sz w:val="48"/>
          <w:szCs w:val="48"/>
        </w:rPr>
      </w:pPr>
    </w:p>
    <w:p w14:paraId="0C21C9F7">
      <w:pPr>
        <w:pStyle w:val="11"/>
        <w:spacing w:after="0"/>
        <w:jc w:val="center"/>
        <w:rPr>
          <w:rFonts w:hint="eastAsia" w:ascii="宋体" w:hAnsi="宋体" w:eastAsia="宋体" w:cs="宋体"/>
          <w:b/>
          <w:bCs/>
          <w:spacing w:val="-20"/>
          <w:kern w:val="44"/>
          <w:sz w:val="48"/>
          <w:szCs w:val="48"/>
        </w:rPr>
      </w:pPr>
    </w:p>
    <w:p w14:paraId="7768358D">
      <w:pPr>
        <w:pStyle w:val="11"/>
        <w:spacing w:after="0"/>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w:t>
      </w:r>
      <w:r>
        <w:rPr>
          <w:rFonts w:hint="eastAsia" w:ascii="宋体" w:hAnsi="宋体" w:eastAsia="宋体" w:cs="宋体"/>
          <w:b/>
          <w:bCs/>
          <w:spacing w:val="-20"/>
          <w:kern w:val="44"/>
          <w:sz w:val="48"/>
          <w:szCs w:val="48"/>
          <w:lang w:eastAsia="zh-CN"/>
        </w:rPr>
        <w:t>货物买卖</w:t>
      </w:r>
      <w:r>
        <w:rPr>
          <w:rFonts w:hint="eastAsia" w:ascii="宋体" w:hAnsi="宋体" w:eastAsia="宋体" w:cs="宋体"/>
          <w:b/>
          <w:bCs/>
          <w:spacing w:val="-20"/>
          <w:kern w:val="44"/>
          <w:sz w:val="48"/>
          <w:szCs w:val="48"/>
        </w:rPr>
        <w:t>合同</w:t>
      </w:r>
    </w:p>
    <w:p w14:paraId="7E94AB4D">
      <w:pPr>
        <w:pStyle w:val="11"/>
        <w:spacing w:after="0"/>
        <w:jc w:val="center"/>
        <w:rPr>
          <w:rFonts w:hint="eastAsia" w:ascii="宋体" w:hAnsi="宋体" w:eastAsia="宋体" w:cs="宋体"/>
          <w:b/>
          <w:bCs/>
          <w:spacing w:val="-20"/>
          <w:kern w:val="44"/>
          <w:sz w:val="48"/>
          <w:szCs w:val="48"/>
          <w:lang w:eastAsia="zh-CN"/>
        </w:rPr>
      </w:pPr>
      <w:r>
        <w:rPr>
          <w:rFonts w:hint="eastAsia" w:ascii="宋体" w:hAnsi="宋体" w:eastAsia="宋体" w:cs="宋体"/>
          <w:b/>
          <w:bCs/>
          <w:spacing w:val="-20"/>
          <w:kern w:val="44"/>
          <w:sz w:val="48"/>
          <w:szCs w:val="48"/>
          <w:lang w:eastAsia="zh-CN"/>
        </w:rPr>
        <w:t>（试行）</w:t>
      </w:r>
    </w:p>
    <w:p w14:paraId="0437372D">
      <w:pPr>
        <w:rPr>
          <w:rFonts w:hint="eastAsia" w:ascii="宋体" w:hAnsi="宋体" w:eastAsia="宋体" w:cs="宋体"/>
          <w:b/>
          <w:bCs/>
          <w:spacing w:val="-20"/>
          <w:kern w:val="44"/>
          <w:sz w:val="40"/>
          <w:szCs w:val="40"/>
        </w:rPr>
      </w:pPr>
    </w:p>
    <w:p w14:paraId="0FF23204">
      <w:pPr>
        <w:rPr>
          <w:rFonts w:hint="eastAsia" w:ascii="宋体" w:hAnsi="宋体" w:eastAsia="宋体" w:cs="宋体"/>
          <w:b/>
          <w:bCs/>
          <w:spacing w:val="-20"/>
          <w:kern w:val="44"/>
          <w:sz w:val="40"/>
          <w:szCs w:val="40"/>
        </w:rPr>
      </w:pPr>
    </w:p>
    <w:p w14:paraId="07F43455">
      <w:pPr>
        <w:rPr>
          <w:rFonts w:hint="eastAsia" w:ascii="宋体" w:hAnsi="宋体" w:eastAsia="宋体" w:cs="宋体"/>
          <w:b/>
          <w:bCs/>
          <w:spacing w:val="-20"/>
          <w:kern w:val="44"/>
          <w:sz w:val="40"/>
          <w:szCs w:val="40"/>
        </w:rPr>
      </w:pPr>
    </w:p>
    <w:p w14:paraId="1F2A2F2A">
      <w:pPr>
        <w:spacing w:line="360" w:lineRule="auto"/>
        <w:ind w:left="420" w:leftChars="200"/>
        <w:rPr>
          <w:rFonts w:hint="eastAsia" w:ascii="宋体" w:hAnsi="宋体" w:eastAsia="宋体" w:cs="宋体"/>
          <w:sz w:val="32"/>
          <w:szCs w:val="32"/>
        </w:rPr>
      </w:pPr>
      <w:r>
        <w:rPr>
          <w:rFonts w:hint="eastAsia" w:ascii="宋体" w:hAnsi="宋体" w:eastAsia="宋体" w:cs="宋体"/>
          <w:kern w:val="0"/>
          <w:sz w:val="32"/>
          <w:szCs w:val="32"/>
        </w:rPr>
        <w:t>项目名称：</w:t>
      </w:r>
      <w:r>
        <w:rPr>
          <w:rFonts w:hint="eastAsia" w:ascii="宋体" w:hAnsi="宋体" w:eastAsia="宋体" w:cs="宋体"/>
          <w:sz w:val="32"/>
          <w:szCs w:val="32"/>
          <w:u w:val="single"/>
        </w:rPr>
        <w:t xml:space="preserve">                             </w:t>
      </w:r>
    </w:p>
    <w:p w14:paraId="1AE27E02">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合同编号：</w:t>
      </w:r>
      <w:r>
        <w:rPr>
          <w:rFonts w:hint="eastAsia" w:ascii="宋体" w:hAnsi="宋体" w:eastAsia="宋体" w:cs="宋体"/>
          <w:sz w:val="32"/>
          <w:szCs w:val="32"/>
          <w:u w:val="single"/>
        </w:rPr>
        <w:t xml:space="preserve">                             </w:t>
      </w:r>
    </w:p>
    <w:p w14:paraId="159E461A">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甲    方：</w:t>
      </w:r>
      <w:r>
        <w:rPr>
          <w:rFonts w:hint="eastAsia" w:ascii="宋体" w:hAnsi="宋体" w:eastAsia="宋体" w:cs="宋体"/>
          <w:sz w:val="32"/>
          <w:szCs w:val="32"/>
          <w:u w:val="single"/>
        </w:rPr>
        <w:t xml:space="preserve">                             </w:t>
      </w:r>
    </w:p>
    <w:p w14:paraId="548539FA">
      <w:pPr>
        <w:spacing w:line="360" w:lineRule="auto"/>
        <w:ind w:left="420" w:leftChars="200"/>
        <w:rPr>
          <w:rFonts w:hint="eastAsia" w:ascii="宋体" w:hAnsi="宋体" w:eastAsia="宋体" w:cs="宋体"/>
          <w:sz w:val="32"/>
          <w:szCs w:val="32"/>
          <w:u w:val="single"/>
        </w:rPr>
      </w:pPr>
      <w:r>
        <w:rPr>
          <w:rFonts w:hint="eastAsia" w:ascii="宋体" w:hAnsi="宋体" w:eastAsia="宋体" w:cs="宋体"/>
          <w:sz w:val="32"/>
          <w:szCs w:val="32"/>
        </w:rPr>
        <w:t>乙    方：</w:t>
      </w:r>
      <w:r>
        <w:rPr>
          <w:rFonts w:hint="eastAsia" w:ascii="宋体" w:hAnsi="宋体" w:eastAsia="宋体" w:cs="宋体"/>
          <w:sz w:val="32"/>
          <w:szCs w:val="32"/>
          <w:u w:val="single"/>
        </w:rPr>
        <w:t xml:space="preserve">                             </w:t>
      </w:r>
    </w:p>
    <w:p w14:paraId="53DFEBB5">
      <w:pPr>
        <w:spacing w:line="360" w:lineRule="auto"/>
        <w:ind w:left="420" w:leftChars="200"/>
        <w:rPr>
          <w:rFonts w:hint="eastAsia" w:ascii="宋体" w:hAnsi="宋体" w:eastAsia="宋体" w:cs="宋体"/>
          <w:sz w:val="32"/>
          <w:szCs w:val="32"/>
        </w:rPr>
      </w:pPr>
      <w:r>
        <w:rPr>
          <w:rFonts w:hint="eastAsia" w:ascii="宋体" w:hAnsi="宋体" w:eastAsia="宋体" w:cs="宋体"/>
          <w:sz w:val="32"/>
          <w:szCs w:val="32"/>
        </w:rPr>
        <w:t>签订时间：</w:t>
      </w:r>
      <w:r>
        <w:rPr>
          <w:rFonts w:hint="eastAsia" w:ascii="宋体" w:hAnsi="宋体" w:eastAsia="宋体" w:cs="宋体"/>
          <w:sz w:val="32"/>
          <w:szCs w:val="32"/>
          <w:u w:val="single"/>
        </w:rPr>
        <w:t xml:space="preserve">                             </w:t>
      </w:r>
    </w:p>
    <w:p w14:paraId="454A1F29">
      <w:pPr>
        <w:rPr>
          <w:rFonts w:hint="eastAsia" w:ascii="宋体" w:hAnsi="宋体" w:eastAsia="宋体" w:cs="宋体"/>
        </w:rPr>
      </w:pPr>
    </w:p>
    <w:p w14:paraId="196A8CAB">
      <w:pPr>
        <w:rPr>
          <w:rFonts w:hint="eastAsia" w:ascii="宋体" w:hAnsi="宋体" w:eastAsia="宋体" w:cs="宋体"/>
          <w:sz w:val="44"/>
          <w:szCs w:val="44"/>
        </w:rPr>
      </w:pPr>
      <w:r>
        <w:rPr>
          <w:rFonts w:hint="eastAsia" w:ascii="宋体" w:hAnsi="宋体" w:eastAsia="宋体" w:cs="宋体"/>
          <w:sz w:val="44"/>
          <w:szCs w:val="44"/>
        </w:rPr>
        <w:br w:type="page"/>
      </w:r>
    </w:p>
    <w:p w14:paraId="438DDFAE">
      <w:pPr>
        <w:rPr>
          <w:rFonts w:hint="eastAsia" w:ascii="宋体" w:hAnsi="宋体" w:eastAsia="宋体" w:cs="宋体"/>
          <w:sz w:val="44"/>
          <w:szCs w:val="44"/>
        </w:rPr>
      </w:pPr>
    </w:p>
    <w:p w14:paraId="62D7356B">
      <w:pPr>
        <w:rPr>
          <w:rFonts w:hint="eastAsia" w:ascii="宋体" w:hAnsi="宋体" w:eastAsia="宋体" w:cs="宋体"/>
          <w:sz w:val="44"/>
          <w:szCs w:val="44"/>
        </w:rPr>
      </w:pPr>
    </w:p>
    <w:p w14:paraId="5B4C1651">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说</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明</w:t>
      </w:r>
    </w:p>
    <w:p w14:paraId="0E3AB501">
      <w:pPr>
        <w:ind w:firstLine="640" w:firstLineChars="200"/>
        <w:rPr>
          <w:rFonts w:hint="eastAsia" w:ascii="宋体" w:hAnsi="宋体" w:eastAsia="宋体" w:cs="宋体"/>
          <w:sz w:val="32"/>
          <w:szCs w:val="32"/>
          <w:lang w:val="en-US" w:eastAsia="zh-CN"/>
        </w:rPr>
      </w:pPr>
    </w:p>
    <w:p w14:paraId="42767C1D">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1.本合同标准文本适用于购买现成货物的采购项目，不包括需要供应商定制开发、创新研发的货物采购项目。</w:t>
      </w:r>
    </w:p>
    <w:p w14:paraId="15343E63">
      <w:pPr>
        <w:ind w:firstLine="0" w:firstLineChars="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2.本合同标准文本为政府采购货物买卖合同编制提供参考，可以结合采购项目具体情况，对文本作必要的调整修订后使用。</w:t>
      </w:r>
    </w:p>
    <w:p w14:paraId="3C1A5BCF">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3.本合同标准文本各条款中，如涉及填写多家供应商、制造商，多种采购标的、分包主要内容等信息的，可根据采购项目具体情况添加信息项。</w:t>
      </w:r>
    </w:p>
    <w:p w14:paraId="4C09BA6E">
      <w:pPr>
        <w:ind w:firstLine="880" w:firstLineChars="200"/>
        <w:jc w:val="both"/>
        <w:rPr>
          <w:rFonts w:hint="eastAsia" w:ascii="宋体" w:hAnsi="宋体" w:eastAsia="宋体" w:cs="宋体"/>
          <w:sz w:val="44"/>
          <w:szCs w:val="44"/>
        </w:rPr>
        <w:sectPr>
          <w:headerReference r:id="rId8" w:type="default"/>
          <w:footerReference r:id="rId9" w:type="default"/>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312" w:charSpace="0"/>
        </w:sectPr>
      </w:pPr>
    </w:p>
    <w:bookmarkEnd w:id="549"/>
    <w:p w14:paraId="3FA40C71">
      <w:pPr>
        <w:pStyle w:val="4"/>
        <w:adjustRightInd w:val="0"/>
        <w:snapToGrid w:val="0"/>
        <w:spacing w:beforeLines="0" w:line="400" w:lineRule="exact"/>
        <w:jc w:val="center"/>
        <w:rPr>
          <w:rFonts w:hint="eastAsia" w:ascii="宋体" w:hAnsi="宋体" w:eastAsia="宋体" w:cs="宋体"/>
          <w:sz w:val="28"/>
          <w:szCs w:val="28"/>
        </w:rPr>
      </w:pPr>
      <w:bookmarkStart w:id="550" w:name="_Toc22209"/>
    </w:p>
    <w:p w14:paraId="05020C9C">
      <w:pPr>
        <w:pStyle w:val="4"/>
        <w:adjustRightInd w:val="0"/>
        <w:snapToGrid w:val="0"/>
        <w:spacing w:beforeLines="0" w:line="4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第一节 政府采购合同协议书</w:t>
      </w:r>
      <w:bookmarkEnd w:id="550"/>
    </w:p>
    <w:p w14:paraId="4262E66D">
      <w:pPr>
        <w:pStyle w:val="4"/>
        <w:adjustRightInd w:val="0"/>
        <w:snapToGrid w:val="0"/>
        <w:spacing w:beforeLines="0" w:line="400" w:lineRule="exact"/>
        <w:jc w:val="center"/>
        <w:rPr>
          <w:rFonts w:hint="eastAsia" w:ascii="宋体" w:hAnsi="宋体" w:eastAsia="宋体" w:cs="宋体"/>
          <w:b w:val="0"/>
          <w:bCs w:val="0"/>
          <w:sz w:val="28"/>
          <w:szCs w:val="28"/>
        </w:rPr>
      </w:pPr>
    </w:p>
    <w:p w14:paraId="03CEA473">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甲方（全称）：</w:t>
      </w: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w:t>
      </w:r>
      <w:r>
        <w:rPr>
          <w:rFonts w:hint="eastAsia" w:ascii="宋体" w:hAnsi="宋体" w:eastAsia="宋体" w:cs="宋体"/>
          <w:szCs w:val="21"/>
          <w:lang w:val="en-US" w:eastAsia="zh-CN"/>
        </w:rPr>
        <w:tab/>
      </w:r>
      <w:r>
        <w:rPr>
          <w:rFonts w:hint="eastAsia" w:ascii="宋体" w:hAnsi="宋体" w:eastAsia="宋体" w:cs="宋体"/>
          <w:szCs w:val="21"/>
          <w:lang w:val="en-US" w:eastAsia="zh-CN"/>
        </w:rPr>
        <w:t xml:space="preserve">                                   </w:t>
      </w:r>
      <w:r>
        <w:rPr>
          <w:rFonts w:hint="eastAsia" w:ascii="宋体" w:hAnsi="宋体" w:eastAsia="宋体" w:cs="宋体"/>
          <w:szCs w:val="21"/>
        </w:rPr>
        <w:t>文件约定的合同甲方）</w:t>
      </w:r>
    </w:p>
    <w:p w14:paraId="1B914EC9">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w:t>
      </w:r>
      <w:r>
        <w:rPr>
          <w:rFonts w:hint="eastAsia" w:ascii="宋体" w:hAnsi="宋体" w:eastAsia="宋体" w:cs="宋体"/>
          <w:szCs w:val="21"/>
          <w:lang w:val="en-US" w:eastAsia="zh-CN"/>
        </w:rPr>
        <w:t>1</w:t>
      </w:r>
      <w:r>
        <w:rPr>
          <w:rFonts w:hint="eastAsia" w:ascii="宋体" w:hAnsi="宋体" w:eastAsia="宋体" w:cs="宋体"/>
          <w:szCs w:val="21"/>
        </w:rPr>
        <w:t>（全称）：</w:t>
      </w:r>
      <w:r>
        <w:rPr>
          <w:rFonts w:hint="eastAsia" w:ascii="宋体" w:hAnsi="宋体" w:eastAsia="宋体" w:cs="宋体"/>
          <w:szCs w:val="21"/>
          <w:u w:val="single"/>
        </w:rPr>
        <w:t xml:space="preserve">                       </w:t>
      </w:r>
      <w:r>
        <w:rPr>
          <w:rFonts w:hint="eastAsia" w:ascii="宋体" w:hAnsi="宋体" w:eastAsia="宋体" w:cs="宋体"/>
          <w:szCs w:val="21"/>
        </w:rPr>
        <w:t>（供应商）</w:t>
      </w:r>
    </w:p>
    <w:p w14:paraId="083D0173">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szCs w:val="21"/>
        </w:rPr>
        <w:t>乙方2（全称）：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39DCDF70">
      <w:pPr>
        <w:adjustRightInd w:val="0"/>
        <w:snapToGrid w:val="0"/>
        <w:spacing w:before="0" w:beforeLines="0" w:line="400" w:lineRule="exact"/>
        <w:rPr>
          <w:rFonts w:hint="eastAsia" w:ascii="宋体" w:hAnsi="宋体" w:eastAsia="宋体" w:cs="宋体"/>
          <w:szCs w:val="21"/>
        </w:rPr>
      </w:pPr>
      <w:r>
        <w:rPr>
          <w:rFonts w:hint="eastAsia" w:ascii="宋体" w:hAnsi="宋体" w:eastAsia="宋体" w:cs="宋体"/>
          <w:lang w:eastAsia="zh-CN"/>
        </w:rPr>
        <w:t>乙方</w:t>
      </w:r>
      <w:r>
        <w:rPr>
          <w:rFonts w:hint="eastAsia" w:ascii="宋体" w:hAnsi="宋体" w:eastAsia="宋体" w:cs="宋体"/>
          <w:szCs w:val="21"/>
          <w:lang w:val="en-US" w:eastAsia="zh-CN"/>
        </w:rPr>
        <w:t>3</w:t>
      </w:r>
      <w:r>
        <w:rPr>
          <w:rFonts w:hint="eastAsia" w:ascii="宋体" w:hAnsi="宋体" w:eastAsia="宋体" w:cs="宋体"/>
          <w:lang w:val="en-US" w:eastAsia="zh-CN"/>
        </w:rPr>
        <w:t>（全称）</w:t>
      </w:r>
      <w:r>
        <w:rPr>
          <w:rFonts w:hint="eastAsia" w:ascii="宋体" w:hAnsi="宋体" w:eastAsia="宋体" w:cs="宋体"/>
          <w:szCs w:val="21"/>
          <w:u w:val="single"/>
        </w:rPr>
        <w:t xml:space="preserve">                          </w:t>
      </w:r>
      <w:r>
        <w:rPr>
          <w:rFonts w:hint="eastAsia" w:ascii="宋体" w:hAnsi="宋体" w:eastAsia="宋体" w:cs="宋体"/>
          <w:szCs w:val="21"/>
        </w:rPr>
        <w:t>（联合体成员供应商或其他合同主体）（如有）</w:t>
      </w:r>
    </w:p>
    <w:p w14:paraId="1F921795">
      <w:pPr>
        <w:spacing w:beforeLines="0" w:line="400" w:lineRule="exact"/>
        <w:rPr>
          <w:rFonts w:hint="eastAsia" w:ascii="宋体" w:hAnsi="宋体" w:eastAsia="宋体" w:cs="宋体"/>
          <w:lang w:val="en-US" w:eastAsia="zh-CN"/>
        </w:rPr>
      </w:pPr>
    </w:p>
    <w:p w14:paraId="0D38A6B3">
      <w:pPr>
        <w:pStyle w:val="12"/>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依据《中华人民共和国民法典》</w:t>
      </w:r>
      <w:r>
        <w:rPr>
          <w:rFonts w:hint="eastAsia" w:ascii="宋体" w:hAnsi="宋体" w:eastAsia="宋体" w:cs="宋体"/>
          <w:szCs w:val="21"/>
          <w:lang w:eastAsia="zh-CN"/>
        </w:rPr>
        <w:t>、</w:t>
      </w:r>
      <w:r>
        <w:rPr>
          <w:rFonts w:hint="eastAsia" w:ascii="宋体" w:hAnsi="宋体" w:eastAsia="宋体" w:cs="宋体"/>
          <w:szCs w:val="21"/>
        </w:rPr>
        <w:t>《中华人民共和国政府采购法》等有关的法律法规，以及</w:t>
      </w:r>
      <w:r>
        <w:rPr>
          <w:rFonts w:hint="eastAsia" w:ascii="宋体" w:hAnsi="宋体" w:eastAsia="宋体" w:cs="宋体"/>
          <w:i w:val="0"/>
          <w:iCs w:val="0"/>
          <w:szCs w:val="21"/>
          <w:u w:val="none"/>
          <w:lang w:eastAsia="zh-CN"/>
        </w:rPr>
        <w:t>本采购项目</w:t>
      </w:r>
      <w:r>
        <w:rPr>
          <w:rFonts w:hint="eastAsia" w:ascii="宋体" w:hAnsi="宋体" w:eastAsia="宋体" w:cs="宋体"/>
          <w:szCs w:val="21"/>
        </w:rPr>
        <w:t>的</w:t>
      </w:r>
      <w:r>
        <w:rPr>
          <w:rFonts w:hint="eastAsia" w:ascii="宋体" w:hAnsi="宋体" w:eastAsia="宋体" w:cs="宋体"/>
          <w:szCs w:val="21"/>
          <w:lang w:eastAsia="zh-CN"/>
        </w:rPr>
        <w:t>招标</w:t>
      </w:r>
      <w:r>
        <w:rPr>
          <w:rFonts w:hint="eastAsia" w:ascii="宋体" w:hAnsi="宋体" w:eastAsia="宋体" w:cs="宋体"/>
          <w:szCs w:val="21"/>
          <w:lang w:val="en-US" w:eastAsia="zh-CN"/>
        </w:rPr>
        <w:t>/谈判</w:t>
      </w:r>
      <w:r>
        <w:rPr>
          <w:rFonts w:hint="eastAsia" w:ascii="宋体" w:hAnsi="宋体" w:eastAsia="宋体" w:cs="宋体"/>
          <w:szCs w:val="21"/>
          <w:lang w:eastAsia="zh-CN"/>
        </w:rPr>
        <w:t>文件等</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 xml:space="preserve">乙方的《投标（响应）文件》及《中标（成交）通知书》，甲乙双方同意签订本合同。具体情况及要求如下：     </w:t>
      </w:r>
    </w:p>
    <w:p w14:paraId="1EBFE2D6">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项目信息</w:t>
      </w:r>
    </w:p>
    <w:p w14:paraId="6EDB4A2D">
      <w:pPr>
        <w:pStyle w:val="12"/>
        <w:numPr>
          <w:ilvl w:val="0"/>
          <w:numId w:val="5"/>
        </w:numPr>
        <w:adjustRightInd w:val="0"/>
        <w:snapToGrid w:val="0"/>
        <w:spacing w:before="0" w:beforeLines="0" w:after="0" w:line="400" w:lineRule="exact"/>
        <w:ind w:left="0" w:leftChars="0" w:firstLine="420" w:firstLineChars="200"/>
        <w:rPr>
          <w:rFonts w:hint="eastAsia" w:ascii="宋体" w:hAnsi="宋体" w:eastAsia="宋体" w:cs="宋体"/>
          <w:szCs w:val="21"/>
          <w:u w:val="single"/>
        </w:rPr>
      </w:pPr>
      <w:r>
        <w:rPr>
          <w:rFonts w:hint="eastAsia" w:ascii="宋体" w:hAnsi="宋体" w:eastAsia="宋体" w:cs="宋体"/>
          <w:szCs w:val="21"/>
        </w:rPr>
        <w:t>采购项目名称：</w:t>
      </w:r>
      <w:r>
        <w:rPr>
          <w:rFonts w:hint="eastAsia" w:ascii="宋体" w:hAnsi="宋体" w:eastAsia="宋体" w:cs="宋体"/>
          <w:szCs w:val="21"/>
          <w:u w:val="single"/>
        </w:rPr>
        <w:t xml:space="preserve">                                          </w:t>
      </w:r>
    </w:p>
    <w:p w14:paraId="72E85519">
      <w:pPr>
        <w:pStyle w:val="12"/>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Cs w:val="21"/>
          <w:u w:val="none"/>
          <w:lang w:val="en-US" w:eastAsia="zh-CN"/>
        </w:rPr>
      </w:pPr>
      <w:r>
        <w:rPr>
          <w:rFonts w:hint="eastAsia" w:ascii="宋体" w:hAnsi="宋体" w:eastAsia="宋体" w:cs="宋体"/>
          <w:szCs w:val="21"/>
          <w:u w:val="none"/>
          <w:lang w:val="en-US" w:eastAsia="zh-CN"/>
        </w:rPr>
        <w:t xml:space="preserve">         采购项目编号：</w:t>
      </w:r>
      <w:r>
        <w:rPr>
          <w:rFonts w:hint="eastAsia" w:ascii="宋体" w:hAnsi="宋体" w:eastAsia="宋体" w:cs="宋体"/>
          <w:szCs w:val="21"/>
          <w:u w:val="single"/>
        </w:rPr>
        <w:t xml:space="preserve">                                          </w:t>
      </w:r>
    </w:p>
    <w:p w14:paraId="6708D91A">
      <w:pPr>
        <w:pStyle w:val="12"/>
        <w:adjustRightInd w:val="0"/>
        <w:snapToGrid w:val="0"/>
        <w:spacing w:before="0" w:beforeLines="0" w:after="0" w:line="400" w:lineRule="exact"/>
        <w:ind w:left="0" w:leftChars="0" w:firstLine="420" w:firstLineChars="200"/>
        <w:rPr>
          <w:rFonts w:hint="eastAsia" w:ascii="宋体" w:hAnsi="宋体" w:eastAsia="宋体" w:cs="宋体"/>
          <w:szCs w:val="21"/>
        </w:rPr>
      </w:pPr>
      <w:r>
        <w:rPr>
          <w:rFonts w:hint="eastAsia" w:ascii="宋体" w:hAnsi="宋体" w:eastAsia="宋体" w:cs="宋体"/>
          <w:szCs w:val="21"/>
        </w:rPr>
        <w:t>（2）采购计划编号：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57CEE26">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（3）项目内容：</w:t>
      </w:r>
    </w:p>
    <w:p w14:paraId="099925EA">
      <w:p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采购标的及数量</w:t>
      </w:r>
      <w:r>
        <w:rPr>
          <w:rFonts w:hint="eastAsia" w:ascii="宋体" w:hAnsi="宋体" w:eastAsia="宋体" w:cs="宋体"/>
          <w:szCs w:val="21"/>
          <w:lang w:val="en-US" w:eastAsia="zh-CN"/>
        </w:rPr>
        <w:t>（台/套</w:t>
      </w:r>
      <w:r>
        <w:rPr>
          <w:rFonts w:hint="eastAsia" w:ascii="宋体" w:hAnsi="宋体" w:eastAsia="宋体" w:cs="宋体"/>
          <w:szCs w:val="21"/>
          <w:lang w:val="en" w:eastAsia="zh-CN"/>
        </w:rPr>
        <w:t>/个/架/组等</w:t>
      </w:r>
      <w:r>
        <w:rPr>
          <w:rFonts w:hint="eastAsia" w:ascii="宋体" w:hAnsi="宋体" w:eastAsia="宋体" w:cs="宋体"/>
          <w:szCs w:val="21"/>
          <w:lang w:val="en-US" w:eastAsia="zh-CN"/>
        </w:rPr>
        <w:t>）</w:t>
      </w:r>
      <w:r>
        <w:rPr>
          <w:rFonts w:hint="eastAsia" w:ascii="宋体" w:hAnsi="宋体" w:eastAsia="宋体" w:cs="宋体"/>
          <w:szCs w:val="21"/>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7B3DB189">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 w:eastAsia="zh-CN"/>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lang w:val="en" w:eastAsia="zh-CN"/>
        </w:rPr>
        <w:t xml:space="preserve">   </w:t>
      </w:r>
    </w:p>
    <w:p w14:paraId="360491AC">
      <w:pPr>
        <w:adjustRightInd w:val="0"/>
        <w:snapToGrid w:val="0"/>
        <w:spacing w:before="0" w:beforeLines="0" w:line="400" w:lineRule="exact"/>
        <w:ind w:firstLine="945" w:firstLineChars="450"/>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采购标的的技术要求、商务要求具体见附件。</w:t>
      </w:r>
    </w:p>
    <w:p w14:paraId="64A332ED">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宋体" w:hAnsi="宋体" w:eastAsia="宋体" w:cs="宋体"/>
          <w:szCs w:val="21"/>
          <w:lang w:val="en-US" w:eastAsia="zh-CN"/>
        </w:rPr>
        <w:t>①涉及信息类产品，请填写该产品关键部件的品牌、型号：</w:t>
      </w:r>
    </w:p>
    <w:p w14:paraId="38B0D52B">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5FB67F27">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0AD4C2D2">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055CC09E">
      <w:pPr>
        <w:pStyle w:val="40"/>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58FF2DB">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C906AB8">
      <w:pPr>
        <w:pStyle w:val="40"/>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②涉及车辆采购，请填写是否属于新能源汽车：</w:t>
      </w:r>
    </w:p>
    <w:p w14:paraId="592F3B2F">
      <w:pPr>
        <w:pStyle w:val="40"/>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62630091">
      <w:pPr>
        <w:pStyle w:val="40"/>
        <w:numPr>
          <w:ilvl w:val="-1"/>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6F1A0BBA">
      <w:pPr>
        <w:pStyle w:val="40"/>
        <w:numPr>
          <w:ilvl w:val="-1"/>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5C1DB9AA">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eastAsia"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7484E1F8">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eastAsia="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2DC90E8C">
      <w:pPr>
        <w:pStyle w:val="40"/>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F278563">
      <w:pPr>
        <w:pStyle w:val="40"/>
        <w:numPr>
          <w:ilvl w:val="-1"/>
          <w:numId w:val="0"/>
        </w:numPr>
        <w:adjustRightInd w:val="0"/>
        <w:snapToGrid w:val="0"/>
        <w:spacing w:before="0" w:beforeLines="0" w:line="400" w:lineRule="exact"/>
        <w:ind w:firstLine="220" w:firstLineChars="100"/>
        <w:rPr>
          <w:rFonts w:hint="eastAsia" w:ascii="宋体" w:hAnsi="宋体" w:eastAsia="宋体" w:cs="宋体"/>
          <w:w w:val="100"/>
          <w:kern w:val="2"/>
          <w:sz w:val="21"/>
          <w:szCs w:val="21"/>
          <w:lang w:val="en-US" w:eastAsia="zh-CN" w:bidi="ar-SA"/>
        </w:rPr>
      </w:pPr>
      <w:r>
        <w:rPr>
          <w:rFonts w:hint="eastAsia" w:ascii="宋体" w:hAnsi="宋体" w:eastAsia="宋体" w:cs="宋体"/>
          <w:szCs w:val="21"/>
          <w:lang w:val="en-US" w:eastAsia="zh-CN"/>
        </w:rPr>
        <w:t xml:space="preserve"> （</w:t>
      </w:r>
      <w:r>
        <w:rPr>
          <w:rFonts w:hint="eastAsia" w:ascii="宋体" w:hAnsi="宋体" w:eastAsia="宋体" w:cs="宋体"/>
          <w:szCs w:val="21"/>
          <w:lang w:val="en" w:eastAsia="zh-CN"/>
        </w:rPr>
        <w:t>6</w:t>
      </w:r>
      <w:r>
        <w:rPr>
          <w:rFonts w:hint="eastAsia" w:ascii="宋体" w:hAnsi="宋体" w:eastAsia="宋体" w:cs="宋体"/>
          <w:szCs w:val="21"/>
          <w:lang w:val="en-US" w:eastAsia="zh-CN"/>
        </w:rPr>
        <w:t>）</w:t>
      </w:r>
      <w:r>
        <w:rPr>
          <w:rFonts w:hint="eastAsia" w:ascii="宋体" w:hAnsi="宋体" w:eastAsia="宋体" w:cs="宋体"/>
          <w:w w:val="100"/>
          <w:kern w:val="2"/>
          <w:sz w:val="21"/>
          <w:szCs w:val="21"/>
          <w:lang w:val="en-US" w:eastAsia="zh-CN" w:bidi="ar-SA"/>
        </w:rPr>
        <w:t>中标（成交）采购标的制造商是否为中小企业：</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 xml:space="preserve">是      </w:t>
      </w:r>
      <w:r>
        <w:rPr>
          <w:rFonts w:hint="eastAsia" w:ascii="宋体" w:hAnsi="宋体" w:eastAsia="宋体" w:cs="宋体"/>
          <w:w w:val="100"/>
          <w:kern w:val="2"/>
          <w:sz w:val="21"/>
          <w:szCs w:val="21"/>
          <w:lang w:val="en-US" w:eastAsia="zh-CN" w:bidi="ar-SA"/>
        </w:rPr>
        <w:sym w:font="Wingdings" w:char="00A8"/>
      </w:r>
      <w:r>
        <w:rPr>
          <w:rFonts w:hint="eastAsia" w:ascii="宋体" w:hAnsi="宋体" w:eastAsia="宋体" w:cs="宋体"/>
          <w:w w:val="100"/>
          <w:kern w:val="2"/>
          <w:sz w:val="21"/>
          <w:szCs w:val="21"/>
          <w:lang w:val="en-US" w:eastAsia="zh-CN" w:bidi="ar-SA"/>
        </w:rPr>
        <w:t>否</w:t>
      </w:r>
    </w:p>
    <w:p w14:paraId="5E236DAC">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rPr>
      </w:pPr>
      <w:r>
        <w:rPr>
          <w:rFonts w:hint="eastAsia" w:ascii="宋体" w:hAnsi="宋体" w:eastAsia="宋体" w:cs="宋体"/>
          <w:w w:val="100"/>
          <w:szCs w:val="21"/>
          <w:lang w:val="en-US" w:eastAsia="zh-CN"/>
        </w:rPr>
        <w:t xml:space="preserve">         本合同</w:t>
      </w:r>
      <w:r>
        <w:rPr>
          <w:rFonts w:hint="eastAsia" w:ascii="宋体" w:hAnsi="宋体" w:eastAsia="宋体" w:cs="宋体"/>
          <w:w w:val="100"/>
          <w:szCs w:val="21"/>
        </w:rPr>
        <w:t>是否</w:t>
      </w:r>
      <w:r>
        <w:rPr>
          <w:rFonts w:hint="eastAsia" w:ascii="宋体" w:hAnsi="宋体" w:eastAsia="宋体" w:cs="宋体"/>
          <w:w w:val="100"/>
          <w:szCs w:val="21"/>
          <w:lang w:eastAsia="zh-CN"/>
        </w:rPr>
        <w:t>为专门面向</w:t>
      </w:r>
      <w:r>
        <w:rPr>
          <w:rFonts w:hint="eastAsia" w:ascii="宋体" w:hAnsi="宋体" w:eastAsia="宋体" w:cs="宋体"/>
          <w:w w:val="100"/>
          <w:szCs w:val="21"/>
        </w:rPr>
        <w:t>中小企业</w:t>
      </w:r>
      <w:r>
        <w:rPr>
          <w:rFonts w:hint="eastAsia" w:ascii="宋体" w:hAnsi="宋体" w:eastAsia="宋体" w:cs="宋体"/>
          <w:w w:val="100"/>
          <w:szCs w:val="21"/>
          <w:lang w:eastAsia="zh-CN"/>
        </w:rPr>
        <w:t>的采</w:t>
      </w:r>
      <w:r>
        <w:rPr>
          <w:rFonts w:hint="eastAsia" w:ascii="宋体" w:hAnsi="宋体" w:eastAsia="宋体" w:cs="宋体"/>
          <w:w w:val="100"/>
          <w:szCs w:val="21"/>
          <w:shd w:val="clear"/>
          <w:lang w:eastAsia="zh-CN"/>
        </w:rPr>
        <w:t>购</w:t>
      </w:r>
      <w:r>
        <w:rPr>
          <w:rFonts w:hint="eastAsia" w:ascii="宋体" w:hAnsi="宋体" w:eastAsia="宋体" w:cs="宋体"/>
          <w:w w:val="100"/>
          <w:szCs w:val="21"/>
          <w:shd w:val="clear"/>
        </w:rPr>
        <w:t>合同</w:t>
      </w:r>
      <w:r>
        <w:rPr>
          <w:rFonts w:hint="eastAsia" w:ascii="宋体" w:hAnsi="宋体" w:eastAsia="宋体" w:cs="宋体"/>
          <w:w w:val="100"/>
          <w:szCs w:val="21"/>
          <w:shd w:val="clear"/>
          <w:lang w:eastAsia="zh-CN"/>
        </w:rPr>
        <w:t>（中小企业预留合同）</w:t>
      </w:r>
      <w:r>
        <w:rPr>
          <w:rFonts w:hint="eastAsia" w:ascii="宋体" w:hAnsi="宋体" w:eastAsia="宋体" w:cs="宋体"/>
          <w:szCs w:val="21"/>
          <w:shd w:val="clear"/>
        </w:rPr>
        <w:t>：</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lang w:val="en-US" w:eastAsia="zh-CN"/>
        </w:rPr>
        <w:t xml:space="preserve">  </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否</w:t>
      </w:r>
    </w:p>
    <w:p w14:paraId="3ACFA0C4">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若本项目不专门面向中小企业采购，是否给予小微企业评审优惠：</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798F6DE5">
      <w:pPr>
        <w:numPr>
          <w:ilvl w:val="-1"/>
          <w:numId w:val="0"/>
        </w:numPr>
        <w:adjustRightInd w:val="0"/>
        <w:snapToGrid w:val="0"/>
        <w:spacing w:before="0" w:beforeLines="0" w:line="400" w:lineRule="exact"/>
        <w:ind w:firstLine="0" w:firstLineChars="0"/>
        <w:rPr>
          <w:rFonts w:hint="eastAsia" w:ascii="宋体" w:hAnsi="宋体" w:eastAsia="宋体" w:cs="宋体"/>
          <w:iCs/>
          <w:szCs w:val="21"/>
        </w:rPr>
      </w:pPr>
      <w:r>
        <w:rPr>
          <w:rFonts w:hint="eastAsia" w:ascii="宋体" w:hAnsi="宋体" w:eastAsia="宋体" w:cs="宋体"/>
          <w:lang w:val="en-US" w:eastAsia="zh-CN"/>
        </w:rPr>
        <w:t xml:space="preserve">         中标（成交）采购标的制造商是否为残疾人福利性单位：</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62308B42">
      <w:pPr>
        <w:numPr>
          <w:ilvl w:val="0"/>
          <w:numId w:val="0"/>
        </w:numPr>
        <w:snapToGrid w:val="0"/>
        <w:spacing w:beforeLines="0" w:line="400" w:lineRule="exact"/>
        <w:ind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         中标（成交）采购标的制造商是否为监狱企业：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465F6DAA">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 w:eastAsia="zh-CN"/>
        </w:rPr>
        <w:t>7</w:t>
      </w:r>
      <w:r>
        <w:rPr>
          <w:rFonts w:hint="eastAsia" w:ascii="宋体" w:hAnsi="宋体" w:eastAsia="宋体" w:cs="宋体"/>
          <w:szCs w:val="21"/>
        </w:rPr>
        <w:t>）合同是否分包：</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3F50138B">
      <w:pPr>
        <w:adjustRightInd w:val="0"/>
        <w:snapToGrid w:val="0"/>
        <w:spacing w:before="0" w:beforeLines="0" w:line="400" w:lineRule="exact"/>
        <w:ind w:firstLine="840" w:firstLineChars="40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分包主要内容：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7D473722">
      <w:pPr>
        <w:adjustRightInd w:val="0"/>
        <w:snapToGrid w:val="0"/>
        <w:spacing w:before="0" w:beforeLines="0" w:line="400" w:lineRule="exact"/>
        <w:ind w:firstLine="840" w:firstLineChars="400"/>
        <w:rPr>
          <w:rFonts w:hint="eastAsia" w:ascii="宋体" w:hAnsi="宋体" w:eastAsia="宋体" w:cs="宋体"/>
          <w:szCs w:val="21"/>
          <w:highlight w:val="none"/>
        </w:rPr>
      </w:pPr>
      <w:r>
        <w:rPr>
          <w:rFonts w:hint="eastAsia" w:ascii="宋体" w:hAnsi="宋体" w:eastAsia="宋体" w:cs="宋体"/>
          <w:szCs w:val="21"/>
          <w:u w:val="none"/>
          <w:lang w:val="en-US" w:eastAsia="zh-CN"/>
        </w:rPr>
        <w:t xml:space="preserve"> </w:t>
      </w:r>
      <w:r>
        <w:rPr>
          <w:rFonts w:hint="eastAsia" w:ascii="宋体" w:hAnsi="宋体" w:eastAsia="宋体" w:cs="宋体"/>
          <w:szCs w:val="21"/>
        </w:rPr>
        <w:t>分包</w:t>
      </w:r>
      <w:r>
        <w:rPr>
          <w:rFonts w:hint="eastAsia" w:ascii="宋体" w:hAnsi="宋体" w:eastAsia="宋体" w:cs="宋体"/>
          <w:szCs w:val="21"/>
          <w:highlight w:val="none"/>
        </w:rPr>
        <w:t>供应商</w:t>
      </w:r>
      <w:r>
        <w:rPr>
          <w:rFonts w:hint="eastAsia" w:ascii="宋体" w:hAnsi="宋体" w:eastAsia="宋体" w:cs="宋体"/>
          <w:szCs w:val="21"/>
          <w:highlight w:val="none"/>
          <w:lang w:eastAsia="zh-CN"/>
        </w:rPr>
        <w:t>/制造商</w:t>
      </w:r>
      <w:r>
        <w:rPr>
          <w:rFonts w:hint="eastAsia" w:ascii="宋体" w:hAnsi="宋体" w:eastAsia="宋体" w:cs="宋体"/>
          <w:szCs w:val="21"/>
          <w:highlight w:val="none"/>
        </w:rPr>
        <w:t>名称</w:t>
      </w:r>
      <w:r>
        <w:rPr>
          <w:rFonts w:hint="eastAsia" w:ascii="宋体" w:hAnsi="宋体" w:eastAsia="宋体" w:cs="宋体"/>
          <w:szCs w:val="21"/>
          <w:highlight w:val="none"/>
          <w:lang w:eastAsia="zh-CN"/>
        </w:rPr>
        <w:t>（如供应商和制造商不同，请分别填写）</w:t>
      </w:r>
      <w:r>
        <w:rPr>
          <w:rFonts w:hint="eastAsia" w:ascii="宋体" w:hAnsi="宋体" w:eastAsia="宋体" w:cs="宋体"/>
          <w:szCs w:val="21"/>
          <w:highlight w:val="none"/>
        </w:rPr>
        <w:t>：</w:t>
      </w:r>
    </w:p>
    <w:p w14:paraId="102E5E93">
      <w:pPr>
        <w:adjustRightInd w:val="0"/>
        <w:snapToGrid w:val="0"/>
        <w:spacing w:before="0" w:beforeLines="0" w:line="400" w:lineRule="exact"/>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p>
    <w:p w14:paraId="1D15F2DD">
      <w:pPr>
        <w:adjustRightInd w:val="0"/>
        <w:snapToGrid w:val="0"/>
        <w:spacing w:before="0" w:beforeLines="0" w:line="400" w:lineRule="exact"/>
        <w:ind w:firstLine="840" w:firstLineChars="400"/>
        <w:rPr>
          <w:rFonts w:hint="eastAsia" w:ascii="宋体" w:hAnsi="宋体" w:eastAsia="宋体" w:cs="宋体"/>
          <w:szCs w:val="21"/>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分包供应商</w:t>
      </w:r>
      <w:r>
        <w:rPr>
          <w:rFonts w:hint="eastAsia" w:ascii="宋体" w:hAnsi="宋体" w:eastAsia="宋体" w:cs="宋体"/>
          <w:szCs w:val="21"/>
          <w:highlight w:val="none"/>
          <w:lang w:val="en-US" w:eastAsia="zh-CN"/>
        </w:rPr>
        <w:t>/</w:t>
      </w:r>
      <w:r>
        <w:rPr>
          <w:rFonts w:hint="eastAsia" w:ascii="宋体" w:hAnsi="宋体" w:eastAsia="宋体" w:cs="宋体"/>
          <w:szCs w:val="21"/>
          <w:highlight w:val="none"/>
          <w:lang w:eastAsia="zh-CN"/>
        </w:rPr>
        <w:t>制造商</w:t>
      </w:r>
      <w:r>
        <w:rPr>
          <w:rFonts w:hint="eastAsia" w:ascii="宋体" w:hAnsi="宋体" w:eastAsia="宋体" w:cs="宋体"/>
          <w:szCs w:val="21"/>
        </w:rPr>
        <w:t>类型</w:t>
      </w:r>
      <w:r>
        <w:rPr>
          <w:rFonts w:hint="eastAsia" w:ascii="宋体" w:hAnsi="宋体" w:eastAsia="宋体" w:cs="宋体"/>
          <w:szCs w:val="21"/>
          <w:highlight w:val="none"/>
          <w:lang w:eastAsia="zh-CN"/>
        </w:rPr>
        <w:t>（如果供应商和制造商不同，只填写制造商类型）</w:t>
      </w:r>
      <w:r>
        <w:rPr>
          <w:rFonts w:hint="eastAsia" w:ascii="宋体" w:hAnsi="宋体" w:eastAsia="宋体" w:cs="宋体"/>
          <w:szCs w:val="21"/>
        </w:rPr>
        <w:t>：</w:t>
      </w:r>
    </w:p>
    <w:p w14:paraId="33E21A51">
      <w:pPr>
        <w:adjustRightInd w:val="0"/>
        <w:snapToGrid w:val="0"/>
        <w:spacing w:beforeLines="0" w:line="400" w:lineRule="exact"/>
        <w:ind w:firstLine="840" w:firstLineChars="40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大型企业  </w:t>
      </w:r>
      <w:r>
        <w:rPr>
          <w:rFonts w:hint="eastAsia" w:ascii="宋体" w:hAnsi="宋体" w:eastAsia="宋体" w:cs="宋体"/>
          <w:iCs/>
          <w:szCs w:val="21"/>
        </w:rPr>
        <w:sym w:font="Wingdings" w:char="00A8"/>
      </w:r>
      <w:r>
        <w:rPr>
          <w:rFonts w:hint="eastAsia" w:ascii="宋体" w:hAnsi="宋体" w:eastAsia="宋体" w:cs="宋体"/>
          <w:iCs/>
          <w:szCs w:val="21"/>
        </w:rPr>
        <w:t xml:space="preserve">中型企业  </w:t>
      </w:r>
      <w:r>
        <w:rPr>
          <w:rFonts w:hint="eastAsia" w:ascii="宋体" w:hAnsi="宋体" w:eastAsia="宋体" w:cs="宋体"/>
          <w:iCs/>
          <w:szCs w:val="21"/>
        </w:rPr>
        <w:sym w:font="Wingdings" w:char="00A8"/>
      </w:r>
      <w:r>
        <w:rPr>
          <w:rFonts w:hint="eastAsia" w:ascii="宋体" w:hAnsi="宋体" w:eastAsia="宋体" w:cs="宋体"/>
          <w:iCs/>
          <w:szCs w:val="21"/>
        </w:rPr>
        <w:t>小微型企业</w:t>
      </w:r>
      <w:r>
        <w:rPr>
          <w:rFonts w:hint="eastAsia" w:ascii="宋体" w:hAnsi="宋体" w:eastAsia="宋体" w:cs="宋体"/>
          <w:iCs/>
          <w:szCs w:val="21"/>
          <w:lang w:val="en-US" w:eastAsia="zh-CN"/>
        </w:rPr>
        <w:t xml:space="preserve">  </w:t>
      </w:r>
    </w:p>
    <w:p w14:paraId="6F2E7992">
      <w:pPr>
        <w:adjustRightInd w:val="0"/>
        <w:snapToGrid w:val="0"/>
        <w:spacing w:beforeLines="0" w:line="400" w:lineRule="exact"/>
        <w:ind w:firstLine="840" w:firstLineChars="400"/>
        <w:rPr>
          <w:rFonts w:hint="eastAsia" w:ascii="宋体" w:hAnsi="宋体" w:eastAsia="宋体" w:cs="宋体"/>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残疾人福利性单位</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监狱</w:t>
      </w:r>
      <w:r>
        <w:rPr>
          <w:rFonts w:hint="eastAsia" w:ascii="宋体" w:hAnsi="宋体" w:eastAsia="宋体" w:cs="宋体"/>
          <w:iCs/>
          <w:szCs w:val="21"/>
        </w:rPr>
        <w:t>企业</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p>
    <w:p w14:paraId="025A7958">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0FFE79C2">
      <w:pPr>
        <w:pStyle w:val="40"/>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98C08B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A0A75E9">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09F67CE6">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cs="宋体"/>
          <w:iCs w:val="0"/>
          <w:szCs w:val="21"/>
        </w:rPr>
        <w:t xml:space="preserve">      </w:t>
      </w:r>
    </w:p>
    <w:p w14:paraId="691E108C">
      <w:pPr>
        <w:adjustRightInd w:val="0"/>
        <w:snapToGrid w:val="0"/>
        <w:spacing w:before="0" w:beforeLines="0" w:line="400" w:lineRule="exact"/>
        <w:ind w:firstLine="840" w:firstLineChars="400"/>
        <w:rPr>
          <w:rFonts w:hint="eastAsia" w:ascii="宋体" w:hAnsi="宋体" w:eastAsia="宋体" w:cs="宋体"/>
          <w:szCs w:val="21"/>
          <w:u w:val="non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否</w:t>
      </w:r>
    </w:p>
    <w:p w14:paraId="251388C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（1</w:t>
      </w:r>
      <w:r>
        <w:rPr>
          <w:rFonts w:hint="eastAsia" w:ascii="宋体" w:hAnsi="宋体" w:eastAsia="宋体" w:cs="宋体"/>
          <w:b w:val="0"/>
          <w:bCs w:val="0"/>
          <w:sz w:val="21"/>
          <w:szCs w:val="21"/>
          <w:u w:val="none"/>
          <w:lang w:val="en" w:eastAsia="zh-CN"/>
        </w:rPr>
        <w:t>0</w:t>
      </w:r>
      <w:r>
        <w:rPr>
          <w:rFonts w:hint="eastAsia" w:ascii="宋体" w:hAnsi="宋体" w:eastAsia="宋体" w:cs="宋体"/>
          <w:b w:val="0"/>
          <w:bCs w:val="0"/>
          <w:sz w:val="21"/>
          <w:szCs w:val="21"/>
          <w:u w:val="none"/>
          <w:lang w:val="en-US" w:eastAsia="zh-CN"/>
        </w:rPr>
        <w:t>）是否涉及节能产品：</w:t>
      </w:r>
    </w:p>
    <w:p w14:paraId="32DA700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，《节能产品政府采购品目清单》的底级品目名称：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1BC39FB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452C6D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6232526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 xml:space="preserve">          是否涉及环境标志产品：</w:t>
      </w:r>
    </w:p>
    <w:p w14:paraId="51F3E15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szCs w:val="21"/>
          <w:lang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，《环境标志产品政府采购品目清单》的底级品目名称：</w:t>
      </w:r>
      <w:r>
        <w:rPr>
          <w:rFonts w:hint="eastAsia" w:ascii="宋体" w:hAnsi="宋体" w:eastAsia="宋体" w:cs="宋体"/>
          <w:szCs w:val="21"/>
          <w:u w:val="single"/>
          <w:lang w:val="en-US" w:eastAsia="zh-CN"/>
        </w:rPr>
        <w:t xml:space="preserve">         </w:t>
      </w:r>
      <w:r>
        <w:rPr>
          <w:rFonts w:hint="eastAsia" w:ascii="宋体" w:hAnsi="宋体" w:eastAsia="宋体" w:cs="宋体"/>
          <w:iCs/>
          <w:szCs w:val="21"/>
          <w:lang w:val="en-US" w:eastAsia="zh-CN"/>
        </w:rPr>
        <w:t xml:space="preserve"> </w:t>
      </w:r>
    </w:p>
    <w:p w14:paraId="20A69CF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40F8F47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否</w:t>
      </w:r>
    </w:p>
    <w:p w14:paraId="440A8421">
      <w:pPr>
        <w:pStyle w:val="40"/>
        <w:numPr>
          <w:ilvl w:val="-1"/>
          <w:numId w:val="0"/>
        </w:numPr>
        <w:adjustRightInd w:val="0"/>
        <w:snapToGrid w:val="0"/>
        <w:spacing w:before="0" w:beforeLines="0" w:line="400" w:lineRule="exact"/>
        <w:ind w:firstLine="0" w:firstLineChars="0"/>
        <w:rPr>
          <w:rFonts w:hint="eastAsia" w:ascii="宋体" w:hAnsi="宋体" w:eastAsia="宋体" w:cs="宋体"/>
          <w:iCs w:val="0"/>
          <w:kern w:val="2"/>
          <w:sz w:val="21"/>
          <w:szCs w:val="21"/>
          <w:u w:val="none"/>
          <w:lang w:val="en-US" w:eastAsia="zh-CN"/>
        </w:rPr>
      </w:pPr>
      <w:r>
        <w:rPr>
          <w:rFonts w:hint="eastAsia" w:ascii="宋体" w:hAnsi="宋体" w:eastAsia="宋体" w:cs="宋体"/>
          <w:b w:val="0"/>
          <w:bCs w:val="0"/>
          <w:sz w:val="21"/>
          <w:szCs w:val="21"/>
          <w:u w:val="none"/>
          <w:lang w:val="en-US" w:eastAsia="zh-CN"/>
        </w:rPr>
        <w:t xml:space="preserve">          </w:t>
      </w:r>
      <w:r>
        <w:rPr>
          <w:rFonts w:hint="eastAsia" w:ascii="宋体" w:hAnsi="宋体" w:eastAsia="宋体" w:cs="宋体"/>
          <w:b w:val="0"/>
          <w:bCs w:val="0"/>
          <w:kern w:val="2"/>
          <w:sz w:val="21"/>
          <w:szCs w:val="21"/>
          <w:u w:val="none"/>
          <w:lang w:val="en-US" w:eastAsia="zh-CN"/>
        </w:rPr>
        <w:t>是否涉及绿色产品：</w:t>
      </w:r>
      <w:r>
        <w:rPr>
          <w:rFonts w:hint="eastAsia" w:ascii="宋体" w:hAnsi="宋体" w:eastAsia="宋体" w:cs="宋体"/>
          <w:iCs w:val="0"/>
          <w:kern w:val="2"/>
          <w:sz w:val="21"/>
          <w:szCs w:val="21"/>
          <w:u w:val="none"/>
          <w:lang w:val="en-US" w:eastAsia="zh-CN"/>
        </w:rPr>
        <w:t xml:space="preserve"> </w:t>
      </w:r>
    </w:p>
    <w:p w14:paraId="20B06D15">
      <w:pPr>
        <w:pStyle w:val="40"/>
        <w:spacing w:beforeLines="0"/>
        <w:ind w:firstLine="420" w:firstLineChars="0"/>
        <w:rPr>
          <w:rFonts w:hint="eastAsia" w:ascii="宋体" w:hAnsi="宋体" w:eastAsia="宋体" w:cs="宋体"/>
          <w:szCs w:val="21"/>
          <w:u w:val="singl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是</w:t>
      </w:r>
      <w:r>
        <w:rPr>
          <w:rFonts w:hint="eastAsia" w:ascii="宋体" w:hAnsi="宋体" w:eastAsia="宋体" w:cs="宋体"/>
          <w:iCs w:val="0"/>
          <w:kern w:val="2"/>
          <w:sz w:val="21"/>
          <w:szCs w:val="21"/>
          <w:u w:val="none"/>
          <w:lang w:eastAsia="zh-CN"/>
        </w:rPr>
        <w:t>，绿色产品政府采购相关政策确定的底级品目名称：</w:t>
      </w:r>
      <w:r>
        <w:rPr>
          <w:rFonts w:hint="eastAsia" w:ascii="宋体" w:hAnsi="宋体" w:eastAsia="宋体" w:cs="宋体"/>
          <w:szCs w:val="21"/>
          <w:u w:val="single"/>
          <w:lang w:val="en-US" w:eastAsia="zh-CN"/>
        </w:rPr>
        <w:t xml:space="preserve">         </w:t>
      </w:r>
    </w:p>
    <w:p w14:paraId="6F134D7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szCs w:val="21"/>
          <w:lang w:val="en-US"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强制采购</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优先采购</w:t>
      </w:r>
      <w:r>
        <w:rPr>
          <w:rFonts w:hint="eastAsia" w:ascii="宋体" w:hAnsi="宋体" w:eastAsia="宋体" w:cs="宋体"/>
          <w:iCs/>
          <w:szCs w:val="21"/>
          <w:lang w:val="en-US" w:eastAsia="zh-CN"/>
        </w:rPr>
        <w:t xml:space="preserve">    </w:t>
      </w:r>
    </w:p>
    <w:p w14:paraId="2AF65530">
      <w:pPr>
        <w:pStyle w:val="40"/>
        <w:spacing w:beforeLines="0"/>
        <w:ind w:firstLine="420" w:firstLineChars="0"/>
        <w:rPr>
          <w:rFonts w:hint="eastAsia" w:ascii="宋体" w:hAnsi="宋体" w:eastAsia="宋体" w:cs="宋体"/>
          <w:b w:val="0"/>
          <w:bCs w:val="0"/>
          <w:sz w:val="21"/>
          <w:szCs w:val="21"/>
          <w:u w:val="none"/>
          <w:lang w:val="en-US" w:eastAsia="zh-CN"/>
        </w:rPr>
      </w:pPr>
      <w:r>
        <w:rPr>
          <w:rFonts w:hint="eastAsia" w:ascii="宋体" w:hAnsi="宋体" w:eastAsia="宋体" w:cs="宋体"/>
          <w:iCs w:val="0"/>
          <w:kern w:val="2"/>
          <w:sz w:val="21"/>
          <w:szCs w:val="21"/>
          <w:u w:val="none"/>
          <w:lang w:val="en-US" w:eastAsia="zh-CN"/>
        </w:rPr>
        <w:t xml:space="preserve">     </w:t>
      </w:r>
      <w:r>
        <w:rPr>
          <w:rFonts w:hint="eastAsia" w:ascii="宋体" w:hAnsi="宋体" w:eastAsia="宋体" w:cs="宋体"/>
          <w:iCs w:val="0"/>
          <w:kern w:val="2"/>
          <w:sz w:val="21"/>
          <w:szCs w:val="21"/>
          <w:u w:val="none"/>
        </w:rPr>
        <w:sym w:font="Wingdings" w:char="00A8"/>
      </w:r>
      <w:r>
        <w:rPr>
          <w:rFonts w:hint="eastAsia" w:ascii="宋体" w:hAnsi="宋体" w:eastAsia="宋体" w:cs="宋体"/>
          <w:iCs w:val="0"/>
          <w:kern w:val="2"/>
          <w:sz w:val="21"/>
          <w:szCs w:val="21"/>
          <w:u w:val="none"/>
        </w:rPr>
        <w:t>否</w:t>
      </w:r>
    </w:p>
    <w:p w14:paraId="261559DC">
      <w:pPr>
        <w:numPr>
          <w:ilvl w:val="-1"/>
          <w:numId w:val="0"/>
        </w:num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（1</w:t>
      </w:r>
      <w:r>
        <w:rPr>
          <w:rFonts w:hint="eastAsia" w:ascii="宋体" w:hAnsi="宋体" w:eastAsia="宋体" w:cs="宋体"/>
          <w:szCs w:val="21"/>
          <w:lang w:val="en" w:eastAsia="zh-CN"/>
        </w:rPr>
        <w:t>1</w:t>
      </w:r>
      <w:r>
        <w:rPr>
          <w:rFonts w:hint="eastAsia" w:ascii="宋体" w:hAnsi="宋体" w:eastAsia="宋体" w:cs="宋体"/>
          <w:szCs w:val="21"/>
          <w:lang w:val="en-US" w:eastAsia="zh-CN"/>
        </w:rPr>
        <w:t>）涉及商品包装和快递包装的，是否参考</w:t>
      </w:r>
      <w:r>
        <w:rPr>
          <w:rFonts w:hint="eastAsia" w:ascii="宋体" w:hAnsi="宋体" w:eastAsia="宋体" w:cs="宋体"/>
          <w:szCs w:val="21"/>
        </w:rPr>
        <w:t>《商品包装政府采购需求标准（试行）》、《快递包装政府采购需求标准（试行）》</w:t>
      </w:r>
      <w:r>
        <w:rPr>
          <w:rFonts w:hint="eastAsia" w:ascii="宋体" w:hAnsi="宋体" w:eastAsia="宋体" w:cs="宋体"/>
          <w:szCs w:val="21"/>
          <w:lang w:eastAsia="zh-CN"/>
        </w:rPr>
        <w:t>明确产品及相关快递服务的具体包装要求：</w:t>
      </w:r>
    </w:p>
    <w:p w14:paraId="54116FB2">
      <w:pPr>
        <w:numPr>
          <w:ilvl w:val="-1"/>
          <w:numId w:val="0"/>
        </w:numPr>
        <w:adjustRightInd w:val="0"/>
        <w:snapToGrid w:val="0"/>
        <w:spacing w:before="0" w:beforeLines="0" w:line="400" w:lineRule="exact"/>
        <w:ind w:firstLine="840" w:firstLineChars="400"/>
        <w:rPr>
          <w:rFonts w:hint="eastAsia" w:ascii="宋体" w:hAnsi="宋体" w:eastAsia="宋体" w:cs="宋体"/>
          <w:iCs w:val="0"/>
          <w:szCs w:val="21"/>
          <w:lang w:val="en-US" w:eastAsia="zh-CN"/>
        </w:rPr>
      </w:pPr>
      <w:r>
        <w:rPr>
          <w:rFonts w:hint="eastAsia" w:ascii="宋体" w:hAnsi="宋体" w:eastAsia="宋体" w:cs="宋体"/>
          <w:iCs w:val="0"/>
          <w:szCs w:val="21"/>
        </w:rPr>
        <w:sym w:font="Wingdings" w:char="00A8"/>
      </w:r>
      <w:r>
        <w:rPr>
          <w:rFonts w:hint="eastAsia" w:ascii="宋体" w:hAnsi="宋体" w:eastAsia="宋体" w:cs="宋体"/>
          <w:iCs w:val="0"/>
          <w:szCs w:val="21"/>
        </w:rPr>
        <w:t xml:space="preserve">是       </w:t>
      </w:r>
      <w:r>
        <w:rPr>
          <w:rFonts w:hint="eastAsia" w:ascii="宋体" w:hAnsi="宋体" w:eastAsia="宋体" w:cs="宋体"/>
          <w:iCs w:val="0"/>
          <w:szCs w:val="21"/>
        </w:rPr>
        <w:sym w:font="Wingdings" w:char="00A8"/>
      </w:r>
      <w:r>
        <w:rPr>
          <w:rFonts w:hint="eastAsia" w:ascii="宋体" w:hAnsi="宋体" w:eastAsia="宋体" w:cs="宋体"/>
          <w:iCs w:val="0"/>
          <w:szCs w:val="21"/>
        </w:rPr>
        <w:t>否</w:t>
      </w: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lang w:eastAsia="zh-CN"/>
        </w:rPr>
        <w:t>不涉及</w:t>
      </w:r>
    </w:p>
    <w:p w14:paraId="17CA98CF">
      <w:pPr>
        <w:numPr>
          <w:ilvl w:val="0"/>
          <w:numId w:val="4"/>
        </w:numPr>
        <w:adjustRightInd w:val="0"/>
        <w:snapToGrid w:val="0"/>
        <w:spacing w:before="0" w:beforeLines="0" w:line="4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合同金额</w:t>
      </w:r>
    </w:p>
    <w:p w14:paraId="0297421A">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（1）合同金额小写：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7348D8A">
      <w:pPr>
        <w:adjustRightInd w:val="0"/>
        <w:snapToGrid w:val="0"/>
        <w:spacing w:before="0" w:beforeLines="0" w:line="400" w:lineRule="exact"/>
        <w:ind w:left="0"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30ADD1DD">
      <w:p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分包金额</w:t>
      </w:r>
      <w:r>
        <w:rPr>
          <w:rFonts w:hint="eastAsia" w:ascii="宋体" w:hAnsi="宋体" w:eastAsia="宋体" w:cs="宋体"/>
          <w:szCs w:val="21"/>
          <w:lang w:eastAsia="zh-CN"/>
        </w:rPr>
        <w:t>（如有）</w:t>
      </w:r>
      <w:r>
        <w:rPr>
          <w:rFonts w:hint="eastAsia" w:ascii="宋体" w:hAnsi="宋体" w:eastAsia="宋体" w:cs="宋体"/>
          <w:szCs w:val="21"/>
        </w:rPr>
        <w:t>小写：</w:t>
      </w:r>
      <w:r>
        <w:rPr>
          <w:rFonts w:hint="eastAsia" w:ascii="宋体" w:hAnsi="宋体" w:eastAsia="宋体" w:cs="宋体"/>
          <w:szCs w:val="21"/>
          <w:u w:val="single"/>
        </w:rPr>
        <w:t xml:space="preserve">                   </w:t>
      </w:r>
    </w:p>
    <w:p w14:paraId="7B8D821E">
      <w:pPr>
        <w:adjustRightInd w:val="0"/>
        <w:snapToGrid w:val="0"/>
        <w:spacing w:before="0" w:beforeLines="0" w:line="400" w:lineRule="exact"/>
        <w:ind w:firstLine="0" w:firstLineChars="0"/>
        <w:rPr>
          <w:rFonts w:hint="eastAsia" w:ascii="宋体" w:hAnsi="宋体" w:eastAsia="宋体" w:cs="宋体"/>
          <w:szCs w:val="21"/>
          <w:u w:val="single"/>
        </w:rPr>
      </w:pPr>
      <w:r>
        <w:rPr>
          <w:rFonts w:hint="eastAsia" w:ascii="宋体" w:hAnsi="宋体" w:eastAsia="宋体" w:cs="宋体"/>
          <w:szCs w:val="21"/>
          <w:lang w:val="en-US" w:eastAsia="zh-CN"/>
        </w:rPr>
        <w:t xml:space="preserve">                     </w:t>
      </w: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6F1D17D3">
      <w:pPr>
        <w:adjustRightInd w:val="0"/>
        <w:snapToGrid w:val="0"/>
        <w:spacing w:before="0" w:beforeLines="0" w:line="400" w:lineRule="exact"/>
        <w:ind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（注：固定单价合同应填写单价和最高限价）</w:t>
      </w:r>
    </w:p>
    <w:p w14:paraId="54E1DFB5">
      <w:pPr>
        <w:numPr>
          <w:ilvl w:val="-1"/>
          <w:numId w:val="0"/>
        </w:numPr>
        <w:adjustRightInd w:val="0"/>
        <w:snapToGrid w:val="0"/>
        <w:spacing w:before="0" w:beforeLines="0" w:line="400" w:lineRule="exact"/>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合同定价方式</w:t>
      </w:r>
      <w:r>
        <w:rPr>
          <w:rFonts w:hint="eastAsia" w:ascii="宋体" w:hAnsi="宋体" w:eastAsia="宋体" w:cs="宋体"/>
          <w:szCs w:val="21"/>
          <w:lang w:eastAsia="zh-CN"/>
        </w:rPr>
        <w:t>（采用组合定价方式的，可以勾选多项）</w:t>
      </w:r>
      <w:r>
        <w:rPr>
          <w:rFonts w:hint="eastAsia" w:ascii="宋体" w:hAnsi="宋体" w:eastAsia="宋体" w:cs="宋体"/>
          <w:szCs w:val="21"/>
        </w:rPr>
        <w:t>：</w:t>
      </w:r>
    </w:p>
    <w:p w14:paraId="65948A22">
      <w:pPr>
        <w:adjustRightInd w:val="0"/>
        <w:snapToGrid w:val="0"/>
        <w:spacing w:before="0" w:beforeLines="0" w:line="400" w:lineRule="exact"/>
        <w:ind w:firstLine="420" w:firstLineChars="200"/>
        <w:rPr>
          <w:rFonts w:hint="eastAsia" w:ascii="宋体" w:hAnsi="宋体" w:eastAsia="宋体" w:cs="宋体"/>
          <w:szCs w:val="21"/>
          <w:lang w:eastAsia="zh-CN"/>
        </w:rPr>
      </w:pP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固定总价 </w:t>
      </w:r>
      <w:r>
        <w:rPr>
          <w:rFonts w:hint="eastAsia" w:ascii="宋体" w:hAnsi="宋体" w:eastAsia="宋体" w:cs="宋体"/>
          <w:iCs/>
          <w:szCs w:val="21"/>
        </w:rPr>
        <w:sym w:font="Wingdings" w:char="00A8"/>
      </w:r>
      <w:r>
        <w:rPr>
          <w:rFonts w:hint="eastAsia" w:ascii="宋体" w:hAnsi="宋体" w:eastAsia="宋体" w:cs="宋体"/>
          <w:iCs/>
          <w:szCs w:val="21"/>
        </w:rPr>
        <w:t>固定单价</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固定费率</w:t>
      </w:r>
      <w:r>
        <w:rPr>
          <w:rFonts w:hint="eastAsia" w:ascii="宋体" w:hAnsi="宋体" w:eastAsia="宋体" w:cs="宋体"/>
          <w:iCs/>
          <w:szCs w:val="21"/>
        </w:rPr>
        <w:t xml:space="preserve"> </w:t>
      </w:r>
      <w:r>
        <w:rPr>
          <w:rFonts w:hint="eastAsia" w:ascii="宋体" w:hAnsi="宋体" w:eastAsia="宋体" w:cs="宋体"/>
          <w:iCs/>
          <w:szCs w:val="21"/>
        </w:rPr>
        <w:sym w:font="Wingdings" w:char="00A8"/>
      </w:r>
      <w:r>
        <w:rPr>
          <w:rFonts w:hint="eastAsia" w:ascii="宋体" w:hAnsi="宋体" w:eastAsia="宋体" w:cs="宋体"/>
          <w:iCs/>
          <w:szCs w:val="21"/>
        </w:rPr>
        <w:t xml:space="preserve">成本补偿 </w:t>
      </w:r>
      <w:r>
        <w:rPr>
          <w:rFonts w:hint="eastAsia" w:ascii="宋体" w:hAnsi="宋体" w:eastAsia="宋体" w:cs="宋体"/>
          <w:iCs/>
          <w:szCs w:val="21"/>
        </w:rPr>
        <w:sym w:font="Wingdings" w:char="00A8"/>
      </w:r>
      <w:r>
        <w:rPr>
          <w:rFonts w:hint="eastAsia" w:ascii="宋体" w:hAnsi="宋体" w:eastAsia="宋体" w:cs="宋体"/>
          <w:iCs/>
          <w:szCs w:val="21"/>
        </w:rPr>
        <w:t>绩效激励</w:t>
      </w:r>
      <w:r>
        <w:rPr>
          <w:rFonts w:hint="eastAsia" w:ascii="宋体" w:hAnsi="宋体" w:eastAsia="宋体" w:cs="宋体"/>
          <w:iCs/>
          <w:szCs w:val="21"/>
          <w:lang w:val="en-US" w:eastAsia="zh-CN"/>
        </w:rPr>
        <w:t xml:space="preserve"> </w:t>
      </w:r>
      <w:r>
        <w:rPr>
          <w:rFonts w:hint="eastAsia" w:ascii="宋体" w:hAnsi="宋体" w:eastAsia="宋体" w:cs="宋体"/>
          <w:iCs/>
          <w:szCs w:val="21"/>
        </w:rPr>
        <w:sym w:font="Wingdings" w:char="00A8"/>
      </w:r>
      <w:r>
        <w:rPr>
          <w:rFonts w:hint="eastAsia" w:ascii="宋体" w:hAnsi="宋体" w:eastAsia="宋体" w:cs="宋体"/>
          <w:iCs/>
          <w:szCs w:val="21"/>
          <w:lang w:eastAsia="zh-CN"/>
        </w:rPr>
        <w:t>其他</w:t>
      </w:r>
      <w:r>
        <w:rPr>
          <w:rFonts w:hint="eastAsia" w:ascii="宋体" w:hAnsi="宋体" w:eastAsia="宋体" w:cs="宋体"/>
          <w:szCs w:val="21"/>
          <w:u w:val="single"/>
        </w:rPr>
        <w:t xml:space="preserve">       </w:t>
      </w:r>
    </w:p>
    <w:p w14:paraId="7B41547D">
      <w:pPr>
        <w:pStyle w:val="65"/>
        <w:spacing w:beforeLines="0" w:line="400" w:lineRule="exac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）付款方式（按项目实际勾选填写）：</w:t>
      </w:r>
    </w:p>
    <w:p w14:paraId="0AE9A9D2">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全额付款：</w:t>
      </w:r>
      <w:r>
        <w:rPr>
          <w:rFonts w:hint="eastAsia" w:ascii="宋体" w:hAnsi="宋体" w:eastAsia="宋体" w:cs="宋体"/>
          <w:szCs w:val="21"/>
          <w:u w:val="single"/>
        </w:rPr>
        <w:t xml:space="preserve">     （应</w:t>
      </w:r>
      <w:r>
        <w:rPr>
          <w:rFonts w:hint="eastAsia" w:ascii="宋体" w:hAnsi="宋体" w:eastAsia="宋体" w:cs="宋体"/>
          <w:szCs w:val="21"/>
          <w:u w:val="single"/>
          <w:lang w:eastAsia="zh-CN"/>
        </w:rPr>
        <w:t>明确</w:t>
      </w:r>
      <w:r>
        <w:rPr>
          <w:rFonts w:hint="eastAsia" w:ascii="宋体" w:hAnsi="宋体" w:eastAsia="宋体" w:cs="宋体"/>
          <w:szCs w:val="21"/>
          <w:u w:val="single"/>
        </w:rPr>
        <w:t>一次性支付合同款项</w:t>
      </w:r>
      <w:r>
        <w:rPr>
          <w:rFonts w:hint="eastAsia" w:ascii="宋体" w:hAnsi="宋体" w:eastAsia="宋体" w:cs="宋体"/>
          <w:szCs w:val="21"/>
          <w:u w:val="single"/>
          <w:lang w:eastAsia="zh-CN"/>
        </w:rPr>
        <w:t>的条件</w:t>
      </w:r>
      <w:r>
        <w:rPr>
          <w:rFonts w:hint="eastAsia" w:ascii="宋体" w:hAnsi="宋体" w:eastAsia="宋体" w:cs="宋体"/>
          <w:szCs w:val="21"/>
          <w:u w:val="single"/>
        </w:rPr>
        <w:t xml:space="preserve">）                    </w:t>
      </w:r>
    </w:p>
    <w:p w14:paraId="669F52CB">
      <w:pPr>
        <w:snapToGrid w:val="0"/>
        <w:spacing w:beforeLines="0" w:line="400" w:lineRule="exact"/>
        <w:ind w:firstLine="630" w:firstLineChars="300"/>
        <w:rPr>
          <w:rFonts w:hint="eastAsia" w:ascii="宋体" w:hAnsi="宋体" w:eastAsia="宋体" w:cs="宋体"/>
        </w:rPr>
      </w:pPr>
      <w:r>
        <w:rPr>
          <w:rFonts w:hint="eastAsia" w:ascii="宋体" w:hAnsi="宋体" w:eastAsia="宋体" w:cs="宋体"/>
          <w:szCs w:val="21"/>
        </w:rPr>
        <w:sym w:font="Wingdings" w:char="00A8"/>
      </w:r>
      <w:r>
        <w:rPr>
          <w:rFonts w:hint="eastAsia" w:ascii="宋体" w:hAnsi="宋体" w:eastAsia="宋体" w:cs="宋体"/>
          <w:szCs w:val="21"/>
        </w:rPr>
        <w:t>分期付款：</w:t>
      </w:r>
      <w:r>
        <w:rPr>
          <w:rFonts w:hint="eastAsia" w:ascii="宋体" w:hAnsi="宋体" w:eastAsia="宋体" w:cs="宋体"/>
          <w:szCs w:val="21"/>
          <w:u w:val="single"/>
        </w:rPr>
        <w:t xml:space="preserve">  （应明确分期支付合同款项的各期比例和支付条件</w:t>
      </w:r>
      <w:r>
        <w:rPr>
          <w:rFonts w:hint="eastAsia" w:ascii="宋体" w:hAnsi="宋体" w:eastAsia="宋体" w:cs="宋体"/>
          <w:szCs w:val="21"/>
          <w:u w:val="single"/>
          <w:lang w:eastAsia="zh-CN"/>
        </w:rPr>
        <w:t>，各期支付条件应与分期履约验收情况挂钩</w:t>
      </w:r>
      <w:r>
        <w:rPr>
          <w:rFonts w:hint="eastAsia" w:ascii="宋体" w:hAnsi="宋体" w:eastAsia="宋体" w:cs="宋体"/>
          <w:szCs w:val="21"/>
          <w:u w:val="single"/>
        </w:rPr>
        <w:t xml:space="preserve">） </w:t>
      </w:r>
      <w:r>
        <w:rPr>
          <w:rFonts w:hint="eastAsia" w:ascii="宋体" w:hAnsi="宋体" w:eastAsia="宋体" w:cs="宋体"/>
          <w:szCs w:val="21"/>
          <w:u w:val="none"/>
          <w:lang w:eastAsia="zh-CN"/>
        </w:rPr>
        <w:t>，</w:t>
      </w:r>
      <w:r>
        <w:rPr>
          <w:rFonts w:hint="eastAsia" w:ascii="宋体" w:hAnsi="宋体" w:eastAsia="宋体" w:cs="宋体"/>
          <w:szCs w:val="21"/>
          <w:lang w:eastAsia="zh-CN"/>
        </w:rPr>
        <w:t>其中涉及预付款的</w:t>
      </w:r>
      <w:r>
        <w:rPr>
          <w:rFonts w:hint="eastAsia" w:ascii="宋体" w:hAnsi="宋体" w:eastAsia="宋体" w:cs="宋体"/>
          <w:szCs w:val="21"/>
        </w:rPr>
        <w:t>：</w:t>
      </w:r>
      <w:r>
        <w:rPr>
          <w:rFonts w:hint="eastAsia" w:ascii="宋体" w:hAnsi="宋体" w:eastAsia="宋体" w:cs="宋体"/>
          <w:szCs w:val="21"/>
          <w:u w:val="single"/>
        </w:rPr>
        <w:t xml:space="preserve"> （应明确预付款的支付比例和支付条件） </w:t>
      </w:r>
    </w:p>
    <w:p w14:paraId="332D78D5">
      <w:pPr>
        <w:adjustRightInd w:val="0"/>
        <w:snapToGrid w:val="0"/>
        <w:spacing w:before="0" w:beforeLines="0" w:line="400" w:lineRule="exact"/>
        <w:ind w:firstLine="630" w:firstLineChars="300"/>
        <w:rPr>
          <w:rFonts w:hint="eastAsia" w:ascii="宋体" w:hAnsi="宋体" w:eastAsia="宋体" w:cs="宋体"/>
          <w:szCs w:val="21"/>
          <w:u w:val="single"/>
        </w:rPr>
      </w:pPr>
      <w:r>
        <w:rPr>
          <w:rFonts w:hint="eastAsia" w:ascii="宋体" w:hAnsi="宋体" w:eastAsia="宋体" w:cs="宋体"/>
          <w:szCs w:val="21"/>
        </w:rPr>
        <w:sym w:font="Wingdings" w:char="00A8"/>
      </w:r>
      <w:r>
        <w:rPr>
          <w:rFonts w:hint="eastAsia" w:ascii="宋体" w:hAnsi="宋体" w:eastAsia="宋体" w:cs="宋体"/>
          <w:szCs w:val="21"/>
        </w:rPr>
        <w:t>成本补偿：</w:t>
      </w:r>
      <w:r>
        <w:rPr>
          <w:rFonts w:hint="eastAsia" w:ascii="宋体" w:hAnsi="宋体" w:eastAsia="宋体" w:cs="宋体"/>
          <w:szCs w:val="21"/>
          <w:u w:val="single"/>
        </w:rPr>
        <w:t xml:space="preserve">      （应明确按照成本补偿方式的支付方式和支付条件）   </w:t>
      </w:r>
    </w:p>
    <w:p w14:paraId="73D09016">
      <w:pPr>
        <w:adjustRightInd w:val="0"/>
        <w:snapToGrid w:val="0"/>
        <w:spacing w:before="0" w:beforeLines="0" w:line="400" w:lineRule="exact"/>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绩效激励：</w:t>
      </w:r>
      <w:r>
        <w:rPr>
          <w:rFonts w:hint="eastAsia" w:ascii="宋体" w:hAnsi="宋体" w:eastAsia="宋体" w:cs="宋体"/>
          <w:szCs w:val="21"/>
          <w:u w:val="single"/>
        </w:rPr>
        <w:t xml:space="preserve">      （应明确按照绩效激励方式的支付方式和支付条件）   </w:t>
      </w:r>
    </w:p>
    <w:p w14:paraId="2AAE1DD9">
      <w:pPr>
        <w:numPr>
          <w:ilvl w:val="0"/>
          <w:numId w:val="4"/>
        </w:numPr>
        <w:adjustRightInd w:val="0"/>
        <w:snapToGrid w:val="0"/>
        <w:spacing w:before="0" w:beforeLines="0" w:line="400" w:lineRule="exact"/>
        <w:ind w:firstLine="422" w:firstLineChars="200"/>
        <w:rPr>
          <w:rFonts w:hint="eastAsia" w:ascii="宋体" w:hAnsi="宋体" w:eastAsia="宋体" w:cs="宋体"/>
          <w:b/>
          <w:bCs w:val="0"/>
          <w:szCs w:val="21"/>
          <w:u w:val="single"/>
        </w:rPr>
      </w:pPr>
      <w:r>
        <w:rPr>
          <w:rFonts w:hint="eastAsia" w:ascii="宋体" w:hAnsi="宋体" w:eastAsia="宋体" w:cs="宋体"/>
          <w:b/>
          <w:bCs w:val="0"/>
          <w:szCs w:val="21"/>
        </w:rPr>
        <w:t>合同履行</w:t>
      </w:r>
    </w:p>
    <w:p w14:paraId="694E7F1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3E19B65">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07BD1B96">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7045B5B">
      <w:pPr>
        <w:pStyle w:val="40"/>
        <w:spacing w:beforeLines="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3EE178A">
      <w:pPr>
        <w:pStyle w:val="40"/>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6C5C778">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1FB312B">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4F447253">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szCs w:val="21"/>
          <w:u w:val="single"/>
        </w:rPr>
        <w:t xml:space="preserve">                                                </w:t>
      </w:r>
    </w:p>
    <w:p w14:paraId="576AA53A">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合同验收</w:t>
      </w:r>
    </w:p>
    <w:p w14:paraId="7E2BE4B4">
      <w:pPr>
        <w:numPr>
          <w:ilvl w:val="0"/>
          <w:numId w:val="6"/>
        </w:num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验收组织方式：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cs="宋体"/>
          <w:bCs/>
          <w:szCs w:val="21"/>
        </w:rPr>
        <w:t>委托第三方组织</w:t>
      </w:r>
    </w:p>
    <w:p w14:paraId="2DCD7D65">
      <w:pPr>
        <w:numPr>
          <w:ilvl w:val="0"/>
          <w:numId w:val="0"/>
        </w:numPr>
        <w:adjustRightInd w:val="0"/>
        <w:snapToGrid w:val="0"/>
        <w:spacing w:before="0" w:beforeLines="0" w:line="400" w:lineRule="exact"/>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验收主体：</w:t>
      </w:r>
      <w:r>
        <w:rPr>
          <w:rFonts w:hint="eastAsia" w:ascii="宋体" w:hAnsi="宋体" w:eastAsia="宋体" w:cs="宋体"/>
          <w:bCs/>
          <w:szCs w:val="21"/>
          <w:u w:val="single"/>
        </w:rPr>
        <w:t xml:space="preserve">                  </w:t>
      </w:r>
    </w:p>
    <w:p w14:paraId="397783A0">
      <w:pPr>
        <w:adjustRightInd w:val="0"/>
        <w:snapToGrid w:val="0"/>
        <w:spacing w:before="0" w:beforeLines="0" w:line="400" w:lineRule="exact"/>
        <w:ind w:firstLine="0" w:firstLineChars="0"/>
        <w:rPr>
          <w:rFonts w:hint="eastAsia" w:ascii="宋体" w:hAnsi="宋体" w:eastAsia="宋体" w:cs="宋体"/>
          <w:bCs/>
          <w:szCs w:val="21"/>
        </w:rPr>
      </w:pPr>
      <w:r>
        <w:rPr>
          <w:rFonts w:hint="eastAsia" w:ascii="宋体" w:hAnsi="宋体" w:eastAsia="宋体" w:cs="宋体"/>
          <w:bCs/>
          <w:szCs w:val="21"/>
          <w:lang w:val="en-US" w:eastAsia="zh-CN"/>
        </w:rPr>
        <w:t xml:space="preserve">        </w:t>
      </w:r>
      <w:r>
        <w:rPr>
          <w:rFonts w:hint="eastAsia" w:ascii="宋体" w:hAnsi="宋体" w:eastAsia="宋体" w:cs="宋体"/>
          <w:bCs/>
          <w:szCs w:val="21"/>
        </w:rPr>
        <w:t>是否邀请本项目的其他供应商</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03254624">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是否邀请专家</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63636727">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是否邀请服务对象</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7EB7AF3F">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rPr>
        <w:t>是否邀请第三方检测机构</w:t>
      </w:r>
      <w:r>
        <w:rPr>
          <w:rFonts w:hint="eastAsia" w:ascii="宋体" w:hAnsi="宋体" w:eastAsia="宋体" w:cs="宋体"/>
          <w:bCs/>
          <w:szCs w:val="21"/>
          <w:lang w:eastAsia="zh-CN"/>
        </w:rPr>
        <w:t>参加验收</w:t>
      </w:r>
      <w:r>
        <w:rPr>
          <w:rFonts w:hint="eastAsia" w:ascii="宋体" w:hAnsi="宋体" w:eastAsia="宋体" w:cs="宋体"/>
          <w:bCs/>
          <w:szCs w:val="21"/>
        </w:rPr>
        <w:t>：</w:t>
      </w:r>
      <w:r>
        <w:rPr>
          <w:rFonts w:hint="eastAsia" w:ascii="宋体" w:hAnsi="宋体" w:eastAsia="宋体" w:cs="宋体"/>
          <w:sz w:val="21"/>
          <w:szCs w:val="21"/>
        </w:rPr>
        <w:sym w:font="Wingdings" w:char="00A8"/>
      </w:r>
      <w:r>
        <w:rPr>
          <w:rFonts w:hint="eastAsia" w:ascii="宋体" w:hAnsi="宋体" w:eastAsia="宋体" w:cs="宋体"/>
          <w:bCs/>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2EB37205">
      <w:pPr>
        <w:adjustRightInd w:val="0"/>
        <w:snapToGrid w:val="0"/>
        <w:spacing w:before="0" w:beforeLines="0" w:line="400" w:lineRule="exact"/>
        <w:ind w:firstLine="840" w:firstLineChars="400"/>
        <w:rPr>
          <w:rFonts w:hint="eastAsia" w:ascii="宋体" w:hAnsi="宋体" w:eastAsia="宋体" w:cs="宋体"/>
          <w:bCs/>
          <w:szCs w:val="21"/>
        </w:rPr>
      </w:pPr>
      <w:r>
        <w:rPr>
          <w:rFonts w:hint="eastAsia" w:ascii="宋体" w:hAnsi="宋体" w:eastAsia="宋体" w:cs="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，抽查比例：</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CCBA83E">
      <w:pPr>
        <w:adjustRightInd w:val="0"/>
        <w:snapToGrid w:val="0"/>
        <w:spacing w:before="0" w:beforeLines="0" w:line="400" w:lineRule="exact"/>
        <w:ind w:firstLine="840" w:firstLineChars="400"/>
        <w:rPr>
          <w:rFonts w:hint="eastAsia" w:ascii="宋体" w:hAnsi="宋体" w:eastAsia="宋体" w:cs="宋体"/>
          <w:bCs/>
          <w:szCs w:val="21"/>
          <w:u w:val="single"/>
          <w:lang w:eastAsia="zh-CN"/>
        </w:rPr>
      </w:pPr>
      <w:r>
        <w:rPr>
          <w:rFonts w:hint="eastAsia" w:ascii="宋体" w:hAnsi="宋体" w:eastAsia="宋体" w:cs="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cs="宋体"/>
          <w:bCs/>
          <w:szCs w:val="21"/>
        </w:rPr>
        <w:t>是</w:t>
      </w:r>
      <w:r>
        <w:rPr>
          <w:rFonts w:hint="eastAsia" w:ascii="宋体" w:hAnsi="宋体" w:eastAsia="宋体" w:cs="宋体"/>
          <w:bCs/>
          <w:szCs w:val="21"/>
          <w:lang w:eastAsia="zh-CN"/>
        </w:rPr>
        <w:t>，</w:t>
      </w:r>
      <w:r>
        <w:rPr>
          <w:rFonts w:hint="eastAsia" w:ascii="宋体" w:hAnsi="宋体" w:eastAsia="宋体" w:cs="宋体"/>
          <w:bCs/>
          <w:szCs w:val="21"/>
          <w:u w:val="single"/>
          <w:lang w:eastAsia="zh-CN"/>
        </w:rPr>
        <w:t>（应明确对被破坏的检测产品的处理方式）</w:t>
      </w:r>
    </w:p>
    <w:p w14:paraId="3D196B5D">
      <w:pPr>
        <w:adjustRightInd w:val="0"/>
        <w:snapToGrid w:val="0"/>
        <w:spacing w:before="0" w:beforeLines="0" w:line="400" w:lineRule="exact"/>
        <w:ind w:firstLine="840" w:firstLineChars="400"/>
        <w:rPr>
          <w:rFonts w:hint="eastAsia" w:ascii="宋体" w:hAnsi="宋体" w:eastAsia="宋体" w:cs="宋体"/>
          <w:bCs/>
          <w:szCs w:val="21"/>
          <w:lang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否</w:t>
      </w:r>
    </w:p>
    <w:p w14:paraId="5D6060D4">
      <w:pPr>
        <w:adjustRightInd w:val="0"/>
        <w:snapToGrid w:val="0"/>
        <w:spacing w:before="0" w:beforeLines="0" w:line="400" w:lineRule="exact"/>
        <w:ind w:firstLine="840" w:firstLineChars="400"/>
        <w:rPr>
          <w:rFonts w:hint="eastAsia" w:ascii="宋体" w:hAnsi="宋体" w:eastAsia="宋体" w:cs="宋体"/>
          <w:bCs/>
          <w:szCs w:val="21"/>
          <w:u w:val="single"/>
        </w:rPr>
      </w:pPr>
      <w:r>
        <w:rPr>
          <w:rFonts w:hint="eastAsia" w:ascii="宋体" w:hAnsi="宋体" w:eastAsia="宋体" w:cs="宋体"/>
          <w:bCs/>
          <w:szCs w:val="21"/>
        </w:rPr>
        <w:t>验收组织的其他事项：</w:t>
      </w:r>
      <w:r>
        <w:rPr>
          <w:rFonts w:hint="eastAsia" w:ascii="宋体" w:hAnsi="宋体" w:eastAsia="宋体" w:cs="宋体"/>
          <w:bCs/>
          <w:szCs w:val="21"/>
          <w:u w:val="single"/>
        </w:rPr>
        <w:t xml:space="preserve">                </w:t>
      </w:r>
    </w:p>
    <w:p w14:paraId="2C8D9627">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（2）履约验收时间：</w:t>
      </w:r>
      <w:r>
        <w:rPr>
          <w:rFonts w:hint="eastAsia" w:ascii="宋体" w:hAnsi="宋体" w:eastAsia="宋体" w:cs="宋体"/>
          <w:bCs/>
          <w:szCs w:val="21"/>
          <w:u w:val="single"/>
        </w:rPr>
        <w:t>（计划于何时验收/供应商提出验收申请之日起   日内组织验收）</w:t>
      </w:r>
      <w:r>
        <w:rPr>
          <w:rFonts w:hint="eastAsia" w:ascii="宋体" w:hAnsi="宋体" w:eastAsia="宋体" w:cs="宋体"/>
          <w:bCs/>
          <w:szCs w:val="21"/>
          <w:u w:val="single"/>
          <w:lang w:val="en-US" w:eastAsia="zh-CN"/>
        </w:rPr>
        <w:t xml:space="preserve"> </w:t>
      </w:r>
    </w:p>
    <w:p w14:paraId="4E46684B">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（3）履约验收方式：</w:t>
      </w:r>
      <w:r>
        <w:rPr>
          <w:rFonts w:hint="eastAsia" w:ascii="宋体" w:hAnsi="宋体" w:eastAsia="宋体" w:cs="宋体"/>
          <w:sz w:val="21"/>
          <w:szCs w:val="21"/>
        </w:rPr>
        <w:sym w:font="Wingdings" w:char="00A8"/>
      </w:r>
      <w:r>
        <w:rPr>
          <w:rFonts w:hint="eastAsia" w:ascii="宋体" w:hAnsi="宋体" w:eastAsia="宋体" w:cs="宋体"/>
          <w:bCs/>
          <w:szCs w:val="21"/>
        </w:rPr>
        <w:t xml:space="preserve">一次性验收         </w:t>
      </w:r>
    </w:p>
    <w:p w14:paraId="7B7AF732">
      <w:pPr>
        <w:adjustRightInd w:val="0"/>
        <w:snapToGrid w:val="0"/>
        <w:spacing w:before="0" w:beforeLines="0" w:line="400" w:lineRule="exact"/>
        <w:ind w:firstLine="0" w:firstLineChars="0"/>
        <w:rPr>
          <w:rFonts w:hint="eastAsia" w:ascii="宋体" w:hAnsi="宋体" w:eastAsia="宋体" w:cs="宋体"/>
          <w:bCs/>
          <w:szCs w:val="21"/>
          <w:lang w:val="en-US" w:eastAsia="zh-CN"/>
        </w:rPr>
      </w:pPr>
      <w:r>
        <w:rPr>
          <w:rFonts w:hint="eastAsia" w:ascii="宋体" w:hAnsi="宋体" w:eastAsia="宋体" w:cs="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bCs/>
          <w:szCs w:val="21"/>
        </w:rPr>
        <w:t>分期/分项验收</w:t>
      </w:r>
      <w:r>
        <w:rPr>
          <w:rFonts w:hint="eastAsia" w:ascii="宋体" w:hAnsi="宋体" w:eastAsia="宋体" w:cs="宋体"/>
          <w:bCs/>
          <w:szCs w:val="21"/>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（应明确分期</w:t>
      </w:r>
      <w:r>
        <w:rPr>
          <w:rFonts w:hint="eastAsia" w:ascii="宋体" w:hAnsi="宋体" w:eastAsia="宋体" w:cs="宋体"/>
          <w:bCs/>
          <w:szCs w:val="21"/>
          <w:u w:val="single"/>
          <w:lang w:val="en" w:eastAsia="zh-CN"/>
        </w:rPr>
        <w:t>/分项验收的工作安排</w:t>
      </w:r>
      <w:r>
        <w:rPr>
          <w:rFonts w:hint="eastAsia" w:ascii="宋体" w:hAnsi="宋体" w:eastAsia="宋体" w:cs="宋体"/>
          <w:bCs/>
          <w:szCs w:val="21"/>
          <w:u w:val="single"/>
          <w:lang w:eastAsia="zh-CN"/>
        </w:rPr>
        <w:t>）</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p>
    <w:p w14:paraId="473D4628">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（4）履约验收程序：</w:t>
      </w:r>
      <w:r>
        <w:rPr>
          <w:rFonts w:hint="eastAsia" w:ascii="宋体" w:hAnsi="宋体" w:eastAsia="宋体" w:cs="宋体"/>
          <w:bCs/>
          <w:szCs w:val="21"/>
          <w:u w:val="single"/>
        </w:rPr>
        <w:t xml:space="preserve">                                         </w:t>
      </w:r>
    </w:p>
    <w:p w14:paraId="5571FE74">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（5）履约验收的内容：</w:t>
      </w:r>
      <w:r>
        <w:rPr>
          <w:rFonts w:hint="eastAsia" w:ascii="宋体" w:hAnsi="宋体" w:eastAsia="宋体" w:cs="宋体"/>
          <w:bCs/>
          <w:szCs w:val="21"/>
          <w:u w:val="single"/>
        </w:rPr>
        <w:t xml:space="preserve"> </w:t>
      </w:r>
      <w:r>
        <w:rPr>
          <w:rFonts w:hint="eastAsia" w:ascii="宋体" w:hAnsi="宋体" w:eastAsia="宋体" w:cs="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Cs w:val="21"/>
          <w:u w:val="single"/>
        </w:rPr>
        <w:t xml:space="preserve">                                      </w:t>
      </w:r>
    </w:p>
    <w:p w14:paraId="7D60E206">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（6）履约验收标准：</w:t>
      </w:r>
      <w:r>
        <w:rPr>
          <w:rFonts w:hint="eastAsia" w:ascii="宋体" w:hAnsi="宋体" w:eastAsia="宋体" w:cs="宋体"/>
          <w:bCs/>
          <w:szCs w:val="21"/>
          <w:u w:val="single"/>
        </w:rPr>
        <w:t xml:space="preserve">                                         </w:t>
      </w:r>
    </w:p>
    <w:p w14:paraId="7B639E8C">
      <w:pPr>
        <w:pStyle w:val="4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48C29956">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2C19E295">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组成合同的文件</w:t>
      </w:r>
    </w:p>
    <w:p w14:paraId="1B26A69C">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本协议书与下列文件一起构成合同文件，如下述文件之间有任何抵触、矛盾或歧义，应按以下顺序解释：</w:t>
      </w:r>
    </w:p>
    <w:p w14:paraId="744EDAF9">
      <w:pPr>
        <w:adjustRightInd w:val="0"/>
        <w:snapToGrid w:val="0"/>
        <w:spacing w:before="0" w:beforeLines="0"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p>
    <w:p w14:paraId="4519F415">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）政府采购合同专用条款</w:t>
      </w:r>
    </w:p>
    <w:p w14:paraId="36175C09">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）政府采购合同通用条款</w:t>
      </w:r>
    </w:p>
    <w:p w14:paraId="3FDE4A45">
      <w:pPr>
        <w:adjustRightInd w:val="0"/>
        <w:snapToGrid w:val="0"/>
        <w:spacing w:before="0" w:beforeLines="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p>
    <w:p w14:paraId="17D7C49F">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）投标（响应）文件</w:t>
      </w:r>
    </w:p>
    <w:p w14:paraId="611048EB">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（6）采购文件</w:t>
      </w:r>
    </w:p>
    <w:p w14:paraId="28779495">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（7）有关技术文件，图纸</w:t>
      </w:r>
    </w:p>
    <w:p w14:paraId="67E879CA">
      <w:pPr>
        <w:pStyle w:val="40"/>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A3C89D8">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合同生效</w:t>
      </w:r>
    </w:p>
    <w:p w14:paraId="6026AFD4">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本合同自</w:t>
      </w:r>
      <w:r>
        <w:rPr>
          <w:rFonts w:hint="eastAsia" w:ascii="宋体" w:hAnsi="宋体" w:eastAsia="宋体" w:cs="宋体"/>
          <w:szCs w:val="21"/>
          <w:u w:val="single"/>
        </w:rPr>
        <w:t xml:space="preserve">                             </w:t>
      </w:r>
      <w:r>
        <w:rPr>
          <w:rFonts w:hint="eastAsia" w:ascii="宋体" w:hAnsi="宋体" w:eastAsia="宋体" w:cs="宋体"/>
          <w:szCs w:val="21"/>
        </w:rPr>
        <w:t>生效。</w:t>
      </w:r>
    </w:p>
    <w:p w14:paraId="79BE24ED">
      <w:pPr>
        <w:numPr>
          <w:ilvl w:val="0"/>
          <w:numId w:val="4"/>
        </w:numPr>
        <w:adjustRightInd w:val="0"/>
        <w:snapToGrid w:val="0"/>
        <w:spacing w:before="0" w:beforeLines="0" w:line="400" w:lineRule="exact"/>
        <w:ind w:firstLine="422" w:firstLineChars="200"/>
        <w:rPr>
          <w:rFonts w:hint="eastAsia" w:ascii="宋体" w:hAnsi="宋体" w:eastAsia="宋体" w:cs="宋体"/>
          <w:b/>
          <w:szCs w:val="21"/>
        </w:rPr>
      </w:pPr>
      <w:r>
        <w:rPr>
          <w:rFonts w:hint="eastAsia" w:ascii="宋体" w:hAnsi="宋体" w:eastAsia="宋体" w:cs="宋体"/>
          <w:b/>
          <w:szCs w:val="21"/>
        </w:rPr>
        <w:t>合同份数</w:t>
      </w:r>
    </w:p>
    <w:p w14:paraId="798250E2">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甲方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w:t>
      </w:r>
      <w:r>
        <w:rPr>
          <w:rFonts w:hint="eastAsia" w:ascii="宋体" w:hAnsi="宋体" w:eastAsia="宋体" w:cs="宋体"/>
          <w:szCs w:val="21"/>
          <w:lang w:eastAsia="zh-CN"/>
        </w:rPr>
        <w:t>乙方</w:t>
      </w:r>
      <w:r>
        <w:rPr>
          <w:rFonts w:hint="eastAsia" w:ascii="宋体" w:hAnsi="宋体" w:eastAsia="宋体" w:cs="宋体"/>
          <w:szCs w:val="21"/>
        </w:rPr>
        <w:t>执</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份，均具有同等法律效力。</w:t>
      </w:r>
    </w:p>
    <w:p w14:paraId="4D46B436">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53BE4B4A">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合同订立地点：</w:t>
      </w:r>
      <w:r>
        <w:rPr>
          <w:rFonts w:hint="eastAsia" w:ascii="宋体" w:hAnsi="宋体" w:eastAsia="宋体" w:cs="宋体"/>
          <w:szCs w:val="21"/>
          <w:u w:val="single"/>
        </w:rPr>
        <w:t xml:space="preserve">                           </w:t>
      </w:r>
    </w:p>
    <w:p w14:paraId="33D16CC7">
      <w:pPr>
        <w:adjustRightInd w:val="0"/>
        <w:snapToGrid w:val="0"/>
        <w:spacing w:before="0" w:beforeLines="0" w:line="400" w:lineRule="exact"/>
        <w:ind w:firstLine="420" w:firstLineChars="200"/>
        <w:rPr>
          <w:rFonts w:hint="eastAsia" w:ascii="宋体" w:hAnsi="宋体" w:eastAsia="宋体" w:cs="宋体"/>
        </w:rPr>
      </w:pPr>
      <w:r>
        <w:rPr>
          <w:rFonts w:hint="eastAsia" w:ascii="宋体" w:hAnsi="宋体" w:eastAsia="宋体" w:cs="宋体"/>
          <w:szCs w:val="21"/>
        </w:rPr>
        <w:t>附件：具体标</w:t>
      </w:r>
      <w:r>
        <w:rPr>
          <w:rFonts w:hint="eastAsia" w:ascii="宋体" w:hAnsi="宋体" w:eastAsia="宋体" w:cs="宋体"/>
          <w:szCs w:val="21"/>
          <w:lang w:eastAsia="zh-CN"/>
        </w:rPr>
        <w:t>的及其</w:t>
      </w:r>
      <w:r>
        <w:rPr>
          <w:rFonts w:hint="eastAsia" w:ascii="宋体" w:hAnsi="宋体" w:eastAsia="宋体" w:cs="宋体"/>
          <w:szCs w:val="21"/>
          <w:highlight w:val="none"/>
          <w:u w:val="none"/>
          <w:lang w:val="en-US" w:eastAsia="zh-CN"/>
        </w:rPr>
        <w:t>技术要求和商务要求</w:t>
      </w:r>
      <w:r>
        <w:rPr>
          <w:rFonts w:hint="eastAsia" w:ascii="宋体" w:hAnsi="宋体" w:eastAsia="宋体" w:cs="宋体"/>
          <w:szCs w:val="21"/>
        </w:rPr>
        <w:t>、联合协议、分包</w:t>
      </w:r>
      <w:r>
        <w:rPr>
          <w:rFonts w:hint="eastAsia" w:ascii="宋体" w:hAnsi="宋体" w:eastAsia="宋体" w:cs="宋体"/>
          <w:szCs w:val="21"/>
          <w:lang w:eastAsia="zh-CN"/>
        </w:rPr>
        <w:t>意向</w:t>
      </w:r>
      <w:r>
        <w:rPr>
          <w:rFonts w:hint="eastAsia" w:ascii="宋体" w:hAnsi="宋体" w:eastAsia="宋体" w:cs="宋体"/>
          <w:szCs w:val="21"/>
        </w:rPr>
        <w:t>协议等。</w:t>
      </w:r>
    </w:p>
    <w:p w14:paraId="1DE1607D">
      <w:pPr>
        <w:pStyle w:val="65"/>
        <w:spacing w:beforeLines="0" w:line="400" w:lineRule="exact"/>
        <w:rPr>
          <w:rFonts w:hint="eastAsia" w:ascii="宋体" w:hAnsi="宋体" w:eastAsia="宋体" w:cs="宋体"/>
        </w:rPr>
      </w:pPr>
    </w:p>
    <w:p w14:paraId="565FEFF4">
      <w:pPr>
        <w:pStyle w:val="4"/>
        <w:spacing w:beforeLines="0" w:line="40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lang w:val="en"/>
        </w:rPr>
        <w:t xml:space="preserve">   </w:t>
      </w:r>
    </w:p>
    <w:p w14:paraId="5AF8FFDC">
      <w:pPr>
        <w:rPr>
          <w:rFonts w:hint="eastAsia" w:ascii="宋体" w:hAnsi="宋体" w:eastAsia="宋体" w:cs="宋体"/>
        </w:rPr>
      </w:pPr>
      <w:r>
        <w:rPr>
          <w:rFonts w:hint="eastAsia" w:ascii="宋体" w:hAnsi="宋体" w:eastAsia="宋体" w:cs="宋体"/>
        </w:rPr>
        <w:br w:type="page"/>
      </w:r>
    </w:p>
    <w:p w14:paraId="1A8A5E85">
      <w:pPr>
        <w:pStyle w:val="65"/>
        <w:rPr>
          <w:rFonts w:hint="eastAsia" w:ascii="宋体" w:hAnsi="宋体" w:eastAsia="宋体" w:cs="宋体"/>
        </w:rPr>
      </w:pPr>
    </w:p>
    <w:tbl>
      <w:tblPr>
        <w:tblStyle w:val="2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99"/>
        <w:gridCol w:w="2549"/>
        <w:gridCol w:w="2091"/>
        <w:gridCol w:w="2238"/>
      </w:tblGrid>
      <w:tr w14:paraId="660176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DD14291">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甲方（采购人</w:t>
            </w:r>
            <w:r>
              <w:rPr>
                <w:rFonts w:hint="eastAsia" w:ascii="宋体" w:hAnsi="宋体" w:eastAsia="宋体" w:cs="宋体"/>
                <w:szCs w:val="21"/>
                <w:lang w:eastAsia="zh-CN"/>
              </w:rPr>
              <w:t>、受采购人委托签订合同的单位</w:t>
            </w:r>
            <w:r>
              <w:rPr>
                <w:rFonts w:hint="eastAsia" w:ascii="宋体" w:hAnsi="宋体" w:eastAsia="宋体" w:cs="宋体"/>
                <w:szCs w:val="21"/>
              </w:rPr>
              <w:t>或采购文件约定的合同甲方）</w:t>
            </w:r>
          </w:p>
        </w:tc>
        <w:tc>
          <w:tcPr>
            <w:tcW w:w="2437" w:type="pct"/>
            <w:gridSpan w:val="2"/>
            <w:tcBorders>
              <w:left w:val="single" w:color="auto" w:sz="2" w:space="0"/>
              <w:bottom w:val="single" w:color="auto" w:sz="2" w:space="0"/>
            </w:tcBorders>
            <w:vAlign w:val="center"/>
          </w:tcPr>
          <w:p w14:paraId="0961141F">
            <w:pPr>
              <w:adjustRightInd w:val="0"/>
              <w:snapToGrid w:val="0"/>
              <w:spacing w:line="300" w:lineRule="exact"/>
              <w:jc w:val="center"/>
              <w:rPr>
                <w:rFonts w:hint="eastAsia" w:ascii="宋体" w:hAnsi="宋体" w:eastAsia="宋体" w:cs="宋体"/>
              </w:rPr>
            </w:pPr>
            <w:r>
              <w:rPr>
                <w:rFonts w:hint="eastAsia" w:ascii="宋体" w:hAnsi="宋体" w:eastAsia="宋体" w:cs="宋体"/>
                <w:szCs w:val="21"/>
              </w:rPr>
              <w:t>乙方（供应商）</w:t>
            </w:r>
          </w:p>
        </w:tc>
      </w:tr>
      <w:tr w14:paraId="773256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1808CCE4">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1FD6605">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E8C4D9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单位名称（公章</w:t>
            </w:r>
            <w:r>
              <w:rPr>
                <w:rFonts w:hint="eastAsia" w:ascii="宋体" w:hAnsi="宋体" w:eastAsia="宋体" w:cs="宋体"/>
                <w:szCs w:val="21"/>
                <w:lang w:eastAsia="zh-CN"/>
              </w:rPr>
              <w:t>或合同章</w:t>
            </w:r>
            <w:r>
              <w:rPr>
                <w:rFonts w:hint="eastAsia" w:ascii="宋体" w:hAnsi="宋体" w:eastAsia="宋体" w:cs="宋体"/>
                <w:szCs w:val="21"/>
              </w:rPr>
              <w:t>）</w:t>
            </w:r>
          </w:p>
        </w:tc>
        <w:tc>
          <w:tcPr>
            <w:tcW w:w="1259" w:type="pct"/>
            <w:tcBorders>
              <w:top w:val="single" w:color="auto" w:sz="2" w:space="0"/>
              <w:left w:val="single" w:color="auto" w:sz="2" w:space="0"/>
              <w:bottom w:val="single" w:color="auto" w:sz="2" w:space="0"/>
            </w:tcBorders>
            <w:vAlign w:val="center"/>
          </w:tcPr>
          <w:p w14:paraId="69A93420">
            <w:pPr>
              <w:adjustRightInd w:val="0"/>
              <w:snapToGrid w:val="0"/>
              <w:spacing w:line="300" w:lineRule="exact"/>
              <w:jc w:val="center"/>
              <w:rPr>
                <w:rFonts w:hint="eastAsia" w:ascii="宋体" w:hAnsi="宋体" w:eastAsia="宋体" w:cs="宋体"/>
                <w:spacing w:val="20"/>
                <w:szCs w:val="21"/>
              </w:rPr>
            </w:pPr>
          </w:p>
        </w:tc>
      </w:tr>
      <w:tr w14:paraId="754ACB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F57C78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77B35D5D">
            <w:pPr>
              <w:adjustRightInd w:val="0"/>
              <w:snapToGrid w:val="0"/>
              <w:spacing w:line="300" w:lineRule="exact"/>
              <w:ind w:firstLine="100" w:firstLineChars="48"/>
              <w:jc w:val="center"/>
              <w:rPr>
                <w:rFonts w:hint="eastAsia" w:ascii="宋体" w:hAnsi="宋体" w:eastAsia="宋体" w:cs="宋体"/>
                <w:szCs w:val="21"/>
              </w:rPr>
            </w:pPr>
            <w:r>
              <w:rPr>
                <w:rFonts w:hint="eastAsia" w:ascii="宋体" w:hAnsi="宋体" w:eastAsia="宋体" w:cs="宋体"/>
                <w:szCs w:val="21"/>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1FF5486">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right w:val="single" w:color="auto" w:sz="2" w:space="0"/>
            </w:tcBorders>
            <w:vAlign w:val="center"/>
          </w:tcPr>
          <w:p w14:paraId="120F34F5">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法定代表人</w:t>
            </w:r>
          </w:p>
          <w:p w14:paraId="3F64A45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或其委托代理人（签章）</w:t>
            </w:r>
          </w:p>
        </w:tc>
        <w:tc>
          <w:tcPr>
            <w:tcW w:w="1259" w:type="pct"/>
            <w:tcBorders>
              <w:top w:val="single" w:color="auto" w:sz="2" w:space="0"/>
              <w:left w:val="single" w:color="auto" w:sz="2" w:space="0"/>
              <w:bottom w:val="single" w:color="auto" w:sz="2" w:space="0"/>
            </w:tcBorders>
            <w:vAlign w:val="center"/>
          </w:tcPr>
          <w:p w14:paraId="7130D4F7">
            <w:pPr>
              <w:adjustRightInd w:val="0"/>
              <w:snapToGrid w:val="0"/>
              <w:spacing w:line="300" w:lineRule="exact"/>
              <w:jc w:val="center"/>
              <w:rPr>
                <w:rFonts w:hint="eastAsia" w:ascii="宋体" w:hAnsi="宋体" w:eastAsia="宋体" w:cs="宋体"/>
                <w:szCs w:val="21"/>
              </w:rPr>
            </w:pPr>
          </w:p>
        </w:tc>
      </w:tr>
      <w:tr w14:paraId="5CD317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ECC981B">
            <w:pPr>
              <w:adjustRightInd w:val="0"/>
              <w:snapToGrid w:val="0"/>
              <w:spacing w:line="300" w:lineRule="exact"/>
              <w:jc w:val="center"/>
              <w:rPr>
                <w:rFonts w:hint="eastAsia" w:ascii="宋体" w:hAnsi="宋体" w:eastAsia="宋体" w:cs="宋体"/>
                <w:szCs w:val="21"/>
              </w:rPr>
            </w:pPr>
          </w:p>
        </w:tc>
        <w:tc>
          <w:tcPr>
            <w:tcW w:w="1436" w:type="pct"/>
            <w:vMerge w:val="continue"/>
            <w:tcBorders>
              <w:left w:val="single" w:color="auto" w:sz="2" w:space="0"/>
              <w:bottom w:val="single" w:color="auto" w:sz="2" w:space="0"/>
              <w:right w:val="single" w:color="auto" w:sz="2" w:space="0"/>
            </w:tcBorders>
            <w:vAlign w:val="center"/>
          </w:tcPr>
          <w:p w14:paraId="6AFAA3B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244736">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57CF9326">
            <w:pPr>
              <w:adjustRightInd w:val="0"/>
              <w:snapToGrid w:val="0"/>
              <w:spacing w:line="300" w:lineRule="exact"/>
              <w:jc w:val="center"/>
              <w:rPr>
                <w:rFonts w:hint="eastAsia" w:ascii="宋体" w:hAnsi="宋体" w:eastAsia="宋体" w:cs="宋体"/>
                <w:spacing w:val="20"/>
                <w:szCs w:val="21"/>
              </w:rPr>
            </w:pPr>
          </w:p>
        </w:tc>
      </w:tr>
      <w:tr w14:paraId="75480B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9EBFF9">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EE19057">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9B8C50C">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住</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所</w:t>
            </w:r>
          </w:p>
        </w:tc>
        <w:tc>
          <w:tcPr>
            <w:tcW w:w="1259" w:type="pct"/>
            <w:tcBorders>
              <w:top w:val="single" w:color="auto" w:sz="2" w:space="0"/>
              <w:left w:val="single" w:color="auto" w:sz="2" w:space="0"/>
              <w:bottom w:val="single" w:color="auto" w:sz="2" w:space="0"/>
            </w:tcBorders>
            <w:vAlign w:val="center"/>
          </w:tcPr>
          <w:p w14:paraId="5C060CE4">
            <w:pPr>
              <w:adjustRightInd w:val="0"/>
              <w:snapToGrid w:val="0"/>
              <w:spacing w:line="300" w:lineRule="exact"/>
              <w:jc w:val="center"/>
              <w:rPr>
                <w:rFonts w:hint="eastAsia" w:ascii="宋体" w:hAnsi="宋体" w:eastAsia="宋体" w:cs="宋体"/>
                <w:spacing w:val="20"/>
                <w:szCs w:val="21"/>
              </w:rPr>
            </w:pPr>
          </w:p>
        </w:tc>
      </w:tr>
      <w:tr w14:paraId="360EE1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6657B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2FD46BA">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4ED9E6">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 系 人</w:t>
            </w:r>
          </w:p>
        </w:tc>
        <w:tc>
          <w:tcPr>
            <w:tcW w:w="1259" w:type="pct"/>
            <w:tcBorders>
              <w:top w:val="single" w:color="auto" w:sz="2" w:space="0"/>
              <w:left w:val="single" w:color="auto" w:sz="2" w:space="0"/>
              <w:bottom w:val="single" w:color="auto" w:sz="2" w:space="0"/>
            </w:tcBorders>
            <w:vAlign w:val="center"/>
          </w:tcPr>
          <w:p w14:paraId="27468762">
            <w:pPr>
              <w:adjustRightInd w:val="0"/>
              <w:snapToGrid w:val="0"/>
              <w:spacing w:line="300" w:lineRule="exact"/>
              <w:jc w:val="center"/>
              <w:rPr>
                <w:rFonts w:hint="eastAsia" w:ascii="宋体" w:hAnsi="宋体" w:eastAsia="宋体" w:cs="宋体"/>
                <w:spacing w:val="20"/>
                <w:szCs w:val="21"/>
              </w:rPr>
            </w:pPr>
          </w:p>
        </w:tc>
      </w:tr>
      <w:tr w14:paraId="769C26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89FDF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90413F3">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86BFDB1">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联系电话</w:t>
            </w:r>
          </w:p>
        </w:tc>
        <w:tc>
          <w:tcPr>
            <w:tcW w:w="1259" w:type="pct"/>
            <w:tcBorders>
              <w:top w:val="single" w:color="auto" w:sz="2" w:space="0"/>
              <w:left w:val="single" w:color="auto" w:sz="2" w:space="0"/>
              <w:bottom w:val="single" w:color="auto" w:sz="2" w:space="0"/>
            </w:tcBorders>
            <w:vAlign w:val="center"/>
          </w:tcPr>
          <w:p w14:paraId="0DE932FE">
            <w:pPr>
              <w:adjustRightInd w:val="0"/>
              <w:snapToGrid w:val="0"/>
              <w:spacing w:line="300" w:lineRule="exact"/>
              <w:jc w:val="center"/>
              <w:rPr>
                <w:rFonts w:hint="eastAsia" w:ascii="宋体" w:hAnsi="宋体" w:eastAsia="宋体" w:cs="宋体"/>
                <w:spacing w:val="20"/>
                <w:szCs w:val="21"/>
              </w:rPr>
            </w:pPr>
          </w:p>
        </w:tc>
      </w:tr>
      <w:tr w14:paraId="68173D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9517F42">
            <w:pPr>
              <w:adjustRightInd w:val="0"/>
              <w:snapToGrid w:val="0"/>
              <w:spacing w:line="300" w:lineRule="exact"/>
              <w:jc w:val="center"/>
              <w:rPr>
                <w:rFonts w:hint="eastAsia" w:ascii="宋体" w:hAnsi="宋体" w:eastAsia="宋体" w:cs="宋体"/>
                <w:szCs w:val="21"/>
                <w:lang w:eastAsia="zh-CN"/>
              </w:rPr>
            </w:pPr>
            <w:r>
              <w:rPr>
                <w:rFonts w:hint="eastAsia" w:ascii="宋体" w:hAnsi="宋体" w:eastAsia="宋体" w:cs="宋体"/>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B60729B">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BBFC5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47BC432">
            <w:pPr>
              <w:adjustRightInd w:val="0"/>
              <w:snapToGrid w:val="0"/>
              <w:spacing w:line="300" w:lineRule="exact"/>
              <w:jc w:val="center"/>
              <w:rPr>
                <w:rFonts w:hint="eastAsia" w:ascii="宋体" w:hAnsi="宋体" w:eastAsia="宋体" w:cs="宋体"/>
                <w:spacing w:val="20"/>
                <w:szCs w:val="21"/>
              </w:rPr>
            </w:pPr>
          </w:p>
        </w:tc>
      </w:tr>
      <w:tr w14:paraId="3292CE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DEAEE4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290A707">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7CFBD9">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邮政编码</w:t>
            </w:r>
          </w:p>
        </w:tc>
        <w:tc>
          <w:tcPr>
            <w:tcW w:w="1259" w:type="pct"/>
            <w:tcBorders>
              <w:top w:val="single" w:color="auto" w:sz="2" w:space="0"/>
              <w:left w:val="single" w:color="auto" w:sz="2" w:space="0"/>
              <w:bottom w:val="single" w:color="auto" w:sz="2" w:space="0"/>
            </w:tcBorders>
            <w:vAlign w:val="center"/>
          </w:tcPr>
          <w:p w14:paraId="49E72AEF">
            <w:pPr>
              <w:adjustRightInd w:val="0"/>
              <w:snapToGrid w:val="0"/>
              <w:spacing w:line="300" w:lineRule="exact"/>
              <w:jc w:val="center"/>
              <w:rPr>
                <w:rFonts w:hint="eastAsia" w:ascii="宋体" w:hAnsi="宋体" w:eastAsia="宋体" w:cs="宋体"/>
                <w:spacing w:val="20"/>
                <w:szCs w:val="21"/>
              </w:rPr>
            </w:pPr>
          </w:p>
        </w:tc>
      </w:tr>
      <w:tr w14:paraId="1AF4A8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E16CE">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03FF83B">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4C8D78">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电子邮箱</w:t>
            </w:r>
          </w:p>
        </w:tc>
        <w:tc>
          <w:tcPr>
            <w:tcW w:w="1259" w:type="pct"/>
            <w:tcBorders>
              <w:top w:val="single" w:color="auto" w:sz="2" w:space="0"/>
              <w:left w:val="single" w:color="auto" w:sz="2" w:space="0"/>
              <w:bottom w:val="single" w:color="auto" w:sz="2" w:space="0"/>
            </w:tcBorders>
            <w:vAlign w:val="center"/>
          </w:tcPr>
          <w:p w14:paraId="0D18F3A8">
            <w:pPr>
              <w:adjustRightInd w:val="0"/>
              <w:snapToGrid w:val="0"/>
              <w:spacing w:line="300" w:lineRule="exact"/>
              <w:jc w:val="center"/>
              <w:rPr>
                <w:rFonts w:hint="eastAsia" w:ascii="宋体" w:hAnsi="宋体" w:eastAsia="宋体" w:cs="宋体"/>
                <w:spacing w:val="20"/>
                <w:szCs w:val="21"/>
              </w:rPr>
            </w:pPr>
          </w:p>
        </w:tc>
      </w:tr>
      <w:tr w14:paraId="640F78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396677">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99AE593">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D8A38F">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统一社会信用代码</w:t>
            </w:r>
          </w:p>
        </w:tc>
        <w:tc>
          <w:tcPr>
            <w:tcW w:w="1259" w:type="pct"/>
            <w:tcBorders>
              <w:top w:val="single" w:color="auto" w:sz="2" w:space="0"/>
              <w:left w:val="single" w:color="auto" w:sz="2" w:space="0"/>
              <w:bottom w:val="single" w:color="auto" w:sz="2" w:space="0"/>
            </w:tcBorders>
            <w:vAlign w:val="center"/>
          </w:tcPr>
          <w:p w14:paraId="0BCA7DBA">
            <w:pPr>
              <w:adjustRightInd w:val="0"/>
              <w:snapToGrid w:val="0"/>
              <w:spacing w:line="300" w:lineRule="exact"/>
              <w:jc w:val="center"/>
              <w:rPr>
                <w:rFonts w:hint="eastAsia" w:ascii="宋体" w:hAnsi="宋体" w:eastAsia="宋体" w:cs="宋体"/>
                <w:spacing w:val="20"/>
                <w:szCs w:val="21"/>
              </w:rPr>
            </w:pPr>
          </w:p>
        </w:tc>
      </w:tr>
      <w:tr w14:paraId="6805BF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A7721B8">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75DCB62">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E6F729">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开户名称</w:t>
            </w:r>
          </w:p>
        </w:tc>
        <w:tc>
          <w:tcPr>
            <w:tcW w:w="1259" w:type="pct"/>
            <w:tcBorders>
              <w:top w:val="single" w:color="auto" w:sz="2" w:space="0"/>
              <w:left w:val="single" w:color="auto" w:sz="2" w:space="0"/>
              <w:bottom w:val="single" w:color="auto" w:sz="2" w:space="0"/>
            </w:tcBorders>
            <w:vAlign w:val="center"/>
          </w:tcPr>
          <w:p w14:paraId="1E41F1CB">
            <w:pPr>
              <w:adjustRightInd w:val="0"/>
              <w:snapToGrid w:val="0"/>
              <w:spacing w:line="300" w:lineRule="exact"/>
              <w:jc w:val="center"/>
              <w:rPr>
                <w:rFonts w:hint="eastAsia" w:ascii="宋体" w:hAnsi="宋体" w:eastAsia="宋体" w:cs="宋体"/>
                <w:spacing w:val="20"/>
                <w:szCs w:val="21"/>
              </w:rPr>
            </w:pPr>
          </w:p>
        </w:tc>
      </w:tr>
      <w:tr w14:paraId="51AE9C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228D84">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A4EEABE">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615FA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开户银行</w:t>
            </w:r>
          </w:p>
        </w:tc>
        <w:tc>
          <w:tcPr>
            <w:tcW w:w="1259" w:type="pct"/>
            <w:tcBorders>
              <w:top w:val="single" w:color="auto" w:sz="2" w:space="0"/>
              <w:left w:val="single" w:color="auto" w:sz="2" w:space="0"/>
              <w:bottom w:val="single" w:color="auto" w:sz="2" w:space="0"/>
            </w:tcBorders>
            <w:vAlign w:val="center"/>
          </w:tcPr>
          <w:p w14:paraId="45CEF84F">
            <w:pPr>
              <w:adjustRightInd w:val="0"/>
              <w:snapToGrid w:val="0"/>
              <w:spacing w:line="300" w:lineRule="exact"/>
              <w:jc w:val="center"/>
              <w:rPr>
                <w:rFonts w:hint="eastAsia" w:ascii="宋体" w:hAnsi="宋体" w:eastAsia="宋体" w:cs="宋体"/>
                <w:spacing w:val="20"/>
                <w:szCs w:val="21"/>
              </w:rPr>
            </w:pPr>
          </w:p>
        </w:tc>
      </w:tr>
      <w:tr w14:paraId="1F1FA2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231ED6">
            <w:pPr>
              <w:adjustRightInd w:val="0"/>
              <w:snapToGrid w:val="0"/>
              <w:spacing w:line="300" w:lineRule="exact"/>
              <w:jc w:val="center"/>
              <w:rPr>
                <w:rFonts w:hint="eastAsia" w:ascii="宋体" w:hAnsi="宋体" w:eastAsia="宋体" w:cs="宋体"/>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690CA29">
            <w:pPr>
              <w:adjustRightInd w:val="0"/>
              <w:snapToGrid w:val="0"/>
              <w:spacing w:line="300" w:lineRule="exact"/>
              <w:jc w:val="center"/>
              <w:rPr>
                <w:rFonts w:hint="eastAsia" w:ascii="宋体" w:hAnsi="宋体" w:eastAsia="宋体" w:cs="宋体"/>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AA29790">
            <w:pPr>
              <w:adjustRightInd w:val="0"/>
              <w:snapToGrid w:val="0"/>
              <w:spacing w:line="300" w:lineRule="exact"/>
              <w:jc w:val="center"/>
              <w:rPr>
                <w:rFonts w:hint="eastAsia" w:ascii="宋体" w:hAnsi="宋体" w:eastAsia="宋体" w:cs="宋体"/>
                <w:szCs w:val="21"/>
              </w:rPr>
            </w:pPr>
            <w:r>
              <w:rPr>
                <w:rFonts w:hint="eastAsia" w:ascii="宋体" w:hAnsi="宋体" w:eastAsia="宋体" w:cs="宋体"/>
                <w:szCs w:val="21"/>
              </w:rPr>
              <w:t>银行账号</w:t>
            </w:r>
          </w:p>
        </w:tc>
        <w:tc>
          <w:tcPr>
            <w:tcW w:w="1259" w:type="pct"/>
            <w:tcBorders>
              <w:top w:val="single" w:color="auto" w:sz="2" w:space="0"/>
              <w:left w:val="single" w:color="auto" w:sz="2" w:space="0"/>
              <w:bottom w:val="single" w:color="auto" w:sz="2" w:space="0"/>
            </w:tcBorders>
            <w:vAlign w:val="center"/>
          </w:tcPr>
          <w:p w14:paraId="2C8DA3C4">
            <w:pPr>
              <w:adjustRightInd w:val="0"/>
              <w:snapToGrid w:val="0"/>
              <w:spacing w:line="300" w:lineRule="exact"/>
              <w:jc w:val="center"/>
              <w:rPr>
                <w:rFonts w:hint="eastAsia" w:ascii="宋体" w:hAnsi="宋体" w:eastAsia="宋体" w:cs="宋体"/>
                <w:spacing w:val="20"/>
                <w:szCs w:val="21"/>
              </w:rPr>
            </w:pPr>
          </w:p>
        </w:tc>
      </w:tr>
      <w:tr w14:paraId="4E42EC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A8CAC4">
            <w:pPr>
              <w:pStyle w:val="12"/>
              <w:adjustRightInd w:val="0"/>
              <w:snapToGrid w:val="0"/>
              <w:spacing w:before="156" w:beforeLines="50" w:after="0" w:line="360" w:lineRule="auto"/>
              <w:ind w:left="0" w:leftChars="0"/>
              <w:jc w:val="left"/>
              <w:rPr>
                <w:rFonts w:hint="eastAsia" w:ascii="宋体" w:hAnsi="宋体" w:eastAsia="宋体" w:cs="宋体"/>
                <w:spacing w:val="20"/>
                <w:szCs w:val="21"/>
              </w:rPr>
            </w:pPr>
            <w:r>
              <w:rPr>
                <w:rFonts w:hint="eastAsia" w:ascii="宋体" w:hAnsi="宋体" w:eastAsia="宋体" w:cs="宋体"/>
                <w:szCs w:val="21"/>
              </w:rPr>
              <w:t>注：涉及联合体或其他合同主体的信息应按上表格式加列。</w:t>
            </w:r>
          </w:p>
        </w:tc>
      </w:tr>
    </w:tbl>
    <w:p w14:paraId="4C39290E">
      <w:pPr>
        <w:pStyle w:val="4"/>
        <w:adjustRightInd w:val="0"/>
        <w:snapToGrid w:val="0"/>
        <w:spacing w:before="156" w:beforeLines="50"/>
        <w:jc w:val="center"/>
        <w:rPr>
          <w:rFonts w:hint="eastAsia" w:ascii="宋体" w:hAnsi="宋体" w:eastAsia="宋体" w:cs="宋体"/>
          <w:sz w:val="28"/>
          <w:szCs w:val="28"/>
        </w:rPr>
      </w:pPr>
      <w:r>
        <w:rPr>
          <w:rFonts w:hint="eastAsia" w:ascii="宋体" w:hAnsi="宋体" w:eastAsia="宋体" w:cs="宋体"/>
          <w:sz w:val="21"/>
          <w:szCs w:val="21"/>
          <w:u w:val="single"/>
        </w:rPr>
        <w:br w:type="page"/>
      </w:r>
      <w:bookmarkStart w:id="551" w:name="_Toc27624"/>
      <w:r>
        <w:rPr>
          <w:rFonts w:hint="eastAsia" w:ascii="宋体" w:hAnsi="宋体" w:eastAsia="宋体" w:cs="宋体"/>
          <w:b w:val="0"/>
          <w:bCs w:val="0"/>
          <w:sz w:val="28"/>
          <w:szCs w:val="28"/>
        </w:rPr>
        <w:t>第二节 政府采购合同通用条款</w:t>
      </w:r>
      <w:bookmarkEnd w:id="551"/>
    </w:p>
    <w:p w14:paraId="0A75E422">
      <w:pPr>
        <w:tabs>
          <w:tab w:val="left" w:pos="8820"/>
          <w:tab w:val="left" w:pos="9345"/>
          <w:tab w:val="left" w:pos="9765"/>
        </w:tabs>
        <w:adjustRightInd w:val="0"/>
        <w:snapToGrid w:val="0"/>
        <w:spacing w:before="0" w:line="400" w:lineRule="exact"/>
        <w:jc w:val="left"/>
        <w:rPr>
          <w:rFonts w:hint="eastAsia" w:ascii="宋体" w:hAnsi="宋体" w:eastAsia="宋体" w:cs="宋体"/>
          <w:b/>
          <w:bCs/>
          <w:sz w:val="24"/>
        </w:rPr>
      </w:pPr>
      <w:r>
        <w:rPr>
          <w:rFonts w:hint="eastAsia" w:ascii="宋体" w:hAnsi="宋体" w:eastAsia="宋体" w:cs="宋体"/>
          <w:b/>
          <w:sz w:val="24"/>
        </w:rPr>
        <w:t>1.</w:t>
      </w:r>
      <w:r>
        <w:rPr>
          <w:rFonts w:hint="eastAsia" w:ascii="宋体" w:hAnsi="宋体" w:eastAsia="宋体" w:cs="宋体"/>
          <w:b/>
          <w:sz w:val="24"/>
          <w:lang w:val="en-US" w:eastAsia="zh-CN"/>
        </w:rPr>
        <w:t xml:space="preserve"> </w:t>
      </w:r>
      <w:r>
        <w:rPr>
          <w:rFonts w:hint="eastAsia" w:ascii="宋体" w:hAnsi="宋体" w:eastAsia="宋体" w:cs="宋体"/>
          <w:b/>
          <w:bCs/>
          <w:sz w:val="24"/>
        </w:rPr>
        <w:t>定义</w:t>
      </w:r>
    </w:p>
    <w:p w14:paraId="5943E1F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1.1合同当事人</w:t>
      </w:r>
    </w:p>
    <w:p w14:paraId="1700BFC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21C45EB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3B749CD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eastAsia="宋体" w:cs="宋体"/>
          <w:color w:val="auto"/>
          <w:szCs w:val="21"/>
          <w:highlight w:val="none"/>
        </w:rPr>
        <w:t>。</w:t>
      </w:r>
    </w:p>
    <w:p w14:paraId="586EE1B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1D6F8E94">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eastAsia="宋体" w:cs="宋体"/>
          <w:color w:val="auto"/>
          <w:szCs w:val="21"/>
          <w:lang w:eastAsia="zh-CN"/>
        </w:rPr>
        <w:t>政府采购</w:t>
      </w:r>
      <w:r>
        <w:rPr>
          <w:rFonts w:hint="eastAsia" w:ascii="宋体" w:hAnsi="宋体" w:eastAsia="宋体" w:cs="宋体"/>
          <w:color w:val="auto"/>
          <w:szCs w:val="21"/>
        </w:rPr>
        <w:t>合同协议书及其变更、补充</w:t>
      </w:r>
      <w:r>
        <w:rPr>
          <w:rFonts w:hint="eastAsia" w:ascii="宋体" w:hAnsi="宋体" w:eastAsia="宋体" w:cs="宋体"/>
          <w:color w:val="auto"/>
          <w:szCs w:val="21"/>
          <w:lang w:eastAsia="zh-CN"/>
        </w:rPr>
        <w:t>协议，</w:t>
      </w:r>
      <w:r>
        <w:rPr>
          <w:rFonts w:hint="eastAsia" w:ascii="宋体" w:hAnsi="宋体" w:eastAsia="宋体" w:cs="宋体"/>
          <w:szCs w:val="21"/>
        </w:rPr>
        <w:t>政府采购合同专用条款</w:t>
      </w:r>
      <w:r>
        <w:rPr>
          <w:rFonts w:hint="eastAsia" w:ascii="宋体" w:hAnsi="宋体" w:eastAsia="宋体" w:cs="宋体"/>
          <w:szCs w:val="21"/>
          <w:lang w:eastAsia="zh-CN"/>
        </w:rPr>
        <w:t>，</w:t>
      </w:r>
      <w:r>
        <w:rPr>
          <w:rFonts w:hint="eastAsia" w:ascii="宋体" w:hAnsi="宋体" w:eastAsia="宋体" w:cs="宋体"/>
          <w:szCs w:val="21"/>
        </w:rPr>
        <w:t>政府采购合同通用条款</w:t>
      </w:r>
      <w:r>
        <w:rPr>
          <w:rFonts w:hint="eastAsia" w:ascii="宋体" w:hAnsi="宋体" w:eastAsia="宋体" w:cs="宋体"/>
          <w:szCs w:val="21"/>
          <w:lang w:eastAsia="zh-CN"/>
        </w:rPr>
        <w:t>，</w:t>
      </w:r>
      <w:r>
        <w:rPr>
          <w:rFonts w:hint="eastAsia" w:ascii="宋体" w:hAnsi="宋体" w:eastAsia="宋体" w:cs="宋体"/>
          <w:color w:val="auto"/>
          <w:szCs w:val="21"/>
        </w:rPr>
        <w:t>中标</w:t>
      </w:r>
      <w:r>
        <w:rPr>
          <w:rFonts w:hint="eastAsia" w:ascii="宋体" w:hAnsi="宋体" w:eastAsia="宋体" w:cs="宋体"/>
          <w:color w:val="auto"/>
          <w:szCs w:val="21"/>
          <w:lang w:eastAsia="zh-CN"/>
        </w:rPr>
        <w:t>（成交）</w:t>
      </w:r>
      <w:r>
        <w:rPr>
          <w:rFonts w:hint="eastAsia" w:ascii="宋体" w:hAnsi="宋体" w:eastAsia="宋体" w:cs="宋体"/>
          <w:color w:val="auto"/>
          <w:szCs w:val="21"/>
        </w:rPr>
        <w:t>通知书</w:t>
      </w:r>
      <w:r>
        <w:rPr>
          <w:rFonts w:hint="eastAsia" w:ascii="宋体" w:hAnsi="宋体" w:eastAsia="宋体" w:cs="宋体"/>
          <w:color w:val="auto"/>
          <w:szCs w:val="21"/>
          <w:lang w:eastAsia="zh-CN"/>
        </w:rPr>
        <w:t>，</w:t>
      </w:r>
      <w:r>
        <w:rPr>
          <w:rFonts w:hint="eastAsia" w:ascii="宋体" w:hAnsi="宋体" w:eastAsia="宋体" w:cs="宋体"/>
          <w:szCs w:val="21"/>
        </w:rPr>
        <w:t>投标（响应）文件</w:t>
      </w:r>
      <w:r>
        <w:rPr>
          <w:rFonts w:hint="eastAsia" w:ascii="宋体" w:hAnsi="宋体" w:eastAsia="宋体" w:cs="宋体"/>
          <w:szCs w:val="21"/>
          <w:lang w:eastAsia="zh-CN"/>
        </w:rPr>
        <w:t>，</w:t>
      </w:r>
      <w:r>
        <w:rPr>
          <w:rFonts w:hint="eastAsia" w:ascii="宋体" w:hAnsi="宋体" w:eastAsia="宋体" w:cs="宋体"/>
          <w:szCs w:val="21"/>
        </w:rPr>
        <w:t>采购文件</w:t>
      </w:r>
      <w:r>
        <w:rPr>
          <w:rFonts w:hint="eastAsia" w:ascii="宋体" w:hAnsi="宋体" w:eastAsia="宋体" w:cs="宋体"/>
          <w:szCs w:val="21"/>
          <w:lang w:eastAsia="zh-CN"/>
        </w:rPr>
        <w:t>，</w:t>
      </w:r>
      <w:r>
        <w:rPr>
          <w:rFonts w:hint="eastAsia" w:ascii="宋体" w:hAnsi="宋体" w:eastAsia="宋体" w:cs="宋体"/>
          <w:szCs w:val="21"/>
        </w:rPr>
        <w:t>有关技术文件</w:t>
      </w:r>
      <w:r>
        <w:rPr>
          <w:rFonts w:hint="eastAsia" w:ascii="宋体" w:hAnsi="宋体" w:eastAsia="宋体" w:cs="宋体"/>
          <w:szCs w:val="21"/>
          <w:lang w:eastAsia="zh-CN"/>
        </w:rPr>
        <w:t>和</w:t>
      </w:r>
      <w:r>
        <w:rPr>
          <w:rFonts w:hint="eastAsia" w:ascii="宋体" w:hAnsi="宋体" w:eastAsia="宋体" w:cs="宋体"/>
          <w:szCs w:val="21"/>
        </w:rPr>
        <w:t>图纸</w:t>
      </w:r>
      <w:r>
        <w:rPr>
          <w:rFonts w:hint="eastAsia" w:ascii="宋体" w:hAnsi="宋体" w:eastAsia="宋体" w:cs="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zCs w:val="21"/>
          <w:highlight w:val="none"/>
        </w:rPr>
        <w:t>。</w:t>
      </w:r>
    </w:p>
    <w:p w14:paraId="12698BB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70FE9E54">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w:t>
      </w:r>
      <w:r>
        <w:rPr>
          <w:rFonts w:hint="eastAsia" w:ascii="宋体" w:hAnsi="宋体" w:eastAsia="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技术资料和材料</w:t>
      </w:r>
      <w:r>
        <w:rPr>
          <w:rFonts w:hint="eastAsia" w:ascii="宋体" w:hAnsi="宋体" w:eastAsia="宋体" w:cs="宋体"/>
          <w:color w:val="000000" w:themeColor="text1"/>
          <w:szCs w:val="21"/>
          <w:highlight w:val="none"/>
          <w:lang w:eastAsia="zh-CN"/>
          <w14:textFill>
            <w14:solidFill>
              <w14:schemeClr w14:val="tx1"/>
            </w14:solidFill>
          </w14:textFill>
        </w:rPr>
        <w:t>等</w:t>
      </w:r>
      <w:r>
        <w:rPr>
          <w:rFonts w:hint="eastAsia" w:ascii="宋体" w:hAnsi="宋体" w:eastAsia="宋体" w:cs="宋体"/>
          <w:color w:val="000000" w:themeColor="text1"/>
          <w:szCs w:val="21"/>
          <w:highlight w:val="none"/>
          <w14:textFill>
            <w14:solidFill>
              <w14:schemeClr w14:val="tx1"/>
            </w14:solidFill>
          </w14:textFill>
        </w:rPr>
        <w:t>。</w:t>
      </w:r>
    </w:p>
    <w:p w14:paraId="0055443C">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000000" w:themeColor="text1"/>
          <w:szCs w:val="21"/>
          <w:highlight w:val="none"/>
          <w14:textFill>
            <w14:solidFill>
              <w14:schemeClr w14:val="tx1"/>
            </w14:solidFill>
          </w14:textFill>
        </w:rPr>
        <w:t>服务”系指根据合同规定，乙方应提供的</w:t>
      </w:r>
      <w:r>
        <w:rPr>
          <w:rFonts w:hint="eastAsia" w:ascii="宋体" w:hAnsi="宋体" w:eastAsia="宋体" w:cs="宋体"/>
          <w:color w:val="000000" w:themeColor="text1"/>
          <w:szCs w:val="21"/>
          <w:highlight w:val="none"/>
          <w:lang w:val="en-US" w:eastAsia="zh-CN"/>
          <w14:textFill>
            <w14:solidFill>
              <w14:schemeClr w14:val="tx1"/>
            </w14:solidFill>
          </w14:textFill>
        </w:rPr>
        <w:t>与货物有关的</w:t>
      </w:r>
      <w:r>
        <w:rPr>
          <w:rFonts w:hint="eastAsia" w:ascii="宋体" w:hAnsi="宋体" w:eastAsia="宋体" w:cs="宋体"/>
          <w:color w:val="000000" w:themeColor="text1"/>
          <w:szCs w:val="21"/>
          <w:highlight w:val="none"/>
          <w14:textFill>
            <w14:solidFill>
              <w14:schemeClr w14:val="tx1"/>
            </w14:solidFill>
          </w14:textFill>
        </w:rPr>
        <w:t>技术、管理和</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zCs w:val="21"/>
          <w:highlight w:val="none"/>
          <w:lang w:eastAsia="zh-CN"/>
          <w14:textFill>
            <w14:solidFill>
              <w14:schemeClr w14:val="tx1"/>
            </w14:solidFill>
          </w14:textFill>
        </w:rPr>
        <w:t>废弃处置、</w:t>
      </w:r>
      <w:r>
        <w:rPr>
          <w:rFonts w:hint="eastAsia" w:ascii="宋体" w:hAnsi="宋体" w:eastAsia="宋体" w:cs="宋体"/>
          <w:color w:val="000000" w:themeColor="text1"/>
          <w:szCs w:val="21"/>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义务。</w:t>
      </w:r>
    </w:p>
    <w:p w14:paraId="68876828">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yellow"/>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）“分包”系指中标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项目中的部分履约内容，分给具有相应资质条件的供应商履行合同的行为。</w:t>
      </w:r>
    </w:p>
    <w:p w14:paraId="30796FD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zCs w:val="21"/>
        </w:rPr>
        <w:t>“联合体”系指</w:t>
      </w:r>
      <w:r>
        <w:rPr>
          <w:rFonts w:hint="eastAsia" w:ascii="宋体" w:hAnsi="宋体" w:eastAsia="宋体" w:cs="宋体"/>
          <w:szCs w:val="21"/>
          <w:lang w:eastAsia="zh-CN"/>
        </w:rPr>
        <w:t>由</w:t>
      </w:r>
      <w:r>
        <w:rPr>
          <w:rFonts w:hint="eastAsia" w:ascii="宋体" w:hAnsi="宋体" w:eastAsia="宋体" w:cs="宋体"/>
          <w:szCs w:val="21"/>
        </w:rPr>
        <w:t>两个以上的自然人、法人或者</w:t>
      </w:r>
      <w:r>
        <w:rPr>
          <w:rFonts w:hint="eastAsia" w:ascii="宋体" w:hAnsi="宋体" w:eastAsia="宋体" w:cs="宋体"/>
          <w:szCs w:val="21"/>
          <w:lang w:val="en-US" w:eastAsia="zh-CN"/>
        </w:rPr>
        <w:t>非法人</w:t>
      </w:r>
      <w:r>
        <w:rPr>
          <w:rFonts w:hint="eastAsia" w:ascii="宋体" w:hAnsi="宋体" w:eastAsia="宋体" w:cs="宋体"/>
          <w:szCs w:val="21"/>
        </w:rPr>
        <w:t>组织组成，</w:t>
      </w:r>
      <w:r>
        <w:rPr>
          <w:rFonts w:hint="eastAsia" w:ascii="宋体" w:hAnsi="宋体" w:eastAsia="宋体" w:cs="宋体"/>
          <w:szCs w:val="21"/>
          <w:lang w:eastAsia="zh-CN"/>
        </w:rPr>
        <w:t>以一个供应商的身份共同参加政府采购的主体</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zCs w:val="21"/>
          <w:highlight w:val="none"/>
          <w:lang w:eastAsia="zh-CN"/>
          <w14:textFill>
            <w14:solidFill>
              <w14:schemeClr w14:val="tx1"/>
            </w14:solidFill>
          </w14:textFill>
        </w:rPr>
        <w:t>甲方</w:t>
      </w:r>
      <w:r>
        <w:rPr>
          <w:rFonts w:hint="eastAsia" w:ascii="宋体" w:hAnsi="宋体" w:eastAsia="宋体" w:cs="宋体"/>
          <w:color w:val="000000" w:themeColor="text1"/>
          <w:szCs w:val="21"/>
          <w:highlight w:val="none"/>
          <w14:textFill>
            <w14:solidFill>
              <w14:schemeClr w14:val="tx1"/>
            </w14:solidFill>
          </w14:textFill>
        </w:rPr>
        <w:t>承担连带责任。联合体具体要求见【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3F6F233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）其他术语解释，见【</w:t>
      </w:r>
      <w:r>
        <w:rPr>
          <w:rFonts w:hint="eastAsia" w:ascii="宋体" w:hAnsi="宋体" w:eastAsia="宋体" w:cs="宋体"/>
          <w:b/>
          <w:bCs/>
          <w:color w:val="000000" w:themeColor="text1"/>
          <w:szCs w:val="21"/>
          <w:highlight w:val="none"/>
          <w14:textFill>
            <w14:solidFill>
              <w14:schemeClr w14:val="tx1"/>
            </w14:solidFill>
          </w14:textFill>
        </w:rPr>
        <w:t>政府采购合同专用条款</w:t>
      </w:r>
      <w:r>
        <w:rPr>
          <w:rFonts w:hint="eastAsia" w:ascii="宋体" w:hAnsi="宋体" w:eastAsia="宋体" w:cs="宋体"/>
          <w:color w:val="000000" w:themeColor="text1"/>
          <w:szCs w:val="21"/>
          <w:highlight w:val="none"/>
          <w14:textFill>
            <w14:solidFill>
              <w14:schemeClr w14:val="tx1"/>
            </w14:solidFill>
          </w14:textFill>
        </w:rPr>
        <w:t>】。</w:t>
      </w:r>
    </w:p>
    <w:p w14:paraId="64F35D27">
      <w:pPr>
        <w:numPr>
          <w:ilvl w:val="0"/>
          <w:numId w:val="7"/>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合同标的及金额</w:t>
      </w:r>
    </w:p>
    <w:p w14:paraId="2B69EA30">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中，甲方不再另行支付</w:t>
      </w:r>
      <w:r>
        <w:rPr>
          <w:rFonts w:hint="eastAsia" w:ascii="宋体" w:hAnsi="宋体" w:eastAsia="宋体" w:cs="宋体"/>
          <w:color w:val="000000" w:themeColor="text1"/>
          <w:szCs w:val="21"/>
          <w:highlight w:val="none"/>
          <w:lang w:val="en"/>
          <w14:textFill>
            <w14:solidFill>
              <w14:schemeClr w14:val="tx1"/>
            </w14:solidFill>
          </w14:textFill>
        </w:rPr>
        <w:t>其他</w:t>
      </w:r>
      <w:r>
        <w:rPr>
          <w:rFonts w:hint="eastAsia" w:ascii="宋体" w:hAnsi="宋体" w:eastAsia="宋体" w:cs="宋体"/>
          <w:color w:val="000000" w:themeColor="text1"/>
          <w:szCs w:val="21"/>
          <w:highlight w:val="none"/>
          <w14:textFill>
            <w14:solidFill>
              <w14:schemeClr w14:val="tx1"/>
            </w14:solidFill>
          </w14:textFill>
        </w:rPr>
        <w:t>任何费用。</w:t>
      </w:r>
    </w:p>
    <w:p w14:paraId="46E55EEE">
      <w:pPr>
        <w:adjustRightInd w:val="0"/>
        <w:snapToGrid w:val="0"/>
        <w:spacing w:before="0" w:line="40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履行合同的时间、地点和方式</w:t>
      </w:r>
    </w:p>
    <w:p w14:paraId="0CA514D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4D3A159A">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4</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甲方的权利和义务</w:t>
      </w:r>
    </w:p>
    <w:p w14:paraId="5A45216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 签署合同后，甲方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4B303AD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BE520D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.3 甲方有权要求乙方对缺陷部分予以修复，并按合同约定享有货物保修及其他合同约定的权利。</w:t>
      </w:r>
    </w:p>
    <w:p w14:paraId="37BEB216">
      <w:pPr>
        <w:snapToGrid w:val="0"/>
        <w:spacing w:line="400" w:lineRule="exact"/>
        <w:ind w:firstLine="420" w:firstLineChars="200"/>
        <w:rPr>
          <w:rFonts w:hint="eastAsia" w:ascii="宋体" w:hAnsi="宋体" w:eastAsia="宋体" w:cs="宋体"/>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zCs w:val="21"/>
          <w:highlight w:val="none"/>
          <w:lang w:eastAsia="zh-CN"/>
        </w:rPr>
        <w:t>未</w:t>
      </w:r>
      <w:r>
        <w:rPr>
          <w:rFonts w:hint="eastAsia" w:ascii="宋体" w:hAnsi="宋体" w:eastAsia="宋体" w:cs="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s="宋体"/>
          <w:color w:val="000000" w:themeColor="text1"/>
          <w:szCs w:val="21"/>
          <w:highlight w:val="none"/>
          <w:lang w:val="en-US" w:eastAsia="zh-CN"/>
          <w14:textFill>
            <w14:solidFill>
              <w14:schemeClr w14:val="tx1"/>
            </w14:solidFill>
          </w14:textFill>
        </w:rPr>
        <w:t>视为验收通过。</w:t>
      </w:r>
    </w:p>
    <w:p w14:paraId="6386558E">
      <w:pPr>
        <w:autoSpaceDE w:val="0"/>
        <w:autoSpaceDN w:val="0"/>
        <w:adjustRightInd w:val="0"/>
        <w:snapToGrid w:val="0"/>
        <w:spacing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甲方应当根据合同约定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color w:val="000000" w:themeColor="text1"/>
          <w:szCs w:val="21"/>
          <w:highlight w:val="none"/>
          <w14:textFill>
            <w14:solidFill>
              <w14:schemeClr w14:val="tx1"/>
            </w14:solidFill>
          </w14:textFill>
        </w:rPr>
        <w:t>时向乙方支付</w:t>
      </w:r>
      <w:r>
        <w:rPr>
          <w:rFonts w:hint="eastAsia" w:ascii="宋体" w:hAnsi="宋体" w:eastAsia="宋体" w:cs="宋体"/>
          <w:color w:val="000000" w:themeColor="text1"/>
          <w:szCs w:val="21"/>
          <w:highlight w:val="none"/>
          <w:lang w:eastAsia="zh-CN"/>
          <w14:textFill>
            <w14:solidFill>
              <w14:schemeClr w14:val="tx1"/>
            </w14:solidFill>
          </w14:textFill>
        </w:rPr>
        <w:t>合同价款，不得以内部人员变更、履行内部付款流程等为由，拒绝或迟延支付。</w:t>
      </w:r>
    </w:p>
    <w:p w14:paraId="5EBA7D6B">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lang w:eastAsia="zh-CN"/>
          <w14:textFill>
            <w14:solidFill>
              <w14:schemeClr w14:val="tx1"/>
            </w14:solidFill>
          </w14:textFill>
        </w:rPr>
        <w:t>约定应</w:t>
      </w:r>
      <w:r>
        <w:rPr>
          <w:rFonts w:hint="eastAsia" w:ascii="宋体" w:hAnsi="宋体" w:eastAsia="宋体" w:cs="宋体"/>
          <w:color w:val="000000" w:themeColor="text1"/>
          <w:szCs w:val="21"/>
          <w:highlight w:val="none"/>
          <w14:textFill>
            <w14:solidFill>
              <w14:schemeClr w14:val="tx1"/>
            </w14:solidFill>
          </w14:textFill>
        </w:rPr>
        <w:t>由甲方承担的其他义务和责任。</w:t>
      </w:r>
    </w:p>
    <w:p w14:paraId="085FD805">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乙方的权利和义务</w:t>
      </w:r>
    </w:p>
    <w:p w14:paraId="71A836D9">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.1 签署合同后，乙方</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14:textFill>
            <w14:solidFill>
              <w14:schemeClr w14:val="tx1"/>
            </w14:solidFill>
          </w14:textFill>
        </w:rPr>
        <w:t>确定</w:t>
      </w:r>
      <w:r>
        <w:rPr>
          <w:rFonts w:hint="eastAsia" w:ascii="宋体" w:hAnsi="宋体" w:eastAsia="宋体" w:cs="宋体"/>
          <w:color w:val="000000" w:themeColor="text1"/>
          <w:szCs w:val="21"/>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zCs w:val="21"/>
          <w:highlight w:val="none"/>
          <w14:textFill>
            <w14:solidFill>
              <w14:schemeClr w14:val="tx1"/>
            </w14:solidFill>
          </w14:textFill>
        </w:rPr>
        <w:t>，负责与本合同有关的事务。</w:t>
      </w:r>
    </w:p>
    <w:p w14:paraId="0EF312D4">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zCs w:val="21"/>
          <w:highlight w:val="none"/>
          <w:lang w:eastAsia="zh-CN"/>
          <w14:textFill>
            <w14:solidFill>
              <w14:schemeClr w14:val="tx1"/>
            </w14:solidFill>
          </w14:textFill>
        </w:rPr>
        <w:t>及相关</w:t>
      </w:r>
      <w:r>
        <w:rPr>
          <w:rFonts w:hint="eastAsia" w:ascii="宋体" w:hAnsi="宋体" w:eastAsia="宋体" w:cs="宋体"/>
          <w:color w:val="000000" w:themeColor="text1"/>
          <w:szCs w:val="21"/>
          <w:highlight w:val="none"/>
          <w14:textFill>
            <w14:solidFill>
              <w14:schemeClr w14:val="tx1"/>
            </w14:solidFill>
          </w14:textFill>
        </w:rPr>
        <w:t>服务符合合同</w:t>
      </w:r>
      <w:r>
        <w:rPr>
          <w:rFonts w:hint="eastAsia" w:ascii="宋体" w:hAnsi="宋体" w:eastAsia="宋体" w:cs="宋体"/>
          <w:color w:val="000000" w:themeColor="text1"/>
          <w:szCs w:val="21"/>
          <w:highlight w:val="none"/>
          <w:lang w:eastAsia="zh-CN"/>
          <w14:textFill>
            <w14:solidFill>
              <w14:schemeClr w14:val="tx1"/>
            </w14:solidFill>
          </w14:textFill>
        </w:rPr>
        <w:t>有关</w:t>
      </w:r>
      <w:r>
        <w:rPr>
          <w:rFonts w:hint="eastAsia" w:ascii="宋体" w:hAnsi="宋体" w:eastAsia="宋体" w:cs="宋体"/>
          <w:color w:val="000000" w:themeColor="text1"/>
          <w:szCs w:val="21"/>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zCs w:val="21"/>
          <w:highlight w:val="none"/>
          <w:lang w:eastAsia="zh-CN"/>
          <w14:textFill>
            <w14:solidFill>
              <w14:schemeClr w14:val="tx1"/>
            </w14:solidFill>
          </w14:textFill>
        </w:rPr>
        <w:t>及验收</w:t>
      </w:r>
      <w:r>
        <w:rPr>
          <w:rFonts w:hint="eastAsia" w:ascii="宋体" w:hAnsi="宋体" w:eastAsia="宋体" w:cs="宋体"/>
          <w:color w:val="000000" w:themeColor="text1"/>
          <w:szCs w:val="21"/>
          <w:highlight w:val="none"/>
          <w14:textFill>
            <w14:solidFill>
              <w14:schemeClr w14:val="tx1"/>
            </w14:solidFill>
          </w14:textFill>
        </w:rPr>
        <w:t>，并负责项目实施过程中的所有协调工作。</w:t>
      </w:r>
    </w:p>
    <w:p w14:paraId="66271C74">
      <w:pPr>
        <w:pStyle w:val="11"/>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.3乙方有权根据合同约定向甲方收取</w:t>
      </w:r>
      <w:r>
        <w:rPr>
          <w:rFonts w:hint="eastAsia" w:ascii="宋体" w:hAnsi="宋体" w:eastAsia="宋体" w:cs="宋体"/>
          <w:color w:val="000000" w:themeColor="text1"/>
          <w:szCs w:val="21"/>
          <w:highlight w:val="none"/>
          <w:lang w:eastAsia="zh-CN"/>
          <w14:textFill>
            <w14:solidFill>
              <w14:schemeClr w14:val="tx1"/>
            </w14:solidFill>
          </w14:textFill>
        </w:rPr>
        <w:t>合同价款</w:t>
      </w:r>
      <w:r>
        <w:rPr>
          <w:rFonts w:hint="eastAsia" w:ascii="宋体" w:hAnsi="宋体" w:eastAsia="宋体" w:cs="宋体"/>
          <w:color w:val="000000" w:themeColor="text1"/>
          <w:szCs w:val="21"/>
          <w:highlight w:val="none"/>
          <w14:textFill>
            <w14:solidFill>
              <w14:schemeClr w14:val="tx1"/>
            </w14:solidFill>
          </w14:textFill>
        </w:rPr>
        <w:t>。</w:t>
      </w:r>
    </w:p>
    <w:p w14:paraId="672E51C6">
      <w:pPr>
        <w:pStyle w:val="11"/>
        <w:spacing w:after="0" w:line="400" w:lineRule="exact"/>
        <w:ind w:firstLine="369" w:firstLineChars="1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.4国家法律法规规定</w:t>
      </w:r>
      <w:r>
        <w:rPr>
          <w:rFonts w:hint="eastAsia" w:ascii="宋体" w:hAnsi="宋体" w:eastAsia="宋体" w:cs="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约定应</w:t>
      </w:r>
      <w:r>
        <w:rPr>
          <w:rFonts w:hint="eastAsia" w:ascii="宋体" w:hAnsi="宋体" w:eastAsia="宋体" w:cs="宋体"/>
          <w:color w:val="000000" w:themeColor="text1"/>
          <w:szCs w:val="21"/>
          <w:highlight w:val="none"/>
          <w14:textFill>
            <w14:solidFill>
              <w14:schemeClr w14:val="tx1"/>
            </w14:solidFill>
          </w14:textFill>
        </w:rPr>
        <w:t>由乙方承担的其他义务和责任。</w:t>
      </w:r>
    </w:p>
    <w:p w14:paraId="263B1AE3">
      <w:pPr>
        <w:numPr>
          <w:ilvl w:val="0"/>
          <w:numId w:val="8"/>
        </w:num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合同履</w:t>
      </w:r>
      <w:r>
        <w:rPr>
          <w:rFonts w:hint="eastAsia" w:ascii="宋体" w:hAnsi="宋体" w:eastAsia="宋体" w:cs="宋体"/>
          <w:b/>
          <w:bCs/>
          <w:color w:val="000000" w:themeColor="text1"/>
          <w:sz w:val="24"/>
          <w:highlight w:val="none"/>
          <w:lang w:val="en-US" w:eastAsia="zh-CN"/>
          <w14:textFill>
            <w14:solidFill>
              <w14:schemeClr w14:val="tx1"/>
            </w14:solidFill>
          </w14:textFill>
        </w:rPr>
        <w:t>行</w:t>
      </w:r>
    </w:p>
    <w:p w14:paraId="75B9922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s="宋体"/>
          <w:color w:val="000000" w:themeColor="text1"/>
          <w:szCs w:val="21"/>
          <w:highlight w:val="none"/>
          <w14:textFill>
            <w14:solidFill>
              <w14:schemeClr w14:val="tx1"/>
            </w14:solidFill>
          </w14:textFill>
        </w:rPr>
        <w:t>约定顺序履行合同义务；如果没有先后顺序的，应当同时履行。</w:t>
      </w:r>
    </w:p>
    <w:p w14:paraId="6878270D">
      <w:pPr>
        <w:autoSpaceDE w:val="0"/>
        <w:autoSpaceDN w:val="0"/>
        <w:adjustRightInd w:val="0"/>
        <w:snapToGrid w:val="0"/>
        <w:spacing w:before="0" w:line="400" w:lineRule="exact"/>
        <w:ind w:firstLine="420" w:firstLineChars="200"/>
        <w:jc w:val="left"/>
        <w:rPr>
          <w:rFonts w:hint="eastAsia" w:ascii="宋体" w:hAnsi="宋体" w:eastAsia="宋体" w:cs="宋体"/>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2265ACF">
      <w:pPr>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7</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货物包装、运输</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保险</w:t>
      </w:r>
      <w:r>
        <w:rPr>
          <w:rFonts w:hint="eastAsia" w:ascii="宋体" w:hAnsi="宋体" w:eastAsia="宋体" w:cs="宋体"/>
          <w:b/>
          <w:bCs/>
          <w:color w:val="000000" w:themeColor="text1"/>
          <w:sz w:val="24"/>
          <w:highlight w:val="none"/>
          <w:lang w:eastAsia="zh-CN"/>
          <w14:textFill>
            <w14:solidFill>
              <w14:schemeClr w14:val="tx1"/>
            </w14:solidFill>
          </w14:textFill>
        </w:rPr>
        <w:t>和交付</w:t>
      </w:r>
      <w:r>
        <w:rPr>
          <w:rFonts w:hint="eastAsia" w:ascii="宋体" w:hAnsi="宋体" w:eastAsia="宋体" w:cs="宋体"/>
          <w:b/>
          <w:bCs/>
          <w:color w:val="000000" w:themeColor="text1"/>
          <w:sz w:val="24"/>
          <w:highlight w:val="none"/>
          <w14:textFill>
            <w14:solidFill>
              <w14:schemeClr w14:val="tx1"/>
            </w14:solidFill>
          </w14:textFill>
        </w:rPr>
        <w:t>要求</w:t>
      </w:r>
    </w:p>
    <w:p w14:paraId="13EC0C06">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.1 本合同</w:t>
      </w:r>
      <w:r>
        <w:rPr>
          <w:rFonts w:hint="eastAsia" w:ascii="宋体" w:hAnsi="宋体" w:eastAsia="宋体" w:cs="宋体"/>
          <w:bCs/>
          <w:color w:val="000000" w:themeColor="text1"/>
          <w:szCs w:val="21"/>
          <w:highlight w:val="none"/>
          <w14:textFill>
            <w14:solidFill>
              <w14:schemeClr w14:val="tx1"/>
            </w14:solidFill>
          </w14:textFill>
        </w:rPr>
        <w:t>涉及商品包装</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快递包装的，</w:t>
      </w:r>
      <w:r>
        <w:rPr>
          <w:rFonts w:hint="eastAsia" w:ascii="宋体" w:hAnsi="宋体" w:eastAsia="宋体" w:cs="宋体"/>
          <w:color w:val="000000" w:themeColor="text1"/>
          <w:szCs w:val="21"/>
          <w:highlight w:val="none"/>
          <w14:textFill>
            <w14:solidFill>
              <w14:schemeClr w14:val="tx1"/>
            </w14:solidFill>
          </w14:textFill>
        </w:rPr>
        <w:t>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 w:val="0"/>
          <w:bCs/>
          <w:color w:val="000000" w:themeColor="text1"/>
          <w:szCs w:val="21"/>
          <w:highlight w:val="none"/>
          <w:lang w:eastAsia="zh-CN"/>
          <w14:textFill>
            <w14:solidFill>
              <w14:schemeClr w14:val="tx1"/>
            </w14:solidFill>
          </w14:textFill>
        </w:rPr>
        <w:t>约定的</w:t>
      </w:r>
      <w:r>
        <w:rPr>
          <w:rFonts w:hint="eastAsia" w:ascii="宋体" w:hAnsi="宋体" w:eastAsia="宋体" w:cs="宋体"/>
          <w:color w:val="000000" w:themeColor="text1"/>
          <w:szCs w:val="21"/>
          <w:highlight w:val="none"/>
          <w14:textFill>
            <w14:solidFill>
              <w14:schemeClr w14:val="tx1"/>
            </w14:solidFill>
          </w14:textFill>
        </w:rPr>
        <w:t>指定现场。</w:t>
      </w:r>
    </w:p>
    <w:p w14:paraId="2383C040">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.2 除</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另有</w:t>
      </w:r>
      <w:r>
        <w:rPr>
          <w:rFonts w:hint="eastAsia" w:ascii="宋体" w:hAnsi="宋体" w:eastAsia="宋体" w:cs="宋体"/>
          <w:bCs/>
          <w:color w:val="000000" w:themeColor="text1"/>
          <w:szCs w:val="21"/>
          <w:highlight w:val="none"/>
          <w:lang w:eastAsia="zh-CN"/>
          <w14:textFill>
            <w14:solidFill>
              <w14:schemeClr w14:val="tx1"/>
            </w14:solidFill>
          </w14:textFill>
        </w:rPr>
        <w:t>约</w:t>
      </w:r>
      <w:r>
        <w:rPr>
          <w:rFonts w:hint="eastAsia" w:ascii="宋体" w:hAnsi="宋体" w:eastAsia="宋体" w:cs="宋体"/>
          <w:bCs/>
          <w:color w:val="000000" w:themeColor="text1"/>
          <w:szCs w:val="21"/>
          <w:highlight w:val="none"/>
          <w14:textFill>
            <w14:solidFill>
              <w14:schemeClr w14:val="tx1"/>
            </w14:solidFill>
          </w14:textFill>
        </w:rPr>
        <w:t>定</w:t>
      </w:r>
      <w:r>
        <w:rPr>
          <w:rFonts w:hint="eastAsia" w:ascii="宋体" w:hAnsi="宋体" w:eastAsia="宋体" w:cs="宋体"/>
          <w:bCs/>
          <w:color w:val="000000" w:themeColor="text1"/>
          <w:szCs w:val="21"/>
          <w:highlight w:val="none"/>
          <w:lang w:eastAsia="zh-CN"/>
          <w14:textFill>
            <w14:solidFill>
              <w14:schemeClr w14:val="tx1"/>
            </w14:solidFill>
          </w14:textFill>
        </w:rPr>
        <w:t>外</w:t>
      </w: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zCs w:val="21"/>
          <w:highlight w:val="none"/>
          <w:lang w:eastAsia="zh-CN"/>
          <w14:textFill>
            <w14:solidFill>
              <w14:schemeClr w14:val="tx1"/>
            </w14:solidFill>
          </w14:textFill>
        </w:rPr>
        <w:t>，并装卸、交付至甲方</w:t>
      </w:r>
      <w:r>
        <w:rPr>
          <w:rFonts w:hint="eastAsia" w:ascii="宋体" w:hAnsi="宋体" w:eastAsia="宋体" w:cs="宋体"/>
          <w:color w:val="000000" w:themeColor="text1"/>
          <w:szCs w:val="21"/>
          <w:highlight w:val="none"/>
          <w14:textFill>
            <w14:solidFill>
              <w14:schemeClr w14:val="tx1"/>
            </w14:solidFill>
          </w14:textFill>
        </w:rPr>
        <w:t>的一切运输事项，相关费用应</w:t>
      </w:r>
      <w:r>
        <w:rPr>
          <w:rFonts w:hint="eastAsia" w:ascii="宋体" w:hAnsi="宋体" w:eastAsia="宋体" w:cs="宋体"/>
          <w:color w:val="000000" w:themeColor="text1"/>
          <w:szCs w:val="21"/>
          <w:highlight w:val="none"/>
          <w:lang w:eastAsia="zh-CN"/>
          <w14:textFill>
            <w14:solidFill>
              <w14:schemeClr w14:val="tx1"/>
            </w14:solidFill>
          </w14:textFill>
        </w:rPr>
        <w:t>包含</w:t>
      </w:r>
      <w:r>
        <w:rPr>
          <w:rFonts w:hint="eastAsia" w:ascii="宋体" w:hAnsi="宋体" w:eastAsia="宋体" w:cs="宋体"/>
          <w:color w:val="000000" w:themeColor="text1"/>
          <w:szCs w:val="21"/>
          <w:highlight w:val="none"/>
          <w14:textFill>
            <w14:solidFill>
              <w14:schemeClr w14:val="tx1"/>
            </w14:solidFill>
          </w14:textFill>
        </w:rPr>
        <w:t>在合同</w:t>
      </w:r>
      <w:r>
        <w:rPr>
          <w:rFonts w:hint="eastAsia" w:ascii="宋体" w:hAnsi="宋体" w:eastAsia="宋体" w:cs="宋体"/>
          <w:color w:val="000000" w:themeColor="text1"/>
          <w:szCs w:val="21"/>
          <w:highlight w:val="none"/>
          <w:lang w:eastAsia="zh-CN"/>
          <w14:textFill>
            <w14:solidFill>
              <w14:schemeClr w14:val="tx1"/>
            </w14:solidFill>
          </w14:textFill>
        </w:rPr>
        <w:t>价款</w:t>
      </w:r>
      <w:r>
        <w:rPr>
          <w:rFonts w:hint="eastAsia" w:ascii="宋体" w:hAnsi="宋体" w:eastAsia="宋体" w:cs="宋体"/>
          <w:color w:val="000000" w:themeColor="text1"/>
          <w:szCs w:val="21"/>
          <w:highlight w:val="none"/>
          <w14:textFill>
            <w14:solidFill>
              <w14:schemeClr w14:val="tx1"/>
            </w14:solidFill>
          </w14:textFill>
        </w:rPr>
        <w:t>中。</w:t>
      </w:r>
    </w:p>
    <w:p w14:paraId="07702577">
      <w:pPr>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.3 货物保险要求按</w:t>
      </w:r>
      <w:r>
        <w:rPr>
          <w:rFonts w:hint="eastAsia" w:ascii="宋体" w:hAnsi="宋体" w:eastAsia="宋体" w:cs="宋体"/>
          <w:b/>
          <w:color w:val="000000" w:themeColor="text1"/>
          <w:szCs w:val="21"/>
          <w:highlight w:val="none"/>
          <w14:textFill>
            <w14:solidFill>
              <w14:schemeClr w14:val="tx1"/>
            </w14:solidFill>
          </w14:textFill>
        </w:rPr>
        <w:t>【政府采购合同专用条款】</w:t>
      </w:r>
      <w:r>
        <w:rPr>
          <w:rFonts w:hint="eastAsia" w:ascii="宋体" w:hAnsi="宋体" w:eastAsia="宋体" w:cs="宋体"/>
          <w:bCs/>
          <w:color w:val="000000" w:themeColor="text1"/>
          <w:szCs w:val="21"/>
          <w:highlight w:val="none"/>
          <w14:textFill>
            <w14:solidFill>
              <w14:schemeClr w14:val="tx1"/>
            </w14:solidFill>
          </w14:textFill>
        </w:rPr>
        <w:t>规定执行</w:t>
      </w:r>
      <w:r>
        <w:rPr>
          <w:rFonts w:hint="eastAsia" w:ascii="宋体" w:hAnsi="宋体" w:eastAsia="宋体" w:cs="宋体"/>
          <w:color w:val="000000" w:themeColor="text1"/>
          <w:szCs w:val="21"/>
          <w:highlight w:val="none"/>
          <w14:textFill>
            <w14:solidFill>
              <w14:schemeClr w14:val="tx1"/>
            </w14:solidFill>
          </w14:textFill>
        </w:rPr>
        <w:t>。</w:t>
      </w:r>
    </w:p>
    <w:p w14:paraId="19AA9DB5">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szCs w:val="21"/>
          <w:highlight w:val="none"/>
          <w:lang w:val="en-US" w:eastAsia="zh-CN"/>
          <w14:textFill>
            <w14:solidFill>
              <w14:schemeClr w14:val="tx1"/>
            </w14:solidFill>
          </w14:textFill>
        </w:rPr>
        <w:t>除采购活动</w:t>
      </w:r>
      <w:r>
        <w:rPr>
          <w:rFonts w:hint="eastAsia" w:ascii="宋体" w:hAnsi="宋体" w:eastAsia="宋体" w:cs="宋体"/>
          <w:color w:val="000000" w:themeColor="text1"/>
          <w:szCs w:val="21"/>
          <w:highlight w:val="none"/>
          <w14:textFill>
            <w14:solidFill>
              <w14:schemeClr w14:val="tx1"/>
            </w14:solidFill>
          </w14:textFill>
        </w:rPr>
        <w:t>对商品包装</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w:t>
      </w:r>
      <w:r>
        <w:rPr>
          <w:rFonts w:hint="eastAsia" w:ascii="宋体" w:hAnsi="宋体" w:eastAsia="宋体" w:cs="宋体"/>
          <w:color w:val="000000" w:themeColor="text1"/>
          <w:szCs w:val="21"/>
          <w:highlight w:val="none"/>
          <w:lang w:val="en-US" w:eastAsia="zh-CN"/>
          <w14:textFill>
            <w14:solidFill>
              <w14:schemeClr w14:val="tx1"/>
            </w14:solidFill>
          </w14:textFill>
        </w:rPr>
        <w:t>达成具体约定外</w:t>
      </w:r>
      <w:r>
        <w:rPr>
          <w:rFonts w:hint="eastAsia" w:ascii="宋体" w:hAnsi="宋体" w:eastAsia="宋体" w:cs="宋体"/>
          <w:color w:val="000000" w:themeColor="text1"/>
          <w:szCs w:val="21"/>
          <w:highlight w:val="none"/>
          <w14:textFill>
            <w14:solidFill>
              <w14:schemeClr w14:val="tx1"/>
            </w14:solidFill>
          </w14:textFill>
        </w:rPr>
        <w:t>，乙方提供产品及相关快递服务</w:t>
      </w:r>
      <w:r>
        <w:rPr>
          <w:rFonts w:hint="eastAsia" w:ascii="宋体" w:hAnsi="宋体" w:eastAsia="宋体" w:cs="宋体"/>
          <w:color w:val="000000" w:themeColor="text1"/>
          <w:szCs w:val="21"/>
          <w:highlight w:val="none"/>
          <w:lang w:val="en-US" w:eastAsia="zh-CN"/>
          <w14:textFill>
            <w14:solidFill>
              <w14:schemeClr w14:val="tx1"/>
            </w14:solidFill>
          </w14:textFill>
        </w:rPr>
        <w:t>涉及到</w:t>
      </w:r>
      <w:r>
        <w:rPr>
          <w:rFonts w:hint="eastAsia" w:ascii="宋体" w:hAnsi="宋体" w:eastAsia="宋体" w:cs="宋体"/>
          <w:color w:val="000000" w:themeColor="text1"/>
          <w:szCs w:val="21"/>
          <w:highlight w:val="none"/>
          <w14:textFill>
            <w14:solidFill>
              <w14:schemeClr w14:val="tx1"/>
            </w14:solidFill>
          </w14:textFill>
        </w:rPr>
        <w:t>具体包装要求</w:t>
      </w:r>
      <w:r>
        <w:rPr>
          <w:rFonts w:hint="eastAsia" w:ascii="宋体" w:hAnsi="宋体" w:eastAsia="宋体" w:cs="宋体"/>
          <w:color w:val="000000" w:themeColor="text1"/>
          <w:szCs w:val="21"/>
          <w:highlight w:val="none"/>
          <w:lang w:val="en-US" w:eastAsia="zh-CN"/>
          <w14:textFill>
            <w14:solidFill>
              <w14:schemeClr w14:val="tx1"/>
            </w14:solidFill>
          </w14:textFill>
        </w:rPr>
        <w:t>的，</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不低于</w:t>
      </w:r>
      <w:r>
        <w:rPr>
          <w:rFonts w:hint="eastAsia" w:ascii="宋体" w:hAnsi="宋体" w:eastAsia="宋体" w:cs="宋体"/>
          <w:color w:val="000000" w:themeColor="text1"/>
          <w:szCs w:val="21"/>
          <w:highlight w:val="none"/>
          <w14:textFill>
            <w14:solidFill>
              <w14:schemeClr w14:val="tx1"/>
            </w14:solidFill>
          </w14:textFill>
        </w:rPr>
        <w:t>《商品包装政府采购需求标准（试行）</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快递包装政府采购需求标准（试行）》</w:t>
      </w:r>
      <w:r>
        <w:rPr>
          <w:rFonts w:hint="eastAsia" w:ascii="宋体" w:hAnsi="宋体" w:eastAsia="宋体" w:cs="宋体"/>
          <w:color w:val="000000" w:themeColor="text1"/>
          <w:szCs w:val="21"/>
          <w:highlight w:val="none"/>
          <w:lang w:val="en-US" w:eastAsia="zh-CN"/>
          <w14:textFill>
            <w14:solidFill>
              <w14:schemeClr w14:val="tx1"/>
            </w14:solidFill>
          </w14:textFill>
        </w:rPr>
        <w:t>标准</w:t>
      </w:r>
      <w:r>
        <w:rPr>
          <w:rFonts w:hint="eastAsia" w:ascii="宋体" w:hAnsi="宋体" w:eastAsia="宋体" w:cs="宋体"/>
          <w:color w:val="000000" w:themeColor="text1"/>
          <w:szCs w:val="21"/>
          <w:highlight w:val="none"/>
          <w14:textFill>
            <w14:solidFill>
              <w14:schemeClr w14:val="tx1"/>
            </w14:solidFill>
          </w14:textFill>
        </w:rPr>
        <w:t>，并作为履约验收的内容，必要时甲方可以要求乙方在履约验收环节出具检测报告。</w:t>
      </w:r>
    </w:p>
    <w:p w14:paraId="48D4BC9E">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16FAF2D3">
      <w:pPr>
        <w:pStyle w:val="40"/>
        <w:rPr>
          <w:rFonts w:hint="eastAsia" w:ascii="宋体" w:hAnsi="宋体" w:eastAsia="宋体" w:cs="宋体"/>
          <w:sz w:val="21"/>
          <w:lang w:val="en-US" w:eastAsia="zh-CN"/>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宋体"/>
          <w:color w:val="000000"/>
          <w:kern w:val="2"/>
          <w:sz w:val="21"/>
          <w:szCs w:val="21"/>
          <w:highlight w:val="none"/>
        </w:rPr>
        <w:t>如因包装</w:t>
      </w:r>
      <w:r>
        <w:rPr>
          <w:rFonts w:hint="eastAsia" w:ascii="宋体" w:hAnsi="宋体" w:eastAsia="宋体" w:cs="宋体"/>
          <w:color w:val="000000"/>
          <w:kern w:val="2"/>
          <w:sz w:val="21"/>
          <w:szCs w:val="21"/>
          <w:highlight w:val="none"/>
          <w:lang w:eastAsia="zh-CN"/>
        </w:rPr>
        <w:t>、运输</w:t>
      </w:r>
      <w:r>
        <w:rPr>
          <w:rFonts w:hint="eastAsia" w:ascii="宋体" w:hAnsi="宋体" w:eastAsia="宋体" w:cs="宋体"/>
          <w:color w:val="000000"/>
          <w:kern w:val="2"/>
          <w:sz w:val="21"/>
          <w:szCs w:val="21"/>
          <w:highlight w:val="none"/>
        </w:rPr>
        <w:t>问题导致货物</w:t>
      </w:r>
      <w:r>
        <w:rPr>
          <w:rFonts w:hint="eastAsia" w:ascii="宋体" w:hAnsi="宋体" w:eastAsia="宋体" w:cs="宋体"/>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宋体"/>
          <w:color w:val="000000"/>
          <w:kern w:val="2"/>
          <w:sz w:val="21"/>
          <w:szCs w:val="21"/>
          <w:highlight w:val="none"/>
        </w:rPr>
        <w:t>或者品质下降，</w:t>
      </w:r>
      <w:r>
        <w:rPr>
          <w:rFonts w:hint="eastAsia" w:ascii="宋体" w:hAnsi="宋体" w:eastAsia="宋体" w:cs="宋体"/>
          <w:color w:val="000000"/>
          <w:kern w:val="2"/>
          <w:sz w:val="21"/>
          <w:szCs w:val="21"/>
          <w:highlight w:val="none"/>
          <w:lang w:eastAsia="zh-CN"/>
        </w:rPr>
        <w:t>甲方</w:t>
      </w:r>
      <w:r>
        <w:rPr>
          <w:rFonts w:hint="eastAsia" w:ascii="宋体" w:hAnsi="宋体" w:eastAsia="宋体" w:cs="宋体"/>
          <w:color w:val="000000"/>
          <w:kern w:val="2"/>
          <w:sz w:val="21"/>
          <w:szCs w:val="21"/>
          <w:highlight w:val="none"/>
        </w:rPr>
        <w:t>有权要求降价、换货、拒收部分或整批货物，由此</w:t>
      </w:r>
      <w:r>
        <w:rPr>
          <w:rFonts w:hint="eastAsia" w:ascii="宋体" w:hAnsi="宋体" w:eastAsia="宋体" w:cs="宋体"/>
          <w:color w:val="000000"/>
          <w:kern w:val="2"/>
          <w:sz w:val="21"/>
          <w:szCs w:val="21"/>
          <w:highlight w:val="none"/>
          <w:lang w:eastAsia="zh-CN"/>
        </w:rPr>
        <w:t>产生</w:t>
      </w:r>
      <w:r>
        <w:rPr>
          <w:rFonts w:hint="eastAsia" w:ascii="宋体" w:hAnsi="宋体" w:eastAsia="宋体" w:cs="宋体"/>
          <w:color w:val="000000"/>
          <w:kern w:val="2"/>
          <w:sz w:val="21"/>
          <w:szCs w:val="21"/>
          <w:highlight w:val="none"/>
        </w:rPr>
        <w:t>的费用和损失，均由</w:t>
      </w:r>
      <w:r>
        <w:rPr>
          <w:rFonts w:hint="eastAsia" w:ascii="宋体" w:hAnsi="宋体" w:eastAsia="宋体" w:cs="宋体"/>
          <w:color w:val="000000"/>
          <w:kern w:val="2"/>
          <w:sz w:val="21"/>
          <w:szCs w:val="21"/>
          <w:highlight w:val="none"/>
          <w:lang w:eastAsia="zh-CN"/>
        </w:rPr>
        <w:t>乙方</w:t>
      </w:r>
      <w:r>
        <w:rPr>
          <w:rFonts w:hint="eastAsia" w:ascii="宋体" w:hAnsi="宋体" w:eastAsia="宋体" w:cs="宋体"/>
          <w:color w:val="000000"/>
          <w:kern w:val="2"/>
          <w:sz w:val="21"/>
          <w:szCs w:val="21"/>
          <w:highlight w:val="none"/>
        </w:rPr>
        <w:t>承担。</w:t>
      </w:r>
    </w:p>
    <w:p w14:paraId="176575D3">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000000" w:themeColor="text1"/>
          <w:sz w:val="24"/>
          <w:highlight w:val="none"/>
          <w:lang w:eastAsia="zh-CN"/>
          <w14:textFill>
            <w14:solidFill>
              <w14:schemeClr w14:val="tx1"/>
            </w14:solidFill>
          </w14:textFill>
        </w:rPr>
        <w:t>8</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auto"/>
          <w:sz w:val="24"/>
          <w:highlight w:val="none"/>
        </w:rPr>
        <w:t>质量标准和保证</w:t>
      </w:r>
    </w:p>
    <w:p w14:paraId="12609163">
      <w:pPr>
        <w:pStyle w:val="14"/>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4731401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s="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7920015F">
      <w:pPr>
        <w:pStyle w:val="14"/>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763DE11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511503F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24841A4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2A903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5D9C9E6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3A853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4A89760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auto"/>
          <w:szCs w:val="21"/>
          <w:highlight w:val="none"/>
        </w:rPr>
        <w:t>.1条规定以书面形式</w:t>
      </w:r>
      <w:r>
        <w:rPr>
          <w:rFonts w:hint="eastAsia" w:ascii="宋体" w:hAnsi="宋体" w:eastAsia="宋体" w:cs="宋体"/>
          <w:color w:val="000000" w:themeColor="text1"/>
          <w:szCs w:val="21"/>
          <w:highlight w:val="none"/>
          <w:lang w:eastAsia="zh-CN"/>
          <w14:textFill>
            <w14:solidFill>
              <w14:schemeClr w14:val="tx1"/>
            </w14:solidFill>
          </w14:textFill>
        </w:rPr>
        <w:t>追究</w:t>
      </w:r>
      <w:r>
        <w:rPr>
          <w:rFonts w:hint="eastAsia" w:ascii="宋体" w:hAnsi="宋体" w:eastAsia="宋体" w:cs="宋体"/>
          <w:color w:val="auto"/>
          <w:szCs w:val="21"/>
          <w:highlight w:val="none"/>
        </w:rPr>
        <w:t>乙方</w:t>
      </w:r>
      <w:r>
        <w:rPr>
          <w:rFonts w:hint="eastAsia" w:ascii="宋体" w:hAnsi="宋体" w:eastAsia="宋体" w:cs="宋体"/>
          <w:color w:val="000000" w:themeColor="text1"/>
          <w:szCs w:val="21"/>
          <w:highlight w:val="none"/>
          <w:lang w:eastAsia="zh-CN"/>
          <w14:textFill>
            <w14:solidFill>
              <w14:schemeClr w14:val="tx1"/>
            </w14:solidFill>
          </w14:textFill>
        </w:rPr>
        <w:t>的违约责任</w:t>
      </w:r>
      <w:r>
        <w:rPr>
          <w:rFonts w:hint="eastAsia" w:ascii="宋体" w:hAnsi="宋体" w:eastAsia="宋体" w:cs="宋体"/>
          <w:color w:val="auto"/>
          <w:szCs w:val="21"/>
          <w:highlight w:val="none"/>
        </w:rPr>
        <w:t>。</w:t>
      </w:r>
    </w:p>
    <w:p w14:paraId="629BA2B1">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3908B51B">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lang w:eastAsia="zh-CN"/>
          <w14:textFill>
            <w14:solidFill>
              <w14:schemeClr w14:val="tx1"/>
            </w14:solidFill>
          </w14:textFill>
        </w:rPr>
        <w:t>9</w:t>
      </w:r>
      <w:r>
        <w:rPr>
          <w:rFonts w:hint="eastAsia" w:ascii="宋体" w:hAnsi="宋体" w:eastAsia="宋体" w:cs="宋体"/>
          <w:b/>
          <w:bCs/>
          <w:color w:val="auto"/>
          <w:sz w:val="24"/>
          <w:highlight w:val="none"/>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auto"/>
          <w:sz w:val="24"/>
          <w:highlight w:val="none"/>
        </w:rPr>
        <w:t>权利瑕疵担保</w:t>
      </w:r>
    </w:p>
    <w:p w14:paraId="51C0F766">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.1 乙方保证对其出售的货物享有合法的权利。</w:t>
      </w:r>
    </w:p>
    <w:p w14:paraId="62146AB1">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13483B6">
      <w:pPr>
        <w:autoSpaceDE w:val="0"/>
        <w:autoSpaceDN w:val="0"/>
        <w:adjustRightInd w:val="0"/>
        <w:snapToGrid w:val="0"/>
        <w:spacing w:before="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.3 如甲方使用</w:t>
      </w:r>
      <w:r>
        <w:rPr>
          <w:rFonts w:hint="eastAsia" w:ascii="宋体" w:hAnsi="宋体" w:eastAsia="宋体" w:cs="宋体"/>
          <w:color w:val="000000" w:themeColor="text1"/>
          <w:szCs w:val="21"/>
          <w:highlight w:val="none"/>
          <w:lang w:val="en-US"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货物构成</w:t>
      </w:r>
      <w:r>
        <w:rPr>
          <w:rFonts w:hint="eastAsia" w:ascii="宋体" w:hAnsi="宋体" w:eastAsia="宋体" w:cs="宋体"/>
          <w:color w:val="000000" w:themeColor="text1"/>
          <w:szCs w:val="21"/>
          <w:highlight w:val="none"/>
          <w:lang w:val="en-US" w:eastAsia="zh-CN"/>
          <w14:textFill>
            <w14:solidFill>
              <w14:schemeClr w14:val="tx1"/>
            </w14:solidFill>
          </w14:textFill>
        </w:rPr>
        <w:t>对第三人</w:t>
      </w:r>
      <w:r>
        <w:rPr>
          <w:rFonts w:hint="eastAsia" w:ascii="宋体" w:hAnsi="宋体" w:eastAsia="宋体" w:cs="宋体"/>
          <w:color w:val="000000" w:themeColor="text1"/>
          <w:szCs w:val="21"/>
          <w:highlight w:val="none"/>
          <w14:textFill>
            <w14:solidFill>
              <w14:schemeClr w14:val="tx1"/>
            </w14:solidFill>
          </w14:textFill>
        </w:rPr>
        <w:t>侵权的，则由乙方承担全部责任。</w:t>
      </w:r>
    </w:p>
    <w:p w14:paraId="2B1814C8">
      <w:pPr>
        <w:autoSpaceDE w:val="0"/>
        <w:autoSpaceDN w:val="0"/>
        <w:adjustRightInd w:val="0"/>
        <w:snapToGrid w:val="0"/>
        <w:spacing w:before="0" w:line="400" w:lineRule="exact"/>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知识产权保护</w:t>
      </w:r>
    </w:p>
    <w:p w14:paraId="4D57A59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zCs w:val="21"/>
          <w:highlight w:val="none"/>
        </w:rPr>
        <w:t>何第三人的知识产权等权利。</w:t>
      </w:r>
      <w:bookmarkStart w:id="55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52"/>
      <w:r>
        <w:rPr>
          <w:rFonts w:hint="eastAsia" w:ascii="宋体" w:hAnsi="宋体" w:eastAsia="宋体" w:cs="宋体"/>
          <w:color w:val="auto"/>
          <w:szCs w:val="21"/>
          <w:highlight w:val="none"/>
        </w:rPr>
        <w:t>。</w:t>
      </w:r>
    </w:p>
    <w:p w14:paraId="5D9D1377">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6EA8ED47">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D9150D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605E6FF2">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0ED12388">
      <w:pPr>
        <w:pStyle w:val="4"/>
        <w:spacing w:line="40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5A99045F">
      <w:pPr>
        <w:pStyle w:val="11"/>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4A5410A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8F19A5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1588586B">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5D078C48">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0556700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07F309D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558130B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349E6A1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09B3B9F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szCs w:val="15"/>
          <w:lang w:eastAsia="zh-CN"/>
        </w:rPr>
        <w:t>；</w:t>
      </w:r>
    </w:p>
    <w:p w14:paraId="34257BD1">
      <w:pPr>
        <w:pStyle w:val="4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AF8D16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2EAED06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32A47A5D">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5E23124F">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1D3689F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7C7AECCD">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520B4E1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35074B5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28BC4C3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6EF4949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4EA24E6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5BF31213">
      <w:pPr>
        <w:numPr>
          <w:ilvl w:val="0"/>
          <w:numId w:val="9"/>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17E27BEB">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7D97DCF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37E5F98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21F65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03541C5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746A7DF">
      <w:pPr>
        <w:pStyle w:val="40"/>
        <w:jc w:val="both"/>
        <w:rPr>
          <w:rFonts w:hint="eastAsia" w:ascii="宋体" w:hAnsi="宋体" w:eastAsia="宋体" w:cs="宋体"/>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EB5A81E">
      <w:pPr>
        <w:snapToGrid w:val="0"/>
        <w:spacing w:line="400" w:lineRule="exact"/>
        <w:ind w:firstLine="420" w:firstLineChars="200"/>
        <w:jc w:val="left"/>
        <w:rPr>
          <w:rFonts w:hint="eastAsia" w:ascii="宋体" w:hAnsi="宋体" w:eastAsia="宋体" w:cs="宋体"/>
          <w:sz w:val="21"/>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61051F8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2CB1BCA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6F666543">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s="宋体"/>
          <w:color w:val="auto"/>
          <w:szCs w:val="21"/>
          <w:highlight w:val="none"/>
        </w:rPr>
        <w:t>。</w:t>
      </w:r>
    </w:p>
    <w:p w14:paraId="1E05265E">
      <w:pPr>
        <w:pStyle w:val="4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7CE31A57">
      <w:pPr>
        <w:pStyle w:val="40"/>
        <w:jc w:val="both"/>
        <w:rPr>
          <w:rFonts w:hint="eastAsia" w:ascii="宋体" w:hAnsi="宋体" w:eastAsia="宋体" w:cs="宋体"/>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7577F4C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1462FCE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7F8CF6C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0646F97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54A1F1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DD94BE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4C6883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1B4DD652">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0B59A48B">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DCBFCB2">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C84293A">
      <w:pPr>
        <w:pStyle w:val="4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3F345FC">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1D26DD3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EA14D7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281DA8D4">
      <w:pPr>
        <w:pStyle w:val="11"/>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2BDF59F">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11D614E9">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35CB88F1">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E270854">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20D3D6B6">
      <w:pPr>
        <w:pStyle w:val="4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D5711A4">
      <w:pPr>
        <w:pStyle w:val="40"/>
        <w:ind w:firstLine="0" w:firstLineChars="0"/>
        <w:jc w:val="both"/>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129381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3AD59D08">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014ADD6E">
      <w:pPr>
        <w:numPr>
          <w:ilvl w:val="0"/>
          <w:numId w:val="10"/>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70BD4ED8">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52E0423C">
      <w:pPr>
        <w:adjustRightInd w:val="0"/>
        <w:snapToGrid w:val="0"/>
        <w:spacing w:line="400" w:lineRule="exact"/>
        <w:ind w:firstLine="0" w:firstLineChars="0"/>
        <w:jc w:val="left"/>
        <w:rPr>
          <w:rFonts w:hint="eastAsia" w:ascii="宋体" w:hAnsi="宋体" w:eastAsia="宋体" w:cs="宋体"/>
          <w:color w:val="auto"/>
          <w:sz w:val="28"/>
          <w:szCs w:val="28"/>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553" w:name="_Toc20313"/>
    </w:p>
    <w:p w14:paraId="3CC9D25E">
      <w:pPr>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2ACA8BF7">
      <w:pPr>
        <w:pStyle w:val="4"/>
        <w:adjustRightInd w:val="0"/>
        <w:snapToGrid w:val="0"/>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第三节 政府采购合同专用条款</w:t>
      </w:r>
      <w:bookmarkEnd w:id="553"/>
    </w:p>
    <w:tbl>
      <w:tblPr>
        <w:tblStyle w:val="2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EE250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D550EE">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989B116">
            <w:pPr>
              <w:adjustRightInd w:val="0"/>
              <w:snapToGrid w:val="0"/>
              <w:jc w:val="center"/>
              <w:rPr>
                <w:rFonts w:hint="eastAsia" w:ascii="宋体" w:hAnsi="宋体" w:eastAsia="宋体" w:cs="宋体"/>
                <w:szCs w:val="21"/>
              </w:rPr>
            </w:pPr>
            <w:r>
              <w:rPr>
                <w:rFonts w:hint="eastAsia" w:ascii="宋体" w:hAnsi="宋体" w:eastAsia="宋体" w:cs="宋体"/>
                <w:szCs w:val="21"/>
              </w:rPr>
              <w:t>第1.2（</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2C01D963">
            <w:pPr>
              <w:adjustRightInd w:val="0"/>
              <w:snapToGrid w:val="0"/>
              <w:jc w:val="left"/>
              <w:rPr>
                <w:rFonts w:hint="eastAsia" w:ascii="宋体" w:hAnsi="宋体" w:eastAsia="宋体" w:cs="宋体"/>
                <w:szCs w:val="21"/>
              </w:rPr>
            </w:pPr>
            <w:r>
              <w:rPr>
                <w:rFonts w:hint="eastAsia" w:ascii="宋体" w:hAnsi="宋体" w:eastAsia="宋体" w:cs="宋体"/>
                <w:szCs w:val="21"/>
                <w:lang w:eastAsia="zh-CN"/>
              </w:rPr>
              <w:t>联合体具体要求</w:t>
            </w:r>
          </w:p>
        </w:tc>
        <w:tc>
          <w:tcPr>
            <w:tcW w:w="5170" w:type="dxa"/>
            <w:vAlign w:val="center"/>
          </w:tcPr>
          <w:p w14:paraId="16284A74">
            <w:pPr>
              <w:adjustRightInd w:val="0"/>
              <w:snapToGrid w:val="0"/>
              <w:jc w:val="left"/>
              <w:rPr>
                <w:rFonts w:hint="eastAsia" w:ascii="宋体" w:hAnsi="宋体" w:eastAsia="宋体" w:cs="宋体"/>
                <w:szCs w:val="21"/>
              </w:rPr>
            </w:pPr>
          </w:p>
        </w:tc>
      </w:tr>
      <w:tr w14:paraId="4FCC8D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EA908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7B8D1FB">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第1.2（</w:t>
            </w:r>
            <w:r>
              <w:rPr>
                <w:rFonts w:hint="eastAsia" w:ascii="宋体" w:hAnsi="宋体" w:eastAsia="宋体" w:cs="宋体"/>
                <w:szCs w:val="21"/>
                <w:lang w:val="en-US" w:eastAsia="zh-CN"/>
              </w:rPr>
              <w:t>7</w:t>
            </w:r>
            <w:r>
              <w:rPr>
                <w:rFonts w:hint="eastAsia" w:ascii="宋体" w:hAnsi="宋体" w:eastAsia="宋体" w:cs="宋体"/>
                <w:szCs w:val="21"/>
              </w:rPr>
              <w:t>）项</w:t>
            </w:r>
          </w:p>
        </w:tc>
        <w:tc>
          <w:tcPr>
            <w:tcW w:w="1742" w:type="dxa"/>
            <w:vAlign w:val="center"/>
          </w:tcPr>
          <w:p w14:paraId="78D03966">
            <w:pPr>
              <w:adjustRightInd w:val="0"/>
              <w:snapToGrid w:val="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其他术语解释</w:t>
            </w:r>
          </w:p>
        </w:tc>
        <w:tc>
          <w:tcPr>
            <w:tcW w:w="5170" w:type="dxa"/>
            <w:vAlign w:val="center"/>
          </w:tcPr>
          <w:p w14:paraId="2D86E1CC">
            <w:pPr>
              <w:adjustRightInd w:val="0"/>
              <w:snapToGrid w:val="0"/>
              <w:jc w:val="left"/>
              <w:rPr>
                <w:rFonts w:hint="eastAsia" w:ascii="宋体" w:hAnsi="宋体" w:eastAsia="宋体" w:cs="宋体"/>
                <w:kern w:val="2"/>
                <w:sz w:val="21"/>
                <w:szCs w:val="21"/>
                <w:lang w:val="en-US" w:eastAsia="zh-CN" w:bidi="ar-SA"/>
              </w:rPr>
            </w:pPr>
          </w:p>
        </w:tc>
      </w:tr>
      <w:tr w14:paraId="0DCDC2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835C6F">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20AA9F0">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4.4款</w:t>
            </w:r>
          </w:p>
        </w:tc>
        <w:tc>
          <w:tcPr>
            <w:tcW w:w="1742" w:type="dxa"/>
            <w:vAlign w:val="center"/>
          </w:tcPr>
          <w:p w14:paraId="0A7C497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履约验收中甲方提出异议或作出说明的期限</w:t>
            </w:r>
          </w:p>
        </w:tc>
        <w:tc>
          <w:tcPr>
            <w:tcW w:w="5170" w:type="dxa"/>
            <w:vAlign w:val="center"/>
          </w:tcPr>
          <w:p w14:paraId="5A482EC6">
            <w:pPr>
              <w:adjustRightInd w:val="0"/>
              <w:snapToGrid w:val="0"/>
              <w:jc w:val="left"/>
              <w:rPr>
                <w:rFonts w:hint="eastAsia" w:ascii="宋体" w:hAnsi="宋体" w:eastAsia="宋体" w:cs="宋体"/>
                <w:kern w:val="2"/>
                <w:sz w:val="21"/>
                <w:szCs w:val="21"/>
                <w:lang w:val="en-US" w:eastAsia="zh-CN" w:bidi="ar-SA"/>
              </w:rPr>
            </w:pPr>
          </w:p>
        </w:tc>
      </w:tr>
      <w:tr w14:paraId="3A4BE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CE60E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7B04835">
            <w:pPr>
              <w:adjustRightInd w:val="0"/>
              <w:snapToGrid w:val="0"/>
              <w:jc w:val="center"/>
              <w:rPr>
                <w:rFonts w:hint="eastAsia" w:ascii="宋体" w:hAnsi="宋体" w:eastAsia="宋体" w:cs="宋体"/>
                <w:szCs w:val="21"/>
              </w:rPr>
            </w:pPr>
            <w:r>
              <w:rPr>
                <w:rFonts w:hint="eastAsia" w:ascii="宋体" w:hAnsi="宋体" w:eastAsia="宋体" w:cs="宋体"/>
                <w:szCs w:val="21"/>
                <w:lang w:eastAsia="zh-CN"/>
              </w:rPr>
              <w:t>第</w:t>
            </w:r>
            <w:r>
              <w:rPr>
                <w:rFonts w:hint="eastAsia" w:ascii="宋体" w:hAnsi="宋体" w:eastAsia="宋体" w:cs="宋体"/>
                <w:szCs w:val="21"/>
                <w:lang w:val="en-US" w:eastAsia="zh-CN"/>
              </w:rPr>
              <w:t>4.6款</w:t>
            </w:r>
          </w:p>
        </w:tc>
        <w:tc>
          <w:tcPr>
            <w:tcW w:w="1742" w:type="dxa"/>
            <w:vAlign w:val="center"/>
          </w:tcPr>
          <w:p w14:paraId="1B8AB0D9">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约定甲方承担的其他义务和责任</w:t>
            </w:r>
          </w:p>
        </w:tc>
        <w:tc>
          <w:tcPr>
            <w:tcW w:w="5170" w:type="dxa"/>
            <w:vAlign w:val="center"/>
          </w:tcPr>
          <w:p w14:paraId="3CB23851">
            <w:pPr>
              <w:adjustRightInd w:val="0"/>
              <w:snapToGrid w:val="0"/>
              <w:jc w:val="left"/>
              <w:rPr>
                <w:rFonts w:hint="eastAsia" w:ascii="宋体" w:hAnsi="宋体" w:eastAsia="宋体" w:cs="宋体"/>
                <w:kern w:val="2"/>
                <w:sz w:val="21"/>
                <w:szCs w:val="21"/>
                <w:lang w:val="en-US" w:eastAsia="zh-CN" w:bidi="ar-SA"/>
              </w:rPr>
            </w:pPr>
          </w:p>
        </w:tc>
      </w:tr>
      <w:tr w14:paraId="74094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AB7965">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40B0B10E">
            <w:pPr>
              <w:snapToGrid w:val="0"/>
              <w:jc w:val="center"/>
              <w:rPr>
                <w:rFonts w:hint="eastAsia" w:ascii="宋体" w:hAnsi="宋体" w:eastAsia="宋体" w:cs="宋体"/>
                <w:lang w:val="en-US"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5.4款</w:t>
            </w:r>
          </w:p>
        </w:tc>
        <w:tc>
          <w:tcPr>
            <w:tcW w:w="1742" w:type="dxa"/>
            <w:vAlign w:val="center"/>
          </w:tcPr>
          <w:p w14:paraId="205F8606">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约定乙方承担的其他义务和责任</w:t>
            </w:r>
          </w:p>
        </w:tc>
        <w:tc>
          <w:tcPr>
            <w:tcW w:w="5170" w:type="dxa"/>
            <w:vAlign w:val="center"/>
          </w:tcPr>
          <w:p w14:paraId="11A996CA">
            <w:pPr>
              <w:adjustRightInd w:val="0"/>
              <w:snapToGrid w:val="0"/>
              <w:jc w:val="left"/>
              <w:rPr>
                <w:rFonts w:hint="eastAsia" w:ascii="宋体" w:hAnsi="宋体" w:eastAsia="宋体" w:cs="宋体"/>
                <w:kern w:val="2"/>
                <w:sz w:val="21"/>
                <w:szCs w:val="21"/>
                <w:lang w:val="en-US" w:eastAsia="zh-CN" w:bidi="ar-SA"/>
              </w:rPr>
            </w:pPr>
          </w:p>
        </w:tc>
      </w:tr>
      <w:tr w14:paraId="5EA86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1F628A">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第二节</w:t>
            </w:r>
          </w:p>
          <w:p w14:paraId="71594D50">
            <w:pPr>
              <w:snapToGrid w:val="0"/>
              <w:jc w:val="center"/>
              <w:rPr>
                <w:rFonts w:hint="eastAsia" w:ascii="宋体" w:hAnsi="宋体" w:eastAsia="宋体" w:cs="宋体"/>
                <w:szCs w:val="21"/>
                <w:lang w:eastAsia="zh-CN"/>
              </w:rPr>
            </w:pPr>
            <w:r>
              <w:rPr>
                <w:rFonts w:hint="eastAsia" w:ascii="宋体" w:hAnsi="宋体" w:eastAsia="宋体" w:cs="宋体"/>
                <w:szCs w:val="21"/>
                <w:lang w:eastAsia="zh-CN"/>
              </w:rPr>
              <w:t>第</w:t>
            </w:r>
            <w:r>
              <w:rPr>
                <w:rFonts w:hint="eastAsia" w:ascii="宋体" w:hAnsi="宋体" w:eastAsia="宋体" w:cs="宋体"/>
                <w:szCs w:val="21"/>
                <w:lang w:val="en-US" w:eastAsia="zh-CN"/>
              </w:rPr>
              <w:t>6.1款</w:t>
            </w:r>
          </w:p>
        </w:tc>
        <w:tc>
          <w:tcPr>
            <w:tcW w:w="1742" w:type="dxa"/>
            <w:vAlign w:val="center"/>
          </w:tcPr>
          <w:p w14:paraId="274B9D83">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履行合同义务的顺序</w:t>
            </w:r>
          </w:p>
        </w:tc>
        <w:tc>
          <w:tcPr>
            <w:tcW w:w="5170" w:type="dxa"/>
            <w:vAlign w:val="center"/>
          </w:tcPr>
          <w:p w14:paraId="48BB8FF1">
            <w:pPr>
              <w:adjustRightInd w:val="0"/>
              <w:snapToGrid w:val="0"/>
              <w:jc w:val="left"/>
              <w:rPr>
                <w:rFonts w:hint="eastAsia" w:ascii="宋体" w:hAnsi="宋体" w:eastAsia="宋体" w:cs="宋体"/>
                <w:kern w:val="2"/>
                <w:sz w:val="21"/>
                <w:szCs w:val="21"/>
                <w:lang w:val="en-US" w:eastAsia="zh-CN" w:bidi="ar-SA"/>
              </w:rPr>
            </w:pPr>
          </w:p>
        </w:tc>
      </w:tr>
      <w:tr w14:paraId="0FD1DF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47D425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8595675">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.1</w:t>
            </w:r>
            <w:r>
              <w:rPr>
                <w:rFonts w:hint="eastAsia" w:ascii="宋体" w:hAnsi="宋体" w:eastAsia="宋体" w:cs="宋体"/>
                <w:szCs w:val="21"/>
                <w:lang w:val="en-US" w:eastAsia="zh-CN"/>
              </w:rPr>
              <w:t>款</w:t>
            </w:r>
          </w:p>
        </w:tc>
        <w:tc>
          <w:tcPr>
            <w:tcW w:w="1742" w:type="dxa"/>
            <w:vAlign w:val="center"/>
          </w:tcPr>
          <w:p w14:paraId="4B885DC9">
            <w:pPr>
              <w:adjustRightInd w:val="0"/>
              <w:snapToGrid w:val="0"/>
              <w:jc w:val="left"/>
              <w:rPr>
                <w:rFonts w:hint="eastAsia" w:ascii="宋体" w:hAnsi="宋体" w:eastAsia="宋体" w:cs="宋体"/>
                <w:szCs w:val="21"/>
              </w:rPr>
            </w:pPr>
            <w:r>
              <w:rPr>
                <w:rFonts w:hint="eastAsia" w:ascii="宋体" w:hAnsi="宋体" w:eastAsia="宋体" w:cs="宋体"/>
                <w:szCs w:val="21"/>
              </w:rPr>
              <w:t>包装</w:t>
            </w:r>
            <w:r>
              <w:rPr>
                <w:rFonts w:hint="eastAsia" w:ascii="宋体" w:hAnsi="宋体" w:eastAsia="宋体" w:cs="宋体"/>
                <w:szCs w:val="21"/>
                <w:lang w:eastAsia="zh-CN"/>
              </w:rPr>
              <w:t>特殊要求</w:t>
            </w:r>
          </w:p>
        </w:tc>
        <w:tc>
          <w:tcPr>
            <w:tcW w:w="5170" w:type="dxa"/>
            <w:vAlign w:val="center"/>
          </w:tcPr>
          <w:p w14:paraId="0CAAC11B">
            <w:pPr>
              <w:rPr>
                <w:rFonts w:hint="eastAsia" w:ascii="宋体" w:hAnsi="宋体" w:eastAsia="宋体" w:cs="宋体"/>
              </w:rPr>
            </w:pPr>
          </w:p>
        </w:tc>
      </w:tr>
      <w:tr w14:paraId="4F9AE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265A1D7">
            <w:pPr>
              <w:adjustRightInd w:val="0"/>
              <w:snapToGrid w:val="0"/>
              <w:jc w:val="center"/>
              <w:rPr>
                <w:rFonts w:hint="eastAsia" w:ascii="宋体" w:hAnsi="宋体" w:eastAsia="宋体" w:cs="宋体"/>
                <w:szCs w:val="21"/>
              </w:rPr>
            </w:pPr>
          </w:p>
        </w:tc>
        <w:tc>
          <w:tcPr>
            <w:tcW w:w="1742" w:type="dxa"/>
            <w:vAlign w:val="center"/>
          </w:tcPr>
          <w:p w14:paraId="310695DF">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指定现场</w:t>
            </w:r>
          </w:p>
        </w:tc>
        <w:tc>
          <w:tcPr>
            <w:tcW w:w="5170" w:type="dxa"/>
            <w:vAlign w:val="center"/>
          </w:tcPr>
          <w:p w14:paraId="2D095437">
            <w:pPr>
              <w:rPr>
                <w:rFonts w:hint="eastAsia" w:ascii="宋体" w:hAnsi="宋体" w:eastAsia="宋体" w:cs="宋体"/>
              </w:rPr>
            </w:pPr>
          </w:p>
        </w:tc>
      </w:tr>
      <w:tr w14:paraId="68FD1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4C67DA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BD8F09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vAlign w:val="center"/>
          </w:tcPr>
          <w:p w14:paraId="29672E6D">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运输特殊要求</w:t>
            </w:r>
          </w:p>
        </w:tc>
        <w:tc>
          <w:tcPr>
            <w:tcW w:w="5170" w:type="dxa"/>
            <w:vAlign w:val="center"/>
          </w:tcPr>
          <w:p w14:paraId="2180C9A4">
            <w:pPr>
              <w:rPr>
                <w:rFonts w:hint="eastAsia" w:ascii="宋体" w:hAnsi="宋体" w:eastAsia="宋体" w:cs="宋体"/>
              </w:rPr>
            </w:pPr>
          </w:p>
        </w:tc>
      </w:tr>
      <w:tr w14:paraId="315454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EF800E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4125A90">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7</w:t>
            </w:r>
            <w:r>
              <w:rPr>
                <w:rFonts w:hint="eastAsia" w:ascii="宋体" w:hAnsi="宋体" w:eastAsia="宋体" w:cs="宋体"/>
                <w:szCs w:val="21"/>
              </w:rPr>
              <w:t>.3</w:t>
            </w:r>
            <w:r>
              <w:rPr>
                <w:rFonts w:hint="eastAsia" w:ascii="宋体" w:hAnsi="宋体" w:eastAsia="宋体" w:cs="宋体"/>
                <w:szCs w:val="21"/>
                <w:lang w:val="en-US" w:eastAsia="zh-CN"/>
              </w:rPr>
              <w:t>款</w:t>
            </w:r>
          </w:p>
        </w:tc>
        <w:tc>
          <w:tcPr>
            <w:tcW w:w="1742" w:type="dxa"/>
            <w:vAlign w:val="center"/>
          </w:tcPr>
          <w:p w14:paraId="52BD3394">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保险要求</w:t>
            </w:r>
          </w:p>
        </w:tc>
        <w:tc>
          <w:tcPr>
            <w:tcW w:w="5170" w:type="dxa"/>
            <w:vAlign w:val="center"/>
          </w:tcPr>
          <w:p w14:paraId="68454B2F">
            <w:pPr>
              <w:rPr>
                <w:rFonts w:hint="eastAsia" w:ascii="宋体" w:hAnsi="宋体" w:eastAsia="宋体" w:cs="宋体"/>
              </w:rPr>
            </w:pPr>
          </w:p>
        </w:tc>
      </w:tr>
      <w:tr w14:paraId="14108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73505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690E94C">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.2（1）项</w:t>
            </w:r>
          </w:p>
        </w:tc>
        <w:tc>
          <w:tcPr>
            <w:tcW w:w="1742" w:type="dxa"/>
            <w:vAlign w:val="center"/>
          </w:tcPr>
          <w:p w14:paraId="3FA7D96F">
            <w:pPr>
              <w:adjustRightInd w:val="0"/>
              <w:snapToGrid w:val="0"/>
              <w:jc w:val="left"/>
              <w:rPr>
                <w:rFonts w:hint="eastAsia" w:ascii="宋体" w:hAnsi="宋体" w:eastAsia="宋体" w:cs="宋体"/>
                <w:szCs w:val="21"/>
              </w:rPr>
            </w:pPr>
            <w:r>
              <w:rPr>
                <w:rFonts w:hint="eastAsia" w:ascii="宋体" w:hAnsi="宋体" w:eastAsia="宋体" w:cs="宋体"/>
                <w:szCs w:val="21"/>
              </w:rPr>
              <w:t>质量保证期</w:t>
            </w:r>
          </w:p>
        </w:tc>
        <w:tc>
          <w:tcPr>
            <w:tcW w:w="5170" w:type="dxa"/>
            <w:vAlign w:val="center"/>
          </w:tcPr>
          <w:p w14:paraId="40BB911A">
            <w:pPr>
              <w:autoSpaceDE w:val="0"/>
              <w:autoSpaceDN w:val="0"/>
              <w:adjustRightInd w:val="0"/>
              <w:snapToGrid w:val="0"/>
              <w:ind w:firstLine="420" w:firstLineChars="200"/>
              <w:jc w:val="left"/>
              <w:rPr>
                <w:rFonts w:hint="eastAsia" w:ascii="宋体" w:hAnsi="宋体" w:eastAsia="宋体" w:cs="宋体"/>
                <w:szCs w:val="21"/>
              </w:rPr>
            </w:pPr>
          </w:p>
        </w:tc>
      </w:tr>
      <w:tr w14:paraId="7D5C8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039F5">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69A6C520">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8</w:t>
            </w:r>
            <w:r>
              <w:rPr>
                <w:rFonts w:hint="eastAsia" w:ascii="宋体" w:hAnsi="宋体" w:eastAsia="宋体" w:cs="宋体"/>
                <w:szCs w:val="21"/>
              </w:rPr>
              <w:t>.2（3）项</w:t>
            </w:r>
          </w:p>
        </w:tc>
        <w:tc>
          <w:tcPr>
            <w:tcW w:w="1742" w:type="dxa"/>
            <w:vAlign w:val="center"/>
          </w:tcPr>
          <w:p w14:paraId="62E7A9EB">
            <w:pPr>
              <w:adjustRightInd w:val="0"/>
              <w:snapToGrid w:val="0"/>
              <w:jc w:val="left"/>
              <w:rPr>
                <w:rFonts w:hint="eastAsia" w:ascii="宋体" w:hAnsi="宋体" w:eastAsia="宋体" w:cs="宋体"/>
                <w:szCs w:val="21"/>
                <w:lang w:eastAsia="zh-CN"/>
              </w:rPr>
            </w:pPr>
            <w:r>
              <w:rPr>
                <w:rFonts w:hint="eastAsia" w:ascii="宋体" w:hAnsi="宋体" w:eastAsia="宋体" w:cs="宋体"/>
                <w:szCs w:val="21"/>
                <w:lang w:eastAsia="zh-CN"/>
              </w:rPr>
              <w:t>货物质量缺陷</w:t>
            </w:r>
          </w:p>
          <w:p w14:paraId="1B926728">
            <w:pPr>
              <w:adjustRightInd w:val="0"/>
              <w:snapToGrid w:val="0"/>
              <w:jc w:val="left"/>
              <w:rPr>
                <w:rFonts w:hint="eastAsia" w:ascii="宋体" w:hAnsi="宋体" w:eastAsia="宋体" w:cs="宋体"/>
                <w:szCs w:val="21"/>
              </w:rPr>
            </w:pPr>
            <w:r>
              <w:rPr>
                <w:rFonts w:hint="eastAsia" w:ascii="宋体" w:hAnsi="宋体" w:eastAsia="宋体" w:cs="宋体"/>
                <w:szCs w:val="21"/>
              </w:rPr>
              <w:t>响应时间</w:t>
            </w:r>
          </w:p>
        </w:tc>
        <w:tc>
          <w:tcPr>
            <w:tcW w:w="5170" w:type="dxa"/>
            <w:vAlign w:val="center"/>
          </w:tcPr>
          <w:p w14:paraId="061C2AA0">
            <w:pPr>
              <w:adjustRightInd w:val="0"/>
              <w:snapToGrid w:val="0"/>
              <w:jc w:val="left"/>
              <w:rPr>
                <w:rFonts w:hint="eastAsia" w:ascii="宋体" w:hAnsi="宋体" w:eastAsia="宋体" w:cs="宋体"/>
                <w:szCs w:val="21"/>
              </w:rPr>
            </w:pPr>
          </w:p>
        </w:tc>
      </w:tr>
      <w:tr w14:paraId="174AF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4C9B31">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5BE4F7A0">
            <w:pPr>
              <w:pStyle w:val="40"/>
              <w:ind w:firstLine="0" w:firstLineChars="0"/>
              <w:jc w:val="center"/>
              <w:rPr>
                <w:rFonts w:hint="eastAsia" w:ascii="宋体" w:hAnsi="宋体" w:eastAsia="宋体" w:cs="宋体"/>
                <w:lang w:val="en-US" w:eastAsia="zh-CN"/>
              </w:rPr>
            </w:pPr>
            <w:r>
              <w:rPr>
                <w:rFonts w:hint="eastAsia" w:ascii="宋体" w:hAnsi="宋体" w:eastAsia="宋体" w:cs="宋体"/>
                <w:szCs w:val="21"/>
                <w:lang w:val="en-US" w:eastAsia="zh-CN"/>
              </w:rPr>
              <w:t>第11.1款</w:t>
            </w:r>
          </w:p>
        </w:tc>
        <w:tc>
          <w:tcPr>
            <w:tcW w:w="1742" w:type="dxa"/>
            <w:vAlign w:val="center"/>
          </w:tcPr>
          <w:p w14:paraId="75FA068E">
            <w:pPr>
              <w:adjustRightInd w:val="0"/>
              <w:snapToGrid w:val="0"/>
              <w:jc w:val="both"/>
              <w:rPr>
                <w:rFonts w:hint="eastAsia" w:ascii="宋体" w:hAnsi="宋体" w:eastAsia="宋体" w:cs="宋体"/>
                <w:szCs w:val="21"/>
                <w:lang w:val="en-US" w:eastAsia="zh-CN"/>
              </w:rPr>
            </w:pPr>
            <w:r>
              <w:rPr>
                <w:rFonts w:hint="eastAsia" w:ascii="宋体" w:hAnsi="宋体" w:eastAsia="宋体" w:cs="宋体"/>
                <w:szCs w:val="21"/>
                <w:lang w:val="en-US" w:eastAsia="zh-CN"/>
              </w:rPr>
              <w:t>其他应当保密的信息</w:t>
            </w:r>
          </w:p>
        </w:tc>
        <w:tc>
          <w:tcPr>
            <w:tcW w:w="5170" w:type="dxa"/>
            <w:vAlign w:val="center"/>
          </w:tcPr>
          <w:p w14:paraId="673B1808">
            <w:pPr>
              <w:adjustRightInd w:val="0"/>
              <w:snapToGrid w:val="0"/>
              <w:jc w:val="left"/>
              <w:rPr>
                <w:rFonts w:hint="eastAsia" w:ascii="宋体" w:hAnsi="宋体" w:eastAsia="宋体" w:cs="宋体"/>
                <w:szCs w:val="21"/>
              </w:rPr>
            </w:pPr>
          </w:p>
        </w:tc>
      </w:tr>
      <w:tr w14:paraId="3D229D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9FD03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53BDE1A">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2</w:t>
            </w:r>
            <w:r>
              <w:rPr>
                <w:rFonts w:hint="eastAsia" w:ascii="宋体" w:hAnsi="宋体" w:eastAsia="宋体" w:cs="宋体"/>
                <w:szCs w:val="21"/>
              </w:rPr>
              <w:t>.2款</w:t>
            </w:r>
          </w:p>
        </w:tc>
        <w:tc>
          <w:tcPr>
            <w:tcW w:w="1742" w:type="dxa"/>
            <w:vAlign w:val="center"/>
          </w:tcPr>
          <w:p w14:paraId="42042C0B">
            <w:pPr>
              <w:adjustRightInd w:val="0"/>
              <w:snapToGrid w:val="0"/>
              <w:jc w:val="left"/>
              <w:rPr>
                <w:rFonts w:hint="eastAsia" w:ascii="宋体" w:hAnsi="宋体" w:eastAsia="宋体" w:cs="宋体"/>
                <w:szCs w:val="21"/>
                <w:lang w:eastAsia="zh-CN"/>
              </w:rPr>
            </w:pPr>
            <w:r>
              <w:rPr>
                <w:rFonts w:hint="eastAsia" w:ascii="宋体" w:hAnsi="宋体" w:eastAsia="宋体" w:cs="宋体"/>
                <w:szCs w:val="21"/>
              </w:rPr>
              <w:t>合同价款支付</w:t>
            </w:r>
            <w:r>
              <w:rPr>
                <w:rFonts w:hint="eastAsia" w:ascii="宋体" w:hAnsi="宋体" w:eastAsia="宋体" w:cs="宋体"/>
                <w:szCs w:val="21"/>
                <w:lang w:eastAsia="zh-CN"/>
              </w:rPr>
              <w:t>时间</w:t>
            </w:r>
          </w:p>
        </w:tc>
        <w:tc>
          <w:tcPr>
            <w:tcW w:w="5170" w:type="dxa"/>
            <w:vAlign w:val="center"/>
          </w:tcPr>
          <w:p w14:paraId="06F42053">
            <w:pPr>
              <w:adjustRightInd w:val="0"/>
              <w:snapToGrid w:val="0"/>
              <w:jc w:val="left"/>
              <w:rPr>
                <w:rFonts w:hint="eastAsia" w:ascii="宋体" w:hAnsi="宋体" w:eastAsia="宋体" w:cs="宋体"/>
                <w:szCs w:val="21"/>
              </w:rPr>
            </w:pPr>
          </w:p>
        </w:tc>
      </w:tr>
      <w:tr w14:paraId="326F16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1DC1F70">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F48284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13.2</w:t>
            </w:r>
            <w:r>
              <w:rPr>
                <w:rFonts w:hint="eastAsia" w:ascii="宋体" w:hAnsi="宋体" w:eastAsia="宋体" w:cs="宋体"/>
                <w:szCs w:val="21"/>
              </w:rPr>
              <w:t>款</w:t>
            </w:r>
          </w:p>
        </w:tc>
        <w:tc>
          <w:tcPr>
            <w:tcW w:w="1742" w:type="dxa"/>
            <w:vAlign w:val="center"/>
          </w:tcPr>
          <w:p w14:paraId="6EF5A581">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履约保证金不予退还的情形</w:t>
            </w:r>
          </w:p>
        </w:tc>
        <w:tc>
          <w:tcPr>
            <w:tcW w:w="5170" w:type="dxa"/>
            <w:vAlign w:val="center"/>
          </w:tcPr>
          <w:p w14:paraId="71B1312F">
            <w:pPr>
              <w:adjustRightInd w:val="0"/>
              <w:snapToGrid w:val="0"/>
              <w:jc w:val="left"/>
              <w:rPr>
                <w:rFonts w:hint="eastAsia" w:ascii="宋体" w:hAnsi="宋体" w:eastAsia="宋体" w:cs="宋体"/>
                <w:szCs w:val="21"/>
              </w:rPr>
            </w:pPr>
          </w:p>
        </w:tc>
      </w:tr>
      <w:tr w14:paraId="02A39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B0EE1D">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5BB1B407">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13.3</w:t>
            </w:r>
            <w:r>
              <w:rPr>
                <w:rFonts w:hint="eastAsia" w:ascii="宋体" w:hAnsi="宋体" w:eastAsia="宋体" w:cs="宋体"/>
                <w:szCs w:val="21"/>
              </w:rPr>
              <w:t>款</w:t>
            </w:r>
          </w:p>
        </w:tc>
        <w:tc>
          <w:tcPr>
            <w:tcW w:w="1742" w:type="dxa"/>
            <w:vAlign w:val="center"/>
          </w:tcPr>
          <w:p w14:paraId="3C777DD4">
            <w:pPr>
              <w:adjustRightInd w:val="0"/>
              <w:snapToGrid w:val="0"/>
              <w:jc w:val="left"/>
              <w:rPr>
                <w:rFonts w:hint="eastAsia" w:ascii="宋体" w:hAnsi="宋体" w:eastAsia="宋体" w:cs="宋体"/>
                <w:szCs w:val="21"/>
              </w:rPr>
            </w:pPr>
            <w:r>
              <w:rPr>
                <w:rFonts w:hint="eastAsia" w:ascii="宋体" w:hAnsi="宋体" w:eastAsia="宋体" w:cs="宋体"/>
                <w:szCs w:val="21"/>
              </w:rPr>
              <w:t>履约保证金退还时间及</w:t>
            </w:r>
            <w:r>
              <w:rPr>
                <w:rFonts w:hint="eastAsia" w:ascii="宋体" w:hAnsi="宋体" w:eastAsia="宋体" w:cs="宋体"/>
                <w:szCs w:val="21"/>
                <w:lang w:eastAsia="zh-CN"/>
              </w:rPr>
              <w:t>逾期退还的</w:t>
            </w:r>
            <w:r>
              <w:rPr>
                <w:rFonts w:hint="eastAsia" w:ascii="宋体" w:hAnsi="宋体" w:eastAsia="宋体" w:cs="宋体"/>
                <w:szCs w:val="21"/>
              </w:rPr>
              <w:t>违约金</w:t>
            </w:r>
          </w:p>
        </w:tc>
        <w:tc>
          <w:tcPr>
            <w:tcW w:w="5170" w:type="dxa"/>
            <w:vAlign w:val="center"/>
          </w:tcPr>
          <w:p w14:paraId="132F93F5">
            <w:pPr>
              <w:adjustRightInd w:val="0"/>
              <w:snapToGrid w:val="0"/>
              <w:jc w:val="left"/>
              <w:rPr>
                <w:rFonts w:hint="eastAsia" w:ascii="宋体" w:hAnsi="宋体" w:eastAsia="宋体" w:cs="宋体"/>
                <w:szCs w:val="21"/>
              </w:rPr>
            </w:pPr>
          </w:p>
        </w:tc>
      </w:tr>
      <w:tr w14:paraId="17326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2F6245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B767DCA">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）项</w:t>
            </w:r>
          </w:p>
        </w:tc>
        <w:tc>
          <w:tcPr>
            <w:tcW w:w="1742" w:type="dxa"/>
            <w:vAlign w:val="center"/>
          </w:tcPr>
          <w:p w14:paraId="0203313E">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运行监督、维修期限</w:t>
            </w:r>
          </w:p>
        </w:tc>
        <w:tc>
          <w:tcPr>
            <w:tcW w:w="5170" w:type="dxa"/>
            <w:vAlign w:val="center"/>
          </w:tcPr>
          <w:p w14:paraId="3BB6BC8D">
            <w:pPr>
              <w:adjustRightInd w:val="0"/>
              <w:snapToGrid w:val="0"/>
              <w:jc w:val="left"/>
              <w:rPr>
                <w:rFonts w:hint="eastAsia" w:ascii="宋体" w:hAnsi="宋体" w:eastAsia="宋体" w:cs="宋体"/>
                <w:szCs w:val="21"/>
              </w:rPr>
            </w:pPr>
          </w:p>
        </w:tc>
      </w:tr>
      <w:tr w14:paraId="295FD2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77AFAC">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E520424">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）项</w:t>
            </w:r>
          </w:p>
        </w:tc>
        <w:tc>
          <w:tcPr>
            <w:tcW w:w="1742" w:type="dxa"/>
            <w:vAlign w:val="center"/>
          </w:tcPr>
          <w:p w14:paraId="0AA012E3">
            <w:pPr>
              <w:adjustRightInd w:val="0"/>
              <w:snapToGrid w:val="0"/>
              <w:jc w:val="left"/>
              <w:rPr>
                <w:rFonts w:hint="eastAsia" w:ascii="宋体" w:hAnsi="宋体" w:eastAsia="宋体" w:cs="宋体"/>
                <w:szCs w:val="21"/>
                <w:lang w:val="en-US" w:eastAsia="zh-CN"/>
              </w:rPr>
            </w:pPr>
            <w:r>
              <w:rPr>
                <w:rFonts w:hint="eastAsia" w:ascii="宋体" w:hAnsi="宋体" w:eastAsia="宋体" w:cs="宋体"/>
                <w:szCs w:val="21"/>
                <w:lang w:val="en-US" w:eastAsia="zh-CN"/>
              </w:rPr>
              <w:t>货物回收的约定</w:t>
            </w:r>
          </w:p>
        </w:tc>
        <w:tc>
          <w:tcPr>
            <w:tcW w:w="5170" w:type="dxa"/>
            <w:vAlign w:val="center"/>
          </w:tcPr>
          <w:p w14:paraId="5655AD84">
            <w:pPr>
              <w:adjustRightInd w:val="0"/>
              <w:snapToGrid w:val="0"/>
              <w:jc w:val="left"/>
              <w:rPr>
                <w:rFonts w:hint="eastAsia" w:ascii="宋体" w:hAnsi="宋体" w:eastAsia="宋体" w:cs="宋体"/>
                <w:szCs w:val="21"/>
              </w:rPr>
            </w:pPr>
          </w:p>
        </w:tc>
      </w:tr>
      <w:tr w14:paraId="07900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300744">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30E6F5C9">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4</w:t>
            </w:r>
            <w:r>
              <w:rPr>
                <w:rFonts w:hint="eastAsia" w:ascii="宋体" w:hAnsi="宋体" w:eastAsia="宋体" w:cs="宋体"/>
                <w:szCs w:val="21"/>
              </w:rPr>
              <w:t>.1（</w:t>
            </w:r>
            <w:r>
              <w:rPr>
                <w:rFonts w:hint="eastAsia" w:ascii="宋体" w:hAnsi="宋体" w:eastAsia="宋体" w:cs="宋体"/>
                <w:szCs w:val="21"/>
                <w:lang w:val="en-US" w:eastAsia="zh-CN"/>
              </w:rPr>
              <w:t>6</w:t>
            </w:r>
            <w:r>
              <w:rPr>
                <w:rFonts w:hint="eastAsia" w:ascii="宋体" w:hAnsi="宋体" w:eastAsia="宋体" w:cs="宋体"/>
                <w:szCs w:val="21"/>
              </w:rPr>
              <w:t>）项</w:t>
            </w:r>
          </w:p>
        </w:tc>
        <w:tc>
          <w:tcPr>
            <w:tcW w:w="1742" w:type="dxa"/>
            <w:vAlign w:val="center"/>
          </w:tcPr>
          <w:p w14:paraId="785315A1">
            <w:pPr>
              <w:adjustRightInd w:val="0"/>
              <w:snapToGrid w:val="0"/>
              <w:jc w:val="left"/>
              <w:rPr>
                <w:rFonts w:hint="eastAsia" w:ascii="宋体" w:hAnsi="宋体" w:eastAsia="宋体" w:cs="宋体"/>
                <w:szCs w:val="21"/>
              </w:rPr>
            </w:pPr>
            <w:r>
              <w:rPr>
                <w:rFonts w:hint="eastAsia" w:ascii="宋体" w:hAnsi="宋体" w:eastAsia="宋体" w:cs="宋体"/>
                <w:szCs w:val="21"/>
              </w:rPr>
              <w:t>乙方提供的其他服务</w:t>
            </w:r>
          </w:p>
        </w:tc>
        <w:tc>
          <w:tcPr>
            <w:tcW w:w="5170" w:type="dxa"/>
            <w:vAlign w:val="center"/>
          </w:tcPr>
          <w:p w14:paraId="16E6FA14">
            <w:pPr>
              <w:adjustRightInd w:val="0"/>
              <w:snapToGrid w:val="0"/>
              <w:jc w:val="left"/>
              <w:rPr>
                <w:rFonts w:hint="eastAsia" w:ascii="宋体" w:hAnsi="宋体" w:eastAsia="宋体" w:cs="宋体"/>
                <w:szCs w:val="21"/>
              </w:rPr>
            </w:pPr>
          </w:p>
        </w:tc>
      </w:tr>
      <w:tr w14:paraId="5DB898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A106E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9E49DCF">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1款</w:t>
            </w:r>
          </w:p>
        </w:tc>
        <w:tc>
          <w:tcPr>
            <w:tcW w:w="1742" w:type="dxa"/>
            <w:vAlign w:val="center"/>
          </w:tcPr>
          <w:p w14:paraId="7D09B8A5">
            <w:pPr>
              <w:adjustRightInd w:val="0"/>
              <w:snapToGrid w:val="0"/>
              <w:jc w:val="left"/>
              <w:rPr>
                <w:rFonts w:hint="eastAsia" w:ascii="宋体" w:hAnsi="宋体" w:eastAsia="宋体" w:cs="宋体"/>
                <w:szCs w:val="21"/>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26376F4F">
            <w:pPr>
              <w:adjustRightInd w:val="0"/>
              <w:snapToGrid w:val="0"/>
              <w:jc w:val="left"/>
              <w:rPr>
                <w:rFonts w:hint="eastAsia" w:ascii="宋体" w:hAnsi="宋体" w:eastAsia="宋体" w:cs="宋体"/>
                <w:szCs w:val="21"/>
              </w:rPr>
            </w:pPr>
          </w:p>
        </w:tc>
      </w:tr>
      <w:tr w14:paraId="79758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C28DE6">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167E2787">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.2（2）项</w:t>
            </w:r>
          </w:p>
        </w:tc>
        <w:tc>
          <w:tcPr>
            <w:tcW w:w="1742" w:type="dxa"/>
            <w:vAlign w:val="center"/>
          </w:tcPr>
          <w:p w14:paraId="3196A185">
            <w:pPr>
              <w:adjustRightInd w:val="0"/>
              <w:snapToGrid w:val="0"/>
              <w:jc w:val="left"/>
              <w:rPr>
                <w:rFonts w:hint="eastAsia" w:ascii="宋体" w:hAnsi="宋体" w:eastAsia="宋体" w:cs="宋体"/>
                <w:szCs w:val="21"/>
              </w:rPr>
            </w:pPr>
            <w:r>
              <w:rPr>
                <w:rFonts w:hint="eastAsia" w:ascii="宋体" w:hAnsi="宋体" w:eastAsia="宋体" w:cs="宋体"/>
                <w:szCs w:val="21"/>
              </w:rPr>
              <w:t>迟延交货赔偿费</w:t>
            </w:r>
          </w:p>
        </w:tc>
        <w:tc>
          <w:tcPr>
            <w:tcW w:w="5170" w:type="dxa"/>
            <w:vAlign w:val="center"/>
          </w:tcPr>
          <w:p w14:paraId="7259C468">
            <w:pPr>
              <w:adjustRightInd w:val="0"/>
              <w:snapToGrid w:val="0"/>
              <w:jc w:val="left"/>
              <w:rPr>
                <w:rFonts w:hint="eastAsia" w:ascii="宋体" w:hAnsi="宋体" w:eastAsia="宋体" w:cs="宋体"/>
                <w:szCs w:val="21"/>
                <w:u w:val="single"/>
              </w:rPr>
            </w:pPr>
          </w:p>
        </w:tc>
      </w:tr>
      <w:tr w14:paraId="65B331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638C02">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492F5E26">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3款</w:t>
            </w:r>
          </w:p>
        </w:tc>
        <w:tc>
          <w:tcPr>
            <w:tcW w:w="1742" w:type="dxa"/>
            <w:vAlign w:val="center"/>
          </w:tcPr>
          <w:p w14:paraId="7FCE6E97">
            <w:pPr>
              <w:adjustRightInd w:val="0"/>
              <w:snapToGrid w:val="0"/>
              <w:jc w:val="left"/>
              <w:rPr>
                <w:rFonts w:hint="eastAsia" w:ascii="宋体" w:hAnsi="宋体" w:eastAsia="宋体" w:cs="宋体"/>
                <w:szCs w:val="21"/>
              </w:rPr>
            </w:pPr>
            <w:r>
              <w:rPr>
                <w:rFonts w:hint="eastAsia" w:ascii="宋体" w:hAnsi="宋体" w:eastAsia="宋体" w:cs="宋体"/>
                <w:szCs w:val="21"/>
              </w:rPr>
              <w:t>逾期付款利息</w:t>
            </w:r>
          </w:p>
        </w:tc>
        <w:tc>
          <w:tcPr>
            <w:tcW w:w="5170" w:type="dxa"/>
            <w:vAlign w:val="center"/>
          </w:tcPr>
          <w:p w14:paraId="770C4FD4">
            <w:pPr>
              <w:adjustRightInd w:val="0"/>
              <w:snapToGrid w:val="0"/>
              <w:jc w:val="left"/>
              <w:rPr>
                <w:rFonts w:hint="eastAsia" w:ascii="宋体" w:hAnsi="宋体" w:eastAsia="宋体" w:cs="宋体"/>
                <w:szCs w:val="21"/>
                <w:u w:val="single"/>
              </w:rPr>
            </w:pPr>
          </w:p>
        </w:tc>
      </w:tr>
      <w:tr w14:paraId="3C9225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1A5F25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05E597FD">
            <w:pPr>
              <w:adjustRightInd w:val="0"/>
              <w:snapToGrid w:val="0"/>
              <w:jc w:val="center"/>
              <w:rPr>
                <w:rFonts w:hint="eastAsia" w:ascii="宋体" w:hAnsi="宋体" w:eastAsia="宋体" w:cs="宋体"/>
                <w:szCs w:val="21"/>
              </w:rPr>
            </w:pPr>
            <w:r>
              <w:rPr>
                <w:rFonts w:hint="eastAsia" w:ascii="宋体" w:hAnsi="宋体" w:eastAsia="宋体" w:cs="宋体"/>
                <w:szCs w:val="21"/>
              </w:rPr>
              <w:t>第1</w:t>
            </w:r>
            <w:r>
              <w:rPr>
                <w:rFonts w:hint="eastAsia" w:ascii="宋体" w:hAnsi="宋体" w:eastAsia="宋体" w:cs="宋体"/>
                <w:szCs w:val="21"/>
                <w:lang w:val="en-US" w:eastAsia="zh-CN"/>
              </w:rPr>
              <w:t>5</w:t>
            </w:r>
            <w:r>
              <w:rPr>
                <w:rFonts w:hint="eastAsia" w:ascii="宋体" w:hAnsi="宋体" w:eastAsia="宋体" w:cs="宋体"/>
                <w:szCs w:val="21"/>
              </w:rPr>
              <w:t>.4</w:t>
            </w:r>
            <w:r>
              <w:rPr>
                <w:rFonts w:hint="eastAsia" w:ascii="宋体" w:hAnsi="宋体" w:eastAsia="宋体" w:cs="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3B24BBF">
            <w:pPr>
              <w:adjustRightInd w:val="0"/>
              <w:snapToGrid w:val="0"/>
              <w:jc w:val="left"/>
              <w:rPr>
                <w:rFonts w:hint="eastAsia" w:ascii="宋体" w:hAnsi="宋体" w:eastAsia="宋体" w:cs="宋体"/>
                <w:szCs w:val="21"/>
              </w:rPr>
            </w:pPr>
            <w:r>
              <w:rPr>
                <w:rFonts w:hint="eastAsia" w:ascii="宋体" w:hAnsi="宋体" w:eastAsia="宋体" w:cs="宋体"/>
                <w:szCs w:val="21"/>
              </w:rPr>
              <w:t>其他违约责任</w:t>
            </w:r>
          </w:p>
        </w:tc>
        <w:tc>
          <w:tcPr>
            <w:tcW w:w="5170" w:type="dxa"/>
            <w:tcBorders>
              <w:left w:val="single" w:color="auto" w:sz="2" w:space="0"/>
              <w:bottom w:val="single" w:color="auto" w:sz="2" w:space="0"/>
            </w:tcBorders>
            <w:vAlign w:val="center"/>
          </w:tcPr>
          <w:p w14:paraId="6E26D93F">
            <w:pPr>
              <w:adjustRightInd w:val="0"/>
              <w:snapToGrid w:val="0"/>
              <w:jc w:val="left"/>
              <w:rPr>
                <w:rFonts w:hint="eastAsia" w:ascii="宋体" w:hAnsi="宋体" w:eastAsia="宋体" w:cs="宋体"/>
                <w:szCs w:val="21"/>
                <w:u w:val="single"/>
              </w:rPr>
            </w:pPr>
          </w:p>
        </w:tc>
      </w:tr>
      <w:tr w14:paraId="14C638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AF1C227">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289F1FAA">
            <w:pPr>
              <w:adjustRightInd w:val="0"/>
              <w:snapToGrid w:val="0"/>
              <w:jc w:val="center"/>
              <w:rPr>
                <w:rFonts w:hint="eastAsia" w:ascii="宋体" w:hAnsi="宋体" w:eastAsia="宋体" w:cs="宋体"/>
                <w:szCs w:val="21"/>
              </w:rPr>
            </w:pPr>
            <w:r>
              <w:rPr>
                <w:rFonts w:hint="eastAsia" w:ascii="宋体" w:hAnsi="宋体" w:eastAsia="宋体" w:cs="宋体"/>
                <w:szCs w:val="21"/>
              </w:rPr>
              <w:t>第</w:t>
            </w:r>
            <w:r>
              <w:rPr>
                <w:rFonts w:hint="eastAsia" w:ascii="宋体" w:hAnsi="宋体" w:eastAsia="宋体" w:cs="宋体"/>
                <w:szCs w:val="21"/>
                <w:lang w:val="en-US" w:eastAsia="zh-CN"/>
              </w:rPr>
              <w:t>19</w:t>
            </w:r>
            <w:r>
              <w:rPr>
                <w:rFonts w:hint="eastAsia" w:ascii="宋体" w:hAnsi="宋体" w:eastAsia="宋体" w:cs="宋体"/>
                <w:szCs w:val="21"/>
              </w:rPr>
              <w:t>.2</w:t>
            </w:r>
            <w:r>
              <w:rPr>
                <w:rFonts w:hint="eastAsia" w:ascii="宋体" w:hAnsi="宋体" w:eastAsia="宋体" w:cs="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CDD6327">
            <w:pPr>
              <w:adjustRightInd w:val="0"/>
              <w:snapToGrid w:val="0"/>
              <w:jc w:val="left"/>
              <w:rPr>
                <w:rFonts w:hint="eastAsia" w:ascii="宋体" w:hAnsi="宋体" w:eastAsia="宋体" w:cs="宋体"/>
                <w:szCs w:val="21"/>
              </w:rPr>
            </w:pPr>
            <w:r>
              <w:rPr>
                <w:rFonts w:hint="eastAsia" w:ascii="宋体" w:hAnsi="宋体" w:eastAsia="宋体" w:cs="宋体"/>
                <w:szCs w:val="21"/>
                <w:lang w:val="en-US" w:eastAsia="zh-CN"/>
              </w:rPr>
              <w:t>解决争议的方法</w:t>
            </w:r>
          </w:p>
        </w:tc>
        <w:tc>
          <w:tcPr>
            <w:tcW w:w="5170" w:type="dxa"/>
            <w:tcBorders>
              <w:top w:val="single" w:color="auto" w:sz="2" w:space="0"/>
              <w:left w:val="single" w:color="auto" w:sz="2" w:space="0"/>
            </w:tcBorders>
            <w:vAlign w:val="center"/>
          </w:tcPr>
          <w:p w14:paraId="00C1D44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2F8981F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F3725D3">
            <w:pPr>
              <w:adjustRightInd w:val="0"/>
              <w:snapToGrid w:val="0"/>
              <w:ind w:firstLine="0" w:firstLineChars="0"/>
              <w:jc w:val="left"/>
              <w:rPr>
                <w:rFonts w:hint="eastAsia" w:ascii="宋体" w:hAnsi="宋体" w:eastAsia="宋体" w:cs="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19546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2805EB3">
            <w:pPr>
              <w:adjustRightInd w:val="0"/>
              <w:snapToGrid w:val="0"/>
              <w:jc w:val="center"/>
              <w:rPr>
                <w:rFonts w:hint="eastAsia" w:ascii="宋体" w:hAnsi="宋体" w:eastAsia="宋体" w:cs="宋体"/>
                <w:szCs w:val="21"/>
              </w:rPr>
            </w:pPr>
            <w:r>
              <w:rPr>
                <w:rFonts w:hint="eastAsia" w:ascii="宋体" w:hAnsi="宋体" w:eastAsia="宋体" w:cs="宋体"/>
                <w:szCs w:val="21"/>
              </w:rPr>
              <w:t>第二节</w:t>
            </w:r>
          </w:p>
          <w:p w14:paraId="744C6451">
            <w:pPr>
              <w:adjustRightInd w:val="0"/>
              <w:snapToGrid w:val="0"/>
              <w:jc w:val="center"/>
              <w:rPr>
                <w:rFonts w:hint="eastAsia" w:ascii="宋体" w:hAnsi="宋体" w:eastAsia="宋体" w:cs="宋体"/>
                <w:szCs w:val="21"/>
              </w:rPr>
            </w:pPr>
            <w:r>
              <w:rPr>
                <w:rFonts w:hint="eastAsia" w:ascii="宋体" w:hAnsi="宋体" w:eastAsia="宋体" w:cs="宋体"/>
                <w:szCs w:val="21"/>
              </w:rPr>
              <w:t>第2</w:t>
            </w:r>
            <w:r>
              <w:rPr>
                <w:rFonts w:hint="eastAsia" w:ascii="宋体" w:hAnsi="宋体" w:eastAsia="宋体" w:cs="宋体"/>
                <w:szCs w:val="21"/>
                <w:lang w:val="en-US" w:eastAsia="zh-CN"/>
              </w:rPr>
              <w:t>3.1</w:t>
            </w:r>
            <w:r>
              <w:rPr>
                <w:rFonts w:hint="eastAsia" w:ascii="宋体" w:hAnsi="宋体" w:eastAsia="宋体" w:cs="宋体"/>
                <w:szCs w:val="21"/>
                <w:lang w:eastAsia="zh-CN"/>
              </w:rPr>
              <w:t>款</w:t>
            </w:r>
          </w:p>
        </w:tc>
        <w:tc>
          <w:tcPr>
            <w:tcW w:w="1742" w:type="dxa"/>
            <w:vAlign w:val="center"/>
          </w:tcPr>
          <w:p w14:paraId="691C9009">
            <w:pPr>
              <w:adjustRightInd w:val="0"/>
              <w:snapToGrid w:val="0"/>
              <w:jc w:val="left"/>
              <w:rPr>
                <w:rFonts w:hint="eastAsia" w:ascii="宋体" w:hAnsi="宋体" w:eastAsia="宋体" w:cs="宋体"/>
                <w:szCs w:val="21"/>
              </w:rPr>
            </w:pPr>
            <w:r>
              <w:rPr>
                <w:rFonts w:hint="eastAsia" w:ascii="宋体" w:hAnsi="宋体" w:eastAsia="宋体" w:cs="宋体"/>
                <w:bCs/>
                <w:color w:val="auto"/>
                <w:szCs w:val="21"/>
                <w:highlight w:val="none"/>
                <w:lang w:eastAsia="zh-CN"/>
              </w:rPr>
              <w:t>其他专用条款</w:t>
            </w:r>
          </w:p>
        </w:tc>
        <w:tc>
          <w:tcPr>
            <w:tcW w:w="5170" w:type="dxa"/>
            <w:vAlign w:val="center"/>
          </w:tcPr>
          <w:p w14:paraId="00B7E8AC">
            <w:pPr>
              <w:adjustRightInd w:val="0"/>
              <w:snapToGrid w:val="0"/>
              <w:jc w:val="left"/>
              <w:rPr>
                <w:rFonts w:hint="eastAsia" w:ascii="宋体" w:hAnsi="宋体" w:eastAsia="宋体" w:cs="宋体"/>
                <w:szCs w:val="21"/>
                <w:lang w:val="en-US" w:eastAsia="zh-CN"/>
              </w:rPr>
            </w:pPr>
          </w:p>
        </w:tc>
      </w:tr>
    </w:tbl>
    <w:p w14:paraId="1D6D3AAD">
      <w:pPr>
        <w:rPr>
          <w:rFonts w:hint="eastAsia" w:ascii="宋体" w:hAnsi="宋体" w:eastAsia="宋体" w:cs="宋体"/>
        </w:rPr>
      </w:pPr>
    </w:p>
    <w:p w14:paraId="348EDFFA">
      <w:pPr>
        <w:rPr>
          <w:rFonts w:hint="eastAsia" w:ascii="宋体" w:hAnsi="宋体" w:eastAsia="宋体" w:cs="宋体"/>
        </w:rPr>
      </w:pPr>
    </w:p>
    <w:p w14:paraId="2A3489CA">
      <w:pPr>
        <w:jc w:val="center"/>
        <w:rPr>
          <w:rFonts w:hint="eastAsia" w:ascii="宋体" w:hAnsi="宋体" w:eastAsia="宋体" w:cs="宋体"/>
        </w:rPr>
      </w:pPr>
    </w:p>
    <w:p w14:paraId="58794B58">
      <w:pPr>
        <w:jc w:val="center"/>
        <w:rPr>
          <w:rFonts w:hint="eastAsia" w:ascii="宋体" w:hAnsi="宋体" w:eastAsia="宋体" w:cs="宋体"/>
        </w:rPr>
      </w:pPr>
    </w:p>
    <w:bookmarkEnd w:id="545"/>
    <w:bookmarkEnd w:id="546"/>
    <w:bookmarkEnd w:id="547"/>
    <w:bookmarkEnd w:id="548"/>
    <w:p w14:paraId="7F5923B0">
      <w:pPr>
        <w:pStyle w:val="3"/>
        <w:spacing w:before="0" w:after="0" w:line="300" w:lineRule="auto"/>
        <w:jc w:val="center"/>
        <w:rPr>
          <w:rFonts w:hint="eastAsia" w:ascii="宋体" w:hAnsi="宋体" w:eastAsia="宋体" w:cs="宋体"/>
        </w:rPr>
      </w:pPr>
      <w:bookmarkStart w:id="554" w:name="_Toc144974834"/>
      <w:bookmarkStart w:id="555" w:name="_Toc152042554"/>
      <w:bookmarkStart w:id="556" w:name="_Toc246996340"/>
      <w:bookmarkStart w:id="557" w:name="_Toc179632789"/>
      <w:bookmarkStart w:id="558" w:name="_Toc152045772"/>
      <w:bookmarkStart w:id="559" w:name="_Toc246997083"/>
      <w:bookmarkStart w:id="560" w:name="_Toc247085855"/>
    </w:p>
    <w:p w14:paraId="36A409A6">
      <w:pPr>
        <w:pStyle w:val="3"/>
        <w:spacing w:before="0" w:after="0" w:line="300" w:lineRule="auto"/>
        <w:jc w:val="center"/>
        <w:rPr>
          <w:rFonts w:hint="eastAsia" w:ascii="宋体" w:hAnsi="宋体" w:eastAsia="宋体" w:cs="宋体"/>
        </w:rPr>
        <w:sectPr>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312" w:charSpace="0"/>
        </w:sectPr>
      </w:pPr>
      <w:bookmarkStart w:id="561" w:name="_Toc77167168"/>
      <w:bookmarkStart w:id="562" w:name="_Toc468267478"/>
    </w:p>
    <w:p w14:paraId="23E2DC30">
      <w:pPr>
        <w:pStyle w:val="3"/>
        <w:spacing w:before="0" w:after="0" w:line="300" w:lineRule="auto"/>
        <w:jc w:val="center"/>
        <w:rPr>
          <w:rFonts w:hint="eastAsia" w:ascii="宋体" w:hAnsi="宋体" w:eastAsia="宋体" w:cs="宋体"/>
          <w:highlight w:val="none"/>
        </w:rPr>
      </w:pPr>
      <w:bookmarkStart w:id="563" w:name="_Toc29757"/>
      <w:r>
        <w:rPr>
          <w:rFonts w:hint="eastAsia" w:ascii="宋体" w:hAnsi="宋体" w:eastAsia="宋体" w:cs="宋体"/>
          <w:highlight w:val="none"/>
        </w:rPr>
        <w:t>第五章  货物需求一览表及技术要求</w:t>
      </w:r>
      <w:bookmarkEnd w:id="561"/>
      <w:bookmarkEnd w:id="562"/>
      <w:bookmarkEnd w:id="563"/>
    </w:p>
    <w:bookmarkEnd w:id="554"/>
    <w:bookmarkEnd w:id="555"/>
    <w:bookmarkEnd w:id="556"/>
    <w:bookmarkEnd w:id="557"/>
    <w:bookmarkEnd w:id="558"/>
    <w:bookmarkEnd w:id="559"/>
    <w:bookmarkEnd w:id="560"/>
    <w:p w14:paraId="695D2194">
      <w:pPr>
        <w:widowControl/>
        <w:jc w:val="center"/>
        <w:textAlignment w:val="center"/>
        <w:rPr>
          <w:rFonts w:hint="eastAsia" w:ascii="宋体" w:hAnsi="宋体" w:eastAsia="宋体" w:cs="宋体"/>
          <w:kern w:val="0"/>
          <w:szCs w:val="21"/>
          <w:lang w:bidi="ar"/>
        </w:rPr>
      </w:pPr>
      <w:bookmarkStart w:id="564" w:name="_Toc144974855"/>
      <w:bookmarkStart w:id="565" w:name="_Toc152045786"/>
      <w:bookmarkStart w:id="566" w:name="_Toc179632806"/>
      <w:bookmarkStart w:id="567" w:name="_Toc152042575"/>
      <w:bookmarkStart w:id="568" w:name="_Toc246997097"/>
      <w:bookmarkStart w:id="569" w:name="_Toc468267479"/>
      <w:bookmarkStart w:id="570" w:name="_Toc246996354"/>
      <w:bookmarkStart w:id="571" w:name="_Toc247085872"/>
    </w:p>
    <w:p w14:paraId="6730C3B5">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bookmarkStart w:id="572" w:name="_Toc77167169"/>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盛北社区</w:t>
      </w:r>
    </w:p>
    <w:p w14:paraId="3008F516">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tbl>
      <w:tblPr>
        <w:tblStyle w:val="27"/>
        <w:tblW w:w="4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8"/>
        <w:gridCol w:w="1828"/>
        <w:gridCol w:w="779"/>
        <w:gridCol w:w="765"/>
        <w:gridCol w:w="2470"/>
        <w:gridCol w:w="1585"/>
      </w:tblGrid>
      <w:tr w14:paraId="6A6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452" w:type="pct"/>
            <w:shd w:val="clear" w:color="auto" w:fill="auto"/>
            <w:noWrap w:val="0"/>
            <w:vAlign w:val="center"/>
          </w:tcPr>
          <w:p w14:paraId="65EBFD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119" w:type="pct"/>
            <w:shd w:val="clear" w:color="auto" w:fill="auto"/>
            <w:noWrap w:val="0"/>
            <w:vAlign w:val="center"/>
          </w:tcPr>
          <w:p w14:paraId="76671D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77" w:type="pct"/>
            <w:shd w:val="clear" w:color="auto" w:fill="auto"/>
            <w:noWrap w:val="0"/>
            <w:vAlign w:val="center"/>
          </w:tcPr>
          <w:p w14:paraId="088DF5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468" w:type="pct"/>
            <w:shd w:val="clear" w:color="auto" w:fill="auto"/>
            <w:noWrap w:val="0"/>
            <w:vAlign w:val="center"/>
          </w:tcPr>
          <w:p w14:paraId="22BDC2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1512" w:type="pct"/>
            <w:shd w:val="clear" w:color="auto" w:fill="auto"/>
            <w:noWrap w:val="0"/>
            <w:vAlign w:val="center"/>
          </w:tcPr>
          <w:p w14:paraId="64C922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970" w:type="pct"/>
            <w:shd w:val="clear" w:color="auto" w:fill="auto"/>
            <w:noWrap w:val="0"/>
            <w:vAlign w:val="center"/>
          </w:tcPr>
          <w:p w14:paraId="59430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10E7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5A5B11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9" w:type="pct"/>
            <w:shd w:val="clear" w:color="auto" w:fill="auto"/>
            <w:noWrap w:val="0"/>
            <w:vAlign w:val="center"/>
          </w:tcPr>
          <w:p w14:paraId="15FB6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定制室外党群服务中心牌匾</w:t>
            </w:r>
          </w:p>
        </w:tc>
        <w:tc>
          <w:tcPr>
            <w:tcW w:w="477" w:type="pct"/>
            <w:shd w:val="clear" w:color="auto" w:fill="auto"/>
            <w:noWrap w:val="0"/>
            <w:vAlign w:val="center"/>
          </w:tcPr>
          <w:p w14:paraId="1E998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68" w:type="pct"/>
            <w:shd w:val="clear" w:color="auto" w:fill="auto"/>
            <w:noWrap w:val="0"/>
            <w:vAlign w:val="center"/>
          </w:tcPr>
          <w:p w14:paraId="1F597A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0E61FB3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材质：铝塑板+白钢精工字</w:t>
            </w:r>
          </w:p>
          <w:p w14:paraId="3976C94B">
            <w:pPr>
              <w:pStyle w:val="2"/>
              <w:rPr>
                <w:rFonts w:hint="eastAsia" w:ascii="宋体" w:hAnsi="宋体" w:eastAsia="宋体" w:cs="宋体"/>
                <w:sz w:val="21"/>
                <w:szCs w:val="21"/>
                <w:lang w:val="en-US"/>
              </w:rPr>
            </w:pPr>
            <w:r>
              <w:rPr>
                <w:rFonts w:hint="eastAsia" w:ascii="宋体" w:hAnsi="宋体" w:eastAsia="宋体" w:cs="宋体"/>
                <w:i w:val="0"/>
                <w:iCs w:val="0"/>
                <w:color w:val="auto"/>
                <w:kern w:val="2"/>
                <w:sz w:val="21"/>
                <w:szCs w:val="21"/>
                <w:u w:val="none"/>
                <w:lang w:val="en-US" w:eastAsia="zh-CN" w:bidi="ar-SA"/>
              </w:rPr>
              <w:t>规格：320*140cm</w:t>
            </w:r>
          </w:p>
        </w:tc>
        <w:tc>
          <w:tcPr>
            <w:tcW w:w="970" w:type="pct"/>
            <w:shd w:val="clear" w:color="auto" w:fill="auto"/>
            <w:noWrap/>
            <w:vAlign w:val="center"/>
          </w:tcPr>
          <w:p w14:paraId="3A47E3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677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12A21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9" w:type="pct"/>
            <w:shd w:val="clear" w:color="auto" w:fill="auto"/>
            <w:noWrap w:val="0"/>
            <w:vAlign w:val="center"/>
          </w:tcPr>
          <w:p w14:paraId="29BB91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i w:val="0"/>
                <w:iCs w:val="0"/>
                <w:color w:val="000000"/>
                <w:kern w:val="0"/>
                <w:sz w:val="21"/>
                <w:szCs w:val="21"/>
                <w:highlight w:val="none"/>
                <w:u w:val="none"/>
                <w:lang w:val="en-US" w:eastAsia="zh-CN" w:bidi="ar"/>
              </w:rPr>
              <w:t>定制党群服务中心简介墙</w:t>
            </w:r>
          </w:p>
        </w:tc>
        <w:tc>
          <w:tcPr>
            <w:tcW w:w="477" w:type="pct"/>
            <w:shd w:val="clear" w:color="auto" w:fill="auto"/>
            <w:noWrap w:val="0"/>
            <w:vAlign w:val="center"/>
          </w:tcPr>
          <w:p w14:paraId="1F061C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4E378C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67D9332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材质：宣绒油画布+PVC+亚克力+瓷白亚克力</w:t>
            </w:r>
          </w:p>
          <w:p w14:paraId="7DF552E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规格：384*364cm</w:t>
            </w:r>
          </w:p>
        </w:tc>
        <w:tc>
          <w:tcPr>
            <w:tcW w:w="970" w:type="pct"/>
            <w:shd w:val="clear" w:color="auto" w:fill="auto"/>
            <w:noWrap/>
            <w:vAlign w:val="center"/>
          </w:tcPr>
          <w:p w14:paraId="1DB56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EC6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151DC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9" w:type="pct"/>
            <w:shd w:val="clear" w:color="auto" w:fill="auto"/>
            <w:noWrap/>
            <w:vAlign w:val="center"/>
          </w:tcPr>
          <w:p w14:paraId="1FD7FB2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b w:val="0"/>
                <w:i w:val="0"/>
                <w:iCs w:val="0"/>
                <w:color w:val="000000"/>
                <w:kern w:val="0"/>
                <w:sz w:val="21"/>
                <w:szCs w:val="21"/>
                <w:highlight w:val="none"/>
                <w:u w:val="none"/>
                <w:lang w:val="en-US" w:eastAsia="zh-CN" w:bidi="ar"/>
              </w:rPr>
              <w:t>定制党群服务中心服务辖区范围墙</w:t>
            </w:r>
          </w:p>
        </w:tc>
        <w:tc>
          <w:tcPr>
            <w:tcW w:w="477" w:type="pct"/>
            <w:shd w:val="clear" w:color="auto" w:fill="auto"/>
            <w:noWrap w:val="0"/>
            <w:vAlign w:val="center"/>
          </w:tcPr>
          <w:p w14:paraId="67EE6F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0B4F7E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3BBA05B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材质：宣绒油画布+PVC+亚克力+瓷白亚克力</w:t>
            </w:r>
          </w:p>
          <w:p w14:paraId="189C04B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规格：384*364cm</w:t>
            </w:r>
          </w:p>
        </w:tc>
        <w:tc>
          <w:tcPr>
            <w:tcW w:w="970" w:type="pct"/>
            <w:shd w:val="clear" w:color="auto" w:fill="auto"/>
            <w:noWrap/>
            <w:vAlign w:val="center"/>
          </w:tcPr>
          <w:p w14:paraId="51476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C75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21C20F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9" w:type="pct"/>
            <w:shd w:val="clear" w:color="auto" w:fill="auto"/>
            <w:noWrap w:val="0"/>
            <w:vAlign w:val="center"/>
          </w:tcPr>
          <w:p w14:paraId="1EC97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定制党群服务中心“因为有你 所以精彩”人员展示墙</w:t>
            </w:r>
          </w:p>
        </w:tc>
        <w:tc>
          <w:tcPr>
            <w:tcW w:w="477" w:type="pct"/>
            <w:shd w:val="clear" w:color="auto" w:fill="auto"/>
            <w:noWrap w:val="0"/>
            <w:vAlign w:val="center"/>
          </w:tcPr>
          <w:p w14:paraId="5DCBC5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18B271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1A48D70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材质：PVC+亚克力+烤漆+透明亚克力+亚克力盒</w:t>
            </w:r>
          </w:p>
          <w:p w14:paraId="114AD1D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规格：299*276cm</w:t>
            </w:r>
          </w:p>
        </w:tc>
        <w:tc>
          <w:tcPr>
            <w:tcW w:w="970" w:type="pct"/>
            <w:shd w:val="clear" w:color="auto" w:fill="auto"/>
            <w:noWrap/>
            <w:vAlign w:val="center"/>
          </w:tcPr>
          <w:p w14:paraId="099A7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2C8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47454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9" w:type="pct"/>
            <w:shd w:val="clear" w:color="auto" w:fill="auto"/>
            <w:noWrap w:val="0"/>
            <w:vAlign w:val="center"/>
          </w:tcPr>
          <w:p w14:paraId="78EF38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定制党群服务中心风采展示墙</w:t>
            </w:r>
          </w:p>
        </w:tc>
        <w:tc>
          <w:tcPr>
            <w:tcW w:w="477" w:type="pct"/>
            <w:shd w:val="clear" w:color="auto" w:fill="auto"/>
            <w:noWrap w:val="0"/>
            <w:vAlign w:val="center"/>
          </w:tcPr>
          <w:p w14:paraId="649199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3A3A43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0E568B6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材质：定制加密欧松板+封边+贴片LED灯条+透明亚克力</w:t>
            </w:r>
          </w:p>
          <w:p w14:paraId="506EE99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sz w:val="21"/>
                <w:szCs w:val="21"/>
                <w:u w:val="none"/>
                <w:lang w:val="en-US"/>
              </w:rPr>
              <w:t>规格：355*280cm</w:t>
            </w:r>
          </w:p>
        </w:tc>
        <w:tc>
          <w:tcPr>
            <w:tcW w:w="970" w:type="pct"/>
            <w:shd w:val="clear" w:color="auto" w:fill="auto"/>
            <w:noWrap/>
            <w:vAlign w:val="center"/>
          </w:tcPr>
          <w:p w14:paraId="5342FF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55E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60DBD8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9" w:type="pct"/>
            <w:shd w:val="clear" w:color="auto" w:fill="auto"/>
            <w:noWrap w:val="0"/>
            <w:vAlign w:val="center"/>
          </w:tcPr>
          <w:p w14:paraId="67785A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定制党建成果展示柜</w:t>
            </w:r>
          </w:p>
        </w:tc>
        <w:tc>
          <w:tcPr>
            <w:tcW w:w="477" w:type="pct"/>
            <w:shd w:val="clear" w:color="auto" w:fill="auto"/>
            <w:noWrap w:val="0"/>
            <w:vAlign w:val="center"/>
          </w:tcPr>
          <w:p w14:paraId="5C5522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68" w:type="pct"/>
            <w:shd w:val="clear" w:color="auto" w:fill="auto"/>
            <w:noWrap w:val="0"/>
            <w:vAlign w:val="center"/>
          </w:tcPr>
          <w:p w14:paraId="43CDB0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192577B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材质：定制加密欧松板+封边</w:t>
            </w:r>
          </w:p>
          <w:p w14:paraId="2058F798">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规格：268*240cm</w:t>
            </w:r>
          </w:p>
        </w:tc>
        <w:tc>
          <w:tcPr>
            <w:tcW w:w="970" w:type="pct"/>
            <w:shd w:val="clear" w:color="auto" w:fill="auto"/>
            <w:noWrap/>
            <w:vAlign w:val="center"/>
          </w:tcPr>
          <w:p w14:paraId="7DDF2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DCB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7B9645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9" w:type="pct"/>
            <w:shd w:val="clear" w:color="auto" w:fill="auto"/>
            <w:noWrap w:val="0"/>
            <w:vAlign w:val="center"/>
          </w:tcPr>
          <w:p w14:paraId="1C572F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定制社区党建工作法墙-1</w:t>
            </w:r>
          </w:p>
        </w:tc>
        <w:tc>
          <w:tcPr>
            <w:tcW w:w="477" w:type="pct"/>
            <w:shd w:val="clear" w:color="auto" w:fill="auto"/>
            <w:noWrap w:val="0"/>
            <w:vAlign w:val="center"/>
          </w:tcPr>
          <w:p w14:paraId="332238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4D9913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12" w:type="pct"/>
            <w:shd w:val="clear" w:color="auto" w:fill="auto"/>
            <w:noWrap w:val="0"/>
            <w:vAlign w:val="center"/>
          </w:tcPr>
          <w:p w14:paraId="1F91E9E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材质：PVC+亚克力+烤漆</w:t>
            </w:r>
          </w:p>
          <w:p w14:paraId="4FE7B24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规格：149*150cm</w:t>
            </w:r>
          </w:p>
        </w:tc>
        <w:tc>
          <w:tcPr>
            <w:tcW w:w="970" w:type="pct"/>
            <w:shd w:val="clear" w:color="auto" w:fill="auto"/>
            <w:noWrap/>
            <w:vAlign w:val="center"/>
          </w:tcPr>
          <w:p w14:paraId="139A18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4361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29EE2D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19" w:type="pct"/>
            <w:shd w:val="clear" w:color="auto" w:fill="auto"/>
            <w:noWrap w:val="0"/>
            <w:vAlign w:val="center"/>
          </w:tcPr>
          <w:p w14:paraId="2E5CE7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定制社区党建工作法墙-2</w:t>
            </w:r>
          </w:p>
        </w:tc>
        <w:tc>
          <w:tcPr>
            <w:tcW w:w="477" w:type="pct"/>
            <w:shd w:val="clear" w:color="auto" w:fill="auto"/>
            <w:noWrap w:val="0"/>
            <w:vAlign w:val="center"/>
          </w:tcPr>
          <w:p w14:paraId="5E83FC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5DC66D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785B979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材质：PVC+亚克力+烤漆</w:t>
            </w:r>
          </w:p>
          <w:p w14:paraId="371C5E8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规格：276*150cm</w:t>
            </w:r>
          </w:p>
        </w:tc>
        <w:tc>
          <w:tcPr>
            <w:tcW w:w="970" w:type="pct"/>
            <w:shd w:val="clear" w:color="auto" w:fill="auto"/>
            <w:noWrap/>
            <w:vAlign w:val="center"/>
          </w:tcPr>
          <w:p w14:paraId="6FECA0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1C6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760E5E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119" w:type="pct"/>
            <w:shd w:val="clear" w:color="auto" w:fill="auto"/>
            <w:noWrap w:val="0"/>
            <w:vAlign w:val="center"/>
          </w:tcPr>
          <w:p w14:paraId="2D7E7B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定制社区党建工作法墙-3</w:t>
            </w:r>
          </w:p>
        </w:tc>
        <w:tc>
          <w:tcPr>
            <w:tcW w:w="477" w:type="pct"/>
            <w:shd w:val="clear" w:color="auto" w:fill="auto"/>
            <w:noWrap w:val="0"/>
            <w:vAlign w:val="center"/>
          </w:tcPr>
          <w:p w14:paraId="0BB716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47F1F7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276FF4F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材质：PVC+亚克力+烤漆</w:t>
            </w:r>
          </w:p>
          <w:p w14:paraId="0F280DE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规格：305*150cm</w:t>
            </w:r>
          </w:p>
        </w:tc>
        <w:tc>
          <w:tcPr>
            <w:tcW w:w="970" w:type="pct"/>
            <w:shd w:val="clear" w:color="auto" w:fill="auto"/>
            <w:noWrap/>
            <w:vAlign w:val="center"/>
          </w:tcPr>
          <w:p w14:paraId="1B1812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941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6A99B5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19" w:type="pct"/>
            <w:shd w:val="clear" w:color="auto" w:fill="auto"/>
            <w:noWrap w:val="0"/>
            <w:vAlign w:val="center"/>
          </w:tcPr>
          <w:p w14:paraId="6AA29C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定制社区党建工作法墙-4</w:t>
            </w:r>
          </w:p>
        </w:tc>
        <w:tc>
          <w:tcPr>
            <w:tcW w:w="477" w:type="pct"/>
            <w:shd w:val="clear" w:color="auto" w:fill="auto"/>
            <w:noWrap w:val="0"/>
            <w:vAlign w:val="center"/>
          </w:tcPr>
          <w:p w14:paraId="252910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7D23C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0448D92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材质：12PVC+1.8亚克力+10毫透明亚克力+烤漆</w:t>
            </w:r>
          </w:p>
          <w:p w14:paraId="24A7FA7E">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规格：446*150cm</w:t>
            </w:r>
          </w:p>
        </w:tc>
        <w:tc>
          <w:tcPr>
            <w:tcW w:w="970" w:type="pct"/>
            <w:shd w:val="clear" w:color="auto" w:fill="auto"/>
            <w:noWrap/>
            <w:vAlign w:val="center"/>
          </w:tcPr>
          <w:p w14:paraId="4D9E0A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C35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12672F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119" w:type="pct"/>
            <w:shd w:val="clear" w:color="auto" w:fill="auto"/>
            <w:noWrap w:val="0"/>
            <w:vAlign w:val="center"/>
          </w:tcPr>
          <w:p w14:paraId="3BA5BB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定制党群服务中心工作人员去向牌</w:t>
            </w:r>
          </w:p>
        </w:tc>
        <w:tc>
          <w:tcPr>
            <w:tcW w:w="477" w:type="pct"/>
            <w:shd w:val="clear" w:color="auto" w:fill="auto"/>
            <w:noWrap w:val="0"/>
            <w:vAlign w:val="center"/>
          </w:tcPr>
          <w:p w14:paraId="1170C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24631A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71AA7BE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材质：镀锌板烤漆+透明亚克力+铝型材</w:t>
            </w:r>
          </w:p>
          <w:p w14:paraId="46389EC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规格：60*175cm</w:t>
            </w:r>
          </w:p>
        </w:tc>
        <w:tc>
          <w:tcPr>
            <w:tcW w:w="970" w:type="pct"/>
            <w:shd w:val="clear" w:color="auto" w:fill="auto"/>
            <w:noWrap/>
            <w:vAlign w:val="center"/>
          </w:tcPr>
          <w:p w14:paraId="3599D2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E38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6CE156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119" w:type="pct"/>
            <w:shd w:val="clear" w:color="auto" w:fill="auto"/>
            <w:noWrap w:val="0"/>
            <w:vAlign w:val="center"/>
          </w:tcPr>
          <w:p w14:paraId="62CCF9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定制室内党群服务中心引导门牌</w:t>
            </w:r>
          </w:p>
        </w:tc>
        <w:tc>
          <w:tcPr>
            <w:tcW w:w="477" w:type="pct"/>
            <w:shd w:val="clear" w:color="auto" w:fill="auto"/>
            <w:noWrap w:val="0"/>
            <w:vAlign w:val="center"/>
          </w:tcPr>
          <w:p w14:paraId="6BA09A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68" w:type="pct"/>
            <w:shd w:val="clear" w:color="auto" w:fill="auto"/>
            <w:noWrap w:val="0"/>
            <w:vAlign w:val="center"/>
          </w:tcPr>
          <w:p w14:paraId="081DC2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512" w:type="pct"/>
            <w:shd w:val="clear" w:color="auto" w:fill="auto"/>
            <w:noWrap w:val="0"/>
            <w:vAlign w:val="center"/>
          </w:tcPr>
          <w:p w14:paraId="10374A01">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材质：瓷白亚克力+透明亚克力+uv+亚克力盒</w:t>
            </w:r>
          </w:p>
          <w:p w14:paraId="47B4542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规格：19.4*12cm</w:t>
            </w:r>
          </w:p>
        </w:tc>
        <w:tc>
          <w:tcPr>
            <w:tcW w:w="970" w:type="pct"/>
            <w:shd w:val="clear" w:color="auto" w:fill="auto"/>
            <w:noWrap/>
            <w:vAlign w:val="center"/>
          </w:tcPr>
          <w:p w14:paraId="43DCF8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063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4EC92C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119" w:type="pct"/>
            <w:shd w:val="clear" w:color="auto" w:fill="auto"/>
            <w:noWrap w:val="0"/>
            <w:vAlign w:val="center"/>
          </w:tcPr>
          <w:p w14:paraId="779808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党建引领基层治理成果展示屏</w:t>
            </w:r>
          </w:p>
        </w:tc>
        <w:tc>
          <w:tcPr>
            <w:tcW w:w="477" w:type="pct"/>
            <w:shd w:val="clear" w:color="auto" w:fill="auto"/>
            <w:noWrap w:val="0"/>
            <w:vAlign w:val="center"/>
          </w:tcPr>
          <w:p w14:paraId="041A2E0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1670F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46ED7219">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材质：室内全彩Q2.5 LED显示屏</w:t>
            </w:r>
          </w:p>
          <w:p w14:paraId="5EDD02F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规格：208.8*120cm</w:t>
            </w:r>
          </w:p>
        </w:tc>
        <w:tc>
          <w:tcPr>
            <w:tcW w:w="970" w:type="pct"/>
            <w:shd w:val="clear" w:color="auto" w:fill="auto"/>
            <w:noWrap/>
            <w:vAlign w:val="center"/>
          </w:tcPr>
          <w:p w14:paraId="01C6E4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2BD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52" w:type="pct"/>
            <w:shd w:val="clear" w:color="auto" w:fill="auto"/>
            <w:noWrap/>
            <w:vAlign w:val="center"/>
          </w:tcPr>
          <w:p w14:paraId="002265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119" w:type="pct"/>
            <w:shd w:val="clear" w:color="auto" w:fill="auto"/>
            <w:noWrap w:val="0"/>
            <w:vAlign w:val="center"/>
          </w:tcPr>
          <w:p w14:paraId="4418D1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“党建引领 幸福社区”形象墙</w:t>
            </w:r>
          </w:p>
        </w:tc>
        <w:tc>
          <w:tcPr>
            <w:tcW w:w="477" w:type="pct"/>
            <w:shd w:val="clear" w:color="auto" w:fill="auto"/>
            <w:noWrap w:val="0"/>
            <w:vAlign w:val="center"/>
          </w:tcPr>
          <w:p w14:paraId="4B1283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68" w:type="pct"/>
            <w:shd w:val="clear" w:color="auto" w:fill="auto"/>
            <w:noWrap w:val="0"/>
            <w:vAlign w:val="center"/>
          </w:tcPr>
          <w:p w14:paraId="2AF168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12" w:type="pct"/>
            <w:shd w:val="clear" w:color="auto" w:fill="auto"/>
            <w:noWrap w:val="0"/>
            <w:vAlign w:val="center"/>
          </w:tcPr>
          <w:p w14:paraId="4BB0E0A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材质：PVC+亚克力+磁吸+石膏板+大白+宣绒油画布+烤漆+透明亚克力+瓷白亚克力+贴片灯带</w:t>
            </w:r>
          </w:p>
          <w:p w14:paraId="73EC991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规格：586*362cm</w:t>
            </w:r>
          </w:p>
        </w:tc>
        <w:tc>
          <w:tcPr>
            <w:tcW w:w="970" w:type="pct"/>
            <w:shd w:val="clear" w:color="auto" w:fill="auto"/>
            <w:noWrap/>
            <w:vAlign w:val="center"/>
          </w:tcPr>
          <w:p w14:paraId="11B2FC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04BBA223">
      <w:pPr>
        <w:rPr>
          <w:rFonts w:hint="eastAsia" w:ascii="宋体" w:hAnsi="宋体" w:eastAsia="宋体" w:cs="宋体"/>
          <w:color w:val="auto"/>
          <w:lang w:val="zh-CN"/>
        </w:rPr>
      </w:pPr>
    </w:p>
    <w:p w14:paraId="2B25DBA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color w:val="auto"/>
          <w:lang w:val="zh-CN"/>
        </w:rPr>
      </w:pPr>
    </w:p>
    <w:p w14:paraId="0536A70C">
      <w:pPr>
        <w:rPr>
          <w:rFonts w:hint="eastAsia" w:ascii="宋体" w:hAnsi="宋体" w:eastAsia="宋体" w:cs="宋体"/>
        </w:rPr>
      </w:pPr>
    </w:p>
    <w:p w14:paraId="2E6E0DA7">
      <w:pPr>
        <w:rPr>
          <w:rFonts w:hint="eastAsia" w:ascii="宋体" w:hAnsi="宋体" w:eastAsia="宋体" w:cs="宋体"/>
        </w:rPr>
      </w:pPr>
      <w:r>
        <w:rPr>
          <w:rFonts w:hint="eastAsia" w:ascii="宋体" w:hAnsi="宋体" w:eastAsia="宋体" w:cs="宋体"/>
        </w:rPr>
        <w:br w:type="page"/>
      </w:r>
    </w:p>
    <w:p w14:paraId="70B1F2E3">
      <w:pPr>
        <w:pStyle w:val="3"/>
        <w:keepNext/>
        <w:keepLines/>
        <w:pageBreakBefore w:val="0"/>
        <w:widowControl w:val="0"/>
        <w:kinsoku/>
        <w:wordWrap/>
        <w:overflowPunct/>
        <w:topLinePunct w:val="0"/>
        <w:autoSpaceDE/>
        <w:autoSpaceDN/>
        <w:bidi w:val="0"/>
        <w:adjustRightInd/>
        <w:snapToGrid/>
        <w:spacing w:before="340" w:after="120" w:line="240" w:lineRule="auto"/>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隆盛社区</w:t>
      </w:r>
    </w:p>
    <w:p w14:paraId="042F132E">
      <w:pPr>
        <w:pStyle w:val="3"/>
        <w:keepNext/>
        <w:keepLines/>
        <w:pageBreakBefore w:val="0"/>
        <w:widowControl w:val="0"/>
        <w:kinsoku/>
        <w:wordWrap/>
        <w:overflowPunct/>
        <w:topLinePunct w:val="0"/>
        <w:autoSpaceDE/>
        <w:autoSpaceDN/>
        <w:bidi w:val="0"/>
        <w:adjustRightInd/>
        <w:snapToGrid/>
        <w:spacing w:before="340" w:after="120" w:line="240" w:lineRule="auto"/>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r>
        <w:rPr>
          <w:rFonts w:hint="eastAsia" w:ascii="宋体" w:hAnsi="宋体" w:eastAsia="宋体" w:cs="宋体"/>
          <w:b w:val="0"/>
          <w:bCs/>
          <w:color w:val="auto"/>
          <w:sz w:val="32"/>
          <w:szCs w:val="32"/>
          <w:lang w:val="zh-CN"/>
        </w:rPr>
        <w:t>党群服务中心体系化建设项目需求</w:t>
      </w:r>
    </w:p>
    <w:tbl>
      <w:tblPr>
        <w:tblStyle w:val="27"/>
        <w:tblW w:w="4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7"/>
        <w:gridCol w:w="1705"/>
        <w:gridCol w:w="779"/>
        <w:gridCol w:w="765"/>
        <w:gridCol w:w="2470"/>
        <w:gridCol w:w="1585"/>
      </w:tblGrid>
      <w:tr w14:paraId="3F20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412" w:type="pct"/>
            <w:shd w:val="clear" w:color="auto" w:fill="auto"/>
            <w:noWrap w:val="0"/>
            <w:vAlign w:val="center"/>
          </w:tcPr>
          <w:p w14:paraId="41DB07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070" w:type="pct"/>
            <w:shd w:val="clear" w:color="auto" w:fill="auto"/>
            <w:noWrap w:val="0"/>
            <w:vAlign w:val="center"/>
          </w:tcPr>
          <w:p w14:paraId="44E336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89" w:type="pct"/>
            <w:shd w:val="clear" w:color="auto" w:fill="auto"/>
            <w:noWrap w:val="0"/>
            <w:vAlign w:val="center"/>
          </w:tcPr>
          <w:p w14:paraId="34B25E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480" w:type="pct"/>
            <w:shd w:val="clear" w:color="auto" w:fill="auto"/>
            <w:noWrap w:val="0"/>
            <w:vAlign w:val="center"/>
          </w:tcPr>
          <w:p w14:paraId="056828D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1551" w:type="pct"/>
            <w:shd w:val="clear" w:color="auto" w:fill="auto"/>
            <w:noWrap w:val="0"/>
            <w:vAlign w:val="center"/>
          </w:tcPr>
          <w:p w14:paraId="6820A2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995" w:type="pct"/>
            <w:shd w:val="clear" w:color="auto" w:fill="auto"/>
            <w:noWrap w:val="0"/>
            <w:vAlign w:val="center"/>
          </w:tcPr>
          <w:p w14:paraId="1B38EC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3A5B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1D0DA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0" w:type="pct"/>
            <w:shd w:val="clear" w:color="auto" w:fill="auto"/>
            <w:noWrap w:val="0"/>
            <w:vAlign w:val="center"/>
          </w:tcPr>
          <w:p w14:paraId="5663AF4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定制室外党群服务中心牌匾</w:t>
            </w:r>
          </w:p>
        </w:tc>
        <w:tc>
          <w:tcPr>
            <w:tcW w:w="489" w:type="pct"/>
            <w:shd w:val="clear" w:color="auto" w:fill="auto"/>
            <w:noWrap w:val="0"/>
            <w:vAlign w:val="center"/>
          </w:tcPr>
          <w:p w14:paraId="5164427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0EAB23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6075631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49E0327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规格：430*150cm</w:t>
            </w:r>
          </w:p>
        </w:tc>
        <w:tc>
          <w:tcPr>
            <w:tcW w:w="995" w:type="pct"/>
            <w:shd w:val="clear" w:color="auto" w:fill="auto"/>
            <w:noWrap/>
            <w:vAlign w:val="center"/>
          </w:tcPr>
          <w:p w14:paraId="12CB4D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D5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41481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0" w:type="pct"/>
            <w:shd w:val="clear" w:color="auto" w:fill="auto"/>
            <w:noWrap w:val="0"/>
            <w:vAlign w:val="center"/>
          </w:tcPr>
          <w:p w14:paraId="52761A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定制“党建引领 幸福社区”形象墙</w:t>
            </w:r>
          </w:p>
        </w:tc>
        <w:tc>
          <w:tcPr>
            <w:tcW w:w="489" w:type="pct"/>
            <w:shd w:val="clear" w:color="auto" w:fill="auto"/>
            <w:noWrap w:val="0"/>
            <w:vAlign w:val="center"/>
          </w:tcPr>
          <w:p w14:paraId="59B791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1C5E00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2972E521">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w:t>
            </w:r>
            <w:r>
              <w:rPr>
                <w:rFonts w:hint="eastAsia" w:ascii="宋体" w:hAnsi="宋体" w:eastAsia="宋体" w:cs="宋体"/>
                <w:i w:val="0"/>
                <w:iCs w:val="0"/>
                <w:color w:val="000000"/>
                <w:kern w:val="0"/>
                <w:sz w:val="21"/>
                <w:szCs w:val="21"/>
                <w:u w:val="none"/>
                <w:lang w:val="en-US" w:eastAsia="zh-CN" w:bidi="ar"/>
              </w:rPr>
              <w:t>PVC+亚克力+磁吸+石膏板+大白+宣绒油画布+烤漆+透明亚克力+瓷白亚克力+贴片灯带</w:t>
            </w:r>
          </w:p>
          <w:p w14:paraId="208DCBCD">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w:t>
            </w:r>
            <w:r>
              <w:rPr>
                <w:rFonts w:hint="eastAsia" w:ascii="宋体" w:hAnsi="宋体" w:eastAsia="宋体" w:cs="宋体"/>
                <w:i w:val="0"/>
                <w:iCs w:val="0"/>
                <w:color w:val="000000"/>
                <w:kern w:val="0"/>
                <w:sz w:val="21"/>
                <w:szCs w:val="21"/>
                <w:u w:val="none"/>
                <w:lang w:val="en-US" w:eastAsia="zh-CN" w:bidi="ar"/>
              </w:rPr>
              <w:t>615*305cm</w:t>
            </w:r>
          </w:p>
        </w:tc>
        <w:tc>
          <w:tcPr>
            <w:tcW w:w="995" w:type="pct"/>
            <w:shd w:val="clear" w:color="auto" w:fill="auto"/>
            <w:noWrap/>
            <w:vAlign w:val="center"/>
          </w:tcPr>
          <w:p w14:paraId="4D3CDE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27B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0A20CB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0" w:type="pct"/>
            <w:shd w:val="clear" w:color="auto" w:fill="auto"/>
            <w:noWrap/>
            <w:vAlign w:val="center"/>
          </w:tcPr>
          <w:p w14:paraId="1D491C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党建引领基层治理成果展示屏</w:t>
            </w:r>
          </w:p>
        </w:tc>
        <w:tc>
          <w:tcPr>
            <w:tcW w:w="489" w:type="pct"/>
            <w:shd w:val="clear" w:color="auto" w:fill="auto"/>
            <w:noWrap w:val="0"/>
            <w:vAlign w:val="center"/>
          </w:tcPr>
          <w:p w14:paraId="571B4E2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08F84D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3FC4EE10">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材质：室内全彩Q2.5 LED显示屏</w:t>
            </w:r>
          </w:p>
          <w:p w14:paraId="0D56CBA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规格：208.8*120cm</w:t>
            </w:r>
          </w:p>
        </w:tc>
        <w:tc>
          <w:tcPr>
            <w:tcW w:w="995" w:type="pct"/>
            <w:shd w:val="clear" w:color="auto" w:fill="auto"/>
            <w:noWrap/>
            <w:vAlign w:val="center"/>
          </w:tcPr>
          <w:p w14:paraId="708665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6B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18D8BF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0" w:type="pct"/>
            <w:shd w:val="clear" w:color="auto" w:fill="auto"/>
            <w:noWrap w:val="0"/>
            <w:vAlign w:val="center"/>
          </w:tcPr>
          <w:p w14:paraId="481F77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定制党建成果展示墙</w:t>
            </w:r>
          </w:p>
        </w:tc>
        <w:tc>
          <w:tcPr>
            <w:tcW w:w="489" w:type="pct"/>
            <w:shd w:val="clear" w:color="auto" w:fill="auto"/>
            <w:noWrap w:val="0"/>
            <w:vAlign w:val="center"/>
          </w:tcPr>
          <w:p w14:paraId="3BB0FF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737D0FC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7572818D">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材质：壁布+磁吸+PVC亚克力+钢化封边</w:t>
            </w:r>
          </w:p>
          <w:p w14:paraId="6ADEC409">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规格：260*305cm</w:t>
            </w:r>
          </w:p>
        </w:tc>
        <w:tc>
          <w:tcPr>
            <w:tcW w:w="995" w:type="pct"/>
            <w:shd w:val="clear" w:color="auto" w:fill="auto"/>
            <w:noWrap/>
            <w:vAlign w:val="center"/>
          </w:tcPr>
          <w:p w14:paraId="6DDAD8D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693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6F7BC8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0" w:type="pct"/>
            <w:shd w:val="clear" w:color="auto" w:fill="auto"/>
            <w:noWrap w:val="0"/>
            <w:vAlign w:val="center"/>
          </w:tcPr>
          <w:p w14:paraId="3B88DA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定制党的光辉历程墙</w:t>
            </w:r>
          </w:p>
        </w:tc>
        <w:tc>
          <w:tcPr>
            <w:tcW w:w="489" w:type="pct"/>
            <w:shd w:val="clear" w:color="auto" w:fill="auto"/>
            <w:noWrap w:val="0"/>
            <w:vAlign w:val="center"/>
          </w:tcPr>
          <w:p w14:paraId="6D9339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1C99848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0E2B7C4D">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sz w:val="21"/>
                <w:szCs w:val="21"/>
                <w:u w:val="none"/>
              </w:rPr>
              <w:t>材质：pvc＋亚克力+瓷白亚克力+烤漆+透明亚克力</w:t>
            </w:r>
          </w:p>
          <w:p w14:paraId="7E6D26DC">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规格：1344*150cm</w:t>
            </w:r>
          </w:p>
        </w:tc>
        <w:tc>
          <w:tcPr>
            <w:tcW w:w="995" w:type="pct"/>
            <w:shd w:val="clear" w:color="auto" w:fill="auto"/>
            <w:noWrap/>
            <w:vAlign w:val="center"/>
          </w:tcPr>
          <w:p w14:paraId="176D84A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D5C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15529F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0" w:type="pct"/>
            <w:shd w:val="clear" w:color="auto" w:fill="auto"/>
            <w:noWrap w:val="0"/>
            <w:vAlign w:val="center"/>
          </w:tcPr>
          <w:p w14:paraId="154970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定制党风廉政建设文化墙</w:t>
            </w:r>
          </w:p>
        </w:tc>
        <w:tc>
          <w:tcPr>
            <w:tcW w:w="489" w:type="pct"/>
            <w:shd w:val="clear" w:color="auto" w:fill="auto"/>
            <w:noWrap w:val="0"/>
            <w:vAlign w:val="center"/>
          </w:tcPr>
          <w:p w14:paraId="1880CD1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28BD08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28C8B1B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材质：PVC+亚克力+烤漆+透明亚克力+瓷白亚克力</w:t>
            </w:r>
          </w:p>
          <w:p w14:paraId="22D5C4D8">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规格：360*150cm</w:t>
            </w:r>
          </w:p>
        </w:tc>
        <w:tc>
          <w:tcPr>
            <w:tcW w:w="995" w:type="pct"/>
            <w:shd w:val="clear" w:color="auto" w:fill="auto"/>
            <w:noWrap/>
            <w:vAlign w:val="center"/>
          </w:tcPr>
          <w:p w14:paraId="7B09B2E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9F0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0AD5E4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0" w:type="pct"/>
            <w:shd w:val="clear" w:color="auto" w:fill="auto"/>
            <w:noWrap w:val="0"/>
            <w:vAlign w:val="center"/>
          </w:tcPr>
          <w:p w14:paraId="72172D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定制社区党建工作法墙</w:t>
            </w:r>
          </w:p>
        </w:tc>
        <w:tc>
          <w:tcPr>
            <w:tcW w:w="489" w:type="pct"/>
            <w:shd w:val="clear" w:color="auto" w:fill="auto"/>
            <w:noWrap w:val="0"/>
            <w:vAlign w:val="center"/>
          </w:tcPr>
          <w:p w14:paraId="4E44D4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288986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48836C86">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材质：壁布+磁吸+PVC亚克力+烤漆+透明亚克力</w:t>
            </w:r>
          </w:p>
          <w:p w14:paraId="44F7C86A">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规格：450*305cm</w:t>
            </w:r>
          </w:p>
        </w:tc>
        <w:tc>
          <w:tcPr>
            <w:tcW w:w="995" w:type="pct"/>
            <w:shd w:val="clear" w:color="auto" w:fill="auto"/>
            <w:noWrap/>
            <w:vAlign w:val="center"/>
          </w:tcPr>
          <w:p w14:paraId="0E5746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1D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72FE29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70" w:type="pct"/>
            <w:shd w:val="clear" w:color="auto" w:fill="auto"/>
            <w:noWrap w:val="0"/>
            <w:vAlign w:val="center"/>
          </w:tcPr>
          <w:p w14:paraId="39F9A7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定制党群服务中心便民楼层索引展板</w:t>
            </w:r>
          </w:p>
        </w:tc>
        <w:tc>
          <w:tcPr>
            <w:tcW w:w="489" w:type="pct"/>
            <w:shd w:val="clear" w:color="auto" w:fill="auto"/>
            <w:noWrap w:val="0"/>
            <w:vAlign w:val="center"/>
          </w:tcPr>
          <w:p w14:paraId="00CA70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401490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722C9551">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材质：pvc＋亚克力+瓷白亚克力+烤漆+磁吸</w:t>
            </w:r>
          </w:p>
          <w:p w14:paraId="03A5F78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规格：90*150cm</w:t>
            </w:r>
          </w:p>
        </w:tc>
        <w:tc>
          <w:tcPr>
            <w:tcW w:w="995" w:type="pct"/>
            <w:shd w:val="clear" w:color="auto" w:fill="auto"/>
            <w:noWrap/>
            <w:vAlign w:val="center"/>
          </w:tcPr>
          <w:p w14:paraId="19896AB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903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127F09D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70" w:type="pct"/>
            <w:shd w:val="clear" w:color="auto" w:fill="auto"/>
            <w:noWrap w:val="0"/>
            <w:vAlign w:val="center"/>
          </w:tcPr>
          <w:p w14:paraId="7EB9D7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定制党群服务中心工作人员去向牌</w:t>
            </w:r>
          </w:p>
        </w:tc>
        <w:tc>
          <w:tcPr>
            <w:tcW w:w="489" w:type="pct"/>
            <w:shd w:val="clear" w:color="auto" w:fill="auto"/>
            <w:noWrap w:val="0"/>
            <w:vAlign w:val="center"/>
          </w:tcPr>
          <w:p w14:paraId="52D3D8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049692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0FBB14E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材质：镀锌板烤漆+透明亚克力+铝型材</w:t>
            </w:r>
          </w:p>
          <w:p w14:paraId="7C1AFA3E">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规格：60*175cm</w:t>
            </w:r>
          </w:p>
        </w:tc>
        <w:tc>
          <w:tcPr>
            <w:tcW w:w="995" w:type="pct"/>
            <w:shd w:val="clear" w:color="auto" w:fill="auto"/>
            <w:noWrap/>
            <w:vAlign w:val="center"/>
          </w:tcPr>
          <w:p w14:paraId="353E0C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312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3804C50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0" w:type="pct"/>
            <w:shd w:val="clear" w:color="auto" w:fill="auto"/>
            <w:noWrap w:val="0"/>
            <w:vAlign w:val="center"/>
          </w:tcPr>
          <w:p w14:paraId="18C552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定制入党誓词墙</w:t>
            </w:r>
          </w:p>
        </w:tc>
        <w:tc>
          <w:tcPr>
            <w:tcW w:w="489" w:type="pct"/>
            <w:shd w:val="clear" w:color="auto" w:fill="auto"/>
            <w:noWrap w:val="0"/>
            <w:vAlign w:val="center"/>
          </w:tcPr>
          <w:p w14:paraId="55D499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50D507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6D22D331">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材质：pvc＋亚克力+瓷白亚克力+烤漆+透明亚克力</w:t>
            </w:r>
          </w:p>
          <w:p w14:paraId="687EE11E">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规格：408*150cm</w:t>
            </w:r>
          </w:p>
        </w:tc>
        <w:tc>
          <w:tcPr>
            <w:tcW w:w="995" w:type="pct"/>
            <w:shd w:val="clear" w:color="auto" w:fill="auto"/>
            <w:noWrap/>
            <w:vAlign w:val="center"/>
          </w:tcPr>
          <w:p w14:paraId="6F2CBB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40F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00CBEA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70" w:type="pct"/>
            <w:shd w:val="clear" w:color="auto" w:fill="auto"/>
            <w:noWrap w:val="0"/>
            <w:vAlign w:val="center"/>
          </w:tcPr>
          <w:p w14:paraId="3BD808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定制党建工作内容墙</w:t>
            </w:r>
          </w:p>
        </w:tc>
        <w:tc>
          <w:tcPr>
            <w:tcW w:w="489" w:type="pct"/>
            <w:shd w:val="clear" w:color="auto" w:fill="auto"/>
            <w:noWrap w:val="0"/>
            <w:vAlign w:val="center"/>
          </w:tcPr>
          <w:p w14:paraId="10E0B1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4C262C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08FC146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w:t>
            </w:r>
          </w:p>
          <w:p w14:paraId="466F377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规格：408*150cm</w:t>
            </w:r>
          </w:p>
        </w:tc>
        <w:tc>
          <w:tcPr>
            <w:tcW w:w="995" w:type="pct"/>
            <w:shd w:val="clear" w:color="auto" w:fill="auto"/>
            <w:noWrap/>
            <w:vAlign w:val="center"/>
          </w:tcPr>
          <w:p w14:paraId="0851CD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E6C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312DCB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0" w:type="pct"/>
            <w:shd w:val="clear" w:color="auto" w:fill="auto"/>
            <w:noWrap w:val="0"/>
            <w:vAlign w:val="center"/>
          </w:tcPr>
          <w:p w14:paraId="23223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定制党群服务中心路引</w:t>
            </w:r>
          </w:p>
        </w:tc>
        <w:tc>
          <w:tcPr>
            <w:tcW w:w="489" w:type="pct"/>
            <w:shd w:val="clear" w:color="auto" w:fill="auto"/>
            <w:noWrap w:val="0"/>
            <w:vAlign w:val="center"/>
          </w:tcPr>
          <w:p w14:paraId="50979F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54F33E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1E0FA42E">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材质：镀锌板烤漆+白钢精工字烤漆+铁艺+双面</w:t>
            </w:r>
          </w:p>
          <w:p w14:paraId="2D1827F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规格：360*120cm</w:t>
            </w:r>
          </w:p>
        </w:tc>
        <w:tc>
          <w:tcPr>
            <w:tcW w:w="995" w:type="pct"/>
            <w:shd w:val="clear" w:color="auto" w:fill="auto"/>
            <w:noWrap/>
            <w:vAlign w:val="center"/>
          </w:tcPr>
          <w:p w14:paraId="2A3D6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3FE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12" w:type="pct"/>
            <w:shd w:val="clear" w:color="auto" w:fill="auto"/>
            <w:noWrap/>
            <w:vAlign w:val="center"/>
          </w:tcPr>
          <w:p w14:paraId="5BA94FC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70" w:type="pct"/>
            <w:shd w:val="clear" w:color="auto" w:fill="auto"/>
            <w:noWrap w:val="0"/>
            <w:vAlign w:val="center"/>
          </w:tcPr>
          <w:p w14:paraId="757D49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定制室内党群服务中心引导门牌</w:t>
            </w:r>
          </w:p>
        </w:tc>
        <w:tc>
          <w:tcPr>
            <w:tcW w:w="489" w:type="pct"/>
            <w:shd w:val="clear" w:color="auto" w:fill="auto"/>
            <w:noWrap w:val="0"/>
            <w:vAlign w:val="center"/>
          </w:tcPr>
          <w:p w14:paraId="00D301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093DCD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551" w:type="pct"/>
            <w:shd w:val="clear" w:color="auto" w:fill="auto"/>
            <w:noWrap w:val="0"/>
            <w:vAlign w:val="center"/>
          </w:tcPr>
          <w:p w14:paraId="28B2F0E6">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材质：瓷白亚克力+透明亚克力+uv+亚克力盒</w:t>
            </w:r>
          </w:p>
          <w:p w14:paraId="4989A07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规格：19.4*12cm</w:t>
            </w:r>
          </w:p>
        </w:tc>
        <w:tc>
          <w:tcPr>
            <w:tcW w:w="995" w:type="pct"/>
            <w:shd w:val="clear" w:color="auto" w:fill="auto"/>
            <w:noWrap/>
            <w:vAlign w:val="center"/>
          </w:tcPr>
          <w:p w14:paraId="2E0E47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11F6EAB3">
      <w:pPr>
        <w:rPr>
          <w:rFonts w:hint="eastAsia" w:ascii="宋体" w:hAnsi="宋体" w:eastAsia="宋体" w:cs="宋体"/>
          <w:color w:val="auto"/>
          <w:lang w:val="zh-CN"/>
        </w:rPr>
      </w:pPr>
    </w:p>
    <w:p w14:paraId="2A88D0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color w:val="auto"/>
          <w:lang w:val="zh-CN"/>
        </w:rPr>
      </w:pPr>
    </w:p>
    <w:p w14:paraId="5B3505BF">
      <w:pPr>
        <w:rPr>
          <w:rFonts w:hint="eastAsia" w:ascii="宋体" w:hAnsi="宋体" w:eastAsia="宋体" w:cs="宋体"/>
        </w:rPr>
      </w:pPr>
    </w:p>
    <w:p w14:paraId="701A5E7E">
      <w:pPr>
        <w:rPr>
          <w:rFonts w:hint="eastAsia" w:ascii="宋体" w:hAnsi="宋体" w:eastAsia="宋体" w:cs="宋体"/>
        </w:rPr>
      </w:pPr>
      <w:r>
        <w:rPr>
          <w:rFonts w:hint="eastAsia" w:ascii="宋体" w:hAnsi="宋体" w:eastAsia="宋体" w:cs="宋体"/>
        </w:rPr>
        <w:br w:type="page"/>
      </w:r>
    </w:p>
    <w:p w14:paraId="40D25995">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p>
    <w:p w14:paraId="48A9ED1C">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和安社区</w:t>
      </w:r>
    </w:p>
    <w:p w14:paraId="10188B86">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tbl>
      <w:tblPr>
        <w:tblStyle w:val="27"/>
        <w:tblW w:w="4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1732"/>
        <w:gridCol w:w="779"/>
        <w:gridCol w:w="765"/>
        <w:gridCol w:w="2470"/>
        <w:gridCol w:w="1585"/>
      </w:tblGrid>
      <w:tr w14:paraId="1C8B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395" w:type="pct"/>
            <w:shd w:val="clear" w:color="auto" w:fill="auto"/>
            <w:noWrap w:val="0"/>
            <w:vAlign w:val="center"/>
          </w:tcPr>
          <w:p w14:paraId="26E424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087" w:type="pct"/>
            <w:shd w:val="clear" w:color="auto" w:fill="auto"/>
            <w:noWrap w:val="0"/>
            <w:vAlign w:val="center"/>
          </w:tcPr>
          <w:p w14:paraId="4D3C1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489" w:type="pct"/>
            <w:shd w:val="clear" w:color="auto" w:fill="auto"/>
            <w:noWrap w:val="0"/>
            <w:vAlign w:val="center"/>
          </w:tcPr>
          <w:p w14:paraId="33F04A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单位</w:t>
            </w:r>
          </w:p>
        </w:tc>
        <w:tc>
          <w:tcPr>
            <w:tcW w:w="480" w:type="pct"/>
            <w:shd w:val="clear" w:color="auto" w:fill="auto"/>
            <w:noWrap w:val="0"/>
            <w:vAlign w:val="center"/>
          </w:tcPr>
          <w:p w14:paraId="6B614A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1551" w:type="pct"/>
            <w:shd w:val="clear" w:color="auto" w:fill="auto"/>
            <w:noWrap w:val="0"/>
            <w:vAlign w:val="center"/>
          </w:tcPr>
          <w:p w14:paraId="1E800E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995" w:type="pct"/>
            <w:shd w:val="clear" w:color="auto" w:fill="auto"/>
            <w:noWrap w:val="0"/>
            <w:vAlign w:val="center"/>
          </w:tcPr>
          <w:p w14:paraId="243B85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1E38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5878B8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7" w:type="pct"/>
            <w:shd w:val="clear" w:color="auto" w:fill="auto"/>
            <w:noWrap w:val="0"/>
            <w:vAlign w:val="center"/>
          </w:tcPr>
          <w:p w14:paraId="3CDA4A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党建引领基层治理成果展示屏</w:t>
            </w:r>
          </w:p>
        </w:tc>
        <w:tc>
          <w:tcPr>
            <w:tcW w:w="489" w:type="pct"/>
            <w:shd w:val="clear" w:color="auto" w:fill="auto"/>
            <w:noWrap w:val="0"/>
            <w:vAlign w:val="center"/>
          </w:tcPr>
          <w:p w14:paraId="227376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1F7D1E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10A2157C">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材质：室内全彩Q2.5 LED显示屏</w:t>
            </w:r>
          </w:p>
          <w:p w14:paraId="01E68890">
            <w:pPr>
              <w:keepNext w:val="0"/>
              <w:keepLines w:val="0"/>
              <w:widowControl/>
              <w:suppressLineNumbers w:val="0"/>
              <w:jc w:val="both"/>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规格：208.8*120cm</w:t>
            </w:r>
          </w:p>
        </w:tc>
        <w:tc>
          <w:tcPr>
            <w:tcW w:w="995" w:type="pct"/>
            <w:shd w:val="clear" w:color="auto" w:fill="auto"/>
            <w:noWrap/>
            <w:vAlign w:val="center"/>
          </w:tcPr>
          <w:p w14:paraId="7EC002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F29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7CD689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7" w:type="pct"/>
            <w:shd w:val="clear" w:color="auto" w:fill="auto"/>
            <w:noWrap w:val="0"/>
            <w:vAlign w:val="center"/>
          </w:tcPr>
          <w:p w14:paraId="5B608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党建引领幸福社区形象墙</w:t>
            </w:r>
          </w:p>
        </w:tc>
        <w:tc>
          <w:tcPr>
            <w:tcW w:w="489" w:type="pct"/>
            <w:shd w:val="clear" w:color="auto" w:fill="auto"/>
            <w:noWrap w:val="0"/>
            <w:vAlign w:val="center"/>
          </w:tcPr>
          <w:p w14:paraId="172BB8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面 </w:t>
            </w:r>
          </w:p>
        </w:tc>
        <w:tc>
          <w:tcPr>
            <w:tcW w:w="480" w:type="pct"/>
            <w:shd w:val="clear" w:color="auto" w:fill="auto"/>
            <w:noWrap w:val="0"/>
            <w:vAlign w:val="center"/>
          </w:tcPr>
          <w:p w14:paraId="45F7F2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 </w:t>
            </w:r>
          </w:p>
        </w:tc>
        <w:tc>
          <w:tcPr>
            <w:tcW w:w="1551" w:type="pct"/>
            <w:shd w:val="clear" w:color="auto" w:fill="auto"/>
            <w:noWrap w:val="0"/>
            <w:vAlign w:val="center"/>
          </w:tcPr>
          <w:p w14:paraId="757C6735">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材质：PVC+亚克力+磁吸+石膏板+大白+宣绒油画布+烤漆+透明亚克力+瓷白亚克力+贴片灯带</w:t>
            </w:r>
          </w:p>
          <w:p w14:paraId="3BA9604F">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规格：423*332cm</w:t>
            </w:r>
          </w:p>
        </w:tc>
        <w:tc>
          <w:tcPr>
            <w:tcW w:w="995" w:type="pct"/>
            <w:shd w:val="clear" w:color="auto" w:fill="auto"/>
            <w:noWrap/>
            <w:vAlign w:val="center"/>
          </w:tcPr>
          <w:p w14:paraId="325556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31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6FF46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7" w:type="pct"/>
            <w:shd w:val="clear" w:color="auto" w:fill="auto"/>
            <w:noWrap/>
            <w:vAlign w:val="center"/>
          </w:tcPr>
          <w:p w14:paraId="1557A17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定制室外党群服务中心牌匾</w:t>
            </w:r>
          </w:p>
        </w:tc>
        <w:tc>
          <w:tcPr>
            <w:tcW w:w="489" w:type="pct"/>
            <w:shd w:val="clear" w:color="auto" w:fill="auto"/>
            <w:noWrap w:val="0"/>
            <w:vAlign w:val="center"/>
          </w:tcPr>
          <w:p w14:paraId="59B977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228B3B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 </w:t>
            </w:r>
          </w:p>
        </w:tc>
        <w:tc>
          <w:tcPr>
            <w:tcW w:w="1551" w:type="pct"/>
            <w:shd w:val="clear" w:color="auto" w:fill="auto"/>
            <w:noWrap w:val="0"/>
            <w:vAlign w:val="center"/>
          </w:tcPr>
          <w:p w14:paraId="02B0A6C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6CBF321C">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规格：850*150cm</w:t>
            </w:r>
          </w:p>
        </w:tc>
        <w:tc>
          <w:tcPr>
            <w:tcW w:w="995" w:type="pct"/>
            <w:shd w:val="clear" w:color="auto" w:fill="auto"/>
            <w:noWrap/>
            <w:vAlign w:val="center"/>
          </w:tcPr>
          <w:p w14:paraId="77C068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42E7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5BAD6D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7" w:type="pct"/>
            <w:shd w:val="clear" w:color="auto" w:fill="auto"/>
            <w:noWrap w:val="0"/>
            <w:vAlign w:val="center"/>
          </w:tcPr>
          <w:p w14:paraId="167D4C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新时代文明实践站主题墙</w:t>
            </w:r>
          </w:p>
        </w:tc>
        <w:tc>
          <w:tcPr>
            <w:tcW w:w="489" w:type="pct"/>
            <w:shd w:val="clear" w:color="auto" w:fill="auto"/>
            <w:noWrap w:val="0"/>
            <w:vAlign w:val="center"/>
          </w:tcPr>
          <w:p w14:paraId="382FA4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480" w:type="pct"/>
            <w:shd w:val="clear" w:color="auto" w:fill="auto"/>
            <w:noWrap w:val="0"/>
            <w:vAlign w:val="center"/>
          </w:tcPr>
          <w:p w14:paraId="745B43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77282243">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w:t>
            </w:r>
          </w:p>
          <w:p w14:paraId="3A19A7CF">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规格：533*270cm</w:t>
            </w:r>
          </w:p>
        </w:tc>
        <w:tc>
          <w:tcPr>
            <w:tcW w:w="995" w:type="pct"/>
            <w:shd w:val="clear" w:color="auto" w:fill="auto"/>
            <w:noWrap/>
            <w:vAlign w:val="center"/>
          </w:tcPr>
          <w:p w14:paraId="235B36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C39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4E27C2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7" w:type="pct"/>
            <w:shd w:val="clear" w:color="auto" w:fill="auto"/>
            <w:noWrap w:val="0"/>
            <w:vAlign w:val="center"/>
          </w:tcPr>
          <w:p w14:paraId="0DD0F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新时代文明实践站活动照片分类展示 </w:t>
            </w:r>
          </w:p>
        </w:tc>
        <w:tc>
          <w:tcPr>
            <w:tcW w:w="489" w:type="pct"/>
            <w:shd w:val="clear" w:color="auto" w:fill="auto"/>
            <w:noWrap w:val="0"/>
            <w:vAlign w:val="center"/>
          </w:tcPr>
          <w:p w14:paraId="242131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480" w:type="pct"/>
            <w:shd w:val="clear" w:color="auto" w:fill="auto"/>
            <w:noWrap w:val="0"/>
            <w:vAlign w:val="center"/>
          </w:tcPr>
          <w:p w14:paraId="1768C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35B7F388">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材质：12PVC+1.8亚克力+10毫透明亚克力+烤漆+亚克力盒</w:t>
            </w:r>
          </w:p>
          <w:p w14:paraId="49AC8EA1">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规格：700*150cm</w:t>
            </w:r>
          </w:p>
        </w:tc>
        <w:tc>
          <w:tcPr>
            <w:tcW w:w="995" w:type="pct"/>
            <w:shd w:val="clear" w:color="auto" w:fill="auto"/>
            <w:noWrap/>
            <w:vAlign w:val="center"/>
          </w:tcPr>
          <w:p w14:paraId="612020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A3C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08F3D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7" w:type="pct"/>
            <w:shd w:val="clear" w:color="auto" w:fill="auto"/>
            <w:noWrap w:val="0"/>
            <w:vAlign w:val="center"/>
          </w:tcPr>
          <w:p w14:paraId="70788D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 新时代文明实践站活动计划表、制度形象墙</w:t>
            </w:r>
          </w:p>
        </w:tc>
        <w:tc>
          <w:tcPr>
            <w:tcW w:w="489" w:type="pct"/>
            <w:shd w:val="clear" w:color="auto" w:fill="auto"/>
            <w:noWrap w:val="0"/>
            <w:vAlign w:val="center"/>
          </w:tcPr>
          <w:p w14:paraId="38F325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480" w:type="pct"/>
            <w:shd w:val="clear" w:color="auto" w:fill="auto"/>
            <w:noWrap w:val="0"/>
            <w:vAlign w:val="center"/>
          </w:tcPr>
          <w:p w14:paraId="454352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4DCDCCB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材质：12PVC+1.8亚克力+10毫透明亚克力+烤漆+亚克力盒</w:t>
            </w:r>
          </w:p>
          <w:p w14:paraId="14AA6198">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规格：400*150cm</w:t>
            </w:r>
          </w:p>
        </w:tc>
        <w:tc>
          <w:tcPr>
            <w:tcW w:w="995" w:type="pct"/>
            <w:shd w:val="clear" w:color="auto" w:fill="auto"/>
            <w:noWrap/>
            <w:vAlign w:val="center"/>
          </w:tcPr>
          <w:p w14:paraId="188FC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973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0F1675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7" w:type="pct"/>
            <w:shd w:val="clear" w:color="auto" w:fill="auto"/>
            <w:noWrap w:val="0"/>
            <w:vAlign w:val="center"/>
          </w:tcPr>
          <w:p w14:paraId="1BFFB07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党建品牌logo窗帘 </w:t>
            </w:r>
          </w:p>
        </w:tc>
        <w:tc>
          <w:tcPr>
            <w:tcW w:w="489" w:type="pct"/>
            <w:shd w:val="clear" w:color="auto" w:fill="auto"/>
            <w:noWrap w:val="0"/>
            <w:vAlign w:val="center"/>
          </w:tcPr>
          <w:p w14:paraId="3823F0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5CA13E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 </w:t>
            </w:r>
          </w:p>
        </w:tc>
        <w:tc>
          <w:tcPr>
            <w:tcW w:w="1551" w:type="pct"/>
            <w:shd w:val="clear" w:color="auto" w:fill="auto"/>
            <w:noWrap w:val="0"/>
            <w:vAlign w:val="center"/>
          </w:tcPr>
          <w:p w14:paraId="1DEF9745">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材质：布料</w:t>
            </w:r>
          </w:p>
          <w:p w14:paraId="2A9D67DE">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规格：176*191cm</w:t>
            </w:r>
          </w:p>
        </w:tc>
        <w:tc>
          <w:tcPr>
            <w:tcW w:w="995" w:type="pct"/>
            <w:shd w:val="clear" w:color="auto" w:fill="auto"/>
            <w:noWrap/>
            <w:vAlign w:val="center"/>
          </w:tcPr>
          <w:p w14:paraId="19DB87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FF8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336DD6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87" w:type="pct"/>
            <w:shd w:val="clear" w:color="auto" w:fill="auto"/>
            <w:noWrap w:val="0"/>
            <w:vAlign w:val="center"/>
          </w:tcPr>
          <w:p w14:paraId="597D62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定制入党誓词、党支部形象墙</w:t>
            </w:r>
          </w:p>
        </w:tc>
        <w:tc>
          <w:tcPr>
            <w:tcW w:w="489" w:type="pct"/>
            <w:shd w:val="clear" w:color="auto" w:fill="auto"/>
            <w:noWrap w:val="0"/>
            <w:vAlign w:val="center"/>
          </w:tcPr>
          <w:p w14:paraId="40705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480" w:type="pct"/>
            <w:shd w:val="clear" w:color="auto" w:fill="auto"/>
            <w:noWrap w:val="0"/>
            <w:vAlign w:val="center"/>
          </w:tcPr>
          <w:p w14:paraId="1E6CC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00A4E82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材质：PVC+亚克力+石膏板+轻钢龙骨+大白+宣绒油画布+烤漆+透明亚克力+瓷白亚克力</w:t>
            </w:r>
          </w:p>
          <w:p w14:paraId="621C715B">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规格：150*270cm</w:t>
            </w:r>
          </w:p>
        </w:tc>
        <w:tc>
          <w:tcPr>
            <w:tcW w:w="995" w:type="pct"/>
            <w:shd w:val="clear" w:color="auto" w:fill="auto"/>
            <w:noWrap/>
            <w:vAlign w:val="center"/>
          </w:tcPr>
          <w:p w14:paraId="71675D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F4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0E6C218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87" w:type="pct"/>
            <w:shd w:val="clear" w:color="auto" w:fill="auto"/>
            <w:noWrap w:val="0"/>
            <w:vAlign w:val="center"/>
          </w:tcPr>
          <w:p w14:paraId="583B8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党建带关建活动剪影文化墙</w:t>
            </w:r>
          </w:p>
        </w:tc>
        <w:tc>
          <w:tcPr>
            <w:tcW w:w="489" w:type="pct"/>
            <w:shd w:val="clear" w:color="auto" w:fill="auto"/>
            <w:noWrap w:val="0"/>
            <w:vAlign w:val="center"/>
          </w:tcPr>
          <w:p w14:paraId="4766DE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面 </w:t>
            </w:r>
          </w:p>
        </w:tc>
        <w:tc>
          <w:tcPr>
            <w:tcW w:w="480" w:type="pct"/>
            <w:shd w:val="clear" w:color="auto" w:fill="auto"/>
            <w:noWrap w:val="0"/>
            <w:vAlign w:val="center"/>
          </w:tcPr>
          <w:p w14:paraId="375C80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 </w:t>
            </w:r>
          </w:p>
        </w:tc>
        <w:tc>
          <w:tcPr>
            <w:tcW w:w="1551" w:type="pct"/>
            <w:shd w:val="clear" w:color="auto" w:fill="auto"/>
            <w:noWrap w:val="0"/>
            <w:vAlign w:val="center"/>
          </w:tcPr>
          <w:p w14:paraId="7B2DC97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材质：12PVC+1.8亚克力+10毫透明亚克力+烤漆+亚克力盒</w:t>
            </w:r>
          </w:p>
          <w:p w14:paraId="7B4F58CD">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规格：290*150cm</w:t>
            </w:r>
          </w:p>
        </w:tc>
        <w:tc>
          <w:tcPr>
            <w:tcW w:w="995" w:type="pct"/>
            <w:shd w:val="clear" w:color="auto" w:fill="auto"/>
            <w:noWrap/>
            <w:vAlign w:val="center"/>
          </w:tcPr>
          <w:p w14:paraId="1BCD6D3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029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0471C3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87" w:type="pct"/>
            <w:shd w:val="clear" w:color="auto" w:fill="auto"/>
            <w:noWrap w:val="0"/>
            <w:vAlign w:val="center"/>
          </w:tcPr>
          <w:p w14:paraId="3C9CDA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党建带妇建、党建带团建活动剪影文化墙 </w:t>
            </w:r>
          </w:p>
        </w:tc>
        <w:tc>
          <w:tcPr>
            <w:tcW w:w="489" w:type="pct"/>
            <w:shd w:val="clear" w:color="auto" w:fill="auto"/>
            <w:noWrap w:val="0"/>
            <w:vAlign w:val="center"/>
          </w:tcPr>
          <w:p w14:paraId="5E380B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面 </w:t>
            </w:r>
          </w:p>
        </w:tc>
        <w:tc>
          <w:tcPr>
            <w:tcW w:w="480" w:type="pct"/>
            <w:shd w:val="clear" w:color="auto" w:fill="auto"/>
            <w:noWrap w:val="0"/>
            <w:vAlign w:val="center"/>
          </w:tcPr>
          <w:p w14:paraId="08A7FB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0E2F7950">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材质：12PVC+1.8亚克力+10毫透明亚克力+烤漆+亚克力盒</w:t>
            </w:r>
          </w:p>
          <w:p w14:paraId="5212B8A0">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规格：400*150cm</w:t>
            </w:r>
          </w:p>
        </w:tc>
        <w:tc>
          <w:tcPr>
            <w:tcW w:w="995" w:type="pct"/>
            <w:shd w:val="clear" w:color="auto" w:fill="auto"/>
            <w:noWrap/>
            <w:vAlign w:val="center"/>
          </w:tcPr>
          <w:p w14:paraId="1290A2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65A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26544E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87" w:type="pct"/>
            <w:shd w:val="clear" w:color="auto" w:fill="auto"/>
            <w:noWrap w:val="0"/>
            <w:vAlign w:val="center"/>
          </w:tcPr>
          <w:p w14:paraId="6FA51F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定制便民休息长凳</w:t>
            </w:r>
          </w:p>
        </w:tc>
        <w:tc>
          <w:tcPr>
            <w:tcW w:w="489" w:type="pct"/>
            <w:shd w:val="clear" w:color="auto" w:fill="auto"/>
            <w:noWrap w:val="0"/>
            <w:vAlign w:val="center"/>
          </w:tcPr>
          <w:p w14:paraId="23920B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6A0AA0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7A7D117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04ECD972">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规格：640*60*60cm</w:t>
            </w:r>
          </w:p>
        </w:tc>
        <w:tc>
          <w:tcPr>
            <w:tcW w:w="995" w:type="pct"/>
            <w:shd w:val="clear" w:color="auto" w:fill="auto"/>
            <w:noWrap/>
            <w:vAlign w:val="center"/>
          </w:tcPr>
          <w:p w14:paraId="132D1B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420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5B1E76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87" w:type="pct"/>
            <w:shd w:val="clear" w:color="auto" w:fill="auto"/>
            <w:noWrap w:val="0"/>
            <w:vAlign w:val="center"/>
          </w:tcPr>
          <w:p w14:paraId="7BBC91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定制便民休息长凳</w:t>
            </w:r>
          </w:p>
        </w:tc>
        <w:tc>
          <w:tcPr>
            <w:tcW w:w="489" w:type="pct"/>
            <w:shd w:val="clear" w:color="auto" w:fill="auto"/>
            <w:noWrap w:val="0"/>
            <w:vAlign w:val="center"/>
          </w:tcPr>
          <w:p w14:paraId="60FA87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4ED803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 </w:t>
            </w:r>
          </w:p>
        </w:tc>
        <w:tc>
          <w:tcPr>
            <w:tcW w:w="1551" w:type="pct"/>
            <w:shd w:val="clear" w:color="auto" w:fill="auto"/>
            <w:noWrap w:val="0"/>
            <w:vAlign w:val="center"/>
          </w:tcPr>
          <w:p w14:paraId="4A73044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56B23C6E">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规格：383*60*60cm</w:t>
            </w:r>
          </w:p>
        </w:tc>
        <w:tc>
          <w:tcPr>
            <w:tcW w:w="995" w:type="pct"/>
            <w:shd w:val="clear" w:color="auto" w:fill="auto"/>
            <w:noWrap/>
            <w:vAlign w:val="center"/>
          </w:tcPr>
          <w:p w14:paraId="6F56A59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9F5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1274A7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87" w:type="pct"/>
            <w:shd w:val="clear" w:color="auto" w:fill="auto"/>
            <w:noWrap w:val="0"/>
            <w:vAlign w:val="center"/>
          </w:tcPr>
          <w:p w14:paraId="5C4E0E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定制便民休息长凳</w:t>
            </w:r>
          </w:p>
        </w:tc>
        <w:tc>
          <w:tcPr>
            <w:tcW w:w="489" w:type="pct"/>
            <w:shd w:val="clear" w:color="auto" w:fill="auto"/>
            <w:noWrap w:val="0"/>
            <w:vAlign w:val="center"/>
          </w:tcPr>
          <w:p w14:paraId="728343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6AAE1E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423AA52E">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4B7DBBC5">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规格：640*60*60cm</w:t>
            </w:r>
          </w:p>
        </w:tc>
        <w:tc>
          <w:tcPr>
            <w:tcW w:w="995" w:type="pct"/>
            <w:shd w:val="clear" w:color="auto" w:fill="auto"/>
            <w:noWrap/>
            <w:vAlign w:val="center"/>
          </w:tcPr>
          <w:p w14:paraId="783717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737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2C41DF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087" w:type="pct"/>
            <w:shd w:val="clear" w:color="auto" w:fill="auto"/>
            <w:noWrap w:val="0"/>
            <w:vAlign w:val="center"/>
          </w:tcPr>
          <w:p w14:paraId="29BF47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定制便民休息长凳 </w:t>
            </w:r>
          </w:p>
        </w:tc>
        <w:tc>
          <w:tcPr>
            <w:tcW w:w="489" w:type="pct"/>
            <w:shd w:val="clear" w:color="auto" w:fill="auto"/>
            <w:noWrap w:val="0"/>
            <w:vAlign w:val="center"/>
          </w:tcPr>
          <w:p w14:paraId="7B1668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1FA213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341E191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6F745DC5">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规格：620*60*60cm</w:t>
            </w:r>
          </w:p>
        </w:tc>
        <w:tc>
          <w:tcPr>
            <w:tcW w:w="995" w:type="pct"/>
            <w:shd w:val="clear" w:color="auto" w:fill="auto"/>
            <w:noWrap/>
            <w:vAlign w:val="center"/>
          </w:tcPr>
          <w:p w14:paraId="090135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39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6DB962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87" w:type="pct"/>
            <w:shd w:val="clear" w:color="auto" w:fill="auto"/>
            <w:noWrap w:val="0"/>
            <w:vAlign w:val="center"/>
          </w:tcPr>
          <w:p w14:paraId="07DA6D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定制便民休息长凳</w:t>
            </w:r>
          </w:p>
        </w:tc>
        <w:tc>
          <w:tcPr>
            <w:tcW w:w="489" w:type="pct"/>
            <w:shd w:val="clear" w:color="auto" w:fill="auto"/>
            <w:noWrap w:val="0"/>
            <w:vAlign w:val="center"/>
          </w:tcPr>
          <w:p w14:paraId="20E927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480" w:type="pct"/>
            <w:shd w:val="clear" w:color="auto" w:fill="auto"/>
            <w:noWrap w:val="0"/>
            <w:vAlign w:val="center"/>
          </w:tcPr>
          <w:p w14:paraId="1C2D9D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13D51233">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30C2017F">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规格：540*60*60cm</w:t>
            </w:r>
          </w:p>
        </w:tc>
        <w:tc>
          <w:tcPr>
            <w:tcW w:w="995" w:type="pct"/>
            <w:shd w:val="clear" w:color="auto" w:fill="auto"/>
            <w:noWrap/>
            <w:vAlign w:val="center"/>
          </w:tcPr>
          <w:p w14:paraId="05FF15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321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7EDEF96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87" w:type="pct"/>
            <w:shd w:val="clear" w:color="auto" w:fill="auto"/>
            <w:noWrap w:val="0"/>
            <w:vAlign w:val="center"/>
          </w:tcPr>
          <w:p w14:paraId="19442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定制党风廉政建设文化墙</w:t>
            </w:r>
          </w:p>
        </w:tc>
        <w:tc>
          <w:tcPr>
            <w:tcW w:w="489" w:type="pct"/>
            <w:shd w:val="clear" w:color="auto" w:fill="auto"/>
            <w:noWrap w:val="0"/>
            <w:vAlign w:val="center"/>
          </w:tcPr>
          <w:p w14:paraId="72D592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面</w:t>
            </w:r>
          </w:p>
        </w:tc>
        <w:tc>
          <w:tcPr>
            <w:tcW w:w="480" w:type="pct"/>
            <w:shd w:val="clear" w:color="auto" w:fill="auto"/>
            <w:noWrap w:val="0"/>
            <w:vAlign w:val="center"/>
          </w:tcPr>
          <w:p w14:paraId="3F0315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sz w:val="21"/>
                <w:szCs w:val="21"/>
                <w:u w:val="none"/>
                <w:lang w:val="en-US" w:eastAsia="zh-CN"/>
              </w:rPr>
              <w:t>1</w:t>
            </w:r>
          </w:p>
        </w:tc>
        <w:tc>
          <w:tcPr>
            <w:tcW w:w="1551" w:type="pct"/>
            <w:shd w:val="clear" w:color="auto" w:fill="auto"/>
            <w:noWrap w:val="0"/>
            <w:vAlign w:val="center"/>
          </w:tcPr>
          <w:p w14:paraId="69BA8FF7">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材质：PVC+亚克力+烤漆+透明亚克力+瓷白亚克力</w:t>
            </w:r>
          </w:p>
          <w:p w14:paraId="4C046C60">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规格：357.1*150cm</w:t>
            </w:r>
          </w:p>
        </w:tc>
        <w:tc>
          <w:tcPr>
            <w:tcW w:w="995" w:type="pct"/>
            <w:shd w:val="clear" w:color="auto" w:fill="auto"/>
            <w:noWrap/>
            <w:vAlign w:val="center"/>
          </w:tcPr>
          <w:p w14:paraId="7E6393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18C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2B8C15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087" w:type="pct"/>
            <w:shd w:val="clear" w:color="auto" w:fill="auto"/>
            <w:noWrap w:val="0"/>
            <w:vAlign w:val="center"/>
          </w:tcPr>
          <w:p w14:paraId="24F3BA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定制形象墙（社会主义核心价值观）</w:t>
            </w:r>
          </w:p>
        </w:tc>
        <w:tc>
          <w:tcPr>
            <w:tcW w:w="489" w:type="pct"/>
            <w:shd w:val="clear" w:color="auto" w:fill="auto"/>
            <w:noWrap w:val="0"/>
            <w:vAlign w:val="center"/>
          </w:tcPr>
          <w:p w14:paraId="652E33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480" w:type="pct"/>
            <w:shd w:val="clear" w:color="auto" w:fill="auto"/>
            <w:noWrap w:val="0"/>
            <w:vAlign w:val="center"/>
          </w:tcPr>
          <w:p w14:paraId="1B7617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1551" w:type="pct"/>
            <w:shd w:val="clear" w:color="auto" w:fill="auto"/>
            <w:noWrap w:val="0"/>
            <w:vAlign w:val="center"/>
          </w:tcPr>
          <w:p w14:paraId="3981B5E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w:t>
            </w:r>
          </w:p>
          <w:p w14:paraId="3EED1AEA">
            <w:pPr>
              <w:keepNext w:val="0"/>
              <w:keepLines w:val="0"/>
              <w:widowControl/>
              <w:suppressLineNumbers w:val="0"/>
              <w:jc w:val="both"/>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规格：300*120cm</w:t>
            </w:r>
          </w:p>
        </w:tc>
        <w:tc>
          <w:tcPr>
            <w:tcW w:w="995" w:type="pct"/>
            <w:shd w:val="clear" w:color="auto" w:fill="auto"/>
            <w:noWrap/>
            <w:vAlign w:val="center"/>
          </w:tcPr>
          <w:p w14:paraId="4DBC91B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E6B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350358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087" w:type="pct"/>
            <w:shd w:val="clear" w:color="auto" w:fill="auto"/>
            <w:noWrap w:val="0"/>
            <w:vAlign w:val="center"/>
          </w:tcPr>
          <w:p w14:paraId="17D4EFB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定制党群服务中心便民楼层索引展板</w:t>
            </w:r>
          </w:p>
        </w:tc>
        <w:tc>
          <w:tcPr>
            <w:tcW w:w="489" w:type="pct"/>
            <w:shd w:val="clear" w:color="auto" w:fill="auto"/>
            <w:noWrap w:val="0"/>
            <w:vAlign w:val="center"/>
          </w:tcPr>
          <w:p w14:paraId="68B0FA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480" w:type="pct"/>
            <w:shd w:val="clear" w:color="auto" w:fill="auto"/>
            <w:noWrap w:val="0"/>
            <w:vAlign w:val="center"/>
          </w:tcPr>
          <w:p w14:paraId="19704BC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51" w:type="pct"/>
            <w:shd w:val="clear" w:color="auto" w:fill="auto"/>
            <w:noWrap w:val="0"/>
            <w:vAlign w:val="center"/>
          </w:tcPr>
          <w:p w14:paraId="050F365D">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材质：pvc＋亚克力+瓷白亚克力+烤漆+磁吸</w:t>
            </w:r>
          </w:p>
          <w:p w14:paraId="5736A685">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规格：90*150cm</w:t>
            </w:r>
          </w:p>
        </w:tc>
        <w:tc>
          <w:tcPr>
            <w:tcW w:w="995" w:type="pct"/>
            <w:shd w:val="clear" w:color="auto" w:fill="auto"/>
            <w:noWrap/>
            <w:vAlign w:val="center"/>
          </w:tcPr>
          <w:p w14:paraId="56F0EB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412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95" w:type="pct"/>
            <w:shd w:val="clear" w:color="auto" w:fill="auto"/>
            <w:noWrap/>
            <w:vAlign w:val="center"/>
          </w:tcPr>
          <w:p w14:paraId="24FC45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087" w:type="pct"/>
            <w:shd w:val="clear" w:color="auto" w:fill="auto"/>
            <w:noWrap w:val="0"/>
            <w:vAlign w:val="center"/>
          </w:tcPr>
          <w:p w14:paraId="07215A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定制室内党群服务中心引导门牌</w:t>
            </w:r>
          </w:p>
        </w:tc>
        <w:tc>
          <w:tcPr>
            <w:tcW w:w="489" w:type="pct"/>
            <w:shd w:val="clear" w:color="auto" w:fill="auto"/>
            <w:noWrap w:val="0"/>
            <w:vAlign w:val="center"/>
          </w:tcPr>
          <w:p w14:paraId="766B79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480" w:type="pct"/>
            <w:shd w:val="clear" w:color="auto" w:fill="auto"/>
            <w:noWrap w:val="0"/>
            <w:vAlign w:val="center"/>
          </w:tcPr>
          <w:p w14:paraId="0A209A6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w:t>
            </w:r>
          </w:p>
        </w:tc>
        <w:tc>
          <w:tcPr>
            <w:tcW w:w="1551" w:type="pct"/>
            <w:shd w:val="clear" w:color="auto" w:fill="auto"/>
            <w:noWrap w:val="0"/>
            <w:vAlign w:val="center"/>
          </w:tcPr>
          <w:p w14:paraId="714F2ADD">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材质：1.8亚克力UV+2.8瓷白亚克力+亚克力盒子</w:t>
            </w:r>
          </w:p>
          <w:p w14:paraId="0397C23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规格：30*28cm</w:t>
            </w:r>
          </w:p>
        </w:tc>
        <w:tc>
          <w:tcPr>
            <w:tcW w:w="995" w:type="pct"/>
            <w:shd w:val="clear" w:color="auto" w:fill="auto"/>
            <w:noWrap/>
            <w:vAlign w:val="center"/>
          </w:tcPr>
          <w:p w14:paraId="46133B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4199C53F">
      <w:pPr>
        <w:rPr>
          <w:rFonts w:hint="eastAsia" w:ascii="宋体" w:hAnsi="宋体" w:eastAsia="宋体" w:cs="宋体"/>
          <w:color w:val="auto"/>
          <w:lang w:val="zh-CN"/>
        </w:rPr>
      </w:pPr>
    </w:p>
    <w:p w14:paraId="0660348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color w:val="auto"/>
          <w:lang w:val="zh-CN"/>
        </w:rPr>
      </w:pPr>
    </w:p>
    <w:p w14:paraId="163C82BF">
      <w:pPr>
        <w:rPr>
          <w:rFonts w:hint="eastAsia" w:ascii="宋体" w:hAnsi="宋体" w:eastAsia="宋体" w:cs="宋体"/>
        </w:rPr>
      </w:pPr>
    </w:p>
    <w:p w14:paraId="50C90855">
      <w:pPr>
        <w:pStyle w:val="2"/>
        <w:rPr>
          <w:rFonts w:hint="eastAsia" w:ascii="宋体" w:hAnsi="宋体" w:eastAsia="宋体" w:cs="宋体"/>
        </w:rPr>
      </w:pPr>
    </w:p>
    <w:p w14:paraId="405D9E5B">
      <w:pPr>
        <w:rPr>
          <w:rFonts w:hint="eastAsia" w:ascii="宋体" w:hAnsi="宋体" w:eastAsia="宋体" w:cs="宋体"/>
        </w:rPr>
      </w:pPr>
      <w:r>
        <w:rPr>
          <w:rFonts w:hint="eastAsia" w:ascii="宋体" w:hAnsi="宋体" w:eastAsia="宋体" w:cs="宋体"/>
        </w:rPr>
        <w:br w:type="page"/>
      </w:r>
    </w:p>
    <w:p w14:paraId="42C67B16">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p>
    <w:p w14:paraId="14940756">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盛北社区</w:t>
      </w:r>
    </w:p>
    <w:p w14:paraId="0686214B">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p w14:paraId="353817F6">
      <w:pPr>
        <w:jc w:val="center"/>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w:t>
      </w:r>
      <w:r>
        <w:rPr>
          <w:rFonts w:hint="eastAsia" w:ascii="宋体" w:hAnsi="宋体" w:eastAsia="宋体" w:cs="宋体"/>
          <w:b w:val="0"/>
          <w:bCs/>
          <w:color w:val="auto"/>
          <w:sz w:val="28"/>
          <w:szCs w:val="28"/>
          <w:lang w:val="en-US" w:eastAsia="zh-CN"/>
        </w:rPr>
        <w:t xml:space="preserve">盛北社区党群服务站，中海龙玺a区东门口物业办公室 </w:t>
      </w:r>
      <w:r>
        <w:rPr>
          <w:rFonts w:hint="eastAsia" w:ascii="宋体" w:hAnsi="宋体" w:eastAsia="宋体" w:cs="宋体"/>
          <w:b w:val="0"/>
          <w:bCs/>
          <w:color w:val="auto"/>
          <w:sz w:val="28"/>
          <w:szCs w:val="28"/>
          <w:lang w:val="zh-CN"/>
        </w:rPr>
        <w:t>）</w:t>
      </w:r>
    </w:p>
    <w:tbl>
      <w:tblPr>
        <w:tblStyle w:val="27"/>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6"/>
        <w:gridCol w:w="1599"/>
        <w:gridCol w:w="802"/>
        <w:gridCol w:w="680"/>
        <w:gridCol w:w="2474"/>
        <w:gridCol w:w="1495"/>
      </w:tblGrid>
      <w:tr w14:paraId="28DB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466" w:type="dxa"/>
            <w:shd w:val="clear" w:color="auto" w:fill="auto"/>
            <w:noWrap w:val="0"/>
            <w:vAlign w:val="center"/>
          </w:tcPr>
          <w:p w14:paraId="48A5C8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99" w:type="dxa"/>
            <w:shd w:val="clear" w:color="auto" w:fill="auto"/>
            <w:noWrap w:val="0"/>
            <w:vAlign w:val="center"/>
          </w:tcPr>
          <w:p w14:paraId="172593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02" w:type="dxa"/>
            <w:shd w:val="clear" w:color="auto" w:fill="auto"/>
            <w:noWrap w:val="0"/>
            <w:vAlign w:val="center"/>
          </w:tcPr>
          <w:p w14:paraId="6F0F0D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680" w:type="dxa"/>
            <w:shd w:val="clear" w:color="auto" w:fill="auto"/>
            <w:noWrap w:val="0"/>
            <w:vAlign w:val="center"/>
          </w:tcPr>
          <w:p w14:paraId="1B425C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2474" w:type="dxa"/>
            <w:shd w:val="clear" w:color="auto" w:fill="auto"/>
            <w:noWrap w:val="0"/>
            <w:vAlign w:val="center"/>
          </w:tcPr>
          <w:p w14:paraId="0369A4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1495" w:type="dxa"/>
            <w:shd w:val="clear" w:color="auto" w:fill="auto"/>
            <w:noWrap w:val="0"/>
            <w:vAlign w:val="center"/>
          </w:tcPr>
          <w:p w14:paraId="72C23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2EF3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6" w:type="dxa"/>
            <w:shd w:val="clear" w:color="auto" w:fill="auto"/>
            <w:noWrap/>
            <w:vAlign w:val="center"/>
          </w:tcPr>
          <w:p w14:paraId="7565B7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99" w:type="dxa"/>
            <w:shd w:val="clear" w:color="auto" w:fill="auto"/>
            <w:noWrap w:val="0"/>
            <w:vAlign w:val="center"/>
          </w:tcPr>
          <w:p w14:paraId="75B5CD6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室外党群服务站牌匾</w:t>
            </w:r>
          </w:p>
        </w:tc>
        <w:tc>
          <w:tcPr>
            <w:tcW w:w="802" w:type="dxa"/>
            <w:shd w:val="clear" w:color="auto" w:fill="auto"/>
            <w:noWrap/>
            <w:vAlign w:val="center"/>
          </w:tcPr>
          <w:p w14:paraId="232575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7263369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6755983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0BF927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规格：200*100cm</w:t>
            </w:r>
          </w:p>
        </w:tc>
        <w:tc>
          <w:tcPr>
            <w:tcW w:w="1495" w:type="dxa"/>
            <w:shd w:val="clear" w:color="auto" w:fill="auto"/>
            <w:noWrap/>
            <w:vAlign w:val="center"/>
          </w:tcPr>
          <w:p w14:paraId="0F806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F31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66" w:type="dxa"/>
            <w:shd w:val="clear" w:color="auto" w:fill="auto"/>
            <w:noWrap/>
            <w:vAlign w:val="center"/>
          </w:tcPr>
          <w:p w14:paraId="780C3F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99" w:type="dxa"/>
            <w:shd w:val="clear" w:color="auto" w:fill="auto"/>
            <w:noWrap w:val="0"/>
            <w:vAlign w:val="center"/>
          </w:tcPr>
          <w:p w14:paraId="7CC437A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户外立式导示牌（党群服务站）</w:t>
            </w:r>
          </w:p>
        </w:tc>
        <w:tc>
          <w:tcPr>
            <w:tcW w:w="802" w:type="dxa"/>
            <w:shd w:val="clear" w:color="auto" w:fill="auto"/>
            <w:noWrap/>
            <w:vAlign w:val="center"/>
          </w:tcPr>
          <w:p w14:paraId="047295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3AD3ABE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089069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材质：铁艺</w:t>
            </w:r>
          </w:p>
          <w:p w14:paraId="25AAECB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规格：117 * 280cm</w:t>
            </w:r>
          </w:p>
        </w:tc>
        <w:tc>
          <w:tcPr>
            <w:tcW w:w="1495" w:type="dxa"/>
            <w:shd w:val="clear" w:color="auto" w:fill="auto"/>
            <w:noWrap/>
            <w:vAlign w:val="center"/>
          </w:tcPr>
          <w:p w14:paraId="27B0C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98D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6" w:type="dxa"/>
            <w:shd w:val="clear" w:color="auto" w:fill="auto"/>
            <w:noWrap/>
            <w:vAlign w:val="center"/>
          </w:tcPr>
          <w:p w14:paraId="40A672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99" w:type="dxa"/>
            <w:shd w:val="clear" w:color="auto" w:fill="auto"/>
            <w:noWrap/>
            <w:vAlign w:val="center"/>
          </w:tcPr>
          <w:p w14:paraId="34FC0D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定制形象墙（党群服务站主题墙）</w:t>
            </w:r>
          </w:p>
        </w:tc>
        <w:tc>
          <w:tcPr>
            <w:tcW w:w="802" w:type="dxa"/>
            <w:shd w:val="clear" w:color="auto" w:fill="auto"/>
            <w:noWrap/>
            <w:vAlign w:val="center"/>
          </w:tcPr>
          <w:p w14:paraId="11F714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20C1B3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124B5E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材质：PVC+亚克力+烤漆+透明亚克力+4.5瓷白亚克力</w:t>
            </w:r>
          </w:p>
          <w:p w14:paraId="056604C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规格：338*275cm</w:t>
            </w:r>
          </w:p>
        </w:tc>
        <w:tc>
          <w:tcPr>
            <w:tcW w:w="1495" w:type="dxa"/>
            <w:shd w:val="clear" w:color="auto" w:fill="auto"/>
            <w:noWrap/>
            <w:vAlign w:val="center"/>
          </w:tcPr>
          <w:p w14:paraId="45FCA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41C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66" w:type="dxa"/>
            <w:shd w:val="clear" w:color="auto" w:fill="auto"/>
            <w:noWrap/>
            <w:vAlign w:val="center"/>
          </w:tcPr>
          <w:p w14:paraId="502D21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99" w:type="dxa"/>
            <w:shd w:val="clear" w:color="auto" w:fill="auto"/>
            <w:noWrap w:val="0"/>
            <w:vAlign w:val="center"/>
          </w:tcPr>
          <w:p w14:paraId="07F5A43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定制形象墙（党群服务站制度墙）</w:t>
            </w:r>
          </w:p>
        </w:tc>
        <w:tc>
          <w:tcPr>
            <w:tcW w:w="802" w:type="dxa"/>
            <w:shd w:val="clear" w:color="auto" w:fill="auto"/>
            <w:noWrap/>
            <w:vAlign w:val="center"/>
          </w:tcPr>
          <w:p w14:paraId="7459B6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4798A4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09C84A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材质：PVC+亚克力+烤漆+透明亚克力+4.5瓷白亚克力</w:t>
            </w:r>
          </w:p>
          <w:p w14:paraId="71845E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规格：255*150cm</w:t>
            </w:r>
          </w:p>
        </w:tc>
        <w:tc>
          <w:tcPr>
            <w:tcW w:w="1495" w:type="dxa"/>
            <w:shd w:val="clear" w:color="auto" w:fill="auto"/>
            <w:noWrap/>
            <w:vAlign w:val="center"/>
          </w:tcPr>
          <w:p w14:paraId="6F9606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AB4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66" w:type="dxa"/>
            <w:shd w:val="clear" w:color="auto" w:fill="auto"/>
            <w:noWrap/>
            <w:vAlign w:val="center"/>
          </w:tcPr>
          <w:p w14:paraId="5865BA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99" w:type="dxa"/>
            <w:shd w:val="clear" w:color="auto" w:fill="auto"/>
            <w:noWrap w:val="0"/>
            <w:vAlign w:val="center"/>
          </w:tcPr>
          <w:p w14:paraId="72E7C7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定制形象墙（社会主义核心价值观背景墙）</w:t>
            </w:r>
          </w:p>
        </w:tc>
        <w:tc>
          <w:tcPr>
            <w:tcW w:w="802" w:type="dxa"/>
            <w:shd w:val="clear" w:color="auto" w:fill="auto"/>
            <w:noWrap/>
            <w:vAlign w:val="center"/>
          </w:tcPr>
          <w:p w14:paraId="5923BF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面</w:t>
            </w:r>
          </w:p>
        </w:tc>
        <w:tc>
          <w:tcPr>
            <w:tcW w:w="680" w:type="dxa"/>
            <w:shd w:val="clear" w:color="auto" w:fill="auto"/>
            <w:noWrap/>
            <w:vAlign w:val="center"/>
          </w:tcPr>
          <w:p w14:paraId="7A8772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4AF144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材质：PVC+亚克力+烤漆+透明亚克力+4.5瓷白亚克力</w:t>
            </w:r>
          </w:p>
          <w:p w14:paraId="3F7844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规格：95*200cm</w:t>
            </w:r>
          </w:p>
        </w:tc>
        <w:tc>
          <w:tcPr>
            <w:tcW w:w="1495" w:type="dxa"/>
            <w:shd w:val="clear" w:color="auto" w:fill="auto"/>
            <w:noWrap/>
            <w:vAlign w:val="center"/>
          </w:tcPr>
          <w:p w14:paraId="2F757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43D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6" w:type="dxa"/>
            <w:shd w:val="clear" w:color="auto" w:fill="auto"/>
            <w:noWrap/>
            <w:vAlign w:val="center"/>
          </w:tcPr>
          <w:p w14:paraId="191F5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99" w:type="dxa"/>
            <w:shd w:val="clear" w:color="auto" w:fill="auto"/>
            <w:noWrap w:val="0"/>
            <w:vAlign w:val="center"/>
          </w:tcPr>
          <w:p w14:paraId="33779A2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定制形象墙（党群服务站活动信息公示栏）</w:t>
            </w:r>
          </w:p>
        </w:tc>
        <w:tc>
          <w:tcPr>
            <w:tcW w:w="802" w:type="dxa"/>
            <w:shd w:val="clear" w:color="auto" w:fill="auto"/>
            <w:noWrap/>
            <w:vAlign w:val="center"/>
          </w:tcPr>
          <w:p w14:paraId="3F6D825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256CCD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5ECAC0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材质：12PVC+1.8亚克力+10毫透明亚克力+磁吸</w:t>
            </w:r>
          </w:p>
          <w:p w14:paraId="2C3470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规格：195*150cm</w:t>
            </w:r>
          </w:p>
        </w:tc>
        <w:tc>
          <w:tcPr>
            <w:tcW w:w="1495" w:type="dxa"/>
            <w:shd w:val="clear" w:color="auto" w:fill="auto"/>
            <w:noWrap/>
            <w:vAlign w:val="center"/>
          </w:tcPr>
          <w:p w14:paraId="4FEFB0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CD8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66" w:type="dxa"/>
            <w:shd w:val="clear" w:color="auto" w:fill="auto"/>
            <w:noWrap/>
            <w:vAlign w:val="center"/>
          </w:tcPr>
          <w:p w14:paraId="6AB09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99" w:type="dxa"/>
            <w:shd w:val="clear" w:color="auto" w:fill="auto"/>
            <w:noWrap w:val="0"/>
            <w:vAlign w:val="center"/>
          </w:tcPr>
          <w:p w14:paraId="64C5848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党群服务站标语墙（永远跟党走、同心共筑中国梦）</w:t>
            </w:r>
          </w:p>
        </w:tc>
        <w:tc>
          <w:tcPr>
            <w:tcW w:w="802" w:type="dxa"/>
            <w:shd w:val="clear" w:color="auto" w:fill="auto"/>
            <w:noWrap/>
            <w:vAlign w:val="center"/>
          </w:tcPr>
          <w:p w14:paraId="5A73D7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622BD7D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474" w:type="dxa"/>
            <w:shd w:val="clear" w:color="auto" w:fill="auto"/>
            <w:noWrap w:val="0"/>
            <w:vAlign w:val="center"/>
          </w:tcPr>
          <w:p w14:paraId="0DAB3D2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材质：PVC+亚克力+烤漆+透明亚克力+4.5瓷白亚克力+金色PVC</w:t>
            </w:r>
          </w:p>
          <w:p w14:paraId="3C2A6B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规格：130*200cm</w:t>
            </w:r>
          </w:p>
        </w:tc>
        <w:tc>
          <w:tcPr>
            <w:tcW w:w="1495" w:type="dxa"/>
            <w:shd w:val="clear" w:color="auto" w:fill="auto"/>
            <w:noWrap/>
            <w:vAlign w:val="center"/>
          </w:tcPr>
          <w:p w14:paraId="1C0D9F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F5E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6" w:type="dxa"/>
            <w:shd w:val="clear" w:color="auto" w:fill="auto"/>
            <w:noWrap/>
            <w:vAlign w:val="center"/>
          </w:tcPr>
          <w:p w14:paraId="6C5641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99" w:type="dxa"/>
            <w:shd w:val="clear" w:color="auto" w:fill="auto"/>
            <w:noWrap w:val="0"/>
            <w:vAlign w:val="center"/>
          </w:tcPr>
          <w:p w14:paraId="31254EB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定制形象墙（感恩有你照片墙）</w:t>
            </w:r>
          </w:p>
        </w:tc>
        <w:tc>
          <w:tcPr>
            <w:tcW w:w="802" w:type="dxa"/>
            <w:shd w:val="clear" w:color="auto" w:fill="auto"/>
            <w:noWrap/>
            <w:vAlign w:val="center"/>
          </w:tcPr>
          <w:p w14:paraId="0861C72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6B742E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30D04B1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材质：12PVC+1.8亚克力+10毫透明亚克力+磁吸</w:t>
            </w:r>
          </w:p>
          <w:p w14:paraId="120A1EA9">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规格：300*150cm</w:t>
            </w:r>
          </w:p>
        </w:tc>
        <w:tc>
          <w:tcPr>
            <w:tcW w:w="1495" w:type="dxa"/>
            <w:shd w:val="clear" w:color="auto" w:fill="auto"/>
            <w:noWrap/>
            <w:vAlign w:val="center"/>
          </w:tcPr>
          <w:p w14:paraId="0246F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3569FA79">
      <w:pPr>
        <w:rPr>
          <w:rFonts w:hint="eastAsia" w:ascii="宋体" w:hAnsi="宋体" w:eastAsia="宋体" w:cs="宋体"/>
          <w:lang w:val="en-US" w:eastAsia="zh-CN"/>
        </w:rPr>
      </w:pPr>
      <w:r>
        <w:rPr>
          <w:rFonts w:hint="eastAsia" w:ascii="宋体" w:hAnsi="宋体" w:eastAsia="宋体" w:cs="宋体"/>
          <w:lang w:val="en-US" w:eastAsia="zh-CN"/>
        </w:rPr>
        <w:br w:type="page"/>
      </w:r>
    </w:p>
    <w:p w14:paraId="5374E67B">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p>
    <w:p w14:paraId="2F10B0AB">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隆盛社区</w:t>
      </w:r>
    </w:p>
    <w:p w14:paraId="54D395C7">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p w14:paraId="52FCDA15">
      <w:pPr>
        <w:jc w:val="center"/>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w:t>
      </w:r>
      <w:r>
        <w:rPr>
          <w:rFonts w:hint="eastAsia" w:ascii="宋体" w:hAnsi="宋体" w:eastAsia="宋体" w:cs="宋体"/>
          <w:b w:val="0"/>
          <w:bCs/>
          <w:color w:val="auto"/>
          <w:sz w:val="28"/>
          <w:szCs w:val="28"/>
          <w:lang w:val="en-US" w:eastAsia="zh-CN"/>
        </w:rPr>
        <w:t xml:space="preserve">隆盛社区党群服务站，中海盛世城E区19栋北侧凉亭 </w:t>
      </w:r>
      <w:r>
        <w:rPr>
          <w:rFonts w:hint="eastAsia" w:ascii="宋体" w:hAnsi="宋体" w:eastAsia="宋体" w:cs="宋体"/>
          <w:b w:val="0"/>
          <w:bCs/>
          <w:color w:val="auto"/>
          <w:sz w:val="28"/>
          <w:szCs w:val="28"/>
          <w:lang w:val="zh-CN"/>
        </w:rPr>
        <w:t>）</w:t>
      </w:r>
    </w:p>
    <w:tbl>
      <w:tblPr>
        <w:tblStyle w:val="27"/>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6"/>
        <w:gridCol w:w="1599"/>
        <w:gridCol w:w="802"/>
        <w:gridCol w:w="680"/>
        <w:gridCol w:w="2474"/>
        <w:gridCol w:w="1495"/>
      </w:tblGrid>
      <w:tr w14:paraId="3B9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466" w:type="dxa"/>
            <w:shd w:val="clear" w:color="auto" w:fill="auto"/>
            <w:noWrap w:val="0"/>
            <w:vAlign w:val="center"/>
          </w:tcPr>
          <w:p w14:paraId="49151C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99" w:type="dxa"/>
            <w:shd w:val="clear" w:color="auto" w:fill="auto"/>
            <w:noWrap w:val="0"/>
            <w:vAlign w:val="center"/>
          </w:tcPr>
          <w:p w14:paraId="5DFBE7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02" w:type="dxa"/>
            <w:shd w:val="clear" w:color="auto" w:fill="auto"/>
            <w:noWrap w:val="0"/>
            <w:vAlign w:val="center"/>
          </w:tcPr>
          <w:p w14:paraId="3F4D8E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680" w:type="dxa"/>
            <w:shd w:val="clear" w:color="auto" w:fill="auto"/>
            <w:noWrap w:val="0"/>
            <w:vAlign w:val="center"/>
          </w:tcPr>
          <w:p w14:paraId="2FD5D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2474" w:type="dxa"/>
            <w:shd w:val="clear" w:color="auto" w:fill="auto"/>
            <w:noWrap w:val="0"/>
            <w:vAlign w:val="center"/>
          </w:tcPr>
          <w:p w14:paraId="240A8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1495" w:type="dxa"/>
            <w:shd w:val="clear" w:color="auto" w:fill="auto"/>
            <w:noWrap w:val="0"/>
            <w:vAlign w:val="center"/>
          </w:tcPr>
          <w:p w14:paraId="2B6D7E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77F7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6" w:type="dxa"/>
            <w:shd w:val="clear" w:color="auto" w:fill="auto"/>
            <w:noWrap/>
            <w:vAlign w:val="center"/>
          </w:tcPr>
          <w:p w14:paraId="4F7C2B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99" w:type="dxa"/>
            <w:shd w:val="clear" w:color="auto" w:fill="auto"/>
            <w:noWrap w:val="0"/>
            <w:vAlign w:val="center"/>
          </w:tcPr>
          <w:p w14:paraId="2B5BDF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室外党群服务站牌匾</w:t>
            </w:r>
          </w:p>
        </w:tc>
        <w:tc>
          <w:tcPr>
            <w:tcW w:w="802" w:type="dxa"/>
            <w:shd w:val="clear" w:color="auto" w:fill="auto"/>
            <w:noWrap/>
            <w:vAlign w:val="center"/>
          </w:tcPr>
          <w:p w14:paraId="2D81C4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80" w:type="dxa"/>
            <w:shd w:val="clear" w:color="auto" w:fill="auto"/>
            <w:noWrap/>
            <w:vAlign w:val="center"/>
          </w:tcPr>
          <w:p w14:paraId="7DAAF2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474" w:type="dxa"/>
            <w:shd w:val="clear" w:color="auto" w:fill="auto"/>
            <w:noWrap w:val="0"/>
            <w:vAlign w:val="center"/>
          </w:tcPr>
          <w:p w14:paraId="5E1DB78B">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0DCFABF2">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规格：81*244cm</w:t>
            </w:r>
          </w:p>
        </w:tc>
        <w:tc>
          <w:tcPr>
            <w:tcW w:w="1495" w:type="dxa"/>
            <w:shd w:val="clear" w:color="auto" w:fill="auto"/>
            <w:noWrap/>
            <w:vAlign w:val="center"/>
          </w:tcPr>
          <w:p w14:paraId="03A5ED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9D5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66" w:type="dxa"/>
            <w:shd w:val="clear" w:color="auto" w:fill="auto"/>
            <w:noWrap/>
            <w:vAlign w:val="center"/>
          </w:tcPr>
          <w:p w14:paraId="3A9619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99" w:type="dxa"/>
            <w:shd w:val="clear" w:color="auto" w:fill="auto"/>
            <w:noWrap w:val="0"/>
            <w:vAlign w:val="center"/>
          </w:tcPr>
          <w:p w14:paraId="626068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户外立式导示牌（党群服务站）</w:t>
            </w:r>
          </w:p>
        </w:tc>
        <w:tc>
          <w:tcPr>
            <w:tcW w:w="802" w:type="dxa"/>
            <w:shd w:val="clear" w:color="auto" w:fill="auto"/>
            <w:noWrap/>
            <w:vAlign w:val="center"/>
          </w:tcPr>
          <w:p w14:paraId="1A54BD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80" w:type="dxa"/>
            <w:shd w:val="clear" w:color="auto" w:fill="auto"/>
            <w:noWrap/>
            <w:vAlign w:val="center"/>
          </w:tcPr>
          <w:p w14:paraId="1B8F0A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474" w:type="dxa"/>
            <w:shd w:val="clear" w:color="auto" w:fill="auto"/>
            <w:noWrap w:val="0"/>
            <w:vAlign w:val="center"/>
          </w:tcPr>
          <w:p w14:paraId="0FF3DB29">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材质：铁艺</w:t>
            </w:r>
          </w:p>
          <w:p w14:paraId="29F68A09">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规格：117 * 280cm</w:t>
            </w:r>
          </w:p>
        </w:tc>
        <w:tc>
          <w:tcPr>
            <w:tcW w:w="1495" w:type="dxa"/>
            <w:shd w:val="clear" w:color="auto" w:fill="auto"/>
            <w:noWrap/>
            <w:vAlign w:val="center"/>
          </w:tcPr>
          <w:p w14:paraId="372C2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2E2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6" w:type="dxa"/>
            <w:shd w:val="clear" w:color="auto" w:fill="auto"/>
            <w:noWrap/>
            <w:vAlign w:val="center"/>
          </w:tcPr>
          <w:p w14:paraId="1188EA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99" w:type="dxa"/>
            <w:shd w:val="clear" w:color="auto" w:fill="auto"/>
            <w:noWrap/>
            <w:vAlign w:val="center"/>
          </w:tcPr>
          <w:p w14:paraId="787F77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定制形象墙（党群服务站主题墙）</w:t>
            </w:r>
          </w:p>
        </w:tc>
        <w:tc>
          <w:tcPr>
            <w:tcW w:w="802" w:type="dxa"/>
            <w:shd w:val="clear" w:color="auto" w:fill="auto"/>
            <w:noWrap/>
            <w:vAlign w:val="center"/>
          </w:tcPr>
          <w:p w14:paraId="698B02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面</w:t>
            </w:r>
          </w:p>
        </w:tc>
        <w:tc>
          <w:tcPr>
            <w:tcW w:w="680" w:type="dxa"/>
            <w:shd w:val="clear" w:color="auto" w:fill="auto"/>
            <w:noWrap/>
            <w:vAlign w:val="center"/>
          </w:tcPr>
          <w:p w14:paraId="140359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474" w:type="dxa"/>
            <w:shd w:val="clear" w:color="auto" w:fill="auto"/>
            <w:noWrap w:val="0"/>
            <w:vAlign w:val="center"/>
          </w:tcPr>
          <w:p w14:paraId="0FACB4F3">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材质：pvc＋亚克力+瓷白亚克力+烤漆+透明亚克力</w:t>
            </w:r>
          </w:p>
          <w:p w14:paraId="524E415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规格：581*185cm</w:t>
            </w:r>
          </w:p>
        </w:tc>
        <w:tc>
          <w:tcPr>
            <w:tcW w:w="1495" w:type="dxa"/>
            <w:shd w:val="clear" w:color="auto" w:fill="auto"/>
            <w:noWrap/>
            <w:vAlign w:val="center"/>
          </w:tcPr>
          <w:p w14:paraId="105636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BE9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66" w:type="dxa"/>
            <w:shd w:val="clear" w:color="auto" w:fill="auto"/>
            <w:noWrap/>
            <w:vAlign w:val="center"/>
          </w:tcPr>
          <w:p w14:paraId="4412F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99" w:type="dxa"/>
            <w:shd w:val="clear" w:color="auto" w:fill="auto"/>
            <w:noWrap w:val="0"/>
            <w:vAlign w:val="center"/>
          </w:tcPr>
          <w:p w14:paraId="5A5BED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定制形象墙（党群服务站制度墙）</w:t>
            </w:r>
          </w:p>
        </w:tc>
        <w:tc>
          <w:tcPr>
            <w:tcW w:w="802" w:type="dxa"/>
            <w:shd w:val="clear" w:color="auto" w:fill="auto"/>
            <w:noWrap/>
            <w:vAlign w:val="center"/>
          </w:tcPr>
          <w:p w14:paraId="68C1EE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面</w:t>
            </w:r>
          </w:p>
        </w:tc>
        <w:tc>
          <w:tcPr>
            <w:tcW w:w="680" w:type="dxa"/>
            <w:shd w:val="clear" w:color="auto" w:fill="auto"/>
            <w:noWrap/>
            <w:vAlign w:val="center"/>
          </w:tcPr>
          <w:p w14:paraId="72D19D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474" w:type="dxa"/>
            <w:shd w:val="clear" w:color="auto" w:fill="auto"/>
            <w:noWrap w:val="0"/>
            <w:vAlign w:val="center"/>
          </w:tcPr>
          <w:p w14:paraId="679DF67E">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w:t>
            </w:r>
          </w:p>
          <w:p w14:paraId="418E1523">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规格：266*220cm</w:t>
            </w:r>
          </w:p>
        </w:tc>
        <w:tc>
          <w:tcPr>
            <w:tcW w:w="1495" w:type="dxa"/>
            <w:shd w:val="clear" w:color="auto" w:fill="auto"/>
            <w:noWrap/>
            <w:vAlign w:val="center"/>
          </w:tcPr>
          <w:p w14:paraId="5DAAD7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EBC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66" w:type="dxa"/>
            <w:shd w:val="clear" w:color="auto" w:fill="auto"/>
            <w:noWrap/>
            <w:vAlign w:val="center"/>
          </w:tcPr>
          <w:p w14:paraId="7B4BF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99" w:type="dxa"/>
            <w:shd w:val="clear" w:color="auto" w:fill="auto"/>
            <w:noWrap w:val="0"/>
            <w:vAlign w:val="center"/>
          </w:tcPr>
          <w:p w14:paraId="6B46C0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定制便民服务桌</w:t>
            </w:r>
          </w:p>
        </w:tc>
        <w:tc>
          <w:tcPr>
            <w:tcW w:w="802" w:type="dxa"/>
            <w:shd w:val="clear" w:color="auto" w:fill="auto"/>
            <w:noWrap/>
            <w:vAlign w:val="center"/>
          </w:tcPr>
          <w:p w14:paraId="593862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80" w:type="dxa"/>
            <w:shd w:val="clear" w:color="auto" w:fill="auto"/>
            <w:noWrap/>
            <w:vAlign w:val="center"/>
          </w:tcPr>
          <w:p w14:paraId="1A5231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474" w:type="dxa"/>
            <w:shd w:val="clear" w:color="auto" w:fill="auto"/>
            <w:noWrap w:val="0"/>
            <w:vAlign w:val="center"/>
          </w:tcPr>
          <w:p w14:paraId="04FC23D4">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材质：定制大理石桌</w:t>
            </w:r>
          </w:p>
          <w:p w14:paraId="5639CC15">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规格：90*90cm</w:t>
            </w:r>
          </w:p>
        </w:tc>
        <w:tc>
          <w:tcPr>
            <w:tcW w:w="1495" w:type="dxa"/>
            <w:shd w:val="clear" w:color="auto" w:fill="auto"/>
            <w:noWrap/>
            <w:vAlign w:val="center"/>
          </w:tcPr>
          <w:p w14:paraId="6CCB75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1ED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6" w:type="dxa"/>
            <w:shd w:val="clear" w:color="auto" w:fill="auto"/>
            <w:noWrap/>
            <w:vAlign w:val="center"/>
          </w:tcPr>
          <w:p w14:paraId="169349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99" w:type="dxa"/>
            <w:shd w:val="clear" w:color="auto" w:fill="auto"/>
            <w:noWrap w:val="0"/>
            <w:vAlign w:val="center"/>
          </w:tcPr>
          <w:p w14:paraId="28DA1E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定制便民服务凳</w:t>
            </w:r>
          </w:p>
        </w:tc>
        <w:tc>
          <w:tcPr>
            <w:tcW w:w="802" w:type="dxa"/>
            <w:shd w:val="clear" w:color="auto" w:fill="auto"/>
            <w:noWrap/>
            <w:vAlign w:val="center"/>
          </w:tcPr>
          <w:p w14:paraId="321490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680" w:type="dxa"/>
            <w:shd w:val="clear" w:color="auto" w:fill="auto"/>
            <w:noWrap/>
            <w:vAlign w:val="center"/>
          </w:tcPr>
          <w:p w14:paraId="0933A7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474" w:type="dxa"/>
            <w:shd w:val="clear" w:color="auto" w:fill="auto"/>
            <w:noWrap w:val="0"/>
            <w:vAlign w:val="center"/>
          </w:tcPr>
          <w:p w14:paraId="60DBE86D">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材质：定制大理石凳</w:t>
            </w:r>
          </w:p>
          <w:p w14:paraId="11E7614B">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规格：30*50cm</w:t>
            </w:r>
          </w:p>
        </w:tc>
        <w:tc>
          <w:tcPr>
            <w:tcW w:w="1495" w:type="dxa"/>
            <w:shd w:val="clear" w:color="auto" w:fill="auto"/>
            <w:noWrap/>
            <w:vAlign w:val="center"/>
          </w:tcPr>
          <w:p w14:paraId="5BFF94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5907138B">
      <w:pPr>
        <w:rPr>
          <w:rFonts w:hint="eastAsia" w:ascii="宋体" w:hAnsi="宋体" w:eastAsia="宋体" w:cs="宋体"/>
          <w:lang w:val="en-US" w:eastAsia="zh-CN"/>
        </w:rPr>
      </w:pPr>
      <w:r>
        <w:rPr>
          <w:rFonts w:hint="eastAsia" w:ascii="宋体" w:hAnsi="宋体" w:eastAsia="宋体" w:cs="宋体"/>
          <w:lang w:val="en-US" w:eastAsia="zh-CN"/>
        </w:rPr>
        <w:br w:type="page"/>
      </w:r>
    </w:p>
    <w:p w14:paraId="6FC4CF5A">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p>
    <w:p w14:paraId="3D444D90">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zh-CN" w:eastAsia="zh-CN"/>
        </w:rPr>
        <w:t>湖畔</w:t>
      </w:r>
      <w:r>
        <w:rPr>
          <w:rFonts w:hint="eastAsia" w:ascii="宋体" w:hAnsi="宋体" w:eastAsia="宋体" w:cs="宋体"/>
          <w:b w:val="0"/>
          <w:bCs/>
          <w:color w:val="auto"/>
          <w:sz w:val="32"/>
          <w:szCs w:val="32"/>
          <w:lang w:val="en-US" w:eastAsia="zh-CN"/>
        </w:rPr>
        <w:t>社区</w:t>
      </w:r>
    </w:p>
    <w:p w14:paraId="2432494F">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r>
        <w:rPr>
          <w:rFonts w:hint="eastAsia" w:ascii="宋体" w:hAnsi="宋体" w:eastAsia="宋体" w:cs="宋体"/>
          <w:b w:val="0"/>
          <w:bCs/>
          <w:color w:val="auto"/>
          <w:sz w:val="32"/>
          <w:szCs w:val="32"/>
          <w:lang w:val="zh-CN"/>
        </w:rPr>
        <w:t>党群服务中心体系化建设项目需求</w:t>
      </w:r>
    </w:p>
    <w:p w14:paraId="610681D7">
      <w:pPr>
        <w:jc w:val="center"/>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w:t>
      </w:r>
      <w:r>
        <w:rPr>
          <w:rFonts w:hint="eastAsia" w:ascii="宋体" w:hAnsi="宋体" w:eastAsia="宋体" w:cs="宋体"/>
          <w:b w:val="0"/>
          <w:bCs/>
          <w:color w:val="auto"/>
          <w:sz w:val="28"/>
          <w:szCs w:val="28"/>
          <w:lang w:val="en-US" w:eastAsia="zh-CN"/>
        </w:rPr>
        <w:t xml:space="preserve">湖畔社区党群服务站，社区办公用房 </w:t>
      </w:r>
      <w:r>
        <w:rPr>
          <w:rFonts w:hint="eastAsia" w:ascii="宋体" w:hAnsi="宋体" w:eastAsia="宋体" w:cs="宋体"/>
          <w:b w:val="0"/>
          <w:bCs/>
          <w:color w:val="auto"/>
          <w:sz w:val="28"/>
          <w:szCs w:val="28"/>
          <w:lang w:val="zh-CN"/>
        </w:rPr>
        <w:t>）</w:t>
      </w:r>
    </w:p>
    <w:tbl>
      <w:tblPr>
        <w:tblStyle w:val="27"/>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6"/>
        <w:gridCol w:w="1599"/>
        <w:gridCol w:w="802"/>
        <w:gridCol w:w="680"/>
        <w:gridCol w:w="2474"/>
        <w:gridCol w:w="1495"/>
      </w:tblGrid>
      <w:tr w14:paraId="62FA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466" w:type="dxa"/>
            <w:shd w:val="clear" w:color="auto" w:fill="auto"/>
            <w:noWrap w:val="0"/>
            <w:vAlign w:val="center"/>
          </w:tcPr>
          <w:p w14:paraId="241A20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599" w:type="dxa"/>
            <w:shd w:val="clear" w:color="auto" w:fill="auto"/>
            <w:noWrap w:val="0"/>
            <w:vAlign w:val="center"/>
          </w:tcPr>
          <w:p w14:paraId="022B41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02" w:type="dxa"/>
            <w:shd w:val="clear" w:color="auto" w:fill="auto"/>
            <w:noWrap w:val="0"/>
            <w:vAlign w:val="center"/>
          </w:tcPr>
          <w:p w14:paraId="7CF0B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680" w:type="dxa"/>
            <w:shd w:val="clear" w:color="auto" w:fill="auto"/>
            <w:noWrap w:val="0"/>
            <w:vAlign w:val="center"/>
          </w:tcPr>
          <w:p w14:paraId="1F11A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2474" w:type="dxa"/>
            <w:shd w:val="clear" w:color="auto" w:fill="auto"/>
            <w:noWrap w:val="0"/>
            <w:vAlign w:val="center"/>
          </w:tcPr>
          <w:p w14:paraId="7C647F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1495" w:type="dxa"/>
            <w:shd w:val="clear" w:color="auto" w:fill="auto"/>
            <w:noWrap w:val="0"/>
            <w:vAlign w:val="center"/>
          </w:tcPr>
          <w:p w14:paraId="60471C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5DFC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6" w:type="dxa"/>
            <w:shd w:val="clear" w:color="auto" w:fill="auto"/>
            <w:noWrap/>
            <w:vAlign w:val="center"/>
          </w:tcPr>
          <w:p w14:paraId="151A9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99" w:type="dxa"/>
            <w:shd w:val="clear" w:color="auto" w:fill="auto"/>
            <w:noWrap w:val="0"/>
            <w:vAlign w:val="center"/>
          </w:tcPr>
          <w:p w14:paraId="2E88FC1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室外党群服务站牌匾</w:t>
            </w:r>
          </w:p>
        </w:tc>
        <w:tc>
          <w:tcPr>
            <w:tcW w:w="802" w:type="dxa"/>
            <w:shd w:val="clear" w:color="auto" w:fill="auto"/>
            <w:noWrap/>
            <w:vAlign w:val="center"/>
          </w:tcPr>
          <w:p w14:paraId="27FDBD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2F380A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2D22B4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088CDC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规格：240*120cm</w:t>
            </w:r>
          </w:p>
        </w:tc>
        <w:tc>
          <w:tcPr>
            <w:tcW w:w="1495" w:type="dxa"/>
            <w:shd w:val="clear" w:color="auto" w:fill="auto"/>
            <w:noWrap/>
            <w:vAlign w:val="center"/>
          </w:tcPr>
          <w:p w14:paraId="12297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051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66" w:type="dxa"/>
            <w:shd w:val="clear" w:color="auto" w:fill="auto"/>
            <w:noWrap/>
            <w:vAlign w:val="center"/>
          </w:tcPr>
          <w:p w14:paraId="614487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99" w:type="dxa"/>
            <w:shd w:val="clear" w:color="auto" w:fill="auto"/>
            <w:noWrap w:val="0"/>
            <w:vAlign w:val="center"/>
          </w:tcPr>
          <w:p w14:paraId="16008C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定制便民休息长凳</w:t>
            </w:r>
          </w:p>
        </w:tc>
        <w:tc>
          <w:tcPr>
            <w:tcW w:w="802" w:type="dxa"/>
            <w:shd w:val="clear" w:color="auto" w:fill="auto"/>
            <w:noWrap/>
            <w:vAlign w:val="center"/>
          </w:tcPr>
          <w:p w14:paraId="3E7871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201D56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462663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材质：定制加密欧松板+封边规格：800*60*60cm</w:t>
            </w:r>
          </w:p>
        </w:tc>
        <w:tc>
          <w:tcPr>
            <w:tcW w:w="1495" w:type="dxa"/>
            <w:shd w:val="clear" w:color="auto" w:fill="auto"/>
            <w:noWrap/>
            <w:vAlign w:val="center"/>
          </w:tcPr>
          <w:p w14:paraId="7D4A6E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8AB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66" w:type="dxa"/>
            <w:shd w:val="clear" w:color="auto" w:fill="auto"/>
            <w:noWrap/>
            <w:vAlign w:val="center"/>
          </w:tcPr>
          <w:p w14:paraId="279E44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99" w:type="dxa"/>
            <w:shd w:val="clear" w:color="auto" w:fill="auto"/>
            <w:noWrap/>
            <w:vAlign w:val="center"/>
          </w:tcPr>
          <w:p w14:paraId="73FC23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定制便民休息长凳软垫</w:t>
            </w:r>
          </w:p>
        </w:tc>
        <w:tc>
          <w:tcPr>
            <w:tcW w:w="802" w:type="dxa"/>
            <w:shd w:val="clear" w:color="auto" w:fill="auto"/>
            <w:noWrap/>
            <w:vAlign w:val="center"/>
          </w:tcPr>
          <w:p w14:paraId="515277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10FCC1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134158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材质：布艺+海绵</w:t>
            </w:r>
          </w:p>
          <w:p w14:paraId="129442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规格：434*60*3cm</w:t>
            </w:r>
          </w:p>
        </w:tc>
        <w:tc>
          <w:tcPr>
            <w:tcW w:w="1495" w:type="dxa"/>
            <w:shd w:val="clear" w:color="auto" w:fill="auto"/>
            <w:noWrap/>
            <w:vAlign w:val="center"/>
          </w:tcPr>
          <w:p w14:paraId="740CB6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4800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66" w:type="dxa"/>
            <w:shd w:val="clear" w:color="auto" w:fill="auto"/>
            <w:noWrap/>
            <w:vAlign w:val="center"/>
          </w:tcPr>
          <w:p w14:paraId="5E2E9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99" w:type="dxa"/>
            <w:shd w:val="clear" w:color="auto" w:fill="auto"/>
            <w:noWrap w:val="0"/>
            <w:vAlign w:val="center"/>
          </w:tcPr>
          <w:p w14:paraId="3D5618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定制形象墙（党群服务站主题墙）</w:t>
            </w:r>
          </w:p>
        </w:tc>
        <w:tc>
          <w:tcPr>
            <w:tcW w:w="802" w:type="dxa"/>
            <w:shd w:val="clear" w:color="auto" w:fill="auto"/>
            <w:noWrap/>
            <w:vAlign w:val="center"/>
          </w:tcPr>
          <w:p w14:paraId="46B701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2CD8C50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4F0440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w:t>
            </w:r>
          </w:p>
          <w:p w14:paraId="7B67B7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规格：320*150cm</w:t>
            </w:r>
          </w:p>
        </w:tc>
        <w:tc>
          <w:tcPr>
            <w:tcW w:w="1495" w:type="dxa"/>
            <w:shd w:val="clear" w:color="auto" w:fill="auto"/>
            <w:noWrap/>
            <w:vAlign w:val="center"/>
          </w:tcPr>
          <w:p w14:paraId="322ECC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813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66" w:type="dxa"/>
            <w:shd w:val="clear" w:color="auto" w:fill="auto"/>
            <w:noWrap/>
            <w:vAlign w:val="center"/>
          </w:tcPr>
          <w:p w14:paraId="0EE987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99" w:type="dxa"/>
            <w:shd w:val="clear" w:color="auto" w:fill="auto"/>
            <w:noWrap w:val="0"/>
            <w:vAlign w:val="center"/>
          </w:tcPr>
          <w:p w14:paraId="3AC675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定制形象墙（党群服务站活动风采）</w:t>
            </w:r>
          </w:p>
        </w:tc>
        <w:tc>
          <w:tcPr>
            <w:tcW w:w="802" w:type="dxa"/>
            <w:shd w:val="clear" w:color="auto" w:fill="auto"/>
            <w:noWrap/>
            <w:vAlign w:val="center"/>
          </w:tcPr>
          <w:p w14:paraId="005830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714593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6B8779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材质：PVC+亚克力+烤漆+透明亚克力+磁吸</w:t>
            </w:r>
          </w:p>
          <w:p w14:paraId="205167D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规格：320*120cm</w:t>
            </w:r>
          </w:p>
        </w:tc>
        <w:tc>
          <w:tcPr>
            <w:tcW w:w="1495" w:type="dxa"/>
            <w:shd w:val="clear" w:color="auto" w:fill="auto"/>
            <w:noWrap/>
            <w:vAlign w:val="center"/>
          </w:tcPr>
          <w:p w14:paraId="6D4793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6864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6" w:type="dxa"/>
            <w:shd w:val="clear" w:color="auto" w:fill="auto"/>
            <w:noWrap/>
            <w:vAlign w:val="center"/>
          </w:tcPr>
          <w:p w14:paraId="3934AA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99" w:type="dxa"/>
            <w:shd w:val="clear" w:color="auto" w:fill="auto"/>
            <w:noWrap w:val="0"/>
            <w:vAlign w:val="center"/>
          </w:tcPr>
          <w:p w14:paraId="5330D4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定制形象墙（党群服务站制度墙）</w:t>
            </w:r>
          </w:p>
        </w:tc>
        <w:tc>
          <w:tcPr>
            <w:tcW w:w="802" w:type="dxa"/>
            <w:shd w:val="clear" w:color="auto" w:fill="auto"/>
            <w:noWrap/>
            <w:vAlign w:val="center"/>
          </w:tcPr>
          <w:p w14:paraId="4CEB885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3E5849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75DC55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w:t>
            </w:r>
          </w:p>
          <w:p w14:paraId="3C14642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规格：331.2*120cm</w:t>
            </w:r>
          </w:p>
        </w:tc>
        <w:tc>
          <w:tcPr>
            <w:tcW w:w="1495" w:type="dxa"/>
            <w:shd w:val="clear" w:color="auto" w:fill="auto"/>
            <w:noWrap/>
            <w:vAlign w:val="center"/>
          </w:tcPr>
          <w:p w14:paraId="45B1B9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3B3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66" w:type="dxa"/>
            <w:shd w:val="clear" w:color="auto" w:fill="auto"/>
            <w:noWrap/>
            <w:vAlign w:val="center"/>
          </w:tcPr>
          <w:p w14:paraId="41009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99" w:type="dxa"/>
            <w:shd w:val="clear" w:color="auto" w:fill="auto"/>
            <w:noWrap w:val="0"/>
            <w:vAlign w:val="center"/>
          </w:tcPr>
          <w:p w14:paraId="492E84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定制形象墙（社会主义核心价值观墙）</w:t>
            </w:r>
          </w:p>
        </w:tc>
        <w:tc>
          <w:tcPr>
            <w:tcW w:w="802" w:type="dxa"/>
            <w:shd w:val="clear" w:color="auto" w:fill="auto"/>
            <w:noWrap/>
            <w:vAlign w:val="center"/>
          </w:tcPr>
          <w:p w14:paraId="2001E0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面</w:t>
            </w:r>
          </w:p>
        </w:tc>
        <w:tc>
          <w:tcPr>
            <w:tcW w:w="680" w:type="dxa"/>
            <w:shd w:val="clear" w:color="auto" w:fill="auto"/>
            <w:noWrap/>
            <w:vAlign w:val="center"/>
          </w:tcPr>
          <w:p w14:paraId="28C9E54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0D1EA3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w:t>
            </w:r>
          </w:p>
          <w:p w14:paraId="073B6A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规格：300*122cm</w:t>
            </w:r>
          </w:p>
        </w:tc>
        <w:tc>
          <w:tcPr>
            <w:tcW w:w="1495" w:type="dxa"/>
            <w:shd w:val="clear" w:color="auto" w:fill="auto"/>
            <w:noWrap/>
            <w:vAlign w:val="center"/>
          </w:tcPr>
          <w:p w14:paraId="1E9464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18A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6" w:type="dxa"/>
            <w:shd w:val="clear" w:color="auto" w:fill="auto"/>
            <w:noWrap/>
            <w:vAlign w:val="center"/>
          </w:tcPr>
          <w:p w14:paraId="793B8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99" w:type="dxa"/>
            <w:shd w:val="clear" w:color="auto" w:fill="auto"/>
            <w:noWrap w:val="0"/>
            <w:vAlign w:val="center"/>
          </w:tcPr>
          <w:p w14:paraId="39F228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定制便民休息长凳</w:t>
            </w:r>
          </w:p>
        </w:tc>
        <w:tc>
          <w:tcPr>
            <w:tcW w:w="802" w:type="dxa"/>
            <w:shd w:val="clear" w:color="auto" w:fill="auto"/>
            <w:noWrap/>
            <w:vAlign w:val="center"/>
          </w:tcPr>
          <w:p w14:paraId="267D99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146969A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57F1A32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60A379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规格：300*60*60cm</w:t>
            </w:r>
          </w:p>
        </w:tc>
        <w:tc>
          <w:tcPr>
            <w:tcW w:w="1495" w:type="dxa"/>
            <w:shd w:val="clear" w:color="auto" w:fill="auto"/>
            <w:noWrap/>
            <w:vAlign w:val="center"/>
          </w:tcPr>
          <w:p w14:paraId="216440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2FC2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66" w:type="dxa"/>
            <w:shd w:val="clear" w:color="auto" w:fill="auto"/>
            <w:noWrap/>
            <w:vAlign w:val="center"/>
          </w:tcPr>
          <w:p w14:paraId="312E4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599" w:type="dxa"/>
            <w:shd w:val="clear" w:color="auto" w:fill="auto"/>
            <w:noWrap w:val="0"/>
            <w:vAlign w:val="center"/>
          </w:tcPr>
          <w:p w14:paraId="31ECE5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定制便民休息长凳</w:t>
            </w:r>
            <w:r>
              <w:rPr>
                <w:rFonts w:hint="eastAsia" w:ascii="宋体" w:hAnsi="宋体" w:eastAsia="宋体" w:cs="宋体"/>
                <w:i w:val="0"/>
                <w:iCs w:val="0"/>
                <w:color w:val="auto"/>
                <w:kern w:val="0"/>
                <w:sz w:val="21"/>
                <w:szCs w:val="21"/>
                <w:u w:val="none"/>
                <w:lang w:val="en-US" w:eastAsia="zh-CN" w:bidi="ar"/>
              </w:rPr>
              <w:t>软垫</w:t>
            </w:r>
          </w:p>
        </w:tc>
        <w:tc>
          <w:tcPr>
            <w:tcW w:w="802" w:type="dxa"/>
            <w:shd w:val="clear" w:color="auto" w:fill="auto"/>
            <w:noWrap/>
            <w:vAlign w:val="center"/>
          </w:tcPr>
          <w:p w14:paraId="7CF12BE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78420BD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74" w:type="dxa"/>
            <w:shd w:val="clear" w:color="auto" w:fill="auto"/>
            <w:noWrap w:val="0"/>
            <w:vAlign w:val="center"/>
          </w:tcPr>
          <w:p w14:paraId="250922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材质：布艺+海绵</w:t>
            </w:r>
          </w:p>
          <w:p w14:paraId="539AA97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规格：300*60*3cm</w:t>
            </w:r>
          </w:p>
        </w:tc>
        <w:tc>
          <w:tcPr>
            <w:tcW w:w="1495" w:type="dxa"/>
            <w:shd w:val="clear" w:color="auto" w:fill="auto"/>
            <w:noWrap/>
            <w:vAlign w:val="center"/>
          </w:tcPr>
          <w:p w14:paraId="49113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88B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66" w:type="dxa"/>
            <w:shd w:val="clear" w:color="auto" w:fill="auto"/>
            <w:noWrap/>
            <w:vAlign w:val="center"/>
          </w:tcPr>
          <w:p w14:paraId="6446F4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599" w:type="dxa"/>
            <w:shd w:val="clear" w:color="auto" w:fill="auto"/>
            <w:noWrap w:val="0"/>
            <w:vAlign w:val="center"/>
          </w:tcPr>
          <w:p w14:paraId="5B2C27D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定制桌子</w:t>
            </w:r>
          </w:p>
        </w:tc>
        <w:tc>
          <w:tcPr>
            <w:tcW w:w="802" w:type="dxa"/>
            <w:shd w:val="clear" w:color="auto" w:fill="auto"/>
            <w:noWrap/>
            <w:vAlign w:val="center"/>
          </w:tcPr>
          <w:p w14:paraId="4ADA29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77E4103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474" w:type="dxa"/>
            <w:shd w:val="clear" w:color="auto" w:fill="auto"/>
            <w:noWrap w:val="0"/>
            <w:vAlign w:val="center"/>
          </w:tcPr>
          <w:p w14:paraId="54FEEC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材质：30mm加粗碳素钢架+密度纤维板+耐磨防刮台面</w:t>
            </w:r>
          </w:p>
          <w:p w14:paraId="521CF4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规格：100*100cm</w:t>
            </w:r>
          </w:p>
        </w:tc>
        <w:tc>
          <w:tcPr>
            <w:tcW w:w="1495" w:type="dxa"/>
            <w:shd w:val="clear" w:color="auto" w:fill="auto"/>
            <w:noWrap/>
            <w:vAlign w:val="center"/>
          </w:tcPr>
          <w:p w14:paraId="5540DC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864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66" w:type="dxa"/>
            <w:shd w:val="clear" w:color="auto" w:fill="auto"/>
            <w:noWrap/>
            <w:vAlign w:val="center"/>
          </w:tcPr>
          <w:p w14:paraId="740670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599" w:type="dxa"/>
            <w:shd w:val="clear" w:color="auto" w:fill="auto"/>
            <w:noWrap w:val="0"/>
            <w:vAlign w:val="center"/>
          </w:tcPr>
          <w:p w14:paraId="50DABD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椅子</w:t>
            </w:r>
          </w:p>
        </w:tc>
        <w:tc>
          <w:tcPr>
            <w:tcW w:w="802" w:type="dxa"/>
            <w:shd w:val="clear" w:color="auto" w:fill="auto"/>
            <w:noWrap/>
            <w:vAlign w:val="center"/>
          </w:tcPr>
          <w:p w14:paraId="759A9D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80" w:type="dxa"/>
            <w:shd w:val="clear" w:color="auto" w:fill="auto"/>
            <w:noWrap/>
            <w:vAlign w:val="center"/>
          </w:tcPr>
          <w:p w14:paraId="0E0806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474" w:type="dxa"/>
            <w:shd w:val="clear" w:color="auto" w:fill="auto"/>
            <w:noWrap w:val="0"/>
            <w:vAlign w:val="center"/>
          </w:tcPr>
          <w:p w14:paraId="6364A7E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材质：网布弓形椅</w:t>
            </w:r>
          </w:p>
          <w:p w14:paraId="4898F758">
            <w:pPr>
              <w:pStyle w:val="2"/>
              <w:jc w:val="center"/>
              <w:rPr>
                <w:rFonts w:hint="eastAsia" w:ascii="宋体" w:hAnsi="宋体" w:eastAsia="宋体" w:cs="宋体"/>
                <w:i/>
                <w:iCs/>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规格：60*70cm</w:t>
            </w:r>
          </w:p>
        </w:tc>
        <w:tc>
          <w:tcPr>
            <w:tcW w:w="1495" w:type="dxa"/>
            <w:shd w:val="clear" w:color="auto" w:fill="auto"/>
            <w:noWrap/>
            <w:vAlign w:val="center"/>
          </w:tcPr>
          <w:p w14:paraId="2E80C0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63BA7BF2">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p>
    <w:p w14:paraId="7B463621">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w:t>
      </w:r>
      <w:r>
        <w:rPr>
          <w:rFonts w:hint="eastAsia" w:ascii="宋体" w:hAnsi="宋体" w:eastAsia="宋体" w:cs="宋体"/>
          <w:b w:val="0"/>
          <w:bCs/>
          <w:color w:val="auto"/>
          <w:sz w:val="32"/>
          <w:szCs w:val="32"/>
          <w:lang w:val="en-US" w:eastAsia="zh-CN"/>
        </w:rPr>
        <w:t>达盛社区</w:t>
      </w:r>
    </w:p>
    <w:p w14:paraId="79DE47C4">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p w14:paraId="1836518A">
      <w:pPr>
        <w:jc w:val="center"/>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w:t>
      </w:r>
      <w:r>
        <w:rPr>
          <w:rFonts w:hint="eastAsia" w:ascii="宋体" w:hAnsi="宋体" w:eastAsia="宋体" w:cs="宋体"/>
          <w:b w:val="0"/>
          <w:bCs/>
          <w:color w:val="auto"/>
          <w:sz w:val="28"/>
          <w:szCs w:val="28"/>
          <w:lang w:val="en-US" w:eastAsia="zh-CN"/>
        </w:rPr>
        <w:t>达盛社区党群服务站，北湖花园3栋一楼社区用房</w:t>
      </w:r>
      <w:r>
        <w:rPr>
          <w:rFonts w:hint="eastAsia" w:ascii="宋体" w:hAnsi="宋体" w:eastAsia="宋体" w:cs="宋体"/>
          <w:b w:val="0"/>
          <w:bCs/>
          <w:color w:val="auto"/>
          <w:sz w:val="28"/>
          <w:szCs w:val="28"/>
          <w:lang w:val="zh-CN"/>
        </w:rPr>
        <w:t>）</w:t>
      </w:r>
    </w:p>
    <w:tbl>
      <w:tblPr>
        <w:tblStyle w:val="27"/>
        <w:tblW w:w="7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6"/>
        <w:gridCol w:w="1599"/>
        <w:gridCol w:w="802"/>
        <w:gridCol w:w="680"/>
        <w:gridCol w:w="2474"/>
        <w:gridCol w:w="1495"/>
      </w:tblGrid>
      <w:tr w14:paraId="127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466" w:type="dxa"/>
            <w:shd w:val="clear" w:color="auto" w:fill="auto"/>
            <w:noWrap w:val="0"/>
            <w:vAlign w:val="center"/>
          </w:tcPr>
          <w:p w14:paraId="41DB29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99" w:type="dxa"/>
            <w:shd w:val="clear" w:color="auto" w:fill="auto"/>
            <w:noWrap w:val="0"/>
            <w:vAlign w:val="center"/>
          </w:tcPr>
          <w:p w14:paraId="13B460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名称</w:t>
            </w:r>
          </w:p>
        </w:tc>
        <w:tc>
          <w:tcPr>
            <w:tcW w:w="802" w:type="dxa"/>
            <w:shd w:val="clear" w:color="auto" w:fill="auto"/>
            <w:noWrap w:val="0"/>
            <w:vAlign w:val="center"/>
          </w:tcPr>
          <w:p w14:paraId="1B0494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680" w:type="dxa"/>
            <w:shd w:val="clear" w:color="auto" w:fill="auto"/>
            <w:noWrap w:val="0"/>
            <w:vAlign w:val="center"/>
          </w:tcPr>
          <w:p w14:paraId="052C2B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2474" w:type="dxa"/>
            <w:shd w:val="clear" w:color="auto" w:fill="auto"/>
            <w:noWrap w:val="0"/>
            <w:vAlign w:val="center"/>
          </w:tcPr>
          <w:p w14:paraId="08A792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要求（材质、规格）</w:t>
            </w:r>
          </w:p>
        </w:tc>
        <w:tc>
          <w:tcPr>
            <w:tcW w:w="1495" w:type="dxa"/>
            <w:shd w:val="clear" w:color="auto" w:fill="auto"/>
            <w:noWrap w:val="0"/>
            <w:vAlign w:val="center"/>
          </w:tcPr>
          <w:p w14:paraId="66A1F9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579B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6" w:type="dxa"/>
            <w:shd w:val="clear" w:color="auto" w:fill="auto"/>
            <w:noWrap/>
            <w:vAlign w:val="center"/>
          </w:tcPr>
          <w:p w14:paraId="2E03A7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99" w:type="dxa"/>
            <w:shd w:val="clear" w:color="auto" w:fill="auto"/>
            <w:noWrap w:val="0"/>
            <w:vAlign w:val="center"/>
          </w:tcPr>
          <w:p w14:paraId="4FB2E1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室外党群服务站牌匾</w:t>
            </w:r>
          </w:p>
        </w:tc>
        <w:tc>
          <w:tcPr>
            <w:tcW w:w="802" w:type="dxa"/>
            <w:shd w:val="clear" w:color="auto" w:fill="auto"/>
            <w:noWrap/>
            <w:vAlign w:val="center"/>
          </w:tcPr>
          <w:p w14:paraId="1F1357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80" w:type="dxa"/>
            <w:shd w:val="clear" w:color="auto" w:fill="auto"/>
            <w:noWrap/>
            <w:vAlign w:val="center"/>
          </w:tcPr>
          <w:p w14:paraId="0C5E239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2023AA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材质：铝塑板+白钢精工字</w:t>
            </w:r>
          </w:p>
          <w:p w14:paraId="1863A933">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规格：300*100cm</w:t>
            </w:r>
          </w:p>
        </w:tc>
        <w:tc>
          <w:tcPr>
            <w:tcW w:w="1495" w:type="dxa"/>
            <w:shd w:val="clear" w:color="auto" w:fill="auto"/>
            <w:noWrap/>
            <w:vAlign w:val="center"/>
          </w:tcPr>
          <w:p w14:paraId="757B7E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2E9D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66" w:type="dxa"/>
            <w:shd w:val="clear" w:color="auto" w:fill="auto"/>
            <w:noWrap/>
            <w:vAlign w:val="center"/>
          </w:tcPr>
          <w:p w14:paraId="47B4C6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99" w:type="dxa"/>
            <w:shd w:val="clear" w:color="auto" w:fill="auto"/>
            <w:noWrap w:val="0"/>
            <w:vAlign w:val="center"/>
          </w:tcPr>
          <w:p w14:paraId="450910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户外立式导示牌（党群服务站）</w:t>
            </w:r>
          </w:p>
        </w:tc>
        <w:tc>
          <w:tcPr>
            <w:tcW w:w="802" w:type="dxa"/>
            <w:shd w:val="clear" w:color="auto" w:fill="auto"/>
            <w:noWrap/>
            <w:vAlign w:val="center"/>
          </w:tcPr>
          <w:p w14:paraId="723FAD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680" w:type="dxa"/>
            <w:shd w:val="clear" w:color="auto" w:fill="auto"/>
            <w:noWrap/>
            <w:vAlign w:val="center"/>
          </w:tcPr>
          <w:p w14:paraId="178F24A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361EEBA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材质：铁艺</w:t>
            </w:r>
          </w:p>
          <w:p w14:paraId="3C5FC6A9">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规格：117*280cm</w:t>
            </w:r>
          </w:p>
        </w:tc>
        <w:tc>
          <w:tcPr>
            <w:tcW w:w="1495" w:type="dxa"/>
            <w:shd w:val="clear" w:color="auto" w:fill="auto"/>
            <w:noWrap/>
            <w:vAlign w:val="center"/>
          </w:tcPr>
          <w:p w14:paraId="3A4B80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4195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66" w:type="dxa"/>
            <w:shd w:val="clear" w:color="auto" w:fill="auto"/>
            <w:noWrap/>
            <w:vAlign w:val="center"/>
          </w:tcPr>
          <w:p w14:paraId="071202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99" w:type="dxa"/>
            <w:shd w:val="clear" w:color="auto" w:fill="auto"/>
            <w:noWrap/>
            <w:vAlign w:val="center"/>
          </w:tcPr>
          <w:p w14:paraId="7D15909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定制形象墙（党群服务站主题墙）</w:t>
            </w:r>
          </w:p>
        </w:tc>
        <w:tc>
          <w:tcPr>
            <w:tcW w:w="802" w:type="dxa"/>
            <w:shd w:val="clear" w:color="auto" w:fill="auto"/>
            <w:noWrap/>
            <w:vAlign w:val="center"/>
          </w:tcPr>
          <w:p w14:paraId="79C8489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面</w:t>
            </w:r>
          </w:p>
        </w:tc>
        <w:tc>
          <w:tcPr>
            <w:tcW w:w="680" w:type="dxa"/>
            <w:shd w:val="clear" w:color="auto" w:fill="auto"/>
            <w:noWrap/>
            <w:vAlign w:val="center"/>
          </w:tcPr>
          <w:p w14:paraId="787E6443">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317ED2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材质：12PVC+1.8亚克力+4.5透明亚克力+瓷白亚克力</w:t>
            </w:r>
          </w:p>
          <w:p w14:paraId="0C02869B">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规格：500*120cm</w:t>
            </w:r>
          </w:p>
        </w:tc>
        <w:tc>
          <w:tcPr>
            <w:tcW w:w="1495" w:type="dxa"/>
            <w:shd w:val="clear" w:color="auto" w:fill="auto"/>
            <w:noWrap/>
            <w:vAlign w:val="center"/>
          </w:tcPr>
          <w:p w14:paraId="6AF3E7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4751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66" w:type="dxa"/>
            <w:shd w:val="clear" w:color="auto" w:fill="auto"/>
            <w:noWrap/>
            <w:vAlign w:val="center"/>
          </w:tcPr>
          <w:p w14:paraId="1B115E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99" w:type="dxa"/>
            <w:shd w:val="clear" w:color="auto" w:fill="auto"/>
            <w:noWrap w:val="0"/>
            <w:vAlign w:val="center"/>
          </w:tcPr>
          <w:p w14:paraId="790A34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定制形象墙（党群服务站制度墙）</w:t>
            </w:r>
          </w:p>
        </w:tc>
        <w:tc>
          <w:tcPr>
            <w:tcW w:w="802" w:type="dxa"/>
            <w:shd w:val="clear" w:color="auto" w:fill="auto"/>
            <w:noWrap/>
            <w:vAlign w:val="center"/>
          </w:tcPr>
          <w:p w14:paraId="0E65E7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w:t>
            </w:r>
          </w:p>
        </w:tc>
        <w:tc>
          <w:tcPr>
            <w:tcW w:w="680" w:type="dxa"/>
            <w:shd w:val="clear" w:color="auto" w:fill="auto"/>
            <w:noWrap/>
            <w:vAlign w:val="center"/>
          </w:tcPr>
          <w:p w14:paraId="448CBA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1A80FE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w:t>
            </w:r>
          </w:p>
          <w:p w14:paraId="59B9CEC7">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规格：550*120cm</w:t>
            </w:r>
          </w:p>
        </w:tc>
        <w:tc>
          <w:tcPr>
            <w:tcW w:w="1495" w:type="dxa"/>
            <w:shd w:val="clear" w:color="auto" w:fill="auto"/>
            <w:noWrap/>
            <w:vAlign w:val="center"/>
          </w:tcPr>
          <w:p w14:paraId="44D3E6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4696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66" w:type="dxa"/>
            <w:shd w:val="clear" w:color="auto" w:fill="auto"/>
            <w:noWrap/>
            <w:vAlign w:val="center"/>
          </w:tcPr>
          <w:p w14:paraId="718999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99" w:type="dxa"/>
            <w:shd w:val="clear" w:color="auto" w:fill="auto"/>
            <w:noWrap w:val="0"/>
            <w:vAlign w:val="center"/>
          </w:tcPr>
          <w:p w14:paraId="7AF93E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定制形象标语墙</w:t>
            </w:r>
          </w:p>
        </w:tc>
        <w:tc>
          <w:tcPr>
            <w:tcW w:w="802" w:type="dxa"/>
            <w:shd w:val="clear" w:color="auto" w:fill="auto"/>
            <w:noWrap/>
            <w:vAlign w:val="center"/>
          </w:tcPr>
          <w:p w14:paraId="1668A3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w:t>
            </w:r>
          </w:p>
        </w:tc>
        <w:tc>
          <w:tcPr>
            <w:tcW w:w="680" w:type="dxa"/>
            <w:shd w:val="clear" w:color="auto" w:fill="auto"/>
            <w:noWrap/>
            <w:vAlign w:val="center"/>
          </w:tcPr>
          <w:p w14:paraId="235DE439">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3121D9E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w:t>
            </w:r>
          </w:p>
          <w:p w14:paraId="147391F1">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规格：120*150cm</w:t>
            </w:r>
          </w:p>
        </w:tc>
        <w:tc>
          <w:tcPr>
            <w:tcW w:w="1495" w:type="dxa"/>
            <w:shd w:val="clear" w:color="auto" w:fill="auto"/>
            <w:noWrap/>
            <w:vAlign w:val="center"/>
          </w:tcPr>
          <w:p w14:paraId="2AB976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00DF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6" w:type="dxa"/>
            <w:shd w:val="clear" w:color="auto" w:fill="auto"/>
            <w:noWrap/>
            <w:vAlign w:val="center"/>
          </w:tcPr>
          <w:p w14:paraId="5D42A1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99" w:type="dxa"/>
            <w:shd w:val="clear" w:color="auto" w:fill="auto"/>
            <w:noWrap w:val="0"/>
            <w:vAlign w:val="center"/>
          </w:tcPr>
          <w:p w14:paraId="533A70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定制形象墙（社会主义核心价值观背景墙）</w:t>
            </w:r>
          </w:p>
        </w:tc>
        <w:tc>
          <w:tcPr>
            <w:tcW w:w="802" w:type="dxa"/>
            <w:shd w:val="clear" w:color="auto" w:fill="auto"/>
            <w:noWrap/>
            <w:vAlign w:val="center"/>
          </w:tcPr>
          <w:p w14:paraId="6A912844">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面</w:t>
            </w:r>
          </w:p>
        </w:tc>
        <w:tc>
          <w:tcPr>
            <w:tcW w:w="680" w:type="dxa"/>
            <w:shd w:val="clear" w:color="auto" w:fill="auto"/>
            <w:noWrap/>
            <w:vAlign w:val="center"/>
          </w:tcPr>
          <w:p w14:paraId="4BB0BF32">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35C393F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材质：12PVC+1.8亚克力+4.5透明亚克力</w:t>
            </w:r>
          </w:p>
          <w:p w14:paraId="7F74A01F">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规格：290*150cm</w:t>
            </w:r>
          </w:p>
        </w:tc>
        <w:tc>
          <w:tcPr>
            <w:tcW w:w="1495" w:type="dxa"/>
            <w:shd w:val="clear" w:color="auto" w:fill="auto"/>
            <w:noWrap/>
            <w:vAlign w:val="center"/>
          </w:tcPr>
          <w:p w14:paraId="5CD028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19F0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66" w:type="dxa"/>
            <w:shd w:val="clear" w:color="auto" w:fill="auto"/>
            <w:noWrap/>
            <w:vAlign w:val="center"/>
          </w:tcPr>
          <w:p w14:paraId="042895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99" w:type="dxa"/>
            <w:shd w:val="clear" w:color="auto" w:fill="auto"/>
            <w:noWrap w:val="0"/>
            <w:vAlign w:val="center"/>
          </w:tcPr>
          <w:p w14:paraId="277386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定制形象墙（党群服务站活动信息公示栏）</w:t>
            </w:r>
          </w:p>
        </w:tc>
        <w:tc>
          <w:tcPr>
            <w:tcW w:w="802" w:type="dxa"/>
            <w:shd w:val="clear" w:color="auto" w:fill="auto"/>
            <w:noWrap/>
            <w:vAlign w:val="center"/>
          </w:tcPr>
          <w:p w14:paraId="49B0AF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w:t>
            </w:r>
          </w:p>
        </w:tc>
        <w:tc>
          <w:tcPr>
            <w:tcW w:w="680" w:type="dxa"/>
            <w:shd w:val="clear" w:color="auto" w:fill="auto"/>
            <w:noWrap/>
            <w:vAlign w:val="center"/>
          </w:tcPr>
          <w:p w14:paraId="262834B0">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395D518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材质：12PVC+1.8亚克力+亚克力盒子</w:t>
            </w:r>
          </w:p>
          <w:p w14:paraId="11B365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规格：180*150cm</w:t>
            </w:r>
          </w:p>
        </w:tc>
        <w:tc>
          <w:tcPr>
            <w:tcW w:w="1495" w:type="dxa"/>
            <w:shd w:val="clear" w:color="auto" w:fill="auto"/>
            <w:noWrap/>
            <w:vAlign w:val="center"/>
          </w:tcPr>
          <w:p w14:paraId="60CF44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64A1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6" w:type="dxa"/>
            <w:shd w:val="clear" w:color="auto" w:fill="auto"/>
            <w:noWrap/>
            <w:vAlign w:val="center"/>
          </w:tcPr>
          <w:p w14:paraId="26BB26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99" w:type="dxa"/>
            <w:shd w:val="clear" w:color="auto" w:fill="auto"/>
            <w:noWrap w:val="0"/>
            <w:vAlign w:val="center"/>
          </w:tcPr>
          <w:p w14:paraId="348E6C2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定制形象墙（党群服务站活动风采）</w:t>
            </w:r>
          </w:p>
        </w:tc>
        <w:tc>
          <w:tcPr>
            <w:tcW w:w="802" w:type="dxa"/>
            <w:shd w:val="clear" w:color="auto" w:fill="auto"/>
            <w:noWrap/>
            <w:vAlign w:val="center"/>
          </w:tcPr>
          <w:p w14:paraId="11AF549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面</w:t>
            </w:r>
          </w:p>
        </w:tc>
        <w:tc>
          <w:tcPr>
            <w:tcW w:w="680" w:type="dxa"/>
            <w:shd w:val="clear" w:color="auto" w:fill="auto"/>
            <w:noWrap/>
            <w:vAlign w:val="center"/>
          </w:tcPr>
          <w:p w14:paraId="6F0FB25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2474" w:type="dxa"/>
            <w:shd w:val="clear" w:color="auto" w:fill="auto"/>
            <w:noWrap w:val="0"/>
            <w:vAlign w:val="center"/>
          </w:tcPr>
          <w:p w14:paraId="04EBCEE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材质：12PVC+1.8亚克力</w:t>
            </w:r>
          </w:p>
          <w:p w14:paraId="23F4292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规格：204*100cm</w:t>
            </w:r>
          </w:p>
        </w:tc>
        <w:tc>
          <w:tcPr>
            <w:tcW w:w="1495" w:type="dxa"/>
            <w:shd w:val="clear" w:color="auto" w:fill="auto"/>
            <w:noWrap/>
            <w:vAlign w:val="center"/>
          </w:tcPr>
          <w:p w14:paraId="096369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r w14:paraId="1875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66" w:type="dxa"/>
            <w:shd w:val="clear" w:color="auto" w:fill="auto"/>
            <w:noWrap/>
            <w:vAlign w:val="center"/>
          </w:tcPr>
          <w:p w14:paraId="61E1FD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99" w:type="dxa"/>
            <w:shd w:val="clear" w:color="auto" w:fill="auto"/>
            <w:noWrap w:val="0"/>
            <w:vAlign w:val="center"/>
          </w:tcPr>
          <w:p w14:paraId="5784E8B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定制桌子</w:t>
            </w:r>
          </w:p>
        </w:tc>
        <w:tc>
          <w:tcPr>
            <w:tcW w:w="802" w:type="dxa"/>
            <w:shd w:val="clear" w:color="auto" w:fill="auto"/>
            <w:noWrap/>
            <w:vAlign w:val="center"/>
          </w:tcPr>
          <w:p w14:paraId="2580294F">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个</w:t>
            </w:r>
          </w:p>
        </w:tc>
        <w:tc>
          <w:tcPr>
            <w:tcW w:w="680" w:type="dxa"/>
            <w:shd w:val="clear" w:color="auto" w:fill="auto"/>
            <w:noWrap/>
            <w:vAlign w:val="center"/>
          </w:tcPr>
          <w:p w14:paraId="63B0423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4</w:t>
            </w:r>
          </w:p>
        </w:tc>
        <w:tc>
          <w:tcPr>
            <w:tcW w:w="2474" w:type="dxa"/>
            <w:shd w:val="clear" w:color="auto" w:fill="auto"/>
            <w:noWrap w:val="0"/>
            <w:vAlign w:val="center"/>
          </w:tcPr>
          <w:p w14:paraId="1FB815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材质：简易铁艺</w:t>
            </w:r>
          </w:p>
          <w:p w14:paraId="03E08A0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规格：100*120cm</w:t>
            </w:r>
          </w:p>
        </w:tc>
        <w:tc>
          <w:tcPr>
            <w:tcW w:w="1495" w:type="dxa"/>
            <w:shd w:val="clear" w:color="auto" w:fill="auto"/>
            <w:noWrap/>
            <w:vAlign w:val="center"/>
          </w:tcPr>
          <w:p w14:paraId="41F0F8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最终材质和规格以实际为准</w:t>
            </w:r>
          </w:p>
        </w:tc>
      </w:tr>
    </w:tbl>
    <w:p w14:paraId="0803D50E">
      <w:pPr>
        <w:pStyle w:val="2"/>
        <w:rPr>
          <w:rFonts w:hint="eastAsia" w:ascii="宋体" w:hAnsi="宋体" w:eastAsia="宋体" w:cs="宋体"/>
          <w:lang w:val="zh-CN"/>
        </w:rPr>
      </w:pPr>
    </w:p>
    <w:p w14:paraId="5EC78FE1">
      <w:pPr>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7E6A8306">
      <w:pPr>
        <w:pStyle w:val="23"/>
        <w:jc w:val="both"/>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color w:val="auto"/>
          <w:lang w:val="en-US" w:eastAsia="zh-CN"/>
        </w:rPr>
        <w:t xml:space="preserve">                       </w:t>
      </w:r>
    </w:p>
    <w:p w14:paraId="2E470E90">
      <w:pPr>
        <w:rPr>
          <w:rFonts w:hint="eastAsia" w:ascii="宋体" w:hAnsi="宋体" w:eastAsia="宋体" w:cs="宋体"/>
          <w:lang w:val="en-US" w:eastAsia="zh-CN"/>
        </w:rPr>
      </w:pPr>
      <w:r>
        <w:rPr>
          <w:rFonts w:hint="eastAsia" w:ascii="宋体" w:hAnsi="宋体" w:eastAsia="宋体" w:cs="宋体"/>
          <w:lang w:val="en-US" w:eastAsia="zh-CN"/>
        </w:rPr>
        <w:br w:type="page"/>
      </w:r>
    </w:p>
    <w:p w14:paraId="16CA8A19">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40"/>
          <w:szCs w:val="40"/>
          <w:lang w:val="zh-CN"/>
        </w:rPr>
      </w:pPr>
    </w:p>
    <w:p w14:paraId="12BE24C0">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zh-CN"/>
        </w:rPr>
        <w:t>长春北湖科技开发区北湖街道和安</w:t>
      </w:r>
      <w:r>
        <w:rPr>
          <w:rFonts w:hint="eastAsia" w:ascii="宋体" w:hAnsi="宋体" w:eastAsia="宋体" w:cs="宋体"/>
          <w:b w:val="0"/>
          <w:bCs/>
          <w:color w:val="auto"/>
          <w:sz w:val="32"/>
          <w:szCs w:val="32"/>
          <w:lang w:val="en-US" w:eastAsia="zh-CN"/>
        </w:rPr>
        <w:t>社区</w:t>
      </w:r>
    </w:p>
    <w:p w14:paraId="070E7476">
      <w:pPr>
        <w:pStyle w:val="3"/>
        <w:keepNext/>
        <w:keepLines/>
        <w:pageBreakBefore w:val="0"/>
        <w:widowControl w:val="0"/>
        <w:kinsoku/>
        <w:wordWrap/>
        <w:overflowPunct/>
        <w:topLinePunct w:val="0"/>
        <w:autoSpaceDE/>
        <w:autoSpaceDN/>
        <w:bidi w:val="0"/>
        <w:adjustRightInd/>
        <w:snapToGrid/>
        <w:spacing w:before="340" w:after="120" w:line="260" w:lineRule="exact"/>
        <w:ind w:left="0" w:leftChars="0" w:right="0" w:rightChars="0" w:firstLine="0" w:firstLineChars="0"/>
        <w:jc w:val="center"/>
        <w:textAlignment w:val="auto"/>
        <w:outlineLvl w:val="0"/>
        <w:rPr>
          <w:rFonts w:hint="eastAsia" w:ascii="宋体" w:hAnsi="宋体" w:eastAsia="宋体" w:cs="宋体"/>
          <w:b w:val="0"/>
          <w:bCs/>
          <w:color w:val="auto"/>
          <w:sz w:val="32"/>
          <w:szCs w:val="32"/>
          <w:lang w:val="zh-CN"/>
        </w:rPr>
      </w:pPr>
      <w:r>
        <w:rPr>
          <w:rFonts w:hint="eastAsia" w:ascii="宋体" w:hAnsi="宋体" w:eastAsia="宋体" w:cs="宋体"/>
          <w:b w:val="0"/>
          <w:bCs/>
          <w:color w:val="auto"/>
          <w:sz w:val="32"/>
          <w:szCs w:val="32"/>
          <w:lang w:val="zh-CN"/>
        </w:rPr>
        <w:t>党群服务中心体系化建设项目需求</w:t>
      </w:r>
    </w:p>
    <w:p w14:paraId="33D289F5">
      <w:pPr>
        <w:jc w:val="center"/>
        <w:rPr>
          <w:rFonts w:hint="eastAsia" w:ascii="宋体" w:hAnsi="宋体" w:eastAsia="宋体" w:cs="宋体"/>
          <w:b w:val="0"/>
          <w:bCs/>
          <w:color w:val="auto"/>
          <w:sz w:val="28"/>
          <w:szCs w:val="28"/>
          <w:lang w:val="zh-CN"/>
        </w:rPr>
      </w:pPr>
      <w:r>
        <w:rPr>
          <w:rFonts w:hint="eastAsia" w:ascii="宋体" w:hAnsi="宋体" w:eastAsia="宋体" w:cs="宋体"/>
          <w:b w:val="0"/>
          <w:bCs/>
          <w:color w:val="auto"/>
          <w:sz w:val="28"/>
          <w:szCs w:val="28"/>
          <w:lang w:val="zh-CN"/>
        </w:rPr>
        <w:t>（</w:t>
      </w:r>
      <w:r>
        <w:rPr>
          <w:rFonts w:hint="eastAsia" w:ascii="宋体" w:hAnsi="宋体" w:eastAsia="宋体" w:cs="宋体"/>
          <w:b w:val="0"/>
          <w:bCs/>
          <w:color w:val="auto"/>
          <w:sz w:val="28"/>
          <w:szCs w:val="28"/>
          <w:lang w:val="en-US" w:eastAsia="zh-CN"/>
        </w:rPr>
        <w:t xml:space="preserve">和安社区党群服务站，和安社区华润公元九里一期 </w:t>
      </w:r>
      <w:r>
        <w:rPr>
          <w:rFonts w:hint="eastAsia" w:ascii="宋体" w:hAnsi="宋体" w:eastAsia="宋体" w:cs="宋体"/>
          <w:b w:val="0"/>
          <w:bCs/>
          <w:color w:val="auto"/>
          <w:sz w:val="28"/>
          <w:szCs w:val="28"/>
          <w:lang w:val="zh-CN"/>
        </w:rPr>
        <w:t>）</w:t>
      </w:r>
    </w:p>
    <w:tbl>
      <w:tblPr>
        <w:tblStyle w:val="27"/>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8"/>
        <w:gridCol w:w="1608"/>
        <w:gridCol w:w="806"/>
        <w:gridCol w:w="684"/>
        <w:gridCol w:w="2490"/>
        <w:gridCol w:w="1504"/>
      </w:tblGrid>
      <w:tr w14:paraId="594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468" w:type="dxa"/>
            <w:shd w:val="clear" w:color="auto" w:fill="auto"/>
            <w:noWrap w:val="0"/>
            <w:vAlign w:val="center"/>
          </w:tcPr>
          <w:p w14:paraId="40633D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608" w:type="dxa"/>
            <w:shd w:val="clear" w:color="auto" w:fill="auto"/>
            <w:noWrap w:val="0"/>
            <w:vAlign w:val="center"/>
          </w:tcPr>
          <w:p w14:paraId="274281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06" w:type="dxa"/>
            <w:shd w:val="clear" w:color="auto" w:fill="auto"/>
            <w:noWrap w:val="0"/>
            <w:vAlign w:val="center"/>
          </w:tcPr>
          <w:p w14:paraId="7CC4B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684" w:type="dxa"/>
            <w:shd w:val="clear" w:color="auto" w:fill="auto"/>
            <w:noWrap w:val="0"/>
            <w:vAlign w:val="center"/>
          </w:tcPr>
          <w:p w14:paraId="2F2523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2490" w:type="dxa"/>
            <w:shd w:val="clear" w:color="auto" w:fill="auto"/>
            <w:noWrap w:val="0"/>
            <w:vAlign w:val="center"/>
          </w:tcPr>
          <w:p w14:paraId="0D1227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要求（材质、规格）</w:t>
            </w:r>
          </w:p>
        </w:tc>
        <w:tc>
          <w:tcPr>
            <w:tcW w:w="1504" w:type="dxa"/>
            <w:shd w:val="clear" w:color="auto" w:fill="auto"/>
            <w:noWrap w:val="0"/>
            <w:vAlign w:val="center"/>
          </w:tcPr>
          <w:p w14:paraId="42811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798C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68" w:type="dxa"/>
            <w:shd w:val="clear" w:color="auto" w:fill="auto"/>
            <w:noWrap/>
            <w:vAlign w:val="center"/>
          </w:tcPr>
          <w:p w14:paraId="3D8473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608" w:type="dxa"/>
            <w:shd w:val="clear" w:color="auto" w:fill="auto"/>
            <w:noWrap w:val="0"/>
            <w:vAlign w:val="center"/>
          </w:tcPr>
          <w:p w14:paraId="2B68296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室外党群服务站牌匾</w:t>
            </w:r>
          </w:p>
        </w:tc>
        <w:tc>
          <w:tcPr>
            <w:tcW w:w="806" w:type="dxa"/>
            <w:shd w:val="clear" w:color="auto" w:fill="auto"/>
            <w:noWrap/>
            <w:vAlign w:val="center"/>
          </w:tcPr>
          <w:p w14:paraId="49D3F9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684" w:type="dxa"/>
            <w:shd w:val="clear" w:color="auto" w:fill="auto"/>
            <w:noWrap/>
            <w:vAlign w:val="center"/>
          </w:tcPr>
          <w:p w14:paraId="50BF34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90" w:type="dxa"/>
            <w:shd w:val="clear" w:color="auto" w:fill="auto"/>
            <w:noWrap w:val="0"/>
            <w:vAlign w:val="center"/>
          </w:tcPr>
          <w:p w14:paraId="04F747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材质：铝塑板+白钢精工字</w:t>
            </w:r>
          </w:p>
          <w:p w14:paraId="05992D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规格：590*120cm</w:t>
            </w:r>
          </w:p>
        </w:tc>
        <w:tc>
          <w:tcPr>
            <w:tcW w:w="1504" w:type="dxa"/>
            <w:shd w:val="clear" w:color="auto" w:fill="auto"/>
            <w:noWrap/>
            <w:vAlign w:val="center"/>
          </w:tcPr>
          <w:p w14:paraId="6339C1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B08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dxa"/>
            <w:shd w:val="clear" w:color="auto" w:fill="auto"/>
            <w:noWrap/>
            <w:vAlign w:val="center"/>
          </w:tcPr>
          <w:p w14:paraId="6A454F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608" w:type="dxa"/>
            <w:shd w:val="clear" w:color="auto" w:fill="auto"/>
            <w:noWrap w:val="0"/>
            <w:vAlign w:val="center"/>
          </w:tcPr>
          <w:p w14:paraId="5BDF7E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社区风采展示墙</w:t>
            </w:r>
          </w:p>
        </w:tc>
        <w:tc>
          <w:tcPr>
            <w:tcW w:w="806" w:type="dxa"/>
            <w:shd w:val="clear" w:color="auto" w:fill="auto"/>
            <w:noWrap/>
            <w:vAlign w:val="center"/>
          </w:tcPr>
          <w:p w14:paraId="26BA0C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684" w:type="dxa"/>
            <w:shd w:val="clear" w:color="auto" w:fill="auto"/>
            <w:noWrap/>
            <w:vAlign w:val="center"/>
          </w:tcPr>
          <w:p w14:paraId="4725A6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 </w:t>
            </w:r>
          </w:p>
        </w:tc>
        <w:tc>
          <w:tcPr>
            <w:tcW w:w="2490" w:type="dxa"/>
            <w:shd w:val="clear" w:color="auto" w:fill="auto"/>
            <w:noWrap w:val="0"/>
            <w:vAlign w:val="center"/>
          </w:tcPr>
          <w:p w14:paraId="6B6BA3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材质：定制加密欧松板+封边+1.8亚克力</w:t>
            </w:r>
          </w:p>
          <w:p w14:paraId="297BD3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规格：278.76*200cm</w:t>
            </w:r>
          </w:p>
        </w:tc>
        <w:tc>
          <w:tcPr>
            <w:tcW w:w="1504" w:type="dxa"/>
            <w:shd w:val="clear" w:color="auto" w:fill="auto"/>
            <w:noWrap/>
            <w:vAlign w:val="center"/>
          </w:tcPr>
          <w:p w14:paraId="1243C2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103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dxa"/>
            <w:shd w:val="clear" w:color="auto" w:fill="auto"/>
            <w:noWrap/>
            <w:vAlign w:val="center"/>
          </w:tcPr>
          <w:p w14:paraId="57B843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608" w:type="dxa"/>
            <w:shd w:val="clear" w:color="auto" w:fill="auto"/>
            <w:noWrap/>
            <w:vAlign w:val="center"/>
          </w:tcPr>
          <w:p w14:paraId="787BC07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定制形象墙（党群服务站制度墙）</w:t>
            </w:r>
          </w:p>
        </w:tc>
        <w:tc>
          <w:tcPr>
            <w:tcW w:w="806" w:type="dxa"/>
            <w:shd w:val="clear" w:color="auto" w:fill="auto"/>
            <w:noWrap/>
            <w:vAlign w:val="center"/>
          </w:tcPr>
          <w:p w14:paraId="0A2BF7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684" w:type="dxa"/>
            <w:shd w:val="clear" w:color="auto" w:fill="auto"/>
            <w:noWrap/>
            <w:vAlign w:val="center"/>
          </w:tcPr>
          <w:p w14:paraId="6E3D825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2490" w:type="dxa"/>
            <w:shd w:val="clear" w:color="auto" w:fill="auto"/>
            <w:noWrap w:val="0"/>
            <w:vAlign w:val="center"/>
          </w:tcPr>
          <w:p w14:paraId="33DB32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w:t>
            </w:r>
          </w:p>
          <w:p w14:paraId="22CD36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规格：300*120cm</w:t>
            </w:r>
          </w:p>
        </w:tc>
        <w:tc>
          <w:tcPr>
            <w:tcW w:w="1504" w:type="dxa"/>
            <w:shd w:val="clear" w:color="auto" w:fill="auto"/>
            <w:noWrap/>
            <w:vAlign w:val="center"/>
          </w:tcPr>
          <w:p w14:paraId="79050C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76D1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468" w:type="dxa"/>
            <w:shd w:val="clear" w:color="auto" w:fill="auto"/>
            <w:noWrap/>
            <w:vAlign w:val="center"/>
          </w:tcPr>
          <w:p w14:paraId="66C78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608" w:type="dxa"/>
            <w:shd w:val="clear" w:color="auto" w:fill="auto"/>
            <w:noWrap w:val="0"/>
            <w:vAlign w:val="center"/>
          </w:tcPr>
          <w:p w14:paraId="0C67AE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定制形象墙（党群服务站活动风采墙）</w:t>
            </w:r>
          </w:p>
        </w:tc>
        <w:tc>
          <w:tcPr>
            <w:tcW w:w="806" w:type="dxa"/>
            <w:shd w:val="clear" w:color="auto" w:fill="auto"/>
            <w:noWrap/>
            <w:vAlign w:val="center"/>
          </w:tcPr>
          <w:p w14:paraId="1E05FD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面</w:t>
            </w:r>
          </w:p>
        </w:tc>
        <w:tc>
          <w:tcPr>
            <w:tcW w:w="684" w:type="dxa"/>
            <w:shd w:val="clear" w:color="auto" w:fill="auto"/>
            <w:noWrap/>
            <w:vAlign w:val="center"/>
          </w:tcPr>
          <w:p w14:paraId="448DE1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1</w:t>
            </w:r>
          </w:p>
        </w:tc>
        <w:tc>
          <w:tcPr>
            <w:tcW w:w="2490" w:type="dxa"/>
            <w:shd w:val="clear" w:color="auto" w:fill="auto"/>
            <w:noWrap w:val="0"/>
            <w:vAlign w:val="center"/>
          </w:tcPr>
          <w:p w14:paraId="09EF1A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材质：PVC+亚克力+4.5透明亚克力+瓷白亚克力+亚克力盒子</w:t>
            </w:r>
          </w:p>
          <w:p w14:paraId="012FD51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规格：194.8*120cm</w:t>
            </w:r>
          </w:p>
        </w:tc>
        <w:tc>
          <w:tcPr>
            <w:tcW w:w="1504" w:type="dxa"/>
            <w:shd w:val="clear" w:color="auto" w:fill="auto"/>
            <w:noWrap/>
            <w:vAlign w:val="center"/>
          </w:tcPr>
          <w:p w14:paraId="7D792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5D17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dxa"/>
            <w:shd w:val="clear" w:color="auto" w:fill="auto"/>
            <w:noWrap/>
            <w:vAlign w:val="center"/>
          </w:tcPr>
          <w:p w14:paraId="202CDD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608" w:type="dxa"/>
            <w:shd w:val="clear" w:color="auto" w:fill="auto"/>
            <w:noWrap w:val="0"/>
            <w:vAlign w:val="center"/>
          </w:tcPr>
          <w:p w14:paraId="2DC383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定制便民休息长凳</w:t>
            </w:r>
          </w:p>
        </w:tc>
        <w:tc>
          <w:tcPr>
            <w:tcW w:w="806" w:type="dxa"/>
            <w:shd w:val="clear" w:color="auto" w:fill="auto"/>
            <w:noWrap/>
            <w:vAlign w:val="center"/>
          </w:tcPr>
          <w:p w14:paraId="08A531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684" w:type="dxa"/>
            <w:shd w:val="clear" w:color="auto" w:fill="auto"/>
            <w:noWrap/>
            <w:vAlign w:val="center"/>
          </w:tcPr>
          <w:p w14:paraId="595CA9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90" w:type="dxa"/>
            <w:shd w:val="clear" w:color="auto" w:fill="auto"/>
            <w:noWrap w:val="0"/>
            <w:vAlign w:val="center"/>
          </w:tcPr>
          <w:p w14:paraId="28DC1C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4C47A2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规格：370*60*60cm</w:t>
            </w:r>
          </w:p>
        </w:tc>
        <w:tc>
          <w:tcPr>
            <w:tcW w:w="1504" w:type="dxa"/>
            <w:shd w:val="clear" w:color="auto" w:fill="auto"/>
            <w:noWrap/>
            <w:vAlign w:val="center"/>
          </w:tcPr>
          <w:p w14:paraId="4420A1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1DFA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dxa"/>
            <w:shd w:val="clear" w:color="auto" w:fill="auto"/>
            <w:noWrap/>
            <w:vAlign w:val="center"/>
          </w:tcPr>
          <w:p w14:paraId="58DD16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608" w:type="dxa"/>
            <w:shd w:val="clear" w:color="auto" w:fill="auto"/>
            <w:noWrap w:val="0"/>
            <w:vAlign w:val="center"/>
          </w:tcPr>
          <w:p w14:paraId="088010E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定制便民休息长凳</w:t>
            </w:r>
          </w:p>
        </w:tc>
        <w:tc>
          <w:tcPr>
            <w:tcW w:w="806" w:type="dxa"/>
            <w:shd w:val="clear" w:color="auto" w:fill="auto"/>
            <w:noWrap/>
            <w:vAlign w:val="center"/>
          </w:tcPr>
          <w:p w14:paraId="70B300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684" w:type="dxa"/>
            <w:shd w:val="clear" w:color="auto" w:fill="auto"/>
            <w:noWrap/>
            <w:vAlign w:val="center"/>
          </w:tcPr>
          <w:p w14:paraId="646243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90" w:type="dxa"/>
            <w:shd w:val="clear" w:color="auto" w:fill="auto"/>
            <w:noWrap w:val="0"/>
            <w:vAlign w:val="center"/>
          </w:tcPr>
          <w:p w14:paraId="4274E24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材质：定制加密欧松板+封边</w:t>
            </w:r>
          </w:p>
          <w:p w14:paraId="108D0A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规格：204*60*60cm</w:t>
            </w:r>
          </w:p>
        </w:tc>
        <w:tc>
          <w:tcPr>
            <w:tcW w:w="1504" w:type="dxa"/>
            <w:shd w:val="clear" w:color="auto" w:fill="auto"/>
            <w:noWrap/>
            <w:vAlign w:val="center"/>
          </w:tcPr>
          <w:p w14:paraId="0B5558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0031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68" w:type="dxa"/>
            <w:shd w:val="clear" w:color="auto" w:fill="auto"/>
            <w:noWrap/>
            <w:vAlign w:val="center"/>
          </w:tcPr>
          <w:p w14:paraId="24C5A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608" w:type="dxa"/>
            <w:shd w:val="clear" w:color="auto" w:fill="auto"/>
            <w:noWrap w:val="0"/>
            <w:vAlign w:val="center"/>
          </w:tcPr>
          <w:p w14:paraId="3E13B6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便民伞架+雨伞</w:t>
            </w:r>
          </w:p>
        </w:tc>
        <w:tc>
          <w:tcPr>
            <w:tcW w:w="806" w:type="dxa"/>
            <w:shd w:val="clear" w:color="auto" w:fill="auto"/>
            <w:noWrap/>
            <w:vAlign w:val="center"/>
          </w:tcPr>
          <w:p w14:paraId="111A04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684" w:type="dxa"/>
            <w:shd w:val="clear" w:color="auto" w:fill="auto"/>
            <w:noWrap/>
            <w:vAlign w:val="center"/>
          </w:tcPr>
          <w:p w14:paraId="3653545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490" w:type="dxa"/>
            <w:shd w:val="clear" w:color="auto" w:fill="auto"/>
            <w:noWrap w:val="0"/>
            <w:vAlign w:val="center"/>
          </w:tcPr>
          <w:p w14:paraId="03DCF4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铁艺+防雨布</w:t>
            </w:r>
          </w:p>
          <w:p w14:paraId="3AC8BD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规格：58*97</w:t>
            </w:r>
          </w:p>
        </w:tc>
        <w:tc>
          <w:tcPr>
            <w:tcW w:w="1504" w:type="dxa"/>
            <w:shd w:val="clear" w:color="auto" w:fill="auto"/>
            <w:noWrap/>
            <w:vAlign w:val="center"/>
          </w:tcPr>
          <w:p w14:paraId="3DE31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798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8" w:type="dxa"/>
            <w:shd w:val="clear" w:color="auto" w:fill="auto"/>
            <w:noWrap/>
            <w:vAlign w:val="center"/>
          </w:tcPr>
          <w:p w14:paraId="0E7497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608" w:type="dxa"/>
            <w:shd w:val="clear" w:color="auto" w:fill="auto"/>
            <w:noWrap w:val="0"/>
            <w:vAlign w:val="center"/>
          </w:tcPr>
          <w:p w14:paraId="221A2A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活动室制度</w:t>
            </w:r>
          </w:p>
        </w:tc>
        <w:tc>
          <w:tcPr>
            <w:tcW w:w="806" w:type="dxa"/>
            <w:shd w:val="clear" w:color="auto" w:fill="auto"/>
            <w:noWrap/>
            <w:vAlign w:val="center"/>
          </w:tcPr>
          <w:p w14:paraId="2089342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个 </w:t>
            </w:r>
          </w:p>
        </w:tc>
        <w:tc>
          <w:tcPr>
            <w:tcW w:w="684" w:type="dxa"/>
            <w:shd w:val="clear" w:color="auto" w:fill="auto"/>
            <w:noWrap/>
            <w:vAlign w:val="center"/>
          </w:tcPr>
          <w:p w14:paraId="308E57D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490" w:type="dxa"/>
            <w:shd w:val="clear" w:color="auto" w:fill="auto"/>
            <w:noWrap w:val="0"/>
            <w:vAlign w:val="center"/>
          </w:tcPr>
          <w:p w14:paraId="099BC6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材质：5透明亚克力+2.8透明亚克力+相纸</w:t>
            </w:r>
          </w:p>
          <w:p w14:paraId="5F1FB5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规格：60*90cm</w:t>
            </w:r>
          </w:p>
        </w:tc>
        <w:tc>
          <w:tcPr>
            <w:tcW w:w="1504" w:type="dxa"/>
            <w:shd w:val="clear" w:color="auto" w:fill="auto"/>
            <w:noWrap/>
            <w:vAlign w:val="center"/>
          </w:tcPr>
          <w:p w14:paraId="6D410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r w14:paraId="367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68" w:type="dxa"/>
            <w:shd w:val="clear" w:color="auto" w:fill="auto"/>
            <w:noWrap/>
            <w:vAlign w:val="center"/>
          </w:tcPr>
          <w:p w14:paraId="40712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608" w:type="dxa"/>
            <w:shd w:val="clear" w:color="auto" w:fill="auto"/>
            <w:noWrap w:val="0"/>
            <w:vAlign w:val="center"/>
          </w:tcPr>
          <w:p w14:paraId="5382F1A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定制形象贴</w:t>
            </w:r>
          </w:p>
        </w:tc>
        <w:tc>
          <w:tcPr>
            <w:tcW w:w="806" w:type="dxa"/>
            <w:shd w:val="clear" w:color="auto" w:fill="auto"/>
            <w:noWrap/>
            <w:vAlign w:val="center"/>
          </w:tcPr>
          <w:p w14:paraId="65C8F5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面</w:t>
            </w:r>
          </w:p>
        </w:tc>
        <w:tc>
          <w:tcPr>
            <w:tcW w:w="684" w:type="dxa"/>
            <w:shd w:val="clear" w:color="auto" w:fill="auto"/>
            <w:noWrap/>
            <w:vAlign w:val="center"/>
          </w:tcPr>
          <w:p w14:paraId="5826E6C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490" w:type="dxa"/>
            <w:shd w:val="clear" w:color="auto" w:fill="auto"/>
            <w:noWrap w:val="0"/>
            <w:vAlign w:val="center"/>
          </w:tcPr>
          <w:p w14:paraId="402BB3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材质：单孔透UV</w:t>
            </w:r>
          </w:p>
          <w:p w14:paraId="0D2E4E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规格：791*240cm </w:t>
            </w:r>
          </w:p>
        </w:tc>
        <w:tc>
          <w:tcPr>
            <w:tcW w:w="1504" w:type="dxa"/>
            <w:shd w:val="clear" w:color="auto" w:fill="auto"/>
            <w:noWrap/>
            <w:vAlign w:val="center"/>
          </w:tcPr>
          <w:p w14:paraId="7051E8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最终材质和规格以实际为准</w:t>
            </w:r>
          </w:p>
        </w:tc>
      </w:tr>
    </w:tbl>
    <w:p w14:paraId="30097B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color w:val="auto"/>
          <w:lang w:val="zh-CN"/>
        </w:rPr>
      </w:pPr>
    </w:p>
    <w:p w14:paraId="59464F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zh-CN"/>
        </w:rPr>
        <w:t>注：</w:t>
      </w:r>
      <w:r>
        <w:rPr>
          <w:rFonts w:hint="eastAsia" w:ascii="宋体" w:hAnsi="宋体" w:eastAsia="宋体" w:cs="宋体"/>
          <w:color w:val="auto"/>
          <w:lang w:val="en-US" w:eastAsia="zh-CN"/>
        </w:rPr>
        <w:t>1.以上采购需求以实际需求为准，包括但不限于上述表格所列产品；需提供测量、设计、制作、运送、安装、维修等各项事宜；</w:t>
      </w:r>
    </w:p>
    <w:p w14:paraId="284B28FD">
      <w:pPr>
        <w:pStyle w:val="23"/>
        <w:keepNext w:val="0"/>
        <w:keepLines w:val="0"/>
        <w:pageBreakBefore w:val="0"/>
        <w:widowControl w:val="0"/>
        <w:numPr>
          <w:ilvl w:val="0"/>
          <w:numId w:val="11"/>
        </w:numPr>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1"/>
          <w:szCs w:val="20"/>
          <w:lang w:val="en-US" w:eastAsia="zh-CN" w:bidi="ar-SA"/>
        </w:rPr>
        <w:t>如无特殊情况，供应商应开具正规发票，采购需求单位于党群服务中心体系化建设验收完成后根据发票统一结账；</w:t>
      </w:r>
    </w:p>
    <w:p w14:paraId="5EC84C65">
      <w:pPr>
        <w:pStyle w:val="23"/>
        <w:keepNext w:val="0"/>
        <w:keepLines w:val="0"/>
        <w:pageBreakBefore w:val="0"/>
        <w:widowControl w:val="0"/>
        <w:numPr>
          <w:ilvl w:val="0"/>
          <w:numId w:val="11"/>
        </w:numPr>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1"/>
          <w:szCs w:val="20"/>
          <w:lang w:val="en-US" w:eastAsia="zh-CN" w:bidi="ar-SA"/>
        </w:rPr>
        <w:t>所提供物品必须符合市场价格，严禁哄抬物价；</w:t>
      </w:r>
    </w:p>
    <w:p w14:paraId="2C96ABE2">
      <w:pPr>
        <w:pStyle w:val="23"/>
        <w:keepNext w:val="0"/>
        <w:keepLines w:val="0"/>
        <w:pageBreakBefore w:val="0"/>
        <w:widowControl w:val="0"/>
        <w:numPr>
          <w:ilvl w:val="0"/>
          <w:numId w:val="11"/>
        </w:numPr>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eastAsia" w:ascii="宋体" w:hAnsi="宋体" w:eastAsia="宋体" w:cs="宋体"/>
          <w:b w:val="0"/>
          <w:bCs w:val="0"/>
          <w:color w:val="auto"/>
          <w:kern w:val="2"/>
          <w:sz w:val="21"/>
          <w:szCs w:val="20"/>
          <w:lang w:val="en-US" w:eastAsia="zh-CN" w:bidi="ar-SA"/>
        </w:rPr>
      </w:pPr>
      <w:r>
        <w:rPr>
          <w:rFonts w:hint="eastAsia" w:ascii="宋体" w:hAnsi="宋体" w:eastAsia="宋体" w:cs="宋体"/>
          <w:b w:val="0"/>
          <w:bCs w:val="0"/>
          <w:color w:val="auto"/>
          <w:kern w:val="2"/>
          <w:sz w:val="21"/>
          <w:szCs w:val="20"/>
          <w:lang w:val="en-US" w:eastAsia="zh-CN" w:bidi="ar-SA"/>
        </w:rPr>
        <w:t>因安装场地及政策因素，拟给定项目需求中要求（材质、规格）规格为暂定规格，中标人须根据实际情况提供测量、设计，待设计方案确定后根据实际需要制作、安装等。采购物品的材质、规格等由采购需求单位与中标单位协商确定；</w:t>
      </w:r>
    </w:p>
    <w:p w14:paraId="1414D3C7">
      <w:pPr>
        <w:pStyle w:val="23"/>
        <w:keepNext w:val="0"/>
        <w:keepLines w:val="0"/>
        <w:pageBreakBefore w:val="0"/>
        <w:widowControl w:val="0"/>
        <w:numPr>
          <w:ilvl w:val="0"/>
          <w:numId w:val="11"/>
        </w:numPr>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b w:val="0"/>
          <w:bCs w:val="0"/>
          <w:color w:val="auto"/>
          <w:kern w:val="2"/>
          <w:sz w:val="21"/>
          <w:szCs w:val="20"/>
          <w:highlight w:val="none"/>
          <w:lang w:val="en-US" w:eastAsia="zh-CN" w:bidi="ar-SA"/>
        </w:rPr>
        <w:t>北湖街道办事处党群服务中心体系化建设项目采购预算金额105万元，党群服务中心标准为每个社区30万元，预计分两年打造完成，2025年、2026年各15万元。2025年盛北社区、和安社区、隆盛社区党群服务中心建设费用各15万元，小计45万元；在社区建立党群服务站5个，党群服务站建设费用共计15万元，其中湖畔、达盛、盛北、和安、隆盛5个社区各1个党群服务站，每个党群服务站建设费用3万元，2025年预计执行60万元，以上项目需求为2025年预计执行的60万元采购内容，剩余预算金额计划2026年执行完毕，2026年盛北社区、和安社区、隆盛社区党群服务中心建设采购内容参考盛北社区、和安社区、隆盛社区党群服务中心建设内容，因安装场地及政策因素适时调整，2026年设计制作主题及内容根据实际情况确定，具体价格参考2025年执行。本次招标服务期限为自合同签订之日起至2026年12月31日。</w:t>
      </w:r>
    </w:p>
    <w:p w14:paraId="7A514538">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239BDB93">
      <w:pPr>
        <w:pStyle w:val="23"/>
        <w:jc w:val="both"/>
        <w:rPr>
          <w:rFonts w:hint="eastAsia" w:ascii="宋体" w:hAnsi="宋体" w:eastAsia="宋体" w:cs="宋体"/>
          <w:b w:val="0"/>
          <w:bCs w:val="0"/>
          <w:color w:val="auto"/>
          <w:kern w:val="2"/>
          <w:sz w:val="21"/>
          <w:szCs w:val="20"/>
          <w:highlight w:val="none"/>
          <w:lang w:val="en-US" w:eastAsia="zh-CN" w:bidi="ar-SA"/>
        </w:rPr>
      </w:pPr>
      <w:r>
        <w:rPr>
          <w:rFonts w:hint="eastAsia" w:ascii="宋体" w:hAnsi="宋体" w:eastAsia="宋体" w:cs="宋体"/>
          <w:color w:val="auto"/>
          <w:lang w:val="en-US" w:eastAsia="zh-CN"/>
        </w:rPr>
        <w:t xml:space="preserve">                                    </w:t>
      </w:r>
    </w:p>
    <w:p w14:paraId="3480E389">
      <w:pPr>
        <w:rPr>
          <w:rFonts w:hint="eastAsia" w:ascii="宋体" w:hAnsi="宋体" w:eastAsia="宋体" w:cs="宋体"/>
          <w:lang w:val="en-US" w:eastAsia="zh-CN"/>
        </w:rPr>
      </w:pPr>
    </w:p>
    <w:p w14:paraId="44C156E8">
      <w:pPr>
        <w:jc w:val="center"/>
        <w:outlineLvl w:val="0"/>
        <w:rPr>
          <w:rFonts w:hint="eastAsia" w:ascii="宋体" w:hAnsi="宋体" w:eastAsia="宋体" w:cs="宋体"/>
        </w:rPr>
      </w:pPr>
      <w:r>
        <w:rPr>
          <w:rFonts w:hint="eastAsia" w:ascii="宋体" w:hAnsi="宋体" w:eastAsia="宋体" w:cs="宋体"/>
          <w:b/>
          <w:bCs/>
          <w:kern w:val="44"/>
          <w:sz w:val="44"/>
          <w:szCs w:val="44"/>
        </w:rPr>
        <w:br w:type="page"/>
      </w:r>
      <w:bookmarkStart w:id="573" w:name="_Toc16291"/>
      <w:r>
        <w:rPr>
          <w:rFonts w:hint="eastAsia" w:ascii="宋体" w:hAnsi="宋体" w:eastAsia="宋体" w:cs="宋体"/>
          <w:b/>
          <w:bCs/>
          <w:kern w:val="44"/>
          <w:sz w:val="44"/>
          <w:szCs w:val="44"/>
        </w:rPr>
        <w:t>第六章 投标文件格式</w:t>
      </w:r>
      <w:bookmarkEnd w:id="564"/>
      <w:bookmarkEnd w:id="565"/>
      <w:bookmarkEnd w:id="566"/>
      <w:bookmarkEnd w:id="567"/>
      <w:bookmarkEnd w:id="568"/>
      <w:bookmarkEnd w:id="569"/>
      <w:bookmarkEnd w:id="570"/>
      <w:bookmarkEnd w:id="571"/>
      <w:bookmarkEnd w:id="572"/>
      <w:bookmarkEnd w:id="573"/>
    </w:p>
    <w:p w14:paraId="046FEC1E">
      <w:pPr>
        <w:spacing w:line="300" w:lineRule="auto"/>
        <w:rPr>
          <w:rFonts w:hint="eastAsia" w:ascii="宋体" w:hAnsi="宋体" w:eastAsia="宋体" w:cs="宋体"/>
        </w:rPr>
      </w:pPr>
    </w:p>
    <w:p w14:paraId="6CAC7A77">
      <w:pPr>
        <w:spacing w:line="300" w:lineRule="auto"/>
        <w:rPr>
          <w:rFonts w:hint="eastAsia" w:ascii="宋体" w:hAnsi="宋体" w:eastAsia="宋体" w:cs="宋体"/>
          <w:sz w:val="20"/>
          <w:szCs w:val="20"/>
        </w:rPr>
      </w:pPr>
    </w:p>
    <w:p w14:paraId="61A3037E">
      <w:pPr>
        <w:spacing w:line="300" w:lineRule="auto"/>
        <w:rPr>
          <w:rFonts w:hint="eastAsia" w:ascii="宋体" w:hAnsi="宋体" w:eastAsia="宋体" w:cs="宋体"/>
          <w:sz w:val="20"/>
          <w:szCs w:val="20"/>
        </w:rPr>
      </w:pPr>
    </w:p>
    <w:p w14:paraId="3850EE4F">
      <w:pPr>
        <w:spacing w:line="300" w:lineRule="auto"/>
        <w:jc w:val="center"/>
        <w:rPr>
          <w:rFonts w:hint="eastAsia" w:ascii="宋体" w:hAnsi="宋体" w:eastAsia="宋体" w:cs="宋体"/>
          <w:sz w:val="20"/>
          <w:szCs w:val="20"/>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w:t>
      </w:r>
    </w:p>
    <w:p w14:paraId="42A56AFC">
      <w:pPr>
        <w:spacing w:line="300" w:lineRule="auto"/>
        <w:rPr>
          <w:rFonts w:hint="eastAsia" w:ascii="宋体" w:hAnsi="宋体" w:eastAsia="宋体" w:cs="宋体"/>
          <w:sz w:val="20"/>
          <w:szCs w:val="20"/>
        </w:rPr>
      </w:pPr>
    </w:p>
    <w:p w14:paraId="67680E1D">
      <w:pPr>
        <w:spacing w:line="300" w:lineRule="auto"/>
        <w:rPr>
          <w:rFonts w:hint="eastAsia" w:ascii="宋体" w:hAnsi="宋体" w:eastAsia="宋体" w:cs="宋体"/>
          <w:sz w:val="20"/>
          <w:szCs w:val="20"/>
        </w:rPr>
      </w:pPr>
    </w:p>
    <w:p w14:paraId="1FD132B9">
      <w:pPr>
        <w:spacing w:line="300" w:lineRule="auto"/>
        <w:jc w:val="center"/>
        <w:rPr>
          <w:rFonts w:hint="eastAsia" w:ascii="宋体" w:hAnsi="宋体" w:eastAsia="宋体" w:cs="宋体"/>
          <w:sz w:val="44"/>
          <w:szCs w:val="44"/>
        </w:rPr>
      </w:pPr>
      <w:r>
        <w:rPr>
          <w:rFonts w:hint="eastAsia" w:ascii="宋体" w:hAnsi="宋体" w:eastAsia="宋体" w:cs="宋体"/>
          <w:sz w:val="44"/>
          <w:szCs w:val="44"/>
        </w:rPr>
        <w:t>投  标  文  件</w:t>
      </w:r>
    </w:p>
    <w:p w14:paraId="4277301B">
      <w:pPr>
        <w:spacing w:line="300" w:lineRule="auto"/>
        <w:rPr>
          <w:rFonts w:hint="eastAsia" w:ascii="宋体" w:hAnsi="宋体" w:eastAsia="宋体" w:cs="宋体"/>
          <w:sz w:val="28"/>
          <w:szCs w:val="28"/>
        </w:rPr>
      </w:pPr>
    </w:p>
    <w:p w14:paraId="28EF4138">
      <w:pPr>
        <w:spacing w:line="300" w:lineRule="auto"/>
        <w:rPr>
          <w:rFonts w:hint="eastAsia" w:ascii="宋体" w:hAnsi="宋体" w:eastAsia="宋体" w:cs="宋体"/>
          <w:sz w:val="28"/>
          <w:szCs w:val="28"/>
        </w:rPr>
      </w:pPr>
    </w:p>
    <w:p w14:paraId="190B650F">
      <w:pPr>
        <w:jc w:val="center"/>
        <w:rPr>
          <w:rFonts w:hint="eastAsia" w:ascii="宋体" w:hAnsi="宋体" w:eastAsia="宋体" w:cs="宋体"/>
          <w:sz w:val="28"/>
          <w:szCs w:val="28"/>
        </w:rPr>
      </w:pPr>
      <w:r>
        <w:rPr>
          <w:rFonts w:hint="eastAsia" w:ascii="宋体" w:hAnsi="宋体" w:eastAsia="宋体" w:cs="宋体"/>
          <w:sz w:val="28"/>
          <w:szCs w:val="28"/>
        </w:rPr>
        <w:t>项目编号：</w:t>
      </w:r>
    </w:p>
    <w:p w14:paraId="3F53880D">
      <w:pPr>
        <w:spacing w:line="300" w:lineRule="auto"/>
        <w:rPr>
          <w:rFonts w:hint="eastAsia" w:ascii="宋体" w:hAnsi="宋体" w:eastAsia="宋体" w:cs="宋体"/>
          <w:sz w:val="28"/>
          <w:szCs w:val="28"/>
        </w:rPr>
      </w:pPr>
    </w:p>
    <w:p w14:paraId="43C60A17">
      <w:pPr>
        <w:spacing w:line="300" w:lineRule="auto"/>
        <w:rPr>
          <w:rFonts w:hint="eastAsia" w:ascii="宋体" w:hAnsi="宋体" w:eastAsia="宋体" w:cs="宋体"/>
          <w:sz w:val="28"/>
          <w:szCs w:val="28"/>
        </w:rPr>
      </w:pPr>
    </w:p>
    <w:p w14:paraId="6E7F3672">
      <w:pPr>
        <w:spacing w:line="300" w:lineRule="auto"/>
        <w:rPr>
          <w:rFonts w:hint="eastAsia" w:ascii="宋体" w:hAnsi="宋体" w:eastAsia="宋体" w:cs="宋体"/>
          <w:sz w:val="28"/>
          <w:szCs w:val="28"/>
        </w:rPr>
      </w:pPr>
    </w:p>
    <w:p w14:paraId="300A31A5">
      <w:pPr>
        <w:spacing w:line="300" w:lineRule="auto"/>
        <w:rPr>
          <w:rFonts w:hint="eastAsia" w:ascii="宋体" w:hAnsi="宋体" w:eastAsia="宋体" w:cs="宋体"/>
          <w:sz w:val="28"/>
          <w:szCs w:val="28"/>
        </w:rPr>
      </w:pPr>
    </w:p>
    <w:p w14:paraId="1897CACE">
      <w:pPr>
        <w:spacing w:line="300" w:lineRule="auto"/>
        <w:rPr>
          <w:rFonts w:hint="eastAsia" w:ascii="宋体" w:hAnsi="宋体" w:eastAsia="宋体" w:cs="宋体"/>
          <w:sz w:val="28"/>
          <w:szCs w:val="28"/>
        </w:rPr>
      </w:pPr>
    </w:p>
    <w:p w14:paraId="0C41E3BF">
      <w:pPr>
        <w:pStyle w:val="40"/>
        <w:rPr>
          <w:rFonts w:hint="eastAsia" w:ascii="宋体" w:hAnsi="宋体" w:eastAsia="宋体" w:cs="宋体"/>
          <w:sz w:val="28"/>
          <w:szCs w:val="28"/>
        </w:rPr>
      </w:pPr>
    </w:p>
    <w:p w14:paraId="71577248">
      <w:pPr>
        <w:pStyle w:val="40"/>
        <w:rPr>
          <w:rFonts w:hint="eastAsia" w:ascii="宋体" w:hAnsi="宋体" w:eastAsia="宋体" w:cs="宋体"/>
          <w:sz w:val="28"/>
          <w:szCs w:val="28"/>
        </w:rPr>
      </w:pPr>
    </w:p>
    <w:p w14:paraId="4F293518">
      <w:pPr>
        <w:pStyle w:val="40"/>
        <w:rPr>
          <w:rFonts w:hint="eastAsia" w:ascii="宋体" w:hAnsi="宋体" w:eastAsia="宋体" w:cs="宋体"/>
          <w:sz w:val="28"/>
          <w:szCs w:val="28"/>
        </w:rPr>
      </w:pPr>
    </w:p>
    <w:p w14:paraId="6903B69E">
      <w:pPr>
        <w:pStyle w:val="40"/>
        <w:rPr>
          <w:rFonts w:hint="eastAsia" w:ascii="宋体" w:hAnsi="宋体" w:eastAsia="宋体" w:cs="宋体"/>
          <w:sz w:val="28"/>
          <w:szCs w:val="28"/>
        </w:rPr>
      </w:pPr>
    </w:p>
    <w:p w14:paraId="6F718836">
      <w:pPr>
        <w:spacing w:line="300" w:lineRule="auto"/>
        <w:rPr>
          <w:rFonts w:hint="eastAsia" w:ascii="宋体" w:hAnsi="宋体" w:eastAsia="宋体" w:cs="宋体"/>
          <w:sz w:val="28"/>
          <w:szCs w:val="28"/>
        </w:rPr>
      </w:pPr>
    </w:p>
    <w:p w14:paraId="54F1107B">
      <w:pPr>
        <w:spacing w:line="300" w:lineRule="auto"/>
        <w:rPr>
          <w:rFonts w:hint="eastAsia" w:ascii="宋体" w:hAnsi="宋体" w:eastAsia="宋体" w:cs="宋体"/>
          <w:sz w:val="28"/>
          <w:szCs w:val="28"/>
        </w:rPr>
      </w:pPr>
    </w:p>
    <w:p w14:paraId="6E4DF8B2">
      <w:pPr>
        <w:spacing w:line="300" w:lineRule="auto"/>
        <w:jc w:val="center"/>
        <w:rPr>
          <w:rFonts w:hint="eastAsia" w:ascii="宋体" w:hAnsi="宋体" w:eastAsia="宋体" w:cs="宋体"/>
          <w:sz w:val="28"/>
          <w:szCs w:val="28"/>
          <w:u w:val="single"/>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67FECC3C">
      <w:pPr>
        <w:spacing w:line="30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5597C988">
      <w:pPr>
        <w:spacing w:line="30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B7823E8">
      <w:pPr>
        <w:spacing w:line="300" w:lineRule="auto"/>
        <w:jc w:val="center"/>
        <w:rPr>
          <w:rFonts w:hint="eastAsia" w:ascii="宋体" w:hAnsi="宋体" w:eastAsia="宋体" w:cs="宋体"/>
        </w:rPr>
      </w:pPr>
      <w:r>
        <w:rPr>
          <w:rFonts w:hint="eastAsia" w:ascii="宋体" w:hAnsi="宋体" w:eastAsia="宋体" w:cs="宋体"/>
          <w:sz w:val="20"/>
          <w:szCs w:val="20"/>
        </w:rPr>
        <w:br w:type="page"/>
      </w:r>
      <w:bookmarkStart w:id="574" w:name="_Toc350070692"/>
      <w:bookmarkStart w:id="575" w:name="_Toc351644310"/>
    </w:p>
    <w:bookmarkEnd w:id="574"/>
    <w:bookmarkEnd w:id="575"/>
    <w:p w14:paraId="4812CB0E">
      <w:pPr>
        <w:pStyle w:val="4"/>
        <w:spacing w:before="0" w:after="0" w:line="300" w:lineRule="auto"/>
        <w:jc w:val="center"/>
        <w:rPr>
          <w:rFonts w:hint="eastAsia" w:ascii="宋体" w:hAnsi="宋体" w:eastAsia="宋体" w:cs="宋体"/>
          <w:color w:val="auto"/>
        </w:rPr>
      </w:pPr>
      <w:bookmarkStart w:id="576" w:name="_Toc409424342"/>
      <w:bookmarkStart w:id="577" w:name="_Toc468267480"/>
      <w:bookmarkStart w:id="578" w:name="_Toc409424403"/>
      <w:r>
        <w:rPr>
          <w:rFonts w:hint="eastAsia" w:ascii="宋体" w:hAnsi="宋体" w:eastAsia="宋体" w:cs="宋体"/>
          <w:color w:val="auto"/>
        </w:rPr>
        <w:t>目    录</w:t>
      </w:r>
      <w:bookmarkEnd w:id="576"/>
      <w:bookmarkEnd w:id="577"/>
      <w:bookmarkEnd w:id="578"/>
    </w:p>
    <w:p w14:paraId="21586161">
      <w:pPr>
        <w:spacing w:line="300" w:lineRule="auto"/>
        <w:rPr>
          <w:rFonts w:hint="eastAsia" w:ascii="宋体" w:hAnsi="宋体" w:eastAsia="宋体" w:cs="宋体"/>
          <w:color w:val="auto"/>
        </w:rPr>
      </w:pPr>
    </w:p>
    <w:p w14:paraId="5E9B57C7">
      <w:pPr>
        <w:snapToGrid w:val="0"/>
        <w:spacing w:line="360" w:lineRule="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格式自拟</w:t>
      </w:r>
    </w:p>
    <w:p w14:paraId="0CE9AE23">
      <w:pPr>
        <w:spacing w:line="360" w:lineRule="auto"/>
        <w:rPr>
          <w:rFonts w:hint="eastAsia" w:ascii="宋体" w:hAnsi="宋体" w:eastAsia="宋体" w:cs="宋体"/>
          <w:color w:val="auto"/>
          <w:sz w:val="20"/>
          <w:szCs w:val="20"/>
        </w:rPr>
      </w:pPr>
      <w:r>
        <w:rPr>
          <w:rFonts w:hint="eastAsia" w:ascii="宋体" w:hAnsi="宋体" w:eastAsia="宋体" w:cs="宋体"/>
          <w:color w:val="auto"/>
        </w:rPr>
        <w:br w:type="page"/>
      </w:r>
    </w:p>
    <w:p w14:paraId="27A31A10">
      <w:pPr>
        <w:pStyle w:val="4"/>
        <w:spacing w:before="0" w:after="0" w:line="300" w:lineRule="auto"/>
        <w:jc w:val="center"/>
        <w:rPr>
          <w:rFonts w:hint="eastAsia" w:ascii="宋体" w:hAnsi="宋体" w:eastAsia="宋体" w:cs="宋体"/>
          <w:color w:val="auto"/>
        </w:rPr>
      </w:pPr>
      <w:bookmarkStart w:id="579" w:name="_Toc409424404"/>
      <w:bookmarkStart w:id="580" w:name="_Toc350070693"/>
      <w:bookmarkStart w:id="581" w:name="_Toc409424343"/>
      <w:bookmarkStart w:id="582" w:name="_Toc351644311"/>
      <w:bookmarkStart w:id="583" w:name="_Toc468267481"/>
      <w:r>
        <w:rPr>
          <w:rFonts w:hint="eastAsia" w:ascii="宋体" w:hAnsi="宋体" w:eastAsia="宋体" w:cs="宋体"/>
          <w:color w:val="auto"/>
        </w:rPr>
        <w:t>一、投标函及投标函附录</w:t>
      </w:r>
      <w:bookmarkEnd w:id="579"/>
      <w:bookmarkEnd w:id="580"/>
      <w:bookmarkEnd w:id="581"/>
      <w:bookmarkEnd w:id="582"/>
      <w:bookmarkEnd w:id="583"/>
    </w:p>
    <w:p w14:paraId="41A71682">
      <w:pPr>
        <w:pStyle w:val="5"/>
        <w:spacing w:before="0" w:after="0" w:line="300" w:lineRule="auto"/>
        <w:jc w:val="center"/>
        <w:rPr>
          <w:rFonts w:hint="eastAsia" w:ascii="宋体" w:hAnsi="宋体" w:eastAsia="宋体" w:cs="宋体"/>
          <w:color w:val="auto"/>
        </w:rPr>
      </w:pPr>
      <w:bookmarkStart w:id="584" w:name="_Toc409424344"/>
      <w:bookmarkStart w:id="585" w:name="_Toc351644312"/>
      <w:bookmarkStart w:id="586" w:name="_Toc468267482"/>
      <w:bookmarkStart w:id="587" w:name="_Toc409424405"/>
      <w:bookmarkStart w:id="588" w:name="_Toc350070694"/>
      <w:r>
        <w:rPr>
          <w:rFonts w:hint="eastAsia" w:ascii="宋体" w:hAnsi="宋体" w:eastAsia="宋体" w:cs="宋体"/>
          <w:color w:val="auto"/>
        </w:rPr>
        <w:t>（一）投标函</w:t>
      </w:r>
      <w:bookmarkEnd w:id="584"/>
      <w:bookmarkEnd w:id="585"/>
      <w:bookmarkEnd w:id="586"/>
      <w:bookmarkEnd w:id="587"/>
      <w:bookmarkEnd w:id="588"/>
    </w:p>
    <w:p w14:paraId="45FDA828">
      <w:pPr>
        <w:spacing w:line="300" w:lineRule="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（采购人名称）：</w:t>
      </w:r>
    </w:p>
    <w:p w14:paraId="484690B4">
      <w:pPr>
        <w:spacing w:line="300" w:lineRule="auto"/>
        <w:rPr>
          <w:rFonts w:hint="eastAsia" w:ascii="宋体" w:hAnsi="宋体" w:eastAsia="宋体" w:cs="宋体"/>
          <w:color w:val="auto"/>
          <w:szCs w:val="21"/>
        </w:rPr>
      </w:pPr>
    </w:p>
    <w:p w14:paraId="1BA346D8">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1．我方已仔细研究了</w:t>
      </w:r>
      <w:r>
        <w:rPr>
          <w:rFonts w:hint="eastAsia" w:ascii="宋体" w:hAnsi="宋体" w:eastAsia="宋体" w:cs="宋体"/>
          <w:color w:val="auto"/>
          <w:szCs w:val="21"/>
          <w:u w:val="single"/>
        </w:rPr>
        <w:t xml:space="preserve">        项目   </w:t>
      </w:r>
      <w:r>
        <w:rPr>
          <w:rFonts w:hint="eastAsia" w:ascii="宋体" w:hAnsi="宋体" w:eastAsia="宋体" w:cs="宋体"/>
          <w:color w:val="auto"/>
          <w:szCs w:val="21"/>
        </w:rPr>
        <w:t>招标文件的全部内容，愿意以人民币（大写）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元</w:t>
      </w:r>
      <w:r>
        <w:rPr>
          <w:rFonts w:hint="eastAsia" w:ascii="宋体" w:hAnsi="宋体" w:eastAsia="宋体" w:cs="宋体"/>
          <w:color w:val="auto"/>
          <w:szCs w:val="21"/>
        </w:rPr>
        <w:t>）的价格投标，</w:t>
      </w:r>
      <w:r>
        <w:rPr>
          <w:rFonts w:hint="eastAsia" w:ascii="宋体" w:hAnsi="宋体" w:eastAsia="宋体" w:cs="宋体"/>
          <w:color w:val="auto"/>
          <w:szCs w:val="21"/>
          <w:lang w:eastAsia="zh-CN"/>
        </w:rPr>
        <w:t>合同履行期限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，按合同约定实施和完成承包项目，质量达到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lang w:val="en-US" w:eastAsia="zh-CN"/>
        </w:rPr>
        <w:t>质保期：</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w:t>
      </w:r>
    </w:p>
    <w:p w14:paraId="6EA3C1F4">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2．我方承诺在招标文件规定的投标有效期内不修改、撤销投标文件。</w:t>
      </w:r>
    </w:p>
    <w:p w14:paraId="399CE4DC">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3．随同本投标函提交投标保证金一份，金额为人民币（大写）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5EF09117">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4．如我方中标：</w:t>
      </w:r>
    </w:p>
    <w:p w14:paraId="618CA0A3">
      <w:pPr>
        <w:spacing w:line="300" w:lineRule="auto"/>
        <w:ind w:firstLine="718" w:firstLineChars="342"/>
        <w:rPr>
          <w:rFonts w:hint="eastAsia" w:ascii="宋体" w:hAnsi="宋体" w:eastAsia="宋体" w:cs="宋体"/>
          <w:color w:val="auto"/>
          <w:szCs w:val="21"/>
        </w:rPr>
      </w:pPr>
      <w:r>
        <w:rPr>
          <w:rFonts w:hint="eastAsia" w:ascii="宋体" w:hAnsi="宋体" w:eastAsia="宋体" w:cs="宋体"/>
          <w:color w:val="auto"/>
          <w:szCs w:val="21"/>
        </w:rPr>
        <w:t>（1）我方承诺在收到中标通知书后，在中标通知书规定的期限内与你方签订合同。</w:t>
      </w:r>
    </w:p>
    <w:p w14:paraId="537A3112">
      <w:pPr>
        <w:spacing w:line="300" w:lineRule="auto"/>
        <w:ind w:firstLine="718" w:firstLineChars="342"/>
        <w:rPr>
          <w:rFonts w:hint="eastAsia" w:ascii="宋体" w:hAnsi="宋体" w:eastAsia="宋体" w:cs="宋体"/>
          <w:color w:val="auto"/>
          <w:szCs w:val="21"/>
        </w:rPr>
      </w:pPr>
      <w:r>
        <w:rPr>
          <w:rFonts w:hint="eastAsia" w:ascii="宋体" w:hAnsi="宋体" w:eastAsia="宋体" w:cs="宋体"/>
          <w:color w:val="auto"/>
          <w:szCs w:val="21"/>
        </w:rPr>
        <w:t>（2）随同本投标函递交的投标函 附录属于合同文件的组成部分。</w:t>
      </w:r>
    </w:p>
    <w:p w14:paraId="25E1A507">
      <w:pPr>
        <w:spacing w:line="300" w:lineRule="auto"/>
        <w:ind w:firstLine="718" w:firstLineChars="342"/>
        <w:rPr>
          <w:rFonts w:hint="eastAsia" w:ascii="宋体" w:hAnsi="宋体" w:eastAsia="宋体" w:cs="宋体"/>
          <w:color w:val="auto"/>
          <w:szCs w:val="21"/>
        </w:rPr>
      </w:pPr>
      <w:r>
        <w:rPr>
          <w:rFonts w:hint="eastAsia" w:ascii="宋体" w:hAnsi="宋体" w:eastAsia="宋体" w:cs="宋体"/>
          <w:color w:val="auto"/>
          <w:szCs w:val="21"/>
        </w:rPr>
        <w:t>（3）我方承诺在合同约定的期限内完成并移交全部合同项目。</w:t>
      </w:r>
    </w:p>
    <w:p w14:paraId="669D1646">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rPr>
        <w:t>我方在此声明，所递交的投标文件及有关资料内容完整、真实和准确，且不存在第二章“投标人须知”第1.4.2项和第1.4.3项规定的任何一种情形。</w:t>
      </w:r>
    </w:p>
    <w:p w14:paraId="4FC17CD8">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（其他补充说明）。</w:t>
      </w:r>
    </w:p>
    <w:p w14:paraId="6383ECFE">
      <w:pPr>
        <w:spacing w:line="300" w:lineRule="auto"/>
        <w:rPr>
          <w:rFonts w:hint="eastAsia" w:ascii="宋体" w:hAnsi="宋体" w:eastAsia="宋体" w:cs="宋体"/>
          <w:color w:val="auto"/>
          <w:szCs w:val="21"/>
        </w:rPr>
      </w:pPr>
    </w:p>
    <w:p w14:paraId="4A7A4946">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投 标 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4FF72786">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法定代表人或其委托代理人：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14:paraId="629A9AEC">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430BA44B">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网址：</w:t>
      </w:r>
      <w:r>
        <w:rPr>
          <w:rFonts w:hint="eastAsia" w:ascii="宋体" w:hAnsi="宋体" w:eastAsia="宋体" w:cs="宋体"/>
          <w:color w:val="auto"/>
          <w:szCs w:val="21"/>
          <w:u w:val="single"/>
        </w:rPr>
        <w:t xml:space="preserve">                                     </w:t>
      </w:r>
    </w:p>
    <w:p w14:paraId="2C420249">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 xml:space="preserve">                                     </w:t>
      </w:r>
    </w:p>
    <w:p w14:paraId="7F6DABA8">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传真：</w:t>
      </w:r>
      <w:r>
        <w:rPr>
          <w:rFonts w:hint="eastAsia" w:ascii="宋体" w:hAnsi="宋体" w:eastAsia="宋体" w:cs="宋体"/>
          <w:color w:val="auto"/>
          <w:szCs w:val="21"/>
          <w:u w:val="single"/>
        </w:rPr>
        <w:t xml:space="preserve">                                     </w:t>
      </w:r>
    </w:p>
    <w:p w14:paraId="3CDCA15D">
      <w:pPr>
        <w:spacing w:line="300" w:lineRule="auto"/>
        <w:ind w:firstLine="3675" w:firstLineChars="1750"/>
        <w:rPr>
          <w:rFonts w:hint="eastAsia"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p>
    <w:p w14:paraId="088DF185">
      <w:pPr>
        <w:spacing w:line="300" w:lineRule="auto"/>
        <w:ind w:firstLine="5040" w:firstLineChars="24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6DA457C">
      <w:pPr>
        <w:spacing w:line="300" w:lineRule="auto"/>
        <w:rPr>
          <w:rFonts w:hint="eastAsia" w:ascii="宋体" w:hAnsi="宋体" w:eastAsia="宋体" w:cs="宋体"/>
          <w:color w:val="auto"/>
          <w:szCs w:val="21"/>
        </w:rPr>
      </w:pPr>
    </w:p>
    <w:p w14:paraId="7470548C">
      <w:pPr>
        <w:spacing w:line="300" w:lineRule="auto"/>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14:paraId="4EFBA3A9">
      <w:pPr>
        <w:pStyle w:val="5"/>
        <w:spacing w:before="0" w:after="0" w:line="300" w:lineRule="auto"/>
        <w:jc w:val="center"/>
        <w:rPr>
          <w:rFonts w:hint="eastAsia" w:ascii="宋体" w:hAnsi="宋体" w:eastAsia="宋体" w:cs="宋体"/>
          <w:color w:val="auto"/>
        </w:rPr>
      </w:pPr>
      <w:bookmarkStart w:id="589" w:name="_Toc409424406"/>
      <w:bookmarkStart w:id="590" w:name="_Toc350070695"/>
      <w:bookmarkStart w:id="591" w:name="_Toc351644313"/>
      <w:bookmarkStart w:id="592" w:name="_Toc468267483"/>
      <w:bookmarkStart w:id="593" w:name="_Toc409424345"/>
      <w:r>
        <w:rPr>
          <w:rFonts w:hint="eastAsia" w:ascii="宋体" w:hAnsi="宋体" w:eastAsia="宋体" w:cs="宋体"/>
          <w:color w:val="auto"/>
        </w:rPr>
        <w:t>（二）投标函附录</w:t>
      </w:r>
      <w:bookmarkEnd w:id="589"/>
      <w:bookmarkEnd w:id="590"/>
      <w:bookmarkEnd w:id="591"/>
      <w:bookmarkEnd w:id="592"/>
      <w:bookmarkEnd w:id="593"/>
    </w:p>
    <w:p w14:paraId="41805DFC">
      <w:pPr>
        <w:spacing w:line="300" w:lineRule="auto"/>
        <w:rPr>
          <w:rFonts w:hint="eastAsia" w:ascii="宋体" w:hAnsi="宋体" w:eastAsia="宋体" w:cs="宋体"/>
          <w:color w:val="auto"/>
          <w:sz w:val="20"/>
          <w:szCs w:val="20"/>
        </w:rPr>
      </w:pPr>
    </w:p>
    <w:tbl>
      <w:tblPr>
        <w:tblStyle w:val="2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68C0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63520B39">
            <w:pPr>
              <w:spacing w:line="30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2337" w:type="dxa"/>
            <w:noWrap w:val="0"/>
            <w:vAlign w:val="center"/>
          </w:tcPr>
          <w:p w14:paraId="11E7EF90">
            <w:pPr>
              <w:spacing w:line="30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4681" w:type="dxa"/>
            <w:noWrap w:val="0"/>
            <w:vAlign w:val="center"/>
          </w:tcPr>
          <w:p w14:paraId="3629DA0C">
            <w:pPr>
              <w:spacing w:line="300" w:lineRule="auto"/>
              <w:jc w:val="center"/>
              <w:rPr>
                <w:rFonts w:hint="eastAsia" w:ascii="宋体" w:hAnsi="宋体" w:eastAsia="宋体" w:cs="宋体"/>
                <w:b/>
                <w:color w:val="auto"/>
                <w:szCs w:val="21"/>
              </w:rPr>
            </w:pPr>
            <w:r>
              <w:rPr>
                <w:rFonts w:hint="eastAsia" w:ascii="宋体" w:hAnsi="宋体" w:eastAsia="宋体" w:cs="宋体"/>
                <w:b/>
                <w:color w:val="auto"/>
                <w:szCs w:val="21"/>
              </w:rPr>
              <w:t>约定内容</w:t>
            </w:r>
          </w:p>
        </w:tc>
        <w:tc>
          <w:tcPr>
            <w:tcW w:w="1620" w:type="dxa"/>
            <w:noWrap w:val="0"/>
            <w:vAlign w:val="center"/>
          </w:tcPr>
          <w:p w14:paraId="18B61178">
            <w:pPr>
              <w:spacing w:line="300" w:lineRule="auto"/>
              <w:jc w:val="center"/>
              <w:rPr>
                <w:rFonts w:hint="eastAsia" w:ascii="宋体" w:hAnsi="宋体" w:eastAsia="宋体" w:cs="宋体"/>
                <w:b/>
                <w:color w:val="auto"/>
                <w:szCs w:val="21"/>
              </w:rPr>
            </w:pPr>
            <w:r>
              <w:rPr>
                <w:rFonts w:hint="eastAsia" w:ascii="宋体" w:hAnsi="宋体" w:eastAsia="宋体" w:cs="宋体"/>
                <w:b/>
                <w:color w:val="auto"/>
              </w:rPr>
              <w:t>是否响应</w:t>
            </w:r>
          </w:p>
        </w:tc>
      </w:tr>
      <w:tr w14:paraId="7470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3066408">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337" w:type="dxa"/>
            <w:noWrap w:val="0"/>
            <w:vAlign w:val="center"/>
          </w:tcPr>
          <w:p w14:paraId="012235AE">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供货</w:t>
            </w:r>
            <w:r>
              <w:rPr>
                <w:rFonts w:hint="eastAsia" w:ascii="宋体" w:hAnsi="宋体" w:eastAsia="宋体" w:cs="宋体"/>
                <w:color w:val="auto"/>
                <w:szCs w:val="21"/>
                <w:lang w:eastAsia="zh-CN"/>
              </w:rPr>
              <w:t>安装</w:t>
            </w:r>
            <w:r>
              <w:rPr>
                <w:rFonts w:hint="eastAsia" w:ascii="宋体" w:hAnsi="宋体" w:eastAsia="宋体" w:cs="宋体"/>
                <w:color w:val="auto"/>
                <w:szCs w:val="21"/>
              </w:rPr>
              <w:t>期</w:t>
            </w:r>
          </w:p>
          <w:p w14:paraId="348A2130">
            <w:pPr>
              <w:spacing w:line="30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p>
        </w:tc>
        <w:tc>
          <w:tcPr>
            <w:tcW w:w="4681" w:type="dxa"/>
            <w:noWrap w:val="0"/>
            <w:vAlign w:val="center"/>
          </w:tcPr>
          <w:p w14:paraId="34DEE994">
            <w:pPr>
              <w:spacing w:line="300" w:lineRule="auto"/>
              <w:rPr>
                <w:rFonts w:hint="eastAsia" w:ascii="宋体" w:hAnsi="宋体" w:eastAsia="宋体" w:cs="宋体"/>
                <w:color w:val="auto"/>
                <w:szCs w:val="21"/>
                <w:u w:val="single"/>
              </w:rPr>
            </w:pPr>
          </w:p>
        </w:tc>
        <w:tc>
          <w:tcPr>
            <w:tcW w:w="1620" w:type="dxa"/>
            <w:noWrap w:val="0"/>
            <w:vAlign w:val="center"/>
          </w:tcPr>
          <w:p w14:paraId="4AE70654">
            <w:pPr>
              <w:spacing w:line="300" w:lineRule="auto"/>
              <w:jc w:val="center"/>
              <w:rPr>
                <w:rFonts w:hint="eastAsia" w:ascii="宋体" w:hAnsi="宋体" w:eastAsia="宋体" w:cs="宋体"/>
                <w:color w:val="auto"/>
                <w:szCs w:val="21"/>
              </w:rPr>
            </w:pPr>
          </w:p>
        </w:tc>
      </w:tr>
      <w:tr w14:paraId="1DD5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F6C5F38">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2</w:t>
            </w:r>
          </w:p>
        </w:tc>
        <w:tc>
          <w:tcPr>
            <w:tcW w:w="2337" w:type="dxa"/>
            <w:noWrap w:val="0"/>
            <w:vAlign w:val="center"/>
          </w:tcPr>
          <w:p w14:paraId="16B588E0">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投标内容</w:t>
            </w:r>
          </w:p>
        </w:tc>
        <w:tc>
          <w:tcPr>
            <w:tcW w:w="4681" w:type="dxa"/>
            <w:noWrap w:val="0"/>
            <w:vAlign w:val="center"/>
          </w:tcPr>
          <w:p w14:paraId="17697CFE">
            <w:pPr>
              <w:spacing w:line="300" w:lineRule="auto"/>
              <w:rPr>
                <w:rFonts w:hint="eastAsia" w:ascii="宋体" w:hAnsi="宋体" w:eastAsia="宋体" w:cs="宋体"/>
                <w:color w:val="auto"/>
                <w:szCs w:val="21"/>
                <w:u w:val="single"/>
              </w:rPr>
            </w:pPr>
          </w:p>
        </w:tc>
        <w:tc>
          <w:tcPr>
            <w:tcW w:w="1620" w:type="dxa"/>
            <w:noWrap w:val="0"/>
            <w:vAlign w:val="center"/>
          </w:tcPr>
          <w:p w14:paraId="2F5E308A">
            <w:pPr>
              <w:spacing w:line="300" w:lineRule="auto"/>
              <w:jc w:val="center"/>
              <w:rPr>
                <w:rFonts w:hint="eastAsia" w:ascii="宋体" w:hAnsi="宋体" w:eastAsia="宋体" w:cs="宋体"/>
                <w:color w:val="auto"/>
                <w:szCs w:val="21"/>
              </w:rPr>
            </w:pPr>
          </w:p>
        </w:tc>
      </w:tr>
      <w:tr w14:paraId="1E1E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63FFA676">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3</w:t>
            </w:r>
          </w:p>
        </w:tc>
        <w:tc>
          <w:tcPr>
            <w:tcW w:w="2337" w:type="dxa"/>
            <w:noWrap w:val="0"/>
            <w:vAlign w:val="center"/>
          </w:tcPr>
          <w:p w14:paraId="0F287AB5">
            <w:pPr>
              <w:autoSpaceDE w:val="0"/>
              <w:autoSpaceDN w:val="0"/>
              <w:adjustRightInd w:val="0"/>
              <w:spacing w:line="30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投标有效期</w:t>
            </w:r>
          </w:p>
        </w:tc>
        <w:tc>
          <w:tcPr>
            <w:tcW w:w="4681" w:type="dxa"/>
            <w:noWrap w:val="0"/>
            <w:vAlign w:val="center"/>
          </w:tcPr>
          <w:p w14:paraId="43BCCACF">
            <w:pPr>
              <w:autoSpaceDE w:val="0"/>
              <w:autoSpaceDN w:val="0"/>
              <w:adjustRightInd w:val="0"/>
              <w:spacing w:line="300" w:lineRule="auto"/>
              <w:rPr>
                <w:rFonts w:hint="eastAsia" w:ascii="宋体" w:hAnsi="宋体" w:eastAsia="宋体" w:cs="宋体"/>
                <w:color w:val="auto"/>
                <w:kern w:val="0"/>
                <w:szCs w:val="21"/>
              </w:rPr>
            </w:pPr>
            <w:r>
              <w:rPr>
                <w:rFonts w:hint="eastAsia" w:ascii="宋体" w:hAnsi="宋体" w:eastAsia="宋体" w:cs="宋体"/>
                <w:color w:val="auto"/>
                <w:kern w:val="0"/>
                <w:szCs w:val="21"/>
              </w:rPr>
              <w:t>90天</w:t>
            </w:r>
          </w:p>
        </w:tc>
        <w:tc>
          <w:tcPr>
            <w:tcW w:w="1620" w:type="dxa"/>
            <w:noWrap w:val="0"/>
            <w:vAlign w:val="center"/>
          </w:tcPr>
          <w:p w14:paraId="0A4E90BE">
            <w:pPr>
              <w:spacing w:line="300" w:lineRule="auto"/>
              <w:jc w:val="center"/>
              <w:rPr>
                <w:rFonts w:hint="eastAsia" w:ascii="宋体" w:hAnsi="宋体" w:eastAsia="宋体" w:cs="宋体"/>
                <w:color w:val="auto"/>
                <w:szCs w:val="21"/>
              </w:rPr>
            </w:pPr>
          </w:p>
        </w:tc>
      </w:tr>
      <w:tr w14:paraId="565F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07329F5B">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4</w:t>
            </w:r>
          </w:p>
        </w:tc>
        <w:tc>
          <w:tcPr>
            <w:tcW w:w="2337" w:type="dxa"/>
            <w:noWrap w:val="0"/>
            <w:vAlign w:val="center"/>
          </w:tcPr>
          <w:p w14:paraId="16BBBF69">
            <w:pPr>
              <w:autoSpaceDE w:val="0"/>
              <w:autoSpaceDN w:val="0"/>
              <w:adjustRightInd w:val="0"/>
              <w:spacing w:line="300" w:lineRule="auto"/>
              <w:jc w:val="center"/>
              <w:rPr>
                <w:rFonts w:hint="eastAsia" w:ascii="宋体" w:hAnsi="宋体" w:eastAsia="宋体" w:cs="宋体"/>
                <w:color w:val="auto"/>
                <w:kern w:val="0"/>
                <w:szCs w:val="21"/>
              </w:rPr>
            </w:pPr>
            <w:r>
              <w:rPr>
                <w:rFonts w:hint="eastAsia" w:ascii="宋体" w:hAnsi="宋体" w:eastAsia="宋体" w:cs="宋体"/>
                <w:color w:val="auto"/>
                <w:szCs w:val="21"/>
              </w:rPr>
              <w:t>权利义务</w:t>
            </w:r>
          </w:p>
        </w:tc>
        <w:tc>
          <w:tcPr>
            <w:tcW w:w="4681" w:type="dxa"/>
            <w:noWrap w:val="0"/>
            <w:vAlign w:val="center"/>
          </w:tcPr>
          <w:p w14:paraId="679D4A75">
            <w:pPr>
              <w:autoSpaceDE w:val="0"/>
              <w:autoSpaceDN w:val="0"/>
              <w:adjustRightInd w:val="0"/>
              <w:spacing w:line="300" w:lineRule="auto"/>
              <w:rPr>
                <w:rFonts w:hint="eastAsia" w:ascii="宋体" w:hAnsi="宋体" w:eastAsia="宋体" w:cs="宋体"/>
                <w:color w:val="auto"/>
                <w:kern w:val="0"/>
                <w:szCs w:val="21"/>
              </w:rPr>
            </w:pPr>
            <w:r>
              <w:rPr>
                <w:rFonts w:hint="eastAsia" w:ascii="宋体" w:hAnsi="宋体" w:eastAsia="宋体" w:cs="宋体"/>
                <w:color w:val="auto"/>
                <w:kern w:val="0"/>
                <w:szCs w:val="21"/>
              </w:rPr>
              <w:t>符合第四章“合同条款”规定</w:t>
            </w:r>
            <w:r>
              <w:rPr>
                <w:rFonts w:hint="eastAsia" w:ascii="宋体" w:hAnsi="宋体" w:eastAsia="宋体" w:cs="宋体"/>
                <w:color w:val="auto"/>
                <w:kern w:val="0"/>
                <w:szCs w:val="21"/>
                <w:lang w:eastAsia="zh-CN"/>
              </w:rPr>
              <w:t>。</w:t>
            </w:r>
          </w:p>
        </w:tc>
        <w:tc>
          <w:tcPr>
            <w:tcW w:w="1620" w:type="dxa"/>
            <w:noWrap w:val="0"/>
            <w:vAlign w:val="center"/>
          </w:tcPr>
          <w:p w14:paraId="674FC932">
            <w:pPr>
              <w:spacing w:line="300" w:lineRule="auto"/>
              <w:jc w:val="center"/>
              <w:rPr>
                <w:rFonts w:hint="eastAsia" w:ascii="宋体" w:hAnsi="宋体" w:eastAsia="宋体" w:cs="宋体"/>
                <w:color w:val="auto"/>
                <w:szCs w:val="21"/>
              </w:rPr>
            </w:pPr>
          </w:p>
        </w:tc>
      </w:tr>
      <w:tr w14:paraId="74A8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41F3D3C3">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5</w:t>
            </w:r>
          </w:p>
        </w:tc>
        <w:tc>
          <w:tcPr>
            <w:tcW w:w="2337" w:type="dxa"/>
            <w:noWrap w:val="0"/>
            <w:vAlign w:val="center"/>
          </w:tcPr>
          <w:p w14:paraId="301C1924">
            <w:pPr>
              <w:autoSpaceDE w:val="0"/>
              <w:autoSpaceDN w:val="0"/>
              <w:adjustRightIn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质保期</w:t>
            </w:r>
          </w:p>
        </w:tc>
        <w:tc>
          <w:tcPr>
            <w:tcW w:w="4681" w:type="dxa"/>
            <w:noWrap w:val="0"/>
            <w:vAlign w:val="center"/>
          </w:tcPr>
          <w:p w14:paraId="0CA00FAD">
            <w:pPr>
              <w:autoSpaceDE w:val="0"/>
              <w:autoSpaceDN w:val="0"/>
              <w:adjustRightInd w:val="0"/>
              <w:spacing w:line="300" w:lineRule="auto"/>
              <w:rPr>
                <w:rFonts w:hint="eastAsia" w:ascii="宋体" w:hAnsi="宋体" w:eastAsia="宋体" w:cs="宋体"/>
                <w:bCs/>
                <w:color w:val="auto"/>
                <w:szCs w:val="21"/>
                <w:lang w:val="zh-CN"/>
              </w:rPr>
            </w:pPr>
          </w:p>
        </w:tc>
        <w:tc>
          <w:tcPr>
            <w:tcW w:w="1620" w:type="dxa"/>
            <w:noWrap w:val="0"/>
            <w:vAlign w:val="center"/>
          </w:tcPr>
          <w:p w14:paraId="11AB16B1">
            <w:pPr>
              <w:spacing w:line="300" w:lineRule="auto"/>
              <w:jc w:val="center"/>
              <w:rPr>
                <w:rFonts w:hint="eastAsia" w:ascii="宋体" w:hAnsi="宋体" w:eastAsia="宋体" w:cs="宋体"/>
                <w:color w:val="auto"/>
                <w:szCs w:val="21"/>
              </w:rPr>
            </w:pPr>
          </w:p>
        </w:tc>
      </w:tr>
      <w:tr w14:paraId="595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38B6E969">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6</w:t>
            </w:r>
          </w:p>
        </w:tc>
        <w:tc>
          <w:tcPr>
            <w:tcW w:w="2337" w:type="dxa"/>
            <w:noWrap w:val="0"/>
            <w:vAlign w:val="center"/>
          </w:tcPr>
          <w:p w14:paraId="2D936804">
            <w:pPr>
              <w:autoSpaceDE w:val="0"/>
              <w:autoSpaceDN w:val="0"/>
              <w:adjustRightInd w:val="0"/>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供货</w:t>
            </w:r>
            <w:r>
              <w:rPr>
                <w:rFonts w:hint="eastAsia" w:ascii="宋体" w:hAnsi="宋体" w:eastAsia="宋体" w:cs="宋体"/>
                <w:color w:val="auto"/>
                <w:szCs w:val="21"/>
                <w:lang w:eastAsia="zh-CN"/>
              </w:rPr>
              <w:t>安装</w:t>
            </w:r>
            <w:r>
              <w:rPr>
                <w:rFonts w:hint="eastAsia" w:ascii="宋体" w:hAnsi="宋体" w:eastAsia="宋体" w:cs="宋体"/>
                <w:color w:val="auto"/>
                <w:szCs w:val="21"/>
              </w:rPr>
              <w:t>地点</w:t>
            </w:r>
          </w:p>
        </w:tc>
        <w:tc>
          <w:tcPr>
            <w:tcW w:w="4681" w:type="dxa"/>
            <w:noWrap w:val="0"/>
            <w:vAlign w:val="center"/>
          </w:tcPr>
          <w:p w14:paraId="3BC11EA0">
            <w:pPr>
              <w:autoSpaceDE w:val="0"/>
              <w:autoSpaceDN w:val="0"/>
              <w:adjustRightInd w:val="0"/>
              <w:spacing w:line="300" w:lineRule="auto"/>
              <w:rPr>
                <w:rFonts w:hint="eastAsia" w:ascii="宋体" w:hAnsi="宋体" w:eastAsia="宋体" w:cs="宋体"/>
                <w:bCs/>
                <w:color w:val="auto"/>
                <w:szCs w:val="21"/>
                <w:lang w:val="zh-CN"/>
              </w:rPr>
            </w:pPr>
          </w:p>
        </w:tc>
        <w:tc>
          <w:tcPr>
            <w:tcW w:w="1620" w:type="dxa"/>
            <w:noWrap w:val="0"/>
            <w:vAlign w:val="center"/>
          </w:tcPr>
          <w:p w14:paraId="34EBC3C4">
            <w:pPr>
              <w:spacing w:line="300" w:lineRule="auto"/>
              <w:jc w:val="center"/>
              <w:rPr>
                <w:rFonts w:hint="eastAsia" w:ascii="宋体" w:hAnsi="宋体" w:eastAsia="宋体" w:cs="宋体"/>
                <w:color w:val="auto"/>
                <w:szCs w:val="21"/>
              </w:rPr>
            </w:pPr>
          </w:p>
        </w:tc>
      </w:tr>
      <w:tr w14:paraId="5E6A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39BBE2E5">
            <w:pPr>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2337" w:type="dxa"/>
            <w:noWrap w:val="0"/>
            <w:vAlign w:val="center"/>
          </w:tcPr>
          <w:p w14:paraId="1369B80B">
            <w:pPr>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技术规格及要求</w:t>
            </w:r>
          </w:p>
        </w:tc>
        <w:tc>
          <w:tcPr>
            <w:tcW w:w="4681" w:type="dxa"/>
            <w:noWrap w:val="0"/>
            <w:vAlign w:val="center"/>
          </w:tcPr>
          <w:p w14:paraId="7DE6D178">
            <w:pPr>
              <w:spacing w:line="30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满足招标文件要求。</w:t>
            </w:r>
          </w:p>
        </w:tc>
        <w:tc>
          <w:tcPr>
            <w:tcW w:w="1620" w:type="dxa"/>
            <w:noWrap w:val="0"/>
            <w:vAlign w:val="center"/>
          </w:tcPr>
          <w:p w14:paraId="657A7699">
            <w:pPr>
              <w:spacing w:line="300" w:lineRule="auto"/>
              <w:jc w:val="center"/>
              <w:rPr>
                <w:rFonts w:hint="eastAsia" w:ascii="宋体" w:hAnsi="宋体" w:eastAsia="宋体" w:cs="宋体"/>
                <w:color w:val="auto"/>
                <w:szCs w:val="21"/>
              </w:rPr>
            </w:pPr>
          </w:p>
        </w:tc>
      </w:tr>
      <w:tr w14:paraId="5E62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AD51875">
            <w:pPr>
              <w:spacing w:line="300" w:lineRule="auto"/>
              <w:jc w:val="center"/>
              <w:rPr>
                <w:rFonts w:hint="eastAsia" w:ascii="宋体" w:hAnsi="宋体" w:eastAsia="宋体" w:cs="宋体"/>
                <w:color w:val="auto"/>
                <w:szCs w:val="21"/>
                <w:lang w:val="en-US" w:eastAsia="zh-CN"/>
              </w:rPr>
            </w:pPr>
          </w:p>
        </w:tc>
        <w:tc>
          <w:tcPr>
            <w:tcW w:w="2337" w:type="dxa"/>
            <w:noWrap w:val="0"/>
            <w:vAlign w:val="center"/>
          </w:tcPr>
          <w:p w14:paraId="58F58AE9">
            <w:pPr>
              <w:autoSpaceDE w:val="0"/>
              <w:autoSpaceDN w:val="0"/>
              <w:adjustRightInd w:val="0"/>
              <w:spacing w:line="30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w:t>
            </w:r>
          </w:p>
        </w:tc>
        <w:tc>
          <w:tcPr>
            <w:tcW w:w="4681" w:type="dxa"/>
            <w:noWrap w:val="0"/>
            <w:vAlign w:val="center"/>
          </w:tcPr>
          <w:p w14:paraId="70DFD271">
            <w:pPr>
              <w:autoSpaceDE w:val="0"/>
              <w:autoSpaceDN w:val="0"/>
              <w:adjustRightInd w:val="0"/>
              <w:spacing w:line="300" w:lineRule="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val="en-US" w:eastAsia="zh-CN"/>
              </w:rPr>
              <w:t>......</w:t>
            </w:r>
          </w:p>
        </w:tc>
        <w:tc>
          <w:tcPr>
            <w:tcW w:w="1620" w:type="dxa"/>
            <w:noWrap w:val="0"/>
            <w:vAlign w:val="center"/>
          </w:tcPr>
          <w:p w14:paraId="14EEE8AE">
            <w:pPr>
              <w:spacing w:line="300" w:lineRule="auto"/>
              <w:jc w:val="center"/>
              <w:rPr>
                <w:rFonts w:hint="eastAsia" w:ascii="宋体" w:hAnsi="宋体" w:eastAsia="宋体" w:cs="宋体"/>
                <w:color w:val="auto"/>
                <w:szCs w:val="21"/>
              </w:rPr>
            </w:pPr>
          </w:p>
        </w:tc>
      </w:tr>
    </w:tbl>
    <w:p w14:paraId="45BFCE98">
      <w:pPr>
        <w:spacing w:line="300" w:lineRule="auto"/>
        <w:ind w:left="840" w:leftChars="400" w:firstLine="2200" w:firstLineChars="1100"/>
        <w:rPr>
          <w:rFonts w:hint="eastAsia" w:ascii="宋体" w:hAnsi="宋体" w:eastAsia="宋体" w:cs="宋体"/>
          <w:color w:val="auto"/>
          <w:sz w:val="20"/>
          <w:szCs w:val="20"/>
        </w:rPr>
      </w:pPr>
    </w:p>
    <w:p w14:paraId="1505EE57">
      <w:pPr>
        <w:pStyle w:val="4"/>
        <w:spacing w:before="0" w:after="0" w:line="300" w:lineRule="auto"/>
        <w:jc w:val="center"/>
        <w:rPr>
          <w:rFonts w:hint="eastAsia" w:ascii="宋体" w:hAnsi="宋体" w:eastAsia="宋体" w:cs="宋体"/>
          <w:color w:val="auto"/>
        </w:rPr>
      </w:pPr>
      <w:r>
        <w:rPr>
          <w:rFonts w:hint="eastAsia" w:ascii="宋体" w:hAnsi="宋体" w:eastAsia="宋体" w:cs="宋体"/>
          <w:color w:val="auto"/>
          <w:sz w:val="20"/>
          <w:szCs w:val="20"/>
        </w:rPr>
        <w:br w:type="page"/>
      </w:r>
      <w:r>
        <w:rPr>
          <w:rFonts w:hint="eastAsia" w:ascii="宋体" w:hAnsi="宋体" w:eastAsia="宋体" w:cs="宋体"/>
          <w:color w:val="auto"/>
        </w:rPr>
        <w:t xml:space="preserve"> </w:t>
      </w:r>
      <w:bookmarkStart w:id="594" w:name="_Toc350070696"/>
      <w:bookmarkStart w:id="595" w:name="_Toc409424407"/>
      <w:bookmarkStart w:id="596" w:name="_Toc409424346"/>
      <w:bookmarkStart w:id="597" w:name="_Toc351644314"/>
      <w:bookmarkStart w:id="598" w:name="_Toc468267484"/>
      <w:r>
        <w:rPr>
          <w:rFonts w:hint="eastAsia" w:ascii="宋体" w:hAnsi="宋体" w:eastAsia="宋体" w:cs="宋体"/>
          <w:color w:val="auto"/>
        </w:rPr>
        <w:t>二、开标一览表</w:t>
      </w:r>
      <w:bookmarkEnd w:id="594"/>
      <w:bookmarkEnd w:id="595"/>
      <w:bookmarkEnd w:id="596"/>
      <w:bookmarkEnd w:id="597"/>
      <w:bookmarkEnd w:id="598"/>
    </w:p>
    <w:p w14:paraId="317A75AF">
      <w:pPr>
        <w:spacing w:line="300" w:lineRule="auto"/>
        <w:ind w:left="-2" w:leftChars="-51" w:hanging="105" w:hangingChars="50"/>
        <w:rPr>
          <w:rFonts w:hint="eastAsia" w:ascii="宋体" w:hAnsi="宋体" w:eastAsia="宋体" w:cs="宋体"/>
          <w:color w:val="auto"/>
          <w:szCs w:val="21"/>
          <w:u w:val="single"/>
        </w:rPr>
      </w:pPr>
      <w:r>
        <w:rPr>
          <w:rFonts w:hint="eastAsia" w:ascii="宋体" w:hAnsi="宋体" w:eastAsia="宋体" w:cs="宋体"/>
          <w:color w:val="auto"/>
          <w:szCs w:val="21"/>
        </w:rPr>
        <w:t xml:space="preserve">项 目 名 称 ：   </w:t>
      </w:r>
    </w:p>
    <w:p w14:paraId="6B62B894">
      <w:pPr>
        <w:spacing w:line="300" w:lineRule="auto"/>
        <w:ind w:left="-2" w:leftChars="-51" w:hanging="105" w:hangingChars="50"/>
        <w:rPr>
          <w:rFonts w:hint="eastAsia" w:ascii="宋体" w:hAnsi="宋体" w:eastAsia="宋体" w:cs="宋体"/>
          <w:color w:val="auto"/>
          <w:szCs w:val="21"/>
        </w:rPr>
      </w:pPr>
      <w:r>
        <w:rPr>
          <w:rFonts w:hint="eastAsia" w:ascii="宋体" w:hAnsi="宋体" w:eastAsia="宋体" w:cs="宋体"/>
          <w:color w:val="auto"/>
          <w:szCs w:val="21"/>
        </w:rPr>
        <w:t>招标项目编号：</w:t>
      </w:r>
    </w:p>
    <w:tbl>
      <w:tblPr>
        <w:tblStyle w:val="27"/>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2696"/>
        <w:gridCol w:w="16"/>
        <w:gridCol w:w="1792"/>
        <w:gridCol w:w="8"/>
        <w:gridCol w:w="3430"/>
      </w:tblGrid>
      <w:tr w14:paraId="7C57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5AA98377">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投标单位</w:t>
            </w:r>
          </w:p>
        </w:tc>
        <w:tc>
          <w:tcPr>
            <w:tcW w:w="7942" w:type="dxa"/>
            <w:gridSpan w:val="5"/>
            <w:tcBorders>
              <w:top w:val="single" w:color="auto" w:sz="4" w:space="0"/>
              <w:left w:val="single" w:color="auto" w:sz="4" w:space="0"/>
              <w:bottom w:val="single" w:color="auto" w:sz="4" w:space="0"/>
              <w:right w:val="single" w:color="auto" w:sz="4" w:space="0"/>
            </w:tcBorders>
            <w:noWrap w:val="0"/>
            <w:vAlign w:val="center"/>
          </w:tcPr>
          <w:p w14:paraId="14596B2E">
            <w:pPr>
              <w:spacing w:line="300" w:lineRule="auto"/>
              <w:jc w:val="center"/>
              <w:rPr>
                <w:rFonts w:hint="eastAsia" w:ascii="宋体" w:hAnsi="宋体" w:eastAsia="宋体" w:cs="宋体"/>
                <w:color w:val="auto"/>
                <w:szCs w:val="21"/>
              </w:rPr>
            </w:pPr>
          </w:p>
        </w:tc>
      </w:tr>
      <w:tr w14:paraId="0A603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368E45C9">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投标报价</w:t>
            </w:r>
          </w:p>
        </w:tc>
        <w:tc>
          <w:tcPr>
            <w:tcW w:w="7942" w:type="dxa"/>
            <w:gridSpan w:val="5"/>
            <w:tcBorders>
              <w:top w:val="single" w:color="auto" w:sz="4" w:space="0"/>
              <w:left w:val="single" w:color="auto" w:sz="4" w:space="0"/>
              <w:bottom w:val="single" w:color="auto" w:sz="4" w:space="0"/>
              <w:right w:val="single" w:color="auto" w:sz="4" w:space="0"/>
            </w:tcBorders>
            <w:noWrap w:val="0"/>
            <w:vAlign w:val="center"/>
          </w:tcPr>
          <w:p w14:paraId="53A4390D">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大写：       元（小写：   元）</w:t>
            </w:r>
          </w:p>
        </w:tc>
      </w:tr>
      <w:tr w14:paraId="56C1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34E13B4E">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投标保证金</w:t>
            </w:r>
          </w:p>
          <w:p w14:paraId="7CF70E33">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（有/无需缴纳）</w:t>
            </w:r>
          </w:p>
        </w:tc>
        <w:tc>
          <w:tcPr>
            <w:tcW w:w="2712" w:type="dxa"/>
            <w:gridSpan w:val="2"/>
            <w:tcBorders>
              <w:top w:val="single" w:color="auto" w:sz="4" w:space="0"/>
              <w:left w:val="single" w:color="auto" w:sz="4" w:space="0"/>
              <w:bottom w:val="single" w:color="auto" w:sz="4" w:space="0"/>
              <w:right w:val="single" w:color="auto" w:sz="4" w:space="0"/>
            </w:tcBorders>
            <w:noWrap w:val="0"/>
            <w:vAlign w:val="center"/>
          </w:tcPr>
          <w:p w14:paraId="3B7A7CE9">
            <w:pPr>
              <w:spacing w:line="300" w:lineRule="auto"/>
              <w:jc w:val="center"/>
              <w:rPr>
                <w:rFonts w:hint="eastAsia" w:ascii="宋体" w:hAnsi="宋体" w:eastAsia="宋体" w:cs="宋体"/>
                <w:color w:val="auto"/>
                <w:szCs w:val="21"/>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14:paraId="41D20BF7">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质量标准</w:t>
            </w:r>
          </w:p>
        </w:tc>
        <w:tc>
          <w:tcPr>
            <w:tcW w:w="3430" w:type="dxa"/>
            <w:tcBorders>
              <w:top w:val="single" w:color="auto" w:sz="4" w:space="0"/>
              <w:left w:val="single" w:color="auto" w:sz="4" w:space="0"/>
              <w:bottom w:val="single" w:color="auto" w:sz="4" w:space="0"/>
              <w:right w:val="single" w:color="auto" w:sz="4" w:space="0"/>
            </w:tcBorders>
            <w:noWrap w:val="0"/>
            <w:vAlign w:val="center"/>
          </w:tcPr>
          <w:p w14:paraId="0F7E3671">
            <w:pPr>
              <w:spacing w:line="300" w:lineRule="auto"/>
              <w:rPr>
                <w:rFonts w:hint="eastAsia" w:ascii="宋体" w:hAnsi="宋体" w:eastAsia="宋体" w:cs="宋体"/>
                <w:color w:val="auto"/>
                <w:szCs w:val="21"/>
              </w:rPr>
            </w:pPr>
          </w:p>
        </w:tc>
      </w:tr>
      <w:tr w14:paraId="0DC4C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091A98D1">
            <w:pPr>
              <w:spacing w:line="30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合同履行期限</w:t>
            </w:r>
          </w:p>
        </w:tc>
        <w:tc>
          <w:tcPr>
            <w:tcW w:w="7942" w:type="dxa"/>
            <w:gridSpan w:val="5"/>
            <w:tcBorders>
              <w:top w:val="single" w:color="auto" w:sz="4" w:space="0"/>
              <w:left w:val="single" w:color="auto" w:sz="4" w:space="0"/>
              <w:bottom w:val="single" w:color="auto" w:sz="4" w:space="0"/>
              <w:right w:val="single" w:color="auto" w:sz="4" w:space="0"/>
            </w:tcBorders>
            <w:noWrap w:val="0"/>
            <w:vAlign w:val="center"/>
          </w:tcPr>
          <w:p w14:paraId="14AA89A5">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tc>
      </w:tr>
      <w:tr w14:paraId="4A070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4B7B769B">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质保期</w:t>
            </w:r>
          </w:p>
        </w:tc>
        <w:tc>
          <w:tcPr>
            <w:tcW w:w="7942" w:type="dxa"/>
            <w:gridSpan w:val="5"/>
            <w:tcBorders>
              <w:top w:val="single" w:color="auto" w:sz="4" w:space="0"/>
              <w:left w:val="single" w:color="auto" w:sz="4" w:space="0"/>
              <w:bottom w:val="single" w:color="auto" w:sz="4" w:space="0"/>
              <w:right w:val="single" w:color="auto" w:sz="4" w:space="0"/>
            </w:tcBorders>
            <w:noWrap w:val="0"/>
            <w:vAlign w:val="center"/>
          </w:tcPr>
          <w:p w14:paraId="1576A83E">
            <w:pPr>
              <w:spacing w:line="300" w:lineRule="auto"/>
              <w:jc w:val="center"/>
              <w:rPr>
                <w:rFonts w:hint="eastAsia" w:ascii="宋体" w:hAnsi="宋体" w:eastAsia="宋体" w:cs="宋体"/>
                <w:color w:val="auto"/>
                <w:szCs w:val="21"/>
              </w:rPr>
            </w:pPr>
          </w:p>
        </w:tc>
      </w:tr>
      <w:tr w14:paraId="2F87B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3"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205737EB">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优惠条件</w:t>
            </w:r>
          </w:p>
        </w:tc>
        <w:tc>
          <w:tcPr>
            <w:tcW w:w="2696" w:type="dxa"/>
            <w:tcBorders>
              <w:top w:val="single" w:color="auto" w:sz="4" w:space="0"/>
              <w:left w:val="single" w:color="auto" w:sz="4" w:space="0"/>
              <w:bottom w:val="single" w:color="auto" w:sz="4" w:space="0"/>
              <w:right w:val="single" w:color="auto" w:sz="4" w:space="0"/>
            </w:tcBorders>
            <w:noWrap w:val="0"/>
            <w:vAlign w:val="center"/>
          </w:tcPr>
          <w:p w14:paraId="237D80F2">
            <w:pPr>
              <w:spacing w:line="300" w:lineRule="auto"/>
              <w:jc w:val="center"/>
              <w:rPr>
                <w:rFonts w:hint="eastAsia" w:ascii="宋体" w:hAnsi="宋体" w:eastAsia="宋体" w:cs="宋体"/>
                <w:color w:val="auto"/>
                <w:szCs w:val="21"/>
              </w:rPr>
            </w:pPr>
          </w:p>
        </w:tc>
        <w:tc>
          <w:tcPr>
            <w:tcW w:w="1808" w:type="dxa"/>
            <w:gridSpan w:val="2"/>
            <w:tcBorders>
              <w:top w:val="single" w:color="auto" w:sz="4" w:space="0"/>
              <w:left w:val="single" w:color="auto" w:sz="4" w:space="0"/>
              <w:bottom w:val="single" w:color="auto" w:sz="4" w:space="0"/>
              <w:right w:val="single" w:color="auto" w:sz="4" w:space="0"/>
            </w:tcBorders>
            <w:noWrap w:val="0"/>
            <w:vAlign w:val="center"/>
          </w:tcPr>
          <w:p w14:paraId="4284DF19">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服务承诺</w:t>
            </w:r>
          </w:p>
        </w:tc>
        <w:tc>
          <w:tcPr>
            <w:tcW w:w="3438" w:type="dxa"/>
            <w:gridSpan w:val="2"/>
            <w:tcBorders>
              <w:top w:val="single" w:color="auto" w:sz="4" w:space="0"/>
              <w:left w:val="single" w:color="auto" w:sz="4" w:space="0"/>
              <w:bottom w:val="single" w:color="auto" w:sz="4" w:space="0"/>
              <w:right w:val="single" w:color="auto" w:sz="4" w:space="0"/>
            </w:tcBorders>
            <w:noWrap w:val="0"/>
            <w:vAlign w:val="center"/>
          </w:tcPr>
          <w:p w14:paraId="579D39B3">
            <w:pPr>
              <w:spacing w:line="300" w:lineRule="auto"/>
              <w:jc w:val="center"/>
              <w:rPr>
                <w:rFonts w:hint="eastAsia" w:ascii="宋体" w:hAnsi="宋体" w:eastAsia="宋体" w:cs="宋体"/>
                <w:color w:val="auto"/>
                <w:szCs w:val="21"/>
              </w:rPr>
            </w:pPr>
          </w:p>
        </w:tc>
      </w:tr>
      <w:tr w14:paraId="57CE5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57CA3F96">
            <w:pPr>
              <w:spacing w:line="30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c>
          <w:tcPr>
            <w:tcW w:w="7942" w:type="dxa"/>
            <w:gridSpan w:val="5"/>
            <w:tcBorders>
              <w:top w:val="single" w:color="auto" w:sz="4" w:space="0"/>
              <w:left w:val="single" w:color="auto" w:sz="4" w:space="0"/>
              <w:bottom w:val="single" w:color="auto" w:sz="4" w:space="0"/>
              <w:right w:val="single" w:color="auto" w:sz="4" w:space="0"/>
            </w:tcBorders>
            <w:noWrap w:val="0"/>
            <w:vAlign w:val="top"/>
          </w:tcPr>
          <w:p w14:paraId="40338935">
            <w:pPr>
              <w:numPr>
                <w:ilvl w:val="0"/>
                <w:numId w:val="12"/>
              </w:numPr>
              <w:spacing w:line="300" w:lineRule="auto"/>
              <w:rPr>
                <w:rFonts w:hint="eastAsia" w:ascii="宋体" w:hAnsi="宋体" w:eastAsia="宋体" w:cs="宋体"/>
                <w:color w:val="auto"/>
                <w:szCs w:val="21"/>
              </w:rPr>
            </w:pPr>
            <w:r>
              <w:rPr>
                <w:rFonts w:hint="eastAsia" w:ascii="宋体" w:hAnsi="宋体" w:eastAsia="宋体" w:cs="宋体"/>
                <w:color w:val="auto"/>
                <w:szCs w:val="21"/>
              </w:rPr>
              <w:t>本表只做唱标时使用，但本表的一切内容均具有法律效力，不得更改。</w:t>
            </w:r>
          </w:p>
          <w:p w14:paraId="7493F615">
            <w:pPr>
              <w:numPr>
                <w:ilvl w:val="0"/>
                <w:numId w:val="12"/>
              </w:numPr>
              <w:spacing w:line="300" w:lineRule="auto"/>
              <w:rPr>
                <w:rFonts w:hint="eastAsia" w:ascii="宋体" w:hAnsi="宋体" w:eastAsia="宋体" w:cs="宋体"/>
                <w:color w:val="auto"/>
                <w:szCs w:val="21"/>
              </w:rPr>
            </w:pPr>
            <w:r>
              <w:rPr>
                <w:rFonts w:hint="eastAsia" w:ascii="宋体" w:hAnsi="宋体" w:eastAsia="宋体" w:cs="宋体"/>
                <w:color w:val="auto"/>
                <w:szCs w:val="21"/>
              </w:rPr>
              <w:t>填报的内容必须和投标文件及投标函中的内容一致。</w:t>
            </w:r>
          </w:p>
          <w:p w14:paraId="60EA6C82">
            <w:pPr>
              <w:numPr>
                <w:ilvl w:val="0"/>
                <w:numId w:val="12"/>
              </w:numPr>
              <w:spacing w:line="300" w:lineRule="auto"/>
              <w:rPr>
                <w:rFonts w:hint="eastAsia" w:ascii="宋体" w:hAnsi="宋体" w:eastAsia="宋体" w:cs="宋体"/>
                <w:color w:val="auto"/>
                <w:szCs w:val="21"/>
              </w:rPr>
            </w:pPr>
            <w:r>
              <w:rPr>
                <w:rFonts w:hint="eastAsia" w:ascii="宋体" w:hAnsi="宋体" w:eastAsia="宋体" w:cs="宋体"/>
                <w:color w:val="auto"/>
                <w:szCs w:val="21"/>
              </w:rPr>
              <w:t>投标报价为采购货物</w:t>
            </w:r>
            <w:r>
              <w:rPr>
                <w:rFonts w:hint="eastAsia" w:ascii="宋体" w:hAnsi="宋体" w:eastAsia="宋体" w:cs="宋体"/>
                <w:color w:val="auto"/>
                <w:szCs w:val="21"/>
                <w:lang w:eastAsia="zh-CN"/>
              </w:rPr>
              <w:t>设计、制作</w:t>
            </w:r>
            <w:r>
              <w:rPr>
                <w:rFonts w:hint="eastAsia" w:ascii="宋体" w:hAnsi="宋体" w:eastAsia="宋体" w:cs="宋体"/>
                <w:color w:val="auto"/>
                <w:szCs w:val="21"/>
              </w:rPr>
              <w:t>、运输、</w:t>
            </w:r>
            <w:r>
              <w:rPr>
                <w:rFonts w:hint="eastAsia" w:ascii="宋体" w:hAnsi="宋体" w:eastAsia="宋体" w:cs="宋体"/>
                <w:color w:val="auto"/>
                <w:szCs w:val="21"/>
                <w:lang w:eastAsia="zh-CN"/>
              </w:rPr>
              <w:t>安装、</w:t>
            </w:r>
            <w:r>
              <w:rPr>
                <w:rFonts w:hint="eastAsia" w:ascii="宋体" w:hAnsi="宋体" w:eastAsia="宋体" w:cs="宋体"/>
                <w:color w:val="auto"/>
                <w:szCs w:val="21"/>
              </w:rPr>
              <w:t>税金、利润等一切报价的总和。</w:t>
            </w:r>
          </w:p>
          <w:p w14:paraId="3BF47E12">
            <w:pPr>
              <w:numPr>
                <w:ilvl w:val="0"/>
                <w:numId w:val="12"/>
              </w:numPr>
              <w:spacing w:line="300" w:lineRule="auto"/>
              <w:rPr>
                <w:rFonts w:hint="eastAsia" w:ascii="宋体" w:hAnsi="宋体" w:eastAsia="宋体" w:cs="宋体"/>
                <w:color w:val="auto"/>
                <w:szCs w:val="21"/>
              </w:rPr>
            </w:pPr>
            <w:r>
              <w:rPr>
                <w:rFonts w:hint="eastAsia" w:ascii="宋体" w:hAnsi="宋体" w:eastAsia="宋体" w:cs="宋体"/>
                <w:color w:val="auto"/>
                <w:szCs w:val="21"/>
              </w:rPr>
              <w:t>优惠条件、服务承诺，详细内容必须在投标书中载明，如内容较多，本表只填写“有”“无”即可。</w:t>
            </w:r>
          </w:p>
          <w:p w14:paraId="260D9812">
            <w:pPr>
              <w:numPr>
                <w:ilvl w:val="0"/>
                <w:numId w:val="12"/>
              </w:numPr>
              <w:spacing w:line="300" w:lineRule="auto"/>
              <w:rPr>
                <w:rFonts w:hint="eastAsia" w:ascii="宋体" w:hAnsi="宋体" w:eastAsia="宋体" w:cs="宋体"/>
                <w:b/>
                <w:color w:val="auto"/>
                <w:szCs w:val="21"/>
              </w:rPr>
            </w:pPr>
            <w:r>
              <w:rPr>
                <w:rFonts w:hint="eastAsia" w:ascii="宋体" w:hAnsi="宋体" w:eastAsia="宋体" w:cs="宋体"/>
                <w:b/>
                <w:color w:val="auto"/>
                <w:szCs w:val="21"/>
              </w:rPr>
              <w:t>投标报价以元为单位，最多保留小数点后两位有效数字。</w:t>
            </w:r>
          </w:p>
        </w:tc>
      </w:tr>
      <w:tr w14:paraId="245B9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7" w:hRule="atLeast"/>
          <w:jc w:val="center"/>
        </w:trPr>
        <w:tc>
          <w:tcPr>
            <w:tcW w:w="9650" w:type="dxa"/>
            <w:gridSpan w:val="6"/>
            <w:tcBorders>
              <w:top w:val="single" w:color="auto" w:sz="4" w:space="0"/>
              <w:left w:val="single" w:color="auto" w:sz="4" w:space="0"/>
              <w:bottom w:val="single" w:color="auto" w:sz="4" w:space="0"/>
              <w:right w:val="single" w:color="auto" w:sz="4" w:space="0"/>
            </w:tcBorders>
            <w:noWrap w:val="0"/>
            <w:vAlign w:val="center"/>
          </w:tcPr>
          <w:p w14:paraId="20D73DDC">
            <w:pPr>
              <w:spacing w:line="300" w:lineRule="auto"/>
              <w:rPr>
                <w:rFonts w:hint="eastAsia" w:ascii="宋体" w:hAnsi="宋体" w:eastAsia="宋体" w:cs="宋体"/>
                <w:color w:val="auto"/>
                <w:szCs w:val="21"/>
              </w:rPr>
            </w:pPr>
          </w:p>
          <w:p w14:paraId="29EB2D7A">
            <w:pPr>
              <w:spacing w:line="300" w:lineRule="auto"/>
              <w:rPr>
                <w:rFonts w:hint="eastAsia" w:ascii="宋体" w:hAnsi="宋体" w:eastAsia="宋体" w:cs="宋体"/>
                <w:color w:val="auto"/>
                <w:szCs w:val="21"/>
              </w:rPr>
            </w:pPr>
            <w:r>
              <w:rPr>
                <w:rFonts w:hint="eastAsia" w:ascii="宋体" w:hAnsi="宋体" w:eastAsia="宋体" w:cs="宋体"/>
                <w:color w:val="auto"/>
                <w:szCs w:val="21"/>
              </w:rPr>
              <w:t>投标人：        （盖章）                 法定代表人或被授权人：          （签字或盖章）</w:t>
            </w:r>
          </w:p>
          <w:p w14:paraId="44F208C6">
            <w:pPr>
              <w:spacing w:line="300" w:lineRule="auto"/>
              <w:rPr>
                <w:rFonts w:hint="eastAsia" w:ascii="宋体" w:hAnsi="宋体" w:eastAsia="宋体" w:cs="宋体"/>
                <w:color w:val="auto"/>
                <w:szCs w:val="21"/>
              </w:rPr>
            </w:pPr>
          </w:p>
        </w:tc>
      </w:tr>
    </w:tbl>
    <w:p w14:paraId="2FE6B1A6">
      <w:pPr>
        <w:spacing w:line="30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14:paraId="238D14E2">
      <w:pPr>
        <w:pStyle w:val="4"/>
        <w:spacing w:before="0" w:after="0" w:line="300" w:lineRule="auto"/>
        <w:jc w:val="center"/>
        <w:rPr>
          <w:rFonts w:hint="eastAsia" w:ascii="宋体" w:hAnsi="宋体" w:eastAsia="宋体" w:cs="宋体"/>
          <w:color w:val="auto"/>
        </w:rPr>
      </w:pPr>
      <w:bookmarkStart w:id="599" w:name="_Toc409424408"/>
      <w:bookmarkStart w:id="600" w:name="_Toc409424347"/>
      <w:bookmarkStart w:id="601" w:name="_Toc468267485"/>
      <w:bookmarkStart w:id="602" w:name="_Toc351644315"/>
      <w:bookmarkStart w:id="603" w:name="_Toc350070697"/>
      <w:r>
        <w:rPr>
          <w:rFonts w:hint="eastAsia" w:ascii="宋体" w:hAnsi="宋体" w:eastAsia="宋体" w:cs="宋体"/>
          <w:color w:val="auto"/>
        </w:rPr>
        <w:t>三、法定代表人身份证明或附有法定代表人身份证明的授权委托书</w:t>
      </w:r>
      <w:bookmarkEnd w:id="599"/>
      <w:bookmarkEnd w:id="600"/>
      <w:bookmarkEnd w:id="601"/>
    </w:p>
    <w:p w14:paraId="09C7EB76">
      <w:pPr>
        <w:pStyle w:val="4"/>
        <w:spacing w:before="0" w:after="0" w:line="300" w:lineRule="auto"/>
        <w:jc w:val="center"/>
        <w:rPr>
          <w:rFonts w:hint="eastAsia" w:ascii="宋体" w:hAnsi="宋体" w:eastAsia="宋体" w:cs="宋体"/>
          <w:color w:val="auto"/>
        </w:rPr>
      </w:pPr>
      <w:bookmarkStart w:id="604" w:name="_Toc409424409"/>
      <w:bookmarkStart w:id="605" w:name="_Toc409424348"/>
      <w:bookmarkStart w:id="606" w:name="_Toc468267486"/>
      <w:r>
        <w:rPr>
          <w:rFonts w:hint="eastAsia" w:ascii="宋体" w:hAnsi="宋体" w:eastAsia="宋体" w:cs="宋体"/>
          <w:color w:val="auto"/>
        </w:rPr>
        <w:t>（一）法定代表人身份证明</w:t>
      </w:r>
      <w:bookmarkEnd w:id="602"/>
      <w:bookmarkEnd w:id="603"/>
      <w:bookmarkEnd w:id="604"/>
      <w:bookmarkEnd w:id="605"/>
      <w:bookmarkEnd w:id="606"/>
    </w:p>
    <w:p w14:paraId="6098F318">
      <w:pPr>
        <w:spacing w:line="300" w:lineRule="auto"/>
        <w:rPr>
          <w:rFonts w:hint="eastAsia" w:ascii="宋体" w:hAnsi="宋体" w:eastAsia="宋体" w:cs="宋体"/>
          <w:color w:val="auto"/>
          <w:sz w:val="20"/>
          <w:szCs w:val="20"/>
        </w:rPr>
      </w:pPr>
    </w:p>
    <w:p w14:paraId="4E02B9D1">
      <w:pPr>
        <w:spacing w:line="300" w:lineRule="auto"/>
        <w:rPr>
          <w:rFonts w:hint="eastAsia" w:ascii="宋体" w:hAnsi="宋体" w:eastAsia="宋体" w:cs="宋体"/>
          <w:color w:val="auto"/>
          <w:szCs w:val="21"/>
        </w:rPr>
      </w:pPr>
    </w:p>
    <w:p w14:paraId="5C155612">
      <w:pPr>
        <w:spacing w:line="300" w:lineRule="auto"/>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1CF518D9">
      <w:pPr>
        <w:spacing w:line="300" w:lineRule="auto"/>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68E29F74">
      <w:pPr>
        <w:spacing w:line="300" w:lineRule="auto"/>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00BFFD14">
      <w:pPr>
        <w:spacing w:line="300" w:lineRule="auto"/>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3530355A">
      <w:pPr>
        <w:spacing w:line="300" w:lineRule="auto"/>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14:paraId="357221BE">
      <w:pPr>
        <w:spacing w:line="300" w:lineRule="auto"/>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3B12D49D">
      <w:pPr>
        <w:spacing w:line="300" w:lineRule="auto"/>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（投标人名称）的法定代表人。</w:t>
      </w:r>
    </w:p>
    <w:p w14:paraId="58B5357C">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14:paraId="0943DA1C">
      <w:pPr>
        <w:spacing w:line="300" w:lineRule="auto"/>
        <w:rPr>
          <w:rFonts w:hint="eastAsia" w:ascii="宋体" w:hAnsi="宋体" w:eastAsia="宋体" w:cs="宋体"/>
          <w:color w:val="auto"/>
          <w:szCs w:val="21"/>
        </w:rPr>
      </w:pPr>
    </w:p>
    <w:p w14:paraId="4B3BD858">
      <w:pPr>
        <w:spacing w:line="300" w:lineRule="auto"/>
        <w:rPr>
          <w:rFonts w:hint="eastAsia" w:ascii="宋体" w:hAnsi="宋体" w:eastAsia="宋体" w:cs="宋体"/>
          <w:color w:val="auto"/>
          <w:szCs w:val="21"/>
        </w:rPr>
      </w:pPr>
    </w:p>
    <w:p w14:paraId="3E904C46">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33B69E6E">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14:paraId="78F3F8BF">
      <w:pPr>
        <w:spacing w:line="30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14:paraId="00EC1558">
      <w:pPr>
        <w:pStyle w:val="4"/>
        <w:spacing w:before="0" w:after="0" w:line="300" w:lineRule="auto"/>
        <w:jc w:val="center"/>
        <w:rPr>
          <w:rFonts w:hint="eastAsia" w:ascii="宋体" w:hAnsi="宋体" w:eastAsia="宋体" w:cs="宋体"/>
          <w:color w:val="auto"/>
        </w:rPr>
      </w:pPr>
      <w:bookmarkStart w:id="607" w:name="_Toc351644316"/>
      <w:bookmarkStart w:id="608" w:name="_Toc409424349"/>
      <w:bookmarkStart w:id="609" w:name="_Toc409424410"/>
      <w:bookmarkStart w:id="610" w:name="_Toc350070698"/>
      <w:bookmarkStart w:id="611" w:name="_Toc468267487"/>
      <w:r>
        <w:rPr>
          <w:rFonts w:hint="eastAsia" w:ascii="宋体" w:hAnsi="宋体" w:eastAsia="宋体" w:cs="宋体"/>
          <w:color w:val="auto"/>
        </w:rPr>
        <w:t>（二）授权委托书</w:t>
      </w:r>
      <w:bookmarkEnd w:id="607"/>
      <w:bookmarkEnd w:id="608"/>
      <w:bookmarkEnd w:id="609"/>
      <w:bookmarkEnd w:id="610"/>
      <w:bookmarkEnd w:id="611"/>
    </w:p>
    <w:p w14:paraId="12E72E94">
      <w:pPr>
        <w:spacing w:line="300" w:lineRule="auto"/>
        <w:rPr>
          <w:rFonts w:hint="eastAsia" w:ascii="宋体" w:hAnsi="宋体" w:eastAsia="宋体" w:cs="宋体"/>
          <w:color w:val="auto"/>
          <w:szCs w:val="21"/>
        </w:rPr>
      </w:pPr>
    </w:p>
    <w:p w14:paraId="2E5AE3BA">
      <w:pPr>
        <w:topLinePunct/>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14:paraId="7CC0FECB">
      <w:pPr>
        <w:spacing w:line="300" w:lineRule="auto"/>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7065DDF9">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14:paraId="60850716">
      <w:p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附：法定代表人及授权代理人身份证复印件</w:t>
      </w:r>
    </w:p>
    <w:p w14:paraId="12186A17">
      <w:pPr>
        <w:spacing w:line="300" w:lineRule="auto"/>
        <w:rPr>
          <w:rFonts w:hint="eastAsia" w:ascii="宋体" w:hAnsi="宋体" w:eastAsia="宋体" w:cs="宋体"/>
          <w:color w:val="auto"/>
          <w:szCs w:val="21"/>
        </w:rPr>
      </w:pPr>
    </w:p>
    <w:p w14:paraId="38F32786">
      <w:pPr>
        <w:spacing w:line="300" w:lineRule="auto"/>
        <w:rPr>
          <w:rFonts w:hint="eastAsia" w:ascii="宋体" w:hAnsi="宋体" w:eastAsia="宋体" w:cs="宋体"/>
          <w:color w:val="auto"/>
          <w:szCs w:val="21"/>
        </w:rPr>
      </w:pPr>
    </w:p>
    <w:p w14:paraId="6B01F18A">
      <w:pPr>
        <w:spacing w:line="300" w:lineRule="auto"/>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2B7AD128">
      <w:pPr>
        <w:spacing w:line="300" w:lineRule="auto"/>
        <w:rPr>
          <w:rFonts w:hint="eastAsia" w:ascii="宋体" w:hAnsi="宋体" w:eastAsia="宋体" w:cs="宋体"/>
          <w:color w:val="auto"/>
          <w:szCs w:val="21"/>
        </w:rPr>
      </w:pPr>
    </w:p>
    <w:p w14:paraId="7F77EDBC">
      <w:pPr>
        <w:spacing w:line="300" w:lineRule="auto"/>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14:paraId="57DE66EB">
      <w:pPr>
        <w:spacing w:line="300" w:lineRule="auto"/>
        <w:rPr>
          <w:rFonts w:hint="eastAsia" w:ascii="宋体" w:hAnsi="宋体" w:eastAsia="宋体" w:cs="宋体"/>
          <w:color w:val="auto"/>
          <w:szCs w:val="21"/>
        </w:rPr>
      </w:pPr>
    </w:p>
    <w:p w14:paraId="46B351CF">
      <w:pPr>
        <w:spacing w:line="300" w:lineRule="auto"/>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72A146C8">
      <w:pPr>
        <w:spacing w:line="300" w:lineRule="auto"/>
        <w:rPr>
          <w:rFonts w:hint="eastAsia" w:ascii="宋体" w:hAnsi="宋体" w:eastAsia="宋体" w:cs="宋体"/>
          <w:color w:val="auto"/>
          <w:szCs w:val="21"/>
        </w:rPr>
      </w:pPr>
    </w:p>
    <w:p w14:paraId="5F992F7B">
      <w:pPr>
        <w:spacing w:line="300" w:lineRule="auto"/>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 </w:t>
      </w:r>
    </w:p>
    <w:p w14:paraId="3BC065C0">
      <w:pPr>
        <w:spacing w:line="300" w:lineRule="auto"/>
        <w:rPr>
          <w:rFonts w:hint="eastAsia" w:ascii="宋体" w:hAnsi="宋体" w:eastAsia="宋体" w:cs="宋体"/>
          <w:color w:val="auto"/>
          <w:szCs w:val="21"/>
        </w:rPr>
      </w:pPr>
    </w:p>
    <w:p w14:paraId="48521CE5">
      <w:pPr>
        <w:spacing w:line="300" w:lineRule="auto"/>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5BA9C109">
      <w:pPr>
        <w:spacing w:line="300" w:lineRule="auto"/>
        <w:rPr>
          <w:rFonts w:hint="eastAsia" w:ascii="宋体" w:hAnsi="宋体" w:eastAsia="宋体" w:cs="宋体"/>
          <w:color w:val="auto"/>
          <w:szCs w:val="21"/>
        </w:rPr>
      </w:pPr>
    </w:p>
    <w:p w14:paraId="697B8354">
      <w:pPr>
        <w:spacing w:line="300" w:lineRule="auto"/>
        <w:rPr>
          <w:rFonts w:hint="eastAsia" w:ascii="宋体" w:hAnsi="宋体" w:eastAsia="宋体" w:cs="宋体"/>
          <w:color w:val="auto"/>
          <w:szCs w:val="21"/>
        </w:rPr>
      </w:pPr>
    </w:p>
    <w:p w14:paraId="1EB41F99">
      <w:pPr>
        <w:spacing w:line="300" w:lineRule="auto"/>
        <w:ind w:firstLine="2310" w:firstLineChars="11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377FD153">
      <w:pPr>
        <w:spacing w:line="300" w:lineRule="auto"/>
        <w:rPr>
          <w:rFonts w:hint="eastAsia" w:ascii="宋体" w:hAnsi="宋体" w:eastAsia="宋体" w:cs="宋体"/>
          <w:color w:val="auto"/>
        </w:rPr>
      </w:pPr>
      <w:r>
        <w:rPr>
          <w:rFonts w:hint="eastAsia" w:ascii="宋体" w:hAnsi="宋体" w:eastAsia="宋体" w:cs="宋体"/>
          <w:color w:val="auto"/>
          <w:sz w:val="20"/>
          <w:szCs w:val="20"/>
        </w:rPr>
        <w:br w:type="page"/>
      </w:r>
    </w:p>
    <w:p w14:paraId="5AA9DC9D">
      <w:pPr>
        <w:pStyle w:val="4"/>
        <w:spacing w:before="0" w:after="0" w:line="300" w:lineRule="auto"/>
        <w:jc w:val="center"/>
        <w:rPr>
          <w:rFonts w:hint="eastAsia" w:ascii="宋体" w:hAnsi="宋体" w:eastAsia="宋体" w:cs="宋体"/>
          <w:color w:val="auto"/>
        </w:rPr>
      </w:pPr>
      <w:bookmarkStart w:id="612" w:name="_Toc351644317"/>
      <w:bookmarkStart w:id="613" w:name="_Toc409424411"/>
      <w:bookmarkStart w:id="614" w:name="_Toc350070699"/>
      <w:bookmarkStart w:id="615" w:name="_Toc409424350"/>
      <w:bookmarkStart w:id="616" w:name="_Toc468267488"/>
      <w:r>
        <w:rPr>
          <w:rFonts w:hint="eastAsia" w:ascii="宋体" w:hAnsi="宋体" w:eastAsia="宋体" w:cs="宋体"/>
          <w:color w:val="auto"/>
        </w:rPr>
        <w:t>四、投标保证金</w:t>
      </w:r>
      <w:bookmarkEnd w:id="612"/>
      <w:bookmarkEnd w:id="613"/>
      <w:bookmarkEnd w:id="614"/>
      <w:bookmarkEnd w:id="615"/>
      <w:bookmarkEnd w:id="616"/>
    </w:p>
    <w:p w14:paraId="48E0E98C">
      <w:pPr>
        <w:spacing w:line="300" w:lineRule="auto"/>
        <w:rPr>
          <w:rFonts w:hint="eastAsia" w:ascii="宋体" w:hAnsi="宋体" w:eastAsia="宋体" w:cs="宋体"/>
          <w:color w:val="auto"/>
          <w:szCs w:val="21"/>
        </w:rPr>
      </w:pPr>
    </w:p>
    <w:p w14:paraId="2979150A">
      <w:pPr>
        <w:spacing w:line="300" w:lineRule="auto"/>
        <w:rPr>
          <w:rFonts w:hint="eastAsia" w:ascii="宋体" w:hAnsi="宋体" w:eastAsia="宋体" w:cs="宋体"/>
          <w:color w:val="auto"/>
          <w:szCs w:val="21"/>
        </w:rPr>
      </w:pPr>
    </w:p>
    <w:p w14:paraId="1F755BEB">
      <w:pPr>
        <w:spacing w:line="300" w:lineRule="auto"/>
        <w:rPr>
          <w:rFonts w:hint="eastAsia" w:ascii="宋体" w:hAnsi="宋体" w:eastAsia="宋体" w:cs="宋体"/>
          <w:color w:val="auto"/>
          <w:szCs w:val="21"/>
        </w:rPr>
      </w:pPr>
    </w:p>
    <w:p w14:paraId="3DC7A24A">
      <w:pPr>
        <w:autoSpaceDE w:val="0"/>
        <w:autoSpaceDN w:val="0"/>
        <w:adjustRightInd w:val="0"/>
        <w:spacing w:line="300" w:lineRule="auto"/>
        <w:jc w:val="center"/>
        <w:rPr>
          <w:rFonts w:hint="eastAsia" w:ascii="宋体" w:hAnsi="宋体" w:eastAsia="宋体" w:cs="宋体"/>
          <w:color w:val="auto"/>
          <w:szCs w:val="21"/>
          <w:lang w:val="zh-CN"/>
        </w:rPr>
      </w:pPr>
    </w:p>
    <w:p w14:paraId="44264CED">
      <w:pPr>
        <w:autoSpaceDE w:val="0"/>
        <w:autoSpaceDN w:val="0"/>
        <w:adjustRightInd w:val="0"/>
        <w:spacing w:line="300" w:lineRule="auto"/>
        <w:jc w:val="center"/>
        <w:rPr>
          <w:rFonts w:hint="eastAsia" w:ascii="宋体" w:hAnsi="宋体" w:eastAsia="宋体" w:cs="宋体"/>
          <w:color w:val="auto"/>
          <w:szCs w:val="21"/>
          <w:lang w:val="zh-CN"/>
        </w:rPr>
      </w:pPr>
    </w:p>
    <w:p w14:paraId="3AFCEDD2">
      <w:pPr>
        <w:autoSpaceDE w:val="0"/>
        <w:autoSpaceDN w:val="0"/>
        <w:adjustRightInd w:val="0"/>
        <w:spacing w:line="300" w:lineRule="auto"/>
        <w:jc w:val="center"/>
        <w:rPr>
          <w:rFonts w:hint="eastAsia" w:ascii="宋体" w:hAnsi="宋体" w:eastAsia="宋体" w:cs="宋体"/>
          <w:color w:val="auto"/>
          <w:szCs w:val="21"/>
          <w:lang w:val="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14:paraId="651F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457" w:type="dxa"/>
            <w:noWrap w:val="0"/>
            <w:vAlign w:val="top"/>
          </w:tcPr>
          <w:p w14:paraId="1F0FD9E3">
            <w:pPr>
              <w:autoSpaceDE w:val="0"/>
              <w:autoSpaceDN w:val="0"/>
              <w:adjustRightInd w:val="0"/>
              <w:spacing w:line="300" w:lineRule="auto"/>
              <w:rPr>
                <w:rFonts w:hint="eastAsia" w:ascii="宋体" w:hAnsi="宋体" w:eastAsia="宋体" w:cs="宋体"/>
                <w:color w:val="auto"/>
                <w:szCs w:val="21"/>
                <w:lang w:val="zh-CN"/>
              </w:rPr>
            </w:pPr>
          </w:p>
          <w:p w14:paraId="74CFE1AA">
            <w:pPr>
              <w:autoSpaceDE w:val="0"/>
              <w:autoSpaceDN w:val="0"/>
              <w:adjustRightInd w:val="0"/>
              <w:spacing w:line="300" w:lineRule="auto"/>
              <w:jc w:val="center"/>
              <w:rPr>
                <w:rFonts w:hint="eastAsia" w:ascii="宋体" w:hAnsi="宋体" w:eastAsia="宋体" w:cs="宋体"/>
                <w:bCs/>
                <w:color w:val="auto"/>
                <w:szCs w:val="21"/>
              </w:rPr>
            </w:pPr>
            <w:r>
              <w:rPr>
                <w:rFonts w:hint="eastAsia" w:ascii="宋体" w:hAnsi="宋体" w:eastAsia="宋体" w:cs="宋体"/>
                <w:color w:val="auto"/>
                <w:szCs w:val="21"/>
                <w:lang w:val="zh-CN"/>
              </w:rPr>
              <w:t>附：</w:t>
            </w:r>
            <w:bookmarkStart w:id="617" w:name="_Toc324249575"/>
            <w:bookmarkStart w:id="618" w:name="_Toc325613974"/>
            <w:bookmarkStart w:id="619" w:name="_Toc324251628"/>
            <w:bookmarkStart w:id="620" w:name="_Toc324439465"/>
            <w:bookmarkStart w:id="621" w:name="_Toc345510789"/>
            <w:bookmarkStart w:id="622" w:name="_Toc327777595"/>
            <w:bookmarkStart w:id="623" w:name="_Toc326308049"/>
            <w:bookmarkStart w:id="624" w:name="_Toc325566802"/>
            <w:r>
              <w:rPr>
                <w:rFonts w:hint="eastAsia" w:ascii="宋体" w:hAnsi="宋体" w:eastAsia="宋体" w:cs="宋体"/>
                <w:color w:val="auto"/>
                <w:szCs w:val="21"/>
                <w:lang w:val="zh-CN"/>
              </w:rPr>
              <w:t>基本账户开户许可证或基本账户存款信息、</w:t>
            </w:r>
            <w:r>
              <w:rPr>
                <w:rFonts w:hint="eastAsia" w:ascii="宋体" w:hAnsi="宋体" w:eastAsia="宋体" w:cs="宋体"/>
                <w:bCs/>
                <w:color w:val="auto"/>
                <w:szCs w:val="21"/>
              </w:rPr>
              <w:t>投标保证金缴纳凭证</w:t>
            </w:r>
            <w:bookmarkEnd w:id="617"/>
            <w:bookmarkEnd w:id="618"/>
            <w:bookmarkEnd w:id="619"/>
            <w:bookmarkEnd w:id="620"/>
            <w:bookmarkEnd w:id="621"/>
            <w:bookmarkEnd w:id="622"/>
            <w:bookmarkEnd w:id="623"/>
            <w:bookmarkEnd w:id="624"/>
            <w:r>
              <w:rPr>
                <w:rFonts w:hint="eastAsia" w:ascii="宋体" w:hAnsi="宋体" w:eastAsia="宋体" w:cs="宋体"/>
                <w:bCs/>
                <w:color w:val="auto"/>
                <w:szCs w:val="21"/>
              </w:rPr>
              <w:t>粘贴于此。</w:t>
            </w:r>
            <w:r>
              <w:rPr>
                <w:rFonts w:hint="eastAsia" w:ascii="宋体" w:hAnsi="宋体" w:eastAsia="宋体" w:cs="宋体"/>
                <w:color w:val="auto"/>
                <w:szCs w:val="21"/>
                <w:lang w:val="zh-CN"/>
              </w:rPr>
              <w:t>如无需缴纳投标保证金，附查询截图即可。</w:t>
            </w:r>
          </w:p>
          <w:p w14:paraId="086799FA">
            <w:pPr>
              <w:autoSpaceDE w:val="0"/>
              <w:autoSpaceDN w:val="0"/>
              <w:adjustRightInd w:val="0"/>
              <w:spacing w:line="300" w:lineRule="auto"/>
              <w:jc w:val="center"/>
              <w:rPr>
                <w:rFonts w:hint="eastAsia" w:ascii="宋体" w:hAnsi="宋体" w:eastAsia="宋体" w:cs="宋体"/>
                <w:color w:val="auto"/>
                <w:szCs w:val="21"/>
                <w:lang w:val="zh-CN"/>
              </w:rPr>
            </w:pPr>
          </w:p>
        </w:tc>
      </w:tr>
    </w:tbl>
    <w:p w14:paraId="17CE4627">
      <w:pPr>
        <w:autoSpaceDE w:val="0"/>
        <w:autoSpaceDN w:val="0"/>
        <w:adjustRightInd w:val="0"/>
        <w:spacing w:line="300" w:lineRule="auto"/>
        <w:jc w:val="center"/>
        <w:rPr>
          <w:rFonts w:hint="eastAsia" w:ascii="宋体" w:hAnsi="宋体" w:eastAsia="宋体" w:cs="宋体"/>
          <w:color w:val="auto"/>
          <w:szCs w:val="21"/>
          <w:lang w:val="zh-CN"/>
        </w:rPr>
      </w:pPr>
    </w:p>
    <w:p w14:paraId="383A3564">
      <w:pPr>
        <w:autoSpaceDE w:val="0"/>
        <w:autoSpaceDN w:val="0"/>
        <w:adjustRightInd w:val="0"/>
        <w:spacing w:line="300" w:lineRule="auto"/>
        <w:jc w:val="center"/>
        <w:rPr>
          <w:rFonts w:hint="eastAsia" w:ascii="宋体" w:hAnsi="宋体" w:eastAsia="宋体" w:cs="宋体"/>
          <w:color w:val="auto"/>
          <w:szCs w:val="21"/>
          <w:lang w:val="zh-CN"/>
        </w:rPr>
      </w:pPr>
    </w:p>
    <w:p w14:paraId="7C962A93">
      <w:pPr>
        <w:spacing w:line="300" w:lineRule="auto"/>
        <w:rPr>
          <w:rFonts w:hint="eastAsia" w:ascii="宋体" w:hAnsi="宋体" w:eastAsia="宋体" w:cs="宋体"/>
          <w:color w:val="auto"/>
          <w:szCs w:val="21"/>
        </w:rPr>
      </w:pPr>
    </w:p>
    <w:p w14:paraId="089C02A8">
      <w:pPr>
        <w:spacing w:line="300" w:lineRule="auto"/>
        <w:jc w:val="center"/>
        <w:rPr>
          <w:rFonts w:hint="eastAsia" w:ascii="宋体" w:hAnsi="宋体" w:eastAsia="宋体" w:cs="宋体"/>
          <w:color w:val="auto"/>
          <w:sz w:val="27"/>
          <w:szCs w:val="27"/>
        </w:rPr>
      </w:pPr>
      <w:r>
        <w:rPr>
          <w:rFonts w:hint="eastAsia" w:ascii="宋体" w:hAnsi="宋体" w:eastAsia="宋体" w:cs="宋体"/>
          <w:color w:val="auto"/>
          <w:sz w:val="20"/>
          <w:szCs w:val="20"/>
        </w:rPr>
        <w:br w:type="page"/>
      </w:r>
    </w:p>
    <w:p w14:paraId="2D49EA3E">
      <w:pPr>
        <w:pStyle w:val="4"/>
        <w:spacing w:before="0" w:after="0" w:line="300" w:lineRule="auto"/>
        <w:jc w:val="center"/>
        <w:rPr>
          <w:rFonts w:hint="eastAsia" w:ascii="宋体" w:hAnsi="宋体" w:eastAsia="宋体" w:cs="宋体"/>
          <w:color w:val="auto"/>
          <w:lang w:eastAsia="zh-CN"/>
        </w:rPr>
      </w:pPr>
      <w:bookmarkStart w:id="625" w:name="_Toc351644318"/>
      <w:bookmarkStart w:id="626" w:name="_Toc468267489"/>
      <w:bookmarkStart w:id="627" w:name="_Toc409424412"/>
      <w:bookmarkStart w:id="628" w:name="_Toc350070700"/>
      <w:bookmarkStart w:id="629" w:name="_Toc409424351"/>
      <w:r>
        <w:rPr>
          <w:rFonts w:hint="eastAsia" w:ascii="宋体" w:hAnsi="宋体" w:eastAsia="宋体" w:cs="宋体"/>
          <w:color w:val="auto"/>
        </w:rPr>
        <w:t>五、投标报价表</w:t>
      </w:r>
      <w:bookmarkEnd w:id="625"/>
      <w:bookmarkEnd w:id="626"/>
      <w:bookmarkEnd w:id="627"/>
      <w:bookmarkEnd w:id="628"/>
      <w:bookmarkEnd w:id="629"/>
      <w:r>
        <w:rPr>
          <w:rFonts w:hint="eastAsia" w:ascii="宋体" w:hAnsi="宋体" w:eastAsia="宋体" w:cs="宋体"/>
          <w:color w:val="auto"/>
          <w:lang w:eastAsia="zh-CN"/>
        </w:rPr>
        <w:t>（</w:t>
      </w:r>
      <w:r>
        <w:rPr>
          <w:rFonts w:hint="eastAsia" w:ascii="宋体" w:hAnsi="宋体" w:eastAsia="宋体" w:cs="宋体"/>
          <w:color w:val="auto"/>
          <w:lang w:val="en-US" w:eastAsia="zh-CN"/>
        </w:rPr>
        <w:t>社区</w:t>
      </w:r>
      <w:r>
        <w:rPr>
          <w:rFonts w:hint="eastAsia" w:ascii="宋体" w:hAnsi="宋体" w:eastAsia="宋体" w:cs="宋体"/>
          <w:color w:val="auto"/>
          <w:lang w:eastAsia="zh-CN"/>
        </w:rPr>
        <w:t>）</w:t>
      </w:r>
    </w:p>
    <w:p w14:paraId="3CCDF9C7">
      <w:pPr>
        <w:spacing w:line="300" w:lineRule="auto"/>
        <w:rPr>
          <w:rFonts w:hint="eastAsia" w:ascii="宋体" w:hAnsi="宋体" w:eastAsia="宋体" w:cs="宋体"/>
          <w:color w:val="auto"/>
          <w:kern w:val="0"/>
          <w:szCs w:val="21"/>
        </w:rPr>
      </w:pPr>
    </w:p>
    <w:p w14:paraId="1331E20B">
      <w:pPr>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14:paraId="7560217E">
      <w:pPr>
        <w:rPr>
          <w:rFonts w:hint="eastAsia" w:ascii="宋体" w:hAnsi="宋体" w:eastAsia="宋体" w:cs="宋体"/>
          <w:color w:val="auto"/>
          <w:szCs w:val="21"/>
        </w:rPr>
      </w:pPr>
    </w:p>
    <w:p w14:paraId="707E1CFD">
      <w:pPr>
        <w:rPr>
          <w:rFonts w:hint="eastAsia" w:ascii="宋体" w:hAnsi="宋体" w:eastAsia="宋体" w:cs="宋体"/>
          <w:color w:val="auto"/>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p>
    <w:p w14:paraId="00768826">
      <w:pPr>
        <w:rPr>
          <w:rFonts w:hint="eastAsia" w:ascii="宋体" w:hAnsi="宋体" w:eastAsia="宋体" w:cs="宋体"/>
          <w:color w:val="auto"/>
          <w:u w:val="single"/>
        </w:rPr>
      </w:pPr>
    </w:p>
    <w:tbl>
      <w:tblPr>
        <w:tblStyle w:val="27"/>
        <w:tblW w:w="4418" w:type="pct"/>
        <w:tblInd w:w="0" w:type="dxa"/>
        <w:tblLayout w:type="autofit"/>
        <w:tblCellMar>
          <w:top w:w="0" w:type="dxa"/>
          <w:left w:w="108" w:type="dxa"/>
          <w:bottom w:w="0" w:type="dxa"/>
          <w:right w:w="108" w:type="dxa"/>
        </w:tblCellMar>
      </w:tblPr>
      <w:tblGrid>
        <w:gridCol w:w="1068"/>
        <w:gridCol w:w="893"/>
        <w:gridCol w:w="773"/>
        <w:gridCol w:w="901"/>
        <w:gridCol w:w="1746"/>
        <w:gridCol w:w="449"/>
        <w:gridCol w:w="449"/>
        <w:gridCol w:w="803"/>
        <w:gridCol w:w="714"/>
      </w:tblGrid>
      <w:tr w14:paraId="031112F3">
        <w:tblPrEx>
          <w:tblCellMar>
            <w:top w:w="0" w:type="dxa"/>
            <w:left w:w="108" w:type="dxa"/>
            <w:bottom w:w="0" w:type="dxa"/>
            <w:right w:w="108" w:type="dxa"/>
          </w:tblCellMar>
        </w:tblPrEx>
        <w:trPr>
          <w:trHeight w:val="549" w:hRule="atLeast"/>
        </w:trPr>
        <w:tc>
          <w:tcPr>
            <w:tcW w:w="68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B6A8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223DE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货物名称</w:t>
            </w: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5C3D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品牌 </w:t>
            </w:r>
          </w:p>
        </w:tc>
        <w:tc>
          <w:tcPr>
            <w:tcW w:w="5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0BE91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规格型号</w:t>
            </w:r>
          </w:p>
        </w:tc>
        <w:tc>
          <w:tcPr>
            <w:tcW w:w="11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A51F33">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参数</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BE66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9F3C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B85FD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单价（元）</w:t>
            </w: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3B257EF">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备注</w:t>
            </w:r>
          </w:p>
        </w:tc>
      </w:tr>
      <w:tr w14:paraId="4B167217">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D5E576">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2025年XXX社区</w:t>
            </w:r>
          </w:p>
        </w:tc>
      </w:tr>
      <w:tr w14:paraId="3E12C2EF">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670D1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5D98A9">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A2B359">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46F123B">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01E2537">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E8635AF">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DDCB5B">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D49EA1C">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D7BA361">
            <w:pPr>
              <w:widowControl/>
              <w:jc w:val="center"/>
              <w:textAlignment w:val="center"/>
              <w:rPr>
                <w:rFonts w:hint="eastAsia" w:ascii="宋体" w:hAnsi="宋体" w:eastAsia="宋体" w:cs="宋体"/>
                <w:color w:val="auto"/>
                <w:szCs w:val="21"/>
                <w:highlight w:val="none"/>
              </w:rPr>
            </w:pPr>
          </w:p>
        </w:tc>
      </w:tr>
      <w:tr w14:paraId="04B65066">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5AC46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4A4A1E">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B46C3B">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ED369C1">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79A8D57">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5D1006">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B3069F">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F9E4789">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17071B2">
            <w:pPr>
              <w:widowControl/>
              <w:jc w:val="center"/>
              <w:textAlignment w:val="center"/>
              <w:rPr>
                <w:rFonts w:hint="eastAsia" w:ascii="宋体" w:hAnsi="宋体" w:eastAsia="宋体" w:cs="宋体"/>
                <w:color w:val="auto"/>
                <w:szCs w:val="21"/>
                <w:highlight w:val="none"/>
              </w:rPr>
            </w:pPr>
          </w:p>
        </w:tc>
      </w:tr>
      <w:tr w14:paraId="4AE17649">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B822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141DF9">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89BEA6">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FFCB653">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6C4FB67">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0832C43">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08FF8F">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4FB71FE">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DB50417">
            <w:pPr>
              <w:widowControl/>
              <w:jc w:val="center"/>
              <w:textAlignment w:val="center"/>
              <w:rPr>
                <w:rFonts w:hint="eastAsia" w:ascii="宋体" w:hAnsi="宋体" w:eastAsia="宋体" w:cs="宋体"/>
                <w:color w:val="auto"/>
                <w:szCs w:val="21"/>
                <w:highlight w:val="none"/>
              </w:rPr>
            </w:pPr>
          </w:p>
        </w:tc>
      </w:tr>
      <w:tr w14:paraId="556AC7C6">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47F95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18033A12">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9E39645">
            <w:pPr>
              <w:widowControl/>
              <w:jc w:val="center"/>
              <w:textAlignment w:val="center"/>
              <w:rPr>
                <w:rFonts w:hint="eastAsia" w:ascii="宋体" w:hAnsi="宋体" w:eastAsia="宋体" w:cs="宋体"/>
                <w:color w:val="auto"/>
                <w:szCs w:val="21"/>
                <w:highlight w:val="none"/>
              </w:rPr>
            </w:pPr>
          </w:p>
        </w:tc>
      </w:tr>
      <w:tr w14:paraId="1C4491B2">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AD3D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2025年XXX社区</w:t>
            </w:r>
          </w:p>
        </w:tc>
      </w:tr>
      <w:tr w14:paraId="1C9FD43D">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4AA103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76041EB">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C6B3C4D">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7F0457B">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F6CD838">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66A5893">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D9531AA">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83DD5F5">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B2BB719">
            <w:pPr>
              <w:widowControl/>
              <w:jc w:val="center"/>
              <w:textAlignment w:val="center"/>
              <w:rPr>
                <w:rFonts w:hint="eastAsia" w:ascii="宋体" w:hAnsi="宋体" w:eastAsia="宋体" w:cs="宋体"/>
                <w:color w:val="auto"/>
                <w:szCs w:val="21"/>
                <w:highlight w:val="none"/>
              </w:rPr>
            </w:pPr>
          </w:p>
        </w:tc>
      </w:tr>
      <w:tr w14:paraId="258C9DD5">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8F33E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4B0560">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3449CA">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463B8F3">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1A4023D">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B5B22EB">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DE9C5F">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F94ABD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567142E">
            <w:pPr>
              <w:widowControl/>
              <w:jc w:val="center"/>
              <w:textAlignment w:val="center"/>
              <w:rPr>
                <w:rFonts w:hint="eastAsia" w:ascii="宋体" w:hAnsi="宋体" w:eastAsia="宋体" w:cs="宋体"/>
                <w:color w:val="auto"/>
                <w:szCs w:val="21"/>
                <w:highlight w:val="none"/>
              </w:rPr>
            </w:pPr>
          </w:p>
        </w:tc>
      </w:tr>
      <w:tr w14:paraId="112C2575">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B4958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607D729">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9C027FD">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9688973">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46FB364">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C5994AE">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8A184DB">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203F19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3A42527">
            <w:pPr>
              <w:widowControl/>
              <w:jc w:val="center"/>
              <w:textAlignment w:val="center"/>
              <w:rPr>
                <w:rFonts w:hint="eastAsia" w:ascii="宋体" w:hAnsi="宋体" w:eastAsia="宋体" w:cs="宋体"/>
                <w:color w:val="auto"/>
                <w:szCs w:val="21"/>
                <w:highlight w:val="none"/>
              </w:rPr>
            </w:pPr>
          </w:p>
        </w:tc>
      </w:tr>
      <w:tr w14:paraId="47E41552">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bottom w:w="15" w:type="dxa"/>
              <w:right w:w="15" w:type="dxa"/>
            </w:tcMar>
            <w:vAlign w:val="center"/>
          </w:tcPr>
          <w:p w14:paraId="0B2F80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FAA5F45">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9092DB6">
            <w:pPr>
              <w:widowControl/>
              <w:jc w:val="center"/>
              <w:textAlignment w:val="center"/>
              <w:rPr>
                <w:rFonts w:hint="eastAsia" w:ascii="宋体" w:hAnsi="宋体" w:eastAsia="宋体" w:cs="宋体"/>
                <w:color w:val="auto"/>
                <w:szCs w:val="21"/>
                <w:highlight w:val="none"/>
              </w:rPr>
            </w:pPr>
          </w:p>
        </w:tc>
      </w:tr>
      <w:tr w14:paraId="72FDE801">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BA9DE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2025年XXX社区</w:t>
            </w:r>
          </w:p>
        </w:tc>
      </w:tr>
      <w:tr w14:paraId="10144456">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F6C9E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E3C6B8">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A99C0A">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F66A2A9">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B465F78">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310BD9B">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789A69">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4F0461A">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B91404A">
            <w:pPr>
              <w:widowControl/>
              <w:jc w:val="center"/>
              <w:textAlignment w:val="center"/>
              <w:rPr>
                <w:rFonts w:hint="eastAsia" w:ascii="宋体" w:hAnsi="宋体" w:eastAsia="宋体" w:cs="宋体"/>
                <w:color w:val="auto"/>
                <w:szCs w:val="21"/>
                <w:highlight w:val="none"/>
              </w:rPr>
            </w:pPr>
          </w:p>
        </w:tc>
      </w:tr>
      <w:tr w14:paraId="0695630E">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10E6F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0DEB1E">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2FB4FF">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F0C98B0">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703EE04">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4638444">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E4E7B1">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12A20FD">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D3D0F33">
            <w:pPr>
              <w:widowControl/>
              <w:jc w:val="center"/>
              <w:textAlignment w:val="center"/>
              <w:rPr>
                <w:rFonts w:hint="eastAsia" w:ascii="宋体" w:hAnsi="宋体" w:eastAsia="宋体" w:cs="宋体"/>
                <w:color w:val="auto"/>
                <w:szCs w:val="21"/>
                <w:highlight w:val="none"/>
              </w:rPr>
            </w:pPr>
          </w:p>
        </w:tc>
      </w:tr>
      <w:tr w14:paraId="43EEEA2D">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4C05E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8764CF">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093CE6">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B5D3072">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9252615">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F64F757">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08CA52">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E37965E">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4D21252">
            <w:pPr>
              <w:widowControl/>
              <w:jc w:val="center"/>
              <w:textAlignment w:val="center"/>
              <w:rPr>
                <w:rFonts w:hint="eastAsia" w:ascii="宋体" w:hAnsi="宋体" w:eastAsia="宋体" w:cs="宋体"/>
                <w:color w:val="auto"/>
                <w:szCs w:val="21"/>
                <w:highlight w:val="none"/>
              </w:rPr>
            </w:pPr>
          </w:p>
        </w:tc>
      </w:tr>
      <w:tr w14:paraId="3CC61CDC">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B7967A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768E70A">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5955B66">
            <w:pPr>
              <w:widowControl/>
              <w:jc w:val="center"/>
              <w:textAlignment w:val="center"/>
              <w:rPr>
                <w:rFonts w:hint="eastAsia" w:ascii="宋体" w:hAnsi="宋体" w:eastAsia="宋体" w:cs="宋体"/>
                <w:color w:val="auto"/>
                <w:szCs w:val="21"/>
                <w:highlight w:val="none"/>
              </w:rPr>
            </w:pPr>
          </w:p>
        </w:tc>
      </w:tr>
      <w:tr w14:paraId="0ED1C684">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51FE35">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2026年XXX社区</w:t>
            </w:r>
          </w:p>
        </w:tc>
      </w:tr>
      <w:tr w14:paraId="58D90638">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1D2A8E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4CE906">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A0D55AF">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D467F33">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E272F7E">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485920">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263507">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46E58EE">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83BAF82">
            <w:pPr>
              <w:widowControl/>
              <w:jc w:val="center"/>
              <w:textAlignment w:val="center"/>
              <w:rPr>
                <w:rFonts w:hint="eastAsia" w:ascii="宋体" w:hAnsi="宋体" w:eastAsia="宋体" w:cs="宋体"/>
                <w:color w:val="auto"/>
                <w:szCs w:val="21"/>
                <w:highlight w:val="none"/>
              </w:rPr>
            </w:pPr>
          </w:p>
        </w:tc>
      </w:tr>
      <w:tr w14:paraId="5D938324">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B5C80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3E41C7">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7CC621">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E9E8C82">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395345">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B54593">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E8E9E6">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B35781F">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8D7DB67">
            <w:pPr>
              <w:widowControl/>
              <w:jc w:val="center"/>
              <w:textAlignment w:val="center"/>
              <w:rPr>
                <w:rFonts w:hint="eastAsia" w:ascii="宋体" w:hAnsi="宋体" w:eastAsia="宋体" w:cs="宋体"/>
                <w:color w:val="auto"/>
                <w:szCs w:val="21"/>
                <w:highlight w:val="none"/>
              </w:rPr>
            </w:pPr>
          </w:p>
        </w:tc>
      </w:tr>
      <w:tr w14:paraId="0C6A6EF6">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8330C7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6AA5250">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7E3979">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FFF441E">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F0095B6">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FA7CDC4">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86F3C9">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E3E91BA">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CD6046D">
            <w:pPr>
              <w:widowControl/>
              <w:jc w:val="center"/>
              <w:textAlignment w:val="center"/>
              <w:rPr>
                <w:rFonts w:hint="eastAsia" w:ascii="宋体" w:hAnsi="宋体" w:eastAsia="宋体" w:cs="宋体"/>
                <w:color w:val="auto"/>
                <w:szCs w:val="21"/>
                <w:highlight w:val="none"/>
              </w:rPr>
            </w:pPr>
          </w:p>
        </w:tc>
      </w:tr>
      <w:tr w14:paraId="00414082">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bottom w:w="15" w:type="dxa"/>
              <w:right w:w="15" w:type="dxa"/>
            </w:tcMar>
            <w:vAlign w:val="center"/>
          </w:tcPr>
          <w:p w14:paraId="160A73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0A0118FB">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297E75B5">
            <w:pPr>
              <w:widowControl/>
              <w:jc w:val="center"/>
              <w:textAlignment w:val="center"/>
              <w:rPr>
                <w:rFonts w:hint="eastAsia" w:ascii="宋体" w:hAnsi="宋体" w:eastAsia="宋体" w:cs="宋体"/>
                <w:color w:val="auto"/>
                <w:szCs w:val="21"/>
                <w:highlight w:val="none"/>
              </w:rPr>
            </w:pPr>
          </w:p>
        </w:tc>
      </w:tr>
      <w:tr w14:paraId="5E6D739A">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1D9702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2026年XXX社区</w:t>
            </w:r>
          </w:p>
        </w:tc>
      </w:tr>
      <w:tr w14:paraId="03360ADD">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95AB6F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271266">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443177">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2F2A7BA">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8C82F2B">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AF34B8E">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2DEFDAE">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EC061B6">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AB1A05D">
            <w:pPr>
              <w:widowControl/>
              <w:jc w:val="center"/>
              <w:textAlignment w:val="center"/>
              <w:rPr>
                <w:rFonts w:hint="eastAsia" w:ascii="宋体" w:hAnsi="宋体" w:eastAsia="宋体" w:cs="宋体"/>
                <w:color w:val="auto"/>
                <w:szCs w:val="21"/>
                <w:highlight w:val="none"/>
              </w:rPr>
            </w:pPr>
          </w:p>
        </w:tc>
      </w:tr>
      <w:tr w14:paraId="209CB5D7">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0F499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E8E873D">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4CBE86">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1A91EDB">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5D2CF807">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3B60783">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6A906C">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0B4CC71">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D62358B">
            <w:pPr>
              <w:widowControl/>
              <w:jc w:val="center"/>
              <w:textAlignment w:val="center"/>
              <w:rPr>
                <w:rFonts w:hint="eastAsia" w:ascii="宋体" w:hAnsi="宋体" w:eastAsia="宋体" w:cs="宋体"/>
                <w:color w:val="auto"/>
                <w:szCs w:val="21"/>
                <w:highlight w:val="none"/>
              </w:rPr>
            </w:pPr>
          </w:p>
        </w:tc>
      </w:tr>
      <w:tr w14:paraId="136863BD">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F8393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0F9019">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7DA8B1">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00DCBF9">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62DD5752">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172CDF8">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C9AE65">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DEFF634">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0C16FBD">
            <w:pPr>
              <w:widowControl/>
              <w:jc w:val="center"/>
              <w:textAlignment w:val="center"/>
              <w:rPr>
                <w:rFonts w:hint="eastAsia" w:ascii="宋体" w:hAnsi="宋体" w:eastAsia="宋体" w:cs="宋体"/>
                <w:color w:val="auto"/>
                <w:szCs w:val="21"/>
                <w:highlight w:val="none"/>
              </w:rPr>
            </w:pPr>
          </w:p>
        </w:tc>
      </w:tr>
      <w:tr w14:paraId="29E93912">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bottom w:w="15" w:type="dxa"/>
              <w:right w:w="15" w:type="dxa"/>
            </w:tcMar>
            <w:vAlign w:val="center"/>
          </w:tcPr>
          <w:p w14:paraId="0D5D69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7A0DFAF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66D479C">
            <w:pPr>
              <w:widowControl/>
              <w:jc w:val="center"/>
              <w:textAlignment w:val="center"/>
              <w:rPr>
                <w:rFonts w:hint="eastAsia" w:ascii="宋体" w:hAnsi="宋体" w:eastAsia="宋体" w:cs="宋体"/>
                <w:color w:val="auto"/>
                <w:szCs w:val="21"/>
                <w:highlight w:val="none"/>
              </w:rPr>
            </w:pPr>
          </w:p>
        </w:tc>
      </w:tr>
      <w:tr w14:paraId="1D3DE9CC">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5625F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2026年XXX社区</w:t>
            </w:r>
          </w:p>
        </w:tc>
      </w:tr>
      <w:tr w14:paraId="03E26C0F">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30576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3B45A8">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22FB3A">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F4AAE9E">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7577DC9F">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9E14923">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B313828">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8FF575D">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8EA49DB">
            <w:pPr>
              <w:widowControl/>
              <w:jc w:val="center"/>
              <w:textAlignment w:val="center"/>
              <w:rPr>
                <w:rFonts w:hint="eastAsia" w:ascii="宋体" w:hAnsi="宋体" w:eastAsia="宋体" w:cs="宋体"/>
                <w:color w:val="auto"/>
                <w:szCs w:val="21"/>
                <w:highlight w:val="none"/>
              </w:rPr>
            </w:pPr>
          </w:p>
        </w:tc>
      </w:tr>
      <w:tr w14:paraId="44FDA2F3">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9D9C33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74EB3C">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5E47FA">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3F9F33D">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386BCC19">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14DF2BF">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7EC1620">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D18E326">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7DED184">
            <w:pPr>
              <w:widowControl/>
              <w:jc w:val="center"/>
              <w:textAlignment w:val="center"/>
              <w:rPr>
                <w:rFonts w:hint="eastAsia" w:ascii="宋体" w:hAnsi="宋体" w:eastAsia="宋体" w:cs="宋体"/>
                <w:color w:val="auto"/>
                <w:szCs w:val="21"/>
                <w:highlight w:val="none"/>
              </w:rPr>
            </w:pPr>
          </w:p>
        </w:tc>
      </w:tr>
      <w:tr w14:paraId="79FF2C8E">
        <w:tblPrEx>
          <w:tblCellMar>
            <w:top w:w="0" w:type="dxa"/>
            <w:left w:w="108" w:type="dxa"/>
            <w:bottom w:w="0" w:type="dxa"/>
            <w:right w:w="108" w:type="dxa"/>
          </w:tblCellMar>
        </w:tblPrEx>
        <w:trPr>
          <w:trHeight w:val="56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050305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3"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F649D6">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A1485EB">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1250D27">
            <w:pPr>
              <w:widowControl/>
              <w:jc w:val="center"/>
              <w:textAlignment w:val="center"/>
              <w:rPr>
                <w:rFonts w:hint="eastAsia" w:ascii="宋体" w:hAnsi="宋体" w:eastAsia="宋体" w:cs="宋体"/>
                <w:color w:val="auto"/>
                <w:szCs w:val="21"/>
                <w:highlight w:val="none"/>
                <w:u w:val="dotted"/>
              </w:rPr>
            </w:pPr>
          </w:p>
        </w:tc>
        <w:tc>
          <w:tcPr>
            <w:tcW w:w="1119" w:type="pct"/>
            <w:tcBorders>
              <w:top w:val="single" w:color="000000"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48AE2120">
            <w:pPr>
              <w:widowControl/>
              <w:jc w:val="left"/>
              <w:textAlignment w:val="center"/>
              <w:rPr>
                <w:rFonts w:hint="eastAsia" w:ascii="宋体" w:hAnsi="宋体" w:eastAsia="宋体" w:cs="宋体"/>
                <w:color w:val="auto"/>
                <w:szCs w:val="21"/>
                <w:highlight w:val="none"/>
              </w:rPr>
            </w:pPr>
          </w:p>
        </w:tc>
        <w:tc>
          <w:tcPr>
            <w:tcW w:w="288"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0056A22">
            <w:pPr>
              <w:widowControl/>
              <w:jc w:val="center"/>
              <w:textAlignment w:val="center"/>
              <w:rPr>
                <w:rFonts w:hint="eastAsia" w:ascii="宋体" w:hAnsi="宋体" w:eastAsia="宋体" w:cs="宋体"/>
                <w:color w:val="auto"/>
                <w:szCs w:val="21"/>
                <w:highlight w:val="none"/>
              </w:rPr>
            </w:pP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D5D6D7">
            <w:pPr>
              <w:widowControl/>
              <w:jc w:val="center"/>
              <w:textAlignment w:val="center"/>
              <w:rPr>
                <w:rFonts w:hint="eastAsia" w:ascii="宋体" w:hAnsi="宋体" w:eastAsia="宋体" w:cs="宋体"/>
                <w:color w:val="auto"/>
                <w:szCs w:val="21"/>
                <w:highlight w:val="none"/>
              </w:rPr>
            </w:pPr>
          </w:p>
        </w:tc>
        <w:tc>
          <w:tcPr>
            <w:tcW w:w="51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9C42B8F">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4C5026A">
            <w:pPr>
              <w:widowControl/>
              <w:jc w:val="center"/>
              <w:textAlignment w:val="center"/>
              <w:rPr>
                <w:rFonts w:hint="eastAsia" w:ascii="宋体" w:hAnsi="宋体" w:eastAsia="宋体" w:cs="宋体"/>
                <w:color w:val="auto"/>
                <w:szCs w:val="21"/>
                <w:highlight w:val="none"/>
              </w:rPr>
            </w:pPr>
          </w:p>
        </w:tc>
      </w:tr>
      <w:tr w14:paraId="4805E393">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bottom w:w="15" w:type="dxa"/>
              <w:right w:w="15" w:type="dxa"/>
            </w:tcMar>
            <w:vAlign w:val="center"/>
          </w:tcPr>
          <w:p w14:paraId="48FF89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91" w:type="pct"/>
            <w:gridSpan w:val="3"/>
            <w:tcBorders>
              <w:top w:val="single" w:color="000000" w:sz="4" w:space="0"/>
              <w:left w:val="single" w:color="auto" w:sz="4" w:space="0"/>
              <w:bottom w:val="single" w:color="000000" w:sz="4" w:space="0"/>
              <w:right w:val="single" w:color="auto" w:sz="4" w:space="0"/>
            </w:tcBorders>
            <w:shd w:val="clear" w:color="auto" w:fill="auto"/>
            <w:noWrap w:val="0"/>
            <w:tcMar>
              <w:top w:w="15" w:type="dxa"/>
              <w:left w:w="15" w:type="dxa"/>
              <w:bottom w:w="15" w:type="dxa"/>
              <w:right w:w="15" w:type="dxa"/>
            </w:tcMar>
            <w:vAlign w:val="center"/>
          </w:tcPr>
          <w:p w14:paraId="26896849">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CFD94FC">
            <w:pPr>
              <w:widowControl/>
              <w:jc w:val="center"/>
              <w:textAlignment w:val="center"/>
              <w:rPr>
                <w:rFonts w:hint="eastAsia" w:ascii="宋体" w:hAnsi="宋体" w:eastAsia="宋体" w:cs="宋体"/>
                <w:color w:val="auto"/>
                <w:szCs w:val="21"/>
                <w:highlight w:val="none"/>
              </w:rPr>
            </w:pPr>
          </w:p>
        </w:tc>
      </w:tr>
      <w:tr w14:paraId="4FDEC606">
        <w:tblPrEx>
          <w:tblCellMar>
            <w:top w:w="0" w:type="dxa"/>
            <w:left w:w="108" w:type="dxa"/>
            <w:bottom w:w="0" w:type="dxa"/>
            <w:right w:w="108" w:type="dxa"/>
          </w:tblCellMar>
        </w:tblPrEx>
        <w:trPr>
          <w:trHeight w:val="565" w:hRule="atLeast"/>
        </w:trPr>
        <w:tc>
          <w:tcPr>
            <w:tcW w:w="3452" w:type="pct"/>
            <w:gridSpan w:val="5"/>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708DC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总计</w:t>
            </w:r>
            <w:r>
              <w:rPr>
                <w:rFonts w:hint="eastAsia" w:ascii="宋体" w:hAnsi="宋体" w:eastAsia="宋体" w:cs="宋体"/>
                <w:color w:val="auto"/>
                <w:szCs w:val="21"/>
                <w:highlight w:val="none"/>
              </w:rPr>
              <w:t>（元）</w:t>
            </w:r>
          </w:p>
        </w:tc>
        <w:tc>
          <w:tcPr>
            <w:tcW w:w="1091"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B6D5629">
            <w:pPr>
              <w:widowControl/>
              <w:jc w:val="center"/>
              <w:textAlignment w:val="center"/>
              <w:rPr>
                <w:rFonts w:hint="eastAsia" w:ascii="宋体" w:hAnsi="宋体" w:eastAsia="宋体" w:cs="宋体"/>
                <w:color w:val="auto"/>
                <w:szCs w:val="21"/>
                <w:highlight w:val="none"/>
                <w:lang w:val="en-US" w:eastAsia="zh-CN"/>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7482C2E">
            <w:pPr>
              <w:widowControl/>
              <w:jc w:val="center"/>
              <w:textAlignment w:val="center"/>
              <w:rPr>
                <w:rFonts w:hint="eastAsia" w:ascii="宋体" w:hAnsi="宋体" w:eastAsia="宋体" w:cs="宋体"/>
                <w:color w:val="auto"/>
                <w:szCs w:val="21"/>
                <w:highlight w:val="none"/>
              </w:rPr>
            </w:pPr>
          </w:p>
        </w:tc>
      </w:tr>
    </w:tbl>
    <w:p w14:paraId="78A0848A">
      <w:pPr>
        <w:rPr>
          <w:rFonts w:hint="eastAsia" w:ascii="宋体" w:hAnsi="宋体" w:eastAsia="宋体" w:cs="宋体"/>
          <w:b/>
          <w:color w:val="auto"/>
        </w:rPr>
      </w:pPr>
    </w:p>
    <w:p w14:paraId="469FEBD0">
      <w:pPr>
        <w:rPr>
          <w:rFonts w:hint="eastAsia" w:ascii="宋体" w:hAnsi="宋体" w:eastAsia="宋体" w:cs="宋体"/>
          <w:b/>
          <w:color w:val="auto"/>
        </w:rPr>
      </w:pPr>
    </w:p>
    <w:p w14:paraId="69781890">
      <w:pPr>
        <w:pStyle w:val="14"/>
        <w:autoSpaceDN w:val="0"/>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w:t>
      </w:r>
      <w:r>
        <w:rPr>
          <w:rFonts w:hint="eastAsia" w:ascii="宋体" w:hAnsi="宋体" w:eastAsia="宋体" w:cs="宋体"/>
          <w:color w:val="auto"/>
          <w:szCs w:val="21"/>
          <w:lang w:val="en-US" w:eastAsia="zh-CN"/>
        </w:rPr>
        <w:t>1</w:t>
      </w:r>
      <w:r>
        <w:rPr>
          <w:rFonts w:hint="eastAsia" w:ascii="宋体" w:hAnsi="宋体" w:eastAsia="宋体" w:cs="宋体"/>
          <w:color w:val="auto"/>
          <w:szCs w:val="21"/>
        </w:rPr>
        <w:t>.如果不提供详细分项报价表将视为没有实质性响应招标文件。</w:t>
      </w:r>
    </w:p>
    <w:p w14:paraId="37E8B3A2">
      <w:pPr>
        <w:pStyle w:val="14"/>
        <w:numPr>
          <w:ilvl w:val="0"/>
          <w:numId w:val="0"/>
        </w:numPr>
        <w:tabs>
          <w:tab w:val="left" w:pos="0"/>
        </w:tabs>
        <w:autoSpaceDN w:val="0"/>
        <w:adjustRightInd w:val="0"/>
        <w:snapToGrid w:val="0"/>
        <w:spacing w:line="360" w:lineRule="auto"/>
        <w:ind w:leftChars="300"/>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此表各项必须填写完整，不能以空格、斜杠等其它形式代替，不可以合并单元格。</w:t>
      </w:r>
    </w:p>
    <w:p w14:paraId="3B1EF641">
      <w:pPr>
        <w:pStyle w:val="14"/>
        <w:numPr>
          <w:ilvl w:val="0"/>
          <w:numId w:val="0"/>
        </w:numPr>
        <w:tabs>
          <w:tab w:val="left" w:pos="0"/>
        </w:tabs>
        <w:autoSpaceDN w:val="0"/>
        <w:adjustRightInd w:val="0"/>
        <w:snapToGrid w:val="0"/>
        <w:spacing w:line="360" w:lineRule="auto"/>
        <w:ind w:left="0" w:leftChars="0" w:firstLine="630" w:firstLineChars="300"/>
        <w:rPr>
          <w:rFonts w:hint="eastAsia" w:ascii="宋体" w:hAnsi="宋体" w:eastAsia="宋体" w:cs="宋体"/>
          <w:color w:val="auto"/>
          <w:lang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rPr>
        <w:t>如果按单价计算的结果与总价不一致，以单价为准修正总价</w:t>
      </w:r>
      <w:r>
        <w:rPr>
          <w:rFonts w:hint="eastAsia" w:ascii="宋体" w:hAnsi="宋体" w:eastAsia="宋体" w:cs="宋体"/>
          <w:color w:val="auto"/>
          <w:lang w:eastAsia="zh-CN"/>
        </w:rPr>
        <w:t>。</w:t>
      </w:r>
    </w:p>
    <w:p w14:paraId="36718EA9">
      <w:pPr>
        <w:pStyle w:val="14"/>
        <w:numPr>
          <w:ilvl w:val="0"/>
          <w:numId w:val="0"/>
        </w:numPr>
        <w:tabs>
          <w:tab w:val="left" w:pos="0"/>
        </w:tabs>
        <w:autoSpaceDN w:val="0"/>
        <w:adjustRightInd w:val="0"/>
        <w:snapToGrid w:val="0"/>
        <w:spacing w:line="360" w:lineRule="auto"/>
        <w:ind w:left="0" w:leftChars="0" w:firstLine="630" w:firstLineChars="300"/>
        <w:rPr>
          <w:rFonts w:hint="eastAsia" w:ascii="宋体" w:hAnsi="宋体" w:eastAsia="宋体" w:cs="宋体"/>
          <w:color w:val="auto"/>
          <w:lang w:val="en-US" w:eastAsia="zh-CN"/>
        </w:rPr>
      </w:pPr>
      <w:r>
        <w:rPr>
          <w:rFonts w:hint="eastAsia" w:ascii="宋体" w:hAnsi="宋体" w:eastAsia="宋体" w:cs="宋体"/>
          <w:color w:val="auto"/>
          <w:lang w:val="en-US" w:eastAsia="zh-CN"/>
        </w:rPr>
        <w:t>4.投标人可根据采购需求进行扩展。</w:t>
      </w:r>
    </w:p>
    <w:p w14:paraId="67186EC3">
      <w:pPr>
        <w:rPr>
          <w:rFonts w:hint="eastAsia" w:ascii="宋体" w:hAnsi="宋体" w:eastAsia="宋体" w:cs="宋体"/>
          <w:color w:val="auto"/>
        </w:rPr>
      </w:pPr>
    </w:p>
    <w:p w14:paraId="640A0743">
      <w:pPr>
        <w:rPr>
          <w:rFonts w:hint="eastAsia" w:ascii="宋体" w:hAnsi="宋体" w:eastAsia="宋体" w:cs="宋体"/>
          <w:color w:val="auto"/>
        </w:rPr>
      </w:pPr>
    </w:p>
    <w:p w14:paraId="6C9EF811">
      <w:pPr>
        <w:rPr>
          <w:rFonts w:hint="eastAsia" w:ascii="宋体" w:hAnsi="宋体" w:eastAsia="宋体" w:cs="宋体"/>
          <w:color w:val="auto"/>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（盖公章）</w:t>
      </w:r>
    </w:p>
    <w:p w14:paraId="2EAA50C0">
      <w:pPr>
        <w:rPr>
          <w:rFonts w:hint="eastAsia" w:ascii="宋体" w:hAnsi="宋体" w:eastAsia="宋体" w:cs="宋体"/>
          <w:color w:val="auto"/>
          <w:u w:val="single"/>
        </w:rPr>
      </w:pPr>
      <w:r>
        <w:rPr>
          <w:rFonts w:hint="eastAsia" w:ascii="宋体" w:hAnsi="宋体" w:eastAsia="宋体" w:cs="宋体"/>
          <w:color w:val="auto"/>
          <w:u w:val="single"/>
        </w:rPr>
        <w:br w:type="page"/>
      </w:r>
    </w:p>
    <w:p w14:paraId="0422AA9A">
      <w:pPr>
        <w:pStyle w:val="4"/>
        <w:spacing w:before="0" w:after="0" w:line="300" w:lineRule="auto"/>
        <w:jc w:val="center"/>
        <w:rPr>
          <w:rFonts w:hint="eastAsia" w:ascii="宋体" w:hAnsi="宋体" w:eastAsia="宋体" w:cs="宋体"/>
          <w:color w:val="auto"/>
          <w:lang w:eastAsia="zh-CN"/>
        </w:rPr>
      </w:pPr>
      <w:r>
        <w:rPr>
          <w:rFonts w:hint="eastAsia" w:ascii="宋体" w:hAnsi="宋体" w:eastAsia="宋体" w:cs="宋体"/>
          <w:color w:val="auto"/>
        </w:rPr>
        <w:t>五、投标报价表</w:t>
      </w:r>
      <w:r>
        <w:rPr>
          <w:rFonts w:hint="eastAsia" w:ascii="宋体" w:hAnsi="宋体" w:eastAsia="宋体" w:cs="宋体"/>
          <w:color w:val="auto"/>
          <w:lang w:eastAsia="zh-CN"/>
        </w:rPr>
        <w:t>（</w:t>
      </w:r>
      <w:r>
        <w:rPr>
          <w:rFonts w:hint="eastAsia" w:ascii="宋体" w:hAnsi="宋体" w:eastAsia="宋体" w:cs="宋体"/>
          <w:color w:val="auto"/>
          <w:lang w:val="en-US" w:eastAsia="zh-CN"/>
        </w:rPr>
        <w:t>服务站</w:t>
      </w:r>
      <w:r>
        <w:rPr>
          <w:rFonts w:hint="eastAsia" w:ascii="宋体" w:hAnsi="宋体" w:eastAsia="宋体" w:cs="宋体"/>
          <w:color w:val="auto"/>
          <w:lang w:eastAsia="zh-CN"/>
        </w:rPr>
        <w:t>）</w:t>
      </w:r>
    </w:p>
    <w:p w14:paraId="73F22508">
      <w:pPr>
        <w:spacing w:line="300" w:lineRule="auto"/>
        <w:rPr>
          <w:rFonts w:hint="eastAsia" w:ascii="宋体" w:hAnsi="宋体" w:eastAsia="宋体" w:cs="宋体"/>
          <w:color w:val="auto"/>
          <w:kern w:val="0"/>
          <w:szCs w:val="21"/>
        </w:rPr>
      </w:pPr>
    </w:p>
    <w:p w14:paraId="1ED0DC98">
      <w:pPr>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14:paraId="48FA8499">
      <w:pPr>
        <w:rPr>
          <w:rFonts w:hint="eastAsia" w:ascii="宋体" w:hAnsi="宋体" w:eastAsia="宋体" w:cs="宋体"/>
          <w:color w:val="auto"/>
          <w:szCs w:val="21"/>
        </w:rPr>
      </w:pPr>
    </w:p>
    <w:p w14:paraId="35035D86">
      <w:pPr>
        <w:rPr>
          <w:rFonts w:hint="eastAsia" w:ascii="宋体" w:hAnsi="宋体" w:eastAsia="宋体" w:cs="宋体"/>
          <w:color w:val="auto"/>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p>
    <w:p w14:paraId="525AD40F">
      <w:pPr>
        <w:rPr>
          <w:rFonts w:hint="eastAsia" w:ascii="宋体" w:hAnsi="宋体" w:eastAsia="宋体" w:cs="宋体"/>
          <w:color w:val="auto"/>
          <w:u w:val="single"/>
        </w:rPr>
      </w:pPr>
    </w:p>
    <w:tbl>
      <w:tblPr>
        <w:tblStyle w:val="27"/>
        <w:tblW w:w="4418" w:type="pct"/>
        <w:tblInd w:w="0" w:type="dxa"/>
        <w:tblLayout w:type="autofit"/>
        <w:tblCellMar>
          <w:top w:w="0" w:type="dxa"/>
          <w:left w:w="108" w:type="dxa"/>
          <w:bottom w:w="0" w:type="dxa"/>
          <w:right w:w="108" w:type="dxa"/>
        </w:tblCellMar>
      </w:tblPr>
      <w:tblGrid>
        <w:gridCol w:w="1092"/>
        <w:gridCol w:w="897"/>
        <w:gridCol w:w="773"/>
        <w:gridCol w:w="901"/>
        <w:gridCol w:w="1728"/>
        <w:gridCol w:w="443"/>
        <w:gridCol w:w="443"/>
        <w:gridCol w:w="806"/>
        <w:gridCol w:w="713"/>
      </w:tblGrid>
      <w:tr w14:paraId="1DE7B7FB">
        <w:tblPrEx>
          <w:tblCellMar>
            <w:top w:w="0" w:type="dxa"/>
            <w:left w:w="108" w:type="dxa"/>
            <w:bottom w:w="0" w:type="dxa"/>
            <w:right w:w="108" w:type="dxa"/>
          </w:tblCellMar>
        </w:tblPrEx>
        <w:trPr>
          <w:trHeight w:val="549" w:hRule="atLeast"/>
        </w:trPr>
        <w:tc>
          <w:tcPr>
            <w:tcW w:w="70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4390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4019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货物名称</w:t>
            </w: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C243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品牌 </w:t>
            </w:r>
          </w:p>
        </w:tc>
        <w:tc>
          <w:tcPr>
            <w:tcW w:w="5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03701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规格型号</w:t>
            </w:r>
          </w:p>
        </w:tc>
        <w:tc>
          <w:tcPr>
            <w:tcW w:w="110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32579E">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参数</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FA65F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1CC1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F017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单价（元）</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1EB2C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小计（元）</w:t>
            </w:r>
          </w:p>
        </w:tc>
      </w:tr>
      <w:tr w14:paraId="394F11F4">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DF5F9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XXX</w:t>
            </w:r>
            <w:r>
              <w:rPr>
                <w:rFonts w:hint="eastAsia" w:ascii="宋体" w:hAnsi="宋体" w:eastAsia="宋体" w:cs="宋体"/>
                <w:color w:val="auto"/>
                <w:highlight w:val="none"/>
                <w:lang w:val="en-US" w:eastAsia="zh-CN"/>
              </w:rPr>
              <w:t>服务站</w:t>
            </w:r>
          </w:p>
        </w:tc>
      </w:tr>
      <w:tr w14:paraId="061E69DA">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8AD1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636B20B">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E682AC">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E8CDDC3">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2B3E015">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0FE0447">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E73B4B8">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24CC6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586C1A">
            <w:pPr>
              <w:widowControl/>
              <w:jc w:val="center"/>
              <w:textAlignment w:val="center"/>
              <w:rPr>
                <w:rFonts w:hint="eastAsia" w:ascii="宋体" w:hAnsi="宋体" w:eastAsia="宋体" w:cs="宋体"/>
                <w:color w:val="auto"/>
                <w:szCs w:val="21"/>
                <w:highlight w:val="none"/>
              </w:rPr>
            </w:pPr>
          </w:p>
        </w:tc>
      </w:tr>
      <w:tr w14:paraId="7BAA1DA4">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9B35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79B04C6">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FAFDCD">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23CCA5E">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574CE6">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07252F">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D26601B">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1C2200">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120680">
            <w:pPr>
              <w:widowControl/>
              <w:jc w:val="center"/>
              <w:textAlignment w:val="center"/>
              <w:rPr>
                <w:rFonts w:hint="eastAsia" w:ascii="宋体" w:hAnsi="宋体" w:eastAsia="宋体" w:cs="宋体"/>
                <w:color w:val="auto"/>
                <w:szCs w:val="21"/>
                <w:highlight w:val="none"/>
              </w:rPr>
            </w:pPr>
          </w:p>
        </w:tc>
      </w:tr>
      <w:tr w14:paraId="4E485CD5">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6809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B59C0A">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6AA3BDC">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A15CF54">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AE1813D">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BD1367">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F8B393">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BF3A9F9">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697E00">
            <w:pPr>
              <w:widowControl/>
              <w:jc w:val="center"/>
              <w:textAlignment w:val="center"/>
              <w:rPr>
                <w:rFonts w:hint="eastAsia" w:ascii="宋体" w:hAnsi="宋体" w:eastAsia="宋体" w:cs="宋体"/>
                <w:color w:val="auto"/>
                <w:szCs w:val="21"/>
                <w:highlight w:val="none"/>
              </w:rPr>
            </w:pPr>
          </w:p>
        </w:tc>
      </w:tr>
      <w:tr w14:paraId="41B25975">
        <w:tblPrEx>
          <w:tblCellMar>
            <w:top w:w="0" w:type="dxa"/>
            <w:left w:w="108" w:type="dxa"/>
            <w:bottom w:w="0" w:type="dxa"/>
            <w:right w:w="108" w:type="dxa"/>
          </w:tblCellMar>
        </w:tblPrEx>
        <w:trPr>
          <w:trHeight w:val="565" w:hRule="atLeast"/>
        </w:trPr>
        <w:tc>
          <w:tcPr>
            <w:tcW w:w="3458"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CBF11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8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F4C9A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6538ED">
            <w:pPr>
              <w:widowControl/>
              <w:jc w:val="center"/>
              <w:textAlignment w:val="center"/>
              <w:rPr>
                <w:rFonts w:hint="eastAsia" w:ascii="宋体" w:hAnsi="宋体" w:eastAsia="宋体" w:cs="宋体"/>
                <w:color w:val="auto"/>
                <w:szCs w:val="21"/>
                <w:highlight w:val="none"/>
              </w:rPr>
            </w:pPr>
          </w:p>
        </w:tc>
      </w:tr>
      <w:tr w14:paraId="521CCCCE">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587D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XXX</w:t>
            </w:r>
            <w:r>
              <w:rPr>
                <w:rFonts w:hint="eastAsia" w:ascii="宋体" w:hAnsi="宋体" w:eastAsia="宋体" w:cs="宋体"/>
                <w:color w:val="auto"/>
                <w:highlight w:val="none"/>
                <w:lang w:val="en-US" w:eastAsia="zh-CN"/>
              </w:rPr>
              <w:t>服务站</w:t>
            </w:r>
          </w:p>
        </w:tc>
      </w:tr>
      <w:tr w14:paraId="57C92D80">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7F5AB4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568E505">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2E9FCE">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60F1CBD">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591A271A">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0E3AA9">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F35851F">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F350FC">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7697455">
            <w:pPr>
              <w:widowControl/>
              <w:jc w:val="center"/>
              <w:textAlignment w:val="center"/>
              <w:rPr>
                <w:rFonts w:hint="eastAsia" w:ascii="宋体" w:hAnsi="宋体" w:eastAsia="宋体" w:cs="宋体"/>
                <w:color w:val="auto"/>
                <w:szCs w:val="21"/>
                <w:highlight w:val="none"/>
              </w:rPr>
            </w:pPr>
          </w:p>
        </w:tc>
      </w:tr>
      <w:tr w14:paraId="0ABA7F7D">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50344A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F33AED">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1F0340">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1A75E47">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DAEF895">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290F8C9">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64E056">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ACEEEE4">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D1710A">
            <w:pPr>
              <w:widowControl/>
              <w:jc w:val="center"/>
              <w:textAlignment w:val="center"/>
              <w:rPr>
                <w:rFonts w:hint="eastAsia" w:ascii="宋体" w:hAnsi="宋体" w:eastAsia="宋体" w:cs="宋体"/>
                <w:color w:val="auto"/>
                <w:szCs w:val="21"/>
                <w:highlight w:val="none"/>
              </w:rPr>
            </w:pPr>
          </w:p>
        </w:tc>
      </w:tr>
      <w:tr w14:paraId="57D4AA12">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B0B12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0143DC">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1AAB05F">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5C788340">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9C1DB66">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FD117B">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8625A64">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4FCD41C">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583672">
            <w:pPr>
              <w:widowControl/>
              <w:jc w:val="center"/>
              <w:textAlignment w:val="center"/>
              <w:rPr>
                <w:rFonts w:hint="eastAsia" w:ascii="宋体" w:hAnsi="宋体" w:eastAsia="宋体" w:cs="宋体"/>
                <w:color w:val="auto"/>
                <w:szCs w:val="21"/>
                <w:highlight w:val="none"/>
              </w:rPr>
            </w:pPr>
          </w:p>
        </w:tc>
      </w:tr>
      <w:tr w14:paraId="45CA7B4C">
        <w:tblPrEx>
          <w:tblCellMar>
            <w:top w:w="0" w:type="dxa"/>
            <w:left w:w="108" w:type="dxa"/>
            <w:bottom w:w="0" w:type="dxa"/>
            <w:right w:w="108" w:type="dxa"/>
          </w:tblCellMar>
        </w:tblPrEx>
        <w:trPr>
          <w:trHeight w:val="565" w:hRule="atLeast"/>
        </w:trPr>
        <w:tc>
          <w:tcPr>
            <w:tcW w:w="3458"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E292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8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D76C15">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DD3F6A">
            <w:pPr>
              <w:widowControl/>
              <w:jc w:val="center"/>
              <w:textAlignment w:val="center"/>
              <w:rPr>
                <w:rFonts w:hint="eastAsia" w:ascii="宋体" w:hAnsi="宋体" w:eastAsia="宋体" w:cs="宋体"/>
                <w:color w:val="auto"/>
                <w:szCs w:val="21"/>
                <w:highlight w:val="none"/>
              </w:rPr>
            </w:pPr>
          </w:p>
        </w:tc>
      </w:tr>
      <w:tr w14:paraId="0F4C89D4">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0E95E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XXX</w:t>
            </w:r>
            <w:r>
              <w:rPr>
                <w:rFonts w:hint="eastAsia" w:ascii="宋体" w:hAnsi="宋体" w:eastAsia="宋体" w:cs="宋体"/>
                <w:color w:val="auto"/>
                <w:highlight w:val="none"/>
                <w:lang w:val="en-US" w:eastAsia="zh-CN"/>
              </w:rPr>
              <w:t>服务站</w:t>
            </w:r>
          </w:p>
        </w:tc>
      </w:tr>
      <w:tr w14:paraId="49A581F8">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48FB24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370E088">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FE1506">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FD448E0">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07326C5B">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D921BA2">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9B640A">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D3B2307">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C038294">
            <w:pPr>
              <w:widowControl/>
              <w:jc w:val="center"/>
              <w:textAlignment w:val="center"/>
              <w:rPr>
                <w:rFonts w:hint="eastAsia" w:ascii="宋体" w:hAnsi="宋体" w:eastAsia="宋体" w:cs="宋体"/>
                <w:color w:val="auto"/>
                <w:szCs w:val="21"/>
                <w:highlight w:val="none"/>
              </w:rPr>
            </w:pPr>
          </w:p>
        </w:tc>
      </w:tr>
      <w:tr w14:paraId="3A339613">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7EA5D7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FFF6C4">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6F9F9AE">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7F7FA2E">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99F75D3">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655E26">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094A02B">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5983618">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0816637">
            <w:pPr>
              <w:widowControl/>
              <w:jc w:val="center"/>
              <w:textAlignment w:val="center"/>
              <w:rPr>
                <w:rFonts w:hint="eastAsia" w:ascii="宋体" w:hAnsi="宋体" w:eastAsia="宋体" w:cs="宋体"/>
                <w:color w:val="auto"/>
                <w:szCs w:val="21"/>
                <w:highlight w:val="none"/>
              </w:rPr>
            </w:pPr>
          </w:p>
        </w:tc>
      </w:tr>
      <w:tr w14:paraId="2CD17C1D">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BEEA7A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F06A440">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9714855">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9C1C804">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FE103A6">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3EEA945">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CAC235">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C9F9722">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791DC16">
            <w:pPr>
              <w:widowControl/>
              <w:jc w:val="center"/>
              <w:textAlignment w:val="center"/>
              <w:rPr>
                <w:rFonts w:hint="eastAsia" w:ascii="宋体" w:hAnsi="宋体" w:eastAsia="宋体" w:cs="宋体"/>
                <w:color w:val="auto"/>
                <w:szCs w:val="21"/>
                <w:highlight w:val="none"/>
              </w:rPr>
            </w:pPr>
          </w:p>
        </w:tc>
      </w:tr>
      <w:tr w14:paraId="4F676C27">
        <w:tblPrEx>
          <w:tblCellMar>
            <w:top w:w="0" w:type="dxa"/>
            <w:left w:w="108" w:type="dxa"/>
            <w:bottom w:w="0" w:type="dxa"/>
            <w:right w:w="108" w:type="dxa"/>
          </w:tblCellMar>
        </w:tblPrEx>
        <w:trPr>
          <w:trHeight w:val="565" w:hRule="atLeast"/>
        </w:trPr>
        <w:tc>
          <w:tcPr>
            <w:tcW w:w="3458"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BF41F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8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9E6636">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DA91D47">
            <w:pPr>
              <w:widowControl/>
              <w:jc w:val="center"/>
              <w:textAlignment w:val="center"/>
              <w:rPr>
                <w:rFonts w:hint="eastAsia" w:ascii="宋体" w:hAnsi="宋体" w:eastAsia="宋体" w:cs="宋体"/>
                <w:color w:val="auto"/>
                <w:szCs w:val="21"/>
                <w:highlight w:val="none"/>
              </w:rPr>
            </w:pPr>
          </w:p>
        </w:tc>
      </w:tr>
      <w:tr w14:paraId="4FB6082D">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BF73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XXX</w:t>
            </w:r>
            <w:r>
              <w:rPr>
                <w:rFonts w:hint="eastAsia" w:ascii="宋体" w:hAnsi="宋体" w:eastAsia="宋体" w:cs="宋体"/>
                <w:color w:val="auto"/>
                <w:highlight w:val="none"/>
                <w:lang w:val="en-US" w:eastAsia="zh-CN"/>
              </w:rPr>
              <w:t>服务站</w:t>
            </w:r>
          </w:p>
        </w:tc>
      </w:tr>
      <w:tr w14:paraId="2C7E22FB">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A1FFC2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9F16043">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FD4B040">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027650AB">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6BC7DE86">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55A1133">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8AED136">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9851EEE">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54F48B">
            <w:pPr>
              <w:widowControl/>
              <w:jc w:val="center"/>
              <w:textAlignment w:val="center"/>
              <w:rPr>
                <w:rFonts w:hint="eastAsia" w:ascii="宋体" w:hAnsi="宋体" w:eastAsia="宋体" w:cs="宋体"/>
                <w:color w:val="auto"/>
                <w:szCs w:val="21"/>
                <w:highlight w:val="none"/>
              </w:rPr>
            </w:pPr>
          </w:p>
        </w:tc>
      </w:tr>
      <w:tr w14:paraId="0DF208BC">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23B467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D3C4CF">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E4AECC">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C4A4D96">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7CC7C2A">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9BBEF07">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43DB33C">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B7356A5">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2EC4CA4">
            <w:pPr>
              <w:widowControl/>
              <w:jc w:val="center"/>
              <w:textAlignment w:val="center"/>
              <w:rPr>
                <w:rFonts w:hint="eastAsia" w:ascii="宋体" w:hAnsi="宋体" w:eastAsia="宋体" w:cs="宋体"/>
                <w:color w:val="auto"/>
                <w:szCs w:val="21"/>
                <w:highlight w:val="none"/>
              </w:rPr>
            </w:pPr>
          </w:p>
        </w:tc>
      </w:tr>
      <w:tr w14:paraId="5B80DAC9">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0C555F8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F2AB74C">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727A9A">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F213FB6">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DC0164D">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524BB6F">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B5F74A8">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575C522">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3F9E953">
            <w:pPr>
              <w:widowControl/>
              <w:jc w:val="center"/>
              <w:textAlignment w:val="center"/>
              <w:rPr>
                <w:rFonts w:hint="eastAsia" w:ascii="宋体" w:hAnsi="宋体" w:eastAsia="宋体" w:cs="宋体"/>
                <w:color w:val="auto"/>
                <w:szCs w:val="21"/>
                <w:highlight w:val="none"/>
              </w:rPr>
            </w:pPr>
          </w:p>
        </w:tc>
      </w:tr>
      <w:tr w14:paraId="4C357E29">
        <w:tblPrEx>
          <w:tblCellMar>
            <w:top w:w="0" w:type="dxa"/>
            <w:left w:w="108" w:type="dxa"/>
            <w:bottom w:w="0" w:type="dxa"/>
            <w:right w:w="108" w:type="dxa"/>
          </w:tblCellMar>
        </w:tblPrEx>
        <w:trPr>
          <w:trHeight w:val="565" w:hRule="atLeast"/>
        </w:trPr>
        <w:tc>
          <w:tcPr>
            <w:tcW w:w="3458"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875D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8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1894258">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60663F8">
            <w:pPr>
              <w:widowControl/>
              <w:jc w:val="center"/>
              <w:textAlignment w:val="center"/>
              <w:rPr>
                <w:rFonts w:hint="eastAsia" w:ascii="宋体" w:hAnsi="宋体" w:eastAsia="宋体" w:cs="宋体"/>
                <w:color w:val="auto"/>
                <w:szCs w:val="21"/>
                <w:highlight w:val="none"/>
              </w:rPr>
            </w:pPr>
          </w:p>
        </w:tc>
      </w:tr>
      <w:tr w14:paraId="065D928C">
        <w:tblPrEx>
          <w:tblCellMar>
            <w:top w:w="0" w:type="dxa"/>
            <w:left w:w="108" w:type="dxa"/>
            <w:bottom w:w="0" w:type="dxa"/>
            <w:right w:w="108" w:type="dxa"/>
          </w:tblCellMar>
        </w:tblPrEx>
        <w:trPr>
          <w:trHeight w:val="565" w:hRule="atLeast"/>
        </w:trPr>
        <w:tc>
          <w:tcPr>
            <w:tcW w:w="5000"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A867B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XXX</w:t>
            </w:r>
            <w:r>
              <w:rPr>
                <w:rFonts w:hint="eastAsia" w:ascii="宋体" w:hAnsi="宋体" w:eastAsia="宋体" w:cs="宋体"/>
                <w:color w:val="auto"/>
                <w:highlight w:val="none"/>
                <w:lang w:val="en-US" w:eastAsia="zh-CN"/>
              </w:rPr>
              <w:t>服务站</w:t>
            </w:r>
          </w:p>
        </w:tc>
      </w:tr>
      <w:tr w14:paraId="37BE7E4A">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61531A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9A8EDED">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3A136C5">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57AA317">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61A01FC">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12C809F">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A798B66">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8EAB20">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FC35A90">
            <w:pPr>
              <w:widowControl/>
              <w:jc w:val="center"/>
              <w:textAlignment w:val="center"/>
              <w:rPr>
                <w:rFonts w:hint="eastAsia" w:ascii="宋体" w:hAnsi="宋体" w:eastAsia="宋体" w:cs="宋体"/>
                <w:color w:val="auto"/>
                <w:szCs w:val="21"/>
                <w:highlight w:val="none"/>
              </w:rPr>
            </w:pPr>
          </w:p>
        </w:tc>
      </w:tr>
      <w:tr w14:paraId="20FEBA07">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2871E0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2C88B43">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BA3A136">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2229E538">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4E942371">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4F6BE13">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3CBC505">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A35F3DD">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8FF88D6">
            <w:pPr>
              <w:widowControl/>
              <w:jc w:val="center"/>
              <w:textAlignment w:val="center"/>
              <w:rPr>
                <w:rFonts w:hint="eastAsia" w:ascii="宋体" w:hAnsi="宋体" w:eastAsia="宋体" w:cs="宋体"/>
                <w:color w:val="auto"/>
                <w:szCs w:val="21"/>
                <w:highlight w:val="none"/>
              </w:rPr>
            </w:pPr>
          </w:p>
        </w:tc>
      </w:tr>
      <w:tr w14:paraId="320F0AC6">
        <w:tblPrEx>
          <w:tblCellMar>
            <w:top w:w="0" w:type="dxa"/>
            <w:left w:w="108" w:type="dxa"/>
            <w:bottom w:w="0" w:type="dxa"/>
            <w:right w:w="108" w:type="dxa"/>
          </w:tblCellMar>
        </w:tblPrEx>
        <w:trPr>
          <w:trHeight w:val="565"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14:paraId="357FFC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w:t>
            </w:r>
          </w:p>
        </w:tc>
        <w:tc>
          <w:tcPr>
            <w:tcW w:w="57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3578020">
            <w:pPr>
              <w:widowControl/>
              <w:jc w:val="center"/>
              <w:textAlignment w:val="center"/>
              <w:rPr>
                <w:rFonts w:hint="eastAsia" w:ascii="宋体" w:hAnsi="宋体" w:eastAsia="宋体" w:cs="宋体"/>
                <w:color w:val="auto"/>
                <w:szCs w:val="21"/>
                <w:highlight w:val="none"/>
              </w:rPr>
            </w:pPr>
          </w:p>
        </w:tc>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83E75BE">
            <w:pPr>
              <w:widowControl/>
              <w:jc w:val="center"/>
              <w:textAlignment w:val="center"/>
              <w:rPr>
                <w:rFonts w:hint="eastAsia" w:ascii="宋体" w:hAnsi="宋体" w:eastAsia="宋体" w:cs="宋体"/>
                <w:color w:val="auto"/>
                <w:szCs w:val="21"/>
                <w:highlight w:val="none"/>
              </w:rPr>
            </w:pPr>
          </w:p>
        </w:tc>
        <w:tc>
          <w:tcPr>
            <w:tcW w:w="57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403DB827">
            <w:pPr>
              <w:widowControl/>
              <w:jc w:val="center"/>
              <w:textAlignment w:val="center"/>
              <w:rPr>
                <w:rFonts w:hint="eastAsia" w:ascii="宋体" w:hAnsi="宋体" w:eastAsia="宋体" w:cs="宋体"/>
                <w:color w:val="auto"/>
                <w:szCs w:val="21"/>
                <w:highlight w:val="none"/>
                <w:u w:val="dotted"/>
              </w:rPr>
            </w:pPr>
          </w:p>
        </w:tc>
        <w:tc>
          <w:tcPr>
            <w:tcW w:w="1107"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72DA8852">
            <w:pPr>
              <w:widowControl/>
              <w:jc w:val="left"/>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D09F0B9">
            <w:pPr>
              <w:widowControl/>
              <w:jc w:val="center"/>
              <w:textAlignment w:val="center"/>
              <w:rPr>
                <w:rFonts w:hint="eastAsia" w:ascii="宋体" w:hAnsi="宋体" w:eastAsia="宋体" w:cs="宋体"/>
                <w:color w:val="auto"/>
                <w:szCs w:val="21"/>
                <w:highlight w:val="none"/>
              </w:rPr>
            </w:pPr>
          </w:p>
        </w:tc>
        <w:tc>
          <w:tcPr>
            <w:tcW w:w="28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80A85CB">
            <w:pPr>
              <w:widowControl/>
              <w:jc w:val="center"/>
              <w:textAlignment w:val="center"/>
              <w:rPr>
                <w:rFonts w:hint="eastAsia" w:ascii="宋体" w:hAnsi="宋体" w:eastAsia="宋体" w:cs="宋体"/>
                <w:color w:val="auto"/>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DF4F819">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72F7629">
            <w:pPr>
              <w:widowControl/>
              <w:jc w:val="center"/>
              <w:textAlignment w:val="center"/>
              <w:rPr>
                <w:rFonts w:hint="eastAsia" w:ascii="宋体" w:hAnsi="宋体" w:eastAsia="宋体" w:cs="宋体"/>
                <w:color w:val="auto"/>
                <w:szCs w:val="21"/>
                <w:highlight w:val="none"/>
              </w:rPr>
            </w:pPr>
          </w:p>
        </w:tc>
      </w:tr>
      <w:tr w14:paraId="1DE1E744">
        <w:tblPrEx>
          <w:tblCellMar>
            <w:top w:w="0" w:type="dxa"/>
            <w:left w:w="108" w:type="dxa"/>
            <w:bottom w:w="0" w:type="dxa"/>
            <w:right w:w="108" w:type="dxa"/>
          </w:tblCellMar>
        </w:tblPrEx>
        <w:trPr>
          <w:trHeight w:val="565" w:hRule="atLeast"/>
        </w:trPr>
        <w:tc>
          <w:tcPr>
            <w:tcW w:w="3458"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16A39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小计（元）</w:t>
            </w:r>
          </w:p>
        </w:tc>
        <w:tc>
          <w:tcPr>
            <w:tcW w:w="108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0C7D85">
            <w:pPr>
              <w:widowControl/>
              <w:jc w:val="center"/>
              <w:textAlignment w:val="center"/>
              <w:rPr>
                <w:rFonts w:hint="eastAsia" w:ascii="宋体" w:hAnsi="宋体" w:eastAsia="宋体" w:cs="宋体"/>
                <w:color w:val="auto"/>
                <w:szCs w:val="21"/>
                <w:highlight w:val="none"/>
              </w:rPr>
            </w:pP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645887F4">
            <w:pPr>
              <w:widowControl/>
              <w:jc w:val="center"/>
              <w:textAlignment w:val="center"/>
              <w:rPr>
                <w:rFonts w:hint="eastAsia" w:ascii="宋体" w:hAnsi="宋体" w:eastAsia="宋体" w:cs="宋体"/>
                <w:color w:val="auto"/>
                <w:szCs w:val="21"/>
                <w:highlight w:val="none"/>
              </w:rPr>
            </w:pPr>
          </w:p>
        </w:tc>
      </w:tr>
      <w:tr w14:paraId="4B0F0923">
        <w:tblPrEx>
          <w:tblCellMar>
            <w:top w:w="0" w:type="dxa"/>
            <w:left w:w="108" w:type="dxa"/>
            <w:bottom w:w="0" w:type="dxa"/>
            <w:right w:w="108" w:type="dxa"/>
          </w:tblCellMar>
        </w:tblPrEx>
        <w:trPr>
          <w:trHeight w:val="565" w:hRule="atLeast"/>
        </w:trPr>
        <w:tc>
          <w:tcPr>
            <w:tcW w:w="4543"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1ECFE0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5A1F98B">
            <w:pPr>
              <w:widowControl/>
              <w:jc w:val="center"/>
              <w:textAlignment w:val="center"/>
              <w:rPr>
                <w:rFonts w:hint="eastAsia" w:ascii="宋体" w:hAnsi="宋体" w:eastAsia="宋体" w:cs="宋体"/>
                <w:color w:val="auto"/>
                <w:szCs w:val="21"/>
                <w:highlight w:val="none"/>
              </w:rPr>
            </w:pPr>
          </w:p>
        </w:tc>
      </w:tr>
    </w:tbl>
    <w:p w14:paraId="569A67E4">
      <w:pPr>
        <w:rPr>
          <w:rFonts w:hint="eastAsia" w:ascii="宋体" w:hAnsi="宋体" w:eastAsia="宋体" w:cs="宋体"/>
          <w:b/>
          <w:color w:val="auto"/>
        </w:rPr>
      </w:pPr>
    </w:p>
    <w:p w14:paraId="5E461CC4">
      <w:pPr>
        <w:rPr>
          <w:rFonts w:hint="eastAsia" w:ascii="宋体" w:hAnsi="宋体" w:eastAsia="宋体" w:cs="宋体"/>
          <w:b/>
          <w:color w:val="auto"/>
        </w:rPr>
      </w:pPr>
    </w:p>
    <w:p w14:paraId="66A65F49">
      <w:pPr>
        <w:pStyle w:val="14"/>
        <w:autoSpaceDN w:val="0"/>
        <w:adjustRightInd w:val="0"/>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注:</w:t>
      </w:r>
      <w:r>
        <w:rPr>
          <w:rFonts w:hint="eastAsia" w:ascii="宋体" w:hAnsi="宋体" w:eastAsia="宋体" w:cs="宋体"/>
          <w:color w:val="auto"/>
          <w:szCs w:val="21"/>
          <w:lang w:val="en-US" w:eastAsia="zh-CN"/>
        </w:rPr>
        <w:t>1</w:t>
      </w:r>
      <w:r>
        <w:rPr>
          <w:rFonts w:hint="eastAsia" w:ascii="宋体" w:hAnsi="宋体" w:eastAsia="宋体" w:cs="宋体"/>
          <w:color w:val="auto"/>
          <w:szCs w:val="21"/>
        </w:rPr>
        <w:t>.如果不提供详细分项报价表将视为没有实质性响应招标文件。</w:t>
      </w:r>
    </w:p>
    <w:p w14:paraId="03A4BC1B">
      <w:pPr>
        <w:pStyle w:val="14"/>
        <w:numPr>
          <w:ilvl w:val="0"/>
          <w:numId w:val="0"/>
        </w:numPr>
        <w:tabs>
          <w:tab w:val="left" w:pos="0"/>
        </w:tabs>
        <w:autoSpaceDN w:val="0"/>
        <w:adjustRightInd w:val="0"/>
        <w:snapToGrid w:val="0"/>
        <w:spacing w:line="360" w:lineRule="auto"/>
        <w:ind w:leftChars="300"/>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2.</w:t>
      </w:r>
      <w:r>
        <w:rPr>
          <w:rFonts w:hint="eastAsia" w:ascii="宋体" w:hAnsi="宋体" w:eastAsia="宋体" w:cs="宋体"/>
          <w:b/>
          <w:bCs/>
          <w:color w:val="auto"/>
          <w:szCs w:val="21"/>
        </w:rPr>
        <w:t>此表各项必须填写完整，不能以空格、斜杠等其它形式代替，不可以合并单元格。</w:t>
      </w:r>
    </w:p>
    <w:p w14:paraId="066AF955">
      <w:pPr>
        <w:pStyle w:val="14"/>
        <w:numPr>
          <w:ilvl w:val="0"/>
          <w:numId w:val="0"/>
        </w:numPr>
        <w:tabs>
          <w:tab w:val="left" w:pos="0"/>
        </w:tabs>
        <w:autoSpaceDN w:val="0"/>
        <w:adjustRightInd w:val="0"/>
        <w:snapToGrid w:val="0"/>
        <w:spacing w:line="360" w:lineRule="auto"/>
        <w:ind w:left="0" w:leftChars="0" w:firstLine="630" w:firstLineChars="300"/>
        <w:rPr>
          <w:rFonts w:hint="eastAsia" w:ascii="宋体" w:hAnsi="宋体" w:eastAsia="宋体" w:cs="宋体"/>
          <w:color w:val="auto"/>
          <w:lang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rPr>
        <w:t>如果按单价计算的结果与总价不一致，以单价为准修正总价</w:t>
      </w:r>
      <w:r>
        <w:rPr>
          <w:rFonts w:hint="eastAsia" w:ascii="宋体" w:hAnsi="宋体" w:eastAsia="宋体" w:cs="宋体"/>
          <w:color w:val="auto"/>
          <w:lang w:eastAsia="zh-CN"/>
        </w:rPr>
        <w:t>。</w:t>
      </w:r>
    </w:p>
    <w:p w14:paraId="16986B89">
      <w:pPr>
        <w:pStyle w:val="14"/>
        <w:numPr>
          <w:ilvl w:val="0"/>
          <w:numId w:val="0"/>
        </w:numPr>
        <w:tabs>
          <w:tab w:val="left" w:pos="0"/>
        </w:tabs>
        <w:autoSpaceDN w:val="0"/>
        <w:adjustRightInd w:val="0"/>
        <w:snapToGrid w:val="0"/>
        <w:spacing w:line="360" w:lineRule="auto"/>
        <w:ind w:left="0" w:leftChars="0" w:firstLine="630" w:firstLineChars="300"/>
        <w:rPr>
          <w:rFonts w:hint="eastAsia" w:ascii="宋体" w:hAnsi="宋体" w:eastAsia="宋体" w:cs="宋体"/>
          <w:color w:val="auto"/>
          <w:lang w:val="en-US" w:eastAsia="zh-CN"/>
        </w:rPr>
      </w:pPr>
      <w:r>
        <w:rPr>
          <w:rFonts w:hint="eastAsia" w:ascii="宋体" w:hAnsi="宋体" w:eastAsia="宋体" w:cs="宋体"/>
          <w:color w:val="auto"/>
          <w:lang w:val="en-US" w:eastAsia="zh-CN"/>
        </w:rPr>
        <w:t>4.投标人可根据采购需求进行扩展。</w:t>
      </w:r>
    </w:p>
    <w:p w14:paraId="16E97A66">
      <w:pPr>
        <w:rPr>
          <w:rFonts w:hint="eastAsia" w:ascii="宋体" w:hAnsi="宋体" w:eastAsia="宋体" w:cs="宋体"/>
          <w:color w:val="auto"/>
        </w:rPr>
      </w:pPr>
    </w:p>
    <w:p w14:paraId="65819871">
      <w:pPr>
        <w:rPr>
          <w:rFonts w:hint="eastAsia" w:ascii="宋体" w:hAnsi="宋体" w:eastAsia="宋体" w:cs="宋体"/>
          <w:color w:val="auto"/>
        </w:rPr>
      </w:pPr>
    </w:p>
    <w:p w14:paraId="7B195B82">
      <w:pPr>
        <w:rPr>
          <w:rFonts w:hint="eastAsia" w:ascii="宋体" w:hAnsi="宋体" w:eastAsia="宋体" w:cs="宋体"/>
          <w:color w:val="auto"/>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（盖公章）</w:t>
      </w:r>
    </w:p>
    <w:p w14:paraId="28296D3D">
      <w:pPr>
        <w:pStyle w:val="2"/>
        <w:rPr>
          <w:rFonts w:hint="eastAsia"/>
        </w:rPr>
      </w:pPr>
    </w:p>
    <w:p w14:paraId="1DFC2123">
      <w:pPr>
        <w:rPr>
          <w:rFonts w:hint="eastAsia" w:ascii="宋体" w:hAnsi="宋体" w:eastAsia="宋体" w:cs="宋体"/>
          <w:color w:val="auto"/>
        </w:rPr>
      </w:pPr>
    </w:p>
    <w:p w14:paraId="79417023">
      <w:pPr>
        <w:rPr>
          <w:rFonts w:hint="eastAsia" w:ascii="宋体" w:hAnsi="宋体" w:eastAsia="宋体" w:cs="宋体"/>
          <w:color w:val="auto"/>
        </w:rPr>
      </w:pPr>
    </w:p>
    <w:p w14:paraId="67114031">
      <w:pPr>
        <w:rPr>
          <w:rFonts w:hint="eastAsia" w:ascii="宋体" w:hAnsi="宋体" w:eastAsia="宋体" w:cs="宋体"/>
          <w:b/>
          <w:color w:val="auto"/>
          <w:sz w:val="24"/>
        </w:rPr>
      </w:pPr>
      <w:r>
        <w:rPr>
          <w:rFonts w:hint="eastAsia" w:ascii="宋体" w:hAnsi="宋体" w:eastAsia="宋体" w:cs="宋体"/>
          <w:color w:val="auto"/>
          <w:kern w:val="0"/>
          <w:szCs w:val="21"/>
        </w:rPr>
        <w:br w:type="page"/>
      </w:r>
      <w:r>
        <w:rPr>
          <w:rFonts w:hint="eastAsia" w:ascii="宋体" w:hAnsi="宋体" w:eastAsia="宋体" w:cs="宋体"/>
          <w:b/>
          <w:color w:val="auto"/>
          <w:sz w:val="24"/>
        </w:rPr>
        <w:t xml:space="preserve"> </w:t>
      </w:r>
    </w:p>
    <w:p w14:paraId="6D79191D">
      <w:pPr>
        <w:pStyle w:val="4"/>
        <w:spacing w:before="0" w:after="0" w:line="300" w:lineRule="auto"/>
        <w:jc w:val="center"/>
        <w:rPr>
          <w:rFonts w:hint="eastAsia" w:ascii="宋体" w:hAnsi="宋体" w:eastAsia="宋体" w:cs="宋体"/>
          <w:color w:val="auto"/>
        </w:rPr>
      </w:pPr>
      <w:bookmarkStart w:id="630" w:name="_Toc468267490"/>
      <w:r>
        <w:rPr>
          <w:rFonts w:hint="eastAsia" w:ascii="宋体" w:hAnsi="宋体" w:eastAsia="宋体" w:cs="宋体"/>
          <w:color w:val="auto"/>
        </w:rPr>
        <w:t>六、货物说明一览表</w:t>
      </w:r>
      <w:bookmarkEnd w:id="630"/>
    </w:p>
    <w:p w14:paraId="7149CD87">
      <w:pPr>
        <w:ind w:firstLine="435"/>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14:paraId="4E1A1160">
      <w:pPr>
        <w:ind w:firstLine="435"/>
        <w:rPr>
          <w:rFonts w:hint="eastAsia" w:ascii="宋体" w:hAnsi="宋体" w:eastAsia="宋体" w:cs="宋体"/>
          <w:color w:val="auto"/>
          <w:szCs w:val="21"/>
        </w:rPr>
      </w:pPr>
    </w:p>
    <w:p w14:paraId="6FE25861">
      <w:pPr>
        <w:ind w:firstLine="435"/>
        <w:rPr>
          <w:rFonts w:hint="eastAsia" w:ascii="宋体" w:hAnsi="宋体" w:eastAsia="宋体" w:cs="宋体"/>
          <w:color w:val="auto"/>
          <w:szCs w:val="21"/>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p>
    <w:p w14:paraId="10EB9654">
      <w:pPr>
        <w:ind w:firstLine="435"/>
        <w:jc w:val="center"/>
        <w:rPr>
          <w:rFonts w:hint="eastAsia" w:ascii="宋体" w:hAnsi="宋体" w:eastAsia="宋体" w:cs="宋体"/>
          <w:color w:val="auto"/>
          <w:szCs w:val="21"/>
          <w:u w:val="singl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462"/>
        <w:gridCol w:w="2651"/>
        <w:gridCol w:w="1201"/>
        <w:gridCol w:w="1253"/>
      </w:tblGrid>
      <w:tr w14:paraId="20C1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58" w:type="dxa"/>
            <w:noWrap w:val="0"/>
            <w:vAlign w:val="center"/>
          </w:tcPr>
          <w:p w14:paraId="495787E9">
            <w:p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序号</w:t>
            </w:r>
          </w:p>
        </w:tc>
        <w:tc>
          <w:tcPr>
            <w:tcW w:w="1462" w:type="dxa"/>
            <w:noWrap w:val="0"/>
            <w:vAlign w:val="center"/>
          </w:tcPr>
          <w:p w14:paraId="26888FB7">
            <w:p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名称</w:t>
            </w:r>
          </w:p>
        </w:tc>
        <w:tc>
          <w:tcPr>
            <w:tcW w:w="2651" w:type="dxa"/>
            <w:noWrap w:val="0"/>
            <w:vAlign w:val="center"/>
          </w:tcPr>
          <w:p w14:paraId="7B4CF006">
            <w:pPr>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品牌、</w:t>
            </w:r>
            <w:r>
              <w:rPr>
                <w:rFonts w:hint="eastAsia" w:ascii="宋体" w:hAnsi="宋体" w:eastAsia="宋体" w:cs="宋体"/>
                <w:b/>
                <w:color w:val="auto"/>
                <w:kern w:val="0"/>
                <w:szCs w:val="21"/>
              </w:rPr>
              <w:t>规格</w:t>
            </w:r>
            <w:r>
              <w:rPr>
                <w:rFonts w:hint="eastAsia" w:ascii="宋体" w:hAnsi="宋体" w:eastAsia="宋体" w:cs="宋体"/>
                <w:b/>
                <w:color w:val="auto"/>
                <w:kern w:val="0"/>
                <w:szCs w:val="21"/>
                <w:lang w:eastAsia="zh-CN"/>
              </w:rPr>
              <w:t>、</w:t>
            </w:r>
            <w:r>
              <w:rPr>
                <w:rFonts w:hint="eastAsia" w:ascii="宋体" w:hAnsi="宋体" w:eastAsia="宋体" w:cs="宋体"/>
                <w:b/>
                <w:color w:val="auto"/>
                <w:kern w:val="0"/>
                <w:szCs w:val="21"/>
                <w:lang w:val="en-US" w:eastAsia="zh-CN"/>
              </w:rPr>
              <w:t>型号</w:t>
            </w:r>
          </w:p>
        </w:tc>
        <w:tc>
          <w:tcPr>
            <w:tcW w:w="1201" w:type="dxa"/>
            <w:noWrap w:val="0"/>
            <w:vAlign w:val="center"/>
          </w:tcPr>
          <w:p w14:paraId="3C024632">
            <w:p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供货</w:t>
            </w:r>
            <w:r>
              <w:rPr>
                <w:rFonts w:hint="eastAsia" w:ascii="宋体" w:hAnsi="宋体" w:eastAsia="宋体" w:cs="宋体"/>
                <w:b/>
                <w:color w:val="auto"/>
                <w:kern w:val="0"/>
                <w:szCs w:val="21"/>
                <w:lang w:eastAsia="zh-CN"/>
              </w:rPr>
              <w:t>安装</w:t>
            </w:r>
            <w:r>
              <w:rPr>
                <w:rFonts w:hint="eastAsia" w:ascii="宋体" w:hAnsi="宋体" w:eastAsia="宋体" w:cs="宋体"/>
                <w:b/>
                <w:color w:val="auto"/>
                <w:kern w:val="0"/>
                <w:szCs w:val="21"/>
              </w:rPr>
              <w:t>期</w:t>
            </w:r>
          </w:p>
        </w:tc>
        <w:tc>
          <w:tcPr>
            <w:tcW w:w="1253" w:type="dxa"/>
            <w:noWrap w:val="0"/>
            <w:vAlign w:val="center"/>
          </w:tcPr>
          <w:p w14:paraId="1E7B5BCE">
            <w:pPr>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备注</w:t>
            </w:r>
          </w:p>
        </w:tc>
      </w:tr>
      <w:tr w14:paraId="496C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58" w:type="dxa"/>
            <w:noWrap w:val="0"/>
            <w:vAlign w:val="center"/>
          </w:tcPr>
          <w:p w14:paraId="166A01B9">
            <w:pPr>
              <w:jc w:val="center"/>
              <w:rPr>
                <w:rFonts w:hint="eastAsia" w:ascii="宋体" w:hAnsi="宋体" w:eastAsia="宋体" w:cs="宋体"/>
                <w:color w:val="auto"/>
                <w:szCs w:val="21"/>
              </w:rPr>
            </w:pPr>
          </w:p>
        </w:tc>
        <w:tc>
          <w:tcPr>
            <w:tcW w:w="1462" w:type="dxa"/>
            <w:noWrap w:val="0"/>
            <w:vAlign w:val="center"/>
          </w:tcPr>
          <w:p w14:paraId="346FE4D5">
            <w:pPr>
              <w:jc w:val="center"/>
              <w:rPr>
                <w:rFonts w:hint="eastAsia" w:ascii="宋体" w:hAnsi="宋体" w:eastAsia="宋体" w:cs="宋体"/>
                <w:color w:val="auto"/>
                <w:szCs w:val="21"/>
              </w:rPr>
            </w:pPr>
          </w:p>
        </w:tc>
        <w:tc>
          <w:tcPr>
            <w:tcW w:w="2651" w:type="dxa"/>
            <w:noWrap w:val="0"/>
            <w:vAlign w:val="center"/>
          </w:tcPr>
          <w:p w14:paraId="436987A4">
            <w:pPr>
              <w:jc w:val="center"/>
              <w:rPr>
                <w:rFonts w:hint="eastAsia" w:ascii="宋体" w:hAnsi="宋体" w:eastAsia="宋体" w:cs="宋体"/>
                <w:color w:val="auto"/>
                <w:szCs w:val="21"/>
              </w:rPr>
            </w:pPr>
          </w:p>
        </w:tc>
        <w:tc>
          <w:tcPr>
            <w:tcW w:w="1201" w:type="dxa"/>
            <w:noWrap w:val="0"/>
            <w:vAlign w:val="top"/>
          </w:tcPr>
          <w:p w14:paraId="20B03157">
            <w:pPr>
              <w:jc w:val="center"/>
              <w:rPr>
                <w:rFonts w:hint="eastAsia" w:ascii="宋体" w:hAnsi="宋体" w:eastAsia="宋体" w:cs="宋体"/>
                <w:color w:val="auto"/>
                <w:szCs w:val="21"/>
              </w:rPr>
            </w:pPr>
          </w:p>
        </w:tc>
        <w:tc>
          <w:tcPr>
            <w:tcW w:w="1253" w:type="dxa"/>
            <w:noWrap w:val="0"/>
            <w:vAlign w:val="top"/>
          </w:tcPr>
          <w:p w14:paraId="7BA9CB48">
            <w:pPr>
              <w:jc w:val="center"/>
              <w:rPr>
                <w:rFonts w:hint="eastAsia" w:ascii="宋体" w:hAnsi="宋体" w:eastAsia="宋体" w:cs="宋体"/>
                <w:color w:val="auto"/>
                <w:szCs w:val="21"/>
              </w:rPr>
            </w:pPr>
          </w:p>
        </w:tc>
      </w:tr>
      <w:tr w14:paraId="78C4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58" w:type="dxa"/>
            <w:noWrap w:val="0"/>
            <w:vAlign w:val="center"/>
          </w:tcPr>
          <w:p w14:paraId="19F55B7B">
            <w:pPr>
              <w:jc w:val="center"/>
              <w:rPr>
                <w:rFonts w:hint="eastAsia" w:ascii="宋体" w:hAnsi="宋体" w:eastAsia="宋体" w:cs="宋体"/>
                <w:color w:val="auto"/>
                <w:szCs w:val="21"/>
              </w:rPr>
            </w:pPr>
          </w:p>
        </w:tc>
        <w:tc>
          <w:tcPr>
            <w:tcW w:w="1462" w:type="dxa"/>
            <w:noWrap w:val="0"/>
            <w:vAlign w:val="center"/>
          </w:tcPr>
          <w:p w14:paraId="6BDBB734">
            <w:pPr>
              <w:jc w:val="center"/>
              <w:rPr>
                <w:rFonts w:hint="eastAsia" w:ascii="宋体" w:hAnsi="宋体" w:eastAsia="宋体" w:cs="宋体"/>
                <w:color w:val="auto"/>
                <w:szCs w:val="21"/>
              </w:rPr>
            </w:pPr>
          </w:p>
        </w:tc>
        <w:tc>
          <w:tcPr>
            <w:tcW w:w="2651" w:type="dxa"/>
            <w:noWrap w:val="0"/>
            <w:vAlign w:val="center"/>
          </w:tcPr>
          <w:p w14:paraId="6F63CD70">
            <w:pPr>
              <w:jc w:val="center"/>
              <w:rPr>
                <w:rFonts w:hint="eastAsia" w:ascii="宋体" w:hAnsi="宋体" w:eastAsia="宋体" w:cs="宋体"/>
                <w:color w:val="auto"/>
                <w:szCs w:val="21"/>
              </w:rPr>
            </w:pPr>
          </w:p>
        </w:tc>
        <w:tc>
          <w:tcPr>
            <w:tcW w:w="1201" w:type="dxa"/>
            <w:noWrap w:val="0"/>
            <w:vAlign w:val="top"/>
          </w:tcPr>
          <w:p w14:paraId="7B93CDB2">
            <w:pPr>
              <w:jc w:val="center"/>
              <w:rPr>
                <w:rFonts w:hint="eastAsia" w:ascii="宋体" w:hAnsi="宋体" w:eastAsia="宋体" w:cs="宋体"/>
                <w:color w:val="auto"/>
                <w:szCs w:val="21"/>
              </w:rPr>
            </w:pPr>
          </w:p>
        </w:tc>
        <w:tc>
          <w:tcPr>
            <w:tcW w:w="1253" w:type="dxa"/>
            <w:noWrap w:val="0"/>
            <w:vAlign w:val="top"/>
          </w:tcPr>
          <w:p w14:paraId="5299B8B4">
            <w:pPr>
              <w:jc w:val="center"/>
              <w:rPr>
                <w:rFonts w:hint="eastAsia" w:ascii="宋体" w:hAnsi="宋体" w:eastAsia="宋体" w:cs="宋体"/>
                <w:color w:val="auto"/>
                <w:szCs w:val="21"/>
              </w:rPr>
            </w:pPr>
          </w:p>
        </w:tc>
      </w:tr>
      <w:tr w14:paraId="76E0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58" w:type="dxa"/>
            <w:noWrap w:val="0"/>
            <w:vAlign w:val="center"/>
          </w:tcPr>
          <w:p w14:paraId="732E65AB">
            <w:pPr>
              <w:jc w:val="center"/>
              <w:rPr>
                <w:rFonts w:hint="eastAsia" w:ascii="宋体" w:hAnsi="宋体" w:eastAsia="宋体" w:cs="宋体"/>
                <w:color w:val="auto"/>
                <w:szCs w:val="21"/>
              </w:rPr>
            </w:pPr>
          </w:p>
        </w:tc>
        <w:tc>
          <w:tcPr>
            <w:tcW w:w="1462" w:type="dxa"/>
            <w:noWrap w:val="0"/>
            <w:vAlign w:val="center"/>
          </w:tcPr>
          <w:p w14:paraId="594B19BD">
            <w:pPr>
              <w:jc w:val="center"/>
              <w:rPr>
                <w:rFonts w:hint="eastAsia" w:ascii="宋体" w:hAnsi="宋体" w:eastAsia="宋体" w:cs="宋体"/>
                <w:color w:val="auto"/>
                <w:szCs w:val="21"/>
              </w:rPr>
            </w:pPr>
          </w:p>
        </w:tc>
        <w:tc>
          <w:tcPr>
            <w:tcW w:w="2651" w:type="dxa"/>
            <w:noWrap w:val="0"/>
            <w:vAlign w:val="center"/>
          </w:tcPr>
          <w:p w14:paraId="5B589148">
            <w:pPr>
              <w:jc w:val="center"/>
              <w:rPr>
                <w:rFonts w:hint="eastAsia" w:ascii="宋体" w:hAnsi="宋体" w:eastAsia="宋体" w:cs="宋体"/>
                <w:color w:val="auto"/>
                <w:szCs w:val="21"/>
              </w:rPr>
            </w:pPr>
          </w:p>
        </w:tc>
        <w:tc>
          <w:tcPr>
            <w:tcW w:w="1201" w:type="dxa"/>
            <w:noWrap w:val="0"/>
            <w:vAlign w:val="top"/>
          </w:tcPr>
          <w:p w14:paraId="22796746">
            <w:pPr>
              <w:jc w:val="center"/>
              <w:rPr>
                <w:rFonts w:hint="eastAsia" w:ascii="宋体" w:hAnsi="宋体" w:eastAsia="宋体" w:cs="宋体"/>
                <w:color w:val="auto"/>
                <w:szCs w:val="21"/>
              </w:rPr>
            </w:pPr>
          </w:p>
        </w:tc>
        <w:tc>
          <w:tcPr>
            <w:tcW w:w="1253" w:type="dxa"/>
            <w:noWrap w:val="0"/>
            <w:vAlign w:val="top"/>
          </w:tcPr>
          <w:p w14:paraId="19716536">
            <w:pPr>
              <w:jc w:val="center"/>
              <w:rPr>
                <w:rFonts w:hint="eastAsia" w:ascii="宋体" w:hAnsi="宋体" w:eastAsia="宋体" w:cs="宋体"/>
                <w:color w:val="auto"/>
                <w:szCs w:val="21"/>
              </w:rPr>
            </w:pPr>
          </w:p>
        </w:tc>
      </w:tr>
      <w:tr w14:paraId="4FEB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58" w:type="dxa"/>
            <w:noWrap w:val="0"/>
            <w:vAlign w:val="center"/>
          </w:tcPr>
          <w:p w14:paraId="1B3E1EF4">
            <w:pPr>
              <w:jc w:val="center"/>
              <w:rPr>
                <w:rFonts w:hint="eastAsia" w:ascii="宋体" w:hAnsi="宋体" w:eastAsia="宋体" w:cs="宋体"/>
                <w:color w:val="auto"/>
                <w:szCs w:val="21"/>
              </w:rPr>
            </w:pPr>
          </w:p>
        </w:tc>
        <w:tc>
          <w:tcPr>
            <w:tcW w:w="1462" w:type="dxa"/>
            <w:noWrap w:val="0"/>
            <w:vAlign w:val="center"/>
          </w:tcPr>
          <w:p w14:paraId="29D2B320">
            <w:pPr>
              <w:jc w:val="center"/>
              <w:rPr>
                <w:rFonts w:hint="eastAsia" w:ascii="宋体" w:hAnsi="宋体" w:eastAsia="宋体" w:cs="宋体"/>
                <w:color w:val="auto"/>
                <w:szCs w:val="21"/>
              </w:rPr>
            </w:pPr>
          </w:p>
        </w:tc>
        <w:tc>
          <w:tcPr>
            <w:tcW w:w="2651" w:type="dxa"/>
            <w:noWrap w:val="0"/>
            <w:vAlign w:val="center"/>
          </w:tcPr>
          <w:p w14:paraId="532AAD67">
            <w:pPr>
              <w:jc w:val="center"/>
              <w:rPr>
                <w:rFonts w:hint="eastAsia" w:ascii="宋体" w:hAnsi="宋体" w:eastAsia="宋体" w:cs="宋体"/>
                <w:color w:val="auto"/>
                <w:szCs w:val="21"/>
              </w:rPr>
            </w:pPr>
          </w:p>
        </w:tc>
        <w:tc>
          <w:tcPr>
            <w:tcW w:w="1201" w:type="dxa"/>
            <w:noWrap w:val="0"/>
            <w:vAlign w:val="top"/>
          </w:tcPr>
          <w:p w14:paraId="0197CB40">
            <w:pPr>
              <w:jc w:val="center"/>
              <w:rPr>
                <w:rFonts w:hint="eastAsia" w:ascii="宋体" w:hAnsi="宋体" w:eastAsia="宋体" w:cs="宋体"/>
                <w:color w:val="auto"/>
                <w:szCs w:val="21"/>
              </w:rPr>
            </w:pPr>
          </w:p>
        </w:tc>
        <w:tc>
          <w:tcPr>
            <w:tcW w:w="1253" w:type="dxa"/>
            <w:noWrap w:val="0"/>
            <w:vAlign w:val="top"/>
          </w:tcPr>
          <w:p w14:paraId="41420716">
            <w:pPr>
              <w:jc w:val="center"/>
              <w:rPr>
                <w:rFonts w:hint="eastAsia" w:ascii="宋体" w:hAnsi="宋体" w:eastAsia="宋体" w:cs="宋体"/>
                <w:color w:val="auto"/>
                <w:szCs w:val="21"/>
              </w:rPr>
            </w:pPr>
          </w:p>
        </w:tc>
      </w:tr>
      <w:tr w14:paraId="2A86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58" w:type="dxa"/>
            <w:noWrap w:val="0"/>
            <w:vAlign w:val="center"/>
          </w:tcPr>
          <w:p w14:paraId="301F1EC4">
            <w:pPr>
              <w:jc w:val="center"/>
              <w:rPr>
                <w:rFonts w:hint="eastAsia" w:ascii="宋体" w:hAnsi="宋体" w:eastAsia="宋体" w:cs="宋体"/>
                <w:color w:val="auto"/>
                <w:szCs w:val="21"/>
              </w:rPr>
            </w:pPr>
          </w:p>
        </w:tc>
        <w:tc>
          <w:tcPr>
            <w:tcW w:w="1462" w:type="dxa"/>
            <w:noWrap w:val="0"/>
            <w:vAlign w:val="center"/>
          </w:tcPr>
          <w:p w14:paraId="39548F1C">
            <w:pPr>
              <w:jc w:val="center"/>
              <w:rPr>
                <w:rFonts w:hint="eastAsia" w:ascii="宋体" w:hAnsi="宋体" w:eastAsia="宋体" w:cs="宋体"/>
                <w:color w:val="auto"/>
                <w:szCs w:val="21"/>
              </w:rPr>
            </w:pPr>
          </w:p>
        </w:tc>
        <w:tc>
          <w:tcPr>
            <w:tcW w:w="2651" w:type="dxa"/>
            <w:noWrap w:val="0"/>
            <w:vAlign w:val="center"/>
          </w:tcPr>
          <w:p w14:paraId="1CD9B291">
            <w:pPr>
              <w:jc w:val="center"/>
              <w:rPr>
                <w:rFonts w:hint="eastAsia" w:ascii="宋体" w:hAnsi="宋体" w:eastAsia="宋体" w:cs="宋体"/>
                <w:color w:val="auto"/>
                <w:szCs w:val="21"/>
              </w:rPr>
            </w:pPr>
          </w:p>
        </w:tc>
        <w:tc>
          <w:tcPr>
            <w:tcW w:w="1201" w:type="dxa"/>
            <w:noWrap w:val="0"/>
            <w:vAlign w:val="top"/>
          </w:tcPr>
          <w:p w14:paraId="17139639">
            <w:pPr>
              <w:jc w:val="center"/>
              <w:rPr>
                <w:rFonts w:hint="eastAsia" w:ascii="宋体" w:hAnsi="宋体" w:eastAsia="宋体" w:cs="宋体"/>
                <w:color w:val="auto"/>
                <w:szCs w:val="21"/>
              </w:rPr>
            </w:pPr>
          </w:p>
        </w:tc>
        <w:tc>
          <w:tcPr>
            <w:tcW w:w="1253" w:type="dxa"/>
            <w:noWrap w:val="0"/>
            <w:vAlign w:val="top"/>
          </w:tcPr>
          <w:p w14:paraId="33BD6487">
            <w:pPr>
              <w:jc w:val="center"/>
              <w:rPr>
                <w:rFonts w:hint="eastAsia" w:ascii="宋体" w:hAnsi="宋体" w:eastAsia="宋体" w:cs="宋体"/>
                <w:color w:val="auto"/>
                <w:szCs w:val="21"/>
              </w:rPr>
            </w:pPr>
          </w:p>
        </w:tc>
      </w:tr>
    </w:tbl>
    <w:p w14:paraId="78B9E242">
      <w:pPr>
        <w:ind w:firstLine="435"/>
        <w:rPr>
          <w:rFonts w:hint="eastAsia" w:ascii="宋体" w:hAnsi="宋体" w:eastAsia="宋体" w:cs="宋体"/>
          <w:color w:val="auto"/>
          <w:szCs w:val="21"/>
        </w:rPr>
      </w:pPr>
    </w:p>
    <w:p w14:paraId="272AA00C">
      <w:pPr>
        <w:ind w:firstLine="315" w:firstLineChars="15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注：</w:t>
      </w:r>
      <w:r>
        <w:rPr>
          <w:rFonts w:hint="eastAsia" w:ascii="宋体" w:hAnsi="宋体" w:eastAsia="宋体" w:cs="宋体"/>
          <w:color w:val="auto"/>
          <w:lang w:val="en-US" w:eastAsia="zh-CN"/>
        </w:rPr>
        <w:t>投标人可根据采购需求进行扩展。</w:t>
      </w:r>
    </w:p>
    <w:p w14:paraId="72EFF025">
      <w:pPr>
        <w:ind w:firstLine="435"/>
        <w:rPr>
          <w:rFonts w:hint="eastAsia" w:ascii="宋体" w:hAnsi="宋体" w:eastAsia="宋体" w:cs="宋体"/>
          <w:color w:val="auto"/>
          <w:szCs w:val="21"/>
        </w:rPr>
      </w:pPr>
    </w:p>
    <w:p w14:paraId="3188641F">
      <w:pPr>
        <w:ind w:firstLine="435"/>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（盖公章）</w:t>
      </w:r>
      <w:r>
        <w:rPr>
          <w:rFonts w:hint="eastAsia" w:ascii="宋体" w:hAnsi="宋体" w:eastAsia="宋体" w:cs="宋体"/>
          <w:color w:val="auto"/>
          <w:szCs w:val="21"/>
          <w:u w:val="single"/>
        </w:rPr>
        <w:t xml:space="preserve"> </w:t>
      </w:r>
    </w:p>
    <w:p w14:paraId="63FC1E38">
      <w:pPr>
        <w:ind w:firstLine="435"/>
        <w:rPr>
          <w:rFonts w:hint="eastAsia" w:ascii="宋体" w:hAnsi="宋体" w:eastAsia="宋体" w:cs="宋体"/>
          <w:color w:val="auto"/>
          <w:szCs w:val="21"/>
        </w:rPr>
      </w:pPr>
    </w:p>
    <w:p w14:paraId="3E33B0DA">
      <w:pPr>
        <w:ind w:firstLine="435"/>
        <w:rPr>
          <w:rFonts w:hint="eastAsia" w:ascii="宋体" w:hAnsi="宋体" w:eastAsia="宋体" w:cs="宋体"/>
          <w:color w:val="auto"/>
          <w:szCs w:val="21"/>
        </w:rPr>
      </w:pPr>
    </w:p>
    <w:p w14:paraId="5C3AEF82">
      <w:pPr>
        <w:spacing w:line="300" w:lineRule="auto"/>
        <w:ind w:firstLine="300" w:firstLineChars="150"/>
        <w:rPr>
          <w:rFonts w:hint="eastAsia" w:ascii="宋体" w:hAnsi="宋体" w:eastAsia="宋体" w:cs="宋体"/>
          <w:color w:val="auto"/>
          <w:sz w:val="20"/>
          <w:szCs w:val="20"/>
        </w:rPr>
      </w:pPr>
      <w:r>
        <w:rPr>
          <w:rFonts w:hint="eastAsia" w:ascii="宋体" w:hAnsi="宋体" w:eastAsia="宋体" w:cs="宋体"/>
          <w:color w:val="auto"/>
          <w:sz w:val="20"/>
          <w:szCs w:val="20"/>
        </w:rPr>
        <w:br w:type="page"/>
      </w:r>
    </w:p>
    <w:p w14:paraId="17108C0B">
      <w:pPr>
        <w:pStyle w:val="4"/>
        <w:spacing w:before="0" w:after="0" w:line="300" w:lineRule="auto"/>
        <w:jc w:val="center"/>
        <w:rPr>
          <w:rFonts w:hint="eastAsia" w:ascii="宋体" w:hAnsi="宋体" w:eastAsia="宋体" w:cs="宋体"/>
          <w:color w:val="auto"/>
        </w:rPr>
      </w:pPr>
      <w:bookmarkStart w:id="631" w:name="_Toc351644319"/>
      <w:bookmarkStart w:id="632" w:name="_Toc409424413"/>
      <w:bookmarkStart w:id="633" w:name="_Toc409424352"/>
      <w:bookmarkStart w:id="634" w:name="_Toc350070701"/>
      <w:bookmarkStart w:id="635" w:name="_Toc468267491"/>
      <w:r>
        <w:rPr>
          <w:rFonts w:hint="eastAsia" w:ascii="宋体" w:hAnsi="宋体" w:eastAsia="宋体" w:cs="宋体"/>
          <w:color w:val="auto"/>
        </w:rPr>
        <w:t>七、</w:t>
      </w:r>
      <w:bookmarkEnd w:id="631"/>
      <w:bookmarkEnd w:id="632"/>
      <w:bookmarkEnd w:id="633"/>
      <w:bookmarkEnd w:id="634"/>
      <w:r>
        <w:rPr>
          <w:rFonts w:hint="eastAsia" w:ascii="宋体" w:hAnsi="宋体" w:eastAsia="宋体" w:cs="宋体"/>
          <w:color w:val="auto"/>
        </w:rPr>
        <w:t>偏离表</w:t>
      </w:r>
      <w:bookmarkEnd w:id="635"/>
    </w:p>
    <w:p w14:paraId="09341A6D">
      <w:pPr>
        <w:spacing w:line="300" w:lineRule="auto"/>
        <w:rPr>
          <w:rFonts w:hint="eastAsia" w:ascii="宋体" w:hAnsi="宋体" w:eastAsia="宋体" w:cs="宋体"/>
          <w:color w:val="auto"/>
          <w:sz w:val="20"/>
          <w:szCs w:val="20"/>
        </w:rPr>
      </w:pPr>
    </w:p>
    <w:p w14:paraId="7A2A1F99">
      <w:pPr>
        <w:ind w:firstLine="435"/>
        <w:jc w:val="center"/>
        <w:rPr>
          <w:rFonts w:hint="eastAsia" w:ascii="宋体" w:hAnsi="宋体" w:eastAsia="宋体" w:cs="宋体"/>
          <w:b/>
          <w:color w:val="auto"/>
          <w:szCs w:val="21"/>
        </w:rPr>
      </w:pPr>
      <w:r>
        <w:rPr>
          <w:rFonts w:hint="eastAsia" w:ascii="宋体" w:hAnsi="宋体" w:eastAsia="宋体" w:cs="宋体"/>
          <w:b/>
          <w:color w:val="auto"/>
          <w:szCs w:val="21"/>
        </w:rPr>
        <w:t>技术规格及商务条款偏离表</w:t>
      </w:r>
    </w:p>
    <w:p w14:paraId="4CED04E6">
      <w:pPr>
        <w:ind w:firstLine="435"/>
        <w:jc w:val="center"/>
        <w:rPr>
          <w:rFonts w:hint="eastAsia" w:ascii="宋体" w:hAnsi="宋体" w:eastAsia="宋体" w:cs="宋体"/>
          <w:color w:val="auto"/>
          <w:szCs w:val="21"/>
        </w:rPr>
      </w:pPr>
    </w:p>
    <w:p w14:paraId="7E503906">
      <w:pPr>
        <w:ind w:firstLine="435"/>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（盖公章）</w:t>
      </w:r>
      <w:r>
        <w:rPr>
          <w:rFonts w:hint="eastAsia" w:ascii="宋体" w:hAnsi="宋体" w:eastAsia="宋体" w:cs="宋体"/>
          <w:color w:val="auto"/>
          <w:szCs w:val="21"/>
          <w:u w:val="single"/>
        </w:rPr>
        <w:t xml:space="preserve">  </w:t>
      </w:r>
    </w:p>
    <w:p w14:paraId="5FDAA110">
      <w:pPr>
        <w:ind w:firstLine="435"/>
        <w:rPr>
          <w:rFonts w:hint="eastAsia" w:ascii="宋体" w:hAnsi="宋体" w:eastAsia="宋体" w:cs="宋体"/>
          <w:color w:val="auto"/>
          <w:szCs w:val="21"/>
          <w:u w:val="single"/>
        </w:rPr>
      </w:pPr>
    </w:p>
    <w:p w14:paraId="6AFE71ED">
      <w:pPr>
        <w:ind w:firstLine="435"/>
        <w:rPr>
          <w:rFonts w:hint="eastAsia" w:ascii="宋体" w:hAnsi="宋体" w:eastAsia="宋体" w:cs="宋体"/>
          <w:color w:val="auto"/>
          <w:szCs w:val="21"/>
        </w:rPr>
      </w:pPr>
      <w:r>
        <w:rPr>
          <w:rFonts w:hint="eastAsia" w:ascii="宋体" w:hAnsi="宋体" w:eastAsia="宋体" w:cs="宋体"/>
          <w:color w:val="auto"/>
          <w:szCs w:val="21"/>
        </w:rPr>
        <w:t>招标编号：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2E02E0C4">
      <w:pPr>
        <w:ind w:firstLine="435"/>
        <w:rPr>
          <w:rFonts w:hint="eastAsia" w:ascii="宋体" w:hAnsi="宋体" w:eastAsia="宋体" w:cs="宋体"/>
          <w:color w:val="auto"/>
          <w:szCs w:val="21"/>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980"/>
        <w:gridCol w:w="2596"/>
        <w:gridCol w:w="720"/>
        <w:gridCol w:w="860"/>
      </w:tblGrid>
      <w:tr w14:paraId="3923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1CA712D3">
            <w:pPr>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080" w:type="dxa"/>
            <w:noWrap w:val="0"/>
            <w:vAlign w:val="center"/>
          </w:tcPr>
          <w:p w14:paraId="11C5C715">
            <w:pPr>
              <w:jc w:val="center"/>
              <w:rPr>
                <w:rFonts w:hint="eastAsia" w:ascii="宋体" w:hAnsi="宋体" w:eastAsia="宋体" w:cs="宋体"/>
                <w:color w:val="auto"/>
                <w:szCs w:val="21"/>
              </w:rPr>
            </w:pPr>
            <w:r>
              <w:rPr>
                <w:rFonts w:hint="eastAsia" w:ascii="宋体" w:hAnsi="宋体" w:eastAsia="宋体" w:cs="宋体"/>
                <w:color w:val="auto"/>
                <w:szCs w:val="21"/>
              </w:rPr>
              <w:t>名称</w:t>
            </w:r>
          </w:p>
        </w:tc>
        <w:tc>
          <w:tcPr>
            <w:tcW w:w="1980" w:type="dxa"/>
            <w:noWrap w:val="0"/>
            <w:vAlign w:val="center"/>
          </w:tcPr>
          <w:p w14:paraId="630B5796">
            <w:pPr>
              <w:jc w:val="center"/>
              <w:rPr>
                <w:rFonts w:hint="eastAsia" w:ascii="宋体" w:hAnsi="宋体" w:eastAsia="宋体" w:cs="宋体"/>
                <w:color w:val="auto"/>
                <w:szCs w:val="21"/>
              </w:rPr>
            </w:pPr>
            <w:r>
              <w:rPr>
                <w:rFonts w:hint="eastAsia" w:ascii="宋体" w:hAnsi="宋体" w:eastAsia="宋体" w:cs="宋体"/>
                <w:color w:val="auto"/>
                <w:szCs w:val="21"/>
              </w:rPr>
              <w:t>招标文件要求规格</w:t>
            </w:r>
          </w:p>
        </w:tc>
        <w:tc>
          <w:tcPr>
            <w:tcW w:w="2596" w:type="dxa"/>
            <w:noWrap w:val="0"/>
            <w:vAlign w:val="center"/>
          </w:tcPr>
          <w:p w14:paraId="41D75D83">
            <w:pPr>
              <w:jc w:val="center"/>
              <w:rPr>
                <w:rFonts w:hint="eastAsia" w:ascii="宋体" w:hAnsi="宋体" w:eastAsia="宋体" w:cs="宋体"/>
                <w:color w:val="auto"/>
                <w:szCs w:val="21"/>
              </w:rPr>
            </w:pPr>
            <w:r>
              <w:rPr>
                <w:rFonts w:hint="eastAsia" w:ascii="宋体" w:hAnsi="宋体" w:eastAsia="宋体" w:cs="宋体"/>
                <w:color w:val="auto"/>
                <w:szCs w:val="21"/>
              </w:rPr>
              <w:t>投标规格</w:t>
            </w:r>
          </w:p>
        </w:tc>
        <w:tc>
          <w:tcPr>
            <w:tcW w:w="720" w:type="dxa"/>
            <w:noWrap w:val="0"/>
            <w:vAlign w:val="center"/>
          </w:tcPr>
          <w:p w14:paraId="1A38DF8B">
            <w:pPr>
              <w:jc w:val="center"/>
              <w:rPr>
                <w:rFonts w:hint="eastAsia" w:ascii="宋体" w:hAnsi="宋体" w:eastAsia="宋体" w:cs="宋体"/>
                <w:color w:val="auto"/>
                <w:szCs w:val="21"/>
              </w:rPr>
            </w:pPr>
            <w:r>
              <w:rPr>
                <w:rFonts w:hint="eastAsia" w:ascii="宋体" w:hAnsi="宋体" w:eastAsia="宋体" w:cs="宋体"/>
                <w:color w:val="auto"/>
                <w:szCs w:val="21"/>
              </w:rPr>
              <w:t>偏离</w:t>
            </w:r>
          </w:p>
        </w:tc>
        <w:tc>
          <w:tcPr>
            <w:tcW w:w="860" w:type="dxa"/>
            <w:noWrap w:val="0"/>
            <w:vAlign w:val="center"/>
          </w:tcPr>
          <w:p w14:paraId="51A2CEF8">
            <w:pPr>
              <w:jc w:val="center"/>
              <w:rPr>
                <w:rFonts w:hint="eastAsia" w:ascii="宋体" w:hAnsi="宋体" w:eastAsia="宋体" w:cs="宋体"/>
                <w:color w:val="auto"/>
                <w:szCs w:val="21"/>
              </w:rPr>
            </w:pPr>
            <w:r>
              <w:rPr>
                <w:rFonts w:hint="eastAsia" w:ascii="宋体" w:hAnsi="宋体" w:eastAsia="宋体" w:cs="宋体"/>
                <w:color w:val="auto"/>
                <w:szCs w:val="21"/>
              </w:rPr>
              <w:t>说明</w:t>
            </w:r>
          </w:p>
        </w:tc>
      </w:tr>
      <w:tr w14:paraId="3E4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0F3D211A">
            <w:pPr>
              <w:jc w:val="center"/>
              <w:rPr>
                <w:rFonts w:hint="eastAsia" w:ascii="宋体" w:hAnsi="宋体" w:eastAsia="宋体" w:cs="宋体"/>
                <w:color w:val="auto"/>
                <w:szCs w:val="21"/>
              </w:rPr>
            </w:pPr>
          </w:p>
        </w:tc>
        <w:tc>
          <w:tcPr>
            <w:tcW w:w="1080" w:type="dxa"/>
            <w:noWrap w:val="0"/>
            <w:vAlign w:val="center"/>
          </w:tcPr>
          <w:p w14:paraId="200159F8">
            <w:pPr>
              <w:jc w:val="center"/>
              <w:rPr>
                <w:rFonts w:hint="eastAsia" w:ascii="宋体" w:hAnsi="宋体" w:eastAsia="宋体" w:cs="宋体"/>
                <w:color w:val="auto"/>
                <w:szCs w:val="21"/>
              </w:rPr>
            </w:pPr>
          </w:p>
        </w:tc>
        <w:tc>
          <w:tcPr>
            <w:tcW w:w="1980" w:type="dxa"/>
            <w:noWrap w:val="0"/>
            <w:vAlign w:val="center"/>
          </w:tcPr>
          <w:p w14:paraId="1405CD01">
            <w:pPr>
              <w:jc w:val="center"/>
              <w:rPr>
                <w:rFonts w:hint="eastAsia" w:ascii="宋体" w:hAnsi="宋体" w:eastAsia="宋体" w:cs="宋体"/>
                <w:color w:val="auto"/>
                <w:szCs w:val="21"/>
              </w:rPr>
            </w:pPr>
          </w:p>
        </w:tc>
        <w:tc>
          <w:tcPr>
            <w:tcW w:w="2596" w:type="dxa"/>
            <w:noWrap w:val="0"/>
            <w:vAlign w:val="center"/>
          </w:tcPr>
          <w:p w14:paraId="1E1E51F3">
            <w:pPr>
              <w:jc w:val="center"/>
              <w:rPr>
                <w:rFonts w:hint="eastAsia" w:ascii="宋体" w:hAnsi="宋体" w:eastAsia="宋体" w:cs="宋体"/>
                <w:color w:val="auto"/>
                <w:szCs w:val="21"/>
              </w:rPr>
            </w:pPr>
          </w:p>
        </w:tc>
        <w:tc>
          <w:tcPr>
            <w:tcW w:w="720" w:type="dxa"/>
            <w:noWrap w:val="0"/>
            <w:vAlign w:val="center"/>
          </w:tcPr>
          <w:p w14:paraId="2703931F">
            <w:pPr>
              <w:jc w:val="center"/>
              <w:rPr>
                <w:rFonts w:hint="eastAsia" w:ascii="宋体" w:hAnsi="宋体" w:eastAsia="宋体" w:cs="宋体"/>
                <w:color w:val="auto"/>
                <w:szCs w:val="21"/>
              </w:rPr>
            </w:pPr>
          </w:p>
        </w:tc>
        <w:tc>
          <w:tcPr>
            <w:tcW w:w="860" w:type="dxa"/>
            <w:noWrap w:val="0"/>
            <w:vAlign w:val="center"/>
          </w:tcPr>
          <w:p w14:paraId="6C1F458A">
            <w:pPr>
              <w:jc w:val="center"/>
              <w:rPr>
                <w:rFonts w:hint="eastAsia" w:ascii="宋体" w:hAnsi="宋体" w:eastAsia="宋体" w:cs="宋体"/>
                <w:color w:val="auto"/>
                <w:szCs w:val="21"/>
              </w:rPr>
            </w:pPr>
          </w:p>
        </w:tc>
      </w:tr>
      <w:tr w14:paraId="254A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1FC52015">
            <w:pPr>
              <w:jc w:val="center"/>
              <w:rPr>
                <w:rFonts w:hint="eastAsia" w:ascii="宋体" w:hAnsi="宋体" w:eastAsia="宋体" w:cs="宋体"/>
                <w:color w:val="auto"/>
                <w:szCs w:val="21"/>
              </w:rPr>
            </w:pPr>
          </w:p>
        </w:tc>
        <w:tc>
          <w:tcPr>
            <w:tcW w:w="1080" w:type="dxa"/>
            <w:noWrap w:val="0"/>
            <w:vAlign w:val="center"/>
          </w:tcPr>
          <w:p w14:paraId="0113F44B">
            <w:pPr>
              <w:jc w:val="center"/>
              <w:rPr>
                <w:rFonts w:hint="eastAsia" w:ascii="宋体" w:hAnsi="宋体" w:eastAsia="宋体" w:cs="宋体"/>
                <w:color w:val="auto"/>
                <w:szCs w:val="21"/>
              </w:rPr>
            </w:pPr>
          </w:p>
        </w:tc>
        <w:tc>
          <w:tcPr>
            <w:tcW w:w="1980" w:type="dxa"/>
            <w:noWrap w:val="0"/>
            <w:vAlign w:val="center"/>
          </w:tcPr>
          <w:p w14:paraId="578F260C">
            <w:pPr>
              <w:jc w:val="center"/>
              <w:rPr>
                <w:rFonts w:hint="eastAsia" w:ascii="宋体" w:hAnsi="宋体" w:eastAsia="宋体" w:cs="宋体"/>
                <w:color w:val="auto"/>
                <w:szCs w:val="21"/>
              </w:rPr>
            </w:pPr>
          </w:p>
        </w:tc>
        <w:tc>
          <w:tcPr>
            <w:tcW w:w="2596" w:type="dxa"/>
            <w:noWrap w:val="0"/>
            <w:vAlign w:val="center"/>
          </w:tcPr>
          <w:p w14:paraId="32898EB6">
            <w:pPr>
              <w:jc w:val="center"/>
              <w:rPr>
                <w:rFonts w:hint="eastAsia" w:ascii="宋体" w:hAnsi="宋体" w:eastAsia="宋体" w:cs="宋体"/>
                <w:color w:val="auto"/>
                <w:szCs w:val="21"/>
              </w:rPr>
            </w:pPr>
          </w:p>
        </w:tc>
        <w:tc>
          <w:tcPr>
            <w:tcW w:w="720" w:type="dxa"/>
            <w:noWrap w:val="0"/>
            <w:vAlign w:val="center"/>
          </w:tcPr>
          <w:p w14:paraId="732E170F">
            <w:pPr>
              <w:jc w:val="center"/>
              <w:rPr>
                <w:rFonts w:hint="eastAsia" w:ascii="宋体" w:hAnsi="宋体" w:eastAsia="宋体" w:cs="宋体"/>
                <w:color w:val="auto"/>
                <w:szCs w:val="21"/>
              </w:rPr>
            </w:pPr>
          </w:p>
        </w:tc>
        <w:tc>
          <w:tcPr>
            <w:tcW w:w="860" w:type="dxa"/>
            <w:noWrap w:val="0"/>
            <w:vAlign w:val="center"/>
          </w:tcPr>
          <w:p w14:paraId="7821D21A">
            <w:pPr>
              <w:jc w:val="center"/>
              <w:rPr>
                <w:rFonts w:hint="eastAsia" w:ascii="宋体" w:hAnsi="宋体" w:eastAsia="宋体" w:cs="宋体"/>
                <w:color w:val="auto"/>
                <w:szCs w:val="21"/>
              </w:rPr>
            </w:pPr>
          </w:p>
        </w:tc>
      </w:tr>
      <w:tr w14:paraId="0503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45EEE0AB">
            <w:pPr>
              <w:jc w:val="center"/>
              <w:rPr>
                <w:rFonts w:hint="eastAsia" w:ascii="宋体" w:hAnsi="宋体" w:eastAsia="宋体" w:cs="宋体"/>
                <w:color w:val="auto"/>
                <w:szCs w:val="21"/>
              </w:rPr>
            </w:pPr>
          </w:p>
        </w:tc>
        <w:tc>
          <w:tcPr>
            <w:tcW w:w="1080" w:type="dxa"/>
            <w:noWrap w:val="0"/>
            <w:vAlign w:val="center"/>
          </w:tcPr>
          <w:p w14:paraId="274EFED2">
            <w:pPr>
              <w:jc w:val="center"/>
              <w:rPr>
                <w:rFonts w:hint="eastAsia" w:ascii="宋体" w:hAnsi="宋体" w:eastAsia="宋体" w:cs="宋体"/>
                <w:color w:val="auto"/>
                <w:szCs w:val="21"/>
              </w:rPr>
            </w:pPr>
          </w:p>
        </w:tc>
        <w:tc>
          <w:tcPr>
            <w:tcW w:w="1980" w:type="dxa"/>
            <w:noWrap w:val="0"/>
            <w:vAlign w:val="center"/>
          </w:tcPr>
          <w:p w14:paraId="061FDC58">
            <w:pPr>
              <w:jc w:val="center"/>
              <w:rPr>
                <w:rFonts w:hint="eastAsia" w:ascii="宋体" w:hAnsi="宋体" w:eastAsia="宋体" w:cs="宋体"/>
                <w:color w:val="auto"/>
                <w:szCs w:val="21"/>
              </w:rPr>
            </w:pPr>
          </w:p>
        </w:tc>
        <w:tc>
          <w:tcPr>
            <w:tcW w:w="2596" w:type="dxa"/>
            <w:noWrap w:val="0"/>
            <w:vAlign w:val="center"/>
          </w:tcPr>
          <w:p w14:paraId="60C31F20">
            <w:pPr>
              <w:jc w:val="center"/>
              <w:rPr>
                <w:rFonts w:hint="eastAsia" w:ascii="宋体" w:hAnsi="宋体" w:eastAsia="宋体" w:cs="宋体"/>
                <w:color w:val="auto"/>
                <w:szCs w:val="21"/>
              </w:rPr>
            </w:pPr>
          </w:p>
        </w:tc>
        <w:tc>
          <w:tcPr>
            <w:tcW w:w="720" w:type="dxa"/>
            <w:noWrap w:val="0"/>
            <w:vAlign w:val="center"/>
          </w:tcPr>
          <w:p w14:paraId="7947B0E4">
            <w:pPr>
              <w:jc w:val="center"/>
              <w:rPr>
                <w:rFonts w:hint="eastAsia" w:ascii="宋体" w:hAnsi="宋体" w:eastAsia="宋体" w:cs="宋体"/>
                <w:color w:val="auto"/>
                <w:szCs w:val="21"/>
              </w:rPr>
            </w:pPr>
          </w:p>
        </w:tc>
        <w:tc>
          <w:tcPr>
            <w:tcW w:w="860" w:type="dxa"/>
            <w:noWrap w:val="0"/>
            <w:vAlign w:val="center"/>
          </w:tcPr>
          <w:p w14:paraId="56B1CC24">
            <w:pPr>
              <w:jc w:val="center"/>
              <w:rPr>
                <w:rFonts w:hint="eastAsia" w:ascii="宋体" w:hAnsi="宋体" w:eastAsia="宋体" w:cs="宋体"/>
                <w:color w:val="auto"/>
                <w:szCs w:val="21"/>
              </w:rPr>
            </w:pPr>
          </w:p>
        </w:tc>
      </w:tr>
      <w:tr w14:paraId="0E72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787B6B7C">
            <w:pPr>
              <w:jc w:val="center"/>
              <w:rPr>
                <w:rFonts w:hint="eastAsia" w:ascii="宋体" w:hAnsi="宋体" w:eastAsia="宋体" w:cs="宋体"/>
                <w:color w:val="auto"/>
                <w:szCs w:val="21"/>
              </w:rPr>
            </w:pPr>
          </w:p>
        </w:tc>
        <w:tc>
          <w:tcPr>
            <w:tcW w:w="1080" w:type="dxa"/>
            <w:noWrap w:val="0"/>
            <w:vAlign w:val="center"/>
          </w:tcPr>
          <w:p w14:paraId="0901949A">
            <w:pPr>
              <w:jc w:val="center"/>
              <w:rPr>
                <w:rFonts w:hint="eastAsia" w:ascii="宋体" w:hAnsi="宋体" w:eastAsia="宋体" w:cs="宋体"/>
                <w:color w:val="auto"/>
                <w:szCs w:val="21"/>
              </w:rPr>
            </w:pPr>
          </w:p>
        </w:tc>
        <w:tc>
          <w:tcPr>
            <w:tcW w:w="1980" w:type="dxa"/>
            <w:noWrap w:val="0"/>
            <w:vAlign w:val="center"/>
          </w:tcPr>
          <w:p w14:paraId="22F1A62F">
            <w:pPr>
              <w:jc w:val="center"/>
              <w:rPr>
                <w:rFonts w:hint="eastAsia" w:ascii="宋体" w:hAnsi="宋体" w:eastAsia="宋体" w:cs="宋体"/>
                <w:color w:val="auto"/>
                <w:szCs w:val="21"/>
              </w:rPr>
            </w:pPr>
          </w:p>
        </w:tc>
        <w:tc>
          <w:tcPr>
            <w:tcW w:w="2596" w:type="dxa"/>
            <w:noWrap w:val="0"/>
            <w:vAlign w:val="center"/>
          </w:tcPr>
          <w:p w14:paraId="46ED6CE7">
            <w:pPr>
              <w:jc w:val="center"/>
              <w:rPr>
                <w:rFonts w:hint="eastAsia" w:ascii="宋体" w:hAnsi="宋体" w:eastAsia="宋体" w:cs="宋体"/>
                <w:color w:val="auto"/>
                <w:szCs w:val="21"/>
              </w:rPr>
            </w:pPr>
          </w:p>
        </w:tc>
        <w:tc>
          <w:tcPr>
            <w:tcW w:w="720" w:type="dxa"/>
            <w:noWrap w:val="0"/>
            <w:vAlign w:val="center"/>
          </w:tcPr>
          <w:p w14:paraId="24DC42E2">
            <w:pPr>
              <w:jc w:val="center"/>
              <w:rPr>
                <w:rFonts w:hint="eastAsia" w:ascii="宋体" w:hAnsi="宋体" w:eastAsia="宋体" w:cs="宋体"/>
                <w:color w:val="auto"/>
                <w:szCs w:val="21"/>
              </w:rPr>
            </w:pPr>
          </w:p>
        </w:tc>
        <w:tc>
          <w:tcPr>
            <w:tcW w:w="860" w:type="dxa"/>
            <w:noWrap w:val="0"/>
            <w:vAlign w:val="center"/>
          </w:tcPr>
          <w:p w14:paraId="2C53BF45">
            <w:pPr>
              <w:jc w:val="center"/>
              <w:rPr>
                <w:rFonts w:hint="eastAsia" w:ascii="宋体" w:hAnsi="宋体" w:eastAsia="宋体" w:cs="宋体"/>
                <w:color w:val="auto"/>
                <w:szCs w:val="21"/>
              </w:rPr>
            </w:pPr>
          </w:p>
        </w:tc>
      </w:tr>
      <w:tr w14:paraId="04B8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7E741BC6">
            <w:pPr>
              <w:jc w:val="center"/>
              <w:rPr>
                <w:rFonts w:hint="eastAsia" w:ascii="宋体" w:hAnsi="宋体" w:eastAsia="宋体" w:cs="宋体"/>
                <w:color w:val="auto"/>
                <w:szCs w:val="21"/>
              </w:rPr>
            </w:pPr>
          </w:p>
        </w:tc>
        <w:tc>
          <w:tcPr>
            <w:tcW w:w="1080" w:type="dxa"/>
            <w:noWrap w:val="0"/>
            <w:vAlign w:val="center"/>
          </w:tcPr>
          <w:p w14:paraId="2625689A">
            <w:pPr>
              <w:jc w:val="center"/>
              <w:rPr>
                <w:rFonts w:hint="eastAsia" w:ascii="宋体" w:hAnsi="宋体" w:eastAsia="宋体" w:cs="宋体"/>
                <w:color w:val="auto"/>
                <w:szCs w:val="21"/>
              </w:rPr>
            </w:pPr>
          </w:p>
        </w:tc>
        <w:tc>
          <w:tcPr>
            <w:tcW w:w="1980" w:type="dxa"/>
            <w:noWrap w:val="0"/>
            <w:vAlign w:val="center"/>
          </w:tcPr>
          <w:p w14:paraId="6D2DA027">
            <w:pPr>
              <w:jc w:val="center"/>
              <w:rPr>
                <w:rFonts w:hint="eastAsia" w:ascii="宋体" w:hAnsi="宋体" w:eastAsia="宋体" w:cs="宋体"/>
                <w:color w:val="auto"/>
                <w:szCs w:val="21"/>
              </w:rPr>
            </w:pPr>
          </w:p>
        </w:tc>
        <w:tc>
          <w:tcPr>
            <w:tcW w:w="2596" w:type="dxa"/>
            <w:noWrap w:val="0"/>
            <w:vAlign w:val="center"/>
          </w:tcPr>
          <w:p w14:paraId="6F0F0252">
            <w:pPr>
              <w:jc w:val="center"/>
              <w:rPr>
                <w:rFonts w:hint="eastAsia" w:ascii="宋体" w:hAnsi="宋体" w:eastAsia="宋体" w:cs="宋体"/>
                <w:color w:val="auto"/>
                <w:szCs w:val="21"/>
              </w:rPr>
            </w:pPr>
          </w:p>
        </w:tc>
        <w:tc>
          <w:tcPr>
            <w:tcW w:w="720" w:type="dxa"/>
            <w:noWrap w:val="0"/>
            <w:vAlign w:val="center"/>
          </w:tcPr>
          <w:p w14:paraId="12145019">
            <w:pPr>
              <w:jc w:val="center"/>
              <w:rPr>
                <w:rFonts w:hint="eastAsia" w:ascii="宋体" w:hAnsi="宋体" w:eastAsia="宋体" w:cs="宋体"/>
                <w:color w:val="auto"/>
                <w:szCs w:val="21"/>
              </w:rPr>
            </w:pPr>
          </w:p>
        </w:tc>
        <w:tc>
          <w:tcPr>
            <w:tcW w:w="860" w:type="dxa"/>
            <w:noWrap w:val="0"/>
            <w:vAlign w:val="center"/>
          </w:tcPr>
          <w:p w14:paraId="24E2642C">
            <w:pPr>
              <w:jc w:val="center"/>
              <w:rPr>
                <w:rFonts w:hint="eastAsia" w:ascii="宋体" w:hAnsi="宋体" w:eastAsia="宋体" w:cs="宋体"/>
                <w:color w:val="auto"/>
                <w:szCs w:val="21"/>
              </w:rPr>
            </w:pPr>
          </w:p>
        </w:tc>
      </w:tr>
      <w:tr w14:paraId="6906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5B530BFC">
            <w:pPr>
              <w:jc w:val="center"/>
              <w:rPr>
                <w:rFonts w:hint="eastAsia" w:ascii="宋体" w:hAnsi="宋体" w:eastAsia="宋体" w:cs="宋体"/>
                <w:color w:val="auto"/>
                <w:szCs w:val="21"/>
              </w:rPr>
            </w:pPr>
          </w:p>
        </w:tc>
        <w:tc>
          <w:tcPr>
            <w:tcW w:w="1080" w:type="dxa"/>
            <w:noWrap w:val="0"/>
            <w:vAlign w:val="center"/>
          </w:tcPr>
          <w:p w14:paraId="138FD383">
            <w:pPr>
              <w:jc w:val="center"/>
              <w:rPr>
                <w:rFonts w:hint="eastAsia" w:ascii="宋体" w:hAnsi="宋体" w:eastAsia="宋体" w:cs="宋体"/>
                <w:color w:val="auto"/>
                <w:szCs w:val="21"/>
              </w:rPr>
            </w:pPr>
          </w:p>
        </w:tc>
        <w:tc>
          <w:tcPr>
            <w:tcW w:w="1980" w:type="dxa"/>
            <w:noWrap w:val="0"/>
            <w:vAlign w:val="center"/>
          </w:tcPr>
          <w:p w14:paraId="6C759058">
            <w:pPr>
              <w:jc w:val="center"/>
              <w:rPr>
                <w:rFonts w:hint="eastAsia" w:ascii="宋体" w:hAnsi="宋体" w:eastAsia="宋体" w:cs="宋体"/>
                <w:color w:val="auto"/>
                <w:szCs w:val="21"/>
              </w:rPr>
            </w:pPr>
          </w:p>
        </w:tc>
        <w:tc>
          <w:tcPr>
            <w:tcW w:w="2596" w:type="dxa"/>
            <w:noWrap w:val="0"/>
            <w:vAlign w:val="center"/>
          </w:tcPr>
          <w:p w14:paraId="46BC0B65">
            <w:pPr>
              <w:jc w:val="center"/>
              <w:rPr>
                <w:rFonts w:hint="eastAsia" w:ascii="宋体" w:hAnsi="宋体" w:eastAsia="宋体" w:cs="宋体"/>
                <w:color w:val="auto"/>
                <w:szCs w:val="21"/>
              </w:rPr>
            </w:pPr>
          </w:p>
        </w:tc>
        <w:tc>
          <w:tcPr>
            <w:tcW w:w="720" w:type="dxa"/>
            <w:noWrap w:val="0"/>
            <w:vAlign w:val="center"/>
          </w:tcPr>
          <w:p w14:paraId="47D50510">
            <w:pPr>
              <w:jc w:val="center"/>
              <w:rPr>
                <w:rFonts w:hint="eastAsia" w:ascii="宋体" w:hAnsi="宋体" w:eastAsia="宋体" w:cs="宋体"/>
                <w:color w:val="auto"/>
                <w:szCs w:val="21"/>
              </w:rPr>
            </w:pPr>
          </w:p>
        </w:tc>
        <w:tc>
          <w:tcPr>
            <w:tcW w:w="860" w:type="dxa"/>
            <w:noWrap w:val="0"/>
            <w:vAlign w:val="center"/>
          </w:tcPr>
          <w:p w14:paraId="2AB90CB8">
            <w:pPr>
              <w:jc w:val="center"/>
              <w:rPr>
                <w:rFonts w:hint="eastAsia" w:ascii="宋体" w:hAnsi="宋体" w:eastAsia="宋体" w:cs="宋体"/>
                <w:color w:val="auto"/>
                <w:szCs w:val="21"/>
              </w:rPr>
            </w:pPr>
          </w:p>
        </w:tc>
      </w:tr>
      <w:tr w14:paraId="3DF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8" w:type="dxa"/>
            <w:noWrap w:val="0"/>
            <w:vAlign w:val="center"/>
          </w:tcPr>
          <w:p w14:paraId="0039CDD5">
            <w:pPr>
              <w:jc w:val="center"/>
              <w:rPr>
                <w:rFonts w:hint="eastAsia" w:ascii="宋体" w:hAnsi="宋体" w:eastAsia="宋体" w:cs="宋体"/>
                <w:color w:val="auto"/>
                <w:szCs w:val="21"/>
              </w:rPr>
            </w:pPr>
          </w:p>
        </w:tc>
        <w:tc>
          <w:tcPr>
            <w:tcW w:w="1080" w:type="dxa"/>
            <w:noWrap w:val="0"/>
            <w:vAlign w:val="center"/>
          </w:tcPr>
          <w:p w14:paraId="6A32B01E">
            <w:pPr>
              <w:jc w:val="center"/>
              <w:rPr>
                <w:rFonts w:hint="eastAsia" w:ascii="宋体" w:hAnsi="宋体" w:eastAsia="宋体" w:cs="宋体"/>
                <w:color w:val="auto"/>
                <w:szCs w:val="21"/>
              </w:rPr>
            </w:pPr>
          </w:p>
        </w:tc>
        <w:tc>
          <w:tcPr>
            <w:tcW w:w="1980" w:type="dxa"/>
            <w:noWrap w:val="0"/>
            <w:vAlign w:val="center"/>
          </w:tcPr>
          <w:p w14:paraId="30C36EBA">
            <w:pPr>
              <w:jc w:val="center"/>
              <w:rPr>
                <w:rFonts w:hint="eastAsia" w:ascii="宋体" w:hAnsi="宋体" w:eastAsia="宋体" w:cs="宋体"/>
                <w:color w:val="auto"/>
                <w:szCs w:val="21"/>
              </w:rPr>
            </w:pPr>
          </w:p>
        </w:tc>
        <w:tc>
          <w:tcPr>
            <w:tcW w:w="2596" w:type="dxa"/>
            <w:noWrap w:val="0"/>
            <w:vAlign w:val="center"/>
          </w:tcPr>
          <w:p w14:paraId="5FA82FDE">
            <w:pPr>
              <w:jc w:val="center"/>
              <w:rPr>
                <w:rFonts w:hint="eastAsia" w:ascii="宋体" w:hAnsi="宋体" w:eastAsia="宋体" w:cs="宋体"/>
                <w:color w:val="auto"/>
                <w:szCs w:val="21"/>
              </w:rPr>
            </w:pPr>
          </w:p>
        </w:tc>
        <w:tc>
          <w:tcPr>
            <w:tcW w:w="720" w:type="dxa"/>
            <w:noWrap w:val="0"/>
            <w:vAlign w:val="center"/>
          </w:tcPr>
          <w:p w14:paraId="203E663B">
            <w:pPr>
              <w:jc w:val="center"/>
              <w:rPr>
                <w:rFonts w:hint="eastAsia" w:ascii="宋体" w:hAnsi="宋体" w:eastAsia="宋体" w:cs="宋体"/>
                <w:color w:val="auto"/>
                <w:szCs w:val="21"/>
              </w:rPr>
            </w:pPr>
          </w:p>
        </w:tc>
        <w:tc>
          <w:tcPr>
            <w:tcW w:w="860" w:type="dxa"/>
            <w:noWrap w:val="0"/>
            <w:vAlign w:val="center"/>
          </w:tcPr>
          <w:p w14:paraId="478E0798">
            <w:pPr>
              <w:jc w:val="center"/>
              <w:rPr>
                <w:rFonts w:hint="eastAsia" w:ascii="宋体" w:hAnsi="宋体" w:eastAsia="宋体" w:cs="宋体"/>
                <w:color w:val="auto"/>
                <w:szCs w:val="21"/>
              </w:rPr>
            </w:pPr>
          </w:p>
        </w:tc>
      </w:tr>
    </w:tbl>
    <w:p w14:paraId="7EC26363">
      <w:pPr>
        <w:ind w:firstLine="435"/>
        <w:rPr>
          <w:rFonts w:hint="eastAsia" w:ascii="宋体" w:hAnsi="宋体" w:eastAsia="宋体" w:cs="宋体"/>
          <w:color w:val="auto"/>
          <w:szCs w:val="21"/>
        </w:rPr>
      </w:pPr>
      <w:r>
        <w:rPr>
          <w:rFonts w:hint="eastAsia" w:ascii="宋体" w:hAnsi="宋体" w:eastAsia="宋体" w:cs="宋体"/>
          <w:color w:val="auto"/>
          <w:szCs w:val="21"/>
        </w:rPr>
        <w:t xml:space="preserve">  </w:t>
      </w:r>
    </w:p>
    <w:p w14:paraId="1C2E777F">
      <w:pPr>
        <w:ind w:firstLine="435"/>
        <w:rPr>
          <w:rFonts w:hint="eastAsia" w:ascii="宋体" w:hAnsi="宋体" w:eastAsia="宋体" w:cs="宋体"/>
          <w:color w:val="auto"/>
          <w:szCs w:val="21"/>
        </w:rPr>
      </w:pPr>
    </w:p>
    <w:p w14:paraId="147DD662">
      <w:pPr>
        <w:ind w:firstLine="435"/>
        <w:rPr>
          <w:rFonts w:hint="eastAsia" w:ascii="宋体" w:hAnsi="宋体" w:eastAsia="宋体" w:cs="宋体"/>
          <w:color w:val="auto"/>
          <w:szCs w:val="21"/>
          <w:u w:val="single"/>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u w:val="single"/>
        </w:rPr>
        <w:t>（盖公章）</w:t>
      </w:r>
      <w:r>
        <w:rPr>
          <w:rFonts w:hint="eastAsia" w:ascii="宋体" w:hAnsi="宋体" w:eastAsia="宋体" w:cs="宋体"/>
          <w:color w:val="auto"/>
          <w:szCs w:val="21"/>
          <w:u w:val="single"/>
        </w:rPr>
        <w:t xml:space="preserve"> </w:t>
      </w:r>
    </w:p>
    <w:p w14:paraId="74E4470E">
      <w:pPr>
        <w:ind w:firstLine="435"/>
        <w:rPr>
          <w:rFonts w:hint="eastAsia" w:ascii="宋体" w:hAnsi="宋体" w:eastAsia="宋体" w:cs="宋体"/>
          <w:color w:val="auto"/>
          <w:szCs w:val="21"/>
          <w:u w:val="single"/>
        </w:rPr>
      </w:pPr>
    </w:p>
    <w:p w14:paraId="6C2CFEE1">
      <w:pPr>
        <w:ind w:firstLine="435"/>
        <w:rPr>
          <w:rFonts w:hint="eastAsia" w:ascii="宋体" w:hAnsi="宋体" w:eastAsia="宋体" w:cs="宋体"/>
          <w:color w:val="auto"/>
          <w:szCs w:val="21"/>
          <w:u w:val="single"/>
        </w:rPr>
      </w:pPr>
      <w:r>
        <w:rPr>
          <w:rFonts w:hint="eastAsia" w:ascii="宋体" w:hAnsi="宋体" w:eastAsia="宋体" w:cs="宋体"/>
          <w:color w:val="auto"/>
          <w:szCs w:val="21"/>
          <w:u w:val="single"/>
        </w:rPr>
        <w:t>注：如无偏离本表写无即可。</w:t>
      </w:r>
    </w:p>
    <w:p w14:paraId="52008DC0">
      <w:pPr>
        <w:ind w:firstLine="435"/>
        <w:rPr>
          <w:rFonts w:hint="eastAsia" w:ascii="宋体" w:hAnsi="宋体" w:eastAsia="宋体" w:cs="宋体"/>
          <w:color w:val="auto"/>
          <w:szCs w:val="21"/>
          <w:u w:val="single"/>
        </w:rPr>
      </w:pPr>
    </w:p>
    <w:p w14:paraId="1C539229">
      <w:pPr>
        <w:ind w:firstLine="435"/>
        <w:rPr>
          <w:rFonts w:hint="eastAsia" w:ascii="宋体" w:hAnsi="宋体" w:eastAsia="宋体" w:cs="宋体"/>
          <w:color w:val="auto"/>
          <w:szCs w:val="21"/>
          <w:u w:val="single"/>
        </w:rPr>
      </w:pPr>
    </w:p>
    <w:p w14:paraId="3FB36B35">
      <w:pPr>
        <w:ind w:firstLine="435"/>
        <w:rPr>
          <w:rFonts w:hint="eastAsia" w:ascii="宋体" w:hAnsi="宋体" w:eastAsia="宋体" w:cs="宋体"/>
          <w:color w:val="auto"/>
          <w:szCs w:val="21"/>
          <w:u w:val="single"/>
        </w:rPr>
      </w:pPr>
    </w:p>
    <w:p w14:paraId="072F8261">
      <w:pPr>
        <w:ind w:firstLine="435"/>
        <w:rPr>
          <w:rFonts w:hint="eastAsia" w:ascii="宋体" w:hAnsi="宋体" w:eastAsia="宋体" w:cs="宋体"/>
          <w:color w:val="auto"/>
          <w:szCs w:val="21"/>
          <w:u w:val="single"/>
        </w:rPr>
      </w:pPr>
    </w:p>
    <w:p w14:paraId="1C200837">
      <w:pPr>
        <w:ind w:firstLine="435"/>
        <w:rPr>
          <w:rFonts w:hint="eastAsia" w:ascii="宋体" w:hAnsi="宋体" w:eastAsia="宋体" w:cs="宋体"/>
          <w:color w:val="auto"/>
          <w:szCs w:val="21"/>
          <w:u w:val="single"/>
        </w:rPr>
      </w:pPr>
    </w:p>
    <w:p w14:paraId="0A10B999">
      <w:pPr>
        <w:pStyle w:val="4"/>
        <w:spacing w:before="0" w:after="0" w:line="300" w:lineRule="auto"/>
        <w:jc w:val="center"/>
        <w:rPr>
          <w:rFonts w:hint="eastAsia" w:ascii="宋体" w:hAnsi="宋体" w:eastAsia="宋体" w:cs="宋体"/>
          <w:b w:val="0"/>
          <w:color w:val="auto"/>
          <w:sz w:val="21"/>
          <w:szCs w:val="21"/>
        </w:rPr>
      </w:pPr>
      <w:r>
        <w:rPr>
          <w:rFonts w:hint="eastAsia" w:ascii="宋体" w:hAnsi="宋体" w:eastAsia="宋体" w:cs="宋体"/>
          <w:color w:val="auto"/>
          <w:szCs w:val="21"/>
          <w:u w:val="single"/>
        </w:rPr>
        <w:br w:type="page"/>
      </w:r>
      <w:bookmarkStart w:id="636" w:name="_Toc468267492"/>
      <w:r>
        <w:rPr>
          <w:rFonts w:hint="eastAsia" w:ascii="宋体" w:hAnsi="宋体" w:eastAsia="宋体" w:cs="宋体"/>
          <w:color w:val="auto"/>
          <w:szCs w:val="21"/>
        </w:rPr>
        <w:t>八、</w:t>
      </w:r>
      <w:r>
        <w:rPr>
          <w:rFonts w:hint="eastAsia" w:ascii="宋体" w:hAnsi="宋体" w:eastAsia="宋体" w:cs="宋体"/>
          <w:color w:val="auto"/>
        </w:rPr>
        <w:t>优惠条件和服务承诺</w:t>
      </w:r>
      <w:bookmarkEnd w:id="636"/>
    </w:p>
    <w:p w14:paraId="19E894BB">
      <w:pPr>
        <w:ind w:firstLine="435"/>
        <w:rPr>
          <w:rFonts w:hint="eastAsia" w:ascii="宋体" w:hAnsi="宋体" w:eastAsia="宋体" w:cs="宋体"/>
          <w:b/>
          <w:color w:val="auto"/>
          <w:szCs w:val="21"/>
        </w:rPr>
      </w:pPr>
    </w:p>
    <w:p w14:paraId="6FB4728F">
      <w:pPr>
        <w:spacing w:line="360" w:lineRule="auto"/>
        <w:ind w:firstLine="420" w:firstLineChars="200"/>
        <w:rPr>
          <w:rFonts w:hint="eastAsia" w:ascii="宋体" w:hAnsi="宋体" w:eastAsia="宋体" w:cs="宋体"/>
          <w:color w:val="auto"/>
          <w:szCs w:val="21"/>
        </w:rPr>
      </w:pPr>
    </w:p>
    <w:p w14:paraId="1BA39ED9">
      <w:pPr>
        <w:ind w:firstLine="435"/>
        <w:rPr>
          <w:rFonts w:hint="eastAsia" w:ascii="宋体" w:hAnsi="宋体" w:eastAsia="宋体" w:cs="宋体"/>
          <w:color w:val="auto"/>
          <w:szCs w:val="21"/>
        </w:rPr>
      </w:pPr>
      <w:r>
        <w:rPr>
          <w:rFonts w:hint="eastAsia" w:ascii="宋体" w:hAnsi="宋体" w:eastAsia="宋体" w:cs="宋体"/>
          <w:color w:val="auto"/>
        </w:rPr>
        <w:t>投标人需列出给买方的优惠条件和提供详细的服务承诺。</w:t>
      </w:r>
    </w:p>
    <w:p w14:paraId="40E2AC78">
      <w:pPr>
        <w:ind w:firstLine="435"/>
        <w:rPr>
          <w:rFonts w:hint="eastAsia" w:ascii="宋体" w:hAnsi="宋体" w:eastAsia="宋体" w:cs="宋体"/>
          <w:color w:val="auto"/>
          <w:szCs w:val="21"/>
          <w:u w:val="single"/>
        </w:rPr>
      </w:pPr>
    </w:p>
    <w:p w14:paraId="1BC79B2A">
      <w:pPr>
        <w:ind w:firstLine="435"/>
        <w:rPr>
          <w:rFonts w:hint="eastAsia" w:ascii="宋体" w:hAnsi="宋体" w:eastAsia="宋体" w:cs="宋体"/>
          <w:color w:val="auto"/>
          <w:szCs w:val="21"/>
          <w:u w:val="single"/>
        </w:rPr>
      </w:pPr>
    </w:p>
    <w:p w14:paraId="1B74CC33">
      <w:pPr>
        <w:ind w:firstLine="435"/>
        <w:rPr>
          <w:rFonts w:hint="eastAsia" w:ascii="宋体" w:hAnsi="宋体" w:eastAsia="宋体" w:cs="宋体"/>
          <w:color w:val="auto"/>
          <w:szCs w:val="21"/>
          <w:u w:val="single"/>
        </w:rPr>
      </w:pPr>
    </w:p>
    <w:p w14:paraId="7F5E7AF5">
      <w:pPr>
        <w:ind w:firstLine="435"/>
        <w:rPr>
          <w:rFonts w:hint="eastAsia" w:ascii="宋体" w:hAnsi="宋体" w:eastAsia="宋体" w:cs="宋体"/>
          <w:color w:val="auto"/>
          <w:szCs w:val="21"/>
          <w:u w:val="single"/>
        </w:rPr>
      </w:pPr>
    </w:p>
    <w:p w14:paraId="29E45E9A">
      <w:pPr>
        <w:ind w:firstLine="435"/>
        <w:rPr>
          <w:rFonts w:hint="eastAsia" w:ascii="宋体" w:hAnsi="宋体" w:eastAsia="宋体" w:cs="宋体"/>
          <w:color w:val="auto"/>
          <w:szCs w:val="21"/>
          <w:u w:val="single"/>
        </w:rPr>
      </w:pPr>
    </w:p>
    <w:p w14:paraId="1B8F200A">
      <w:pPr>
        <w:ind w:firstLine="435"/>
        <w:rPr>
          <w:rFonts w:hint="eastAsia" w:ascii="宋体" w:hAnsi="宋体" w:eastAsia="宋体" w:cs="宋体"/>
          <w:color w:val="auto"/>
          <w:szCs w:val="21"/>
          <w:u w:val="single"/>
        </w:rPr>
      </w:pPr>
    </w:p>
    <w:p w14:paraId="6A65E5DC">
      <w:pPr>
        <w:ind w:firstLine="435"/>
        <w:rPr>
          <w:rFonts w:hint="eastAsia" w:ascii="宋体" w:hAnsi="宋体" w:eastAsia="宋体" w:cs="宋体"/>
          <w:color w:val="auto"/>
          <w:szCs w:val="21"/>
          <w:u w:val="single"/>
        </w:rPr>
      </w:pPr>
    </w:p>
    <w:p w14:paraId="464828AD">
      <w:pPr>
        <w:ind w:firstLine="435"/>
        <w:rPr>
          <w:rFonts w:hint="eastAsia" w:ascii="宋体" w:hAnsi="宋体" w:eastAsia="宋体" w:cs="宋体"/>
          <w:color w:val="auto"/>
          <w:szCs w:val="21"/>
        </w:rPr>
      </w:pPr>
    </w:p>
    <w:p w14:paraId="5934223F">
      <w:pPr>
        <w:ind w:firstLine="435"/>
        <w:rPr>
          <w:rFonts w:hint="eastAsia" w:ascii="宋体" w:hAnsi="宋体" w:eastAsia="宋体" w:cs="宋体"/>
          <w:color w:val="auto"/>
          <w:szCs w:val="21"/>
        </w:rPr>
      </w:pPr>
    </w:p>
    <w:p w14:paraId="2C3314FB">
      <w:pPr>
        <w:ind w:firstLine="435"/>
        <w:rPr>
          <w:rFonts w:hint="eastAsia" w:ascii="宋体" w:hAnsi="宋体" w:eastAsia="宋体" w:cs="宋体"/>
          <w:color w:val="auto"/>
          <w:szCs w:val="21"/>
        </w:rPr>
      </w:pPr>
    </w:p>
    <w:p w14:paraId="5898FFCB">
      <w:pPr>
        <w:ind w:firstLine="435"/>
        <w:rPr>
          <w:rFonts w:hint="eastAsia" w:ascii="宋体" w:hAnsi="宋体" w:eastAsia="宋体" w:cs="宋体"/>
          <w:color w:val="auto"/>
          <w:szCs w:val="21"/>
        </w:rPr>
      </w:pPr>
    </w:p>
    <w:p w14:paraId="0EACA961">
      <w:pPr>
        <w:ind w:firstLine="630" w:firstLineChars="300"/>
        <w:rPr>
          <w:rFonts w:hint="eastAsia" w:ascii="宋体" w:hAnsi="宋体" w:eastAsia="宋体" w:cs="宋体"/>
          <w:color w:val="auto"/>
          <w:szCs w:val="21"/>
        </w:rPr>
      </w:pPr>
      <w:r>
        <w:rPr>
          <w:rFonts w:hint="eastAsia" w:ascii="宋体" w:hAnsi="宋体" w:eastAsia="宋体" w:cs="宋体"/>
          <w:color w:val="auto"/>
          <w:szCs w:val="21"/>
        </w:rPr>
        <w:t>投标人公章：</w:t>
      </w:r>
    </w:p>
    <w:p w14:paraId="641D6EB2">
      <w:pPr>
        <w:ind w:firstLine="435"/>
        <w:rPr>
          <w:rFonts w:hint="eastAsia" w:ascii="宋体" w:hAnsi="宋体" w:eastAsia="宋体" w:cs="宋体"/>
          <w:color w:val="auto"/>
          <w:szCs w:val="21"/>
        </w:rPr>
      </w:pPr>
    </w:p>
    <w:p w14:paraId="7120D0D6">
      <w:pPr>
        <w:ind w:firstLine="435"/>
        <w:rPr>
          <w:rFonts w:hint="eastAsia" w:ascii="宋体" w:hAnsi="宋体" w:eastAsia="宋体" w:cs="宋体"/>
          <w:color w:val="auto"/>
          <w:szCs w:val="21"/>
        </w:rPr>
      </w:pPr>
      <w:r>
        <w:rPr>
          <w:rFonts w:hint="eastAsia" w:ascii="宋体" w:hAnsi="宋体" w:eastAsia="宋体" w:cs="宋体"/>
          <w:color w:val="auto"/>
          <w:szCs w:val="21"/>
        </w:rPr>
        <w:t xml:space="preserve">  投标人代表签字或盖章：</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36EF88BF">
      <w:pPr>
        <w:ind w:firstLine="435"/>
        <w:rPr>
          <w:rFonts w:hint="eastAsia" w:ascii="宋体" w:hAnsi="宋体" w:eastAsia="宋体" w:cs="宋体"/>
          <w:color w:val="auto"/>
          <w:szCs w:val="21"/>
        </w:rPr>
      </w:pPr>
    </w:p>
    <w:p w14:paraId="01F5176B">
      <w:pPr>
        <w:ind w:firstLine="435"/>
        <w:rPr>
          <w:rFonts w:hint="eastAsia" w:ascii="宋体" w:hAnsi="宋体" w:eastAsia="宋体" w:cs="宋体"/>
          <w:color w:val="auto"/>
          <w:szCs w:val="21"/>
        </w:rPr>
      </w:pPr>
      <w:r>
        <w:rPr>
          <w:rFonts w:hint="eastAsia" w:ascii="宋体" w:hAnsi="宋体" w:eastAsia="宋体" w:cs="宋体"/>
          <w:color w:val="auto"/>
          <w:szCs w:val="21"/>
        </w:rPr>
        <w:t xml:space="preserve">  日期：</w:t>
      </w:r>
    </w:p>
    <w:p w14:paraId="5235EBEC">
      <w:pPr>
        <w:ind w:firstLine="435"/>
        <w:rPr>
          <w:rFonts w:hint="eastAsia" w:ascii="宋体" w:hAnsi="宋体" w:eastAsia="宋体" w:cs="宋体"/>
          <w:color w:val="auto"/>
          <w:szCs w:val="21"/>
        </w:rPr>
      </w:pPr>
      <w:r>
        <w:rPr>
          <w:rFonts w:hint="eastAsia" w:ascii="宋体" w:hAnsi="宋体" w:eastAsia="宋体" w:cs="宋体"/>
          <w:color w:val="auto"/>
          <w:szCs w:val="21"/>
        </w:rPr>
        <w:t xml:space="preserve">           </w:t>
      </w:r>
    </w:p>
    <w:p w14:paraId="0B91E490">
      <w:pPr>
        <w:rPr>
          <w:rFonts w:hint="eastAsia" w:ascii="宋体" w:hAnsi="宋体" w:eastAsia="宋体" w:cs="宋体"/>
          <w:color w:val="auto"/>
          <w:szCs w:val="21"/>
          <w:u w:val="single"/>
        </w:rPr>
      </w:pPr>
      <w:r>
        <w:rPr>
          <w:rFonts w:hint="eastAsia" w:ascii="宋体" w:hAnsi="宋体" w:eastAsia="宋体" w:cs="宋体"/>
          <w:color w:val="auto"/>
          <w:szCs w:val="21"/>
          <w:u w:val="single"/>
        </w:rPr>
        <w:br w:type="page"/>
      </w:r>
    </w:p>
    <w:p w14:paraId="19BEB439">
      <w:pPr>
        <w:pStyle w:val="14"/>
        <w:autoSpaceDN w:val="0"/>
        <w:adjustRightInd w:val="0"/>
        <w:snapToGri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九、</w:t>
      </w:r>
      <w:r>
        <w:rPr>
          <w:rFonts w:hint="eastAsia" w:ascii="宋体" w:hAnsi="宋体" w:eastAsia="宋体" w:cs="宋体"/>
          <w:b/>
          <w:bCs/>
          <w:color w:val="auto"/>
          <w:sz w:val="32"/>
          <w:szCs w:val="32"/>
        </w:rPr>
        <w:t>售后服务网点情况表</w:t>
      </w:r>
    </w:p>
    <w:p w14:paraId="6C51AC04">
      <w:pPr>
        <w:pStyle w:val="14"/>
        <w:autoSpaceDN w:val="0"/>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项目名称：</w:t>
      </w:r>
    </w:p>
    <w:tbl>
      <w:tblPr>
        <w:tblStyle w:val="27"/>
        <w:tblpPr w:leftFromText="180" w:rightFromText="180" w:vertAnchor="text" w:horzAnchor="margin" w:tblpY="7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5"/>
        <w:gridCol w:w="2210"/>
        <w:gridCol w:w="2093"/>
        <w:gridCol w:w="3108"/>
      </w:tblGrid>
      <w:tr w14:paraId="5E64D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35" w:type="dxa"/>
            <w:tcBorders>
              <w:top w:val="single" w:color="auto" w:sz="4" w:space="0"/>
              <w:left w:val="single" w:color="auto" w:sz="4" w:space="0"/>
              <w:bottom w:val="single" w:color="auto" w:sz="4" w:space="0"/>
              <w:right w:val="single" w:color="auto" w:sz="4" w:space="0"/>
            </w:tcBorders>
          </w:tcPr>
          <w:p w14:paraId="334D146F">
            <w:pPr>
              <w:pStyle w:val="14"/>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服务机构名称</w:t>
            </w:r>
          </w:p>
        </w:tc>
        <w:tc>
          <w:tcPr>
            <w:tcW w:w="2210" w:type="dxa"/>
            <w:tcBorders>
              <w:top w:val="single" w:color="auto" w:sz="4" w:space="0"/>
              <w:left w:val="single" w:color="auto" w:sz="4" w:space="0"/>
              <w:bottom w:val="single" w:color="auto" w:sz="4" w:space="0"/>
              <w:right w:val="single" w:color="auto" w:sz="4" w:space="0"/>
            </w:tcBorders>
          </w:tcPr>
          <w:p w14:paraId="17DE3E07">
            <w:pPr>
              <w:pStyle w:val="14"/>
              <w:autoSpaceDN w:val="0"/>
              <w:adjustRightInd w:val="0"/>
              <w:snapToGrid w:val="0"/>
              <w:spacing w:line="360" w:lineRule="auto"/>
              <w:rPr>
                <w:rFonts w:hint="eastAsia" w:ascii="宋体" w:hAnsi="宋体" w:eastAsia="宋体" w:cs="宋体"/>
                <w:b/>
                <w:bCs/>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709DCEE1">
            <w:pPr>
              <w:pStyle w:val="14"/>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负责人</w:t>
            </w:r>
          </w:p>
        </w:tc>
        <w:tc>
          <w:tcPr>
            <w:tcW w:w="3108" w:type="dxa"/>
            <w:tcBorders>
              <w:top w:val="single" w:color="auto" w:sz="4" w:space="0"/>
              <w:left w:val="single" w:color="auto" w:sz="4" w:space="0"/>
              <w:bottom w:val="single" w:color="auto" w:sz="4" w:space="0"/>
              <w:right w:val="single" w:color="auto" w:sz="4" w:space="0"/>
            </w:tcBorders>
          </w:tcPr>
          <w:p w14:paraId="07E3004E">
            <w:pPr>
              <w:pStyle w:val="14"/>
              <w:autoSpaceDN w:val="0"/>
              <w:adjustRightInd w:val="0"/>
              <w:snapToGrid w:val="0"/>
              <w:spacing w:line="360" w:lineRule="auto"/>
              <w:rPr>
                <w:rFonts w:hint="eastAsia" w:ascii="宋体" w:hAnsi="宋体" w:eastAsia="宋体" w:cs="宋体"/>
                <w:b/>
                <w:bCs/>
                <w:color w:val="auto"/>
                <w:szCs w:val="21"/>
              </w:rPr>
            </w:pPr>
          </w:p>
        </w:tc>
      </w:tr>
      <w:tr w14:paraId="1B09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2306B27F">
            <w:pPr>
              <w:pStyle w:val="14"/>
              <w:autoSpaceDN w:val="0"/>
              <w:adjustRightInd w:val="0"/>
              <w:snapToGrid w:val="0"/>
              <w:spacing w:line="360" w:lineRule="auto"/>
              <w:rPr>
                <w:rFonts w:hint="eastAsia" w:ascii="宋体" w:hAnsi="宋体" w:eastAsia="宋体" w:cs="宋体"/>
                <w:b/>
                <w:bCs/>
                <w:color w:val="auto"/>
                <w:szCs w:val="21"/>
              </w:rPr>
            </w:pPr>
            <w:r>
              <w:rPr>
                <w:rFonts w:hint="eastAsia" w:ascii="宋体" w:hAnsi="宋体" w:eastAsia="宋体" w:cs="宋体"/>
                <w:color w:val="auto"/>
                <w:szCs w:val="21"/>
              </w:rPr>
              <w:t>机构地点</w:t>
            </w:r>
          </w:p>
        </w:tc>
        <w:tc>
          <w:tcPr>
            <w:tcW w:w="2210" w:type="dxa"/>
            <w:tcBorders>
              <w:top w:val="single" w:color="auto" w:sz="4" w:space="0"/>
              <w:left w:val="single" w:color="auto" w:sz="4" w:space="0"/>
              <w:bottom w:val="single" w:color="auto" w:sz="4" w:space="0"/>
              <w:right w:val="single" w:color="auto" w:sz="4" w:space="0"/>
            </w:tcBorders>
          </w:tcPr>
          <w:p w14:paraId="6738FFE9">
            <w:pPr>
              <w:pStyle w:val="14"/>
              <w:autoSpaceDN w:val="0"/>
              <w:adjustRightInd w:val="0"/>
              <w:snapToGrid w:val="0"/>
              <w:spacing w:line="360" w:lineRule="auto"/>
              <w:rPr>
                <w:rFonts w:hint="eastAsia" w:ascii="宋体" w:hAnsi="宋体" w:eastAsia="宋体" w:cs="宋体"/>
                <w:b/>
                <w:bCs/>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16819181">
            <w:pPr>
              <w:pStyle w:val="14"/>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108" w:type="dxa"/>
            <w:tcBorders>
              <w:top w:val="single" w:color="auto" w:sz="4" w:space="0"/>
              <w:left w:val="single" w:color="auto" w:sz="4" w:space="0"/>
              <w:bottom w:val="single" w:color="auto" w:sz="4" w:space="0"/>
              <w:right w:val="single" w:color="auto" w:sz="4" w:space="0"/>
            </w:tcBorders>
          </w:tcPr>
          <w:p w14:paraId="0766BEE3">
            <w:pPr>
              <w:pStyle w:val="14"/>
              <w:autoSpaceDN w:val="0"/>
              <w:adjustRightInd w:val="0"/>
              <w:snapToGrid w:val="0"/>
              <w:spacing w:line="360" w:lineRule="auto"/>
              <w:rPr>
                <w:rFonts w:hint="eastAsia" w:ascii="宋体" w:hAnsi="宋体" w:eastAsia="宋体" w:cs="宋体"/>
                <w:b/>
                <w:bCs/>
                <w:color w:val="auto"/>
                <w:szCs w:val="21"/>
              </w:rPr>
            </w:pPr>
          </w:p>
        </w:tc>
      </w:tr>
      <w:tr w14:paraId="0DF3F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5D4BBE7B">
            <w:pPr>
              <w:pStyle w:val="14"/>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技术人员姓名</w:t>
            </w:r>
          </w:p>
        </w:tc>
        <w:tc>
          <w:tcPr>
            <w:tcW w:w="2210" w:type="dxa"/>
            <w:tcBorders>
              <w:top w:val="single" w:color="auto" w:sz="4" w:space="0"/>
              <w:left w:val="single" w:color="auto" w:sz="4" w:space="0"/>
              <w:bottom w:val="single" w:color="auto" w:sz="4" w:space="0"/>
              <w:right w:val="single" w:color="auto" w:sz="4" w:space="0"/>
            </w:tcBorders>
          </w:tcPr>
          <w:p w14:paraId="73E0D2C2">
            <w:pPr>
              <w:pStyle w:val="14"/>
              <w:autoSpaceDN w:val="0"/>
              <w:adjustRightInd w:val="0"/>
              <w:snapToGrid w:val="0"/>
              <w:spacing w:line="360" w:lineRule="auto"/>
              <w:jc w:val="center"/>
              <w:rPr>
                <w:rFonts w:hint="eastAsia" w:ascii="宋体" w:hAnsi="宋体" w:eastAsia="宋体" w:cs="宋体"/>
                <w:b/>
                <w:bCs/>
                <w:color w:val="auto"/>
                <w:szCs w:val="21"/>
              </w:rPr>
            </w:pPr>
            <w:r>
              <w:rPr>
                <w:rFonts w:hint="eastAsia" w:ascii="宋体" w:hAnsi="宋体" w:eastAsia="宋体" w:cs="宋体"/>
                <w:color w:val="auto"/>
                <w:szCs w:val="21"/>
              </w:rPr>
              <w:t>岗位</w:t>
            </w:r>
          </w:p>
        </w:tc>
        <w:tc>
          <w:tcPr>
            <w:tcW w:w="2093" w:type="dxa"/>
            <w:tcBorders>
              <w:top w:val="single" w:color="auto" w:sz="4" w:space="0"/>
              <w:left w:val="single" w:color="auto" w:sz="4" w:space="0"/>
              <w:bottom w:val="single" w:color="auto" w:sz="4" w:space="0"/>
              <w:right w:val="single" w:color="auto" w:sz="4" w:space="0"/>
            </w:tcBorders>
          </w:tcPr>
          <w:p w14:paraId="3007067D">
            <w:pPr>
              <w:pStyle w:val="14"/>
              <w:autoSpaceDN w:val="0"/>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3108" w:type="dxa"/>
            <w:tcBorders>
              <w:top w:val="single" w:color="auto" w:sz="4" w:space="0"/>
              <w:left w:val="single" w:color="auto" w:sz="4" w:space="0"/>
              <w:bottom w:val="single" w:color="auto" w:sz="4" w:space="0"/>
              <w:right w:val="single" w:color="auto" w:sz="4" w:space="0"/>
            </w:tcBorders>
          </w:tcPr>
          <w:p w14:paraId="3042C092">
            <w:pPr>
              <w:pStyle w:val="14"/>
              <w:autoSpaceDN w:val="0"/>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经验描述</w:t>
            </w:r>
          </w:p>
        </w:tc>
      </w:tr>
      <w:tr w14:paraId="12863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0ACDDFDB">
            <w:pPr>
              <w:pStyle w:val="14"/>
              <w:autoSpaceDN w:val="0"/>
              <w:adjustRightInd w:val="0"/>
              <w:snapToGrid w:val="0"/>
              <w:spacing w:line="360" w:lineRule="auto"/>
              <w:jc w:val="center"/>
              <w:rPr>
                <w:rFonts w:hint="eastAsia" w:ascii="宋体" w:hAnsi="宋体" w:eastAsia="宋体" w:cs="宋体"/>
                <w:color w:val="auto"/>
                <w:szCs w:val="21"/>
              </w:rPr>
            </w:pPr>
          </w:p>
        </w:tc>
        <w:tc>
          <w:tcPr>
            <w:tcW w:w="2210" w:type="dxa"/>
            <w:tcBorders>
              <w:top w:val="single" w:color="auto" w:sz="4" w:space="0"/>
              <w:left w:val="single" w:color="auto" w:sz="4" w:space="0"/>
              <w:bottom w:val="single" w:color="auto" w:sz="4" w:space="0"/>
              <w:right w:val="single" w:color="auto" w:sz="4" w:space="0"/>
            </w:tcBorders>
          </w:tcPr>
          <w:p w14:paraId="1F08239D">
            <w:pPr>
              <w:pStyle w:val="14"/>
              <w:autoSpaceDN w:val="0"/>
              <w:adjustRightInd w:val="0"/>
              <w:snapToGrid w:val="0"/>
              <w:spacing w:line="360" w:lineRule="auto"/>
              <w:jc w:val="center"/>
              <w:rPr>
                <w:rFonts w:hint="eastAsia" w:ascii="宋体" w:hAnsi="宋体" w:eastAsia="宋体" w:cs="宋体"/>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75F060D0">
            <w:pPr>
              <w:pStyle w:val="14"/>
              <w:autoSpaceDN w:val="0"/>
              <w:adjustRightInd w:val="0"/>
              <w:snapToGrid w:val="0"/>
              <w:spacing w:line="360" w:lineRule="auto"/>
              <w:jc w:val="center"/>
              <w:rPr>
                <w:rFonts w:hint="eastAsia" w:ascii="宋体" w:hAnsi="宋体" w:eastAsia="宋体" w:cs="宋体"/>
                <w:color w:val="auto"/>
                <w:szCs w:val="21"/>
              </w:rPr>
            </w:pPr>
          </w:p>
        </w:tc>
        <w:tc>
          <w:tcPr>
            <w:tcW w:w="3108" w:type="dxa"/>
            <w:tcBorders>
              <w:top w:val="single" w:color="auto" w:sz="4" w:space="0"/>
              <w:left w:val="single" w:color="auto" w:sz="4" w:space="0"/>
              <w:bottom w:val="single" w:color="auto" w:sz="4" w:space="0"/>
              <w:right w:val="single" w:color="auto" w:sz="4" w:space="0"/>
            </w:tcBorders>
          </w:tcPr>
          <w:p w14:paraId="763A01BA">
            <w:pPr>
              <w:pStyle w:val="14"/>
              <w:autoSpaceDN w:val="0"/>
              <w:adjustRightInd w:val="0"/>
              <w:snapToGrid w:val="0"/>
              <w:spacing w:line="360" w:lineRule="auto"/>
              <w:jc w:val="center"/>
              <w:rPr>
                <w:rFonts w:hint="eastAsia" w:ascii="宋体" w:hAnsi="宋体" w:eastAsia="宋体" w:cs="宋体"/>
                <w:color w:val="auto"/>
                <w:szCs w:val="21"/>
              </w:rPr>
            </w:pPr>
          </w:p>
        </w:tc>
      </w:tr>
      <w:tr w14:paraId="7AC9B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63D2195A">
            <w:pPr>
              <w:pStyle w:val="14"/>
              <w:autoSpaceDN w:val="0"/>
              <w:adjustRightInd w:val="0"/>
              <w:snapToGrid w:val="0"/>
              <w:spacing w:line="360" w:lineRule="auto"/>
              <w:jc w:val="center"/>
              <w:rPr>
                <w:rFonts w:hint="eastAsia" w:ascii="宋体" w:hAnsi="宋体" w:eastAsia="宋体" w:cs="宋体"/>
                <w:color w:val="auto"/>
                <w:szCs w:val="21"/>
              </w:rPr>
            </w:pPr>
          </w:p>
        </w:tc>
        <w:tc>
          <w:tcPr>
            <w:tcW w:w="2210" w:type="dxa"/>
            <w:tcBorders>
              <w:top w:val="single" w:color="auto" w:sz="4" w:space="0"/>
              <w:left w:val="single" w:color="auto" w:sz="4" w:space="0"/>
              <w:bottom w:val="single" w:color="auto" w:sz="4" w:space="0"/>
              <w:right w:val="single" w:color="auto" w:sz="4" w:space="0"/>
            </w:tcBorders>
          </w:tcPr>
          <w:p w14:paraId="280AB2C1">
            <w:pPr>
              <w:pStyle w:val="14"/>
              <w:autoSpaceDN w:val="0"/>
              <w:adjustRightInd w:val="0"/>
              <w:snapToGrid w:val="0"/>
              <w:spacing w:line="360" w:lineRule="auto"/>
              <w:jc w:val="center"/>
              <w:rPr>
                <w:rFonts w:hint="eastAsia" w:ascii="宋体" w:hAnsi="宋体" w:eastAsia="宋体" w:cs="宋体"/>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06D209C9">
            <w:pPr>
              <w:pStyle w:val="14"/>
              <w:autoSpaceDN w:val="0"/>
              <w:adjustRightInd w:val="0"/>
              <w:snapToGrid w:val="0"/>
              <w:spacing w:line="360" w:lineRule="auto"/>
              <w:jc w:val="center"/>
              <w:rPr>
                <w:rFonts w:hint="eastAsia" w:ascii="宋体" w:hAnsi="宋体" w:eastAsia="宋体" w:cs="宋体"/>
                <w:color w:val="auto"/>
                <w:szCs w:val="21"/>
              </w:rPr>
            </w:pPr>
          </w:p>
        </w:tc>
        <w:tc>
          <w:tcPr>
            <w:tcW w:w="3108" w:type="dxa"/>
            <w:tcBorders>
              <w:top w:val="single" w:color="auto" w:sz="4" w:space="0"/>
              <w:left w:val="single" w:color="auto" w:sz="4" w:space="0"/>
              <w:bottom w:val="single" w:color="auto" w:sz="4" w:space="0"/>
              <w:right w:val="single" w:color="auto" w:sz="4" w:space="0"/>
            </w:tcBorders>
          </w:tcPr>
          <w:p w14:paraId="7F9D04A9">
            <w:pPr>
              <w:pStyle w:val="14"/>
              <w:autoSpaceDN w:val="0"/>
              <w:adjustRightInd w:val="0"/>
              <w:snapToGrid w:val="0"/>
              <w:spacing w:line="360" w:lineRule="auto"/>
              <w:jc w:val="center"/>
              <w:rPr>
                <w:rFonts w:hint="eastAsia" w:ascii="宋体" w:hAnsi="宋体" w:eastAsia="宋体" w:cs="宋体"/>
                <w:color w:val="auto"/>
                <w:szCs w:val="21"/>
              </w:rPr>
            </w:pPr>
          </w:p>
        </w:tc>
      </w:tr>
      <w:tr w14:paraId="72A4D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2969940C">
            <w:pPr>
              <w:pStyle w:val="14"/>
              <w:autoSpaceDN w:val="0"/>
              <w:adjustRightInd w:val="0"/>
              <w:snapToGrid w:val="0"/>
              <w:spacing w:line="360" w:lineRule="auto"/>
              <w:jc w:val="center"/>
              <w:rPr>
                <w:rFonts w:hint="eastAsia" w:ascii="宋体" w:hAnsi="宋体" w:eastAsia="宋体" w:cs="宋体"/>
                <w:color w:val="auto"/>
                <w:szCs w:val="21"/>
              </w:rPr>
            </w:pPr>
          </w:p>
        </w:tc>
        <w:tc>
          <w:tcPr>
            <w:tcW w:w="2210" w:type="dxa"/>
            <w:tcBorders>
              <w:top w:val="single" w:color="auto" w:sz="4" w:space="0"/>
              <w:left w:val="single" w:color="auto" w:sz="4" w:space="0"/>
              <w:bottom w:val="single" w:color="auto" w:sz="4" w:space="0"/>
              <w:right w:val="single" w:color="auto" w:sz="4" w:space="0"/>
            </w:tcBorders>
          </w:tcPr>
          <w:p w14:paraId="1EA1DAFD">
            <w:pPr>
              <w:pStyle w:val="14"/>
              <w:autoSpaceDN w:val="0"/>
              <w:adjustRightInd w:val="0"/>
              <w:snapToGrid w:val="0"/>
              <w:spacing w:line="360" w:lineRule="auto"/>
              <w:jc w:val="center"/>
              <w:rPr>
                <w:rFonts w:hint="eastAsia" w:ascii="宋体" w:hAnsi="宋体" w:eastAsia="宋体" w:cs="宋体"/>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41F071C3">
            <w:pPr>
              <w:pStyle w:val="14"/>
              <w:autoSpaceDN w:val="0"/>
              <w:adjustRightInd w:val="0"/>
              <w:snapToGrid w:val="0"/>
              <w:spacing w:line="360" w:lineRule="auto"/>
              <w:jc w:val="center"/>
              <w:rPr>
                <w:rFonts w:hint="eastAsia" w:ascii="宋体" w:hAnsi="宋体" w:eastAsia="宋体" w:cs="宋体"/>
                <w:color w:val="auto"/>
                <w:szCs w:val="21"/>
              </w:rPr>
            </w:pPr>
          </w:p>
        </w:tc>
        <w:tc>
          <w:tcPr>
            <w:tcW w:w="3108" w:type="dxa"/>
            <w:tcBorders>
              <w:top w:val="single" w:color="auto" w:sz="4" w:space="0"/>
              <w:left w:val="single" w:color="auto" w:sz="4" w:space="0"/>
              <w:bottom w:val="single" w:color="auto" w:sz="4" w:space="0"/>
              <w:right w:val="single" w:color="auto" w:sz="4" w:space="0"/>
            </w:tcBorders>
          </w:tcPr>
          <w:p w14:paraId="37DF89D5">
            <w:pPr>
              <w:pStyle w:val="14"/>
              <w:autoSpaceDN w:val="0"/>
              <w:adjustRightInd w:val="0"/>
              <w:snapToGrid w:val="0"/>
              <w:spacing w:line="360" w:lineRule="auto"/>
              <w:jc w:val="center"/>
              <w:rPr>
                <w:rFonts w:hint="eastAsia" w:ascii="宋体" w:hAnsi="宋体" w:eastAsia="宋体" w:cs="宋体"/>
                <w:color w:val="auto"/>
                <w:szCs w:val="21"/>
              </w:rPr>
            </w:pPr>
          </w:p>
        </w:tc>
      </w:tr>
      <w:tr w14:paraId="4A067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535" w:type="dxa"/>
            <w:tcBorders>
              <w:top w:val="single" w:color="auto" w:sz="4" w:space="0"/>
              <w:left w:val="single" w:color="auto" w:sz="4" w:space="0"/>
              <w:bottom w:val="single" w:color="auto" w:sz="4" w:space="0"/>
              <w:right w:val="single" w:color="auto" w:sz="4" w:space="0"/>
            </w:tcBorders>
          </w:tcPr>
          <w:p w14:paraId="64A408C3">
            <w:pPr>
              <w:pStyle w:val="14"/>
              <w:autoSpaceDN w:val="0"/>
              <w:adjustRightInd w:val="0"/>
              <w:snapToGrid w:val="0"/>
              <w:spacing w:line="360" w:lineRule="auto"/>
              <w:jc w:val="center"/>
              <w:rPr>
                <w:rFonts w:hint="eastAsia" w:ascii="宋体" w:hAnsi="宋体" w:eastAsia="宋体" w:cs="宋体"/>
                <w:color w:val="auto"/>
                <w:szCs w:val="21"/>
              </w:rPr>
            </w:pPr>
          </w:p>
        </w:tc>
        <w:tc>
          <w:tcPr>
            <w:tcW w:w="2210" w:type="dxa"/>
            <w:tcBorders>
              <w:top w:val="single" w:color="auto" w:sz="4" w:space="0"/>
              <w:left w:val="single" w:color="auto" w:sz="4" w:space="0"/>
              <w:bottom w:val="single" w:color="auto" w:sz="4" w:space="0"/>
              <w:right w:val="single" w:color="auto" w:sz="4" w:space="0"/>
            </w:tcBorders>
          </w:tcPr>
          <w:p w14:paraId="76744083">
            <w:pPr>
              <w:pStyle w:val="14"/>
              <w:autoSpaceDN w:val="0"/>
              <w:adjustRightInd w:val="0"/>
              <w:snapToGrid w:val="0"/>
              <w:spacing w:line="360" w:lineRule="auto"/>
              <w:jc w:val="center"/>
              <w:rPr>
                <w:rFonts w:hint="eastAsia" w:ascii="宋体" w:hAnsi="宋体" w:eastAsia="宋体" w:cs="宋体"/>
                <w:color w:val="auto"/>
                <w:szCs w:val="21"/>
              </w:rPr>
            </w:pPr>
          </w:p>
        </w:tc>
        <w:tc>
          <w:tcPr>
            <w:tcW w:w="2093" w:type="dxa"/>
            <w:tcBorders>
              <w:top w:val="single" w:color="auto" w:sz="4" w:space="0"/>
              <w:left w:val="single" w:color="auto" w:sz="4" w:space="0"/>
              <w:bottom w:val="single" w:color="auto" w:sz="4" w:space="0"/>
              <w:right w:val="single" w:color="auto" w:sz="4" w:space="0"/>
            </w:tcBorders>
          </w:tcPr>
          <w:p w14:paraId="48707C00">
            <w:pPr>
              <w:pStyle w:val="14"/>
              <w:autoSpaceDN w:val="0"/>
              <w:adjustRightInd w:val="0"/>
              <w:snapToGrid w:val="0"/>
              <w:spacing w:line="360" w:lineRule="auto"/>
              <w:jc w:val="center"/>
              <w:rPr>
                <w:rFonts w:hint="eastAsia" w:ascii="宋体" w:hAnsi="宋体" w:eastAsia="宋体" w:cs="宋体"/>
                <w:color w:val="auto"/>
                <w:szCs w:val="21"/>
              </w:rPr>
            </w:pPr>
          </w:p>
        </w:tc>
        <w:tc>
          <w:tcPr>
            <w:tcW w:w="3108" w:type="dxa"/>
            <w:tcBorders>
              <w:top w:val="single" w:color="auto" w:sz="4" w:space="0"/>
              <w:left w:val="single" w:color="auto" w:sz="4" w:space="0"/>
              <w:bottom w:val="single" w:color="auto" w:sz="4" w:space="0"/>
              <w:right w:val="single" w:color="auto" w:sz="4" w:space="0"/>
            </w:tcBorders>
          </w:tcPr>
          <w:p w14:paraId="7E407257">
            <w:pPr>
              <w:pStyle w:val="14"/>
              <w:autoSpaceDN w:val="0"/>
              <w:adjustRightInd w:val="0"/>
              <w:snapToGrid w:val="0"/>
              <w:spacing w:line="360" w:lineRule="auto"/>
              <w:jc w:val="center"/>
              <w:rPr>
                <w:rFonts w:hint="eastAsia" w:ascii="宋体" w:hAnsi="宋体" w:eastAsia="宋体" w:cs="宋体"/>
                <w:color w:val="auto"/>
                <w:szCs w:val="21"/>
              </w:rPr>
            </w:pPr>
          </w:p>
        </w:tc>
      </w:tr>
      <w:tr w14:paraId="6EADC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35" w:type="dxa"/>
            <w:tcBorders>
              <w:top w:val="single" w:color="auto" w:sz="4" w:space="0"/>
              <w:left w:val="single" w:color="auto" w:sz="4" w:space="0"/>
              <w:bottom w:val="single" w:color="auto" w:sz="4" w:space="0"/>
              <w:right w:val="single" w:color="auto" w:sz="4" w:space="0"/>
            </w:tcBorders>
          </w:tcPr>
          <w:p w14:paraId="154F78CF">
            <w:pPr>
              <w:pStyle w:val="14"/>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网点基础设备及车辆情况</w:t>
            </w:r>
          </w:p>
        </w:tc>
        <w:tc>
          <w:tcPr>
            <w:tcW w:w="7411" w:type="dxa"/>
            <w:gridSpan w:val="3"/>
            <w:tcBorders>
              <w:top w:val="single" w:color="auto" w:sz="4" w:space="0"/>
              <w:left w:val="single" w:color="auto" w:sz="4" w:space="0"/>
              <w:bottom w:val="single" w:color="auto" w:sz="4" w:space="0"/>
              <w:right w:val="single" w:color="auto" w:sz="4" w:space="0"/>
            </w:tcBorders>
          </w:tcPr>
          <w:p w14:paraId="691DAB0E">
            <w:pPr>
              <w:pStyle w:val="14"/>
              <w:autoSpaceDN w:val="0"/>
              <w:adjustRightInd w:val="0"/>
              <w:snapToGrid w:val="0"/>
              <w:spacing w:line="360" w:lineRule="auto"/>
              <w:jc w:val="center"/>
              <w:rPr>
                <w:rFonts w:hint="eastAsia" w:ascii="宋体" w:hAnsi="宋体" w:eastAsia="宋体" w:cs="宋体"/>
                <w:color w:val="auto"/>
                <w:szCs w:val="21"/>
              </w:rPr>
            </w:pPr>
          </w:p>
        </w:tc>
      </w:tr>
      <w:tr w14:paraId="2CC0E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35" w:type="dxa"/>
            <w:tcBorders>
              <w:top w:val="single" w:color="auto" w:sz="4" w:space="0"/>
              <w:left w:val="single" w:color="auto" w:sz="4" w:space="0"/>
              <w:bottom w:val="single" w:color="auto" w:sz="4" w:space="0"/>
              <w:right w:val="single" w:color="auto" w:sz="4" w:space="0"/>
            </w:tcBorders>
          </w:tcPr>
          <w:p w14:paraId="7D03F660">
            <w:pPr>
              <w:pStyle w:val="14"/>
              <w:autoSpaceDN w:val="0"/>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售后服务机构资质</w:t>
            </w:r>
          </w:p>
        </w:tc>
        <w:tc>
          <w:tcPr>
            <w:tcW w:w="7411" w:type="dxa"/>
            <w:gridSpan w:val="3"/>
            <w:tcBorders>
              <w:top w:val="single" w:color="auto" w:sz="4" w:space="0"/>
              <w:left w:val="single" w:color="auto" w:sz="4" w:space="0"/>
              <w:bottom w:val="single" w:color="auto" w:sz="4" w:space="0"/>
              <w:right w:val="single" w:color="auto" w:sz="4" w:space="0"/>
            </w:tcBorders>
          </w:tcPr>
          <w:p w14:paraId="18789C94">
            <w:pPr>
              <w:pStyle w:val="14"/>
              <w:autoSpaceDN w:val="0"/>
              <w:adjustRightInd w:val="0"/>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（如有，须</w:t>
            </w:r>
            <w:r>
              <w:rPr>
                <w:rFonts w:hint="eastAsia" w:ascii="宋体" w:hAnsi="宋体" w:eastAsia="宋体" w:cs="宋体"/>
                <w:color w:val="auto"/>
                <w:szCs w:val="21"/>
                <w:lang w:eastAsia="zh-CN"/>
              </w:rPr>
              <w:t>提供</w:t>
            </w:r>
            <w:r>
              <w:rPr>
                <w:rFonts w:hint="eastAsia" w:ascii="宋体" w:hAnsi="宋体" w:eastAsia="宋体" w:cs="宋体"/>
                <w:color w:val="auto"/>
                <w:szCs w:val="21"/>
              </w:rPr>
              <w:t>相关证书复印件）</w:t>
            </w:r>
          </w:p>
        </w:tc>
      </w:tr>
    </w:tbl>
    <w:p w14:paraId="542C6606">
      <w:pPr>
        <w:pStyle w:val="14"/>
        <w:autoSpaceDN w:val="0"/>
        <w:adjustRightInd w:val="0"/>
        <w:snapToGrid w:val="0"/>
        <w:spacing w:line="360" w:lineRule="auto"/>
        <w:rPr>
          <w:rFonts w:hint="eastAsia" w:ascii="宋体" w:hAnsi="宋体" w:eastAsia="宋体" w:cs="宋体"/>
          <w:b/>
          <w:bCs/>
          <w:color w:val="auto"/>
          <w:szCs w:val="21"/>
          <w:u w:val="single"/>
          <w:lang w:val="zh-CN"/>
        </w:rPr>
      </w:pPr>
      <w:r>
        <w:rPr>
          <w:rFonts w:hint="eastAsia" w:ascii="宋体" w:hAnsi="宋体" w:eastAsia="宋体" w:cs="宋体"/>
          <w:b/>
          <w:bCs/>
          <w:color w:val="auto"/>
          <w:szCs w:val="21"/>
          <w:u w:val="single"/>
          <w:lang w:val="zh-CN"/>
        </w:rPr>
        <w:t>注：1、非投标单位作为服务机构另外还必须提供制造商与该服务机构对本产品服务承诺的联合声明书或厂家对该服务机构的任命文件及售后服务机构工商营业执照。</w:t>
      </w:r>
    </w:p>
    <w:p w14:paraId="423259E2">
      <w:pPr>
        <w:pStyle w:val="14"/>
        <w:autoSpaceDN w:val="0"/>
        <w:adjustRightInd w:val="0"/>
        <w:snapToGrid w:val="0"/>
        <w:spacing w:line="360" w:lineRule="auto"/>
        <w:rPr>
          <w:rFonts w:hint="eastAsia" w:ascii="宋体" w:hAnsi="宋体" w:eastAsia="宋体" w:cs="宋体"/>
          <w:color w:val="auto"/>
          <w:szCs w:val="21"/>
        </w:rPr>
      </w:pPr>
    </w:p>
    <w:p w14:paraId="47750143">
      <w:pPr>
        <w:autoSpaceDN w:val="0"/>
        <w:adjustRightInd w:val="0"/>
        <w:snapToGrid w:val="0"/>
        <w:spacing w:line="360" w:lineRule="auto"/>
        <w:rPr>
          <w:rFonts w:hint="eastAsia" w:ascii="宋体" w:hAnsi="宋体" w:eastAsia="宋体" w:cs="宋体"/>
          <w:b/>
          <w:bCs/>
          <w:color w:val="auto"/>
          <w:szCs w:val="21"/>
          <w:u w:val="single"/>
        </w:rPr>
      </w:pPr>
      <w:r>
        <w:rPr>
          <w:rFonts w:hint="eastAsia" w:ascii="宋体" w:hAnsi="宋体" w:eastAsia="宋体" w:cs="宋体"/>
          <w:color w:val="auto"/>
          <w:szCs w:val="21"/>
        </w:rPr>
        <w:t xml:space="preserve">供应商：（盖章）                                 法定代表人或其授权人（签字）：   </w:t>
      </w:r>
    </w:p>
    <w:p w14:paraId="7C6D9658">
      <w:pPr>
        <w:autoSpaceDN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szCs w:val="21"/>
        </w:rPr>
        <w:br w:type="page"/>
      </w:r>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rPr>
        <w:t>拟派的本项目的主要人员简历表</w:t>
      </w:r>
    </w:p>
    <w:p w14:paraId="0FF0CB1F">
      <w:pPr>
        <w:autoSpaceDN w:val="0"/>
        <w:adjustRightInd w:val="0"/>
        <w:snapToGrid w:val="0"/>
        <w:spacing w:line="360" w:lineRule="auto"/>
        <w:rPr>
          <w:rFonts w:hint="eastAsia" w:ascii="宋体" w:hAnsi="宋体" w:eastAsia="宋体" w:cs="宋体"/>
          <w:color w:val="auto"/>
          <w:szCs w:val="21"/>
        </w:rPr>
      </w:pP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1491"/>
        <w:gridCol w:w="1492"/>
        <w:gridCol w:w="1120"/>
        <w:gridCol w:w="370"/>
        <w:gridCol w:w="1306"/>
        <w:gridCol w:w="184"/>
        <w:gridCol w:w="1492"/>
      </w:tblGrid>
      <w:tr w14:paraId="1C1C0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8"/>
            <w:tcBorders>
              <w:top w:val="single" w:color="auto" w:sz="4" w:space="0"/>
              <w:left w:val="single" w:color="auto" w:sz="4" w:space="0"/>
              <w:bottom w:val="single" w:color="auto" w:sz="4" w:space="0"/>
              <w:right w:val="single" w:color="auto" w:sz="4" w:space="0"/>
            </w:tcBorders>
          </w:tcPr>
          <w:p w14:paraId="55AADE6D">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一般情况</w:t>
            </w:r>
          </w:p>
        </w:tc>
      </w:tr>
      <w:tr w14:paraId="1BE0C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vAlign w:val="center"/>
          </w:tcPr>
          <w:p w14:paraId="46FB9A75">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全名</w:t>
            </w:r>
          </w:p>
        </w:tc>
        <w:tc>
          <w:tcPr>
            <w:tcW w:w="1491" w:type="dxa"/>
            <w:tcBorders>
              <w:top w:val="single" w:color="auto" w:sz="4" w:space="0"/>
              <w:left w:val="nil"/>
              <w:bottom w:val="single" w:color="auto" w:sz="4" w:space="0"/>
              <w:right w:val="single" w:color="auto" w:sz="4" w:space="0"/>
            </w:tcBorders>
            <w:vAlign w:val="center"/>
          </w:tcPr>
          <w:p w14:paraId="5332DDD9">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2" w:type="dxa"/>
            <w:tcBorders>
              <w:top w:val="single" w:color="auto" w:sz="4" w:space="0"/>
              <w:left w:val="nil"/>
              <w:bottom w:val="single" w:color="auto" w:sz="4" w:space="0"/>
              <w:right w:val="single" w:color="auto" w:sz="4" w:space="0"/>
            </w:tcBorders>
            <w:vAlign w:val="center"/>
          </w:tcPr>
          <w:p w14:paraId="319A2AEF">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年龄</w:t>
            </w:r>
          </w:p>
        </w:tc>
        <w:tc>
          <w:tcPr>
            <w:tcW w:w="1490" w:type="dxa"/>
            <w:gridSpan w:val="2"/>
            <w:tcBorders>
              <w:top w:val="single" w:color="auto" w:sz="4" w:space="0"/>
              <w:left w:val="nil"/>
              <w:bottom w:val="single" w:color="auto" w:sz="4" w:space="0"/>
              <w:right w:val="single" w:color="auto" w:sz="4" w:space="0"/>
            </w:tcBorders>
            <w:vAlign w:val="center"/>
          </w:tcPr>
          <w:p w14:paraId="3A98D961">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0" w:type="dxa"/>
            <w:gridSpan w:val="2"/>
            <w:tcBorders>
              <w:top w:val="single" w:color="auto" w:sz="4" w:space="0"/>
              <w:left w:val="nil"/>
              <w:bottom w:val="single" w:color="auto" w:sz="4" w:space="0"/>
              <w:right w:val="single" w:color="auto" w:sz="4" w:space="0"/>
            </w:tcBorders>
            <w:vAlign w:val="center"/>
          </w:tcPr>
          <w:p w14:paraId="4A2454CE">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性别</w:t>
            </w:r>
          </w:p>
        </w:tc>
        <w:tc>
          <w:tcPr>
            <w:tcW w:w="1492" w:type="dxa"/>
            <w:tcBorders>
              <w:top w:val="single" w:color="auto" w:sz="4" w:space="0"/>
              <w:left w:val="nil"/>
              <w:bottom w:val="single" w:color="auto" w:sz="4" w:space="0"/>
              <w:right w:val="single" w:color="auto" w:sz="4" w:space="0"/>
            </w:tcBorders>
            <w:vAlign w:val="center"/>
          </w:tcPr>
          <w:p w14:paraId="05ADA463">
            <w:pPr>
              <w:widowControl/>
              <w:autoSpaceDN w:val="0"/>
              <w:adjustRightInd w:val="0"/>
              <w:snapToGrid w:val="0"/>
              <w:spacing w:line="360" w:lineRule="auto"/>
              <w:jc w:val="center"/>
              <w:rPr>
                <w:rFonts w:hint="eastAsia" w:ascii="宋体" w:hAnsi="宋体" w:eastAsia="宋体" w:cs="宋体"/>
                <w:color w:val="auto"/>
                <w:spacing w:val="30"/>
                <w:szCs w:val="21"/>
              </w:rPr>
            </w:pPr>
          </w:p>
        </w:tc>
      </w:tr>
      <w:tr w14:paraId="2EAF0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vAlign w:val="center"/>
          </w:tcPr>
          <w:p w14:paraId="0A5FB654">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所在单位</w:t>
            </w:r>
          </w:p>
        </w:tc>
        <w:tc>
          <w:tcPr>
            <w:tcW w:w="1491" w:type="dxa"/>
            <w:tcBorders>
              <w:top w:val="single" w:color="auto" w:sz="4" w:space="0"/>
              <w:left w:val="nil"/>
              <w:bottom w:val="single" w:color="auto" w:sz="4" w:space="0"/>
              <w:right w:val="single" w:color="auto" w:sz="4" w:space="0"/>
            </w:tcBorders>
            <w:vAlign w:val="center"/>
          </w:tcPr>
          <w:p w14:paraId="52F69EED">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2" w:type="dxa"/>
            <w:tcBorders>
              <w:top w:val="single" w:color="auto" w:sz="4" w:space="0"/>
              <w:left w:val="nil"/>
              <w:bottom w:val="single" w:color="auto" w:sz="4" w:space="0"/>
              <w:right w:val="single" w:color="auto" w:sz="4" w:space="0"/>
            </w:tcBorders>
            <w:vAlign w:val="center"/>
          </w:tcPr>
          <w:p w14:paraId="3C94857A">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技术职称</w:t>
            </w:r>
          </w:p>
        </w:tc>
        <w:tc>
          <w:tcPr>
            <w:tcW w:w="1490" w:type="dxa"/>
            <w:gridSpan w:val="2"/>
            <w:tcBorders>
              <w:top w:val="single" w:color="auto" w:sz="4" w:space="0"/>
              <w:left w:val="nil"/>
              <w:bottom w:val="single" w:color="auto" w:sz="4" w:space="0"/>
              <w:right w:val="single" w:color="auto" w:sz="4" w:space="0"/>
            </w:tcBorders>
            <w:vAlign w:val="center"/>
          </w:tcPr>
          <w:p w14:paraId="6DC95C99">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0" w:type="dxa"/>
            <w:gridSpan w:val="2"/>
            <w:tcBorders>
              <w:top w:val="single" w:color="auto" w:sz="4" w:space="0"/>
              <w:left w:val="nil"/>
              <w:bottom w:val="single" w:color="auto" w:sz="4" w:space="0"/>
              <w:right w:val="single" w:color="auto" w:sz="4" w:space="0"/>
            </w:tcBorders>
            <w:vAlign w:val="center"/>
          </w:tcPr>
          <w:p w14:paraId="482DACEC">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服务时间</w:t>
            </w:r>
          </w:p>
        </w:tc>
        <w:tc>
          <w:tcPr>
            <w:tcW w:w="1492" w:type="dxa"/>
            <w:tcBorders>
              <w:top w:val="single" w:color="auto" w:sz="4" w:space="0"/>
              <w:left w:val="nil"/>
              <w:bottom w:val="single" w:color="auto" w:sz="4" w:space="0"/>
              <w:right w:val="single" w:color="auto" w:sz="4" w:space="0"/>
            </w:tcBorders>
            <w:vAlign w:val="center"/>
          </w:tcPr>
          <w:p w14:paraId="6ECED9DE">
            <w:pPr>
              <w:widowControl/>
              <w:autoSpaceDN w:val="0"/>
              <w:adjustRightInd w:val="0"/>
              <w:snapToGrid w:val="0"/>
              <w:spacing w:line="360" w:lineRule="auto"/>
              <w:jc w:val="center"/>
              <w:rPr>
                <w:rFonts w:hint="eastAsia" w:ascii="宋体" w:hAnsi="宋体" w:eastAsia="宋体" w:cs="宋体"/>
                <w:color w:val="auto"/>
                <w:spacing w:val="30"/>
                <w:szCs w:val="21"/>
              </w:rPr>
            </w:pPr>
          </w:p>
        </w:tc>
      </w:tr>
      <w:tr w14:paraId="21BF4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vAlign w:val="center"/>
          </w:tcPr>
          <w:p w14:paraId="0D4381A7">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学历</w:t>
            </w:r>
          </w:p>
        </w:tc>
        <w:tc>
          <w:tcPr>
            <w:tcW w:w="1491" w:type="dxa"/>
            <w:tcBorders>
              <w:top w:val="single" w:color="auto" w:sz="4" w:space="0"/>
              <w:left w:val="nil"/>
              <w:bottom w:val="single" w:color="auto" w:sz="4" w:space="0"/>
              <w:right w:val="single" w:color="auto" w:sz="4" w:space="0"/>
            </w:tcBorders>
            <w:vAlign w:val="center"/>
          </w:tcPr>
          <w:p w14:paraId="6A7A906E">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2" w:type="dxa"/>
            <w:tcBorders>
              <w:top w:val="single" w:color="auto" w:sz="4" w:space="0"/>
              <w:left w:val="nil"/>
              <w:bottom w:val="single" w:color="auto" w:sz="4" w:space="0"/>
              <w:right w:val="single" w:color="auto" w:sz="4" w:space="0"/>
            </w:tcBorders>
            <w:vAlign w:val="center"/>
          </w:tcPr>
          <w:p w14:paraId="277F27C8">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专业</w:t>
            </w:r>
          </w:p>
        </w:tc>
        <w:tc>
          <w:tcPr>
            <w:tcW w:w="1490" w:type="dxa"/>
            <w:gridSpan w:val="2"/>
            <w:tcBorders>
              <w:top w:val="single" w:color="auto" w:sz="4" w:space="0"/>
              <w:left w:val="nil"/>
              <w:bottom w:val="single" w:color="auto" w:sz="4" w:space="0"/>
              <w:right w:val="single" w:color="auto" w:sz="4" w:space="0"/>
            </w:tcBorders>
            <w:vAlign w:val="center"/>
          </w:tcPr>
          <w:p w14:paraId="535633EF">
            <w:pPr>
              <w:widowControl/>
              <w:autoSpaceDN w:val="0"/>
              <w:adjustRightInd w:val="0"/>
              <w:snapToGrid w:val="0"/>
              <w:spacing w:line="360" w:lineRule="auto"/>
              <w:jc w:val="center"/>
              <w:rPr>
                <w:rFonts w:hint="eastAsia" w:ascii="宋体" w:hAnsi="宋体" w:eastAsia="宋体" w:cs="宋体"/>
                <w:color w:val="auto"/>
                <w:spacing w:val="30"/>
                <w:szCs w:val="21"/>
              </w:rPr>
            </w:pPr>
          </w:p>
        </w:tc>
        <w:tc>
          <w:tcPr>
            <w:tcW w:w="1490" w:type="dxa"/>
            <w:gridSpan w:val="2"/>
            <w:tcBorders>
              <w:top w:val="single" w:color="auto" w:sz="4" w:space="0"/>
              <w:left w:val="nil"/>
              <w:bottom w:val="single" w:color="auto" w:sz="4" w:space="0"/>
              <w:right w:val="single" w:color="auto" w:sz="4" w:space="0"/>
            </w:tcBorders>
            <w:vAlign w:val="center"/>
          </w:tcPr>
          <w:p w14:paraId="2F829669">
            <w:pPr>
              <w:widowControl/>
              <w:autoSpaceDN w:val="0"/>
              <w:adjustRightInd w:val="0"/>
              <w:snapToGrid w:val="0"/>
              <w:spacing w:line="360" w:lineRule="auto"/>
              <w:jc w:val="center"/>
              <w:rPr>
                <w:rFonts w:hint="eastAsia" w:ascii="宋体" w:hAnsi="宋体" w:eastAsia="宋体" w:cs="宋体"/>
                <w:color w:val="auto"/>
                <w:spacing w:val="30"/>
                <w:szCs w:val="21"/>
                <w:lang w:val="en-US" w:eastAsia="zh-CN"/>
              </w:rPr>
            </w:pPr>
            <w:r>
              <w:rPr>
                <w:rFonts w:hint="eastAsia" w:ascii="宋体" w:hAnsi="宋体" w:eastAsia="宋体" w:cs="宋体"/>
                <w:color w:val="auto"/>
                <w:spacing w:val="30"/>
                <w:szCs w:val="21"/>
                <w:lang w:val="en-US" w:eastAsia="zh-CN"/>
              </w:rPr>
              <w:t>资格职称（如有）</w:t>
            </w:r>
          </w:p>
        </w:tc>
        <w:tc>
          <w:tcPr>
            <w:tcW w:w="1492" w:type="dxa"/>
            <w:tcBorders>
              <w:top w:val="single" w:color="auto" w:sz="4" w:space="0"/>
              <w:left w:val="nil"/>
              <w:bottom w:val="single" w:color="auto" w:sz="4" w:space="0"/>
              <w:right w:val="single" w:color="auto" w:sz="4" w:space="0"/>
            </w:tcBorders>
            <w:vAlign w:val="center"/>
          </w:tcPr>
          <w:p w14:paraId="670B517D">
            <w:pPr>
              <w:widowControl/>
              <w:autoSpaceDN w:val="0"/>
              <w:adjustRightInd w:val="0"/>
              <w:snapToGrid w:val="0"/>
              <w:spacing w:line="360" w:lineRule="auto"/>
              <w:jc w:val="center"/>
              <w:rPr>
                <w:rFonts w:hint="eastAsia" w:ascii="宋体" w:hAnsi="宋体" w:eastAsia="宋体" w:cs="宋体"/>
                <w:color w:val="auto"/>
                <w:spacing w:val="30"/>
                <w:szCs w:val="21"/>
              </w:rPr>
            </w:pPr>
          </w:p>
        </w:tc>
      </w:tr>
      <w:tr w14:paraId="4BD8A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6" w:type="dxa"/>
            <w:gridSpan w:val="8"/>
            <w:tcBorders>
              <w:top w:val="single" w:color="auto" w:sz="4" w:space="0"/>
              <w:left w:val="single" w:color="auto" w:sz="4" w:space="0"/>
              <w:bottom w:val="single" w:color="auto" w:sz="4" w:space="0"/>
              <w:right w:val="single" w:color="auto" w:sz="4" w:space="0"/>
            </w:tcBorders>
          </w:tcPr>
          <w:p w14:paraId="52518AC8">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经历</w:t>
            </w:r>
          </w:p>
        </w:tc>
      </w:tr>
      <w:tr w14:paraId="765AF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vAlign w:val="center"/>
          </w:tcPr>
          <w:p w14:paraId="2462DF30">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年份</w:t>
            </w:r>
          </w:p>
        </w:tc>
        <w:tc>
          <w:tcPr>
            <w:tcW w:w="4103" w:type="dxa"/>
            <w:gridSpan w:val="3"/>
            <w:tcBorders>
              <w:top w:val="single" w:color="auto" w:sz="4" w:space="0"/>
              <w:left w:val="nil"/>
              <w:bottom w:val="single" w:color="auto" w:sz="4" w:space="0"/>
              <w:right w:val="single" w:color="auto" w:sz="4" w:space="0"/>
            </w:tcBorders>
            <w:vAlign w:val="center"/>
          </w:tcPr>
          <w:p w14:paraId="2F560D01">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负责过的项目（类型和金额）</w:t>
            </w:r>
          </w:p>
        </w:tc>
        <w:tc>
          <w:tcPr>
            <w:tcW w:w="1676" w:type="dxa"/>
            <w:gridSpan w:val="2"/>
            <w:tcBorders>
              <w:top w:val="single" w:color="auto" w:sz="4" w:space="0"/>
              <w:left w:val="nil"/>
              <w:bottom w:val="single" w:color="auto" w:sz="4" w:space="0"/>
              <w:right w:val="single" w:color="auto" w:sz="4" w:space="0"/>
            </w:tcBorders>
            <w:vAlign w:val="center"/>
          </w:tcPr>
          <w:p w14:paraId="6155F03A">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该项目中</w:t>
            </w:r>
          </w:p>
          <w:p w14:paraId="0E8A2C30">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任职</w:t>
            </w:r>
          </w:p>
        </w:tc>
        <w:tc>
          <w:tcPr>
            <w:tcW w:w="1676" w:type="dxa"/>
            <w:gridSpan w:val="2"/>
            <w:tcBorders>
              <w:top w:val="single" w:color="auto" w:sz="4" w:space="0"/>
              <w:left w:val="nil"/>
              <w:bottom w:val="single" w:color="auto" w:sz="4" w:space="0"/>
              <w:right w:val="single" w:color="auto" w:sz="4" w:space="0"/>
            </w:tcBorders>
            <w:vAlign w:val="center"/>
          </w:tcPr>
          <w:p w14:paraId="33FF062E">
            <w:pPr>
              <w:widowControl/>
              <w:autoSpaceDN w:val="0"/>
              <w:adjustRightInd w:val="0"/>
              <w:snapToGrid w:val="0"/>
              <w:spacing w:line="360" w:lineRule="auto"/>
              <w:jc w:val="center"/>
              <w:rPr>
                <w:rFonts w:hint="eastAsia" w:ascii="宋体" w:hAnsi="宋体" w:eastAsia="宋体" w:cs="宋体"/>
                <w:color w:val="auto"/>
                <w:spacing w:val="30"/>
                <w:szCs w:val="21"/>
              </w:rPr>
            </w:pPr>
            <w:r>
              <w:rPr>
                <w:rFonts w:hint="eastAsia" w:ascii="宋体" w:hAnsi="宋体" w:eastAsia="宋体" w:cs="宋体"/>
                <w:color w:val="auto"/>
                <w:spacing w:val="30"/>
                <w:szCs w:val="21"/>
              </w:rPr>
              <w:t>备注</w:t>
            </w:r>
          </w:p>
        </w:tc>
      </w:tr>
      <w:tr w14:paraId="67B4E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491" w:type="dxa"/>
            <w:tcBorders>
              <w:top w:val="single" w:color="auto" w:sz="4" w:space="0"/>
              <w:left w:val="single" w:color="auto" w:sz="4" w:space="0"/>
              <w:bottom w:val="single" w:color="auto" w:sz="4" w:space="0"/>
              <w:right w:val="single" w:color="auto" w:sz="4" w:space="0"/>
            </w:tcBorders>
          </w:tcPr>
          <w:p w14:paraId="694DC3F4">
            <w:pPr>
              <w:widowControl/>
              <w:autoSpaceDN w:val="0"/>
              <w:adjustRightInd w:val="0"/>
              <w:snapToGrid w:val="0"/>
              <w:spacing w:line="360" w:lineRule="auto"/>
              <w:rPr>
                <w:rFonts w:hint="eastAsia" w:ascii="宋体" w:hAnsi="宋体" w:eastAsia="宋体" w:cs="宋体"/>
                <w:color w:val="auto"/>
                <w:spacing w:val="30"/>
                <w:szCs w:val="21"/>
              </w:rPr>
            </w:pPr>
          </w:p>
          <w:p w14:paraId="4E99B229">
            <w:pPr>
              <w:widowControl/>
              <w:autoSpaceDN w:val="0"/>
              <w:adjustRightInd w:val="0"/>
              <w:snapToGrid w:val="0"/>
              <w:spacing w:line="360" w:lineRule="auto"/>
              <w:rPr>
                <w:rFonts w:hint="eastAsia" w:ascii="宋体" w:hAnsi="宋体" w:eastAsia="宋体" w:cs="宋体"/>
                <w:color w:val="auto"/>
                <w:spacing w:val="30"/>
                <w:szCs w:val="21"/>
              </w:rPr>
            </w:pPr>
          </w:p>
          <w:p w14:paraId="1A4D9E47">
            <w:pPr>
              <w:widowControl/>
              <w:autoSpaceDN w:val="0"/>
              <w:adjustRightInd w:val="0"/>
              <w:snapToGrid w:val="0"/>
              <w:spacing w:line="360" w:lineRule="auto"/>
              <w:rPr>
                <w:rFonts w:hint="eastAsia" w:ascii="宋体" w:hAnsi="宋体" w:eastAsia="宋体" w:cs="宋体"/>
                <w:color w:val="auto"/>
                <w:spacing w:val="30"/>
                <w:szCs w:val="21"/>
              </w:rPr>
            </w:pPr>
          </w:p>
          <w:p w14:paraId="371596B4">
            <w:pPr>
              <w:widowControl/>
              <w:autoSpaceDN w:val="0"/>
              <w:adjustRightInd w:val="0"/>
              <w:snapToGrid w:val="0"/>
              <w:spacing w:line="360" w:lineRule="auto"/>
              <w:rPr>
                <w:rFonts w:hint="eastAsia" w:ascii="宋体" w:hAnsi="宋体" w:eastAsia="宋体" w:cs="宋体"/>
                <w:color w:val="auto"/>
                <w:spacing w:val="30"/>
                <w:szCs w:val="21"/>
              </w:rPr>
            </w:pPr>
          </w:p>
        </w:tc>
        <w:tc>
          <w:tcPr>
            <w:tcW w:w="4103" w:type="dxa"/>
            <w:gridSpan w:val="3"/>
            <w:tcBorders>
              <w:top w:val="single" w:color="auto" w:sz="4" w:space="0"/>
              <w:left w:val="nil"/>
              <w:bottom w:val="single" w:color="auto" w:sz="4" w:space="0"/>
              <w:right w:val="single" w:color="auto" w:sz="4" w:space="0"/>
            </w:tcBorders>
          </w:tcPr>
          <w:p w14:paraId="2E397121">
            <w:pPr>
              <w:widowControl/>
              <w:autoSpaceDN w:val="0"/>
              <w:adjustRightInd w:val="0"/>
              <w:snapToGrid w:val="0"/>
              <w:spacing w:line="360" w:lineRule="auto"/>
              <w:rPr>
                <w:rFonts w:hint="eastAsia" w:ascii="宋体" w:hAnsi="宋体" w:eastAsia="宋体" w:cs="宋体"/>
                <w:color w:val="auto"/>
                <w:spacing w:val="30"/>
                <w:szCs w:val="21"/>
              </w:rPr>
            </w:pPr>
          </w:p>
        </w:tc>
        <w:tc>
          <w:tcPr>
            <w:tcW w:w="1676" w:type="dxa"/>
            <w:gridSpan w:val="2"/>
            <w:tcBorders>
              <w:top w:val="single" w:color="auto" w:sz="4" w:space="0"/>
              <w:left w:val="nil"/>
              <w:bottom w:val="single" w:color="auto" w:sz="4" w:space="0"/>
              <w:right w:val="single" w:color="auto" w:sz="4" w:space="0"/>
            </w:tcBorders>
          </w:tcPr>
          <w:p w14:paraId="3E2E82A9">
            <w:pPr>
              <w:widowControl/>
              <w:autoSpaceDN w:val="0"/>
              <w:adjustRightInd w:val="0"/>
              <w:snapToGrid w:val="0"/>
              <w:spacing w:line="360" w:lineRule="auto"/>
              <w:rPr>
                <w:rFonts w:hint="eastAsia" w:ascii="宋体" w:hAnsi="宋体" w:eastAsia="宋体" w:cs="宋体"/>
                <w:color w:val="auto"/>
              </w:rPr>
            </w:pPr>
          </w:p>
          <w:p w14:paraId="2D3B0D0C">
            <w:pPr>
              <w:pStyle w:val="41"/>
              <w:numPr>
                <w:ilvl w:val="0"/>
                <w:numId w:val="0"/>
              </w:numPr>
              <w:rPr>
                <w:rFonts w:hint="eastAsia" w:ascii="宋体" w:hAnsi="宋体" w:eastAsia="宋体" w:cs="宋体"/>
                <w:color w:val="auto"/>
              </w:rPr>
            </w:pPr>
          </w:p>
        </w:tc>
        <w:tc>
          <w:tcPr>
            <w:tcW w:w="1676" w:type="dxa"/>
            <w:gridSpan w:val="2"/>
            <w:tcBorders>
              <w:top w:val="single" w:color="auto" w:sz="4" w:space="0"/>
              <w:left w:val="nil"/>
              <w:bottom w:val="single" w:color="auto" w:sz="4" w:space="0"/>
              <w:right w:val="single" w:color="auto" w:sz="4" w:space="0"/>
            </w:tcBorders>
          </w:tcPr>
          <w:p w14:paraId="151D6808">
            <w:pPr>
              <w:widowControl/>
              <w:autoSpaceDN w:val="0"/>
              <w:adjustRightInd w:val="0"/>
              <w:snapToGrid w:val="0"/>
              <w:spacing w:line="360" w:lineRule="auto"/>
              <w:rPr>
                <w:rFonts w:hint="eastAsia" w:ascii="宋体" w:hAnsi="宋体" w:eastAsia="宋体" w:cs="宋体"/>
                <w:color w:val="auto"/>
                <w:spacing w:val="30"/>
                <w:szCs w:val="21"/>
              </w:rPr>
            </w:pPr>
          </w:p>
        </w:tc>
      </w:tr>
      <w:tr w14:paraId="4B4A0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491" w:type="dxa"/>
            <w:tcBorders>
              <w:top w:val="single" w:color="auto" w:sz="4" w:space="0"/>
              <w:left w:val="single" w:color="auto" w:sz="4" w:space="0"/>
              <w:bottom w:val="single" w:color="auto" w:sz="4" w:space="0"/>
              <w:right w:val="single" w:color="auto" w:sz="4" w:space="0"/>
            </w:tcBorders>
          </w:tcPr>
          <w:p w14:paraId="18575BD1">
            <w:pPr>
              <w:widowControl/>
              <w:autoSpaceDN w:val="0"/>
              <w:adjustRightInd w:val="0"/>
              <w:snapToGrid w:val="0"/>
              <w:spacing w:line="360" w:lineRule="auto"/>
              <w:rPr>
                <w:rFonts w:hint="eastAsia" w:ascii="宋体" w:hAnsi="宋体" w:eastAsia="宋体" w:cs="宋体"/>
                <w:color w:val="auto"/>
                <w:spacing w:val="30"/>
                <w:szCs w:val="21"/>
              </w:rPr>
            </w:pPr>
          </w:p>
        </w:tc>
        <w:tc>
          <w:tcPr>
            <w:tcW w:w="4103" w:type="dxa"/>
            <w:gridSpan w:val="3"/>
            <w:tcBorders>
              <w:top w:val="single" w:color="auto" w:sz="4" w:space="0"/>
              <w:left w:val="nil"/>
              <w:bottom w:val="single" w:color="auto" w:sz="4" w:space="0"/>
              <w:right w:val="single" w:color="auto" w:sz="4" w:space="0"/>
            </w:tcBorders>
          </w:tcPr>
          <w:p w14:paraId="5505B2AA">
            <w:pPr>
              <w:widowControl/>
              <w:autoSpaceDN w:val="0"/>
              <w:adjustRightInd w:val="0"/>
              <w:snapToGrid w:val="0"/>
              <w:spacing w:line="360" w:lineRule="auto"/>
              <w:rPr>
                <w:rFonts w:hint="eastAsia" w:ascii="宋体" w:hAnsi="宋体" w:eastAsia="宋体" w:cs="宋体"/>
                <w:color w:val="auto"/>
                <w:spacing w:val="30"/>
                <w:szCs w:val="21"/>
              </w:rPr>
            </w:pPr>
          </w:p>
        </w:tc>
        <w:tc>
          <w:tcPr>
            <w:tcW w:w="1676" w:type="dxa"/>
            <w:gridSpan w:val="2"/>
            <w:tcBorders>
              <w:top w:val="single" w:color="auto" w:sz="4" w:space="0"/>
              <w:left w:val="nil"/>
              <w:bottom w:val="single" w:color="auto" w:sz="4" w:space="0"/>
              <w:right w:val="single" w:color="auto" w:sz="4" w:space="0"/>
            </w:tcBorders>
          </w:tcPr>
          <w:p w14:paraId="14E27319">
            <w:pPr>
              <w:widowControl/>
              <w:autoSpaceDN w:val="0"/>
              <w:adjustRightInd w:val="0"/>
              <w:snapToGrid w:val="0"/>
              <w:spacing w:line="360" w:lineRule="auto"/>
              <w:rPr>
                <w:rFonts w:hint="eastAsia" w:ascii="宋体" w:hAnsi="宋体" w:eastAsia="宋体" w:cs="宋体"/>
                <w:color w:val="auto"/>
                <w:spacing w:val="30"/>
                <w:szCs w:val="21"/>
              </w:rPr>
            </w:pPr>
          </w:p>
        </w:tc>
        <w:tc>
          <w:tcPr>
            <w:tcW w:w="1676" w:type="dxa"/>
            <w:gridSpan w:val="2"/>
            <w:tcBorders>
              <w:top w:val="single" w:color="auto" w:sz="4" w:space="0"/>
              <w:left w:val="nil"/>
              <w:bottom w:val="single" w:color="auto" w:sz="4" w:space="0"/>
              <w:right w:val="single" w:color="auto" w:sz="4" w:space="0"/>
            </w:tcBorders>
          </w:tcPr>
          <w:p w14:paraId="59C9881D">
            <w:pPr>
              <w:widowControl/>
              <w:autoSpaceDN w:val="0"/>
              <w:adjustRightInd w:val="0"/>
              <w:snapToGrid w:val="0"/>
              <w:spacing w:line="360" w:lineRule="auto"/>
              <w:rPr>
                <w:rFonts w:hint="eastAsia" w:ascii="宋体" w:hAnsi="宋体" w:eastAsia="宋体" w:cs="宋体"/>
                <w:color w:val="auto"/>
                <w:spacing w:val="30"/>
                <w:szCs w:val="21"/>
              </w:rPr>
            </w:pPr>
          </w:p>
        </w:tc>
      </w:tr>
    </w:tbl>
    <w:p w14:paraId="54E8FE81">
      <w:pPr>
        <w:autoSpaceDN w:val="0"/>
        <w:adjustRightInd w:val="0"/>
        <w:snapToGrid w:val="0"/>
        <w:spacing w:line="360" w:lineRule="auto"/>
        <w:rPr>
          <w:rFonts w:hint="eastAsia" w:ascii="宋体" w:hAnsi="宋体" w:eastAsia="宋体" w:cs="宋体"/>
          <w:color w:val="auto"/>
          <w:szCs w:val="21"/>
        </w:rPr>
      </w:pPr>
    </w:p>
    <w:p w14:paraId="472EB08E">
      <w:pPr>
        <w:autoSpaceDN w:val="0"/>
        <w:adjustRightInd w:val="0"/>
        <w:snapToGrid w:val="0"/>
        <w:spacing w:line="360" w:lineRule="auto"/>
        <w:rPr>
          <w:rFonts w:hint="eastAsia" w:ascii="宋体" w:hAnsi="宋体" w:eastAsia="宋体" w:cs="宋体"/>
          <w:color w:val="auto"/>
          <w:szCs w:val="21"/>
        </w:rPr>
      </w:pPr>
    </w:p>
    <w:p w14:paraId="2DF78AD7">
      <w:pPr>
        <w:autoSpaceDN w:val="0"/>
        <w:adjustRightInd w:val="0"/>
        <w:snapToGrid w:val="0"/>
        <w:spacing w:line="360" w:lineRule="auto"/>
        <w:rPr>
          <w:rFonts w:hint="eastAsia" w:ascii="宋体" w:hAnsi="宋体" w:eastAsia="宋体" w:cs="宋体"/>
          <w:color w:val="auto"/>
          <w:szCs w:val="21"/>
        </w:rPr>
      </w:pPr>
    </w:p>
    <w:p w14:paraId="02957FF6">
      <w:pPr>
        <w:autoSpaceDN w:val="0"/>
        <w:adjustRightInd w:val="0"/>
        <w:snapToGrid w:val="0"/>
        <w:spacing w:line="360" w:lineRule="auto"/>
        <w:rPr>
          <w:rFonts w:hint="eastAsia" w:ascii="宋体" w:hAnsi="宋体" w:eastAsia="宋体" w:cs="宋体"/>
          <w:color w:val="auto"/>
          <w:szCs w:val="21"/>
        </w:rPr>
      </w:pPr>
    </w:p>
    <w:p w14:paraId="6B69CC9D">
      <w:pPr>
        <w:autoSpaceDN w:val="0"/>
        <w:adjustRightInd w:val="0"/>
        <w:snapToGrid w:val="0"/>
        <w:spacing w:line="360" w:lineRule="auto"/>
        <w:rPr>
          <w:rFonts w:hint="eastAsia" w:ascii="宋体" w:hAnsi="宋体" w:eastAsia="宋体" w:cs="宋体"/>
          <w:color w:val="auto"/>
          <w:szCs w:val="21"/>
        </w:rPr>
      </w:pPr>
    </w:p>
    <w:p w14:paraId="1A38C1E2">
      <w:pPr>
        <w:pStyle w:val="7"/>
        <w:autoSpaceDN w:val="0"/>
        <w:adjustRightInd w:val="0"/>
        <w:snapToGrid w:val="0"/>
        <w:spacing w:line="360" w:lineRule="auto"/>
        <w:ind w:firstLine="0" w:firstLineChars="0"/>
        <w:rPr>
          <w:rFonts w:hint="eastAsia" w:ascii="宋体" w:hAnsi="宋体" w:eastAsia="宋体" w:cs="宋体"/>
          <w:color w:val="auto"/>
          <w:szCs w:val="21"/>
        </w:rPr>
      </w:pPr>
      <w:r>
        <w:rPr>
          <w:rFonts w:hint="eastAsia" w:ascii="宋体" w:hAnsi="宋体" w:eastAsia="宋体" w:cs="宋体"/>
          <w:color w:val="auto"/>
          <w:szCs w:val="21"/>
        </w:rPr>
        <w:t>注：1.主要项目人员：项目负责人，技术负责人，质量负责人</w:t>
      </w:r>
      <w:r>
        <w:rPr>
          <w:rFonts w:hint="eastAsia" w:ascii="宋体" w:hAnsi="宋体" w:eastAsia="宋体" w:cs="宋体"/>
          <w:color w:val="auto"/>
          <w:szCs w:val="21"/>
          <w:lang w:eastAsia="zh-CN"/>
        </w:rPr>
        <w:t>、</w:t>
      </w:r>
      <w:r>
        <w:rPr>
          <w:rFonts w:hint="eastAsia" w:ascii="宋体" w:hAnsi="宋体" w:eastAsia="宋体" w:cs="宋体"/>
          <w:color w:val="auto"/>
          <w:szCs w:val="21"/>
        </w:rPr>
        <w:t>安装负责人</w:t>
      </w:r>
      <w:r>
        <w:rPr>
          <w:rFonts w:hint="eastAsia" w:ascii="宋体" w:hAnsi="宋体" w:eastAsia="宋体" w:cs="宋体"/>
          <w:color w:val="auto"/>
          <w:szCs w:val="21"/>
          <w:lang w:eastAsia="zh-CN"/>
        </w:rPr>
        <w:t>、</w:t>
      </w:r>
      <w:r>
        <w:rPr>
          <w:rFonts w:hint="eastAsia" w:ascii="宋体" w:hAnsi="宋体" w:eastAsia="宋体" w:cs="宋体"/>
          <w:color w:val="auto"/>
          <w:szCs w:val="21"/>
        </w:rPr>
        <w:t>资料员</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w:t>
      </w:r>
    </w:p>
    <w:p w14:paraId="44E4C7E7">
      <w:pPr>
        <w:autoSpaceDN w:val="0"/>
        <w:adjustRightInd w:val="0"/>
        <w:snapToGrid w:val="0"/>
        <w:spacing w:line="360" w:lineRule="auto"/>
        <w:rPr>
          <w:rFonts w:hint="eastAsia" w:ascii="宋体" w:hAnsi="宋体" w:eastAsia="宋体" w:cs="宋体"/>
          <w:color w:val="auto"/>
          <w:szCs w:val="21"/>
        </w:rPr>
      </w:pPr>
    </w:p>
    <w:p w14:paraId="5481A26F">
      <w:pPr>
        <w:autoSpaceDN w:val="0"/>
        <w:adjustRightInd w:val="0"/>
        <w:snapToGrid w:val="0"/>
        <w:spacing w:line="360" w:lineRule="auto"/>
        <w:rPr>
          <w:rFonts w:hint="eastAsia" w:ascii="宋体" w:hAnsi="宋体" w:eastAsia="宋体" w:cs="宋体"/>
          <w:color w:val="auto"/>
          <w:szCs w:val="21"/>
        </w:rPr>
      </w:pPr>
    </w:p>
    <w:p w14:paraId="234E3AC3">
      <w:pPr>
        <w:pStyle w:val="4"/>
        <w:spacing w:before="0" w:after="0" w:line="30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rPr>
        <w:br w:type="page"/>
      </w:r>
      <w:bookmarkStart w:id="637" w:name="_Toc409424360"/>
      <w:bookmarkStart w:id="638" w:name="_Toc351644326"/>
      <w:bookmarkStart w:id="639" w:name="_Toc409424421"/>
      <w:bookmarkStart w:id="640" w:name="_Toc350070708"/>
      <w:bookmarkStart w:id="641" w:name="_Toc468267493"/>
      <w:r>
        <w:rPr>
          <w:rFonts w:hint="eastAsia" w:ascii="宋体" w:hAnsi="宋体" w:eastAsia="宋体" w:cs="宋体"/>
          <w:color w:val="auto"/>
          <w:lang w:val="en-US" w:eastAsia="zh-CN"/>
        </w:rPr>
        <w:t>十一</w:t>
      </w:r>
      <w:r>
        <w:rPr>
          <w:rFonts w:hint="eastAsia" w:ascii="宋体" w:hAnsi="宋体" w:eastAsia="宋体" w:cs="宋体"/>
          <w:color w:val="auto"/>
        </w:rPr>
        <w:t>、资格审查资料</w:t>
      </w:r>
      <w:bookmarkEnd w:id="637"/>
      <w:bookmarkEnd w:id="638"/>
      <w:bookmarkEnd w:id="639"/>
      <w:bookmarkEnd w:id="640"/>
      <w:bookmarkEnd w:id="641"/>
    </w:p>
    <w:p w14:paraId="5CBC92F2">
      <w:pPr>
        <w:pStyle w:val="5"/>
        <w:spacing w:before="0" w:after="0" w:line="300" w:lineRule="auto"/>
        <w:jc w:val="center"/>
        <w:rPr>
          <w:rFonts w:hint="eastAsia" w:ascii="宋体" w:hAnsi="宋体" w:eastAsia="宋体" w:cs="宋体"/>
          <w:color w:val="auto"/>
        </w:rPr>
      </w:pPr>
      <w:bookmarkStart w:id="642" w:name="_Toc468267494"/>
      <w:bookmarkStart w:id="643" w:name="_Toc409424361"/>
      <w:bookmarkStart w:id="644" w:name="_Toc409424422"/>
      <w:r>
        <w:rPr>
          <w:rFonts w:hint="eastAsia" w:ascii="宋体" w:hAnsi="宋体" w:eastAsia="宋体" w:cs="宋体"/>
          <w:color w:val="auto"/>
        </w:rPr>
        <w:t>（一）投标人</w:t>
      </w:r>
      <w:bookmarkEnd w:id="642"/>
      <w:r>
        <w:rPr>
          <w:rFonts w:hint="eastAsia" w:ascii="宋体" w:hAnsi="宋体" w:eastAsia="宋体" w:cs="宋体"/>
          <w:color w:val="auto"/>
          <w:highlight w:val="none"/>
        </w:rPr>
        <w:t>基本情况表</w:t>
      </w:r>
    </w:p>
    <w:bookmarkEnd w:id="643"/>
    <w:bookmarkEnd w:id="644"/>
    <w:tbl>
      <w:tblPr>
        <w:tblStyle w:val="27"/>
        <w:tblW w:w="892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3"/>
        <w:gridCol w:w="943"/>
        <w:gridCol w:w="2408"/>
        <w:gridCol w:w="1134"/>
        <w:gridCol w:w="2267"/>
      </w:tblGrid>
      <w:tr w14:paraId="6BDD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5445A358">
            <w:pPr>
              <w:pStyle w:val="62"/>
              <w:spacing w:before="107"/>
              <w:ind w:left="118"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投标人名称</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093D63E0">
            <w:pPr>
              <w:rPr>
                <w:rFonts w:hint="eastAsia" w:ascii="宋体" w:hAnsi="宋体" w:eastAsia="宋体" w:cs="宋体"/>
                <w:color w:val="auto"/>
                <w:sz w:val="22"/>
                <w:szCs w:val="22"/>
                <w:highlight w:val="none"/>
                <w:lang w:eastAsia="en-US"/>
              </w:rPr>
            </w:pPr>
          </w:p>
        </w:tc>
      </w:tr>
      <w:tr w14:paraId="1DB5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7BB74D4D">
            <w:pPr>
              <w:pStyle w:val="62"/>
              <w:spacing w:before="107"/>
              <w:ind w:left="116"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注册资金</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top"/>
          </w:tcPr>
          <w:p w14:paraId="02738938">
            <w:pPr>
              <w:rPr>
                <w:rFonts w:hint="eastAsia" w:ascii="宋体" w:hAnsi="宋体" w:eastAsia="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228B117D">
            <w:pPr>
              <w:pStyle w:val="62"/>
              <w:spacing w:before="107"/>
              <w:ind w:left="122" w:right="122"/>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成立时间</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1123507E">
            <w:pPr>
              <w:rPr>
                <w:rFonts w:hint="eastAsia" w:ascii="宋体" w:hAnsi="宋体" w:eastAsia="宋体" w:cs="宋体"/>
                <w:color w:val="auto"/>
                <w:sz w:val="22"/>
                <w:szCs w:val="22"/>
                <w:highlight w:val="none"/>
                <w:lang w:eastAsia="en-US"/>
              </w:rPr>
            </w:pPr>
          </w:p>
        </w:tc>
      </w:tr>
      <w:tr w14:paraId="5056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72C430E5">
            <w:pPr>
              <w:pStyle w:val="62"/>
              <w:spacing w:before="107"/>
              <w:ind w:left="118"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注册地址</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7E978DCB">
            <w:pPr>
              <w:rPr>
                <w:rFonts w:hint="eastAsia" w:ascii="宋体" w:hAnsi="宋体" w:eastAsia="宋体" w:cs="宋体"/>
                <w:color w:val="auto"/>
                <w:sz w:val="22"/>
                <w:szCs w:val="22"/>
                <w:highlight w:val="none"/>
                <w:lang w:eastAsia="en-US"/>
              </w:rPr>
            </w:pPr>
          </w:p>
        </w:tc>
      </w:tr>
      <w:tr w14:paraId="695B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3F177C00">
            <w:pPr>
              <w:pStyle w:val="62"/>
              <w:spacing w:before="108"/>
              <w:ind w:left="118"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邮政编码</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top"/>
          </w:tcPr>
          <w:p w14:paraId="0CE139F5">
            <w:pPr>
              <w:rPr>
                <w:rFonts w:hint="eastAsia" w:ascii="宋体" w:hAnsi="宋体" w:eastAsia="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4F68290F">
            <w:pPr>
              <w:pStyle w:val="62"/>
              <w:spacing w:before="108"/>
              <w:ind w:left="122" w:right="122"/>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员工总数</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42E250E4">
            <w:pPr>
              <w:rPr>
                <w:rFonts w:hint="eastAsia" w:ascii="宋体" w:hAnsi="宋体" w:eastAsia="宋体" w:cs="宋体"/>
                <w:color w:val="auto"/>
                <w:sz w:val="22"/>
                <w:szCs w:val="22"/>
                <w:highlight w:val="none"/>
                <w:lang w:eastAsia="en-US"/>
              </w:rPr>
            </w:pPr>
          </w:p>
        </w:tc>
      </w:tr>
      <w:tr w14:paraId="73CE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Borders>
              <w:top w:val="single" w:color="000000" w:sz="4" w:space="0"/>
              <w:left w:val="single" w:color="000000" w:sz="4" w:space="0"/>
              <w:bottom w:val="single" w:color="000000" w:sz="4" w:space="0"/>
              <w:right w:val="single" w:color="000000" w:sz="4" w:space="0"/>
            </w:tcBorders>
            <w:noWrap w:val="0"/>
            <w:vAlign w:val="top"/>
          </w:tcPr>
          <w:p w14:paraId="4C1D6637">
            <w:pPr>
              <w:pStyle w:val="62"/>
              <w:spacing w:before="5"/>
              <w:rPr>
                <w:rFonts w:hint="eastAsia" w:ascii="宋体" w:hAnsi="宋体" w:eastAsia="宋体" w:cs="宋体"/>
                <w:color w:val="auto"/>
                <w:sz w:val="25"/>
                <w:szCs w:val="22"/>
                <w:highlight w:val="none"/>
                <w:lang w:eastAsia="en-US"/>
              </w:rPr>
            </w:pPr>
          </w:p>
          <w:p w14:paraId="5D1472B1">
            <w:pPr>
              <w:pStyle w:val="62"/>
              <w:spacing w:before="1"/>
              <w:ind w:left="662"/>
              <w:rPr>
                <w:rFonts w:hint="eastAsia" w:ascii="宋体" w:hAnsi="宋体" w:eastAsia="宋体" w:cs="宋体"/>
                <w:color w:val="auto"/>
                <w:highlight w:val="none"/>
                <w:lang w:eastAsia="en-US"/>
              </w:rPr>
            </w:pPr>
            <w:r>
              <w:rPr>
                <w:rFonts w:hint="eastAsia" w:ascii="宋体" w:hAnsi="宋体" w:eastAsia="宋体" w:cs="宋体"/>
                <w:color w:val="auto"/>
                <w:highlight w:val="none"/>
              </w:rPr>
              <w:t>联系方式</w:t>
            </w: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0DD0CF80">
            <w:pPr>
              <w:pStyle w:val="62"/>
              <w:spacing w:before="107"/>
              <w:ind w:left="131" w:right="132"/>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联系人</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3A2DE14C">
            <w:pPr>
              <w:rPr>
                <w:rFonts w:hint="eastAsia" w:ascii="宋体" w:hAnsi="宋体" w:eastAsia="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57A37E04">
            <w:pPr>
              <w:pStyle w:val="62"/>
              <w:spacing w:before="107"/>
              <w:ind w:left="122" w:right="120"/>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6C375457">
            <w:pPr>
              <w:rPr>
                <w:rFonts w:hint="eastAsia" w:ascii="宋体" w:hAnsi="宋体" w:eastAsia="宋体" w:cs="宋体"/>
                <w:color w:val="auto"/>
                <w:sz w:val="22"/>
                <w:szCs w:val="22"/>
                <w:highlight w:val="none"/>
                <w:lang w:eastAsia="en-US"/>
              </w:rPr>
            </w:pPr>
          </w:p>
        </w:tc>
      </w:tr>
      <w:tr w14:paraId="367F5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9505F">
            <w:pPr>
              <w:widowControl/>
              <w:rPr>
                <w:rFonts w:hint="eastAsia" w:ascii="宋体" w:hAnsi="宋体" w:eastAsia="宋体" w:cs="宋体"/>
                <w:color w:val="auto"/>
                <w:szCs w:val="22"/>
                <w:highlight w:val="none"/>
                <w:lang w:eastAsia="en-US"/>
              </w:rPr>
            </w:pP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56D9EFCF">
            <w:pPr>
              <w:pStyle w:val="62"/>
              <w:spacing w:before="107"/>
              <w:ind w:left="131" w:right="132"/>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网址</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3D2C2DE6">
            <w:pPr>
              <w:rPr>
                <w:rFonts w:hint="eastAsia" w:ascii="宋体" w:hAnsi="宋体" w:eastAsia="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7862FA2D">
            <w:pPr>
              <w:pStyle w:val="62"/>
              <w:spacing w:before="107"/>
              <w:ind w:left="122" w:right="120"/>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传真</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7656C9FC">
            <w:pPr>
              <w:rPr>
                <w:rFonts w:hint="eastAsia" w:ascii="宋体" w:hAnsi="宋体" w:eastAsia="宋体" w:cs="宋体"/>
                <w:color w:val="auto"/>
                <w:sz w:val="22"/>
                <w:szCs w:val="22"/>
                <w:highlight w:val="none"/>
                <w:lang w:eastAsia="en-US"/>
              </w:rPr>
            </w:pPr>
          </w:p>
        </w:tc>
      </w:tr>
      <w:tr w14:paraId="272D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17FBB0EA">
            <w:pPr>
              <w:pStyle w:val="62"/>
              <w:spacing w:before="107"/>
              <w:ind w:left="118" w:right="116"/>
              <w:jc w:val="center"/>
              <w:rPr>
                <w:rFonts w:hint="eastAsia" w:ascii="宋体" w:hAnsi="宋体" w:eastAsia="宋体" w:cs="宋体"/>
                <w:color w:val="auto"/>
                <w:szCs w:val="22"/>
                <w:highlight w:val="none"/>
              </w:rPr>
            </w:pPr>
            <w:r>
              <w:rPr>
                <w:rFonts w:hint="eastAsia" w:ascii="宋体" w:hAnsi="宋体" w:eastAsia="宋体" w:cs="宋体"/>
                <w:color w:val="auto"/>
                <w:highlight w:val="none"/>
              </w:rPr>
              <w:t>法定代表人</w:t>
            </w:r>
          </w:p>
          <w:p w14:paraId="0C2B108A">
            <w:pPr>
              <w:pStyle w:val="62"/>
              <w:spacing w:before="166"/>
              <w:ind w:left="13" w:right="116"/>
              <w:jc w:val="center"/>
              <w:rPr>
                <w:rFonts w:hint="eastAsia" w:ascii="宋体" w:hAnsi="宋体" w:eastAsia="宋体" w:cs="宋体"/>
                <w:color w:val="auto"/>
                <w:highlight w:val="none"/>
              </w:rPr>
            </w:pPr>
            <w:r>
              <w:rPr>
                <w:rFonts w:hint="eastAsia" w:ascii="宋体" w:hAnsi="宋体" w:eastAsia="宋体" w:cs="宋体"/>
                <w:color w:val="auto"/>
                <w:highlight w:val="none"/>
              </w:rPr>
              <w:t>（单位负责人）</w:t>
            </w:r>
          </w:p>
        </w:tc>
        <w:tc>
          <w:tcPr>
            <w:tcW w:w="944" w:type="dxa"/>
            <w:tcBorders>
              <w:top w:val="single" w:color="000000" w:sz="4" w:space="0"/>
              <w:left w:val="single" w:color="000000" w:sz="4" w:space="0"/>
              <w:bottom w:val="single" w:color="000000" w:sz="4" w:space="0"/>
              <w:right w:val="single" w:color="000000" w:sz="4" w:space="0"/>
            </w:tcBorders>
            <w:noWrap w:val="0"/>
            <w:vAlign w:val="top"/>
          </w:tcPr>
          <w:p w14:paraId="253BF25F">
            <w:pPr>
              <w:pStyle w:val="62"/>
              <w:spacing w:before="1"/>
              <w:rPr>
                <w:rFonts w:hint="eastAsia" w:ascii="宋体" w:hAnsi="宋体" w:eastAsia="宋体" w:cs="宋体"/>
                <w:color w:val="auto"/>
                <w:sz w:val="25"/>
                <w:szCs w:val="22"/>
                <w:highlight w:val="none"/>
              </w:rPr>
            </w:pPr>
          </w:p>
          <w:p w14:paraId="010CCF8B">
            <w:pPr>
              <w:pStyle w:val="62"/>
              <w:ind w:left="131" w:right="132"/>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姓名</w:t>
            </w:r>
          </w:p>
        </w:tc>
        <w:tc>
          <w:tcPr>
            <w:tcW w:w="2410" w:type="dxa"/>
            <w:tcBorders>
              <w:top w:val="single" w:color="000000" w:sz="4" w:space="0"/>
              <w:left w:val="single" w:color="000000" w:sz="4" w:space="0"/>
              <w:bottom w:val="single" w:color="000000" w:sz="4" w:space="0"/>
              <w:right w:val="single" w:color="000000" w:sz="4" w:space="0"/>
            </w:tcBorders>
            <w:noWrap w:val="0"/>
            <w:vAlign w:val="top"/>
          </w:tcPr>
          <w:p w14:paraId="222C23A1">
            <w:pPr>
              <w:rPr>
                <w:rFonts w:hint="eastAsia" w:ascii="宋体" w:hAnsi="宋体" w:eastAsia="宋体" w:cs="宋体"/>
                <w:color w:val="auto"/>
                <w:sz w:val="22"/>
                <w:szCs w:val="22"/>
                <w:highlight w:val="none"/>
                <w:lang w:eastAsia="en-US"/>
              </w:rPr>
            </w:pPr>
          </w:p>
        </w:tc>
        <w:tc>
          <w:tcPr>
            <w:tcW w:w="1135" w:type="dxa"/>
            <w:tcBorders>
              <w:top w:val="single" w:color="000000" w:sz="4" w:space="0"/>
              <w:left w:val="single" w:color="000000" w:sz="4" w:space="0"/>
              <w:bottom w:val="single" w:color="000000" w:sz="4" w:space="0"/>
              <w:right w:val="single" w:color="000000" w:sz="4" w:space="0"/>
            </w:tcBorders>
            <w:noWrap w:val="0"/>
            <w:vAlign w:val="top"/>
          </w:tcPr>
          <w:p w14:paraId="30BE8C4C">
            <w:pPr>
              <w:pStyle w:val="62"/>
              <w:spacing w:before="1"/>
              <w:rPr>
                <w:rFonts w:hint="eastAsia" w:ascii="宋体" w:hAnsi="宋体" w:eastAsia="宋体" w:cs="宋体"/>
                <w:color w:val="auto"/>
                <w:sz w:val="25"/>
                <w:szCs w:val="22"/>
                <w:highlight w:val="none"/>
                <w:lang w:eastAsia="en-US"/>
              </w:rPr>
            </w:pPr>
          </w:p>
          <w:p w14:paraId="72443F3E">
            <w:pPr>
              <w:pStyle w:val="62"/>
              <w:ind w:left="122" w:right="120"/>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top"/>
          </w:tcPr>
          <w:p w14:paraId="5E759BE6">
            <w:pPr>
              <w:rPr>
                <w:rFonts w:hint="eastAsia" w:ascii="宋体" w:hAnsi="宋体" w:eastAsia="宋体" w:cs="宋体"/>
                <w:color w:val="auto"/>
                <w:sz w:val="22"/>
                <w:szCs w:val="22"/>
                <w:highlight w:val="none"/>
                <w:lang w:eastAsia="en-US"/>
              </w:rPr>
            </w:pPr>
          </w:p>
        </w:tc>
      </w:tr>
      <w:tr w14:paraId="67A4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008BABF4">
            <w:pPr>
              <w:pStyle w:val="62"/>
              <w:spacing w:before="107"/>
              <w:ind w:left="118"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基本账户开户银行</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3D4F2E2A">
            <w:pPr>
              <w:rPr>
                <w:rFonts w:hint="eastAsia" w:ascii="宋体" w:hAnsi="宋体" w:eastAsia="宋体" w:cs="宋体"/>
                <w:color w:val="auto"/>
                <w:sz w:val="22"/>
                <w:szCs w:val="22"/>
                <w:highlight w:val="none"/>
                <w:lang w:eastAsia="en-US"/>
              </w:rPr>
            </w:pPr>
          </w:p>
        </w:tc>
      </w:tr>
      <w:tr w14:paraId="44413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Borders>
              <w:top w:val="single" w:color="000000" w:sz="4" w:space="0"/>
              <w:left w:val="single" w:color="000000" w:sz="4" w:space="0"/>
              <w:bottom w:val="single" w:color="000000" w:sz="4" w:space="0"/>
              <w:right w:val="single" w:color="000000" w:sz="4" w:space="0"/>
            </w:tcBorders>
            <w:noWrap w:val="0"/>
            <w:vAlign w:val="top"/>
          </w:tcPr>
          <w:p w14:paraId="7F6CA234">
            <w:pPr>
              <w:pStyle w:val="62"/>
              <w:spacing w:before="107"/>
              <w:ind w:left="118"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基本账户银行账号</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0C4A19E7">
            <w:pPr>
              <w:rPr>
                <w:rFonts w:hint="eastAsia" w:ascii="宋体" w:hAnsi="宋体" w:eastAsia="宋体" w:cs="宋体"/>
                <w:color w:val="auto"/>
                <w:sz w:val="22"/>
                <w:szCs w:val="22"/>
                <w:highlight w:val="none"/>
                <w:lang w:eastAsia="en-US"/>
              </w:rPr>
            </w:pPr>
          </w:p>
        </w:tc>
      </w:tr>
      <w:tr w14:paraId="7DC73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exact"/>
        </w:trPr>
        <w:tc>
          <w:tcPr>
            <w:tcW w:w="2174" w:type="dxa"/>
            <w:tcBorders>
              <w:top w:val="single" w:color="000000" w:sz="4" w:space="0"/>
              <w:left w:val="single" w:color="000000" w:sz="4" w:space="0"/>
              <w:bottom w:val="single" w:color="000000" w:sz="4" w:space="0"/>
              <w:right w:val="single" w:color="000000" w:sz="4" w:space="0"/>
            </w:tcBorders>
            <w:noWrap w:val="0"/>
            <w:vAlign w:val="center"/>
          </w:tcPr>
          <w:p w14:paraId="02033795">
            <w:pPr>
              <w:pStyle w:val="62"/>
              <w:spacing w:before="38"/>
              <w:ind w:left="116"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经营范围</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388E4030">
            <w:pPr>
              <w:rPr>
                <w:rFonts w:hint="eastAsia" w:ascii="宋体" w:hAnsi="宋体" w:eastAsia="宋体" w:cs="宋体"/>
                <w:color w:val="auto"/>
                <w:sz w:val="22"/>
                <w:szCs w:val="22"/>
                <w:highlight w:val="none"/>
                <w:lang w:eastAsia="en-US"/>
              </w:rPr>
            </w:pPr>
          </w:p>
        </w:tc>
      </w:tr>
      <w:tr w14:paraId="095F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exact"/>
        </w:trPr>
        <w:tc>
          <w:tcPr>
            <w:tcW w:w="2174" w:type="dxa"/>
            <w:tcBorders>
              <w:top w:val="single" w:color="000000" w:sz="4" w:space="0"/>
              <w:left w:val="single" w:color="000000" w:sz="4" w:space="0"/>
              <w:bottom w:val="single" w:color="000000" w:sz="4" w:space="0"/>
              <w:right w:val="single" w:color="000000" w:sz="4" w:space="0"/>
            </w:tcBorders>
            <w:noWrap w:val="0"/>
            <w:vAlign w:val="center"/>
          </w:tcPr>
          <w:p w14:paraId="412A8AF2">
            <w:pPr>
              <w:pStyle w:val="62"/>
              <w:spacing w:before="107"/>
              <w:ind w:left="116" w:right="116"/>
              <w:jc w:val="center"/>
              <w:rPr>
                <w:rFonts w:hint="eastAsia" w:ascii="宋体" w:hAnsi="宋体" w:eastAsia="宋体" w:cs="宋体"/>
                <w:color w:val="auto"/>
                <w:highlight w:val="none"/>
                <w:lang w:eastAsia="en-US"/>
              </w:rPr>
            </w:pPr>
            <w:r>
              <w:rPr>
                <w:rFonts w:hint="eastAsia" w:ascii="宋体" w:hAnsi="宋体" w:eastAsia="宋体" w:cs="宋体"/>
                <w:color w:val="auto"/>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top"/>
          </w:tcPr>
          <w:p w14:paraId="6964105A">
            <w:pPr>
              <w:rPr>
                <w:rFonts w:hint="eastAsia" w:ascii="宋体" w:hAnsi="宋体" w:eastAsia="宋体" w:cs="宋体"/>
                <w:color w:val="auto"/>
                <w:sz w:val="22"/>
                <w:szCs w:val="22"/>
                <w:highlight w:val="none"/>
                <w:lang w:eastAsia="en-US"/>
              </w:rPr>
            </w:pPr>
          </w:p>
        </w:tc>
      </w:tr>
    </w:tbl>
    <w:p w14:paraId="3A921B20">
      <w:pPr>
        <w:pStyle w:val="63"/>
        <w:spacing w:line="363" w:lineRule="exact"/>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注：1. 投标人应在本表后附营业执照、开户许可证或基本账户开户信息等相关证明材料。</w:t>
      </w:r>
      <w:bookmarkStart w:id="645" w:name="_bookmark165"/>
      <w:bookmarkEnd w:id="645"/>
    </w:p>
    <w:p w14:paraId="0E3E318E">
      <w:pPr>
        <w:spacing w:line="300" w:lineRule="auto"/>
        <w:rPr>
          <w:rFonts w:hint="eastAsia" w:ascii="宋体" w:hAnsi="宋体" w:eastAsia="宋体" w:cs="宋体"/>
          <w:color w:val="auto"/>
          <w:sz w:val="20"/>
          <w:szCs w:val="20"/>
        </w:rPr>
      </w:pPr>
    </w:p>
    <w:p w14:paraId="487421BD">
      <w:pPr>
        <w:rPr>
          <w:rFonts w:hint="eastAsia" w:ascii="宋体" w:hAnsi="宋体" w:eastAsia="宋体" w:cs="宋体"/>
          <w:color w:val="auto"/>
        </w:rPr>
      </w:pPr>
      <w:bookmarkStart w:id="646" w:name="_Toc409424362"/>
      <w:bookmarkStart w:id="647" w:name="_Toc351644328"/>
      <w:bookmarkStart w:id="648" w:name="_Toc350070710"/>
      <w:bookmarkStart w:id="649" w:name="_Toc468267496"/>
      <w:bookmarkStart w:id="650" w:name="_Toc409424423"/>
      <w:r>
        <w:rPr>
          <w:rFonts w:hint="eastAsia" w:ascii="宋体" w:hAnsi="宋体" w:eastAsia="宋体" w:cs="宋体"/>
          <w:color w:val="auto"/>
        </w:rPr>
        <w:br w:type="page"/>
      </w:r>
    </w:p>
    <w:p w14:paraId="720DDC33">
      <w:pPr>
        <w:pStyle w:val="5"/>
        <w:spacing w:before="0" w:after="0" w:line="300" w:lineRule="auto"/>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二</w:t>
      </w:r>
      <w:r>
        <w:rPr>
          <w:rFonts w:hint="eastAsia" w:ascii="宋体" w:hAnsi="宋体" w:eastAsia="宋体" w:cs="宋体"/>
          <w:color w:val="auto"/>
        </w:rPr>
        <w:t>）近年财务状况</w:t>
      </w:r>
      <w:bookmarkEnd w:id="646"/>
      <w:bookmarkEnd w:id="647"/>
      <w:bookmarkEnd w:id="648"/>
      <w:bookmarkEnd w:id="649"/>
      <w:bookmarkEnd w:id="650"/>
    </w:p>
    <w:p w14:paraId="2E8B3679">
      <w:pPr>
        <w:spacing w:line="300" w:lineRule="auto"/>
        <w:rPr>
          <w:rFonts w:hint="eastAsia" w:ascii="宋体" w:hAnsi="宋体" w:eastAsia="宋体" w:cs="宋体"/>
          <w:b/>
          <w:color w:val="auto"/>
          <w:szCs w:val="21"/>
        </w:rPr>
      </w:pPr>
      <w:r>
        <w:rPr>
          <w:rFonts w:hint="eastAsia" w:ascii="宋体" w:hAnsi="宋体" w:eastAsia="宋体" w:cs="宋体"/>
          <w:b/>
          <w:color w:val="auto"/>
          <w:szCs w:val="21"/>
        </w:rPr>
        <w:br w:type="page"/>
      </w:r>
    </w:p>
    <w:p w14:paraId="20D59F08">
      <w:pPr>
        <w:pStyle w:val="5"/>
        <w:spacing w:before="0" w:after="0" w:line="300" w:lineRule="auto"/>
        <w:jc w:val="center"/>
        <w:rPr>
          <w:rFonts w:hint="eastAsia" w:ascii="宋体" w:hAnsi="宋体" w:eastAsia="宋体" w:cs="宋体"/>
          <w:color w:val="auto"/>
        </w:rPr>
      </w:pPr>
      <w:bookmarkStart w:id="651" w:name="_Toc351644329"/>
      <w:bookmarkStart w:id="652" w:name="_Toc409424363"/>
      <w:bookmarkStart w:id="653" w:name="_Toc468267497"/>
      <w:bookmarkStart w:id="654" w:name="_Toc409424424"/>
      <w:bookmarkStart w:id="655" w:name="_Toc350070711"/>
      <w:r>
        <w:rPr>
          <w:rFonts w:hint="eastAsia" w:ascii="宋体" w:hAnsi="宋体" w:eastAsia="宋体" w:cs="宋体"/>
          <w:color w:val="auto"/>
        </w:rPr>
        <w:t>（</w:t>
      </w:r>
      <w:r>
        <w:rPr>
          <w:rFonts w:hint="eastAsia" w:ascii="宋体" w:hAnsi="宋体" w:eastAsia="宋体" w:cs="宋体"/>
          <w:color w:val="auto"/>
          <w:lang w:val="en-US" w:eastAsia="zh-CN"/>
        </w:rPr>
        <w:t>三</w:t>
      </w:r>
      <w:r>
        <w:rPr>
          <w:rFonts w:hint="eastAsia" w:ascii="宋体" w:hAnsi="宋体" w:eastAsia="宋体" w:cs="宋体"/>
          <w:color w:val="auto"/>
        </w:rPr>
        <w:t>）近年完成的类似项目情况表</w:t>
      </w:r>
      <w:bookmarkEnd w:id="651"/>
      <w:bookmarkEnd w:id="652"/>
      <w:bookmarkEnd w:id="653"/>
      <w:bookmarkEnd w:id="654"/>
      <w:bookmarkEnd w:id="655"/>
    </w:p>
    <w:p w14:paraId="4F5BD29D">
      <w:pPr>
        <w:spacing w:line="300" w:lineRule="auto"/>
        <w:jc w:val="center"/>
        <w:rPr>
          <w:rFonts w:hint="eastAsia" w:ascii="宋体" w:hAnsi="宋体" w:eastAsia="宋体" w:cs="宋体"/>
          <w:color w:val="auto"/>
          <w:sz w:val="23"/>
          <w:szCs w:val="23"/>
        </w:rPr>
      </w:pPr>
    </w:p>
    <w:tbl>
      <w:tblPr>
        <w:tblStyle w:val="2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2224"/>
        <w:gridCol w:w="1492"/>
        <w:gridCol w:w="1560"/>
        <w:gridCol w:w="1005"/>
        <w:gridCol w:w="777"/>
      </w:tblGrid>
      <w:tr w14:paraId="293B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noWrap w:val="0"/>
            <w:vAlign w:val="center"/>
          </w:tcPr>
          <w:p w14:paraId="2F575E3B">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620" w:type="dxa"/>
            <w:noWrap w:val="0"/>
            <w:vAlign w:val="center"/>
          </w:tcPr>
          <w:p w14:paraId="0A3CE787">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起止时间</w:t>
            </w:r>
          </w:p>
        </w:tc>
        <w:tc>
          <w:tcPr>
            <w:tcW w:w="2224" w:type="dxa"/>
            <w:noWrap w:val="0"/>
            <w:vAlign w:val="center"/>
          </w:tcPr>
          <w:p w14:paraId="0971C120">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项目名称/概况</w:t>
            </w:r>
          </w:p>
        </w:tc>
        <w:tc>
          <w:tcPr>
            <w:tcW w:w="1492" w:type="dxa"/>
            <w:noWrap w:val="0"/>
            <w:vAlign w:val="center"/>
          </w:tcPr>
          <w:p w14:paraId="5ED126F0">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项目金额</w:t>
            </w:r>
          </w:p>
        </w:tc>
        <w:tc>
          <w:tcPr>
            <w:tcW w:w="1560" w:type="dxa"/>
            <w:noWrap w:val="0"/>
            <w:vAlign w:val="center"/>
          </w:tcPr>
          <w:p w14:paraId="5F13FF7E">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业主单位</w:t>
            </w:r>
          </w:p>
        </w:tc>
        <w:tc>
          <w:tcPr>
            <w:tcW w:w="1005" w:type="dxa"/>
            <w:noWrap w:val="0"/>
            <w:vAlign w:val="center"/>
          </w:tcPr>
          <w:p w14:paraId="35EFF55E">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完成情况</w:t>
            </w:r>
          </w:p>
        </w:tc>
        <w:tc>
          <w:tcPr>
            <w:tcW w:w="777" w:type="dxa"/>
            <w:noWrap w:val="0"/>
            <w:vAlign w:val="center"/>
          </w:tcPr>
          <w:p w14:paraId="56CFE336">
            <w:pPr>
              <w:jc w:val="center"/>
              <w:rPr>
                <w:rFonts w:hint="eastAsia" w:ascii="宋体" w:hAnsi="宋体" w:eastAsia="宋体" w:cs="宋体"/>
                <w:color w:val="auto"/>
                <w:szCs w:val="21"/>
              </w:rPr>
            </w:pPr>
            <w:r>
              <w:rPr>
                <w:rFonts w:hint="eastAsia" w:ascii="宋体" w:hAnsi="宋体" w:eastAsia="宋体" w:cs="宋体"/>
                <w:color w:val="auto"/>
                <w:kern w:val="0"/>
                <w:szCs w:val="21"/>
              </w:rPr>
              <w:t>备注</w:t>
            </w:r>
          </w:p>
        </w:tc>
      </w:tr>
      <w:tr w14:paraId="3158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05BE6700">
            <w:pPr>
              <w:jc w:val="center"/>
              <w:rPr>
                <w:rFonts w:hint="eastAsia" w:ascii="宋体" w:hAnsi="宋体" w:eastAsia="宋体" w:cs="宋体"/>
                <w:color w:val="auto"/>
                <w:szCs w:val="21"/>
              </w:rPr>
            </w:pPr>
          </w:p>
        </w:tc>
        <w:tc>
          <w:tcPr>
            <w:tcW w:w="1620" w:type="dxa"/>
            <w:noWrap w:val="0"/>
            <w:vAlign w:val="center"/>
          </w:tcPr>
          <w:p w14:paraId="08B046D8">
            <w:pPr>
              <w:jc w:val="center"/>
              <w:rPr>
                <w:rFonts w:hint="eastAsia" w:ascii="宋体" w:hAnsi="宋体" w:eastAsia="宋体" w:cs="宋体"/>
                <w:color w:val="auto"/>
                <w:szCs w:val="21"/>
              </w:rPr>
            </w:pPr>
          </w:p>
        </w:tc>
        <w:tc>
          <w:tcPr>
            <w:tcW w:w="2224" w:type="dxa"/>
            <w:noWrap w:val="0"/>
            <w:vAlign w:val="center"/>
          </w:tcPr>
          <w:p w14:paraId="6C8068FB">
            <w:pPr>
              <w:jc w:val="center"/>
              <w:rPr>
                <w:rFonts w:hint="eastAsia" w:ascii="宋体" w:hAnsi="宋体" w:eastAsia="宋体" w:cs="宋体"/>
                <w:color w:val="auto"/>
                <w:szCs w:val="21"/>
              </w:rPr>
            </w:pPr>
          </w:p>
        </w:tc>
        <w:tc>
          <w:tcPr>
            <w:tcW w:w="1492" w:type="dxa"/>
            <w:noWrap w:val="0"/>
            <w:vAlign w:val="center"/>
          </w:tcPr>
          <w:p w14:paraId="1CC1A8F3">
            <w:pPr>
              <w:jc w:val="center"/>
              <w:rPr>
                <w:rFonts w:hint="eastAsia" w:ascii="宋体" w:hAnsi="宋体" w:eastAsia="宋体" w:cs="宋体"/>
                <w:color w:val="auto"/>
                <w:szCs w:val="21"/>
              </w:rPr>
            </w:pPr>
          </w:p>
        </w:tc>
        <w:tc>
          <w:tcPr>
            <w:tcW w:w="1560" w:type="dxa"/>
            <w:noWrap w:val="0"/>
            <w:vAlign w:val="center"/>
          </w:tcPr>
          <w:p w14:paraId="5BEC8D19">
            <w:pPr>
              <w:jc w:val="center"/>
              <w:rPr>
                <w:rFonts w:hint="eastAsia" w:ascii="宋体" w:hAnsi="宋体" w:eastAsia="宋体" w:cs="宋体"/>
                <w:color w:val="auto"/>
                <w:szCs w:val="21"/>
              </w:rPr>
            </w:pPr>
          </w:p>
        </w:tc>
        <w:tc>
          <w:tcPr>
            <w:tcW w:w="1005" w:type="dxa"/>
            <w:noWrap w:val="0"/>
            <w:vAlign w:val="center"/>
          </w:tcPr>
          <w:p w14:paraId="549823A8">
            <w:pPr>
              <w:jc w:val="center"/>
              <w:rPr>
                <w:rFonts w:hint="eastAsia" w:ascii="宋体" w:hAnsi="宋体" w:eastAsia="宋体" w:cs="宋体"/>
                <w:color w:val="auto"/>
                <w:szCs w:val="21"/>
              </w:rPr>
            </w:pPr>
          </w:p>
        </w:tc>
        <w:tc>
          <w:tcPr>
            <w:tcW w:w="777" w:type="dxa"/>
            <w:noWrap w:val="0"/>
            <w:vAlign w:val="center"/>
          </w:tcPr>
          <w:p w14:paraId="164BA40E">
            <w:pPr>
              <w:jc w:val="center"/>
              <w:rPr>
                <w:rFonts w:hint="eastAsia" w:ascii="宋体" w:hAnsi="宋体" w:eastAsia="宋体" w:cs="宋体"/>
                <w:color w:val="auto"/>
                <w:szCs w:val="21"/>
              </w:rPr>
            </w:pPr>
          </w:p>
        </w:tc>
      </w:tr>
      <w:tr w14:paraId="095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16CDA84C">
            <w:pPr>
              <w:jc w:val="center"/>
              <w:rPr>
                <w:rFonts w:hint="eastAsia" w:ascii="宋体" w:hAnsi="宋体" w:eastAsia="宋体" w:cs="宋体"/>
                <w:color w:val="auto"/>
                <w:sz w:val="24"/>
              </w:rPr>
            </w:pPr>
          </w:p>
        </w:tc>
        <w:tc>
          <w:tcPr>
            <w:tcW w:w="1620" w:type="dxa"/>
            <w:noWrap w:val="0"/>
            <w:vAlign w:val="center"/>
          </w:tcPr>
          <w:p w14:paraId="7272D375">
            <w:pPr>
              <w:jc w:val="center"/>
              <w:rPr>
                <w:rFonts w:hint="eastAsia" w:ascii="宋体" w:hAnsi="宋体" w:eastAsia="宋体" w:cs="宋体"/>
                <w:color w:val="auto"/>
                <w:sz w:val="24"/>
              </w:rPr>
            </w:pPr>
          </w:p>
        </w:tc>
        <w:tc>
          <w:tcPr>
            <w:tcW w:w="2224" w:type="dxa"/>
            <w:noWrap w:val="0"/>
            <w:vAlign w:val="center"/>
          </w:tcPr>
          <w:p w14:paraId="5E22ED76">
            <w:pPr>
              <w:jc w:val="center"/>
              <w:rPr>
                <w:rFonts w:hint="eastAsia" w:ascii="宋体" w:hAnsi="宋体" w:eastAsia="宋体" w:cs="宋体"/>
                <w:color w:val="auto"/>
                <w:sz w:val="24"/>
              </w:rPr>
            </w:pPr>
          </w:p>
        </w:tc>
        <w:tc>
          <w:tcPr>
            <w:tcW w:w="1492" w:type="dxa"/>
            <w:noWrap w:val="0"/>
            <w:vAlign w:val="center"/>
          </w:tcPr>
          <w:p w14:paraId="7B0B2453">
            <w:pPr>
              <w:jc w:val="center"/>
              <w:rPr>
                <w:rFonts w:hint="eastAsia" w:ascii="宋体" w:hAnsi="宋体" w:eastAsia="宋体" w:cs="宋体"/>
                <w:color w:val="auto"/>
                <w:sz w:val="24"/>
              </w:rPr>
            </w:pPr>
          </w:p>
        </w:tc>
        <w:tc>
          <w:tcPr>
            <w:tcW w:w="1560" w:type="dxa"/>
            <w:noWrap w:val="0"/>
            <w:vAlign w:val="center"/>
          </w:tcPr>
          <w:p w14:paraId="1B3D4482">
            <w:pPr>
              <w:jc w:val="center"/>
              <w:rPr>
                <w:rFonts w:hint="eastAsia" w:ascii="宋体" w:hAnsi="宋体" w:eastAsia="宋体" w:cs="宋体"/>
                <w:color w:val="auto"/>
                <w:sz w:val="24"/>
              </w:rPr>
            </w:pPr>
          </w:p>
        </w:tc>
        <w:tc>
          <w:tcPr>
            <w:tcW w:w="1005" w:type="dxa"/>
            <w:noWrap w:val="0"/>
            <w:vAlign w:val="center"/>
          </w:tcPr>
          <w:p w14:paraId="62CE2C1C">
            <w:pPr>
              <w:jc w:val="center"/>
              <w:rPr>
                <w:rFonts w:hint="eastAsia" w:ascii="宋体" w:hAnsi="宋体" w:eastAsia="宋体" w:cs="宋体"/>
                <w:color w:val="auto"/>
                <w:sz w:val="24"/>
              </w:rPr>
            </w:pPr>
          </w:p>
        </w:tc>
        <w:tc>
          <w:tcPr>
            <w:tcW w:w="777" w:type="dxa"/>
            <w:noWrap w:val="0"/>
            <w:vAlign w:val="center"/>
          </w:tcPr>
          <w:p w14:paraId="09204CDA">
            <w:pPr>
              <w:jc w:val="center"/>
              <w:rPr>
                <w:rFonts w:hint="eastAsia" w:ascii="宋体" w:hAnsi="宋体" w:eastAsia="宋体" w:cs="宋体"/>
                <w:color w:val="auto"/>
                <w:sz w:val="24"/>
              </w:rPr>
            </w:pPr>
          </w:p>
        </w:tc>
      </w:tr>
      <w:tr w14:paraId="505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336C3A4B">
            <w:pPr>
              <w:jc w:val="center"/>
              <w:rPr>
                <w:rFonts w:hint="eastAsia" w:ascii="宋体" w:hAnsi="宋体" w:eastAsia="宋体" w:cs="宋体"/>
                <w:color w:val="auto"/>
                <w:sz w:val="24"/>
              </w:rPr>
            </w:pPr>
          </w:p>
        </w:tc>
        <w:tc>
          <w:tcPr>
            <w:tcW w:w="1620" w:type="dxa"/>
            <w:noWrap w:val="0"/>
            <w:vAlign w:val="center"/>
          </w:tcPr>
          <w:p w14:paraId="2138EC42">
            <w:pPr>
              <w:jc w:val="center"/>
              <w:rPr>
                <w:rFonts w:hint="eastAsia" w:ascii="宋体" w:hAnsi="宋体" w:eastAsia="宋体" w:cs="宋体"/>
                <w:color w:val="auto"/>
                <w:sz w:val="24"/>
              </w:rPr>
            </w:pPr>
          </w:p>
        </w:tc>
        <w:tc>
          <w:tcPr>
            <w:tcW w:w="2224" w:type="dxa"/>
            <w:noWrap w:val="0"/>
            <w:vAlign w:val="center"/>
          </w:tcPr>
          <w:p w14:paraId="21FFC56C">
            <w:pPr>
              <w:jc w:val="center"/>
              <w:rPr>
                <w:rFonts w:hint="eastAsia" w:ascii="宋体" w:hAnsi="宋体" w:eastAsia="宋体" w:cs="宋体"/>
                <w:color w:val="auto"/>
                <w:sz w:val="24"/>
              </w:rPr>
            </w:pPr>
          </w:p>
        </w:tc>
        <w:tc>
          <w:tcPr>
            <w:tcW w:w="1492" w:type="dxa"/>
            <w:noWrap w:val="0"/>
            <w:vAlign w:val="center"/>
          </w:tcPr>
          <w:p w14:paraId="6FB693E0">
            <w:pPr>
              <w:jc w:val="center"/>
              <w:rPr>
                <w:rFonts w:hint="eastAsia" w:ascii="宋体" w:hAnsi="宋体" w:eastAsia="宋体" w:cs="宋体"/>
                <w:color w:val="auto"/>
                <w:sz w:val="24"/>
              </w:rPr>
            </w:pPr>
          </w:p>
        </w:tc>
        <w:tc>
          <w:tcPr>
            <w:tcW w:w="1560" w:type="dxa"/>
            <w:noWrap w:val="0"/>
            <w:vAlign w:val="center"/>
          </w:tcPr>
          <w:p w14:paraId="219D05E1">
            <w:pPr>
              <w:jc w:val="center"/>
              <w:rPr>
                <w:rFonts w:hint="eastAsia" w:ascii="宋体" w:hAnsi="宋体" w:eastAsia="宋体" w:cs="宋体"/>
                <w:color w:val="auto"/>
                <w:sz w:val="24"/>
              </w:rPr>
            </w:pPr>
          </w:p>
        </w:tc>
        <w:tc>
          <w:tcPr>
            <w:tcW w:w="1005" w:type="dxa"/>
            <w:noWrap w:val="0"/>
            <w:vAlign w:val="center"/>
          </w:tcPr>
          <w:p w14:paraId="0902FCD9">
            <w:pPr>
              <w:jc w:val="center"/>
              <w:rPr>
                <w:rFonts w:hint="eastAsia" w:ascii="宋体" w:hAnsi="宋体" w:eastAsia="宋体" w:cs="宋体"/>
                <w:color w:val="auto"/>
                <w:sz w:val="24"/>
              </w:rPr>
            </w:pPr>
          </w:p>
        </w:tc>
        <w:tc>
          <w:tcPr>
            <w:tcW w:w="777" w:type="dxa"/>
            <w:noWrap w:val="0"/>
            <w:vAlign w:val="center"/>
          </w:tcPr>
          <w:p w14:paraId="6A029A69">
            <w:pPr>
              <w:jc w:val="center"/>
              <w:rPr>
                <w:rFonts w:hint="eastAsia" w:ascii="宋体" w:hAnsi="宋体" w:eastAsia="宋体" w:cs="宋体"/>
                <w:color w:val="auto"/>
                <w:sz w:val="24"/>
              </w:rPr>
            </w:pPr>
          </w:p>
        </w:tc>
      </w:tr>
      <w:tr w14:paraId="4640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519BD7A0">
            <w:pPr>
              <w:jc w:val="center"/>
              <w:rPr>
                <w:rFonts w:hint="eastAsia" w:ascii="宋体" w:hAnsi="宋体" w:eastAsia="宋体" w:cs="宋体"/>
                <w:color w:val="auto"/>
                <w:sz w:val="24"/>
              </w:rPr>
            </w:pPr>
          </w:p>
        </w:tc>
        <w:tc>
          <w:tcPr>
            <w:tcW w:w="1620" w:type="dxa"/>
            <w:noWrap w:val="0"/>
            <w:vAlign w:val="center"/>
          </w:tcPr>
          <w:p w14:paraId="0E4AE7A7">
            <w:pPr>
              <w:jc w:val="center"/>
              <w:rPr>
                <w:rFonts w:hint="eastAsia" w:ascii="宋体" w:hAnsi="宋体" w:eastAsia="宋体" w:cs="宋体"/>
                <w:color w:val="auto"/>
                <w:sz w:val="24"/>
              </w:rPr>
            </w:pPr>
          </w:p>
        </w:tc>
        <w:tc>
          <w:tcPr>
            <w:tcW w:w="2224" w:type="dxa"/>
            <w:noWrap w:val="0"/>
            <w:vAlign w:val="center"/>
          </w:tcPr>
          <w:p w14:paraId="5F04E138">
            <w:pPr>
              <w:jc w:val="center"/>
              <w:rPr>
                <w:rFonts w:hint="eastAsia" w:ascii="宋体" w:hAnsi="宋体" w:eastAsia="宋体" w:cs="宋体"/>
                <w:color w:val="auto"/>
                <w:sz w:val="24"/>
              </w:rPr>
            </w:pPr>
          </w:p>
        </w:tc>
        <w:tc>
          <w:tcPr>
            <w:tcW w:w="1492" w:type="dxa"/>
            <w:noWrap w:val="0"/>
            <w:vAlign w:val="center"/>
          </w:tcPr>
          <w:p w14:paraId="7F6C94D7">
            <w:pPr>
              <w:jc w:val="center"/>
              <w:rPr>
                <w:rFonts w:hint="eastAsia" w:ascii="宋体" w:hAnsi="宋体" w:eastAsia="宋体" w:cs="宋体"/>
                <w:color w:val="auto"/>
                <w:sz w:val="24"/>
              </w:rPr>
            </w:pPr>
          </w:p>
        </w:tc>
        <w:tc>
          <w:tcPr>
            <w:tcW w:w="1560" w:type="dxa"/>
            <w:noWrap w:val="0"/>
            <w:vAlign w:val="center"/>
          </w:tcPr>
          <w:p w14:paraId="541FB10A">
            <w:pPr>
              <w:jc w:val="center"/>
              <w:rPr>
                <w:rFonts w:hint="eastAsia" w:ascii="宋体" w:hAnsi="宋体" w:eastAsia="宋体" w:cs="宋体"/>
                <w:color w:val="auto"/>
                <w:sz w:val="24"/>
              </w:rPr>
            </w:pPr>
          </w:p>
        </w:tc>
        <w:tc>
          <w:tcPr>
            <w:tcW w:w="1005" w:type="dxa"/>
            <w:noWrap w:val="0"/>
            <w:vAlign w:val="center"/>
          </w:tcPr>
          <w:p w14:paraId="01AEEA4C">
            <w:pPr>
              <w:jc w:val="center"/>
              <w:rPr>
                <w:rFonts w:hint="eastAsia" w:ascii="宋体" w:hAnsi="宋体" w:eastAsia="宋体" w:cs="宋体"/>
                <w:color w:val="auto"/>
                <w:sz w:val="24"/>
              </w:rPr>
            </w:pPr>
          </w:p>
        </w:tc>
        <w:tc>
          <w:tcPr>
            <w:tcW w:w="777" w:type="dxa"/>
            <w:noWrap w:val="0"/>
            <w:vAlign w:val="center"/>
          </w:tcPr>
          <w:p w14:paraId="0F1B2DA8">
            <w:pPr>
              <w:jc w:val="center"/>
              <w:rPr>
                <w:rFonts w:hint="eastAsia" w:ascii="宋体" w:hAnsi="宋体" w:eastAsia="宋体" w:cs="宋体"/>
                <w:color w:val="auto"/>
                <w:sz w:val="24"/>
              </w:rPr>
            </w:pPr>
          </w:p>
        </w:tc>
      </w:tr>
      <w:tr w14:paraId="1B8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5C96F955">
            <w:pPr>
              <w:jc w:val="center"/>
              <w:rPr>
                <w:rFonts w:hint="eastAsia" w:ascii="宋体" w:hAnsi="宋体" w:eastAsia="宋体" w:cs="宋体"/>
                <w:color w:val="auto"/>
                <w:sz w:val="24"/>
              </w:rPr>
            </w:pPr>
          </w:p>
        </w:tc>
        <w:tc>
          <w:tcPr>
            <w:tcW w:w="1620" w:type="dxa"/>
            <w:noWrap w:val="0"/>
            <w:vAlign w:val="center"/>
          </w:tcPr>
          <w:p w14:paraId="4EB82C16">
            <w:pPr>
              <w:jc w:val="center"/>
              <w:rPr>
                <w:rFonts w:hint="eastAsia" w:ascii="宋体" w:hAnsi="宋体" w:eastAsia="宋体" w:cs="宋体"/>
                <w:color w:val="auto"/>
                <w:sz w:val="24"/>
              </w:rPr>
            </w:pPr>
          </w:p>
        </w:tc>
        <w:tc>
          <w:tcPr>
            <w:tcW w:w="2224" w:type="dxa"/>
            <w:noWrap w:val="0"/>
            <w:vAlign w:val="center"/>
          </w:tcPr>
          <w:p w14:paraId="2C42A9C0">
            <w:pPr>
              <w:jc w:val="center"/>
              <w:rPr>
                <w:rFonts w:hint="eastAsia" w:ascii="宋体" w:hAnsi="宋体" w:eastAsia="宋体" w:cs="宋体"/>
                <w:color w:val="auto"/>
                <w:sz w:val="24"/>
              </w:rPr>
            </w:pPr>
          </w:p>
        </w:tc>
        <w:tc>
          <w:tcPr>
            <w:tcW w:w="1492" w:type="dxa"/>
            <w:noWrap w:val="0"/>
            <w:vAlign w:val="center"/>
          </w:tcPr>
          <w:p w14:paraId="02CB6238">
            <w:pPr>
              <w:jc w:val="center"/>
              <w:rPr>
                <w:rFonts w:hint="eastAsia" w:ascii="宋体" w:hAnsi="宋体" w:eastAsia="宋体" w:cs="宋体"/>
                <w:color w:val="auto"/>
                <w:sz w:val="24"/>
              </w:rPr>
            </w:pPr>
          </w:p>
        </w:tc>
        <w:tc>
          <w:tcPr>
            <w:tcW w:w="1560" w:type="dxa"/>
            <w:noWrap w:val="0"/>
            <w:vAlign w:val="center"/>
          </w:tcPr>
          <w:p w14:paraId="70F30824">
            <w:pPr>
              <w:jc w:val="center"/>
              <w:rPr>
                <w:rFonts w:hint="eastAsia" w:ascii="宋体" w:hAnsi="宋体" w:eastAsia="宋体" w:cs="宋体"/>
                <w:color w:val="auto"/>
                <w:sz w:val="24"/>
              </w:rPr>
            </w:pPr>
          </w:p>
        </w:tc>
        <w:tc>
          <w:tcPr>
            <w:tcW w:w="1005" w:type="dxa"/>
            <w:noWrap w:val="0"/>
            <w:vAlign w:val="center"/>
          </w:tcPr>
          <w:p w14:paraId="3339DFB7">
            <w:pPr>
              <w:jc w:val="center"/>
              <w:rPr>
                <w:rFonts w:hint="eastAsia" w:ascii="宋体" w:hAnsi="宋体" w:eastAsia="宋体" w:cs="宋体"/>
                <w:color w:val="auto"/>
                <w:sz w:val="24"/>
              </w:rPr>
            </w:pPr>
          </w:p>
        </w:tc>
        <w:tc>
          <w:tcPr>
            <w:tcW w:w="777" w:type="dxa"/>
            <w:noWrap w:val="0"/>
            <w:vAlign w:val="center"/>
          </w:tcPr>
          <w:p w14:paraId="0B97907A">
            <w:pPr>
              <w:jc w:val="center"/>
              <w:rPr>
                <w:rFonts w:hint="eastAsia" w:ascii="宋体" w:hAnsi="宋体" w:eastAsia="宋体" w:cs="宋体"/>
                <w:color w:val="auto"/>
                <w:sz w:val="24"/>
              </w:rPr>
            </w:pPr>
          </w:p>
        </w:tc>
      </w:tr>
      <w:tr w14:paraId="5C35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0DBA1FA2">
            <w:pPr>
              <w:jc w:val="center"/>
              <w:rPr>
                <w:rFonts w:hint="eastAsia" w:ascii="宋体" w:hAnsi="宋体" w:eastAsia="宋体" w:cs="宋体"/>
                <w:color w:val="auto"/>
                <w:sz w:val="24"/>
              </w:rPr>
            </w:pPr>
          </w:p>
        </w:tc>
        <w:tc>
          <w:tcPr>
            <w:tcW w:w="1620" w:type="dxa"/>
            <w:noWrap w:val="0"/>
            <w:vAlign w:val="center"/>
          </w:tcPr>
          <w:p w14:paraId="6DE3EF3D">
            <w:pPr>
              <w:jc w:val="center"/>
              <w:rPr>
                <w:rFonts w:hint="eastAsia" w:ascii="宋体" w:hAnsi="宋体" w:eastAsia="宋体" w:cs="宋体"/>
                <w:color w:val="auto"/>
                <w:sz w:val="24"/>
              </w:rPr>
            </w:pPr>
          </w:p>
        </w:tc>
        <w:tc>
          <w:tcPr>
            <w:tcW w:w="2224" w:type="dxa"/>
            <w:noWrap w:val="0"/>
            <w:vAlign w:val="center"/>
          </w:tcPr>
          <w:p w14:paraId="4053CB5D">
            <w:pPr>
              <w:jc w:val="center"/>
              <w:rPr>
                <w:rFonts w:hint="eastAsia" w:ascii="宋体" w:hAnsi="宋体" w:eastAsia="宋体" w:cs="宋体"/>
                <w:color w:val="auto"/>
                <w:sz w:val="24"/>
              </w:rPr>
            </w:pPr>
          </w:p>
        </w:tc>
        <w:tc>
          <w:tcPr>
            <w:tcW w:w="1492" w:type="dxa"/>
            <w:noWrap w:val="0"/>
            <w:vAlign w:val="center"/>
          </w:tcPr>
          <w:p w14:paraId="3E590EAF">
            <w:pPr>
              <w:jc w:val="center"/>
              <w:rPr>
                <w:rFonts w:hint="eastAsia" w:ascii="宋体" w:hAnsi="宋体" w:eastAsia="宋体" w:cs="宋体"/>
                <w:color w:val="auto"/>
                <w:sz w:val="24"/>
              </w:rPr>
            </w:pPr>
          </w:p>
        </w:tc>
        <w:tc>
          <w:tcPr>
            <w:tcW w:w="1560" w:type="dxa"/>
            <w:noWrap w:val="0"/>
            <w:vAlign w:val="center"/>
          </w:tcPr>
          <w:p w14:paraId="5853D604">
            <w:pPr>
              <w:jc w:val="center"/>
              <w:rPr>
                <w:rFonts w:hint="eastAsia" w:ascii="宋体" w:hAnsi="宋体" w:eastAsia="宋体" w:cs="宋体"/>
                <w:color w:val="auto"/>
                <w:sz w:val="24"/>
              </w:rPr>
            </w:pPr>
          </w:p>
        </w:tc>
        <w:tc>
          <w:tcPr>
            <w:tcW w:w="1005" w:type="dxa"/>
            <w:noWrap w:val="0"/>
            <w:vAlign w:val="center"/>
          </w:tcPr>
          <w:p w14:paraId="45D79302">
            <w:pPr>
              <w:jc w:val="center"/>
              <w:rPr>
                <w:rFonts w:hint="eastAsia" w:ascii="宋体" w:hAnsi="宋体" w:eastAsia="宋体" w:cs="宋体"/>
                <w:color w:val="auto"/>
                <w:sz w:val="24"/>
              </w:rPr>
            </w:pPr>
          </w:p>
        </w:tc>
        <w:tc>
          <w:tcPr>
            <w:tcW w:w="777" w:type="dxa"/>
            <w:noWrap w:val="0"/>
            <w:vAlign w:val="center"/>
          </w:tcPr>
          <w:p w14:paraId="4D52CB70">
            <w:pPr>
              <w:jc w:val="center"/>
              <w:rPr>
                <w:rFonts w:hint="eastAsia" w:ascii="宋体" w:hAnsi="宋体" w:eastAsia="宋体" w:cs="宋体"/>
                <w:color w:val="auto"/>
                <w:sz w:val="24"/>
              </w:rPr>
            </w:pPr>
          </w:p>
        </w:tc>
      </w:tr>
      <w:tr w14:paraId="58D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2BC94D74">
            <w:pPr>
              <w:jc w:val="center"/>
              <w:rPr>
                <w:rFonts w:hint="eastAsia" w:ascii="宋体" w:hAnsi="宋体" w:eastAsia="宋体" w:cs="宋体"/>
                <w:color w:val="auto"/>
                <w:sz w:val="24"/>
              </w:rPr>
            </w:pPr>
          </w:p>
        </w:tc>
        <w:tc>
          <w:tcPr>
            <w:tcW w:w="1620" w:type="dxa"/>
            <w:noWrap w:val="0"/>
            <w:vAlign w:val="center"/>
          </w:tcPr>
          <w:p w14:paraId="30BEF257">
            <w:pPr>
              <w:jc w:val="center"/>
              <w:rPr>
                <w:rFonts w:hint="eastAsia" w:ascii="宋体" w:hAnsi="宋体" w:eastAsia="宋体" w:cs="宋体"/>
                <w:color w:val="auto"/>
                <w:sz w:val="24"/>
              </w:rPr>
            </w:pPr>
          </w:p>
        </w:tc>
        <w:tc>
          <w:tcPr>
            <w:tcW w:w="2224" w:type="dxa"/>
            <w:noWrap w:val="0"/>
            <w:vAlign w:val="center"/>
          </w:tcPr>
          <w:p w14:paraId="2AE189F5">
            <w:pPr>
              <w:jc w:val="center"/>
              <w:rPr>
                <w:rFonts w:hint="eastAsia" w:ascii="宋体" w:hAnsi="宋体" w:eastAsia="宋体" w:cs="宋体"/>
                <w:color w:val="auto"/>
                <w:sz w:val="24"/>
              </w:rPr>
            </w:pPr>
          </w:p>
        </w:tc>
        <w:tc>
          <w:tcPr>
            <w:tcW w:w="1492" w:type="dxa"/>
            <w:noWrap w:val="0"/>
            <w:vAlign w:val="center"/>
          </w:tcPr>
          <w:p w14:paraId="28ECE52B">
            <w:pPr>
              <w:jc w:val="center"/>
              <w:rPr>
                <w:rFonts w:hint="eastAsia" w:ascii="宋体" w:hAnsi="宋体" w:eastAsia="宋体" w:cs="宋体"/>
                <w:color w:val="auto"/>
                <w:sz w:val="24"/>
              </w:rPr>
            </w:pPr>
          </w:p>
        </w:tc>
        <w:tc>
          <w:tcPr>
            <w:tcW w:w="1560" w:type="dxa"/>
            <w:noWrap w:val="0"/>
            <w:vAlign w:val="center"/>
          </w:tcPr>
          <w:p w14:paraId="44F8E059">
            <w:pPr>
              <w:jc w:val="center"/>
              <w:rPr>
                <w:rFonts w:hint="eastAsia" w:ascii="宋体" w:hAnsi="宋体" w:eastAsia="宋体" w:cs="宋体"/>
                <w:color w:val="auto"/>
                <w:sz w:val="24"/>
              </w:rPr>
            </w:pPr>
          </w:p>
        </w:tc>
        <w:tc>
          <w:tcPr>
            <w:tcW w:w="1005" w:type="dxa"/>
            <w:noWrap w:val="0"/>
            <w:vAlign w:val="center"/>
          </w:tcPr>
          <w:p w14:paraId="235EF605">
            <w:pPr>
              <w:jc w:val="center"/>
              <w:rPr>
                <w:rFonts w:hint="eastAsia" w:ascii="宋体" w:hAnsi="宋体" w:eastAsia="宋体" w:cs="宋体"/>
                <w:color w:val="auto"/>
                <w:sz w:val="24"/>
              </w:rPr>
            </w:pPr>
          </w:p>
        </w:tc>
        <w:tc>
          <w:tcPr>
            <w:tcW w:w="777" w:type="dxa"/>
            <w:noWrap w:val="0"/>
            <w:vAlign w:val="center"/>
          </w:tcPr>
          <w:p w14:paraId="261D9867">
            <w:pPr>
              <w:jc w:val="center"/>
              <w:rPr>
                <w:rFonts w:hint="eastAsia" w:ascii="宋体" w:hAnsi="宋体" w:eastAsia="宋体" w:cs="宋体"/>
                <w:color w:val="auto"/>
                <w:sz w:val="24"/>
              </w:rPr>
            </w:pPr>
          </w:p>
        </w:tc>
      </w:tr>
      <w:tr w14:paraId="702D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0" w:type="dxa"/>
            <w:noWrap w:val="0"/>
            <w:vAlign w:val="center"/>
          </w:tcPr>
          <w:p w14:paraId="31ADCA79">
            <w:pPr>
              <w:jc w:val="center"/>
              <w:rPr>
                <w:rFonts w:hint="eastAsia" w:ascii="宋体" w:hAnsi="宋体" w:eastAsia="宋体" w:cs="宋体"/>
                <w:color w:val="auto"/>
                <w:sz w:val="24"/>
              </w:rPr>
            </w:pPr>
          </w:p>
        </w:tc>
        <w:tc>
          <w:tcPr>
            <w:tcW w:w="1620" w:type="dxa"/>
            <w:noWrap w:val="0"/>
            <w:vAlign w:val="center"/>
          </w:tcPr>
          <w:p w14:paraId="25BD8F55">
            <w:pPr>
              <w:jc w:val="center"/>
              <w:rPr>
                <w:rFonts w:hint="eastAsia" w:ascii="宋体" w:hAnsi="宋体" w:eastAsia="宋体" w:cs="宋体"/>
                <w:color w:val="auto"/>
                <w:sz w:val="24"/>
              </w:rPr>
            </w:pPr>
          </w:p>
        </w:tc>
        <w:tc>
          <w:tcPr>
            <w:tcW w:w="2224" w:type="dxa"/>
            <w:noWrap w:val="0"/>
            <w:vAlign w:val="center"/>
          </w:tcPr>
          <w:p w14:paraId="1554D9D7">
            <w:pPr>
              <w:jc w:val="center"/>
              <w:rPr>
                <w:rFonts w:hint="eastAsia" w:ascii="宋体" w:hAnsi="宋体" w:eastAsia="宋体" w:cs="宋体"/>
                <w:color w:val="auto"/>
                <w:sz w:val="24"/>
              </w:rPr>
            </w:pPr>
          </w:p>
        </w:tc>
        <w:tc>
          <w:tcPr>
            <w:tcW w:w="1492" w:type="dxa"/>
            <w:noWrap w:val="0"/>
            <w:vAlign w:val="center"/>
          </w:tcPr>
          <w:p w14:paraId="416B8F01">
            <w:pPr>
              <w:jc w:val="center"/>
              <w:rPr>
                <w:rFonts w:hint="eastAsia" w:ascii="宋体" w:hAnsi="宋体" w:eastAsia="宋体" w:cs="宋体"/>
                <w:color w:val="auto"/>
                <w:sz w:val="24"/>
              </w:rPr>
            </w:pPr>
          </w:p>
        </w:tc>
        <w:tc>
          <w:tcPr>
            <w:tcW w:w="1560" w:type="dxa"/>
            <w:noWrap w:val="0"/>
            <w:vAlign w:val="center"/>
          </w:tcPr>
          <w:p w14:paraId="07C3BD0E">
            <w:pPr>
              <w:jc w:val="center"/>
              <w:rPr>
                <w:rFonts w:hint="eastAsia" w:ascii="宋体" w:hAnsi="宋体" w:eastAsia="宋体" w:cs="宋体"/>
                <w:color w:val="auto"/>
                <w:sz w:val="24"/>
              </w:rPr>
            </w:pPr>
          </w:p>
        </w:tc>
        <w:tc>
          <w:tcPr>
            <w:tcW w:w="1005" w:type="dxa"/>
            <w:noWrap w:val="0"/>
            <w:vAlign w:val="center"/>
          </w:tcPr>
          <w:p w14:paraId="3A9D0C7C">
            <w:pPr>
              <w:jc w:val="center"/>
              <w:rPr>
                <w:rFonts w:hint="eastAsia" w:ascii="宋体" w:hAnsi="宋体" w:eastAsia="宋体" w:cs="宋体"/>
                <w:color w:val="auto"/>
                <w:sz w:val="24"/>
              </w:rPr>
            </w:pPr>
          </w:p>
        </w:tc>
        <w:tc>
          <w:tcPr>
            <w:tcW w:w="777" w:type="dxa"/>
            <w:noWrap w:val="0"/>
            <w:vAlign w:val="center"/>
          </w:tcPr>
          <w:p w14:paraId="4B647ED9">
            <w:pPr>
              <w:jc w:val="center"/>
              <w:rPr>
                <w:rFonts w:hint="eastAsia" w:ascii="宋体" w:hAnsi="宋体" w:eastAsia="宋体" w:cs="宋体"/>
                <w:color w:val="auto"/>
                <w:sz w:val="24"/>
              </w:rPr>
            </w:pPr>
          </w:p>
        </w:tc>
      </w:tr>
    </w:tbl>
    <w:p w14:paraId="3C62FDA7">
      <w:pPr>
        <w:spacing w:line="300" w:lineRule="auto"/>
        <w:rPr>
          <w:rFonts w:hint="eastAsia" w:ascii="宋体" w:hAnsi="宋体" w:eastAsia="宋体" w:cs="宋体"/>
          <w:b/>
          <w:color w:val="auto"/>
          <w:szCs w:val="21"/>
        </w:rPr>
      </w:pPr>
    </w:p>
    <w:p w14:paraId="65363A47">
      <w:pPr>
        <w:spacing w:line="300" w:lineRule="auto"/>
        <w:rPr>
          <w:rFonts w:hint="eastAsia" w:ascii="宋体" w:hAnsi="宋体" w:eastAsia="宋体" w:cs="宋体"/>
          <w:b/>
          <w:color w:val="auto"/>
          <w:szCs w:val="21"/>
        </w:rPr>
      </w:pPr>
    </w:p>
    <w:p w14:paraId="0B8FCD5C">
      <w:pPr>
        <w:spacing w:line="300" w:lineRule="auto"/>
        <w:rPr>
          <w:rFonts w:hint="eastAsia" w:ascii="宋体" w:hAnsi="宋体" w:eastAsia="宋体" w:cs="宋体"/>
          <w:b/>
          <w:color w:val="auto"/>
          <w:szCs w:val="21"/>
        </w:rPr>
      </w:pPr>
      <w:r>
        <w:rPr>
          <w:rFonts w:hint="eastAsia" w:ascii="宋体" w:hAnsi="宋体" w:eastAsia="宋体" w:cs="宋体"/>
          <w:b/>
          <w:color w:val="auto"/>
          <w:szCs w:val="21"/>
        </w:rPr>
        <w:t>附近三年业绩中标通知书或合同复印件。</w:t>
      </w:r>
    </w:p>
    <w:p w14:paraId="5530E14C">
      <w:pPr>
        <w:spacing w:line="300" w:lineRule="auto"/>
        <w:rPr>
          <w:rFonts w:hint="eastAsia" w:ascii="宋体" w:hAnsi="宋体" w:eastAsia="宋体" w:cs="宋体"/>
          <w:color w:val="auto"/>
          <w:sz w:val="20"/>
          <w:szCs w:val="20"/>
        </w:rPr>
      </w:pPr>
      <w:r>
        <w:rPr>
          <w:rFonts w:hint="eastAsia" w:ascii="宋体" w:hAnsi="宋体" w:eastAsia="宋体" w:cs="宋体"/>
          <w:color w:val="auto"/>
          <w:sz w:val="23"/>
          <w:szCs w:val="23"/>
        </w:rPr>
        <w:br w:type="page"/>
      </w:r>
    </w:p>
    <w:p w14:paraId="7C9F7557">
      <w:pPr>
        <w:pStyle w:val="5"/>
        <w:spacing w:before="0" w:after="0" w:line="300" w:lineRule="auto"/>
        <w:rPr>
          <w:rFonts w:hint="eastAsia" w:ascii="宋体" w:hAnsi="宋体" w:eastAsia="宋体" w:cs="宋体"/>
          <w:color w:val="auto"/>
          <w:szCs w:val="21"/>
        </w:rPr>
      </w:pPr>
      <w:bookmarkStart w:id="656" w:name="_Toc468267498"/>
      <w:bookmarkStart w:id="657" w:name="_Toc409424426"/>
      <w:bookmarkStart w:id="658" w:name="_Toc327777607"/>
      <w:bookmarkStart w:id="659" w:name="_Toc300659776"/>
      <w:bookmarkStart w:id="660" w:name="_Toc356393085"/>
      <w:bookmarkStart w:id="661" w:name="_Toc409424365"/>
      <w:bookmarkStart w:id="662" w:name="_Toc363491233"/>
      <w:r>
        <w:rPr>
          <w:rFonts w:hint="eastAsia" w:ascii="宋体" w:hAnsi="宋体" w:eastAsia="宋体" w:cs="宋体"/>
          <w:color w:val="auto"/>
          <w:sz w:val="28"/>
          <w:szCs w:val="28"/>
        </w:rPr>
        <w:t>（五）其他资格审查资料</w:t>
      </w:r>
      <w:bookmarkEnd w:id="656"/>
      <w:bookmarkEnd w:id="657"/>
      <w:bookmarkEnd w:id="658"/>
      <w:bookmarkEnd w:id="659"/>
      <w:bookmarkEnd w:id="660"/>
      <w:bookmarkEnd w:id="661"/>
      <w:bookmarkEnd w:id="662"/>
    </w:p>
    <w:p w14:paraId="7FE483D2">
      <w:pPr>
        <w:autoSpaceDE w:val="0"/>
        <w:autoSpaceDN w:val="0"/>
        <w:adjustRightInd w:val="0"/>
        <w:spacing w:line="300" w:lineRule="auto"/>
        <w:jc w:val="left"/>
        <w:rPr>
          <w:rFonts w:hint="eastAsia" w:ascii="宋体" w:hAnsi="宋体" w:eastAsia="宋体" w:cs="宋体"/>
          <w:color w:val="auto"/>
          <w:szCs w:val="21"/>
        </w:rPr>
      </w:pPr>
    </w:p>
    <w:p w14:paraId="189FF184">
      <w:pPr>
        <w:spacing w:line="30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color w:val="auto"/>
          <w:szCs w:val="21"/>
        </w:rPr>
        <w:t>格式自拟</w:t>
      </w:r>
      <w:r>
        <w:rPr>
          <w:rFonts w:hint="eastAsia" w:ascii="宋体" w:hAnsi="宋体" w:eastAsia="宋体" w:cs="宋体"/>
          <w:color w:val="auto"/>
          <w:szCs w:val="21"/>
        </w:rPr>
        <w:br w:type="page"/>
      </w: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实施方案</w:t>
      </w:r>
    </w:p>
    <w:p w14:paraId="3AF29311">
      <w:pPr>
        <w:jc w:val="left"/>
        <w:rPr>
          <w:rFonts w:hint="eastAsia" w:ascii="宋体" w:hAnsi="宋体" w:eastAsia="宋体" w:cs="宋体"/>
          <w:color w:val="auto"/>
        </w:rPr>
      </w:pPr>
      <w:r>
        <w:rPr>
          <w:rFonts w:hint="eastAsia" w:ascii="宋体" w:hAnsi="宋体" w:eastAsia="宋体" w:cs="宋体"/>
          <w:color w:val="auto"/>
        </w:rPr>
        <w:t xml:space="preserve"> </w:t>
      </w:r>
    </w:p>
    <w:p w14:paraId="4F838C1D">
      <w:pPr>
        <w:spacing w:line="300" w:lineRule="auto"/>
        <w:jc w:val="center"/>
        <w:rPr>
          <w:rFonts w:hint="eastAsia" w:ascii="宋体" w:hAnsi="宋体" w:eastAsia="宋体" w:cs="宋体"/>
          <w:b/>
          <w:bCs/>
          <w:color w:val="auto"/>
          <w:sz w:val="28"/>
          <w:szCs w:val="28"/>
        </w:rPr>
      </w:pPr>
      <w:r>
        <w:rPr>
          <w:rFonts w:hint="eastAsia" w:ascii="宋体" w:hAnsi="宋体" w:eastAsia="宋体" w:cs="宋体"/>
          <w:color w:val="auto"/>
          <w:szCs w:val="21"/>
        </w:rPr>
        <w:t>格式自拟</w:t>
      </w:r>
    </w:p>
    <w:p w14:paraId="1C9EAB47">
      <w:pPr>
        <w:rPr>
          <w:rFonts w:hint="eastAsia" w:ascii="宋体" w:hAnsi="宋体" w:eastAsia="宋体" w:cs="宋体"/>
          <w:b/>
          <w:bCs/>
          <w:color w:val="auto"/>
          <w:kern w:val="44"/>
          <w:sz w:val="44"/>
          <w:szCs w:val="44"/>
        </w:rPr>
      </w:pPr>
      <w:r>
        <w:rPr>
          <w:rFonts w:hint="eastAsia" w:ascii="宋体" w:hAnsi="宋体" w:eastAsia="宋体" w:cs="宋体"/>
          <w:b/>
          <w:bCs/>
          <w:color w:val="auto"/>
          <w:kern w:val="44"/>
          <w:sz w:val="44"/>
          <w:szCs w:val="44"/>
        </w:rPr>
        <w:br w:type="page"/>
      </w:r>
    </w:p>
    <w:p w14:paraId="1EA8FBE2">
      <w:pPr>
        <w:spacing w:line="30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、其他材料</w:t>
      </w:r>
    </w:p>
    <w:p w14:paraId="39AB6BF6">
      <w:pPr>
        <w:pStyle w:val="25"/>
        <w:numPr>
          <w:ilvl w:val="0"/>
          <w:numId w:val="13"/>
        </w:numPr>
        <w:rPr>
          <w:rFonts w:hint="eastAsia" w:ascii="宋体" w:hAnsi="宋体" w:eastAsia="宋体" w:cs="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auto"/>
          <w:lang w:val="en-US" w:eastAsia="zh-CN"/>
        </w:rPr>
        <w:t>投标单位认为所必要提供的其他材料。</w:t>
      </w:r>
    </w:p>
    <w:p w14:paraId="12B6EFD7">
      <w:pPr>
        <w:pStyle w:val="25"/>
        <w:autoSpaceDN w:val="0"/>
        <w:adjustRightInd w:val="0"/>
        <w:snapToGrid w:val="0"/>
        <w:spacing w:line="360" w:lineRule="auto"/>
        <w:ind w:left="0" w:leftChars="0" w:firstLine="0" w:firstLineChars="0"/>
        <w:rPr>
          <w:rFonts w:hint="eastAsia" w:ascii="宋体" w:hAnsi="宋体" w:eastAsia="宋体" w:cs="宋体"/>
          <w:color w:val="auto"/>
          <w:szCs w:val="21"/>
        </w:rPr>
      </w:pPr>
    </w:p>
    <w:p w14:paraId="0A31B62C">
      <w:pPr>
        <w:pStyle w:val="25"/>
        <w:autoSpaceDN w:val="0"/>
        <w:adjustRightInd w:val="0"/>
        <w:snapToGrid w:val="0"/>
        <w:spacing w:line="360" w:lineRule="auto"/>
        <w:rPr>
          <w:rFonts w:hint="eastAsia" w:ascii="宋体" w:hAnsi="宋体" w:eastAsia="宋体" w:cs="宋体"/>
          <w:color w:val="auto"/>
          <w:szCs w:val="21"/>
        </w:rPr>
      </w:pPr>
    </w:p>
    <w:p w14:paraId="47461D21">
      <w:pPr>
        <w:pStyle w:val="25"/>
        <w:autoSpaceDN w:val="0"/>
        <w:adjustRightInd w:val="0"/>
        <w:snapToGrid w:val="0"/>
        <w:spacing w:line="360" w:lineRule="auto"/>
        <w:rPr>
          <w:rFonts w:hint="eastAsia" w:ascii="宋体" w:hAnsi="宋体" w:eastAsia="宋体" w:cs="宋体"/>
          <w:color w:val="auto"/>
          <w:szCs w:val="21"/>
        </w:rPr>
      </w:pPr>
    </w:p>
    <w:p w14:paraId="35C8D5A5">
      <w:pPr>
        <w:pStyle w:val="25"/>
        <w:autoSpaceDN w:val="0"/>
        <w:adjustRightInd w:val="0"/>
        <w:snapToGrid w:val="0"/>
        <w:spacing w:line="360" w:lineRule="auto"/>
        <w:rPr>
          <w:rFonts w:hint="eastAsia" w:ascii="宋体" w:hAnsi="宋体" w:eastAsia="宋体" w:cs="宋体"/>
          <w:color w:val="auto"/>
          <w:szCs w:val="21"/>
        </w:rPr>
      </w:pPr>
    </w:p>
    <w:p w14:paraId="37E82298">
      <w:pPr>
        <w:pStyle w:val="25"/>
        <w:autoSpaceDN w:val="0"/>
        <w:adjustRightInd w:val="0"/>
        <w:snapToGrid w:val="0"/>
        <w:spacing w:line="360" w:lineRule="auto"/>
        <w:rPr>
          <w:rFonts w:hint="eastAsia" w:ascii="宋体" w:hAnsi="宋体" w:eastAsia="宋体" w:cs="宋体"/>
          <w:color w:val="auto"/>
          <w:szCs w:val="21"/>
        </w:rPr>
      </w:pPr>
    </w:p>
    <w:p w14:paraId="09943064">
      <w:pPr>
        <w:pStyle w:val="25"/>
        <w:autoSpaceDN w:val="0"/>
        <w:adjustRightInd w:val="0"/>
        <w:snapToGrid w:val="0"/>
        <w:spacing w:line="360" w:lineRule="auto"/>
        <w:rPr>
          <w:rFonts w:hint="eastAsia" w:ascii="宋体" w:hAnsi="宋体" w:eastAsia="宋体" w:cs="宋体"/>
          <w:color w:val="auto"/>
          <w:szCs w:val="21"/>
        </w:rPr>
      </w:pPr>
    </w:p>
    <w:p w14:paraId="7D036843">
      <w:pPr>
        <w:pStyle w:val="25"/>
        <w:autoSpaceDN w:val="0"/>
        <w:adjustRightInd w:val="0"/>
        <w:snapToGrid w:val="0"/>
        <w:spacing w:line="360" w:lineRule="auto"/>
        <w:rPr>
          <w:rFonts w:hint="eastAsia" w:ascii="宋体" w:hAnsi="宋体" w:eastAsia="宋体" w:cs="宋体"/>
          <w:color w:val="auto"/>
          <w:szCs w:val="21"/>
        </w:rPr>
      </w:pPr>
    </w:p>
    <w:p w14:paraId="414D3AC8">
      <w:pPr>
        <w:pStyle w:val="11"/>
        <w:tabs>
          <w:tab w:val="left" w:pos="2231"/>
          <w:tab w:val="left" w:pos="3068"/>
          <w:tab w:val="left" w:pos="3908"/>
          <w:tab w:val="left" w:pos="4628"/>
        </w:tabs>
        <w:autoSpaceDN w:val="0"/>
        <w:adjustRightInd w:val="0"/>
        <w:snapToGrid w:val="0"/>
        <w:spacing w:after="0" w:line="360" w:lineRule="auto"/>
        <w:rPr>
          <w:rFonts w:hint="eastAsia" w:ascii="宋体" w:hAnsi="宋体" w:eastAsia="宋体" w:cs="宋体"/>
          <w:color w:val="auto"/>
          <w:szCs w:val="21"/>
        </w:rPr>
      </w:pPr>
    </w:p>
    <w:p w14:paraId="0ECF9FFF">
      <w:pPr>
        <w:spacing w:line="360" w:lineRule="auto"/>
        <w:rPr>
          <w:rFonts w:hint="eastAsia" w:ascii="宋体" w:hAnsi="宋体" w:eastAsia="宋体" w:cs="宋体"/>
          <w:color w:val="auto"/>
        </w:rPr>
      </w:pPr>
    </w:p>
    <w:p w14:paraId="4FA77E0F">
      <w:pPr>
        <w:spacing w:line="360" w:lineRule="auto"/>
        <w:rPr>
          <w:rFonts w:hint="eastAsia" w:ascii="宋体" w:hAnsi="宋体" w:eastAsia="宋体" w:cs="宋体"/>
        </w:rPr>
      </w:pPr>
    </w:p>
    <w:p w14:paraId="63ED14AF">
      <w:pPr>
        <w:spacing w:line="360" w:lineRule="auto"/>
        <w:rPr>
          <w:rFonts w:hint="eastAsia" w:ascii="宋体" w:hAnsi="宋体" w:eastAsia="宋体" w:cs="宋体"/>
        </w:rPr>
      </w:pPr>
    </w:p>
    <w:sectPr>
      <w:footerReference r:id="rId10" w:type="default"/>
      <w:pgSz w:w="11911" w:h="16838"/>
      <w:pgMar w:top="1417" w:right="1417" w:bottom="1417" w:left="1701" w:header="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C6F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53D26">
    <w:pPr>
      <w:spacing w:line="194" w:lineRule="auto"/>
      <w:ind w:left="4196"/>
      <w:rPr>
        <w:rFonts w:ascii="宋体" w:hAnsi="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DD97F">
                          <w:pPr>
                            <w:pStyle w:val="1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51DD97F">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DDF12">
    <w:pPr>
      <w:pStyle w:val="17"/>
      <w:jc w:val="center"/>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15848">
                          <w:pPr>
                            <w:pStyle w:val="17"/>
                            <w:jc w:val="center"/>
                          </w:pPr>
                          <w:r>
                            <w:fldChar w:fldCharType="begin"/>
                          </w:r>
                          <w:r>
                            <w:instrText xml:space="preserve"> PAGE   \* MERGEFORMAT </w:instrText>
                          </w:r>
                          <w:r>
                            <w:fldChar w:fldCharType="separate"/>
                          </w:r>
                          <w:r>
                            <w:rPr>
                              <w:lang w:val="zh-CN"/>
                            </w:rPr>
                            <w:t>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415848">
                    <w:pPr>
                      <w:pStyle w:val="17"/>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CB9D">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9A90F">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999A90F">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3476">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978"/>
                            <w:docPartObj>
                              <w:docPartGallery w:val="autotext"/>
                            </w:docPartObj>
                          </w:sdtPr>
                          <w:sdtContent>
                            <w:p w14:paraId="2CC84CDE">
                              <w:pPr>
                                <w:pStyle w:val="17"/>
                                <w:jc w:val="center"/>
                              </w:pPr>
                              <w:r>
                                <w:fldChar w:fldCharType="begin"/>
                              </w:r>
                              <w:r>
                                <w:instrText xml:space="preserve">PAGE   \* MERGEFORMAT</w:instrText>
                              </w:r>
                              <w:r>
                                <w:fldChar w:fldCharType="separate"/>
                              </w:r>
                              <w:r>
                                <w:rPr>
                                  <w:lang w:val="zh-CN"/>
                                </w:rPr>
                                <w:t>76</w:t>
                              </w:r>
                              <w:r>
                                <w:fldChar w:fldCharType="end"/>
                              </w:r>
                            </w:p>
                          </w:sdtContent>
                        </w:sdt>
                        <w:p w14:paraId="1BDBCC83">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72978"/>
                      <w:docPartObj>
                        <w:docPartGallery w:val="autotext"/>
                      </w:docPartObj>
                    </w:sdtPr>
                    <w:sdtContent>
                      <w:p w14:paraId="2CC84CDE">
                        <w:pPr>
                          <w:pStyle w:val="17"/>
                          <w:jc w:val="center"/>
                        </w:pPr>
                        <w:r>
                          <w:fldChar w:fldCharType="begin"/>
                        </w:r>
                        <w:r>
                          <w:instrText xml:space="preserve">PAGE   \* MERGEFORMAT</w:instrText>
                        </w:r>
                        <w:r>
                          <w:fldChar w:fldCharType="separate"/>
                        </w:r>
                        <w:r>
                          <w:rPr>
                            <w:lang w:val="zh-CN"/>
                          </w:rPr>
                          <w:t>76</w:t>
                        </w:r>
                        <w:r>
                          <w:fldChar w:fldCharType="end"/>
                        </w:r>
                      </w:p>
                    </w:sdtContent>
                  </w:sdt>
                  <w:p w14:paraId="1BDBCC83">
                    <w:pPr>
                      <w:pStyle w:val="2"/>
                    </w:pPr>
                  </w:p>
                </w:txbxContent>
              </v:textbox>
            </v:shape>
          </w:pict>
        </mc:Fallback>
      </mc:AlternateContent>
    </w:r>
  </w:p>
  <w:p w14:paraId="5C1C072F">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9FFC">
    <w:pPr>
      <w:pStyle w:val="1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C7D3C">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9C7D3C">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BC87">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8219231"/>
                          </w:sdtPr>
                          <w:sdtContent>
                            <w:p w14:paraId="5182CF92">
                              <w:pPr>
                                <w:pStyle w:val="17"/>
                                <w:jc w:val="center"/>
                              </w:pPr>
                              <w:r>
                                <w:fldChar w:fldCharType="begin"/>
                              </w:r>
                              <w:r>
                                <w:instrText xml:space="preserve">PAGE   \* MERGEFORMAT</w:instrText>
                              </w:r>
                              <w:r>
                                <w:fldChar w:fldCharType="separate"/>
                              </w:r>
                              <w:r>
                                <w:rPr>
                                  <w:lang w:val="zh-CN"/>
                                </w:rPr>
                                <w:t>76</w:t>
                              </w:r>
                              <w:r>
                                <w:fldChar w:fldCharType="end"/>
                              </w:r>
                            </w:p>
                          </w:sdtContent>
                        </w:sdt>
                        <w:p w14:paraId="0654AFD1">
                          <w:pPr>
                            <w:pStyle w:val="2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418219231"/>
                    </w:sdtPr>
                    <w:sdtContent>
                      <w:p w14:paraId="5182CF92">
                        <w:pPr>
                          <w:pStyle w:val="17"/>
                          <w:jc w:val="center"/>
                        </w:pPr>
                        <w:r>
                          <w:fldChar w:fldCharType="begin"/>
                        </w:r>
                        <w:r>
                          <w:instrText xml:space="preserve">PAGE   \* MERGEFORMAT</w:instrText>
                        </w:r>
                        <w:r>
                          <w:fldChar w:fldCharType="separate"/>
                        </w:r>
                        <w:r>
                          <w:rPr>
                            <w:lang w:val="zh-CN"/>
                          </w:rPr>
                          <w:t>76</w:t>
                        </w:r>
                        <w:r>
                          <w:fldChar w:fldCharType="end"/>
                        </w:r>
                      </w:p>
                    </w:sdtContent>
                  </w:sdt>
                  <w:p w14:paraId="0654AFD1">
                    <w:pPr>
                      <w:pStyle w:val="25"/>
                    </w:pPr>
                  </w:p>
                </w:txbxContent>
              </v:textbox>
            </v:shape>
          </w:pict>
        </mc:Fallback>
      </mc:AlternateContent>
    </w:r>
  </w:p>
  <w:p w14:paraId="24EEA0AE">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52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DAA3E"/>
    <w:multiLevelType w:val="multilevel"/>
    <w:tmpl w:val="9E5DAA3E"/>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B2E0D3D"/>
    <w:multiLevelType w:val="singleLevel"/>
    <w:tmpl w:val="DB2E0D3D"/>
    <w:lvl w:ilvl="0" w:tentative="0">
      <w:start w:val="1"/>
      <w:numFmt w:val="decimal"/>
      <w:lvlText w:val="%1."/>
      <w:lvlJc w:val="left"/>
      <w:pPr>
        <w:tabs>
          <w:tab w:val="left" w:pos="312"/>
        </w:tabs>
      </w:p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DF9BF32D"/>
    <w:multiLevelType w:val="singleLevel"/>
    <w:tmpl w:val="DF9BF32D"/>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7"/>
    <w:multiLevelType w:val="multilevel"/>
    <w:tmpl w:val="0000000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0E"/>
    <w:multiLevelType w:val="multilevel"/>
    <w:tmpl w:val="0000000E"/>
    <w:lvl w:ilvl="0" w:tentative="0">
      <w:start w:val="1"/>
      <w:numFmt w:val="bullet"/>
      <w:pStyle w:val="4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1">
    <w:nsid w:val="5B8CFD51"/>
    <w:multiLevelType w:val="singleLevel"/>
    <w:tmpl w:val="5B8CFD51"/>
    <w:lvl w:ilvl="0" w:tentative="0">
      <w:start w:val="2"/>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3"/>
  </w:num>
  <w:num w:numId="3">
    <w:abstractNumId w:val="0"/>
  </w:num>
  <w:num w:numId="4">
    <w:abstractNumId w:val="12"/>
  </w:num>
  <w:num w:numId="5">
    <w:abstractNumId w:val="2"/>
  </w:num>
  <w:num w:numId="6">
    <w:abstractNumId w:val="8"/>
  </w:num>
  <w:num w:numId="7">
    <w:abstractNumId w:val="5"/>
  </w:num>
  <w:num w:numId="8">
    <w:abstractNumId w:val="4"/>
  </w:num>
  <w:num w:numId="9">
    <w:abstractNumId w:val="1"/>
  </w:num>
  <w:num w:numId="10">
    <w:abstractNumId w:val="6"/>
  </w:num>
  <w:num w:numId="11">
    <w:abstractNumId w:val="11"/>
  </w:num>
  <w:num w:numId="12">
    <w:abstractNumId w:val="9"/>
    <w:lvlOverride w:ilvl="0">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YzUwZTAyZGI5NThlMjA5OTE2YjUyYmMzNTYzOTkifQ=="/>
  </w:docVars>
  <w:rsids>
    <w:rsidRoot w:val="004E4293"/>
    <w:rsid w:val="000120F7"/>
    <w:rsid w:val="000122DE"/>
    <w:rsid w:val="00034009"/>
    <w:rsid w:val="00087A8A"/>
    <w:rsid w:val="000C10FC"/>
    <w:rsid w:val="00114236"/>
    <w:rsid w:val="00286015"/>
    <w:rsid w:val="002F608D"/>
    <w:rsid w:val="003016F3"/>
    <w:rsid w:val="00335059"/>
    <w:rsid w:val="00337B8C"/>
    <w:rsid w:val="00393BA7"/>
    <w:rsid w:val="00396FB3"/>
    <w:rsid w:val="003B40E3"/>
    <w:rsid w:val="004500D8"/>
    <w:rsid w:val="004575F6"/>
    <w:rsid w:val="00480EA1"/>
    <w:rsid w:val="004E4293"/>
    <w:rsid w:val="005467D2"/>
    <w:rsid w:val="00574106"/>
    <w:rsid w:val="00586822"/>
    <w:rsid w:val="005D4A37"/>
    <w:rsid w:val="005E08EB"/>
    <w:rsid w:val="006206F6"/>
    <w:rsid w:val="00651E84"/>
    <w:rsid w:val="00710146"/>
    <w:rsid w:val="0071053A"/>
    <w:rsid w:val="0077466B"/>
    <w:rsid w:val="007D7222"/>
    <w:rsid w:val="007E439C"/>
    <w:rsid w:val="007F2DBA"/>
    <w:rsid w:val="0084393E"/>
    <w:rsid w:val="00893FB3"/>
    <w:rsid w:val="008B533D"/>
    <w:rsid w:val="00900D59"/>
    <w:rsid w:val="00925E1D"/>
    <w:rsid w:val="009610BD"/>
    <w:rsid w:val="009D66E6"/>
    <w:rsid w:val="009F0EFB"/>
    <w:rsid w:val="00A2717E"/>
    <w:rsid w:val="00A9339A"/>
    <w:rsid w:val="00AE5F46"/>
    <w:rsid w:val="00B040B0"/>
    <w:rsid w:val="00B23D26"/>
    <w:rsid w:val="00B75097"/>
    <w:rsid w:val="00B97DB7"/>
    <w:rsid w:val="00C105E3"/>
    <w:rsid w:val="00C6731F"/>
    <w:rsid w:val="00C96793"/>
    <w:rsid w:val="00D453A1"/>
    <w:rsid w:val="00D736A4"/>
    <w:rsid w:val="00DE4E58"/>
    <w:rsid w:val="00DE6EE3"/>
    <w:rsid w:val="00E0264C"/>
    <w:rsid w:val="00E029F6"/>
    <w:rsid w:val="00F27B54"/>
    <w:rsid w:val="00F30CEA"/>
    <w:rsid w:val="01067C6D"/>
    <w:rsid w:val="015E7ABC"/>
    <w:rsid w:val="017442FA"/>
    <w:rsid w:val="01DD1E9F"/>
    <w:rsid w:val="03726617"/>
    <w:rsid w:val="03BC4BD4"/>
    <w:rsid w:val="03F23699"/>
    <w:rsid w:val="04250D25"/>
    <w:rsid w:val="04594821"/>
    <w:rsid w:val="04C21B55"/>
    <w:rsid w:val="04C42EA2"/>
    <w:rsid w:val="04E6106A"/>
    <w:rsid w:val="05087233"/>
    <w:rsid w:val="053F077B"/>
    <w:rsid w:val="0573261A"/>
    <w:rsid w:val="06A111E2"/>
    <w:rsid w:val="06F11143"/>
    <w:rsid w:val="071A54B9"/>
    <w:rsid w:val="072759F7"/>
    <w:rsid w:val="072B0FB7"/>
    <w:rsid w:val="0777297F"/>
    <w:rsid w:val="08542AC6"/>
    <w:rsid w:val="08607386"/>
    <w:rsid w:val="094D790A"/>
    <w:rsid w:val="0AB66722"/>
    <w:rsid w:val="0ABB553C"/>
    <w:rsid w:val="0ADD79D4"/>
    <w:rsid w:val="0B2B77D7"/>
    <w:rsid w:val="0B6D57EE"/>
    <w:rsid w:val="0BB664FB"/>
    <w:rsid w:val="0BEE41F6"/>
    <w:rsid w:val="0BF42632"/>
    <w:rsid w:val="0C160E49"/>
    <w:rsid w:val="0C1757AE"/>
    <w:rsid w:val="0CF34325"/>
    <w:rsid w:val="0D4D6BD9"/>
    <w:rsid w:val="0DDA31C1"/>
    <w:rsid w:val="0DE1094B"/>
    <w:rsid w:val="0E230F94"/>
    <w:rsid w:val="0E6875FD"/>
    <w:rsid w:val="0EF773F4"/>
    <w:rsid w:val="0FAE6C29"/>
    <w:rsid w:val="0FF0099F"/>
    <w:rsid w:val="10345380"/>
    <w:rsid w:val="106149AC"/>
    <w:rsid w:val="110132E2"/>
    <w:rsid w:val="1117576E"/>
    <w:rsid w:val="11263E2B"/>
    <w:rsid w:val="114F61E9"/>
    <w:rsid w:val="11C47D41"/>
    <w:rsid w:val="130830B0"/>
    <w:rsid w:val="144225DA"/>
    <w:rsid w:val="14627FE2"/>
    <w:rsid w:val="155D7127"/>
    <w:rsid w:val="15895166"/>
    <w:rsid w:val="1594241D"/>
    <w:rsid w:val="15AE428B"/>
    <w:rsid w:val="16D10E90"/>
    <w:rsid w:val="18D717DF"/>
    <w:rsid w:val="19BB3446"/>
    <w:rsid w:val="19DC3479"/>
    <w:rsid w:val="1A381F10"/>
    <w:rsid w:val="1AB5317B"/>
    <w:rsid w:val="1B1C7466"/>
    <w:rsid w:val="1B901690"/>
    <w:rsid w:val="1BA3139C"/>
    <w:rsid w:val="1BC84A2D"/>
    <w:rsid w:val="1BD17F27"/>
    <w:rsid w:val="1CC674F2"/>
    <w:rsid w:val="1CDC1BD7"/>
    <w:rsid w:val="1CDD3080"/>
    <w:rsid w:val="1D181B85"/>
    <w:rsid w:val="1D2A5041"/>
    <w:rsid w:val="1E786D7F"/>
    <w:rsid w:val="1F4706F3"/>
    <w:rsid w:val="1F745799"/>
    <w:rsid w:val="2039253E"/>
    <w:rsid w:val="20781179"/>
    <w:rsid w:val="209912F0"/>
    <w:rsid w:val="210617F6"/>
    <w:rsid w:val="214506DC"/>
    <w:rsid w:val="21D3763A"/>
    <w:rsid w:val="22160D89"/>
    <w:rsid w:val="22BA5C0D"/>
    <w:rsid w:val="22BC3ED2"/>
    <w:rsid w:val="23420D6C"/>
    <w:rsid w:val="24150BCD"/>
    <w:rsid w:val="249E0BC2"/>
    <w:rsid w:val="24FB40EE"/>
    <w:rsid w:val="259E35AA"/>
    <w:rsid w:val="27037402"/>
    <w:rsid w:val="270C4AA5"/>
    <w:rsid w:val="274A0D84"/>
    <w:rsid w:val="279B74FA"/>
    <w:rsid w:val="27AC1848"/>
    <w:rsid w:val="27C2106B"/>
    <w:rsid w:val="27F8683B"/>
    <w:rsid w:val="281713B7"/>
    <w:rsid w:val="28337179"/>
    <w:rsid w:val="2BB17593"/>
    <w:rsid w:val="2C225412"/>
    <w:rsid w:val="2C5F796F"/>
    <w:rsid w:val="2C66290D"/>
    <w:rsid w:val="2CA46F92"/>
    <w:rsid w:val="2CB27900"/>
    <w:rsid w:val="2CB82A3D"/>
    <w:rsid w:val="2D66440F"/>
    <w:rsid w:val="2DCB7354"/>
    <w:rsid w:val="2E0C3702"/>
    <w:rsid w:val="2EA94D33"/>
    <w:rsid w:val="30C016AB"/>
    <w:rsid w:val="30F13885"/>
    <w:rsid w:val="31327262"/>
    <w:rsid w:val="31660CB9"/>
    <w:rsid w:val="31CF685F"/>
    <w:rsid w:val="323F38B4"/>
    <w:rsid w:val="33AA7D8A"/>
    <w:rsid w:val="341449FD"/>
    <w:rsid w:val="34E562AD"/>
    <w:rsid w:val="35772826"/>
    <w:rsid w:val="35942DF9"/>
    <w:rsid w:val="35D13059"/>
    <w:rsid w:val="3632560E"/>
    <w:rsid w:val="363D7AFE"/>
    <w:rsid w:val="36620F4C"/>
    <w:rsid w:val="38360025"/>
    <w:rsid w:val="385B1872"/>
    <w:rsid w:val="387463B2"/>
    <w:rsid w:val="38767A34"/>
    <w:rsid w:val="388D1222"/>
    <w:rsid w:val="39BB1314"/>
    <w:rsid w:val="3A313AB8"/>
    <w:rsid w:val="3A6A62B8"/>
    <w:rsid w:val="3AC058DE"/>
    <w:rsid w:val="3AD4138A"/>
    <w:rsid w:val="3B084D8C"/>
    <w:rsid w:val="3BAC0042"/>
    <w:rsid w:val="3C1F3252"/>
    <w:rsid w:val="3C3A521C"/>
    <w:rsid w:val="3C6E4CAC"/>
    <w:rsid w:val="3EFF3142"/>
    <w:rsid w:val="3F40033E"/>
    <w:rsid w:val="3F4E6E40"/>
    <w:rsid w:val="3F7B0026"/>
    <w:rsid w:val="3FFC5172"/>
    <w:rsid w:val="40421A37"/>
    <w:rsid w:val="40750BAA"/>
    <w:rsid w:val="41957546"/>
    <w:rsid w:val="423A5F76"/>
    <w:rsid w:val="429E0ADA"/>
    <w:rsid w:val="42B20202"/>
    <w:rsid w:val="42C5115A"/>
    <w:rsid w:val="42FE51F6"/>
    <w:rsid w:val="436F7EA2"/>
    <w:rsid w:val="43A55671"/>
    <w:rsid w:val="44395BA8"/>
    <w:rsid w:val="443B7D84"/>
    <w:rsid w:val="444D27B2"/>
    <w:rsid w:val="44590D30"/>
    <w:rsid w:val="447D65EE"/>
    <w:rsid w:val="452F4FBA"/>
    <w:rsid w:val="457D238B"/>
    <w:rsid w:val="45D25FB0"/>
    <w:rsid w:val="46131644"/>
    <w:rsid w:val="461E4767"/>
    <w:rsid w:val="462105AD"/>
    <w:rsid w:val="4625398C"/>
    <w:rsid w:val="47101052"/>
    <w:rsid w:val="48E409EA"/>
    <w:rsid w:val="495B63AE"/>
    <w:rsid w:val="49A279A2"/>
    <w:rsid w:val="4A755966"/>
    <w:rsid w:val="4B4D77FC"/>
    <w:rsid w:val="4B554CA4"/>
    <w:rsid w:val="4C272E78"/>
    <w:rsid w:val="4CF558F2"/>
    <w:rsid w:val="4D33315E"/>
    <w:rsid w:val="4D4074A6"/>
    <w:rsid w:val="4DC0230B"/>
    <w:rsid w:val="4E0336C0"/>
    <w:rsid w:val="4E0A796D"/>
    <w:rsid w:val="4ECB7FBD"/>
    <w:rsid w:val="50884CD3"/>
    <w:rsid w:val="50EC7A71"/>
    <w:rsid w:val="54586732"/>
    <w:rsid w:val="5490662A"/>
    <w:rsid w:val="55A4273E"/>
    <w:rsid w:val="56DD0CAC"/>
    <w:rsid w:val="57BD0080"/>
    <w:rsid w:val="581F5B65"/>
    <w:rsid w:val="588E44CE"/>
    <w:rsid w:val="5A17034B"/>
    <w:rsid w:val="5A481AF4"/>
    <w:rsid w:val="5A762E3E"/>
    <w:rsid w:val="5A82141D"/>
    <w:rsid w:val="5A8C7E40"/>
    <w:rsid w:val="5BBD3A7B"/>
    <w:rsid w:val="5CCE58D5"/>
    <w:rsid w:val="5D082985"/>
    <w:rsid w:val="5D3757E3"/>
    <w:rsid w:val="5D5618F7"/>
    <w:rsid w:val="5E4045E7"/>
    <w:rsid w:val="5E6F76A5"/>
    <w:rsid w:val="5E8D3714"/>
    <w:rsid w:val="5EC57AC8"/>
    <w:rsid w:val="5F36141C"/>
    <w:rsid w:val="6008544E"/>
    <w:rsid w:val="60310C1C"/>
    <w:rsid w:val="606404B3"/>
    <w:rsid w:val="60B015A7"/>
    <w:rsid w:val="62346D04"/>
    <w:rsid w:val="6243457B"/>
    <w:rsid w:val="6292504C"/>
    <w:rsid w:val="62CA25A7"/>
    <w:rsid w:val="63D10B50"/>
    <w:rsid w:val="6429501D"/>
    <w:rsid w:val="643B19AE"/>
    <w:rsid w:val="649325B9"/>
    <w:rsid w:val="64C82749"/>
    <w:rsid w:val="64DF6B47"/>
    <w:rsid w:val="64FB0998"/>
    <w:rsid w:val="65635037"/>
    <w:rsid w:val="65E733A7"/>
    <w:rsid w:val="65FD2C93"/>
    <w:rsid w:val="66EE626B"/>
    <w:rsid w:val="68092C9C"/>
    <w:rsid w:val="6893689B"/>
    <w:rsid w:val="68B40352"/>
    <w:rsid w:val="68B910F3"/>
    <w:rsid w:val="693410C2"/>
    <w:rsid w:val="69471052"/>
    <w:rsid w:val="69524E67"/>
    <w:rsid w:val="6A8E65B0"/>
    <w:rsid w:val="6A9A10C2"/>
    <w:rsid w:val="6AA25B11"/>
    <w:rsid w:val="6B78269F"/>
    <w:rsid w:val="6B811C71"/>
    <w:rsid w:val="6BA01EF5"/>
    <w:rsid w:val="6C2C4242"/>
    <w:rsid w:val="6CD877C3"/>
    <w:rsid w:val="6CDC7AA6"/>
    <w:rsid w:val="6D3C0545"/>
    <w:rsid w:val="6D683DB4"/>
    <w:rsid w:val="6D796477"/>
    <w:rsid w:val="6DF627CC"/>
    <w:rsid w:val="6EBB5582"/>
    <w:rsid w:val="6F2A11AB"/>
    <w:rsid w:val="6F6C3045"/>
    <w:rsid w:val="6FA33559"/>
    <w:rsid w:val="6FEE6D56"/>
    <w:rsid w:val="6FFA5B46"/>
    <w:rsid w:val="70735DF3"/>
    <w:rsid w:val="70862203"/>
    <w:rsid w:val="70A63015"/>
    <w:rsid w:val="716F0361"/>
    <w:rsid w:val="720C6738"/>
    <w:rsid w:val="729B5A81"/>
    <w:rsid w:val="72D128BA"/>
    <w:rsid w:val="73D4663A"/>
    <w:rsid w:val="7435095C"/>
    <w:rsid w:val="75150CCC"/>
    <w:rsid w:val="75287D2D"/>
    <w:rsid w:val="75F519CC"/>
    <w:rsid w:val="76360227"/>
    <w:rsid w:val="768134E7"/>
    <w:rsid w:val="7726029C"/>
    <w:rsid w:val="781E0018"/>
    <w:rsid w:val="782D565A"/>
    <w:rsid w:val="78DB6354"/>
    <w:rsid w:val="79DE212E"/>
    <w:rsid w:val="79E50C88"/>
    <w:rsid w:val="7AAF053F"/>
    <w:rsid w:val="7CA5232E"/>
    <w:rsid w:val="7CD41E02"/>
    <w:rsid w:val="7DAB6263"/>
    <w:rsid w:val="7E600FA3"/>
    <w:rsid w:val="7E8835EA"/>
    <w:rsid w:val="7EDC56E4"/>
    <w:rsid w:val="7F2F3A66"/>
    <w:rsid w:val="7F3F37AE"/>
    <w:rsid w:val="7F4A3020"/>
    <w:rsid w:val="7FA70092"/>
    <w:rsid w:val="7FD4460D"/>
    <w:rsid w:val="7FD5316D"/>
    <w:rsid w:val="7FE7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45"/>
    <w:autoRedefine/>
    <w:qFormat/>
    <w:uiPriority w:val="9"/>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link w:val="46"/>
    <w:qFormat/>
    <w:uiPriority w:val="9"/>
    <w:pPr>
      <w:keepNext/>
      <w:keepLines/>
      <w:spacing w:before="260" w:after="260" w:line="412" w:lineRule="auto"/>
      <w:outlineLvl w:val="2"/>
    </w:pPr>
    <w:rPr>
      <w:b/>
      <w:bCs/>
      <w:sz w:val="32"/>
      <w:szCs w:val="32"/>
    </w:rPr>
  </w:style>
  <w:style w:type="paragraph" w:styleId="6">
    <w:name w:val="heading 4"/>
    <w:basedOn w:val="1"/>
    <w:next w:val="1"/>
    <w:link w:val="47"/>
    <w:qFormat/>
    <w:uiPriority w:val="9"/>
    <w:pPr>
      <w:keepNext/>
      <w:keepLines/>
      <w:spacing w:before="280" w:after="290" w:line="372" w:lineRule="auto"/>
      <w:outlineLvl w:val="3"/>
    </w:pPr>
    <w:rPr>
      <w:rFonts w:ascii="Arial" w:hAnsi="Arial" w:eastAsia="黑体" w:cs="Arial"/>
      <w:b/>
      <w:bCs/>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61"/>
    <w:semiHidden/>
    <w:unhideWhenUsed/>
    <w:qFormat/>
    <w:uiPriority w:val="99"/>
    <w:pPr>
      <w:spacing w:after="120" w:line="480" w:lineRule="auto"/>
    </w:pPr>
  </w:style>
  <w:style w:type="paragraph" w:styleId="7">
    <w:name w:val="Normal Indent"/>
    <w:basedOn w:val="1"/>
    <w:unhideWhenUsed/>
    <w:qFormat/>
    <w:uiPriority w:val="99"/>
    <w:pPr>
      <w:ind w:firstLine="200" w:firstLineChars="200"/>
    </w:pPr>
  </w:style>
  <w:style w:type="paragraph" w:styleId="8">
    <w:name w:val="index 5"/>
    <w:basedOn w:val="1"/>
    <w:next w:val="1"/>
    <w:semiHidden/>
    <w:qFormat/>
    <w:uiPriority w:val="0"/>
    <w:pPr>
      <w:autoSpaceDE w:val="0"/>
      <w:autoSpaceDN w:val="0"/>
      <w:spacing w:line="360" w:lineRule="auto"/>
      <w:ind w:left="800" w:leftChars="800"/>
    </w:pPr>
    <w:rPr>
      <w:sz w:val="24"/>
    </w:rPr>
  </w:style>
  <w:style w:type="paragraph" w:styleId="9">
    <w:name w:val="annotation text"/>
    <w:link w:val="50"/>
    <w:semiHidden/>
    <w:unhideWhenUsed/>
    <w:qFormat/>
    <w:uiPriority w:val="99"/>
    <w:pPr>
      <w:widowControl w:val="0"/>
    </w:pPr>
    <w:rPr>
      <w:rFonts w:ascii="Times New Roman" w:hAnsi="Times New Roman" w:eastAsia="宋体" w:cs="Times New Roman"/>
      <w:kern w:val="2"/>
      <w:sz w:val="24"/>
      <w:szCs w:val="24"/>
      <w:lang w:val="en-US" w:eastAsia="zh-CN" w:bidi="ar-SA"/>
    </w:rPr>
  </w:style>
  <w:style w:type="paragraph" w:styleId="10">
    <w:name w:val="Body Text 3"/>
    <w:basedOn w:val="1"/>
    <w:link w:val="51"/>
    <w:semiHidden/>
    <w:unhideWhenUsed/>
    <w:qFormat/>
    <w:uiPriority w:val="99"/>
    <w:rPr>
      <w:rFonts w:ascii="宋体" w:hAnsi="宋体" w:cs="宋体"/>
      <w:sz w:val="24"/>
      <w:szCs w:val="20"/>
    </w:rPr>
  </w:style>
  <w:style w:type="paragraph" w:styleId="11">
    <w:name w:val="Body Text"/>
    <w:basedOn w:val="1"/>
    <w:next w:val="1"/>
    <w:link w:val="48"/>
    <w:semiHidden/>
    <w:unhideWhenUsed/>
    <w:qFormat/>
    <w:uiPriority w:val="99"/>
    <w:pPr>
      <w:spacing w:after="120"/>
    </w:pPr>
  </w:style>
  <w:style w:type="paragraph" w:styleId="12">
    <w:name w:val="Body Text Indent"/>
    <w:basedOn w:val="1"/>
    <w:qFormat/>
    <w:uiPriority w:val="0"/>
    <w:pPr>
      <w:spacing w:after="120"/>
      <w:ind w:left="420" w:leftChars="200"/>
    </w:pPr>
  </w:style>
  <w:style w:type="paragraph" w:styleId="13">
    <w:name w:val="List 2"/>
    <w:basedOn w:val="1"/>
    <w:qFormat/>
    <w:uiPriority w:val="0"/>
    <w:pPr>
      <w:ind w:left="100" w:leftChars="200" w:hanging="200" w:hangingChars="200"/>
    </w:pPr>
  </w:style>
  <w:style w:type="paragraph" w:styleId="14">
    <w:name w:val="Plain Text"/>
    <w:basedOn w:val="1"/>
    <w:link w:val="52"/>
    <w:unhideWhenUsed/>
    <w:qFormat/>
    <w:uiPriority w:val="99"/>
    <w:rPr>
      <w:rFonts w:ascii="Courier New" w:hAnsi="Courier New" w:cs="Courier New"/>
      <w:szCs w:val="20"/>
    </w:rPr>
  </w:style>
  <w:style w:type="paragraph" w:styleId="15">
    <w:name w:val="Date"/>
    <w:basedOn w:val="1"/>
    <w:next w:val="1"/>
    <w:qFormat/>
    <w:uiPriority w:val="0"/>
    <w:rPr>
      <w:sz w:val="24"/>
      <w:szCs w:val="20"/>
    </w:rPr>
  </w:style>
  <w:style w:type="paragraph" w:styleId="16">
    <w:name w:val="Balloon Text"/>
    <w:basedOn w:val="1"/>
    <w:link w:val="60"/>
    <w:semiHidden/>
    <w:unhideWhenUsed/>
    <w:qFormat/>
    <w:uiPriority w:val="99"/>
    <w:rPr>
      <w:sz w:val="18"/>
      <w:szCs w:val="18"/>
    </w:rPr>
  </w:style>
  <w:style w:type="paragraph" w:styleId="17">
    <w:name w:val="footer"/>
    <w:basedOn w:val="1"/>
    <w:link w:val="43"/>
    <w:unhideWhenUsed/>
    <w:qFormat/>
    <w:uiPriority w:val="99"/>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nhideWhenUsed/>
    <w:qFormat/>
    <w:uiPriority w:val="39"/>
    <w:pPr>
      <w:spacing w:before="120" w:after="120"/>
      <w:jc w:val="left"/>
    </w:pPr>
    <w:rPr>
      <w:b/>
      <w:bCs/>
      <w:caps/>
      <w:sz w:val="20"/>
      <w:szCs w:val="20"/>
    </w:rPr>
  </w:style>
  <w:style w:type="paragraph" w:styleId="20">
    <w:name w:val="Body Text Indent 3"/>
    <w:basedOn w:val="1"/>
    <w:qFormat/>
    <w:uiPriority w:val="0"/>
    <w:pPr>
      <w:spacing w:after="120"/>
      <w:ind w:left="420" w:leftChars="200"/>
      <w:jc w:val="left"/>
    </w:pPr>
    <w:rPr>
      <w:kern w:val="0"/>
      <w:sz w:val="16"/>
      <w:szCs w:val="16"/>
    </w:rPr>
  </w:style>
  <w:style w:type="paragraph" w:styleId="2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3">
    <w:name w:val="Title"/>
    <w:basedOn w:val="1"/>
    <w:qFormat/>
    <w:uiPriority w:val="99"/>
    <w:pPr>
      <w:snapToGrid w:val="0"/>
      <w:spacing w:beforeLines="50"/>
      <w:jc w:val="center"/>
    </w:pPr>
    <w:rPr>
      <w:rFonts w:eastAsia="黑体"/>
      <w:b/>
      <w:bCs/>
      <w:sz w:val="32"/>
    </w:rPr>
  </w:style>
  <w:style w:type="paragraph" w:styleId="24">
    <w:name w:val="annotation subject"/>
    <w:basedOn w:val="9"/>
    <w:next w:val="9"/>
    <w:link w:val="53"/>
    <w:semiHidden/>
    <w:unhideWhenUsed/>
    <w:qFormat/>
    <w:uiPriority w:val="99"/>
    <w:rPr>
      <w:b/>
      <w:bCs/>
    </w:rPr>
  </w:style>
  <w:style w:type="paragraph" w:styleId="25">
    <w:name w:val="Body Text First Indent"/>
    <w:basedOn w:val="11"/>
    <w:link w:val="49"/>
    <w:unhideWhenUsed/>
    <w:qFormat/>
    <w:uiPriority w:val="99"/>
    <w:pPr>
      <w:spacing w:line="312" w:lineRule="auto"/>
      <w:ind w:firstLine="420"/>
    </w:pPr>
  </w:style>
  <w:style w:type="paragraph" w:styleId="26">
    <w:name w:val="Body Text First Indent 2"/>
    <w:basedOn w:val="12"/>
    <w:qFormat/>
    <w:uiPriority w:val="0"/>
    <w:pPr>
      <w:ind w:firstLine="420" w:firstLineChars="200"/>
    </w:pPr>
  </w:style>
  <w:style w:type="character" w:styleId="29">
    <w:name w:val="Strong"/>
    <w:qFormat/>
    <w:uiPriority w:val="22"/>
    <w:rPr>
      <w:rFonts w:cs="Times New Roman"/>
      <w:b/>
      <w:bCs/>
      <w:lang w:bidi="ar-SA"/>
    </w:rPr>
  </w:style>
  <w:style w:type="character" w:styleId="30">
    <w:name w:val="FollowedHyperlink"/>
    <w:basedOn w:val="28"/>
    <w:semiHidden/>
    <w:unhideWhenUsed/>
    <w:qFormat/>
    <w:uiPriority w:val="99"/>
    <w:rPr>
      <w:color w:val="800080"/>
      <w:u w:val="singl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yperlink"/>
    <w:basedOn w:val="28"/>
    <w:semiHidden/>
    <w:unhideWhenUsed/>
    <w:qFormat/>
    <w:uiPriority w:val="99"/>
    <w:rPr>
      <w:color w:val="0000FF"/>
      <w:u w:val="single"/>
    </w:rPr>
  </w:style>
  <w:style w:type="character" w:styleId="34">
    <w:name w:val="HTML Code"/>
    <w:basedOn w:val="28"/>
    <w:semiHidden/>
    <w:unhideWhenUsed/>
    <w:qFormat/>
    <w:uiPriority w:val="99"/>
    <w:rPr>
      <w:rFonts w:ascii="Courier New" w:hAnsi="宋体" w:eastAsia="Courier New" w:cs="Courier New"/>
      <w:sz w:val="20"/>
      <w:szCs w:val="24"/>
      <w:lang w:bidi="ar-SA"/>
    </w:rPr>
  </w:style>
  <w:style w:type="character" w:styleId="35">
    <w:name w:val="annotation reference"/>
    <w:unhideWhenUsed/>
    <w:qFormat/>
    <w:uiPriority w:val="0"/>
    <w:rPr>
      <w:rFonts w:cs="Times New Roman"/>
      <w:sz w:val="21"/>
      <w:szCs w:val="21"/>
      <w:lang w:bidi="ar-SA"/>
    </w:rPr>
  </w:style>
  <w:style w:type="character" w:styleId="36">
    <w:name w:val="HTML Cite"/>
    <w:basedOn w:val="28"/>
    <w:semiHidden/>
    <w:unhideWhenUsed/>
    <w:qFormat/>
    <w:uiPriority w:val="99"/>
  </w:style>
  <w:style w:type="character" w:styleId="37">
    <w:name w:val="footnote reference"/>
    <w:semiHidden/>
    <w:unhideWhenUsed/>
    <w:qFormat/>
    <w:uiPriority w:val="99"/>
    <w:rPr>
      <w:rFonts w:cs="Times New Roman"/>
      <w:vertAlign w:val="superscript"/>
      <w:lang w:bidi="ar-SA"/>
    </w:rPr>
  </w:style>
  <w:style w:type="character" w:styleId="38">
    <w:name w:val="HTML Keyboard"/>
    <w:basedOn w:val="28"/>
    <w:semiHidden/>
    <w:unhideWhenUsed/>
    <w:qFormat/>
    <w:uiPriority w:val="99"/>
    <w:rPr>
      <w:rFonts w:ascii="Courier New" w:hAnsi="宋体" w:eastAsia="Courier New" w:cs="Courier New"/>
      <w:sz w:val="20"/>
      <w:szCs w:val="24"/>
      <w:lang w:bidi="ar-SA"/>
    </w:rPr>
  </w:style>
  <w:style w:type="character" w:styleId="39">
    <w:name w:val="HTML Sample"/>
    <w:basedOn w:val="28"/>
    <w:semiHidden/>
    <w:unhideWhenUsed/>
    <w:qFormat/>
    <w:uiPriority w:val="99"/>
    <w:rPr>
      <w:rFonts w:ascii="Courier New" w:hAnsi="宋体" w:eastAsia="Courier New" w:cs="Courier New"/>
      <w:color w:val="3D4B64"/>
      <w:sz w:val="19"/>
      <w:szCs w:val="19"/>
      <w:lang w:bidi="ar-SA"/>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首行缩进"/>
    <w:basedOn w:val="1"/>
    <w:qFormat/>
    <w:uiPriority w:val="0"/>
    <w:pPr>
      <w:numPr>
        <w:ilvl w:val="0"/>
        <w:numId w:val="1"/>
      </w:numPr>
      <w:spacing w:line="360" w:lineRule="auto"/>
    </w:pPr>
    <w:rPr>
      <w:rFonts w:eastAsia="仿宋_GB2312"/>
    </w:rPr>
  </w:style>
  <w:style w:type="character" w:customStyle="1" w:styleId="42">
    <w:name w:val="页眉 字符"/>
    <w:basedOn w:val="28"/>
    <w:link w:val="18"/>
    <w:qFormat/>
    <w:uiPriority w:val="99"/>
    <w:rPr>
      <w:sz w:val="18"/>
      <w:szCs w:val="18"/>
    </w:rPr>
  </w:style>
  <w:style w:type="character" w:customStyle="1" w:styleId="43">
    <w:name w:val="页脚 字符"/>
    <w:basedOn w:val="28"/>
    <w:link w:val="17"/>
    <w:qFormat/>
    <w:uiPriority w:val="99"/>
    <w:rPr>
      <w:sz w:val="18"/>
      <w:szCs w:val="18"/>
    </w:rPr>
  </w:style>
  <w:style w:type="character" w:customStyle="1" w:styleId="44">
    <w:name w:val="标题 1 字符"/>
    <w:basedOn w:val="28"/>
    <w:link w:val="3"/>
    <w:qFormat/>
    <w:uiPriority w:val="9"/>
    <w:rPr>
      <w:rFonts w:ascii="Times New Roman" w:hAnsi="Times New Roman" w:eastAsia="宋体" w:cs="Times New Roman"/>
      <w:b/>
      <w:bCs/>
      <w:kern w:val="44"/>
      <w:sz w:val="44"/>
      <w:szCs w:val="44"/>
    </w:rPr>
  </w:style>
  <w:style w:type="character" w:customStyle="1" w:styleId="45">
    <w:name w:val="标题 2 字符"/>
    <w:basedOn w:val="28"/>
    <w:link w:val="4"/>
    <w:qFormat/>
    <w:uiPriority w:val="9"/>
    <w:rPr>
      <w:rFonts w:ascii="Arial" w:hAnsi="Arial" w:eastAsia="黑体" w:cs="Arial"/>
      <w:b/>
      <w:bCs/>
      <w:sz w:val="32"/>
      <w:szCs w:val="32"/>
    </w:rPr>
  </w:style>
  <w:style w:type="character" w:customStyle="1" w:styleId="46">
    <w:name w:val="标题 3 字符"/>
    <w:basedOn w:val="28"/>
    <w:link w:val="5"/>
    <w:qFormat/>
    <w:uiPriority w:val="9"/>
    <w:rPr>
      <w:rFonts w:ascii="Times New Roman" w:hAnsi="Times New Roman" w:eastAsia="宋体" w:cs="Times New Roman"/>
      <w:b/>
      <w:bCs/>
      <w:sz w:val="32"/>
      <w:szCs w:val="32"/>
    </w:rPr>
  </w:style>
  <w:style w:type="character" w:customStyle="1" w:styleId="47">
    <w:name w:val="标题 4 字符"/>
    <w:basedOn w:val="28"/>
    <w:link w:val="6"/>
    <w:qFormat/>
    <w:uiPriority w:val="9"/>
    <w:rPr>
      <w:rFonts w:ascii="Arial" w:hAnsi="Arial" w:eastAsia="黑体" w:cs="Arial"/>
      <w:b/>
      <w:bCs/>
      <w:sz w:val="28"/>
      <w:szCs w:val="28"/>
    </w:rPr>
  </w:style>
  <w:style w:type="character" w:customStyle="1" w:styleId="48">
    <w:name w:val="正文文本 字符"/>
    <w:basedOn w:val="28"/>
    <w:link w:val="11"/>
    <w:semiHidden/>
    <w:qFormat/>
    <w:uiPriority w:val="99"/>
    <w:rPr>
      <w:rFonts w:ascii="Times New Roman" w:hAnsi="Times New Roman" w:eastAsia="宋体" w:cs="Times New Roman"/>
      <w:szCs w:val="24"/>
    </w:rPr>
  </w:style>
  <w:style w:type="character" w:customStyle="1" w:styleId="49">
    <w:name w:val="正文文本首行缩进 字符"/>
    <w:basedOn w:val="48"/>
    <w:link w:val="25"/>
    <w:qFormat/>
    <w:uiPriority w:val="99"/>
    <w:rPr>
      <w:rFonts w:ascii="Times New Roman" w:hAnsi="Times New Roman" w:eastAsia="宋体" w:cs="Times New Roman"/>
      <w:szCs w:val="24"/>
    </w:rPr>
  </w:style>
  <w:style w:type="character" w:customStyle="1" w:styleId="50">
    <w:name w:val="批注文字 字符"/>
    <w:basedOn w:val="28"/>
    <w:link w:val="9"/>
    <w:semiHidden/>
    <w:qFormat/>
    <w:uiPriority w:val="99"/>
    <w:rPr>
      <w:rFonts w:ascii="Times New Roman" w:hAnsi="Times New Roman" w:eastAsia="宋体" w:cs="Times New Roman"/>
      <w:sz w:val="24"/>
      <w:szCs w:val="24"/>
    </w:rPr>
  </w:style>
  <w:style w:type="character" w:customStyle="1" w:styleId="51">
    <w:name w:val="正文文本 3 字符"/>
    <w:basedOn w:val="28"/>
    <w:link w:val="10"/>
    <w:semiHidden/>
    <w:qFormat/>
    <w:uiPriority w:val="99"/>
    <w:rPr>
      <w:rFonts w:ascii="宋体" w:hAnsi="宋体" w:eastAsia="宋体" w:cs="宋体"/>
      <w:sz w:val="24"/>
      <w:szCs w:val="20"/>
    </w:rPr>
  </w:style>
  <w:style w:type="character" w:customStyle="1" w:styleId="52">
    <w:name w:val="纯文本 字符"/>
    <w:basedOn w:val="28"/>
    <w:link w:val="14"/>
    <w:qFormat/>
    <w:uiPriority w:val="99"/>
    <w:rPr>
      <w:rFonts w:ascii="Courier New" w:hAnsi="Courier New" w:eastAsia="宋体" w:cs="Courier New"/>
      <w:szCs w:val="20"/>
    </w:rPr>
  </w:style>
  <w:style w:type="character" w:customStyle="1" w:styleId="53">
    <w:name w:val="批注主题 字符"/>
    <w:basedOn w:val="50"/>
    <w:link w:val="24"/>
    <w:semiHidden/>
    <w:qFormat/>
    <w:uiPriority w:val="99"/>
    <w:rPr>
      <w:rFonts w:ascii="Times New Roman" w:hAnsi="Times New Roman" w:eastAsia="宋体" w:cs="Times New Roman"/>
      <w:b/>
      <w:bCs/>
      <w:sz w:val="24"/>
      <w:szCs w:val="24"/>
    </w:rPr>
  </w:style>
  <w:style w:type="paragraph" w:customStyle="1" w:styleId="5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5">
    <w:name w:val="表格文字"/>
    <w:basedOn w:val="1"/>
    <w:qFormat/>
    <w:uiPriority w:val="0"/>
    <w:pPr>
      <w:adjustRightInd w:val="0"/>
      <w:spacing w:line="420" w:lineRule="atLeast"/>
      <w:jc w:val="left"/>
      <w:textAlignment w:val="baseline"/>
    </w:pPr>
    <w:rPr>
      <w:kern w:val="0"/>
      <w:szCs w:val="20"/>
    </w:rPr>
  </w:style>
  <w:style w:type="paragraph" w:customStyle="1" w:styleId="56">
    <w:name w:val="Blockquote"/>
    <w:basedOn w:val="1"/>
    <w:qFormat/>
    <w:uiPriority w:val="0"/>
    <w:pPr>
      <w:autoSpaceDE w:val="0"/>
      <w:autoSpaceDN w:val="0"/>
      <w:adjustRightInd w:val="0"/>
      <w:spacing w:before="100" w:after="100"/>
      <w:ind w:left="360" w:right="360"/>
    </w:pPr>
    <w:rPr>
      <w:sz w:val="24"/>
    </w:rPr>
  </w:style>
  <w:style w:type="paragraph" w:customStyle="1" w:styleId="57">
    <w:name w:val="_Style 17"/>
    <w:basedOn w:val="1"/>
    <w:next w:val="22"/>
    <w:qFormat/>
    <w:uiPriority w:val="0"/>
    <w:pPr>
      <w:spacing w:before="100" w:beforeAutospacing="1" w:after="100" w:afterAutospacing="1"/>
    </w:pPr>
    <w:rPr>
      <w:rFonts w:ascii="宋体" w:hAnsi="宋体" w:cs="黑体"/>
      <w:sz w:val="24"/>
    </w:rPr>
  </w:style>
  <w:style w:type="character" w:customStyle="1" w:styleId="58">
    <w:name w:val="正文文本 Char Char"/>
    <w:qFormat/>
    <w:uiPriority w:val="0"/>
    <w:rPr>
      <w:rFonts w:eastAsia="宋体" w:cs="Times New Roman"/>
      <w:kern w:val="2"/>
      <w:sz w:val="24"/>
      <w:szCs w:val="24"/>
      <w:lang w:val="en-US" w:eastAsia="zh-CN" w:bidi="ar-SA"/>
    </w:rPr>
  </w:style>
  <w:style w:type="character" w:customStyle="1" w:styleId="59">
    <w:name w:val="15"/>
    <w:qFormat/>
    <w:uiPriority w:val="0"/>
    <w:rPr>
      <w:rFonts w:ascii="Times New Roman"/>
      <w:color w:val="0000FF"/>
      <w:u w:val="single"/>
    </w:rPr>
  </w:style>
  <w:style w:type="character" w:customStyle="1" w:styleId="60">
    <w:name w:val="批注框文本 字符"/>
    <w:basedOn w:val="28"/>
    <w:link w:val="16"/>
    <w:semiHidden/>
    <w:qFormat/>
    <w:uiPriority w:val="99"/>
    <w:rPr>
      <w:rFonts w:ascii="Times New Roman" w:hAnsi="Times New Roman" w:eastAsia="宋体" w:cs="Times New Roman"/>
      <w:sz w:val="18"/>
      <w:szCs w:val="18"/>
    </w:rPr>
  </w:style>
  <w:style w:type="character" w:customStyle="1" w:styleId="61">
    <w:name w:val="正文文本 2 字符"/>
    <w:basedOn w:val="28"/>
    <w:link w:val="2"/>
    <w:semiHidden/>
    <w:qFormat/>
    <w:uiPriority w:val="99"/>
    <w:rPr>
      <w:rFonts w:ascii="Times New Roman" w:hAnsi="Times New Roman" w:eastAsia="宋体" w:cs="Times New Roman"/>
      <w:kern w:val="2"/>
      <w:sz w:val="21"/>
      <w:szCs w:val="24"/>
    </w:rPr>
  </w:style>
  <w:style w:type="paragraph" w:customStyle="1" w:styleId="62">
    <w:name w:val="Table Paragraph"/>
    <w:basedOn w:val="1"/>
    <w:qFormat/>
    <w:uiPriority w:val="1"/>
    <w:rPr>
      <w:rFonts w:ascii="宋体" w:hAnsi="宋体" w:cs="宋体"/>
    </w:rPr>
  </w:style>
  <w:style w:type="paragraph" w:customStyle="1" w:styleId="63">
    <w:name w:val="标题 31"/>
    <w:basedOn w:val="1"/>
    <w:qFormat/>
    <w:uiPriority w:val="1"/>
    <w:pPr>
      <w:ind w:left="237" w:right="102"/>
      <w:jc w:val="left"/>
      <w:outlineLvl w:val="3"/>
    </w:pPr>
    <w:rPr>
      <w:rFonts w:ascii="宋体" w:hAnsi="宋体" w:cs="宋体"/>
      <w:kern w:val="0"/>
      <w:sz w:val="28"/>
      <w:szCs w:val="28"/>
      <w:lang w:eastAsia="en-US"/>
    </w:rPr>
  </w:style>
  <w:style w:type="paragraph" w:customStyle="1" w:styleId="6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8218</Words>
  <Characters>9262</Characters>
  <Lines>311</Lines>
  <Paragraphs>87</Paragraphs>
  <TotalTime>19</TotalTime>
  <ScaleCrop>false</ScaleCrop>
  <LinksUpToDate>false</LinksUpToDate>
  <CharactersWithSpaces>9438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2024-05-09T03:00:00Z</dcterms:created>
  <dc:creator>kdy</dc:creator>
  <cp:lastModifiedBy>Administrator</cp:lastModifiedBy>
  <cp:lastPrinted>2024-06-03T07:21:00Z</cp:lastPrinted>
  <dcterms:modified xsi:type="dcterms:W3CDTF">2025-07-04T06:18:46Z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9DCF36FE78894BF5BADB28C0D0B5DD7E</vt:lpwstr>
  </property>
  <property fmtid="{D5CDD505-2E9C-101B-9397-08002B2CF9AE}" pid="4" name="KSOTemplateDocerSaveRecord">
    <vt:lpwstr>eyJoZGlkIjoiZWU0YzUwZTAyZGI5NThlMjA5OTE2YjUyYmMzNTYzOTkiLCJ1c2VySWQiOiIxMzIwOTM5MzA2In0=</vt:lpwstr>
  </property>
</Properties>
</file>