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rPr>
          <w:rFonts w:hint="eastAsia"/>
          <w:lang w:val="zh-CN" w:eastAsia="zh-CN"/>
        </w:rPr>
      </w:pPr>
    </w:p>
    <w:p>
      <w:pPr>
        <w:snapToGrid w:val="0"/>
        <w:spacing w:line="480" w:lineRule="auto"/>
        <w:ind w:left="-146" w:leftChars="-67" w:right="-297" w:rightChars="-135" w:hanging="1"/>
        <w:jc w:val="center"/>
        <w:rPr>
          <w:rFonts w:hint="eastAsia" w:ascii="Times New Roman" w:hAnsi="Times New Roman" w:cs="Times New Roman"/>
          <w:b/>
          <w:sz w:val="52"/>
          <w:szCs w:val="52"/>
          <w:highlight w:val="none"/>
          <w:lang w:val="zh-CN" w:eastAsia="zh-CN"/>
        </w:rPr>
      </w:pPr>
    </w:p>
    <w:p>
      <w:pPr>
        <w:snapToGrid w:val="0"/>
        <w:spacing w:line="480" w:lineRule="auto"/>
        <w:ind w:left="-146" w:leftChars="-67" w:right="-297" w:rightChars="-135" w:hanging="1"/>
        <w:jc w:val="center"/>
        <w:rPr>
          <w:rFonts w:hint="eastAsia" w:ascii="Times New Roman" w:hAnsi="Times New Roman" w:eastAsia="宋体" w:cs="Times New Roman"/>
          <w:b/>
          <w:sz w:val="52"/>
          <w:szCs w:val="52"/>
          <w:highlight w:val="none"/>
          <w:lang w:val="zh-CN" w:eastAsia="zh-CN"/>
        </w:rPr>
      </w:pPr>
      <w:r>
        <w:rPr>
          <w:rFonts w:hint="eastAsia" w:ascii="Times New Roman" w:hAnsi="Times New Roman" w:cs="Times New Roman"/>
          <w:b/>
          <w:sz w:val="52"/>
          <w:szCs w:val="52"/>
          <w:highlight w:val="none"/>
          <w:lang w:val="zh-CN" w:eastAsia="zh-CN"/>
        </w:rPr>
        <w:t>长春城市智能体二道分中心一网统管平台建设</w:t>
      </w:r>
    </w:p>
    <w:p>
      <w:pPr>
        <w:jc w:val="both"/>
        <w:rPr>
          <w:rFonts w:hint="eastAsia" w:ascii="Times New Roman" w:hAnsi="Times New Roman" w:eastAsia="宋体" w:cs="Times New Roman"/>
          <w:kern w:val="2"/>
          <w:sz w:val="18"/>
          <w:szCs w:val="18"/>
          <w:lang w:eastAsia="zh-CN"/>
        </w:rPr>
      </w:pPr>
    </w:p>
    <w:p>
      <w:pPr>
        <w:jc w:val="both"/>
        <w:rPr>
          <w:rFonts w:hint="eastAsia" w:ascii="Times New Roman" w:hAnsi="Times New Roman" w:eastAsia="宋体" w:cs="Times New Roman"/>
          <w:kern w:val="2"/>
          <w:sz w:val="18"/>
          <w:szCs w:val="18"/>
          <w:lang w:eastAsia="zh-CN"/>
        </w:rPr>
      </w:pPr>
    </w:p>
    <w:p>
      <w:pPr>
        <w:jc w:val="both"/>
        <w:rPr>
          <w:rFonts w:hint="eastAsia" w:ascii="Times New Roman" w:hAnsi="Times New Roman" w:eastAsia="宋体" w:cs="Times New Roman"/>
          <w:kern w:val="2"/>
          <w:sz w:val="18"/>
          <w:szCs w:val="18"/>
          <w:lang w:eastAsia="zh-CN"/>
        </w:rPr>
      </w:pPr>
    </w:p>
    <w:p>
      <w:pPr>
        <w:jc w:val="both"/>
        <w:rPr>
          <w:rFonts w:hint="eastAsia" w:ascii="Times New Roman" w:hAnsi="Times New Roman" w:eastAsia="宋体" w:cs="Times New Roman"/>
          <w:kern w:val="2"/>
          <w:sz w:val="18"/>
          <w:szCs w:val="18"/>
          <w:lang w:eastAsia="zh-CN"/>
        </w:rPr>
      </w:pPr>
    </w:p>
    <w:p>
      <w:pPr>
        <w:jc w:val="center"/>
        <w:rPr>
          <w:rFonts w:hint="eastAsia" w:ascii="Times New Roman" w:hAnsi="Times New Roman" w:eastAsia="宋体" w:cs="Times New Roman"/>
          <w:b/>
          <w:color w:val="auto"/>
          <w:kern w:val="2"/>
          <w:sz w:val="116"/>
          <w:szCs w:val="116"/>
          <w:lang w:eastAsia="zh-CN"/>
        </w:rPr>
      </w:pPr>
      <w:r>
        <w:rPr>
          <w:rFonts w:hint="eastAsia" w:ascii="Times New Roman" w:hAnsi="Times New Roman" w:eastAsia="宋体" w:cs="Times New Roman"/>
          <w:b/>
          <w:color w:val="auto"/>
          <w:kern w:val="2"/>
          <w:sz w:val="116"/>
          <w:szCs w:val="116"/>
          <w:lang w:eastAsia="zh-CN"/>
        </w:rPr>
        <w:t>招标文件</w:t>
      </w:r>
      <w:bookmarkStart w:id="155" w:name="_GoBack"/>
      <w:bookmarkEnd w:id="155"/>
    </w:p>
    <w:p>
      <w:pPr>
        <w:jc w:val="both"/>
        <w:rPr>
          <w:rFonts w:hint="eastAsia" w:ascii="Times New Roman" w:hAnsi="Times New Roman" w:eastAsia="宋体" w:cs="Times New Roman"/>
          <w:b/>
          <w:color w:val="auto"/>
          <w:kern w:val="2"/>
          <w:sz w:val="48"/>
          <w:szCs w:val="48"/>
          <w:lang w:eastAsia="zh-CN"/>
        </w:rPr>
      </w:pPr>
    </w:p>
    <w:p>
      <w:pPr>
        <w:snapToGrid w:val="0"/>
        <w:spacing w:line="480" w:lineRule="auto"/>
        <w:jc w:val="center"/>
        <w:rPr>
          <w:rFonts w:hint="eastAsia" w:ascii="Times New Roman" w:hAnsi="Times New Roman" w:eastAsia="宋体" w:cs="Times New Roman"/>
          <w:b/>
          <w:color w:val="auto"/>
          <w:kern w:val="2"/>
          <w:sz w:val="28"/>
          <w:szCs w:val="28"/>
          <w:lang w:val="en-US" w:eastAsia="zh-CN"/>
        </w:rPr>
      </w:pPr>
      <w:r>
        <w:rPr>
          <w:rFonts w:hint="eastAsia" w:ascii="Times New Roman" w:hAnsi="Times New Roman" w:eastAsia="宋体" w:cs="Times New Roman"/>
          <w:b/>
          <w:color w:val="auto"/>
          <w:kern w:val="2"/>
          <w:sz w:val="28"/>
          <w:szCs w:val="28"/>
          <w:lang w:eastAsia="zh-CN"/>
        </w:rPr>
        <w:t>项目编号：</w:t>
      </w:r>
      <w:r>
        <w:rPr>
          <w:rFonts w:hint="eastAsia" w:ascii="Times New Roman" w:hAnsi="Times New Roman" w:cs="Times New Roman"/>
          <w:b/>
          <w:color w:val="auto"/>
          <w:kern w:val="2"/>
          <w:sz w:val="28"/>
          <w:szCs w:val="28"/>
          <w:lang w:val="en-US" w:eastAsia="zh-CN"/>
        </w:rPr>
        <w:t>EDZC-2023-WT041</w:t>
      </w:r>
    </w:p>
    <w:p>
      <w:pPr>
        <w:jc w:val="both"/>
        <w:rPr>
          <w:rFonts w:hint="eastAsia" w:ascii="Times New Roman" w:hAnsi="Times New Roman" w:eastAsia="宋体" w:cs="Times New Roman"/>
          <w:b/>
          <w:color w:val="auto"/>
          <w:kern w:val="2"/>
          <w:sz w:val="48"/>
          <w:szCs w:val="48"/>
          <w:lang w:eastAsia="zh-CN"/>
        </w:rPr>
      </w:pPr>
    </w:p>
    <w:p>
      <w:pPr>
        <w:jc w:val="both"/>
        <w:rPr>
          <w:rFonts w:hint="eastAsia" w:ascii="Times New Roman" w:hAnsi="Times New Roman" w:eastAsia="宋体" w:cs="Times New Roman"/>
          <w:b/>
          <w:color w:val="auto"/>
          <w:kern w:val="2"/>
          <w:sz w:val="18"/>
          <w:szCs w:val="18"/>
          <w:lang w:eastAsia="zh-CN"/>
        </w:rPr>
      </w:pPr>
    </w:p>
    <w:p>
      <w:pPr>
        <w:jc w:val="both"/>
        <w:rPr>
          <w:rFonts w:hint="eastAsia" w:ascii="Times New Roman" w:hAnsi="Times New Roman" w:eastAsia="宋体" w:cs="Times New Roman"/>
          <w:b/>
          <w:color w:val="auto"/>
          <w:kern w:val="2"/>
          <w:sz w:val="18"/>
          <w:szCs w:val="18"/>
          <w:lang w:eastAsia="zh-CN"/>
        </w:rPr>
      </w:pPr>
    </w:p>
    <w:p>
      <w:pPr>
        <w:jc w:val="both"/>
        <w:rPr>
          <w:rFonts w:hint="eastAsia" w:ascii="Times New Roman" w:hAnsi="Times New Roman" w:eastAsia="宋体" w:cs="Times New Roman"/>
          <w:b/>
          <w:color w:val="auto"/>
          <w:kern w:val="2"/>
          <w:sz w:val="18"/>
          <w:szCs w:val="18"/>
          <w:lang w:eastAsia="zh-CN"/>
        </w:rPr>
      </w:pPr>
    </w:p>
    <w:p>
      <w:pPr>
        <w:jc w:val="both"/>
        <w:rPr>
          <w:rFonts w:hint="eastAsia" w:ascii="Times New Roman" w:hAnsi="Times New Roman" w:eastAsia="宋体" w:cs="Times New Roman"/>
          <w:b/>
          <w:color w:val="auto"/>
          <w:kern w:val="2"/>
          <w:sz w:val="18"/>
          <w:szCs w:val="18"/>
          <w:lang w:eastAsia="zh-CN"/>
        </w:rPr>
      </w:pPr>
    </w:p>
    <w:p>
      <w:pPr>
        <w:jc w:val="both"/>
        <w:rPr>
          <w:rFonts w:hint="eastAsia" w:ascii="Times New Roman" w:hAnsi="Times New Roman" w:eastAsia="宋体" w:cs="Times New Roman"/>
          <w:b/>
          <w:color w:val="auto"/>
          <w:kern w:val="2"/>
          <w:sz w:val="18"/>
          <w:szCs w:val="18"/>
          <w:lang w:eastAsia="zh-CN"/>
        </w:rPr>
      </w:pPr>
    </w:p>
    <w:p>
      <w:pPr>
        <w:snapToGrid w:val="0"/>
        <w:spacing w:line="480" w:lineRule="auto"/>
        <w:jc w:val="both"/>
        <w:rPr>
          <w:rFonts w:hint="eastAsia" w:ascii="Times New Roman" w:hAnsi="Times New Roman" w:eastAsia="宋体" w:cs="Times New Roman"/>
          <w:b/>
          <w:color w:val="auto"/>
          <w:kern w:val="2"/>
          <w:sz w:val="30"/>
          <w:szCs w:val="30"/>
          <w:lang w:eastAsia="zh-CN"/>
        </w:rPr>
      </w:pPr>
    </w:p>
    <w:p>
      <w:pPr>
        <w:snapToGrid w:val="0"/>
        <w:spacing w:line="480" w:lineRule="auto"/>
        <w:jc w:val="both"/>
        <w:rPr>
          <w:rFonts w:hint="eastAsia" w:ascii="Times New Roman" w:hAnsi="Times New Roman" w:eastAsia="宋体" w:cs="Times New Roman"/>
          <w:b/>
          <w:color w:val="auto"/>
          <w:kern w:val="2"/>
          <w:sz w:val="30"/>
          <w:szCs w:val="30"/>
          <w:lang w:eastAsia="zh-CN"/>
        </w:rPr>
      </w:pPr>
      <w:r>
        <w:rPr>
          <w:rFonts w:hint="eastAsia" w:ascii="Times New Roman" w:hAnsi="Times New Roman" w:eastAsia="宋体" w:cs="Times New Roman"/>
          <w:b/>
          <w:color w:val="auto"/>
          <w:kern w:val="2"/>
          <w:sz w:val="30"/>
          <w:szCs w:val="30"/>
          <w:lang w:eastAsia="zh-CN"/>
        </w:rPr>
        <w:t>采   购   人: 长春市二道区政务服务和数字化建设管理局</w:t>
      </w:r>
    </w:p>
    <w:p>
      <w:pPr>
        <w:snapToGrid w:val="0"/>
        <w:spacing w:line="480" w:lineRule="auto"/>
        <w:ind w:firstLine="301" w:firstLineChars="100"/>
        <w:jc w:val="center"/>
        <w:rPr>
          <w:rFonts w:hint="eastAsia" w:ascii="Times New Roman" w:hAnsi="Times New Roman" w:eastAsia="宋体" w:cs="Times New Roman"/>
          <w:b/>
          <w:color w:val="auto"/>
          <w:kern w:val="2"/>
          <w:sz w:val="30"/>
          <w:szCs w:val="30"/>
          <w:u w:val="single"/>
          <w:lang w:eastAsia="zh-CN"/>
        </w:rPr>
      </w:pPr>
    </w:p>
    <w:p>
      <w:pPr>
        <w:snapToGrid w:val="0"/>
        <w:spacing w:line="480" w:lineRule="auto"/>
        <w:jc w:val="both"/>
        <w:rPr>
          <w:rFonts w:hint="eastAsia" w:ascii="Times New Roman" w:hAnsi="Times New Roman" w:eastAsia="宋体" w:cs="Times New Roman"/>
          <w:b/>
          <w:color w:val="auto"/>
          <w:kern w:val="2"/>
          <w:sz w:val="30"/>
          <w:szCs w:val="30"/>
          <w:lang w:eastAsia="zh-CN"/>
        </w:rPr>
      </w:pPr>
      <w:r>
        <w:rPr>
          <w:rFonts w:hint="eastAsia" w:ascii="Times New Roman" w:hAnsi="Times New Roman" w:eastAsia="宋体" w:cs="Times New Roman"/>
          <w:b/>
          <w:color w:val="auto"/>
          <w:kern w:val="2"/>
          <w:sz w:val="30"/>
          <w:szCs w:val="30"/>
          <w:lang w:eastAsia="zh-CN"/>
        </w:rPr>
        <w:t>采购代理机构: 长春众釜工程项目管理有限公司</w:t>
      </w:r>
    </w:p>
    <w:p>
      <w:pPr>
        <w:autoSpaceDE w:val="0"/>
        <w:autoSpaceDN w:val="0"/>
        <w:adjustRightInd w:val="0"/>
        <w:ind w:firstLine="1285" w:firstLineChars="400"/>
        <w:jc w:val="both"/>
        <w:rPr>
          <w:rFonts w:hint="eastAsia" w:ascii="Times New Roman" w:hAnsi="Times New Roman" w:eastAsia="宋体" w:cs="Times New Roman"/>
          <w:b/>
          <w:color w:val="auto"/>
          <w:kern w:val="2"/>
          <w:sz w:val="32"/>
          <w:szCs w:val="24"/>
          <w:lang w:eastAsia="zh-CN"/>
        </w:rPr>
      </w:pPr>
    </w:p>
    <w:p>
      <w:pPr>
        <w:autoSpaceDE w:val="0"/>
        <w:autoSpaceDN w:val="0"/>
        <w:adjustRightInd w:val="0"/>
        <w:ind w:firstLine="1285" w:firstLineChars="400"/>
        <w:jc w:val="both"/>
        <w:rPr>
          <w:rFonts w:hint="eastAsia" w:ascii="Times New Roman" w:hAnsi="Times New Roman" w:eastAsia="宋体" w:cs="Times New Roman"/>
          <w:color w:val="auto"/>
          <w:sz w:val="28"/>
          <w:szCs w:val="28"/>
        </w:rPr>
        <w:sectPr>
          <w:headerReference r:id="rId5" w:type="first"/>
          <w:footerReference r:id="rId7" w:type="first"/>
          <w:headerReference r:id="rId3" w:type="default"/>
          <w:headerReference r:id="rId4" w:type="even"/>
          <w:footerReference r:id="rId6" w:type="even"/>
          <w:pgSz w:w="11905" w:h="16838"/>
          <w:pgMar w:top="1417" w:right="1417" w:bottom="1417" w:left="1701" w:header="1134" w:footer="1134" w:gutter="0"/>
          <w:pgNumType w:start="1"/>
          <w:cols w:space="0" w:num="1"/>
          <w:rtlGutter w:val="0"/>
          <w:docGrid w:linePitch="312" w:charSpace="0"/>
        </w:sectPr>
      </w:pPr>
      <w:r>
        <w:rPr>
          <w:rFonts w:hint="eastAsia" w:ascii="Times New Roman" w:hAnsi="Times New Roman" w:eastAsia="宋体" w:cs="Times New Roman"/>
          <w:b/>
          <w:color w:val="auto"/>
          <w:kern w:val="2"/>
          <w:sz w:val="32"/>
          <w:szCs w:val="24"/>
          <w:lang w:eastAsia="zh-CN"/>
        </w:rPr>
        <w:t xml:space="preserve">日 </w:t>
      </w:r>
      <w:r>
        <w:rPr>
          <w:rFonts w:hint="eastAsia" w:ascii="Times New Roman" w:hAnsi="Times New Roman" w:eastAsia="宋体" w:cs="Times New Roman"/>
          <w:b/>
          <w:color w:val="auto"/>
          <w:kern w:val="2"/>
          <w:sz w:val="32"/>
          <w:szCs w:val="24"/>
          <w:lang w:val="en-US" w:eastAsia="zh-CN"/>
        </w:rPr>
        <w:t xml:space="preserve">    </w:t>
      </w:r>
      <w:r>
        <w:rPr>
          <w:rFonts w:hint="eastAsia" w:ascii="Times New Roman" w:hAnsi="Times New Roman" w:eastAsia="宋体" w:cs="Times New Roman"/>
          <w:b/>
          <w:color w:val="auto"/>
          <w:kern w:val="2"/>
          <w:sz w:val="32"/>
          <w:szCs w:val="24"/>
          <w:lang w:eastAsia="zh-CN"/>
        </w:rPr>
        <w:t xml:space="preserve"> 期： 202</w:t>
      </w:r>
      <w:r>
        <w:rPr>
          <w:rFonts w:hint="eastAsia" w:ascii="Times New Roman" w:hAnsi="Times New Roman" w:cs="Times New Roman"/>
          <w:b/>
          <w:color w:val="auto"/>
          <w:kern w:val="2"/>
          <w:sz w:val="32"/>
          <w:szCs w:val="24"/>
          <w:lang w:val="en-US" w:eastAsia="zh-CN"/>
        </w:rPr>
        <w:t>3</w:t>
      </w:r>
      <w:r>
        <w:rPr>
          <w:rFonts w:hint="eastAsia" w:ascii="Times New Roman" w:hAnsi="Times New Roman" w:eastAsia="宋体" w:cs="Times New Roman"/>
          <w:b/>
          <w:color w:val="auto"/>
          <w:kern w:val="2"/>
          <w:sz w:val="32"/>
          <w:szCs w:val="24"/>
          <w:lang w:eastAsia="zh-CN"/>
        </w:rPr>
        <w:t>年</w:t>
      </w:r>
      <w:r>
        <w:rPr>
          <w:rFonts w:hint="eastAsia" w:ascii="Times New Roman" w:hAnsi="Times New Roman" w:cs="Times New Roman"/>
          <w:b/>
          <w:color w:val="auto"/>
          <w:kern w:val="2"/>
          <w:sz w:val="32"/>
          <w:szCs w:val="24"/>
          <w:lang w:val="en-US" w:eastAsia="zh-CN"/>
        </w:rPr>
        <w:t>7</w:t>
      </w:r>
      <w:r>
        <w:rPr>
          <w:rFonts w:hint="eastAsia" w:ascii="Times New Roman" w:hAnsi="Times New Roman" w:eastAsia="宋体" w:cs="Times New Roman"/>
          <w:b/>
          <w:color w:val="auto"/>
          <w:kern w:val="2"/>
          <w:sz w:val="32"/>
          <w:szCs w:val="24"/>
          <w:lang w:eastAsia="zh-CN"/>
        </w:rPr>
        <w:t>月</w:t>
      </w:r>
    </w:p>
    <w:p>
      <w:pPr>
        <w:tabs>
          <w:tab w:val="left" w:pos="561"/>
        </w:tabs>
        <w:spacing w:line="358" w:lineRule="exact"/>
        <w:ind w:left="2"/>
        <w:jc w:val="center"/>
        <w:rPr>
          <w:rFonts w:hint="eastAsia" w:ascii="Times New Roman" w:hAnsi="Times New Roman" w:eastAsia="宋体" w:cs="Times New Roman"/>
          <w:sz w:val="36"/>
          <w:szCs w:val="36"/>
          <w:lang w:eastAsia="zh-CN"/>
        </w:rPr>
      </w:pPr>
      <w:r>
        <w:rPr>
          <w:rFonts w:hint="eastAsia" w:ascii="Times New Roman" w:hAnsi="Times New Roman" w:eastAsia="宋体" w:cs="Times New Roman"/>
          <w:sz w:val="36"/>
          <w:szCs w:val="36"/>
          <w:lang w:eastAsia="zh-CN"/>
        </w:rPr>
        <w:t>目</w:t>
      </w:r>
      <w:r>
        <w:rPr>
          <w:rFonts w:hint="eastAsia" w:ascii="Times New Roman" w:hAnsi="Times New Roman" w:eastAsia="宋体" w:cs="Times New Roman"/>
          <w:sz w:val="36"/>
          <w:szCs w:val="36"/>
          <w:lang w:eastAsia="zh-CN"/>
        </w:rPr>
        <w:tab/>
      </w:r>
      <w:r>
        <w:rPr>
          <w:rFonts w:hint="eastAsia" w:ascii="Times New Roman" w:hAnsi="Times New Roman" w:eastAsia="宋体" w:cs="Times New Roman"/>
          <w:sz w:val="36"/>
          <w:szCs w:val="36"/>
          <w:lang w:eastAsia="zh-CN"/>
        </w:rPr>
        <w:t>录</w:t>
      </w:r>
    </w:p>
    <w:p>
      <w:pPr>
        <w:spacing w:line="358" w:lineRule="exact"/>
        <w:jc w:val="center"/>
        <w:rPr>
          <w:rFonts w:hint="eastAsia" w:ascii="Times New Roman" w:hAnsi="Times New Roman" w:eastAsia="宋体" w:cs="Times New Roman"/>
          <w:sz w:val="28"/>
          <w:lang w:eastAsia="zh-CN"/>
        </w:rPr>
        <w:sectPr>
          <w:footerReference r:id="rId8" w:type="default"/>
          <w:pgSz w:w="11905" w:h="16838"/>
          <w:pgMar w:top="1417" w:right="1417" w:bottom="1417" w:left="1701" w:header="1134" w:footer="1134" w:gutter="0"/>
          <w:cols w:space="0" w:num="1"/>
          <w:rtlGutter w:val="0"/>
          <w:docGrid w:linePitch="0" w:charSpace="0"/>
        </w:sectPr>
      </w:pPr>
    </w:p>
    <w:sdt>
      <w:sdtPr>
        <w:rPr>
          <w:rFonts w:hint="eastAsia" w:ascii="Times New Roman" w:hAnsi="Times New Roman" w:eastAsia="宋体" w:cs="Times New Roman"/>
          <w:lang w:val="zh-CN" w:eastAsia="zh-CN"/>
        </w:rPr>
        <w:id w:val="5289395"/>
        <w:docPartObj>
          <w:docPartGallery w:val="Table of Contents"/>
          <w:docPartUnique/>
        </w:docPartObj>
      </w:sdtPr>
      <w:sdtEndPr>
        <w:rPr>
          <w:rFonts w:hint="eastAsia" w:ascii="Times New Roman" w:hAnsi="Times New Roman" w:eastAsia="宋体" w:cs="Times New Roman"/>
          <w:lang w:val="en-US" w:eastAsia="zh-CN"/>
        </w:rPr>
      </w:sdtEndPr>
      <w:sdtContent>
        <w:p>
          <w:pPr>
            <w:jc w:val="center"/>
            <w:rPr>
              <w:rFonts w:hint="eastAsia" w:ascii="Times New Roman" w:hAnsi="Times New Roman" w:eastAsia="宋体" w:cs="Times New Roman"/>
              <w:lang w:eastAsia="zh-CN"/>
            </w:rPr>
          </w:pPr>
        </w:p>
        <w:p>
          <w:pPr>
            <w:pStyle w:val="22"/>
            <w:tabs>
              <w:tab w:val="right" w:leader="dot" w:pos="8787"/>
            </w:tabs>
          </w:pPr>
          <w:r>
            <w:rPr>
              <w:rFonts w:hint="eastAsia" w:ascii="Times New Roman" w:hAnsi="Times New Roman" w:eastAsia="宋体" w:cs="Times New Roman"/>
              <w:sz w:val="32"/>
              <w:szCs w:val="32"/>
            </w:rPr>
            <w:fldChar w:fldCharType="begin"/>
          </w:r>
          <w:r>
            <w:rPr>
              <w:rFonts w:hint="eastAsia" w:ascii="Times New Roman" w:hAnsi="Times New Roman" w:eastAsia="宋体" w:cs="Times New Roman"/>
              <w:sz w:val="32"/>
              <w:szCs w:val="32"/>
            </w:rPr>
            <w:instrText xml:space="preserve"> TOC \o "1-3" \h \z \u </w:instrText>
          </w:r>
          <w:r>
            <w:rPr>
              <w:rFonts w:hint="eastAsia" w:ascii="Times New Roman" w:hAnsi="Times New Roman" w:eastAsia="宋体" w:cs="Times New Roman"/>
              <w:sz w:val="32"/>
              <w:szCs w:val="32"/>
            </w:rPr>
            <w:fldChar w:fldCharType="separate"/>
          </w:r>
          <w:r>
            <w:rPr>
              <w:rFonts w:hint="eastAsia" w:ascii="Times New Roman" w:hAnsi="Times New Roman" w:eastAsia="宋体" w:cs="Times New Roman"/>
              <w:szCs w:val="32"/>
            </w:rPr>
            <w:fldChar w:fldCharType="begin"/>
          </w:r>
          <w:r>
            <w:rPr>
              <w:rFonts w:hint="eastAsia" w:ascii="Times New Roman" w:hAnsi="Times New Roman" w:eastAsia="宋体" w:cs="Times New Roman"/>
              <w:szCs w:val="32"/>
            </w:rPr>
            <w:instrText xml:space="preserve"> HYPERLINK \l _Toc16047 </w:instrText>
          </w:r>
          <w:r>
            <w:rPr>
              <w:rFonts w:hint="eastAsia" w:ascii="Times New Roman" w:hAnsi="Times New Roman" w:eastAsia="宋体" w:cs="Times New Roman"/>
              <w:szCs w:val="32"/>
            </w:rPr>
            <w:fldChar w:fldCharType="separate"/>
          </w:r>
          <w:r>
            <w:rPr>
              <w:rFonts w:hint="eastAsia" w:ascii="Times New Roman" w:hAnsi="Times New Roman" w:eastAsia="宋体" w:cs="Times New Roman"/>
              <w:highlight w:val="none"/>
              <w:lang w:eastAsia="zh-CN"/>
            </w:rPr>
            <w:t>第一章</w:t>
          </w:r>
          <w:r>
            <w:rPr>
              <w:rFonts w:hint="eastAsia" w:ascii="Times New Roman" w:hAnsi="Times New Roman" w:eastAsia="宋体" w:cs="Times New Roman"/>
              <w:highlight w:val="none"/>
              <w:lang w:val="en-US" w:eastAsia="zh-CN"/>
            </w:rPr>
            <w:t xml:space="preserve"> </w:t>
          </w:r>
          <w:r>
            <w:rPr>
              <w:rFonts w:hint="eastAsia" w:ascii="Times New Roman" w:hAnsi="Times New Roman" w:eastAsia="宋体" w:cs="Times New Roman"/>
              <w:highlight w:val="none"/>
              <w:lang w:eastAsia="zh-CN"/>
            </w:rPr>
            <w:t>招标公告</w:t>
          </w:r>
          <w:r>
            <w:tab/>
          </w:r>
          <w:r>
            <w:fldChar w:fldCharType="begin"/>
          </w:r>
          <w:r>
            <w:instrText xml:space="preserve"> PAGEREF _Toc16047 \h </w:instrText>
          </w:r>
          <w:r>
            <w:fldChar w:fldCharType="separate"/>
          </w:r>
          <w:r>
            <w:t>1</w:t>
          </w:r>
          <w:r>
            <w:fldChar w:fldCharType="end"/>
          </w:r>
          <w:r>
            <w:rPr>
              <w:rFonts w:hint="eastAsia" w:ascii="Times New Roman" w:hAnsi="Times New Roman" w:eastAsia="宋体" w:cs="Times New Roman"/>
              <w:szCs w:val="32"/>
            </w:rPr>
            <w:fldChar w:fldCharType="end"/>
          </w:r>
        </w:p>
        <w:p>
          <w:pPr>
            <w:pStyle w:val="22"/>
            <w:tabs>
              <w:tab w:val="right" w:leader="dot" w:pos="8787"/>
            </w:tabs>
          </w:pPr>
          <w:r>
            <w:rPr>
              <w:rFonts w:hint="eastAsia" w:ascii="Times New Roman" w:hAnsi="Times New Roman" w:eastAsia="宋体" w:cs="Times New Roman"/>
              <w:szCs w:val="32"/>
            </w:rPr>
            <w:fldChar w:fldCharType="begin"/>
          </w:r>
          <w:r>
            <w:rPr>
              <w:rFonts w:hint="eastAsia" w:ascii="Times New Roman" w:hAnsi="Times New Roman" w:eastAsia="宋体" w:cs="Times New Roman"/>
              <w:szCs w:val="32"/>
            </w:rPr>
            <w:instrText xml:space="preserve"> HYPERLINK \l _Toc31375 </w:instrText>
          </w:r>
          <w:r>
            <w:rPr>
              <w:rFonts w:hint="eastAsia" w:ascii="Times New Roman" w:hAnsi="Times New Roman" w:eastAsia="宋体" w:cs="Times New Roman"/>
              <w:szCs w:val="32"/>
            </w:rPr>
            <w:fldChar w:fldCharType="separate"/>
          </w:r>
          <w:r>
            <w:rPr>
              <w:rFonts w:hint="eastAsia" w:ascii="Times New Roman" w:hAnsi="Times New Roman" w:eastAsia="宋体" w:cs="Times New Roman"/>
              <w:highlight w:val="none"/>
              <w:lang w:eastAsia="zh-CN"/>
            </w:rPr>
            <w:t>第二章</w:t>
          </w:r>
          <w:r>
            <w:rPr>
              <w:rFonts w:hint="eastAsia" w:ascii="Times New Roman" w:hAnsi="Times New Roman" w:eastAsia="宋体" w:cs="Times New Roman"/>
              <w:highlight w:val="none"/>
              <w:lang w:val="en-US" w:eastAsia="zh-CN"/>
            </w:rPr>
            <w:t xml:space="preserve"> 供应商</w:t>
          </w:r>
          <w:r>
            <w:rPr>
              <w:rFonts w:hint="eastAsia" w:ascii="Times New Roman" w:hAnsi="Times New Roman" w:eastAsia="宋体" w:cs="Times New Roman"/>
              <w:highlight w:val="none"/>
              <w:lang w:eastAsia="zh-CN"/>
            </w:rPr>
            <w:t>须知</w:t>
          </w:r>
          <w:r>
            <w:tab/>
          </w:r>
          <w:r>
            <w:fldChar w:fldCharType="begin"/>
          </w:r>
          <w:r>
            <w:instrText xml:space="preserve"> PAGEREF _Toc31375 \h </w:instrText>
          </w:r>
          <w:r>
            <w:fldChar w:fldCharType="separate"/>
          </w:r>
          <w:r>
            <w:t>5</w:t>
          </w:r>
          <w:r>
            <w:fldChar w:fldCharType="end"/>
          </w:r>
          <w:r>
            <w:rPr>
              <w:rFonts w:hint="eastAsia" w:ascii="Times New Roman" w:hAnsi="Times New Roman" w:eastAsia="宋体" w:cs="Times New Roman"/>
              <w:szCs w:val="32"/>
            </w:rPr>
            <w:fldChar w:fldCharType="end"/>
          </w:r>
        </w:p>
        <w:p>
          <w:pPr>
            <w:pStyle w:val="16"/>
            <w:tabs>
              <w:tab w:val="right" w:leader="dot" w:pos="8787"/>
            </w:tabs>
          </w:pPr>
          <w:r>
            <w:rPr>
              <w:rFonts w:hint="eastAsia" w:ascii="Times New Roman" w:hAnsi="Times New Roman" w:eastAsia="宋体" w:cs="Times New Roman"/>
              <w:szCs w:val="32"/>
            </w:rPr>
            <w:fldChar w:fldCharType="begin"/>
          </w:r>
          <w:r>
            <w:rPr>
              <w:rFonts w:hint="eastAsia" w:ascii="Times New Roman" w:hAnsi="Times New Roman" w:eastAsia="宋体" w:cs="Times New Roman"/>
              <w:szCs w:val="32"/>
            </w:rPr>
            <w:instrText xml:space="preserve"> HYPERLINK \l _Toc20179 </w:instrText>
          </w:r>
          <w:r>
            <w:rPr>
              <w:rFonts w:hint="eastAsia" w:ascii="Times New Roman" w:hAnsi="Times New Roman" w:eastAsia="宋体" w:cs="Times New Roman"/>
              <w:szCs w:val="32"/>
            </w:rPr>
            <w:fldChar w:fldCharType="separate"/>
          </w:r>
          <w:r>
            <w:rPr>
              <w:rFonts w:hint="eastAsia" w:ascii="Times New Roman" w:hAnsi="Times New Roman" w:eastAsia="宋体" w:cs="Times New Roman"/>
              <w:highlight w:val="none"/>
              <w:lang w:val="en-US" w:eastAsia="zh-CN"/>
            </w:rPr>
            <w:t>供应商</w:t>
          </w:r>
          <w:r>
            <w:rPr>
              <w:rFonts w:hint="eastAsia" w:ascii="Times New Roman" w:hAnsi="Times New Roman" w:eastAsia="宋体" w:cs="Times New Roman"/>
              <w:highlight w:val="none"/>
              <w:lang w:eastAsia="zh-CN"/>
            </w:rPr>
            <w:t>须知前附表</w:t>
          </w:r>
          <w:r>
            <w:tab/>
          </w:r>
          <w:r>
            <w:fldChar w:fldCharType="begin"/>
          </w:r>
          <w:r>
            <w:instrText xml:space="preserve"> PAGEREF _Toc20179 \h </w:instrText>
          </w:r>
          <w:r>
            <w:fldChar w:fldCharType="separate"/>
          </w:r>
          <w:r>
            <w:t>5</w:t>
          </w:r>
          <w:r>
            <w:fldChar w:fldCharType="end"/>
          </w:r>
          <w:r>
            <w:rPr>
              <w:rFonts w:hint="eastAsia" w:ascii="Times New Roman" w:hAnsi="Times New Roman" w:eastAsia="宋体" w:cs="Times New Roman"/>
              <w:szCs w:val="32"/>
            </w:rPr>
            <w:fldChar w:fldCharType="end"/>
          </w:r>
        </w:p>
        <w:p>
          <w:pPr>
            <w:pStyle w:val="22"/>
            <w:tabs>
              <w:tab w:val="right" w:leader="dot" w:pos="8787"/>
            </w:tabs>
          </w:pPr>
          <w:r>
            <w:rPr>
              <w:rFonts w:hint="eastAsia" w:ascii="Times New Roman" w:hAnsi="Times New Roman" w:eastAsia="宋体" w:cs="Times New Roman"/>
              <w:szCs w:val="32"/>
            </w:rPr>
            <w:fldChar w:fldCharType="begin"/>
          </w:r>
          <w:r>
            <w:rPr>
              <w:rFonts w:hint="eastAsia" w:ascii="Times New Roman" w:hAnsi="Times New Roman" w:eastAsia="宋体" w:cs="Times New Roman"/>
              <w:szCs w:val="32"/>
            </w:rPr>
            <w:instrText xml:space="preserve"> HYPERLINK \l _Toc22350 </w:instrText>
          </w:r>
          <w:r>
            <w:rPr>
              <w:rFonts w:hint="eastAsia" w:ascii="Times New Roman" w:hAnsi="Times New Roman" w:eastAsia="宋体" w:cs="Times New Roman"/>
              <w:szCs w:val="32"/>
            </w:rPr>
            <w:fldChar w:fldCharType="separate"/>
          </w:r>
          <w:r>
            <w:rPr>
              <w:rFonts w:hint="eastAsia" w:ascii="Times New Roman" w:hAnsi="Times New Roman" w:eastAsia="宋体" w:cs="Times New Roman"/>
              <w:bCs/>
              <w:szCs w:val="32"/>
              <w:lang w:val="en-US" w:eastAsia="zh-CN"/>
            </w:rPr>
            <w:t>供应商须知</w:t>
          </w:r>
          <w:r>
            <w:tab/>
          </w:r>
          <w:r>
            <w:fldChar w:fldCharType="begin"/>
          </w:r>
          <w:r>
            <w:instrText xml:space="preserve"> PAGEREF _Toc22350 \h </w:instrText>
          </w:r>
          <w:r>
            <w:fldChar w:fldCharType="separate"/>
          </w:r>
          <w:r>
            <w:t>12</w:t>
          </w:r>
          <w:r>
            <w:fldChar w:fldCharType="end"/>
          </w:r>
          <w:r>
            <w:rPr>
              <w:rFonts w:hint="eastAsia" w:ascii="Times New Roman" w:hAnsi="Times New Roman" w:eastAsia="宋体" w:cs="Times New Roman"/>
              <w:szCs w:val="32"/>
            </w:rPr>
            <w:fldChar w:fldCharType="end"/>
          </w:r>
        </w:p>
        <w:p>
          <w:pPr>
            <w:pStyle w:val="16"/>
            <w:tabs>
              <w:tab w:val="right" w:leader="dot" w:pos="8787"/>
            </w:tabs>
          </w:pPr>
          <w:r>
            <w:rPr>
              <w:rFonts w:hint="eastAsia" w:ascii="Times New Roman" w:hAnsi="Times New Roman" w:eastAsia="宋体" w:cs="Times New Roman"/>
              <w:szCs w:val="32"/>
            </w:rPr>
            <w:fldChar w:fldCharType="begin"/>
          </w:r>
          <w:r>
            <w:rPr>
              <w:rFonts w:hint="eastAsia" w:ascii="Times New Roman" w:hAnsi="Times New Roman" w:eastAsia="宋体" w:cs="Times New Roman"/>
              <w:szCs w:val="32"/>
            </w:rPr>
            <w:instrText xml:space="preserve"> HYPERLINK \l _Toc5941 </w:instrText>
          </w:r>
          <w:r>
            <w:rPr>
              <w:rFonts w:hint="eastAsia" w:ascii="Times New Roman" w:hAnsi="Times New Roman" w:eastAsia="宋体" w:cs="Times New Roman"/>
              <w:szCs w:val="32"/>
            </w:rPr>
            <w:fldChar w:fldCharType="separate"/>
          </w:r>
          <w:r>
            <w:rPr>
              <w:rFonts w:hint="eastAsia" w:ascii="Times New Roman" w:hAnsi="Times New Roman" w:eastAsia="宋体" w:cs="Times New Roman"/>
              <w:bCs/>
              <w:szCs w:val="28"/>
            </w:rPr>
            <w:t>一、总  则</w:t>
          </w:r>
          <w:r>
            <w:tab/>
          </w:r>
          <w:r>
            <w:fldChar w:fldCharType="begin"/>
          </w:r>
          <w:r>
            <w:instrText xml:space="preserve"> PAGEREF _Toc5941 \h </w:instrText>
          </w:r>
          <w:r>
            <w:fldChar w:fldCharType="separate"/>
          </w:r>
          <w:r>
            <w:t>12</w:t>
          </w:r>
          <w:r>
            <w:fldChar w:fldCharType="end"/>
          </w:r>
          <w:r>
            <w:rPr>
              <w:rFonts w:hint="eastAsia" w:ascii="Times New Roman" w:hAnsi="Times New Roman" w:eastAsia="宋体" w:cs="Times New Roman"/>
              <w:szCs w:val="32"/>
            </w:rPr>
            <w:fldChar w:fldCharType="end"/>
          </w:r>
        </w:p>
        <w:p>
          <w:pPr>
            <w:pStyle w:val="16"/>
            <w:tabs>
              <w:tab w:val="right" w:leader="dot" w:pos="8787"/>
            </w:tabs>
          </w:pPr>
          <w:r>
            <w:rPr>
              <w:rFonts w:hint="eastAsia" w:ascii="Times New Roman" w:hAnsi="Times New Roman" w:eastAsia="宋体" w:cs="Times New Roman"/>
              <w:szCs w:val="32"/>
            </w:rPr>
            <w:fldChar w:fldCharType="begin"/>
          </w:r>
          <w:r>
            <w:rPr>
              <w:rFonts w:hint="eastAsia" w:ascii="Times New Roman" w:hAnsi="Times New Roman" w:eastAsia="宋体" w:cs="Times New Roman"/>
              <w:szCs w:val="32"/>
            </w:rPr>
            <w:instrText xml:space="preserve"> HYPERLINK \l _Toc20460 </w:instrText>
          </w:r>
          <w:r>
            <w:rPr>
              <w:rFonts w:hint="eastAsia" w:ascii="Times New Roman" w:hAnsi="Times New Roman" w:eastAsia="宋体" w:cs="Times New Roman"/>
              <w:szCs w:val="32"/>
            </w:rPr>
            <w:fldChar w:fldCharType="separate"/>
          </w:r>
          <w:r>
            <w:rPr>
              <w:rFonts w:hint="eastAsia" w:ascii="宋体" w:hAnsi="宋体" w:eastAsia="宋体" w:cs="宋体"/>
              <w:bCs/>
              <w:szCs w:val="21"/>
            </w:rPr>
            <w:t>二、招标文件</w:t>
          </w:r>
          <w:r>
            <w:tab/>
          </w:r>
          <w:r>
            <w:fldChar w:fldCharType="begin"/>
          </w:r>
          <w:r>
            <w:instrText xml:space="preserve"> PAGEREF _Toc20460 \h </w:instrText>
          </w:r>
          <w:r>
            <w:fldChar w:fldCharType="separate"/>
          </w:r>
          <w:r>
            <w:t>13</w:t>
          </w:r>
          <w:r>
            <w:fldChar w:fldCharType="end"/>
          </w:r>
          <w:r>
            <w:rPr>
              <w:rFonts w:hint="eastAsia" w:ascii="Times New Roman" w:hAnsi="Times New Roman" w:eastAsia="宋体" w:cs="Times New Roman"/>
              <w:szCs w:val="32"/>
            </w:rPr>
            <w:fldChar w:fldCharType="end"/>
          </w:r>
        </w:p>
        <w:p>
          <w:pPr>
            <w:pStyle w:val="16"/>
            <w:tabs>
              <w:tab w:val="right" w:leader="dot" w:pos="8787"/>
            </w:tabs>
          </w:pPr>
          <w:r>
            <w:rPr>
              <w:rFonts w:hint="eastAsia" w:ascii="Times New Roman" w:hAnsi="Times New Roman" w:eastAsia="宋体" w:cs="Times New Roman"/>
              <w:szCs w:val="32"/>
            </w:rPr>
            <w:fldChar w:fldCharType="begin"/>
          </w:r>
          <w:r>
            <w:rPr>
              <w:rFonts w:hint="eastAsia" w:ascii="Times New Roman" w:hAnsi="Times New Roman" w:eastAsia="宋体" w:cs="Times New Roman"/>
              <w:szCs w:val="32"/>
            </w:rPr>
            <w:instrText xml:space="preserve"> HYPERLINK \l _Toc28466 </w:instrText>
          </w:r>
          <w:r>
            <w:rPr>
              <w:rFonts w:hint="eastAsia" w:ascii="Times New Roman" w:hAnsi="Times New Roman" w:eastAsia="宋体" w:cs="Times New Roman"/>
              <w:szCs w:val="32"/>
            </w:rPr>
            <w:fldChar w:fldCharType="separate"/>
          </w:r>
          <w:r>
            <w:rPr>
              <w:rFonts w:hint="eastAsia" w:ascii="宋体" w:hAnsi="宋体" w:eastAsia="宋体" w:cs="宋体"/>
              <w:bCs/>
              <w:szCs w:val="21"/>
            </w:rPr>
            <w:t>三、投标文件</w:t>
          </w:r>
          <w:r>
            <w:tab/>
          </w:r>
          <w:r>
            <w:fldChar w:fldCharType="begin"/>
          </w:r>
          <w:r>
            <w:instrText xml:space="preserve"> PAGEREF _Toc28466 \h </w:instrText>
          </w:r>
          <w:r>
            <w:fldChar w:fldCharType="separate"/>
          </w:r>
          <w:r>
            <w:t>14</w:t>
          </w:r>
          <w:r>
            <w:fldChar w:fldCharType="end"/>
          </w:r>
          <w:r>
            <w:rPr>
              <w:rFonts w:hint="eastAsia" w:ascii="Times New Roman" w:hAnsi="Times New Roman" w:eastAsia="宋体" w:cs="Times New Roman"/>
              <w:szCs w:val="32"/>
            </w:rPr>
            <w:fldChar w:fldCharType="end"/>
          </w:r>
        </w:p>
        <w:p>
          <w:pPr>
            <w:pStyle w:val="16"/>
            <w:tabs>
              <w:tab w:val="right" w:leader="dot" w:pos="8787"/>
            </w:tabs>
          </w:pPr>
          <w:r>
            <w:rPr>
              <w:rFonts w:hint="eastAsia" w:ascii="Times New Roman" w:hAnsi="Times New Roman" w:eastAsia="宋体" w:cs="Times New Roman"/>
              <w:szCs w:val="32"/>
            </w:rPr>
            <w:fldChar w:fldCharType="begin"/>
          </w:r>
          <w:r>
            <w:rPr>
              <w:rFonts w:hint="eastAsia" w:ascii="Times New Roman" w:hAnsi="Times New Roman" w:eastAsia="宋体" w:cs="Times New Roman"/>
              <w:szCs w:val="32"/>
            </w:rPr>
            <w:instrText xml:space="preserve"> HYPERLINK \l _Toc23828 </w:instrText>
          </w:r>
          <w:r>
            <w:rPr>
              <w:rFonts w:hint="eastAsia" w:ascii="Times New Roman" w:hAnsi="Times New Roman" w:eastAsia="宋体" w:cs="Times New Roman"/>
              <w:szCs w:val="32"/>
            </w:rPr>
            <w:fldChar w:fldCharType="separate"/>
          </w:r>
          <w:r>
            <w:rPr>
              <w:rFonts w:hint="eastAsia" w:ascii="宋体" w:hAnsi="宋体" w:eastAsia="宋体" w:cs="宋体"/>
              <w:bCs/>
              <w:szCs w:val="21"/>
            </w:rPr>
            <w:t>四、开标与评标</w:t>
          </w:r>
          <w:r>
            <w:tab/>
          </w:r>
          <w:r>
            <w:fldChar w:fldCharType="begin"/>
          </w:r>
          <w:r>
            <w:instrText xml:space="preserve"> PAGEREF _Toc23828 \h </w:instrText>
          </w:r>
          <w:r>
            <w:fldChar w:fldCharType="separate"/>
          </w:r>
          <w:r>
            <w:t>17</w:t>
          </w:r>
          <w:r>
            <w:fldChar w:fldCharType="end"/>
          </w:r>
          <w:r>
            <w:rPr>
              <w:rFonts w:hint="eastAsia" w:ascii="Times New Roman" w:hAnsi="Times New Roman" w:eastAsia="宋体" w:cs="Times New Roman"/>
              <w:szCs w:val="32"/>
            </w:rPr>
            <w:fldChar w:fldCharType="end"/>
          </w:r>
        </w:p>
        <w:p>
          <w:pPr>
            <w:pStyle w:val="16"/>
            <w:tabs>
              <w:tab w:val="right" w:leader="dot" w:pos="8787"/>
            </w:tabs>
          </w:pPr>
          <w:r>
            <w:rPr>
              <w:rFonts w:hint="eastAsia" w:ascii="Times New Roman" w:hAnsi="Times New Roman" w:eastAsia="宋体" w:cs="Times New Roman"/>
              <w:szCs w:val="32"/>
            </w:rPr>
            <w:fldChar w:fldCharType="begin"/>
          </w:r>
          <w:r>
            <w:rPr>
              <w:rFonts w:hint="eastAsia" w:ascii="Times New Roman" w:hAnsi="Times New Roman" w:eastAsia="宋体" w:cs="Times New Roman"/>
              <w:szCs w:val="32"/>
            </w:rPr>
            <w:instrText xml:space="preserve"> HYPERLINK \l _Toc30848 </w:instrText>
          </w:r>
          <w:r>
            <w:rPr>
              <w:rFonts w:hint="eastAsia" w:ascii="Times New Roman" w:hAnsi="Times New Roman" w:eastAsia="宋体" w:cs="Times New Roman"/>
              <w:szCs w:val="32"/>
            </w:rPr>
            <w:fldChar w:fldCharType="separate"/>
          </w:r>
          <w:r>
            <w:rPr>
              <w:rFonts w:hint="eastAsia" w:ascii="宋体" w:hAnsi="宋体" w:eastAsia="宋体" w:cs="宋体"/>
              <w:bCs/>
              <w:szCs w:val="21"/>
            </w:rPr>
            <w:t>资格性审查表</w:t>
          </w:r>
          <w:r>
            <w:tab/>
          </w:r>
          <w:r>
            <w:fldChar w:fldCharType="begin"/>
          </w:r>
          <w:r>
            <w:instrText xml:space="preserve"> PAGEREF _Toc30848 \h </w:instrText>
          </w:r>
          <w:r>
            <w:fldChar w:fldCharType="separate"/>
          </w:r>
          <w:r>
            <w:t>17</w:t>
          </w:r>
          <w:r>
            <w:fldChar w:fldCharType="end"/>
          </w:r>
          <w:r>
            <w:rPr>
              <w:rFonts w:hint="eastAsia" w:ascii="Times New Roman" w:hAnsi="Times New Roman" w:eastAsia="宋体" w:cs="Times New Roman"/>
              <w:szCs w:val="32"/>
            </w:rPr>
            <w:fldChar w:fldCharType="end"/>
          </w:r>
        </w:p>
        <w:p>
          <w:pPr>
            <w:pStyle w:val="16"/>
            <w:tabs>
              <w:tab w:val="right" w:leader="dot" w:pos="8787"/>
            </w:tabs>
          </w:pPr>
          <w:r>
            <w:rPr>
              <w:rFonts w:hint="eastAsia" w:ascii="Times New Roman" w:hAnsi="Times New Roman" w:eastAsia="宋体" w:cs="Times New Roman"/>
              <w:szCs w:val="32"/>
            </w:rPr>
            <w:fldChar w:fldCharType="begin"/>
          </w:r>
          <w:r>
            <w:rPr>
              <w:rFonts w:hint="eastAsia" w:ascii="Times New Roman" w:hAnsi="Times New Roman" w:eastAsia="宋体" w:cs="Times New Roman"/>
              <w:szCs w:val="32"/>
            </w:rPr>
            <w:instrText xml:space="preserve"> HYPERLINK \l _Toc24180 </w:instrText>
          </w:r>
          <w:r>
            <w:rPr>
              <w:rFonts w:hint="eastAsia" w:ascii="Times New Roman" w:hAnsi="Times New Roman" w:eastAsia="宋体" w:cs="Times New Roman"/>
              <w:szCs w:val="32"/>
            </w:rPr>
            <w:fldChar w:fldCharType="separate"/>
          </w:r>
          <w:r>
            <w:rPr>
              <w:rFonts w:hint="eastAsia" w:ascii="宋体" w:hAnsi="宋体" w:eastAsia="宋体" w:cs="宋体"/>
              <w:szCs w:val="21"/>
            </w:rPr>
            <w:t>五、中标与合同</w:t>
          </w:r>
          <w:r>
            <w:tab/>
          </w:r>
          <w:r>
            <w:fldChar w:fldCharType="begin"/>
          </w:r>
          <w:r>
            <w:instrText xml:space="preserve"> PAGEREF _Toc24180 \h </w:instrText>
          </w:r>
          <w:r>
            <w:fldChar w:fldCharType="separate"/>
          </w:r>
          <w:r>
            <w:t>21</w:t>
          </w:r>
          <w:r>
            <w:fldChar w:fldCharType="end"/>
          </w:r>
          <w:r>
            <w:rPr>
              <w:rFonts w:hint="eastAsia" w:ascii="Times New Roman" w:hAnsi="Times New Roman" w:eastAsia="宋体" w:cs="Times New Roman"/>
              <w:szCs w:val="32"/>
            </w:rPr>
            <w:fldChar w:fldCharType="end"/>
          </w:r>
        </w:p>
        <w:p>
          <w:pPr>
            <w:pStyle w:val="22"/>
            <w:tabs>
              <w:tab w:val="right" w:leader="dot" w:pos="8787"/>
            </w:tabs>
          </w:pPr>
          <w:r>
            <w:rPr>
              <w:rFonts w:hint="eastAsia" w:ascii="Times New Roman" w:hAnsi="Times New Roman" w:eastAsia="宋体" w:cs="Times New Roman"/>
              <w:szCs w:val="32"/>
            </w:rPr>
            <w:fldChar w:fldCharType="begin"/>
          </w:r>
          <w:r>
            <w:rPr>
              <w:rFonts w:hint="eastAsia" w:ascii="Times New Roman" w:hAnsi="Times New Roman" w:eastAsia="宋体" w:cs="Times New Roman"/>
              <w:szCs w:val="32"/>
            </w:rPr>
            <w:instrText xml:space="preserve"> HYPERLINK \l _Toc3491 </w:instrText>
          </w:r>
          <w:r>
            <w:rPr>
              <w:rFonts w:hint="eastAsia" w:ascii="Times New Roman" w:hAnsi="Times New Roman" w:eastAsia="宋体" w:cs="Times New Roman"/>
              <w:szCs w:val="32"/>
            </w:rPr>
            <w:fldChar w:fldCharType="separate"/>
          </w:r>
          <w:r>
            <w:rPr>
              <w:rFonts w:hint="eastAsia" w:ascii="Times New Roman" w:hAnsi="Times New Roman" w:eastAsia="宋体" w:cs="Times New Roman"/>
              <w:lang w:eastAsia="zh-CN"/>
            </w:rPr>
            <w:t>第三章</w:t>
          </w:r>
          <w:r>
            <w:rPr>
              <w:rFonts w:hint="eastAsia" w:ascii="Times New Roman" w:hAnsi="Times New Roman" w:eastAsia="宋体" w:cs="Times New Roman"/>
              <w:lang w:val="en-US" w:eastAsia="zh-CN"/>
            </w:rPr>
            <w:t xml:space="preserve"> </w:t>
          </w:r>
          <w:r>
            <w:rPr>
              <w:rFonts w:hint="eastAsia" w:ascii="Times New Roman" w:hAnsi="Times New Roman" w:eastAsia="宋体" w:cs="Times New Roman"/>
              <w:lang w:eastAsia="zh-CN"/>
            </w:rPr>
            <w:t>评标办法（综合评分法）</w:t>
          </w:r>
          <w:r>
            <w:tab/>
          </w:r>
          <w:r>
            <w:fldChar w:fldCharType="begin"/>
          </w:r>
          <w:r>
            <w:instrText xml:space="preserve"> PAGEREF _Toc3491 \h </w:instrText>
          </w:r>
          <w:r>
            <w:fldChar w:fldCharType="separate"/>
          </w:r>
          <w:r>
            <w:t>27</w:t>
          </w:r>
          <w:r>
            <w:fldChar w:fldCharType="end"/>
          </w:r>
          <w:r>
            <w:rPr>
              <w:rFonts w:hint="eastAsia" w:ascii="Times New Roman" w:hAnsi="Times New Roman" w:eastAsia="宋体" w:cs="Times New Roman"/>
              <w:szCs w:val="32"/>
            </w:rPr>
            <w:fldChar w:fldCharType="end"/>
          </w:r>
        </w:p>
        <w:p>
          <w:pPr>
            <w:pStyle w:val="16"/>
            <w:tabs>
              <w:tab w:val="right" w:leader="dot" w:pos="8787"/>
            </w:tabs>
          </w:pPr>
          <w:r>
            <w:rPr>
              <w:rFonts w:hint="eastAsia" w:ascii="Times New Roman" w:hAnsi="Times New Roman" w:eastAsia="宋体" w:cs="Times New Roman"/>
              <w:szCs w:val="32"/>
            </w:rPr>
            <w:fldChar w:fldCharType="begin"/>
          </w:r>
          <w:r>
            <w:rPr>
              <w:rFonts w:hint="eastAsia" w:ascii="Times New Roman" w:hAnsi="Times New Roman" w:eastAsia="宋体" w:cs="Times New Roman"/>
              <w:szCs w:val="32"/>
            </w:rPr>
            <w:instrText xml:space="preserve"> HYPERLINK \l _Toc32739 </w:instrText>
          </w:r>
          <w:r>
            <w:rPr>
              <w:rFonts w:hint="eastAsia" w:ascii="Times New Roman" w:hAnsi="Times New Roman" w:eastAsia="宋体" w:cs="Times New Roman"/>
              <w:szCs w:val="32"/>
            </w:rPr>
            <w:fldChar w:fldCharType="separate"/>
          </w:r>
          <w:r>
            <w:rPr>
              <w:rFonts w:hint="eastAsia" w:ascii="Times New Roman" w:hAnsi="Times New Roman" w:eastAsia="宋体" w:cs="Times New Roman"/>
              <w:szCs w:val="24"/>
              <w:lang w:eastAsia="zh-CN"/>
            </w:rPr>
            <w:t>符合性</w:t>
          </w:r>
          <w:r>
            <w:rPr>
              <w:rFonts w:hint="eastAsia" w:ascii="Times New Roman" w:hAnsi="Times New Roman" w:eastAsia="宋体" w:cs="Times New Roman"/>
              <w:szCs w:val="24"/>
            </w:rPr>
            <w:t>评审表</w:t>
          </w:r>
          <w:r>
            <w:tab/>
          </w:r>
          <w:r>
            <w:fldChar w:fldCharType="begin"/>
          </w:r>
          <w:r>
            <w:instrText xml:space="preserve"> PAGEREF _Toc32739 \h </w:instrText>
          </w:r>
          <w:r>
            <w:fldChar w:fldCharType="separate"/>
          </w:r>
          <w:r>
            <w:t>28</w:t>
          </w:r>
          <w:r>
            <w:fldChar w:fldCharType="end"/>
          </w:r>
          <w:r>
            <w:rPr>
              <w:rFonts w:hint="eastAsia" w:ascii="Times New Roman" w:hAnsi="Times New Roman" w:eastAsia="宋体" w:cs="Times New Roman"/>
              <w:szCs w:val="32"/>
            </w:rPr>
            <w:fldChar w:fldCharType="end"/>
          </w:r>
        </w:p>
        <w:p>
          <w:pPr>
            <w:pStyle w:val="16"/>
            <w:tabs>
              <w:tab w:val="right" w:leader="dot" w:pos="8787"/>
            </w:tabs>
          </w:pPr>
          <w:r>
            <w:rPr>
              <w:rFonts w:hint="eastAsia" w:ascii="Times New Roman" w:hAnsi="Times New Roman" w:eastAsia="宋体" w:cs="Times New Roman"/>
              <w:szCs w:val="32"/>
            </w:rPr>
            <w:fldChar w:fldCharType="begin"/>
          </w:r>
          <w:r>
            <w:rPr>
              <w:rFonts w:hint="eastAsia" w:ascii="Times New Roman" w:hAnsi="Times New Roman" w:eastAsia="宋体" w:cs="Times New Roman"/>
              <w:szCs w:val="32"/>
            </w:rPr>
            <w:instrText xml:space="preserve"> HYPERLINK \l _Toc238 </w:instrText>
          </w:r>
          <w:r>
            <w:rPr>
              <w:rFonts w:hint="eastAsia" w:ascii="Times New Roman" w:hAnsi="Times New Roman" w:eastAsia="宋体" w:cs="Times New Roman"/>
              <w:szCs w:val="32"/>
            </w:rPr>
            <w:fldChar w:fldCharType="separate"/>
          </w:r>
          <w:r>
            <w:rPr>
              <w:rFonts w:hint="eastAsia" w:ascii="Times New Roman" w:hAnsi="Times New Roman" w:eastAsia="宋体" w:cs="Times New Roman"/>
              <w:szCs w:val="24"/>
              <w:lang w:eastAsia="zh-CN"/>
            </w:rPr>
            <w:t>综合评分</w:t>
          </w:r>
          <w:r>
            <w:rPr>
              <w:rFonts w:hint="eastAsia" w:ascii="Times New Roman" w:hAnsi="Times New Roman" w:eastAsia="宋体" w:cs="Times New Roman"/>
              <w:szCs w:val="24"/>
              <w:lang w:val="en-US" w:eastAsia="zh-CN"/>
            </w:rPr>
            <w:t>表</w:t>
          </w:r>
          <w:r>
            <w:tab/>
          </w:r>
          <w:r>
            <w:fldChar w:fldCharType="begin"/>
          </w:r>
          <w:r>
            <w:instrText xml:space="preserve"> PAGEREF _Toc238 \h </w:instrText>
          </w:r>
          <w:r>
            <w:fldChar w:fldCharType="separate"/>
          </w:r>
          <w:r>
            <w:t>30</w:t>
          </w:r>
          <w:r>
            <w:fldChar w:fldCharType="end"/>
          </w:r>
          <w:r>
            <w:rPr>
              <w:rFonts w:hint="eastAsia" w:ascii="Times New Roman" w:hAnsi="Times New Roman" w:eastAsia="宋体" w:cs="Times New Roman"/>
              <w:szCs w:val="32"/>
            </w:rPr>
            <w:fldChar w:fldCharType="end"/>
          </w:r>
        </w:p>
        <w:p>
          <w:pPr>
            <w:pStyle w:val="22"/>
            <w:tabs>
              <w:tab w:val="right" w:leader="dot" w:pos="8787"/>
            </w:tabs>
          </w:pPr>
          <w:r>
            <w:rPr>
              <w:rFonts w:hint="eastAsia" w:ascii="Times New Roman" w:hAnsi="Times New Roman" w:eastAsia="宋体" w:cs="Times New Roman"/>
              <w:szCs w:val="32"/>
            </w:rPr>
            <w:fldChar w:fldCharType="begin"/>
          </w:r>
          <w:r>
            <w:rPr>
              <w:rFonts w:hint="eastAsia" w:ascii="Times New Roman" w:hAnsi="Times New Roman" w:eastAsia="宋体" w:cs="Times New Roman"/>
              <w:szCs w:val="32"/>
            </w:rPr>
            <w:instrText xml:space="preserve"> HYPERLINK \l _Toc12506 </w:instrText>
          </w:r>
          <w:r>
            <w:rPr>
              <w:rFonts w:hint="eastAsia" w:ascii="Times New Roman" w:hAnsi="Times New Roman" w:eastAsia="宋体" w:cs="Times New Roman"/>
              <w:szCs w:val="32"/>
            </w:rPr>
            <w:fldChar w:fldCharType="separate"/>
          </w:r>
          <w:r>
            <w:rPr>
              <w:rFonts w:hint="eastAsia" w:ascii="Times New Roman" w:hAnsi="Times New Roman" w:eastAsia="宋体" w:cs="Times New Roman"/>
              <w:lang w:eastAsia="zh-CN"/>
            </w:rPr>
            <w:t>第四章</w:t>
          </w:r>
          <w:r>
            <w:rPr>
              <w:rFonts w:hint="eastAsia" w:ascii="Times New Roman" w:hAnsi="Times New Roman" w:eastAsia="宋体" w:cs="Times New Roman"/>
              <w:lang w:val="en-US" w:eastAsia="zh-CN"/>
            </w:rPr>
            <w:t xml:space="preserve"> </w:t>
          </w:r>
          <w:r>
            <w:rPr>
              <w:rFonts w:hint="eastAsia" w:ascii="Times New Roman" w:hAnsi="Times New Roman" w:eastAsia="宋体" w:cs="Times New Roman"/>
              <w:lang w:eastAsia="zh-CN"/>
            </w:rPr>
            <w:t>合同条款及格式</w:t>
          </w:r>
          <w:r>
            <w:tab/>
          </w:r>
          <w:r>
            <w:fldChar w:fldCharType="begin"/>
          </w:r>
          <w:r>
            <w:instrText xml:space="preserve"> PAGEREF _Toc12506 \h </w:instrText>
          </w:r>
          <w:r>
            <w:fldChar w:fldCharType="separate"/>
          </w:r>
          <w:r>
            <w:t>58</w:t>
          </w:r>
          <w:r>
            <w:fldChar w:fldCharType="end"/>
          </w:r>
          <w:r>
            <w:rPr>
              <w:rFonts w:hint="eastAsia" w:ascii="Times New Roman" w:hAnsi="Times New Roman" w:eastAsia="宋体" w:cs="Times New Roman"/>
              <w:szCs w:val="32"/>
            </w:rPr>
            <w:fldChar w:fldCharType="end"/>
          </w:r>
        </w:p>
        <w:p>
          <w:pPr>
            <w:pStyle w:val="22"/>
            <w:tabs>
              <w:tab w:val="right" w:leader="dot" w:pos="8787"/>
            </w:tabs>
          </w:pPr>
          <w:r>
            <w:rPr>
              <w:rFonts w:hint="eastAsia" w:ascii="Times New Roman" w:hAnsi="Times New Roman" w:eastAsia="宋体" w:cs="Times New Roman"/>
              <w:szCs w:val="32"/>
            </w:rPr>
            <w:fldChar w:fldCharType="begin"/>
          </w:r>
          <w:r>
            <w:rPr>
              <w:rFonts w:hint="eastAsia" w:ascii="Times New Roman" w:hAnsi="Times New Roman" w:eastAsia="宋体" w:cs="Times New Roman"/>
              <w:szCs w:val="32"/>
            </w:rPr>
            <w:instrText xml:space="preserve"> HYPERLINK \l _Toc6303 </w:instrText>
          </w:r>
          <w:r>
            <w:rPr>
              <w:rFonts w:hint="eastAsia" w:ascii="Times New Roman" w:hAnsi="Times New Roman" w:eastAsia="宋体" w:cs="Times New Roman"/>
              <w:szCs w:val="32"/>
            </w:rPr>
            <w:fldChar w:fldCharType="separate"/>
          </w:r>
          <w:r>
            <w:rPr>
              <w:rFonts w:hint="eastAsia" w:ascii="Times New Roman" w:hAnsi="Times New Roman" w:eastAsia="宋体" w:cs="Times New Roman"/>
              <w:lang w:val="en-US" w:eastAsia="zh-CN"/>
            </w:rPr>
            <w:t>第五章 采购</w:t>
          </w:r>
          <w:r>
            <w:rPr>
              <w:rFonts w:hint="eastAsia" w:ascii="Times New Roman" w:hAnsi="Times New Roman" w:eastAsia="宋体" w:cs="Times New Roman"/>
              <w:lang w:eastAsia="zh-CN"/>
            </w:rPr>
            <w:t>需求</w:t>
          </w:r>
          <w:r>
            <w:tab/>
          </w:r>
          <w:r>
            <w:fldChar w:fldCharType="begin"/>
          </w:r>
          <w:r>
            <w:instrText xml:space="preserve"> PAGEREF _Toc6303 \h </w:instrText>
          </w:r>
          <w:r>
            <w:fldChar w:fldCharType="separate"/>
          </w:r>
          <w:r>
            <w:t>60</w:t>
          </w:r>
          <w:r>
            <w:fldChar w:fldCharType="end"/>
          </w:r>
          <w:r>
            <w:rPr>
              <w:rFonts w:hint="eastAsia" w:ascii="Times New Roman" w:hAnsi="Times New Roman" w:eastAsia="宋体" w:cs="Times New Roman"/>
              <w:szCs w:val="32"/>
            </w:rPr>
            <w:fldChar w:fldCharType="end"/>
          </w:r>
        </w:p>
        <w:p>
          <w:pPr>
            <w:pStyle w:val="21"/>
            <w:tabs>
              <w:tab w:val="right" w:leader="dot" w:pos="8787"/>
            </w:tabs>
            <w:ind w:firstLine="220" w:firstLineChars="100"/>
          </w:pPr>
          <w:r>
            <w:rPr>
              <w:rFonts w:hint="eastAsia" w:ascii="Times New Roman" w:hAnsi="Times New Roman" w:eastAsia="宋体" w:cs="Times New Roman"/>
              <w:szCs w:val="32"/>
            </w:rPr>
            <w:fldChar w:fldCharType="begin"/>
          </w:r>
          <w:r>
            <w:rPr>
              <w:rFonts w:hint="eastAsia" w:ascii="Times New Roman" w:hAnsi="Times New Roman" w:eastAsia="宋体" w:cs="Times New Roman"/>
              <w:szCs w:val="32"/>
            </w:rPr>
            <w:instrText xml:space="preserve"> HYPERLINK \l _Toc20449 </w:instrText>
          </w:r>
          <w:r>
            <w:rPr>
              <w:rFonts w:hint="eastAsia" w:ascii="Times New Roman" w:hAnsi="Times New Roman" w:eastAsia="宋体" w:cs="Times New Roman"/>
              <w:szCs w:val="32"/>
            </w:rPr>
            <w:fldChar w:fldCharType="separate"/>
          </w:r>
          <w:r>
            <w:rPr>
              <w:rFonts w:hint="eastAsia" w:ascii="Times New Roman" w:hAnsi="Times New Roman" w:eastAsia="宋体" w:cs="Times New Roman"/>
              <w:bCs w:val="0"/>
              <w:caps w:val="0"/>
              <w:szCs w:val="20"/>
              <w:highlight w:val="none"/>
              <w:lang w:eastAsia="zh-CN"/>
            </w:rPr>
            <w:t>第六章</w:t>
          </w:r>
          <w:r>
            <w:rPr>
              <w:rFonts w:hint="eastAsia" w:ascii="Times New Roman" w:hAnsi="Times New Roman" w:eastAsia="宋体" w:cs="Times New Roman"/>
              <w:bCs w:val="0"/>
              <w:caps w:val="0"/>
              <w:szCs w:val="20"/>
              <w:highlight w:val="none"/>
              <w:lang w:val="en-US" w:eastAsia="zh-CN"/>
            </w:rPr>
            <w:t xml:space="preserve"> </w:t>
          </w:r>
          <w:r>
            <w:rPr>
              <w:rFonts w:hint="eastAsia" w:ascii="Times New Roman" w:hAnsi="Times New Roman" w:eastAsia="宋体" w:cs="Times New Roman"/>
              <w:bCs w:val="0"/>
              <w:caps w:val="0"/>
              <w:szCs w:val="20"/>
              <w:highlight w:val="none"/>
              <w:lang w:eastAsia="zh-CN"/>
            </w:rPr>
            <w:t>投标文件格式</w:t>
          </w:r>
          <w:r>
            <w:tab/>
          </w:r>
          <w:r>
            <w:fldChar w:fldCharType="begin"/>
          </w:r>
          <w:r>
            <w:instrText xml:space="preserve"> PAGEREF _Toc20449 \h </w:instrText>
          </w:r>
          <w:r>
            <w:fldChar w:fldCharType="separate"/>
          </w:r>
          <w:r>
            <w:t>81</w:t>
          </w:r>
          <w:r>
            <w:fldChar w:fldCharType="end"/>
          </w:r>
          <w:r>
            <w:rPr>
              <w:rFonts w:hint="eastAsia" w:ascii="Times New Roman" w:hAnsi="Times New Roman" w:eastAsia="宋体" w:cs="Times New Roman"/>
              <w:szCs w:val="32"/>
            </w:rPr>
            <w:fldChar w:fldCharType="end"/>
          </w:r>
        </w:p>
        <w:p>
          <w:pPr>
            <w:pStyle w:val="16"/>
            <w:tabs>
              <w:tab w:val="right" w:leader="dot" w:pos="8787"/>
            </w:tabs>
          </w:pPr>
          <w:r>
            <w:rPr>
              <w:rFonts w:hint="eastAsia" w:ascii="Times New Roman" w:hAnsi="Times New Roman" w:eastAsia="宋体" w:cs="Times New Roman"/>
              <w:szCs w:val="32"/>
            </w:rPr>
            <w:fldChar w:fldCharType="begin"/>
          </w:r>
          <w:r>
            <w:rPr>
              <w:rFonts w:hint="eastAsia" w:ascii="Times New Roman" w:hAnsi="Times New Roman" w:eastAsia="宋体" w:cs="Times New Roman"/>
              <w:szCs w:val="32"/>
            </w:rPr>
            <w:instrText xml:space="preserve"> HYPERLINK \l _Toc28744 </w:instrText>
          </w:r>
          <w:r>
            <w:rPr>
              <w:rFonts w:hint="eastAsia" w:ascii="Times New Roman" w:hAnsi="Times New Roman" w:eastAsia="宋体" w:cs="Times New Roman"/>
              <w:szCs w:val="32"/>
            </w:rPr>
            <w:fldChar w:fldCharType="separate"/>
          </w:r>
          <w:r>
            <w:rPr>
              <w:rFonts w:hint="eastAsia" w:ascii="Times New Roman" w:hAnsi="Times New Roman" w:eastAsia="宋体" w:cs="Times New Roman"/>
              <w:lang w:eastAsia="zh-CN"/>
            </w:rPr>
            <w:t>目录</w:t>
          </w:r>
          <w:r>
            <w:tab/>
          </w:r>
          <w:r>
            <w:fldChar w:fldCharType="begin"/>
          </w:r>
          <w:r>
            <w:instrText xml:space="preserve"> PAGEREF _Toc28744 \h </w:instrText>
          </w:r>
          <w:r>
            <w:fldChar w:fldCharType="separate"/>
          </w:r>
          <w:r>
            <w:t>83</w:t>
          </w:r>
          <w:r>
            <w:fldChar w:fldCharType="end"/>
          </w:r>
          <w:r>
            <w:rPr>
              <w:rFonts w:hint="eastAsia" w:ascii="Times New Roman" w:hAnsi="Times New Roman" w:eastAsia="宋体" w:cs="Times New Roman"/>
              <w:szCs w:val="32"/>
            </w:rPr>
            <w:fldChar w:fldCharType="end"/>
          </w:r>
        </w:p>
        <w:p>
          <w:pPr>
            <w:pStyle w:val="16"/>
            <w:tabs>
              <w:tab w:val="right" w:leader="dot" w:pos="8787"/>
            </w:tabs>
          </w:pPr>
          <w:r>
            <w:rPr>
              <w:rFonts w:hint="eastAsia" w:ascii="Times New Roman" w:hAnsi="Times New Roman" w:eastAsia="宋体" w:cs="Times New Roman"/>
              <w:szCs w:val="32"/>
            </w:rPr>
            <w:fldChar w:fldCharType="begin"/>
          </w:r>
          <w:r>
            <w:rPr>
              <w:rFonts w:hint="eastAsia" w:ascii="Times New Roman" w:hAnsi="Times New Roman" w:eastAsia="宋体" w:cs="Times New Roman"/>
              <w:szCs w:val="32"/>
            </w:rPr>
            <w:instrText xml:space="preserve"> HYPERLINK \l _Toc17808 </w:instrText>
          </w:r>
          <w:r>
            <w:rPr>
              <w:rFonts w:hint="eastAsia" w:ascii="Times New Roman" w:hAnsi="Times New Roman" w:eastAsia="宋体" w:cs="Times New Roman"/>
              <w:szCs w:val="32"/>
            </w:rPr>
            <w:fldChar w:fldCharType="separate"/>
          </w:r>
          <w:r>
            <w:rPr>
              <w:rFonts w:hint="eastAsia" w:ascii="Times New Roman" w:hAnsi="Times New Roman" w:eastAsia="宋体" w:cs="Times New Roman"/>
              <w:lang w:eastAsia="zh-CN"/>
            </w:rPr>
            <w:t>一、投标函</w:t>
          </w:r>
          <w:r>
            <w:tab/>
          </w:r>
          <w:r>
            <w:fldChar w:fldCharType="begin"/>
          </w:r>
          <w:r>
            <w:instrText xml:space="preserve"> PAGEREF _Toc17808 \h </w:instrText>
          </w:r>
          <w:r>
            <w:fldChar w:fldCharType="separate"/>
          </w:r>
          <w:r>
            <w:t>84</w:t>
          </w:r>
          <w:r>
            <w:fldChar w:fldCharType="end"/>
          </w:r>
          <w:r>
            <w:rPr>
              <w:rFonts w:hint="eastAsia" w:ascii="Times New Roman" w:hAnsi="Times New Roman" w:eastAsia="宋体" w:cs="Times New Roman"/>
              <w:szCs w:val="32"/>
            </w:rPr>
            <w:fldChar w:fldCharType="end"/>
          </w:r>
        </w:p>
        <w:p>
          <w:pPr>
            <w:pStyle w:val="16"/>
            <w:tabs>
              <w:tab w:val="right" w:leader="dot" w:pos="8787"/>
            </w:tabs>
          </w:pPr>
          <w:r>
            <w:rPr>
              <w:rFonts w:hint="eastAsia" w:ascii="Times New Roman" w:hAnsi="Times New Roman" w:eastAsia="宋体" w:cs="Times New Roman"/>
              <w:szCs w:val="32"/>
            </w:rPr>
            <w:fldChar w:fldCharType="begin"/>
          </w:r>
          <w:r>
            <w:rPr>
              <w:rFonts w:hint="eastAsia" w:ascii="Times New Roman" w:hAnsi="Times New Roman" w:eastAsia="宋体" w:cs="Times New Roman"/>
              <w:szCs w:val="32"/>
            </w:rPr>
            <w:instrText xml:space="preserve"> HYPERLINK \l _Toc6942 </w:instrText>
          </w:r>
          <w:r>
            <w:rPr>
              <w:rFonts w:hint="eastAsia" w:ascii="Times New Roman" w:hAnsi="Times New Roman" w:eastAsia="宋体" w:cs="Times New Roman"/>
              <w:szCs w:val="32"/>
            </w:rPr>
            <w:fldChar w:fldCharType="separate"/>
          </w:r>
          <w:r>
            <w:rPr>
              <w:rFonts w:hint="eastAsia" w:ascii="Times New Roman" w:hAnsi="Times New Roman" w:eastAsia="宋体" w:cs="Times New Roman"/>
              <w:lang w:eastAsia="zh-CN"/>
            </w:rPr>
            <w:t>二、</w:t>
          </w:r>
          <w:r>
            <w:rPr>
              <w:rFonts w:hint="eastAsia" w:ascii="Times New Roman" w:hAnsi="Times New Roman" w:eastAsia="宋体" w:cs="Times New Roman"/>
              <w:lang w:val="en-US" w:eastAsia="zh-CN"/>
            </w:rPr>
            <w:t>投标报价</w:t>
          </w:r>
          <w:r>
            <w:tab/>
          </w:r>
          <w:r>
            <w:fldChar w:fldCharType="begin"/>
          </w:r>
          <w:r>
            <w:instrText xml:space="preserve"> PAGEREF _Toc6942 \h </w:instrText>
          </w:r>
          <w:r>
            <w:fldChar w:fldCharType="separate"/>
          </w:r>
          <w:r>
            <w:t>86</w:t>
          </w:r>
          <w:r>
            <w:fldChar w:fldCharType="end"/>
          </w:r>
          <w:r>
            <w:rPr>
              <w:rFonts w:hint="eastAsia" w:ascii="Times New Roman" w:hAnsi="Times New Roman" w:eastAsia="宋体" w:cs="Times New Roman"/>
              <w:szCs w:val="32"/>
            </w:rPr>
            <w:fldChar w:fldCharType="end"/>
          </w:r>
        </w:p>
        <w:p>
          <w:pPr>
            <w:pStyle w:val="16"/>
            <w:tabs>
              <w:tab w:val="right" w:leader="dot" w:pos="8787"/>
            </w:tabs>
          </w:pPr>
          <w:r>
            <w:rPr>
              <w:rFonts w:hint="eastAsia" w:ascii="Times New Roman" w:hAnsi="Times New Roman" w:eastAsia="宋体" w:cs="Times New Roman"/>
              <w:szCs w:val="32"/>
            </w:rPr>
            <w:fldChar w:fldCharType="begin"/>
          </w:r>
          <w:r>
            <w:rPr>
              <w:rFonts w:hint="eastAsia" w:ascii="Times New Roman" w:hAnsi="Times New Roman" w:eastAsia="宋体" w:cs="Times New Roman"/>
              <w:szCs w:val="32"/>
            </w:rPr>
            <w:instrText xml:space="preserve"> HYPERLINK \l _Toc17526 </w:instrText>
          </w:r>
          <w:r>
            <w:rPr>
              <w:rFonts w:hint="eastAsia" w:ascii="Times New Roman" w:hAnsi="Times New Roman" w:eastAsia="宋体" w:cs="Times New Roman"/>
              <w:szCs w:val="32"/>
            </w:rPr>
            <w:fldChar w:fldCharType="separate"/>
          </w:r>
          <w:r>
            <w:rPr>
              <w:rFonts w:hint="eastAsia" w:ascii="Times New Roman" w:hAnsi="Times New Roman" w:eastAsia="宋体" w:cs="Times New Roman"/>
              <w:lang w:eastAsia="zh-CN"/>
            </w:rPr>
            <w:t>三、法定代表人（单位负责人）身份证明</w:t>
          </w:r>
          <w:r>
            <w:tab/>
          </w:r>
          <w:r>
            <w:fldChar w:fldCharType="begin"/>
          </w:r>
          <w:r>
            <w:instrText xml:space="preserve"> PAGEREF _Toc17526 \h </w:instrText>
          </w:r>
          <w:r>
            <w:fldChar w:fldCharType="separate"/>
          </w:r>
          <w:r>
            <w:t>88</w:t>
          </w:r>
          <w:r>
            <w:fldChar w:fldCharType="end"/>
          </w:r>
          <w:r>
            <w:rPr>
              <w:rFonts w:hint="eastAsia" w:ascii="Times New Roman" w:hAnsi="Times New Roman" w:eastAsia="宋体" w:cs="Times New Roman"/>
              <w:szCs w:val="32"/>
            </w:rPr>
            <w:fldChar w:fldCharType="end"/>
          </w:r>
        </w:p>
        <w:p>
          <w:pPr>
            <w:pStyle w:val="16"/>
            <w:tabs>
              <w:tab w:val="right" w:leader="dot" w:pos="8787"/>
            </w:tabs>
          </w:pPr>
          <w:r>
            <w:rPr>
              <w:rFonts w:hint="eastAsia" w:ascii="Times New Roman" w:hAnsi="Times New Roman" w:eastAsia="宋体" w:cs="Times New Roman"/>
              <w:szCs w:val="32"/>
            </w:rPr>
            <w:fldChar w:fldCharType="begin"/>
          </w:r>
          <w:r>
            <w:rPr>
              <w:rFonts w:hint="eastAsia" w:ascii="Times New Roman" w:hAnsi="Times New Roman" w:eastAsia="宋体" w:cs="Times New Roman"/>
              <w:szCs w:val="32"/>
            </w:rPr>
            <w:instrText xml:space="preserve"> HYPERLINK \l _Toc3034 </w:instrText>
          </w:r>
          <w:r>
            <w:rPr>
              <w:rFonts w:hint="eastAsia" w:ascii="Times New Roman" w:hAnsi="Times New Roman" w:eastAsia="宋体" w:cs="Times New Roman"/>
              <w:szCs w:val="32"/>
            </w:rPr>
            <w:fldChar w:fldCharType="separate"/>
          </w:r>
          <w:r>
            <w:rPr>
              <w:rFonts w:hint="eastAsia" w:ascii="Times New Roman" w:hAnsi="Times New Roman" w:eastAsia="宋体" w:cs="Times New Roman"/>
              <w:lang w:eastAsia="zh-CN"/>
            </w:rPr>
            <w:t>四、授权委托书</w:t>
          </w:r>
          <w:r>
            <w:tab/>
          </w:r>
          <w:r>
            <w:fldChar w:fldCharType="begin"/>
          </w:r>
          <w:r>
            <w:instrText xml:space="preserve"> PAGEREF _Toc3034 \h </w:instrText>
          </w:r>
          <w:r>
            <w:fldChar w:fldCharType="separate"/>
          </w:r>
          <w:r>
            <w:t>89</w:t>
          </w:r>
          <w:r>
            <w:fldChar w:fldCharType="end"/>
          </w:r>
          <w:r>
            <w:rPr>
              <w:rFonts w:hint="eastAsia" w:ascii="Times New Roman" w:hAnsi="Times New Roman" w:eastAsia="宋体" w:cs="Times New Roman"/>
              <w:szCs w:val="32"/>
            </w:rPr>
            <w:fldChar w:fldCharType="end"/>
          </w:r>
        </w:p>
        <w:p>
          <w:pPr>
            <w:pStyle w:val="16"/>
            <w:tabs>
              <w:tab w:val="right" w:leader="dot" w:pos="8787"/>
            </w:tabs>
          </w:pPr>
          <w:r>
            <w:rPr>
              <w:rFonts w:hint="eastAsia" w:ascii="Times New Roman" w:hAnsi="Times New Roman" w:eastAsia="宋体" w:cs="Times New Roman"/>
              <w:szCs w:val="32"/>
            </w:rPr>
            <w:fldChar w:fldCharType="begin"/>
          </w:r>
          <w:r>
            <w:rPr>
              <w:rFonts w:hint="eastAsia" w:ascii="Times New Roman" w:hAnsi="Times New Roman" w:eastAsia="宋体" w:cs="Times New Roman"/>
              <w:szCs w:val="32"/>
            </w:rPr>
            <w:instrText xml:space="preserve"> HYPERLINK \l _Toc26396 </w:instrText>
          </w:r>
          <w:r>
            <w:rPr>
              <w:rFonts w:hint="eastAsia" w:ascii="Times New Roman" w:hAnsi="Times New Roman" w:eastAsia="宋体" w:cs="Times New Roman"/>
              <w:szCs w:val="32"/>
            </w:rPr>
            <w:fldChar w:fldCharType="separate"/>
          </w:r>
          <w:r>
            <w:rPr>
              <w:rFonts w:hint="eastAsia" w:ascii="Times New Roman" w:hAnsi="Times New Roman" w:eastAsia="宋体" w:cs="Times New Roman"/>
              <w:lang w:eastAsia="zh-CN"/>
            </w:rPr>
            <w:t>五、投标保证金（如有）</w:t>
          </w:r>
          <w:r>
            <w:tab/>
          </w:r>
          <w:r>
            <w:fldChar w:fldCharType="begin"/>
          </w:r>
          <w:r>
            <w:instrText xml:space="preserve"> PAGEREF _Toc26396 \h </w:instrText>
          </w:r>
          <w:r>
            <w:fldChar w:fldCharType="separate"/>
          </w:r>
          <w:r>
            <w:t>90</w:t>
          </w:r>
          <w:r>
            <w:fldChar w:fldCharType="end"/>
          </w:r>
          <w:r>
            <w:rPr>
              <w:rFonts w:hint="eastAsia" w:ascii="Times New Roman" w:hAnsi="Times New Roman" w:eastAsia="宋体" w:cs="Times New Roman"/>
              <w:szCs w:val="32"/>
            </w:rPr>
            <w:fldChar w:fldCharType="end"/>
          </w:r>
        </w:p>
        <w:p>
          <w:pPr>
            <w:pStyle w:val="16"/>
            <w:tabs>
              <w:tab w:val="right" w:leader="dot" w:pos="8787"/>
            </w:tabs>
          </w:pPr>
          <w:r>
            <w:rPr>
              <w:rFonts w:hint="eastAsia" w:ascii="Times New Roman" w:hAnsi="Times New Roman" w:eastAsia="宋体" w:cs="Times New Roman"/>
              <w:szCs w:val="32"/>
            </w:rPr>
            <w:fldChar w:fldCharType="begin"/>
          </w:r>
          <w:r>
            <w:rPr>
              <w:rFonts w:hint="eastAsia" w:ascii="Times New Roman" w:hAnsi="Times New Roman" w:eastAsia="宋体" w:cs="Times New Roman"/>
              <w:szCs w:val="32"/>
            </w:rPr>
            <w:instrText xml:space="preserve"> HYPERLINK \l _Toc3578 </w:instrText>
          </w:r>
          <w:r>
            <w:rPr>
              <w:rFonts w:hint="eastAsia" w:ascii="Times New Roman" w:hAnsi="Times New Roman" w:eastAsia="宋体" w:cs="Times New Roman"/>
              <w:szCs w:val="32"/>
            </w:rPr>
            <w:fldChar w:fldCharType="separate"/>
          </w:r>
          <w:r>
            <w:rPr>
              <w:rFonts w:hint="eastAsia" w:ascii="Times New Roman" w:hAnsi="Times New Roman" w:eastAsia="宋体" w:cs="Times New Roman"/>
              <w:lang w:eastAsia="zh-CN"/>
            </w:rPr>
            <w:t>六、 商务条件响应表</w:t>
          </w:r>
          <w:r>
            <w:tab/>
          </w:r>
          <w:r>
            <w:fldChar w:fldCharType="begin"/>
          </w:r>
          <w:r>
            <w:instrText xml:space="preserve"> PAGEREF _Toc3578 \h </w:instrText>
          </w:r>
          <w:r>
            <w:fldChar w:fldCharType="separate"/>
          </w:r>
          <w:r>
            <w:t>92</w:t>
          </w:r>
          <w:r>
            <w:fldChar w:fldCharType="end"/>
          </w:r>
          <w:r>
            <w:rPr>
              <w:rFonts w:hint="eastAsia" w:ascii="Times New Roman" w:hAnsi="Times New Roman" w:eastAsia="宋体" w:cs="Times New Roman"/>
              <w:szCs w:val="32"/>
            </w:rPr>
            <w:fldChar w:fldCharType="end"/>
          </w:r>
        </w:p>
        <w:p>
          <w:pPr>
            <w:pStyle w:val="16"/>
            <w:tabs>
              <w:tab w:val="right" w:leader="dot" w:pos="8787"/>
            </w:tabs>
          </w:pPr>
          <w:r>
            <w:rPr>
              <w:rFonts w:hint="eastAsia" w:ascii="Times New Roman" w:hAnsi="Times New Roman" w:eastAsia="宋体" w:cs="Times New Roman"/>
              <w:szCs w:val="32"/>
            </w:rPr>
            <w:fldChar w:fldCharType="begin"/>
          </w:r>
          <w:r>
            <w:rPr>
              <w:rFonts w:hint="eastAsia" w:ascii="Times New Roman" w:hAnsi="Times New Roman" w:eastAsia="宋体" w:cs="Times New Roman"/>
              <w:szCs w:val="32"/>
            </w:rPr>
            <w:instrText xml:space="preserve"> HYPERLINK \l _Toc18592 </w:instrText>
          </w:r>
          <w:r>
            <w:rPr>
              <w:rFonts w:hint="eastAsia" w:ascii="Times New Roman" w:hAnsi="Times New Roman" w:eastAsia="宋体" w:cs="Times New Roman"/>
              <w:szCs w:val="32"/>
            </w:rPr>
            <w:fldChar w:fldCharType="separate"/>
          </w:r>
          <w:r>
            <w:rPr>
              <w:rFonts w:hint="eastAsia" w:ascii="Times New Roman" w:hAnsi="Times New Roman" w:eastAsia="宋体" w:cs="Times New Roman"/>
              <w:lang w:eastAsia="zh-CN"/>
            </w:rPr>
            <w:t xml:space="preserve">七、 </w:t>
          </w:r>
          <w:r>
            <w:rPr>
              <w:rFonts w:hint="eastAsia" w:ascii="Times New Roman" w:hAnsi="Times New Roman" w:eastAsia="宋体" w:cs="Times New Roman"/>
              <w:bCs/>
              <w:highlight w:val="none"/>
              <w:lang w:eastAsia="zh-CN"/>
            </w:rPr>
            <w:t>技术和服务要求响应表</w:t>
          </w:r>
          <w:r>
            <w:tab/>
          </w:r>
          <w:r>
            <w:fldChar w:fldCharType="begin"/>
          </w:r>
          <w:r>
            <w:instrText xml:space="preserve"> PAGEREF _Toc18592 \h </w:instrText>
          </w:r>
          <w:r>
            <w:fldChar w:fldCharType="separate"/>
          </w:r>
          <w:r>
            <w:t>93</w:t>
          </w:r>
          <w:r>
            <w:fldChar w:fldCharType="end"/>
          </w:r>
          <w:r>
            <w:rPr>
              <w:rFonts w:hint="eastAsia" w:ascii="Times New Roman" w:hAnsi="Times New Roman" w:eastAsia="宋体" w:cs="Times New Roman"/>
              <w:szCs w:val="32"/>
            </w:rPr>
            <w:fldChar w:fldCharType="end"/>
          </w:r>
        </w:p>
        <w:p>
          <w:pPr>
            <w:pStyle w:val="16"/>
            <w:tabs>
              <w:tab w:val="right" w:leader="dot" w:pos="8787"/>
            </w:tabs>
          </w:pPr>
          <w:r>
            <w:rPr>
              <w:rFonts w:hint="eastAsia" w:ascii="Times New Roman" w:hAnsi="Times New Roman" w:eastAsia="宋体" w:cs="Times New Roman"/>
              <w:szCs w:val="32"/>
            </w:rPr>
            <w:fldChar w:fldCharType="begin"/>
          </w:r>
          <w:r>
            <w:rPr>
              <w:rFonts w:hint="eastAsia" w:ascii="Times New Roman" w:hAnsi="Times New Roman" w:eastAsia="宋体" w:cs="Times New Roman"/>
              <w:szCs w:val="32"/>
            </w:rPr>
            <w:instrText xml:space="preserve"> HYPERLINK \l _Toc16216 </w:instrText>
          </w:r>
          <w:r>
            <w:rPr>
              <w:rFonts w:hint="eastAsia" w:ascii="Times New Roman" w:hAnsi="Times New Roman" w:eastAsia="宋体" w:cs="Times New Roman"/>
              <w:szCs w:val="32"/>
            </w:rPr>
            <w:fldChar w:fldCharType="separate"/>
          </w:r>
          <w:r>
            <w:rPr>
              <w:rFonts w:hint="eastAsia" w:ascii="Times New Roman" w:hAnsi="Times New Roman" w:eastAsia="宋体" w:cs="Times New Roman"/>
              <w:lang w:eastAsia="zh-CN"/>
            </w:rPr>
            <w:t>八、资格审查资料</w:t>
          </w:r>
          <w:r>
            <w:tab/>
          </w:r>
          <w:r>
            <w:fldChar w:fldCharType="begin"/>
          </w:r>
          <w:r>
            <w:instrText xml:space="preserve"> PAGEREF _Toc16216 \h </w:instrText>
          </w:r>
          <w:r>
            <w:fldChar w:fldCharType="separate"/>
          </w:r>
          <w:r>
            <w:t>94</w:t>
          </w:r>
          <w:r>
            <w:fldChar w:fldCharType="end"/>
          </w:r>
          <w:r>
            <w:rPr>
              <w:rFonts w:hint="eastAsia" w:ascii="Times New Roman" w:hAnsi="Times New Roman" w:eastAsia="宋体" w:cs="Times New Roman"/>
              <w:szCs w:val="32"/>
            </w:rPr>
            <w:fldChar w:fldCharType="end"/>
          </w:r>
        </w:p>
        <w:p>
          <w:pPr>
            <w:pStyle w:val="22"/>
            <w:tabs>
              <w:tab w:val="right" w:leader="dot" w:pos="8787"/>
            </w:tabs>
          </w:pPr>
          <w:r>
            <w:rPr>
              <w:rFonts w:hint="eastAsia" w:ascii="Times New Roman" w:hAnsi="Times New Roman" w:eastAsia="宋体" w:cs="Times New Roman"/>
              <w:szCs w:val="32"/>
            </w:rPr>
            <w:fldChar w:fldCharType="begin"/>
          </w:r>
          <w:r>
            <w:rPr>
              <w:rFonts w:hint="eastAsia" w:ascii="Times New Roman" w:hAnsi="Times New Roman" w:eastAsia="宋体" w:cs="Times New Roman"/>
              <w:szCs w:val="32"/>
            </w:rPr>
            <w:instrText xml:space="preserve"> HYPERLINK \l _Toc2535 </w:instrText>
          </w:r>
          <w:r>
            <w:rPr>
              <w:rFonts w:hint="eastAsia" w:ascii="Times New Roman" w:hAnsi="Times New Roman" w:eastAsia="宋体" w:cs="Times New Roman"/>
              <w:szCs w:val="32"/>
            </w:rPr>
            <w:fldChar w:fldCharType="separate"/>
          </w:r>
          <w:r>
            <w:rPr>
              <w:rFonts w:hint="eastAsia" w:ascii="宋体" w:hAnsi="宋体" w:eastAsia="宋体" w:cs="宋体"/>
              <w:szCs w:val="28"/>
              <w:lang w:eastAsia="zh-CN"/>
            </w:rPr>
            <w:t>（一）基本情况表</w:t>
          </w:r>
          <w:r>
            <w:tab/>
          </w:r>
          <w:r>
            <w:fldChar w:fldCharType="begin"/>
          </w:r>
          <w:r>
            <w:instrText xml:space="preserve"> PAGEREF _Toc2535 \h </w:instrText>
          </w:r>
          <w:r>
            <w:fldChar w:fldCharType="separate"/>
          </w:r>
          <w:r>
            <w:t>94</w:t>
          </w:r>
          <w:r>
            <w:fldChar w:fldCharType="end"/>
          </w:r>
          <w:r>
            <w:rPr>
              <w:rFonts w:hint="eastAsia" w:ascii="Times New Roman" w:hAnsi="Times New Roman" w:eastAsia="宋体" w:cs="Times New Roman"/>
              <w:szCs w:val="32"/>
            </w:rPr>
            <w:fldChar w:fldCharType="end"/>
          </w:r>
        </w:p>
        <w:p>
          <w:pPr>
            <w:pStyle w:val="22"/>
            <w:tabs>
              <w:tab w:val="right" w:leader="dot" w:pos="8787"/>
            </w:tabs>
          </w:pPr>
          <w:r>
            <w:rPr>
              <w:rFonts w:hint="eastAsia" w:ascii="Times New Roman" w:hAnsi="Times New Roman" w:eastAsia="宋体" w:cs="Times New Roman"/>
              <w:szCs w:val="32"/>
            </w:rPr>
            <w:fldChar w:fldCharType="begin"/>
          </w:r>
          <w:r>
            <w:rPr>
              <w:rFonts w:hint="eastAsia" w:ascii="Times New Roman" w:hAnsi="Times New Roman" w:eastAsia="宋体" w:cs="Times New Roman"/>
              <w:szCs w:val="32"/>
            </w:rPr>
            <w:instrText xml:space="preserve"> HYPERLINK \l _Toc30217 </w:instrText>
          </w:r>
          <w:r>
            <w:rPr>
              <w:rFonts w:hint="eastAsia" w:ascii="Times New Roman" w:hAnsi="Times New Roman" w:eastAsia="宋体" w:cs="Times New Roman"/>
              <w:szCs w:val="32"/>
            </w:rPr>
            <w:fldChar w:fldCharType="separate"/>
          </w:r>
          <w:r>
            <w:rPr>
              <w:rFonts w:hint="eastAsia" w:ascii="宋体" w:hAnsi="宋体" w:eastAsia="宋体" w:cs="宋体"/>
              <w:szCs w:val="28"/>
              <w:lang w:eastAsia="zh-CN"/>
            </w:rPr>
            <w:t>（二）投标人性质</w:t>
          </w:r>
          <w:r>
            <w:tab/>
          </w:r>
          <w:r>
            <w:fldChar w:fldCharType="begin"/>
          </w:r>
          <w:r>
            <w:instrText xml:space="preserve"> PAGEREF _Toc30217 \h </w:instrText>
          </w:r>
          <w:r>
            <w:fldChar w:fldCharType="separate"/>
          </w:r>
          <w:r>
            <w:t>95</w:t>
          </w:r>
          <w:r>
            <w:fldChar w:fldCharType="end"/>
          </w:r>
          <w:r>
            <w:rPr>
              <w:rFonts w:hint="eastAsia" w:ascii="Times New Roman" w:hAnsi="Times New Roman" w:eastAsia="宋体" w:cs="Times New Roman"/>
              <w:szCs w:val="32"/>
            </w:rPr>
            <w:fldChar w:fldCharType="end"/>
          </w:r>
        </w:p>
        <w:p>
          <w:pPr>
            <w:pStyle w:val="22"/>
            <w:tabs>
              <w:tab w:val="right" w:leader="dot" w:pos="8787"/>
            </w:tabs>
          </w:pPr>
          <w:r>
            <w:rPr>
              <w:rFonts w:hint="eastAsia" w:ascii="Times New Roman" w:hAnsi="Times New Roman" w:eastAsia="宋体" w:cs="Times New Roman"/>
              <w:szCs w:val="32"/>
            </w:rPr>
            <w:fldChar w:fldCharType="begin"/>
          </w:r>
          <w:r>
            <w:rPr>
              <w:rFonts w:hint="eastAsia" w:ascii="Times New Roman" w:hAnsi="Times New Roman" w:eastAsia="宋体" w:cs="Times New Roman"/>
              <w:szCs w:val="32"/>
            </w:rPr>
            <w:instrText xml:space="preserve"> HYPERLINK \l _Toc1633 </w:instrText>
          </w:r>
          <w:r>
            <w:rPr>
              <w:rFonts w:hint="eastAsia" w:ascii="Times New Roman" w:hAnsi="Times New Roman" w:eastAsia="宋体" w:cs="Times New Roman"/>
              <w:szCs w:val="32"/>
            </w:rPr>
            <w:fldChar w:fldCharType="separate"/>
          </w:r>
          <w:r>
            <w:rPr>
              <w:rFonts w:hint="eastAsia" w:ascii="宋体" w:hAnsi="宋体" w:eastAsia="宋体" w:cs="宋体"/>
              <w:szCs w:val="28"/>
              <w:lang w:eastAsia="zh-CN"/>
            </w:rPr>
            <w:t>（三）具有良好的商业信誉和健全的财务会计制度</w:t>
          </w:r>
          <w:r>
            <w:tab/>
          </w:r>
          <w:r>
            <w:fldChar w:fldCharType="begin"/>
          </w:r>
          <w:r>
            <w:instrText xml:space="preserve"> PAGEREF _Toc1633 \h </w:instrText>
          </w:r>
          <w:r>
            <w:fldChar w:fldCharType="separate"/>
          </w:r>
          <w:r>
            <w:t>96</w:t>
          </w:r>
          <w:r>
            <w:fldChar w:fldCharType="end"/>
          </w:r>
          <w:r>
            <w:rPr>
              <w:rFonts w:hint="eastAsia" w:ascii="Times New Roman" w:hAnsi="Times New Roman" w:eastAsia="宋体" w:cs="Times New Roman"/>
              <w:szCs w:val="32"/>
            </w:rPr>
            <w:fldChar w:fldCharType="end"/>
          </w:r>
        </w:p>
        <w:p>
          <w:pPr>
            <w:pStyle w:val="22"/>
            <w:tabs>
              <w:tab w:val="right" w:leader="dot" w:pos="8787"/>
            </w:tabs>
          </w:pPr>
          <w:r>
            <w:rPr>
              <w:rFonts w:hint="eastAsia" w:ascii="Times New Roman" w:hAnsi="Times New Roman" w:eastAsia="宋体" w:cs="Times New Roman"/>
              <w:szCs w:val="32"/>
            </w:rPr>
            <w:fldChar w:fldCharType="begin"/>
          </w:r>
          <w:r>
            <w:rPr>
              <w:rFonts w:hint="eastAsia" w:ascii="Times New Roman" w:hAnsi="Times New Roman" w:eastAsia="宋体" w:cs="Times New Roman"/>
              <w:szCs w:val="32"/>
            </w:rPr>
            <w:instrText xml:space="preserve"> HYPERLINK \l _Toc28301 </w:instrText>
          </w:r>
          <w:r>
            <w:rPr>
              <w:rFonts w:hint="eastAsia" w:ascii="Times New Roman" w:hAnsi="Times New Roman" w:eastAsia="宋体" w:cs="Times New Roman"/>
              <w:szCs w:val="32"/>
            </w:rPr>
            <w:fldChar w:fldCharType="separate"/>
          </w:r>
          <w:r>
            <w:rPr>
              <w:rFonts w:hint="eastAsia" w:ascii="宋体" w:hAnsi="宋体" w:eastAsia="宋体" w:cs="宋体"/>
              <w:szCs w:val="28"/>
              <w:lang w:eastAsia="zh-CN"/>
            </w:rPr>
            <w:t>（四）具有依法缴纳税收和社会保障资金的良好记录</w:t>
          </w:r>
          <w:r>
            <w:tab/>
          </w:r>
          <w:r>
            <w:fldChar w:fldCharType="begin"/>
          </w:r>
          <w:r>
            <w:instrText xml:space="preserve"> PAGEREF _Toc28301 \h </w:instrText>
          </w:r>
          <w:r>
            <w:fldChar w:fldCharType="separate"/>
          </w:r>
          <w:r>
            <w:t>97</w:t>
          </w:r>
          <w:r>
            <w:fldChar w:fldCharType="end"/>
          </w:r>
          <w:r>
            <w:rPr>
              <w:rFonts w:hint="eastAsia" w:ascii="Times New Roman" w:hAnsi="Times New Roman" w:eastAsia="宋体" w:cs="Times New Roman"/>
              <w:szCs w:val="32"/>
            </w:rPr>
            <w:fldChar w:fldCharType="end"/>
          </w:r>
        </w:p>
        <w:p>
          <w:pPr>
            <w:pStyle w:val="16"/>
            <w:tabs>
              <w:tab w:val="right" w:leader="dot" w:pos="8787"/>
            </w:tabs>
          </w:pPr>
          <w:r>
            <w:rPr>
              <w:rFonts w:hint="eastAsia" w:ascii="Times New Roman" w:hAnsi="Times New Roman" w:eastAsia="宋体" w:cs="Times New Roman"/>
              <w:szCs w:val="32"/>
            </w:rPr>
            <w:fldChar w:fldCharType="begin"/>
          </w:r>
          <w:r>
            <w:rPr>
              <w:rFonts w:hint="eastAsia" w:ascii="Times New Roman" w:hAnsi="Times New Roman" w:eastAsia="宋体" w:cs="Times New Roman"/>
              <w:szCs w:val="32"/>
            </w:rPr>
            <w:instrText xml:space="preserve"> HYPERLINK \l _Toc25632 </w:instrText>
          </w:r>
          <w:r>
            <w:rPr>
              <w:rFonts w:hint="eastAsia" w:ascii="Times New Roman" w:hAnsi="Times New Roman" w:eastAsia="宋体" w:cs="Times New Roman"/>
              <w:szCs w:val="32"/>
            </w:rPr>
            <w:fldChar w:fldCharType="separate"/>
          </w:r>
          <w:r>
            <w:rPr>
              <w:rFonts w:hint="eastAsia" w:ascii="宋体" w:hAnsi="宋体" w:eastAsia="宋体" w:cs="宋体"/>
              <w:szCs w:val="28"/>
              <w:lang w:eastAsia="zh-CN"/>
            </w:rPr>
            <w:t>承诺函①</w:t>
          </w:r>
          <w:r>
            <w:tab/>
          </w:r>
          <w:r>
            <w:fldChar w:fldCharType="begin"/>
          </w:r>
          <w:r>
            <w:instrText xml:space="preserve"> PAGEREF _Toc25632 \h </w:instrText>
          </w:r>
          <w:r>
            <w:fldChar w:fldCharType="separate"/>
          </w:r>
          <w:r>
            <w:t>98</w:t>
          </w:r>
          <w:r>
            <w:fldChar w:fldCharType="end"/>
          </w:r>
          <w:r>
            <w:rPr>
              <w:rFonts w:hint="eastAsia" w:ascii="Times New Roman" w:hAnsi="Times New Roman" w:eastAsia="宋体" w:cs="Times New Roman"/>
              <w:szCs w:val="32"/>
            </w:rPr>
            <w:fldChar w:fldCharType="end"/>
          </w:r>
        </w:p>
        <w:p>
          <w:pPr>
            <w:pStyle w:val="22"/>
            <w:tabs>
              <w:tab w:val="right" w:leader="dot" w:pos="8787"/>
            </w:tabs>
          </w:pPr>
          <w:r>
            <w:rPr>
              <w:rFonts w:hint="eastAsia" w:ascii="Times New Roman" w:hAnsi="Times New Roman" w:eastAsia="宋体" w:cs="Times New Roman"/>
              <w:szCs w:val="32"/>
            </w:rPr>
            <w:fldChar w:fldCharType="begin"/>
          </w:r>
          <w:r>
            <w:rPr>
              <w:rFonts w:hint="eastAsia" w:ascii="Times New Roman" w:hAnsi="Times New Roman" w:eastAsia="宋体" w:cs="Times New Roman"/>
              <w:szCs w:val="32"/>
            </w:rPr>
            <w:instrText xml:space="preserve"> HYPERLINK \l _Toc19471 </w:instrText>
          </w:r>
          <w:r>
            <w:rPr>
              <w:rFonts w:hint="eastAsia" w:ascii="Times New Roman" w:hAnsi="Times New Roman" w:eastAsia="宋体" w:cs="Times New Roman"/>
              <w:szCs w:val="32"/>
            </w:rPr>
            <w:fldChar w:fldCharType="separate"/>
          </w:r>
          <w:r>
            <w:rPr>
              <w:rFonts w:hint="eastAsia" w:ascii="宋体" w:hAnsi="宋体" w:eastAsia="宋体" w:cs="宋体"/>
              <w:szCs w:val="28"/>
              <w:lang w:eastAsia="zh-CN"/>
            </w:rPr>
            <w:t>（五） 声明②</w:t>
          </w:r>
          <w:r>
            <w:tab/>
          </w:r>
          <w:r>
            <w:fldChar w:fldCharType="begin"/>
          </w:r>
          <w:r>
            <w:instrText xml:space="preserve"> PAGEREF _Toc19471 \h </w:instrText>
          </w:r>
          <w:r>
            <w:fldChar w:fldCharType="separate"/>
          </w:r>
          <w:r>
            <w:t>99</w:t>
          </w:r>
          <w:r>
            <w:fldChar w:fldCharType="end"/>
          </w:r>
          <w:r>
            <w:rPr>
              <w:rFonts w:hint="eastAsia" w:ascii="Times New Roman" w:hAnsi="Times New Roman" w:eastAsia="宋体" w:cs="Times New Roman"/>
              <w:szCs w:val="32"/>
            </w:rPr>
            <w:fldChar w:fldCharType="end"/>
          </w:r>
        </w:p>
        <w:p>
          <w:pPr>
            <w:pStyle w:val="22"/>
            <w:tabs>
              <w:tab w:val="right" w:leader="dot" w:pos="8787"/>
            </w:tabs>
          </w:pPr>
          <w:r>
            <w:rPr>
              <w:rFonts w:hint="eastAsia" w:ascii="Times New Roman" w:hAnsi="Times New Roman" w:eastAsia="宋体" w:cs="Times New Roman"/>
              <w:szCs w:val="32"/>
            </w:rPr>
            <w:fldChar w:fldCharType="begin"/>
          </w:r>
          <w:r>
            <w:rPr>
              <w:rFonts w:hint="eastAsia" w:ascii="Times New Roman" w:hAnsi="Times New Roman" w:eastAsia="宋体" w:cs="Times New Roman"/>
              <w:szCs w:val="32"/>
            </w:rPr>
            <w:instrText xml:space="preserve"> HYPERLINK \l _Toc378 </w:instrText>
          </w:r>
          <w:r>
            <w:rPr>
              <w:rFonts w:hint="eastAsia" w:ascii="Times New Roman" w:hAnsi="Times New Roman" w:eastAsia="宋体" w:cs="Times New Roman"/>
              <w:szCs w:val="32"/>
            </w:rPr>
            <w:fldChar w:fldCharType="separate"/>
          </w:r>
          <w:r>
            <w:rPr>
              <w:rFonts w:hint="eastAsia" w:ascii="宋体" w:hAnsi="宋体" w:eastAsia="宋体" w:cs="宋体"/>
              <w:szCs w:val="28"/>
              <w:lang w:eastAsia="zh-CN"/>
            </w:rPr>
            <w:t>（六） 声明③</w:t>
          </w:r>
          <w:r>
            <w:tab/>
          </w:r>
          <w:r>
            <w:fldChar w:fldCharType="begin"/>
          </w:r>
          <w:r>
            <w:instrText xml:space="preserve"> PAGEREF _Toc378 \h </w:instrText>
          </w:r>
          <w:r>
            <w:fldChar w:fldCharType="separate"/>
          </w:r>
          <w:r>
            <w:t>100</w:t>
          </w:r>
          <w:r>
            <w:fldChar w:fldCharType="end"/>
          </w:r>
          <w:r>
            <w:rPr>
              <w:rFonts w:hint="eastAsia" w:ascii="Times New Roman" w:hAnsi="Times New Roman" w:eastAsia="宋体" w:cs="Times New Roman"/>
              <w:szCs w:val="32"/>
            </w:rPr>
            <w:fldChar w:fldCharType="end"/>
          </w:r>
        </w:p>
        <w:p>
          <w:pPr>
            <w:pStyle w:val="22"/>
            <w:tabs>
              <w:tab w:val="right" w:leader="dot" w:pos="8787"/>
            </w:tabs>
          </w:pPr>
          <w:r>
            <w:rPr>
              <w:rFonts w:hint="eastAsia" w:ascii="Times New Roman" w:hAnsi="Times New Roman" w:eastAsia="宋体" w:cs="Times New Roman"/>
              <w:szCs w:val="32"/>
            </w:rPr>
            <w:fldChar w:fldCharType="begin"/>
          </w:r>
          <w:r>
            <w:rPr>
              <w:rFonts w:hint="eastAsia" w:ascii="Times New Roman" w:hAnsi="Times New Roman" w:eastAsia="宋体" w:cs="Times New Roman"/>
              <w:szCs w:val="32"/>
            </w:rPr>
            <w:instrText xml:space="preserve"> HYPERLINK \l _Toc1025 </w:instrText>
          </w:r>
          <w:r>
            <w:rPr>
              <w:rFonts w:hint="eastAsia" w:ascii="Times New Roman" w:hAnsi="Times New Roman" w:eastAsia="宋体" w:cs="Times New Roman"/>
              <w:szCs w:val="32"/>
            </w:rPr>
            <w:fldChar w:fldCharType="separate"/>
          </w:r>
          <w:r>
            <w:rPr>
              <w:rFonts w:hint="eastAsia" w:ascii="宋体" w:hAnsi="宋体" w:eastAsia="宋体" w:cs="宋体"/>
              <w:szCs w:val="28"/>
              <w:lang w:eastAsia="zh-CN"/>
            </w:rPr>
            <w:t>（七） 声明④</w:t>
          </w:r>
          <w:r>
            <w:tab/>
          </w:r>
          <w:r>
            <w:fldChar w:fldCharType="begin"/>
          </w:r>
          <w:r>
            <w:instrText xml:space="preserve"> PAGEREF _Toc1025 \h </w:instrText>
          </w:r>
          <w:r>
            <w:fldChar w:fldCharType="separate"/>
          </w:r>
          <w:r>
            <w:t>101</w:t>
          </w:r>
          <w:r>
            <w:fldChar w:fldCharType="end"/>
          </w:r>
          <w:r>
            <w:rPr>
              <w:rFonts w:hint="eastAsia" w:ascii="Times New Roman" w:hAnsi="Times New Roman" w:eastAsia="宋体" w:cs="Times New Roman"/>
              <w:szCs w:val="32"/>
            </w:rPr>
            <w:fldChar w:fldCharType="end"/>
          </w:r>
        </w:p>
        <w:p>
          <w:pPr>
            <w:pStyle w:val="22"/>
            <w:tabs>
              <w:tab w:val="right" w:leader="dot" w:pos="8787"/>
            </w:tabs>
          </w:pPr>
          <w:r>
            <w:rPr>
              <w:rFonts w:hint="eastAsia" w:ascii="Times New Roman" w:hAnsi="Times New Roman" w:eastAsia="宋体" w:cs="Times New Roman"/>
              <w:szCs w:val="32"/>
            </w:rPr>
            <w:fldChar w:fldCharType="begin"/>
          </w:r>
          <w:r>
            <w:rPr>
              <w:rFonts w:hint="eastAsia" w:ascii="Times New Roman" w:hAnsi="Times New Roman" w:eastAsia="宋体" w:cs="Times New Roman"/>
              <w:szCs w:val="32"/>
            </w:rPr>
            <w:instrText xml:space="preserve"> HYPERLINK \l _Toc5317 </w:instrText>
          </w:r>
          <w:r>
            <w:rPr>
              <w:rFonts w:hint="eastAsia" w:ascii="Times New Roman" w:hAnsi="Times New Roman" w:eastAsia="宋体" w:cs="Times New Roman"/>
              <w:szCs w:val="32"/>
            </w:rPr>
            <w:fldChar w:fldCharType="separate"/>
          </w:r>
          <w:r>
            <w:rPr>
              <w:rFonts w:hint="eastAsia" w:ascii="宋体" w:hAnsi="宋体" w:eastAsia="宋体" w:cs="宋体"/>
              <w:szCs w:val="28"/>
              <w:lang w:eastAsia="zh-CN"/>
            </w:rPr>
            <w:t>（</w:t>
          </w:r>
          <w:r>
            <w:rPr>
              <w:rFonts w:hint="eastAsia" w:ascii="宋体" w:hAnsi="宋体" w:eastAsia="宋体" w:cs="宋体"/>
              <w:szCs w:val="28"/>
              <w:lang w:val="en-US" w:eastAsia="zh-CN"/>
            </w:rPr>
            <w:t>八</w:t>
          </w:r>
          <w:r>
            <w:rPr>
              <w:rFonts w:hint="eastAsia" w:ascii="宋体" w:hAnsi="宋体" w:eastAsia="宋体" w:cs="宋体"/>
              <w:szCs w:val="28"/>
              <w:lang w:eastAsia="zh-CN"/>
            </w:rPr>
            <w:t>）声明⑤</w:t>
          </w:r>
          <w:r>
            <w:tab/>
          </w:r>
          <w:r>
            <w:fldChar w:fldCharType="begin"/>
          </w:r>
          <w:r>
            <w:instrText xml:space="preserve"> PAGEREF _Toc5317 \h </w:instrText>
          </w:r>
          <w:r>
            <w:fldChar w:fldCharType="separate"/>
          </w:r>
          <w:r>
            <w:t>102</w:t>
          </w:r>
          <w:r>
            <w:fldChar w:fldCharType="end"/>
          </w:r>
          <w:r>
            <w:rPr>
              <w:rFonts w:hint="eastAsia" w:ascii="Times New Roman" w:hAnsi="Times New Roman" w:eastAsia="宋体" w:cs="Times New Roman"/>
              <w:szCs w:val="32"/>
            </w:rPr>
            <w:fldChar w:fldCharType="end"/>
          </w:r>
        </w:p>
        <w:p>
          <w:pPr>
            <w:pStyle w:val="22"/>
            <w:tabs>
              <w:tab w:val="right" w:leader="dot" w:pos="8787"/>
            </w:tabs>
          </w:pPr>
          <w:r>
            <w:rPr>
              <w:rFonts w:hint="eastAsia" w:ascii="Times New Roman" w:hAnsi="Times New Roman" w:eastAsia="宋体" w:cs="Times New Roman"/>
              <w:szCs w:val="32"/>
            </w:rPr>
            <w:fldChar w:fldCharType="begin"/>
          </w:r>
          <w:r>
            <w:rPr>
              <w:rFonts w:hint="eastAsia" w:ascii="Times New Roman" w:hAnsi="Times New Roman" w:eastAsia="宋体" w:cs="Times New Roman"/>
              <w:szCs w:val="32"/>
            </w:rPr>
            <w:instrText xml:space="preserve"> HYPERLINK \l _Toc22373 </w:instrText>
          </w:r>
          <w:r>
            <w:rPr>
              <w:rFonts w:hint="eastAsia" w:ascii="Times New Roman" w:hAnsi="Times New Roman" w:eastAsia="宋体" w:cs="Times New Roman"/>
              <w:szCs w:val="32"/>
            </w:rPr>
            <w:fldChar w:fldCharType="separate"/>
          </w:r>
          <w:r>
            <w:rPr>
              <w:rFonts w:hint="eastAsia" w:ascii="宋体" w:hAnsi="宋体" w:eastAsia="宋体" w:cs="宋体"/>
              <w:szCs w:val="28"/>
              <w:lang w:eastAsia="zh-CN"/>
            </w:rPr>
            <w:t>（九）采购项目有特殊要求的，投标人应当提供其符合特殊要求的其他资格证明文件</w:t>
          </w:r>
          <w:r>
            <w:tab/>
          </w:r>
          <w:r>
            <w:fldChar w:fldCharType="begin"/>
          </w:r>
          <w:r>
            <w:instrText xml:space="preserve"> PAGEREF _Toc22373 \h </w:instrText>
          </w:r>
          <w:r>
            <w:fldChar w:fldCharType="separate"/>
          </w:r>
          <w:r>
            <w:t>103</w:t>
          </w:r>
          <w:r>
            <w:fldChar w:fldCharType="end"/>
          </w:r>
          <w:r>
            <w:rPr>
              <w:rFonts w:hint="eastAsia" w:ascii="Times New Roman" w:hAnsi="Times New Roman" w:eastAsia="宋体" w:cs="Times New Roman"/>
              <w:szCs w:val="32"/>
            </w:rPr>
            <w:fldChar w:fldCharType="end"/>
          </w:r>
        </w:p>
        <w:p>
          <w:pPr>
            <w:pStyle w:val="22"/>
            <w:tabs>
              <w:tab w:val="right" w:leader="dot" w:pos="8787"/>
            </w:tabs>
          </w:pPr>
          <w:r>
            <w:rPr>
              <w:rFonts w:hint="eastAsia" w:ascii="Times New Roman" w:hAnsi="Times New Roman" w:eastAsia="宋体" w:cs="Times New Roman"/>
              <w:szCs w:val="32"/>
            </w:rPr>
            <w:fldChar w:fldCharType="begin"/>
          </w:r>
          <w:r>
            <w:rPr>
              <w:rFonts w:hint="eastAsia" w:ascii="Times New Roman" w:hAnsi="Times New Roman" w:eastAsia="宋体" w:cs="Times New Roman"/>
              <w:szCs w:val="32"/>
            </w:rPr>
            <w:instrText xml:space="preserve"> HYPERLINK \l _Toc14064 </w:instrText>
          </w:r>
          <w:r>
            <w:rPr>
              <w:rFonts w:hint="eastAsia" w:ascii="Times New Roman" w:hAnsi="Times New Roman" w:eastAsia="宋体" w:cs="Times New Roman"/>
              <w:szCs w:val="32"/>
            </w:rPr>
            <w:fldChar w:fldCharType="separate"/>
          </w:r>
          <w:r>
            <w:rPr>
              <w:rFonts w:hint="eastAsia" w:ascii="宋体" w:hAnsi="宋体" w:eastAsia="宋体" w:cs="宋体"/>
              <w:szCs w:val="28"/>
              <w:lang w:eastAsia="zh-CN"/>
            </w:rPr>
            <w:t>（十）符合性承诺书</w:t>
          </w:r>
          <w:r>
            <w:tab/>
          </w:r>
          <w:r>
            <w:fldChar w:fldCharType="begin"/>
          </w:r>
          <w:r>
            <w:instrText xml:space="preserve"> PAGEREF _Toc14064 \h </w:instrText>
          </w:r>
          <w:r>
            <w:fldChar w:fldCharType="separate"/>
          </w:r>
          <w:r>
            <w:t>104</w:t>
          </w:r>
          <w:r>
            <w:fldChar w:fldCharType="end"/>
          </w:r>
          <w:r>
            <w:rPr>
              <w:rFonts w:hint="eastAsia" w:ascii="Times New Roman" w:hAnsi="Times New Roman" w:eastAsia="宋体" w:cs="Times New Roman"/>
              <w:szCs w:val="32"/>
            </w:rPr>
            <w:fldChar w:fldCharType="end"/>
          </w:r>
        </w:p>
        <w:p>
          <w:pPr>
            <w:pStyle w:val="16"/>
            <w:tabs>
              <w:tab w:val="right" w:leader="dot" w:pos="8787"/>
            </w:tabs>
          </w:pPr>
          <w:r>
            <w:rPr>
              <w:rFonts w:hint="eastAsia" w:ascii="Times New Roman" w:hAnsi="Times New Roman" w:eastAsia="宋体" w:cs="Times New Roman"/>
              <w:szCs w:val="32"/>
            </w:rPr>
            <w:fldChar w:fldCharType="begin"/>
          </w:r>
          <w:r>
            <w:rPr>
              <w:rFonts w:hint="eastAsia" w:ascii="Times New Roman" w:hAnsi="Times New Roman" w:eastAsia="宋体" w:cs="Times New Roman"/>
              <w:szCs w:val="32"/>
            </w:rPr>
            <w:instrText xml:space="preserve"> HYPERLINK \l _Toc20344 </w:instrText>
          </w:r>
          <w:r>
            <w:rPr>
              <w:rFonts w:hint="eastAsia" w:ascii="Times New Roman" w:hAnsi="Times New Roman" w:eastAsia="宋体" w:cs="Times New Roman"/>
              <w:szCs w:val="32"/>
            </w:rPr>
            <w:fldChar w:fldCharType="separate"/>
          </w:r>
          <w:r>
            <w:rPr>
              <w:rFonts w:hint="eastAsia" w:ascii="Times New Roman" w:hAnsi="Times New Roman" w:eastAsia="宋体" w:cs="Times New Roman"/>
              <w:lang w:val="en-US" w:eastAsia="zh-CN"/>
            </w:rPr>
            <w:t>九、优惠条件和服务承诺</w:t>
          </w:r>
          <w:r>
            <w:tab/>
          </w:r>
          <w:r>
            <w:fldChar w:fldCharType="begin"/>
          </w:r>
          <w:r>
            <w:instrText xml:space="preserve"> PAGEREF _Toc20344 \h </w:instrText>
          </w:r>
          <w:r>
            <w:fldChar w:fldCharType="separate"/>
          </w:r>
          <w:r>
            <w:t>105</w:t>
          </w:r>
          <w:r>
            <w:fldChar w:fldCharType="end"/>
          </w:r>
          <w:r>
            <w:rPr>
              <w:rFonts w:hint="eastAsia" w:ascii="Times New Roman" w:hAnsi="Times New Roman" w:eastAsia="宋体" w:cs="Times New Roman"/>
              <w:szCs w:val="32"/>
            </w:rPr>
            <w:fldChar w:fldCharType="end"/>
          </w:r>
        </w:p>
        <w:p>
          <w:pPr>
            <w:pStyle w:val="16"/>
            <w:tabs>
              <w:tab w:val="right" w:leader="dot" w:pos="8787"/>
            </w:tabs>
          </w:pPr>
          <w:r>
            <w:rPr>
              <w:rFonts w:hint="eastAsia" w:ascii="Times New Roman" w:hAnsi="Times New Roman" w:eastAsia="宋体" w:cs="Times New Roman"/>
              <w:szCs w:val="32"/>
            </w:rPr>
            <w:fldChar w:fldCharType="begin"/>
          </w:r>
          <w:r>
            <w:rPr>
              <w:rFonts w:hint="eastAsia" w:ascii="Times New Roman" w:hAnsi="Times New Roman" w:eastAsia="宋体" w:cs="Times New Roman"/>
              <w:szCs w:val="32"/>
            </w:rPr>
            <w:instrText xml:space="preserve"> HYPERLINK \l _Toc6163 </w:instrText>
          </w:r>
          <w:r>
            <w:rPr>
              <w:rFonts w:hint="eastAsia" w:ascii="Times New Roman" w:hAnsi="Times New Roman" w:eastAsia="宋体" w:cs="Times New Roman"/>
              <w:szCs w:val="32"/>
            </w:rPr>
            <w:fldChar w:fldCharType="separate"/>
          </w:r>
          <w:r>
            <w:rPr>
              <w:rFonts w:hint="eastAsia" w:ascii="Times New Roman" w:hAnsi="Times New Roman" w:eastAsia="宋体" w:cs="Times New Roman"/>
              <w:lang w:val="en-US" w:eastAsia="zh-CN"/>
            </w:rPr>
            <w:t>十</w:t>
          </w:r>
          <w:r>
            <w:rPr>
              <w:rFonts w:hint="eastAsia" w:ascii="Times New Roman" w:hAnsi="Times New Roman" w:eastAsia="宋体" w:cs="Times New Roman"/>
              <w:lang w:eastAsia="zh-CN"/>
            </w:rPr>
            <w:t>、技术部分</w:t>
          </w:r>
          <w:r>
            <w:tab/>
          </w:r>
          <w:r>
            <w:fldChar w:fldCharType="begin"/>
          </w:r>
          <w:r>
            <w:instrText xml:space="preserve"> PAGEREF _Toc6163 \h </w:instrText>
          </w:r>
          <w:r>
            <w:fldChar w:fldCharType="separate"/>
          </w:r>
          <w:r>
            <w:t>106</w:t>
          </w:r>
          <w:r>
            <w:fldChar w:fldCharType="end"/>
          </w:r>
          <w:r>
            <w:rPr>
              <w:rFonts w:hint="eastAsia" w:ascii="Times New Roman" w:hAnsi="Times New Roman" w:eastAsia="宋体" w:cs="Times New Roman"/>
              <w:szCs w:val="32"/>
            </w:rPr>
            <w:fldChar w:fldCharType="end"/>
          </w:r>
        </w:p>
        <w:p>
          <w:pPr>
            <w:pStyle w:val="16"/>
            <w:tabs>
              <w:tab w:val="right" w:leader="dot" w:pos="8787"/>
            </w:tabs>
          </w:pPr>
          <w:r>
            <w:rPr>
              <w:rFonts w:hint="eastAsia" w:ascii="Times New Roman" w:hAnsi="Times New Roman" w:eastAsia="宋体" w:cs="Times New Roman"/>
              <w:szCs w:val="32"/>
            </w:rPr>
            <w:fldChar w:fldCharType="begin"/>
          </w:r>
          <w:r>
            <w:rPr>
              <w:rFonts w:hint="eastAsia" w:ascii="Times New Roman" w:hAnsi="Times New Roman" w:eastAsia="宋体" w:cs="Times New Roman"/>
              <w:szCs w:val="32"/>
            </w:rPr>
            <w:instrText xml:space="preserve"> HYPERLINK \l _Toc8350 </w:instrText>
          </w:r>
          <w:r>
            <w:rPr>
              <w:rFonts w:hint="eastAsia" w:ascii="Times New Roman" w:hAnsi="Times New Roman" w:eastAsia="宋体" w:cs="Times New Roman"/>
              <w:szCs w:val="32"/>
            </w:rPr>
            <w:fldChar w:fldCharType="separate"/>
          </w:r>
          <w:r>
            <w:rPr>
              <w:rFonts w:hint="eastAsia" w:ascii="Times New Roman" w:hAnsi="Times New Roman" w:eastAsia="宋体" w:cs="Times New Roman"/>
              <w:lang w:eastAsia="zh-CN"/>
            </w:rPr>
            <w:t>十</w:t>
          </w:r>
          <w:r>
            <w:rPr>
              <w:rFonts w:hint="eastAsia" w:ascii="Times New Roman" w:hAnsi="Times New Roman" w:eastAsia="宋体" w:cs="Times New Roman"/>
              <w:lang w:val="en-US" w:eastAsia="zh-CN"/>
            </w:rPr>
            <w:t>一</w:t>
          </w:r>
          <w:r>
            <w:rPr>
              <w:rFonts w:hint="eastAsia" w:ascii="Times New Roman" w:hAnsi="Times New Roman" w:eastAsia="宋体" w:cs="Times New Roman"/>
              <w:lang w:eastAsia="zh-CN"/>
            </w:rPr>
            <w:t>、其他资料</w:t>
          </w:r>
          <w:r>
            <w:tab/>
          </w:r>
          <w:r>
            <w:fldChar w:fldCharType="begin"/>
          </w:r>
          <w:r>
            <w:instrText xml:space="preserve"> PAGEREF _Toc8350 \h </w:instrText>
          </w:r>
          <w:r>
            <w:fldChar w:fldCharType="separate"/>
          </w:r>
          <w:r>
            <w:t>107</w:t>
          </w:r>
          <w:r>
            <w:fldChar w:fldCharType="end"/>
          </w:r>
          <w:r>
            <w:rPr>
              <w:rFonts w:hint="eastAsia" w:ascii="Times New Roman" w:hAnsi="Times New Roman" w:eastAsia="宋体" w:cs="Times New Roman"/>
              <w:szCs w:val="32"/>
            </w:rPr>
            <w:fldChar w:fldCharType="end"/>
          </w:r>
        </w:p>
        <w:p>
          <w:pPr>
            <w:pStyle w:val="16"/>
            <w:tabs>
              <w:tab w:val="right" w:leader="dot" w:pos="8787"/>
            </w:tabs>
          </w:pPr>
          <w:r>
            <w:rPr>
              <w:rFonts w:hint="eastAsia" w:ascii="Times New Roman" w:hAnsi="Times New Roman" w:eastAsia="宋体" w:cs="Times New Roman"/>
              <w:szCs w:val="32"/>
            </w:rPr>
            <w:fldChar w:fldCharType="begin"/>
          </w:r>
          <w:r>
            <w:rPr>
              <w:rFonts w:hint="eastAsia" w:ascii="Times New Roman" w:hAnsi="Times New Roman" w:eastAsia="宋体" w:cs="Times New Roman"/>
              <w:szCs w:val="32"/>
            </w:rPr>
            <w:instrText xml:space="preserve"> HYPERLINK \l _Toc21787 </w:instrText>
          </w:r>
          <w:r>
            <w:rPr>
              <w:rFonts w:hint="eastAsia" w:ascii="Times New Roman" w:hAnsi="Times New Roman" w:eastAsia="宋体" w:cs="Times New Roman"/>
              <w:szCs w:val="32"/>
            </w:rPr>
            <w:fldChar w:fldCharType="separate"/>
          </w:r>
          <w:r>
            <w:rPr>
              <w:rFonts w:hint="eastAsia" w:ascii="Times New Roman" w:hAnsi="Times New Roman" w:eastAsia="宋体" w:cs="Times New Roman"/>
              <w:lang w:val="en-US" w:eastAsia="zh-CN"/>
            </w:rPr>
            <w:t>十二、代理</w:t>
          </w:r>
          <w:r>
            <w:rPr>
              <w:rFonts w:hint="eastAsia" w:ascii="Times New Roman" w:hAnsi="Times New Roman" w:eastAsia="宋体" w:cs="Times New Roman"/>
              <w:lang w:eastAsia="zh-CN"/>
            </w:rPr>
            <w:t>服务费承诺书（格式）</w:t>
          </w:r>
          <w:r>
            <w:tab/>
          </w:r>
          <w:r>
            <w:fldChar w:fldCharType="begin"/>
          </w:r>
          <w:r>
            <w:instrText xml:space="preserve"> PAGEREF _Toc21787 \h </w:instrText>
          </w:r>
          <w:r>
            <w:fldChar w:fldCharType="separate"/>
          </w:r>
          <w:r>
            <w:t>111</w:t>
          </w:r>
          <w:r>
            <w:fldChar w:fldCharType="end"/>
          </w:r>
          <w:r>
            <w:rPr>
              <w:rFonts w:hint="eastAsia" w:ascii="Times New Roman" w:hAnsi="Times New Roman" w:eastAsia="宋体" w:cs="Times New Roman"/>
              <w:szCs w:val="32"/>
            </w:rPr>
            <w:fldChar w:fldCharType="end"/>
          </w:r>
        </w:p>
        <w:p>
          <w:pPr>
            <w:pStyle w:val="22"/>
            <w:keepNext w:val="0"/>
            <w:keepLines w:val="0"/>
            <w:pageBreakBefore w:val="0"/>
            <w:widowControl/>
            <w:tabs>
              <w:tab w:val="right" w:leader="dot" w:pos="8830"/>
            </w:tabs>
            <w:kinsoku/>
            <w:wordWrap/>
            <w:overflowPunct/>
            <w:topLinePunct w:val="0"/>
            <w:autoSpaceDE/>
            <w:autoSpaceDN/>
            <w:bidi w:val="0"/>
            <w:adjustRightInd/>
            <w:snapToGrid/>
            <w:spacing w:line="480" w:lineRule="auto"/>
            <w:textAlignment w:val="auto"/>
            <w:rPr>
              <w:rFonts w:hint="eastAsia" w:ascii="Times New Roman" w:hAnsi="Times New Roman" w:eastAsia="宋体" w:cs="Times New Roman"/>
              <w:kern w:val="2"/>
              <w:sz w:val="21"/>
            </w:rPr>
            <w:sectPr>
              <w:type w:val="continuous"/>
              <w:pgSz w:w="11905" w:h="16838"/>
              <w:pgMar w:top="1417" w:right="1417" w:bottom="1417" w:left="1701" w:header="1134" w:footer="1134" w:gutter="0"/>
              <w:cols w:space="0" w:num="1"/>
              <w:rtlGutter w:val="0"/>
              <w:docGrid w:linePitch="0" w:charSpace="0"/>
            </w:sectPr>
          </w:pPr>
          <w:r>
            <w:rPr>
              <w:rFonts w:hint="eastAsia" w:ascii="Times New Roman" w:hAnsi="Times New Roman" w:eastAsia="宋体" w:cs="Times New Roman"/>
              <w:szCs w:val="32"/>
            </w:rPr>
            <w:fldChar w:fldCharType="end"/>
          </w:r>
        </w:p>
      </w:sdtContent>
    </w:sdt>
    <w:p>
      <w:pPr>
        <w:pStyle w:val="43"/>
        <w:ind w:left="0"/>
        <w:jc w:val="center"/>
        <w:outlineLvl w:val="0"/>
        <w:rPr>
          <w:rFonts w:hint="eastAsia" w:ascii="Times New Roman" w:hAnsi="Times New Roman" w:eastAsia="宋体" w:cs="Times New Roman"/>
          <w:highlight w:val="none"/>
          <w:lang w:eastAsia="zh-CN"/>
        </w:rPr>
      </w:pPr>
      <w:bookmarkStart w:id="0" w:name="_bookmark1"/>
      <w:bookmarkEnd w:id="0"/>
      <w:bookmarkStart w:id="1" w:name="OLE_LINK1"/>
      <w:bookmarkEnd w:id="1"/>
      <w:bookmarkStart w:id="2" w:name="_bookmark9"/>
      <w:bookmarkEnd w:id="2"/>
      <w:bookmarkStart w:id="3" w:name="_Toc16047"/>
      <w:r>
        <w:rPr>
          <w:rFonts w:hint="eastAsia" w:ascii="Times New Roman" w:hAnsi="Times New Roman" w:eastAsia="宋体" w:cs="Times New Roman"/>
          <w:highlight w:val="none"/>
          <w:lang w:eastAsia="zh-CN"/>
        </w:rPr>
        <w:t>第一章</w:t>
      </w:r>
      <w:r>
        <w:rPr>
          <w:rFonts w:hint="eastAsia" w:ascii="Times New Roman" w:hAnsi="Times New Roman" w:eastAsia="宋体" w:cs="Times New Roman"/>
          <w:highlight w:val="none"/>
          <w:lang w:val="en-US" w:eastAsia="zh-CN"/>
        </w:rPr>
        <w:t xml:space="preserve"> </w:t>
      </w:r>
      <w:r>
        <w:rPr>
          <w:rFonts w:hint="eastAsia" w:ascii="Times New Roman" w:hAnsi="Times New Roman" w:eastAsia="宋体" w:cs="Times New Roman"/>
          <w:highlight w:val="none"/>
          <w:lang w:eastAsia="zh-CN"/>
        </w:rPr>
        <w:t>招标公告</w:t>
      </w:r>
      <w:bookmarkEnd w:id="3"/>
    </w:p>
    <w:tbl>
      <w:tblPr>
        <w:tblStyle w:val="27"/>
        <w:tblW w:w="92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40" w:hRule="atLeast"/>
          <w:jc w:val="center"/>
        </w:trPr>
        <w:tc>
          <w:tcPr>
            <w:tcW w:w="9203"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suppressLineNumbers w:val="0"/>
              <w:kinsoku/>
              <w:overflowPunct/>
              <w:topLinePunct w:val="0"/>
              <w:autoSpaceDE/>
              <w:autoSpaceDN/>
              <w:bidi w:val="0"/>
              <w:snapToGrid/>
              <w:spacing w:before="0" w:beforeAutospacing="0" w:after="0" w:afterAutospacing="0" w:line="360" w:lineRule="auto"/>
              <w:ind w:left="-27" w:right="0"/>
              <w:jc w:val="both"/>
              <w:textAlignment w:val="auto"/>
              <w:rPr>
                <w:rFonts w:hint="eastAsia" w:ascii="Times New Roman" w:hAnsi="Times New Roman" w:eastAsia="宋体" w:cs="Times New Roman"/>
                <w:b/>
                <w:color w:val="auto"/>
                <w:kern w:val="2"/>
                <w:sz w:val="24"/>
                <w:szCs w:val="24"/>
                <w:highlight w:val="none"/>
                <w:lang w:eastAsia="zh-CN"/>
              </w:rPr>
            </w:pPr>
            <w:bookmarkStart w:id="4" w:name="_Toc28359002"/>
            <w:r>
              <w:rPr>
                <w:rFonts w:hint="eastAsia" w:ascii="Times New Roman" w:hAnsi="Times New Roman" w:eastAsia="宋体" w:cs="Times New Roman"/>
                <w:b/>
                <w:color w:val="auto"/>
                <w:kern w:val="2"/>
                <w:sz w:val="24"/>
                <w:szCs w:val="24"/>
                <w:highlight w:val="none"/>
                <w:lang w:eastAsia="zh-CN"/>
              </w:rPr>
              <w:t>项目概况</w:t>
            </w:r>
            <w:bookmarkEnd w:id="4"/>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28" w:right="0" w:firstLine="480" w:firstLineChars="200"/>
              <w:jc w:val="both"/>
              <w:textAlignment w:val="auto"/>
              <w:rPr>
                <w:rFonts w:hint="eastAsia" w:ascii="Times New Roman" w:hAnsi="Times New Roman" w:eastAsia="宋体" w:cs="Times New Roman"/>
                <w:b/>
                <w:color w:val="auto"/>
                <w:kern w:val="2"/>
                <w:sz w:val="24"/>
                <w:szCs w:val="24"/>
                <w:highlight w:val="none"/>
                <w:lang w:eastAsia="zh-CN"/>
              </w:rPr>
            </w:pPr>
            <w:r>
              <w:rPr>
                <w:rFonts w:hint="eastAsia" w:ascii="Times New Roman" w:hAnsi="Times New Roman" w:cs="Times New Roman"/>
                <w:color w:val="auto"/>
                <w:kern w:val="2"/>
                <w:sz w:val="24"/>
                <w:szCs w:val="24"/>
                <w:highlight w:val="none"/>
                <w:u w:val="single"/>
                <w:lang w:eastAsia="zh-CN"/>
              </w:rPr>
              <w:t>长春城市智能体二道分中心一网统管平台建设</w:t>
            </w:r>
            <w:r>
              <w:rPr>
                <w:rFonts w:hint="eastAsia" w:ascii="Times New Roman" w:hAnsi="Times New Roman" w:eastAsia="宋体" w:cs="Times New Roman"/>
                <w:color w:val="auto"/>
                <w:spacing w:val="-3"/>
                <w:kern w:val="2"/>
                <w:sz w:val="24"/>
                <w:szCs w:val="24"/>
                <w:highlight w:val="none"/>
                <w:lang w:eastAsia="zh-CN"/>
              </w:rPr>
              <w:t>的潜在投标人应在</w:t>
            </w:r>
            <w:r>
              <w:rPr>
                <w:rFonts w:hint="eastAsia" w:ascii="宋体" w:hAnsi="宋体" w:eastAsia="宋体" w:cs="宋体"/>
                <w:color w:val="auto"/>
                <w:kern w:val="2"/>
                <w:sz w:val="24"/>
                <w:szCs w:val="24"/>
                <w:highlight w:val="none"/>
              </w:rPr>
              <w:t>自行登录政府采购云平台（网址：http://www.zcygov.cn）获取采购文件（操作路径：登录“政采云”平台-项目采购-获取采购文件-找到本项目-点击“申请获取采购文件”）</w:t>
            </w:r>
            <w:r>
              <w:rPr>
                <w:rFonts w:hint="eastAsia" w:ascii="Times New Roman" w:hAnsi="Times New Roman" w:eastAsia="宋体" w:cs="Times New Roman"/>
                <w:color w:val="auto"/>
                <w:spacing w:val="-3"/>
                <w:kern w:val="2"/>
                <w:sz w:val="24"/>
                <w:szCs w:val="24"/>
                <w:highlight w:val="none"/>
                <w:lang w:eastAsia="zh-CN"/>
              </w:rPr>
              <w:t>，并于</w:t>
            </w:r>
            <w:r>
              <w:rPr>
                <w:rFonts w:hint="eastAsia" w:ascii="Times New Roman" w:hAnsi="Times New Roman" w:eastAsia="宋体" w:cs="Times New Roman"/>
                <w:color w:val="auto"/>
                <w:kern w:val="2"/>
                <w:sz w:val="24"/>
                <w:szCs w:val="24"/>
                <w:highlight w:val="none"/>
                <w:lang w:eastAsia="zh-CN"/>
              </w:rPr>
              <w:t>202</w:t>
            </w:r>
            <w:r>
              <w:rPr>
                <w:rFonts w:hint="eastAsia" w:ascii="Times New Roman" w:hAnsi="Times New Roman" w:cs="Times New Roman"/>
                <w:color w:val="auto"/>
                <w:kern w:val="2"/>
                <w:sz w:val="24"/>
                <w:szCs w:val="24"/>
                <w:highlight w:val="none"/>
                <w:lang w:val="en-US" w:eastAsia="zh-CN"/>
              </w:rPr>
              <w:t>3</w:t>
            </w:r>
            <w:r>
              <w:rPr>
                <w:rFonts w:hint="eastAsia" w:ascii="Times New Roman" w:hAnsi="Times New Roman" w:eastAsia="宋体" w:cs="Times New Roman"/>
                <w:color w:val="auto"/>
                <w:kern w:val="2"/>
                <w:sz w:val="24"/>
                <w:szCs w:val="24"/>
                <w:highlight w:val="none"/>
                <w:lang w:eastAsia="zh-CN"/>
              </w:rPr>
              <w:t>年</w:t>
            </w:r>
            <w:r>
              <w:rPr>
                <w:rFonts w:hint="eastAsia" w:ascii="Times New Roman" w:hAnsi="Times New Roman" w:cs="Times New Roman"/>
                <w:color w:val="auto"/>
                <w:kern w:val="2"/>
                <w:sz w:val="24"/>
                <w:szCs w:val="24"/>
                <w:highlight w:val="none"/>
                <w:lang w:val="en-US" w:eastAsia="zh-CN"/>
              </w:rPr>
              <w:t>08</w:t>
            </w:r>
            <w:r>
              <w:rPr>
                <w:rFonts w:hint="eastAsia" w:ascii="Times New Roman" w:hAnsi="Times New Roman" w:eastAsia="宋体" w:cs="Times New Roman"/>
                <w:color w:val="auto"/>
                <w:kern w:val="2"/>
                <w:sz w:val="24"/>
                <w:szCs w:val="24"/>
                <w:highlight w:val="none"/>
                <w:lang w:eastAsia="zh-CN"/>
              </w:rPr>
              <w:t>月</w:t>
            </w:r>
            <w:r>
              <w:rPr>
                <w:rFonts w:hint="eastAsia" w:ascii="Times New Roman" w:hAnsi="Times New Roman" w:cs="Times New Roman"/>
                <w:color w:val="auto"/>
                <w:kern w:val="2"/>
                <w:sz w:val="24"/>
                <w:szCs w:val="24"/>
                <w:highlight w:val="none"/>
                <w:lang w:val="en-US" w:eastAsia="zh-CN"/>
              </w:rPr>
              <w:t>22</w:t>
            </w:r>
            <w:r>
              <w:rPr>
                <w:rFonts w:hint="eastAsia" w:ascii="Times New Roman" w:hAnsi="Times New Roman" w:eastAsia="宋体" w:cs="Times New Roman"/>
                <w:color w:val="auto"/>
                <w:kern w:val="2"/>
                <w:sz w:val="24"/>
                <w:szCs w:val="24"/>
                <w:highlight w:val="none"/>
                <w:lang w:eastAsia="zh-CN"/>
              </w:rPr>
              <w:t>日</w:t>
            </w:r>
            <w:r>
              <w:rPr>
                <w:rFonts w:hint="eastAsia" w:ascii="Times New Roman" w:hAnsi="Times New Roman" w:cs="Times New Roman"/>
                <w:color w:val="auto"/>
                <w:kern w:val="2"/>
                <w:sz w:val="24"/>
                <w:szCs w:val="24"/>
                <w:highlight w:val="none"/>
                <w:lang w:val="en-US" w:eastAsia="zh-CN"/>
              </w:rPr>
              <w:t>09</w:t>
            </w:r>
            <w:r>
              <w:rPr>
                <w:rFonts w:hint="eastAsia" w:ascii="Times New Roman" w:hAnsi="Times New Roman" w:eastAsia="宋体" w:cs="Times New Roman"/>
                <w:color w:val="auto"/>
                <w:kern w:val="2"/>
                <w:sz w:val="24"/>
                <w:szCs w:val="24"/>
                <w:highlight w:val="none"/>
                <w:lang w:eastAsia="zh-CN"/>
              </w:rPr>
              <w:t>时</w:t>
            </w:r>
            <w:r>
              <w:rPr>
                <w:rFonts w:hint="eastAsia" w:ascii="Times New Roman" w:hAnsi="Times New Roman" w:cs="Times New Roman"/>
                <w:color w:val="auto"/>
                <w:kern w:val="2"/>
                <w:sz w:val="24"/>
                <w:szCs w:val="24"/>
                <w:highlight w:val="none"/>
                <w:lang w:val="en-US" w:eastAsia="zh-CN"/>
              </w:rPr>
              <w:t>30</w:t>
            </w:r>
            <w:r>
              <w:rPr>
                <w:rFonts w:hint="eastAsia" w:ascii="Times New Roman" w:hAnsi="Times New Roman" w:eastAsia="宋体" w:cs="Times New Roman"/>
                <w:color w:val="auto"/>
                <w:kern w:val="2"/>
                <w:sz w:val="24"/>
                <w:szCs w:val="24"/>
                <w:highlight w:val="none"/>
                <w:lang w:eastAsia="zh-CN"/>
              </w:rPr>
              <w:t>分</w:t>
            </w:r>
            <w:r>
              <w:rPr>
                <w:rFonts w:hint="eastAsia" w:ascii="Times New Roman" w:hAnsi="Times New Roman" w:eastAsia="宋体" w:cs="Times New Roman"/>
                <w:color w:val="auto"/>
                <w:spacing w:val="-3"/>
                <w:kern w:val="2"/>
                <w:sz w:val="24"/>
                <w:szCs w:val="24"/>
                <w:highlight w:val="none"/>
                <w:lang w:eastAsia="zh-CN"/>
              </w:rPr>
              <w:t>（北京时间）前递交投标文件。</w:t>
            </w:r>
          </w:p>
        </w:tc>
      </w:tr>
    </w:tbl>
    <w:p>
      <w:pPr>
        <w:keepNext w:val="0"/>
        <w:keepLines w:val="0"/>
        <w:pageBreakBefore w:val="0"/>
        <w:widowControl w:val="0"/>
        <w:kinsoku/>
        <w:overflowPunct/>
        <w:topLinePunct w:val="0"/>
        <w:autoSpaceDE/>
        <w:autoSpaceDN/>
        <w:bidi w:val="0"/>
        <w:snapToGrid/>
        <w:spacing w:line="360" w:lineRule="auto"/>
        <w:jc w:val="both"/>
        <w:textAlignment w:val="auto"/>
        <w:rPr>
          <w:rFonts w:hint="eastAsia" w:ascii="Times New Roman" w:hAnsi="Times New Roman" w:eastAsia="宋体" w:cs="Times New Roman"/>
          <w:b/>
          <w:color w:val="auto"/>
          <w:sz w:val="24"/>
          <w:szCs w:val="24"/>
          <w:highlight w:val="none"/>
          <w:lang w:eastAsia="zh-CN"/>
        </w:rPr>
      </w:pPr>
      <w:r>
        <w:rPr>
          <w:rFonts w:hint="eastAsia" w:ascii="Times New Roman" w:hAnsi="Times New Roman" w:eastAsia="宋体" w:cs="Times New Roman"/>
          <w:b/>
          <w:color w:val="auto"/>
          <w:kern w:val="2"/>
          <w:sz w:val="24"/>
          <w:szCs w:val="24"/>
          <w:highlight w:val="none"/>
          <w:lang w:eastAsia="zh-CN"/>
        </w:rPr>
        <w:t>一、项目基本情况</w:t>
      </w:r>
    </w:p>
    <w:p>
      <w:pPr>
        <w:keepNext w:val="0"/>
        <w:keepLines w:val="0"/>
        <w:pageBreakBefore w:val="0"/>
        <w:widowControl w:val="0"/>
        <w:kinsoku/>
        <w:overflowPunct/>
        <w:topLinePunct w:val="0"/>
        <w:autoSpaceDE/>
        <w:autoSpaceDN/>
        <w:bidi w:val="0"/>
        <w:snapToGrid/>
        <w:spacing w:line="360" w:lineRule="auto"/>
        <w:ind w:firstLine="437"/>
        <w:jc w:val="both"/>
        <w:textAlignment w:val="auto"/>
        <w:rPr>
          <w:rFonts w:hint="eastAsia" w:ascii="Times New Roman" w:hAnsi="Times New Roman" w:eastAsia="宋体" w:cs="Times New Roman"/>
          <w:color w:val="auto"/>
          <w:kern w:val="2"/>
          <w:sz w:val="24"/>
          <w:szCs w:val="24"/>
          <w:highlight w:val="none"/>
          <w:lang w:val="en-US" w:eastAsia="zh-CN"/>
        </w:rPr>
      </w:pPr>
      <w:r>
        <w:rPr>
          <w:rFonts w:hint="eastAsia" w:ascii="Times New Roman" w:hAnsi="Times New Roman" w:eastAsia="宋体" w:cs="Times New Roman"/>
          <w:color w:val="auto"/>
          <w:kern w:val="2"/>
          <w:sz w:val="24"/>
          <w:szCs w:val="24"/>
          <w:highlight w:val="none"/>
          <w:lang w:eastAsia="zh-CN"/>
        </w:rPr>
        <w:t>1.项目编号：</w:t>
      </w:r>
      <w:r>
        <w:rPr>
          <w:rFonts w:hint="eastAsia" w:ascii="Times New Roman" w:hAnsi="Times New Roman" w:cs="Times New Roman"/>
          <w:color w:val="auto"/>
          <w:kern w:val="2"/>
          <w:sz w:val="24"/>
          <w:szCs w:val="24"/>
          <w:highlight w:val="none"/>
          <w:lang w:val="en-US" w:eastAsia="zh-CN"/>
        </w:rPr>
        <w:t>EDZC-2023-WT041</w:t>
      </w:r>
      <w:r>
        <w:rPr>
          <w:rFonts w:hint="eastAsia" w:ascii="Times New Roman" w:hAnsi="Times New Roman" w:eastAsia="宋体" w:cs="Times New Roman"/>
          <w:color w:val="auto"/>
          <w:kern w:val="2"/>
          <w:sz w:val="24"/>
          <w:szCs w:val="24"/>
          <w:highlight w:val="none"/>
          <w:lang w:val="en-US" w:eastAsia="zh-CN"/>
        </w:rPr>
        <w:t>;</w:t>
      </w:r>
    </w:p>
    <w:p>
      <w:pPr>
        <w:keepNext w:val="0"/>
        <w:keepLines w:val="0"/>
        <w:pageBreakBefore w:val="0"/>
        <w:widowControl w:val="0"/>
        <w:kinsoku/>
        <w:overflowPunct/>
        <w:topLinePunct w:val="0"/>
        <w:autoSpaceDE/>
        <w:autoSpaceDN/>
        <w:bidi w:val="0"/>
        <w:snapToGrid/>
        <w:spacing w:line="360" w:lineRule="auto"/>
        <w:ind w:firstLine="437"/>
        <w:jc w:val="both"/>
        <w:textAlignment w:val="auto"/>
        <w:rPr>
          <w:rFonts w:hint="eastAsia" w:ascii="Times New Roman" w:hAnsi="Times New Roman" w:eastAsia="宋体" w:cs="Times New Roman"/>
          <w:color w:val="auto"/>
          <w:kern w:val="2"/>
          <w:sz w:val="24"/>
          <w:szCs w:val="24"/>
          <w:highlight w:val="none"/>
          <w:lang w:eastAsia="zh-CN"/>
        </w:rPr>
      </w:pPr>
      <w:r>
        <w:rPr>
          <w:rFonts w:hint="eastAsia" w:ascii="Times New Roman" w:hAnsi="Times New Roman" w:eastAsia="宋体" w:cs="Times New Roman"/>
          <w:color w:val="auto"/>
          <w:kern w:val="2"/>
          <w:sz w:val="24"/>
          <w:szCs w:val="24"/>
          <w:highlight w:val="none"/>
          <w:lang w:eastAsia="zh-CN"/>
        </w:rPr>
        <w:t>2.项目名称：</w:t>
      </w:r>
      <w:r>
        <w:rPr>
          <w:rFonts w:hint="eastAsia" w:ascii="Times New Roman" w:hAnsi="Times New Roman" w:cs="Times New Roman"/>
          <w:color w:val="auto"/>
          <w:kern w:val="2"/>
          <w:sz w:val="24"/>
          <w:szCs w:val="24"/>
          <w:highlight w:val="none"/>
          <w:lang w:eastAsia="zh-CN"/>
        </w:rPr>
        <w:t>长春城市智能体二道分中心一网统管平台建设</w:t>
      </w:r>
      <w:r>
        <w:rPr>
          <w:rFonts w:hint="eastAsia" w:ascii="Times New Roman" w:hAnsi="Times New Roman" w:eastAsia="宋体" w:cs="Times New Roman"/>
          <w:color w:val="auto"/>
          <w:kern w:val="2"/>
          <w:sz w:val="24"/>
          <w:szCs w:val="24"/>
          <w:highlight w:val="none"/>
          <w:lang w:eastAsia="zh-CN"/>
        </w:rPr>
        <w:t>。</w:t>
      </w:r>
    </w:p>
    <w:p>
      <w:pPr>
        <w:keepNext w:val="0"/>
        <w:keepLines w:val="0"/>
        <w:pageBreakBefore w:val="0"/>
        <w:widowControl w:val="0"/>
        <w:kinsoku/>
        <w:overflowPunct/>
        <w:topLinePunct w:val="0"/>
        <w:autoSpaceDE/>
        <w:autoSpaceDN/>
        <w:bidi w:val="0"/>
        <w:snapToGrid/>
        <w:spacing w:line="360" w:lineRule="auto"/>
        <w:ind w:firstLine="437"/>
        <w:jc w:val="both"/>
        <w:textAlignment w:val="auto"/>
        <w:rPr>
          <w:rFonts w:hint="eastAsia" w:ascii="Times New Roman" w:hAnsi="Times New Roman" w:eastAsia="宋体" w:cs="Times New Roman"/>
          <w:color w:val="auto"/>
          <w:kern w:val="2"/>
          <w:sz w:val="24"/>
          <w:szCs w:val="24"/>
          <w:highlight w:val="none"/>
          <w:lang w:eastAsia="zh-CN"/>
        </w:rPr>
      </w:pPr>
      <w:r>
        <w:rPr>
          <w:rFonts w:hint="eastAsia" w:ascii="Times New Roman" w:hAnsi="Times New Roman" w:eastAsia="宋体" w:cs="Times New Roman"/>
          <w:color w:val="auto"/>
          <w:kern w:val="2"/>
          <w:sz w:val="24"/>
          <w:szCs w:val="24"/>
          <w:highlight w:val="none"/>
          <w:lang w:val="en-US" w:eastAsia="zh-CN"/>
        </w:rPr>
        <w:t>3</w:t>
      </w:r>
      <w:r>
        <w:rPr>
          <w:rFonts w:hint="eastAsia" w:ascii="Times New Roman" w:hAnsi="Times New Roman" w:eastAsia="宋体" w:cs="Times New Roman"/>
          <w:color w:val="auto"/>
          <w:kern w:val="2"/>
          <w:sz w:val="24"/>
          <w:szCs w:val="24"/>
          <w:highlight w:val="none"/>
          <w:lang w:eastAsia="zh-CN"/>
        </w:rPr>
        <w:t>.采购需求：</w:t>
      </w:r>
      <w:r>
        <w:rPr>
          <w:rFonts w:hint="eastAsia" w:ascii="Times New Roman" w:hAnsi="Times New Roman" w:cs="Times New Roman"/>
          <w:color w:val="auto"/>
          <w:kern w:val="2"/>
          <w:sz w:val="24"/>
          <w:szCs w:val="24"/>
          <w:highlight w:val="none"/>
          <w:lang w:eastAsia="zh-CN"/>
        </w:rPr>
        <w:t>开发长春城市智能体二道分中心一网统管基础应用平台，租用云资源，配套建设长春城市智能体二道分中心</w:t>
      </w:r>
      <w:r>
        <w:rPr>
          <w:rFonts w:hint="eastAsia" w:ascii="Times New Roman" w:hAnsi="Times New Roman" w:eastAsia="宋体" w:cs="Times New Roman"/>
          <w:color w:val="auto"/>
          <w:kern w:val="2"/>
          <w:sz w:val="24"/>
          <w:szCs w:val="24"/>
          <w:highlight w:val="none"/>
          <w:lang w:eastAsia="zh-CN"/>
        </w:rPr>
        <w:t>，具体要求详见招标文件。</w:t>
      </w:r>
    </w:p>
    <w:p>
      <w:pPr>
        <w:keepNext w:val="0"/>
        <w:keepLines w:val="0"/>
        <w:pageBreakBefore w:val="0"/>
        <w:widowControl w:val="0"/>
        <w:kinsoku/>
        <w:overflowPunct/>
        <w:topLinePunct w:val="0"/>
        <w:autoSpaceDE/>
        <w:autoSpaceDN/>
        <w:bidi w:val="0"/>
        <w:snapToGrid/>
        <w:spacing w:line="360" w:lineRule="auto"/>
        <w:ind w:firstLine="437"/>
        <w:jc w:val="both"/>
        <w:textAlignment w:val="auto"/>
        <w:rPr>
          <w:rFonts w:hint="eastAsia" w:ascii="Times New Roman" w:hAnsi="Times New Roman" w:eastAsia="宋体" w:cs="Times New Roman"/>
          <w:color w:val="auto"/>
          <w:kern w:val="2"/>
          <w:sz w:val="24"/>
          <w:szCs w:val="24"/>
          <w:highlight w:val="none"/>
          <w:lang w:val="en-US" w:eastAsia="zh-CN"/>
        </w:rPr>
      </w:pPr>
      <w:r>
        <w:rPr>
          <w:rFonts w:hint="eastAsia" w:ascii="Times New Roman" w:hAnsi="Times New Roman" w:eastAsia="宋体" w:cs="Times New Roman"/>
          <w:color w:val="auto"/>
          <w:kern w:val="2"/>
          <w:sz w:val="24"/>
          <w:szCs w:val="24"/>
          <w:highlight w:val="none"/>
          <w:lang w:val="en-US" w:eastAsia="zh-CN"/>
        </w:rPr>
        <w:t>4.预算金额：</w:t>
      </w:r>
      <w:r>
        <w:rPr>
          <w:rFonts w:hint="eastAsia" w:ascii="Times New Roman" w:hAnsi="Times New Roman" w:cs="Times New Roman"/>
          <w:color w:val="auto"/>
          <w:kern w:val="2"/>
          <w:sz w:val="24"/>
          <w:szCs w:val="24"/>
          <w:highlight w:val="none"/>
          <w:lang w:val="en-US" w:eastAsia="zh-CN"/>
        </w:rPr>
        <w:t>8895300元</w:t>
      </w:r>
      <w:r>
        <w:rPr>
          <w:rFonts w:hint="eastAsia" w:ascii="Times New Roman" w:hAnsi="Times New Roman" w:eastAsia="宋体" w:cs="Times New Roman"/>
          <w:color w:val="auto"/>
          <w:kern w:val="2"/>
          <w:sz w:val="24"/>
          <w:szCs w:val="24"/>
          <w:highlight w:val="none"/>
          <w:lang w:val="en-US" w:eastAsia="zh-CN"/>
        </w:rPr>
        <w:t>。</w:t>
      </w:r>
    </w:p>
    <w:p>
      <w:pPr>
        <w:keepNext w:val="0"/>
        <w:keepLines w:val="0"/>
        <w:pageBreakBefore w:val="0"/>
        <w:widowControl w:val="0"/>
        <w:kinsoku/>
        <w:overflowPunct/>
        <w:topLinePunct w:val="0"/>
        <w:autoSpaceDE/>
        <w:autoSpaceDN/>
        <w:bidi w:val="0"/>
        <w:snapToGrid/>
        <w:spacing w:line="360" w:lineRule="auto"/>
        <w:ind w:firstLine="437"/>
        <w:jc w:val="both"/>
        <w:textAlignment w:val="auto"/>
        <w:rPr>
          <w:rFonts w:hint="eastAsia" w:ascii="Times New Roman" w:hAnsi="Times New Roman" w:eastAsia="宋体" w:cs="Times New Roman"/>
          <w:color w:val="auto"/>
          <w:kern w:val="2"/>
          <w:sz w:val="24"/>
          <w:szCs w:val="24"/>
          <w:highlight w:val="none"/>
          <w:lang w:val="en-US" w:eastAsia="zh-CN"/>
        </w:rPr>
      </w:pPr>
      <w:r>
        <w:rPr>
          <w:rFonts w:hint="eastAsia" w:ascii="Times New Roman" w:hAnsi="Times New Roman" w:eastAsia="宋体" w:cs="Times New Roman"/>
          <w:color w:val="auto"/>
          <w:kern w:val="2"/>
          <w:sz w:val="24"/>
          <w:szCs w:val="24"/>
          <w:highlight w:val="none"/>
          <w:lang w:val="en-US" w:eastAsia="zh-CN"/>
        </w:rPr>
        <w:t>5.最高限价：</w:t>
      </w:r>
      <w:r>
        <w:rPr>
          <w:rFonts w:hint="eastAsia" w:ascii="Times New Roman" w:hAnsi="Times New Roman" w:cs="Times New Roman"/>
          <w:color w:val="auto"/>
          <w:kern w:val="2"/>
          <w:sz w:val="24"/>
          <w:szCs w:val="24"/>
          <w:highlight w:val="none"/>
          <w:lang w:val="en-US" w:eastAsia="zh-CN"/>
        </w:rPr>
        <w:t>8518100元</w:t>
      </w:r>
      <w:r>
        <w:rPr>
          <w:rFonts w:hint="eastAsia" w:ascii="Times New Roman" w:hAnsi="Times New Roman" w:eastAsia="宋体" w:cs="Times New Roman"/>
          <w:color w:val="auto"/>
          <w:kern w:val="2"/>
          <w:sz w:val="24"/>
          <w:szCs w:val="24"/>
          <w:highlight w:val="none"/>
          <w:lang w:val="en-US" w:eastAsia="zh-CN"/>
        </w:rPr>
        <w:t>。</w:t>
      </w:r>
    </w:p>
    <w:p>
      <w:pPr>
        <w:keepNext w:val="0"/>
        <w:keepLines w:val="0"/>
        <w:pageBreakBefore w:val="0"/>
        <w:widowControl w:val="0"/>
        <w:kinsoku/>
        <w:overflowPunct/>
        <w:topLinePunct w:val="0"/>
        <w:autoSpaceDE/>
        <w:autoSpaceDN/>
        <w:bidi w:val="0"/>
        <w:snapToGrid/>
        <w:spacing w:line="360" w:lineRule="auto"/>
        <w:ind w:firstLine="431"/>
        <w:textAlignment w:val="auto"/>
        <w:rPr>
          <w:rFonts w:hint="eastAsia" w:ascii="Times New Roman" w:hAnsi="Times New Roman" w:eastAsia="宋体" w:cs="Times New Roman"/>
          <w:kern w:val="2"/>
          <w:sz w:val="24"/>
          <w:szCs w:val="24"/>
          <w:lang w:eastAsia="zh-CN"/>
        </w:rPr>
      </w:pPr>
      <w:r>
        <w:rPr>
          <w:rFonts w:hint="eastAsia" w:ascii="Times New Roman" w:hAnsi="Times New Roman" w:eastAsia="宋体" w:cs="Times New Roman"/>
          <w:kern w:val="2"/>
          <w:sz w:val="24"/>
          <w:szCs w:val="24"/>
          <w:lang w:val="en-US" w:eastAsia="zh-CN"/>
        </w:rPr>
        <w:t>6</w:t>
      </w:r>
      <w:r>
        <w:rPr>
          <w:rFonts w:hint="eastAsia" w:ascii="Times New Roman" w:hAnsi="Times New Roman" w:eastAsia="宋体" w:cs="Times New Roman"/>
          <w:kern w:val="2"/>
          <w:sz w:val="24"/>
          <w:szCs w:val="24"/>
          <w:lang w:eastAsia="zh-CN"/>
        </w:rPr>
        <w:t>.合同履行期限：</w:t>
      </w:r>
      <w:r>
        <w:rPr>
          <w:rFonts w:hint="eastAsia" w:ascii="Times New Roman" w:hAnsi="Times New Roman" w:cs="Times New Roman"/>
          <w:kern w:val="2"/>
          <w:sz w:val="24"/>
          <w:szCs w:val="24"/>
          <w:lang w:eastAsia="zh-CN"/>
        </w:rPr>
        <w:t>合同签订后3个月内完成系统验收，</w:t>
      </w:r>
      <w:r>
        <w:rPr>
          <w:rFonts w:hint="eastAsia" w:ascii="Times New Roman" w:hAnsi="Times New Roman" w:cs="Times New Roman"/>
          <w:kern w:val="2"/>
          <w:sz w:val="24"/>
          <w:szCs w:val="24"/>
          <w:lang w:val="en-US" w:eastAsia="zh-CN"/>
        </w:rPr>
        <w:t>服务期以合同签订为准</w:t>
      </w:r>
      <w:r>
        <w:rPr>
          <w:rFonts w:hint="eastAsia" w:ascii="Times New Roman" w:hAnsi="Times New Roman" w:eastAsia="宋体" w:cs="Times New Roman"/>
          <w:kern w:val="2"/>
          <w:sz w:val="24"/>
          <w:szCs w:val="24"/>
          <w:lang w:eastAsia="zh-CN"/>
        </w:rPr>
        <w:t>。</w:t>
      </w:r>
    </w:p>
    <w:p>
      <w:pPr>
        <w:keepNext w:val="0"/>
        <w:keepLines w:val="0"/>
        <w:pageBreakBefore w:val="0"/>
        <w:widowControl w:val="0"/>
        <w:kinsoku/>
        <w:overflowPunct/>
        <w:topLinePunct w:val="0"/>
        <w:autoSpaceDE/>
        <w:autoSpaceDN/>
        <w:bidi w:val="0"/>
        <w:snapToGrid/>
        <w:spacing w:line="360" w:lineRule="auto"/>
        <w:ind w:firstLine="431"/>
        <w:textAlignment w:val="auto"/>
        <w:rPr>
          <w:rFonts w:hint="eastAsia" w:ascii="Times New Roman" w:hAnsi="Times New Roman" w:eastAsia="宋体" w:cs="Times New Roman"/>
          <w:kern w:val="2"/>
          <w:sz w:val="24"/>
          <w:szCs w:val="24"/>
          <w:lang w:eastAsia="zh-CN"/>
        </w:rPr>
      </w:pPr>
      <w:r>
        <w:rPr>
          <w:rFonts w:hint="eastAsia" w:ascii="Times New Roman" w:hAnsi="Times New Roman" w:eastAsia="宋体" w:cs="Times New Roman"/>
          <w:kern w:val="2"/>
          <w:sz w:val="24"/>
          <w:szCs w:val="24"/>
          <w:lang w:val="en-US" w:eastAsia="zh-CN"/>
        </w:rPr>
        <w:t>7</w:t>
      </w:r>
      <w:r>
        <w:rPr>
          <w:rFonts w:hint="eastAsia" w:ascii="Times New Roman" w:hAnsi="Times New Roman" w:eastAsia="宋体" w:cs="Times New Roman"/>
          <w:kern w:val="2"/>
          <w:sz w:val="24"/>
          <w:szCs w:val="24"/>
          <w:lang w:eastAsia="zh-CN"/>
        </w:rPr>
        <w:t>.</w:t>
      </w:r>
      <w:r>
        <w:rPr>
          <w:rFonts w:hint="eastAsia" w:ascii="Times New Roman" w:hAnsi="Times New Roman" w:eastAsia="宋体" w:cs="Times New Roman"/>
          <w:kern w:val="2"/>
          <w:sz w:val="24"/>
          <w:szCs w:val="24"/>
          <w:lang w:val="en-US" w:eastAsia="zh-CN" w:bidi="ar"/>
        </w:rPr>
        <w:t>本项目不接受联合体投标</w:t>
      </w:r>
      <w:r>
        <w:rPr>
          <w:rFonts w:hint="eastAsia" w:ascii="Times New Roman" w:hAnsi="Times New Roman" w:eastAsia="宋体" w:cs="Times New Roman"/>
          <w:kern w:val="2"/>
          <w:sz w:val="24"/>
          <w:szCs w:val="24"/>
          <w:lang w:eastAsia="zh-CN"/>
        </w:rPr>
        <w:t>。</w:t>
      </w:r>
    </w:p>
    <w:p>
      <w:pPr>
        <w:keepNext w:val="0"/>
        <w:keepLines w:val="0"/>
        <w:pageBreakBefore w:val="0"/>
        <w:widowControl w:val="0"/>
        <w:kinsoku/>
        <w:overflowPunct/>
        <w:topLinePunct w:val="0"/>
        <w:autoSpaceDE/>
        <w:autoSpaceDN/>
        <w:bidi w:val="0"/>
        <w:snapToGrid/>
        <w:spacing w:line="360" w:lineRule="auto"/>
        <w:jc w:val="both"/>
        <w:textAlignment w:val="auto"/>
        <w:rPr>
          <w:rFonts w:hint="eastAsia" w:ascii="Times New Roman" w:hAnsi="Times New Roman" w:eastAsia="宋体" w:cs="Times New Roman"/>
          <w:b/>
          <w:sz w:val="24"/>
          <w:szCs w:val="24"/>
          <w:lang w:eastAsia="zh-CN"/>
        </w:rPr>
      </w:pPr>
      <w:r>
        <w:rPr>
          <w:rFonts w:hint="eastAsia" w:ascii="Times New Roman" w:hAnsi="Times New Roman" w:eastAsia="宋体" w:cs="Times New Roman"/>
          <w:b/>
          <w:kern w:val="2"/>
          <w:sz w:val="24"/>
          <w:szCs w:val="24"/>
          <w:lang w:eastAsia="zh-CN"/>
        </w:rPr>
        <w:t>二、申请人的资格要求：</w:t>
      </w:r>
    </w:p>
    <w:p>
      <w:pPr>
        <w:keepNext w:val="0"/>
        <w:keepLines w:val="0"/>
        <w:pageBreakBefore w:val="0"/>
        <w:widowControl w:val="0"/>
        <w:kinsoku/>
        <w:overflowPunct/>
        <w:topLinePunct w:val="0"/>
        <w:autoSpaceDE/>
        <w:autoSpaceDN/>
        <w:bidi w:val="0"/>
        <w:snapToGrid/>
        <w:spacing w:line="360" w:lineRule="auto"/>
        <w:ind w:firstLine="437"/>
        <w:jc w:val="both"/>
        <w:textAlignment w:val="auto"/>
        <w:rPr>
          <w:rFonts w:hint="eastAsia" w:ascii="Times New Roman" w:hAnsi="Times New Roman" w:eastAsia="宋体" w:cs="Times New Roman"/>
          <w:kern w:val="2"/>
          <w:sz w:val="24"/>
          <w:szCs w:val="24"/>
          <w:lang w:val="en-US" w:eastAsia="zh-CN"/>
        </w:rPr>
      </w:pPr>
      <w:r>
        <w:rPr>
          <w:rFonts w:hint="eastAsia" w:ascii="Times New Roman" w:hAnsi="Times New Roman" w:eastAsia="宋体" w:cs="Times New Roman"/>
          <w:kern w:val="2"/>
          <w:sz w:val="24"/>
          <w:szCs w:val="24"/>
          <w:lang w:val="en-US" w:eastAsia="zh-CN"/>
        </w:rPr>
        <w:t>1.满足《中华人民共和国政府采购法》第二十二条规定；</w:t>
      </w:r>
    </w:p>
    <w:p>
      <w:pPr>
        <w:keepNext w:val="0"/>
        <w:keepLines w:val="0"/>
        <w:pageBreakBefore w:val="0"/>
        <w:widowControl w:val="0"/>
        <w:kinsoku/>
        <w:overflowPunct/>
        <w:topLinePunct w:val="0"/>
        <w:autoSpaceDE/>
        <w:autoSpaceDN/>
        <w:bidi w:val="0"/>
        <w:snapToGrid/>
        <w:spacing w:line="360" w:lineRule="auto"/>
        <w:ind w:firstLine="437"/>
        <w:jc w:val="both"/>
        <w:textAlignment w:val="auto"/>
        <w:rPr>
          <w:rFonts w:hint="eastAsia" w:ascii="Times New Roman" w:hAnsi="Times New Roman" w:eastAsia="宋体" w:cs="Times New Roman"/>
          <w:kern w:val="2"/>
          <w:sz w:val="24"/>
          <w:szCs w:val="24"/>
          <w:lang w:val="en-US" w:eastAsia="zh-CN"/>
        </w:rPr>
      </w:pPr>
      <w:r>
        <w:rPr>
          <w:rFonts w:hint="eastAsia" w:ascii="Times New Roman" w:hAnsi="Times New Roman" w:eastAsia="宋体" w:cs="Times New Roman"/>
          <w:kern w:val="2"/>
          <w:sz w:val="24"/>
          <w:szCs w:val="24"/>
          <w:lang w:val="en-US" w:eastAsia="zh-CN"/>
        </w:rPr>
        <w:t>2.落实政府采购政策需满足的资格要求：属于非专门面向中小企业采购的项目。</w:t>
      </w:r>
    </w:p>
    <w:p>
      <w:pPr>
        <w:keepNext w:val="0"/>
        <w:keepLines w:val="0"/>
        <w:pageBreakBefore w:val="0"/>
        <w:widowControl w:val="0"/>
        <w:kinsoku/>
        <w:overflowPunct/>
        <w:topLinePunct w:val="0"/>
        <w:autoSpaceDE/>
        <w:autoSpaceDN/>
        <w:bidi w:val="0"/>
        <w:snapToGrid/>
        <w:spacing w:line="360" w:lineRule="auto"/>
        <w:ind w:firstLine="437"/>
        <w:jc w:val="both"/>
        <w:textAlignment w:val="auto"/>
        <w:rPr>
          <w:rFonts w:hint="eastAsia" w:ascii="Times New Roman" w:hAnsi="Times New Roman" w:eastAsia="宋体" w:cs="Times New Roman"/>
          <w:kern w:val="2"/>
          <w:sz w:val="24"/>
          <w:szCs w:val="24"/>
          <w:lang w:val="en-US" w:eastAsia="zh-CN"/>
        </w:rPr>
      </w:pPr>
      <w:r>
        <w:rPr>
          <w:rFonts w:hint="eastAsia" w:ascii="Times New Roman" w:hAnsi="Times New Roman" w:eastAsia="宋体" w:cs="Times New Roman"/>
          <w:kern w:val="2"/>
          <w:sz w:val="24"/>
          <w:szCs w:val="24"/>
          <w:lang w:val="en-US" w:eastAsia="zh-CN"/>
        </w:rPr>
        <w:t>3.供应商不得为“信用中国”网站（www.creditchin.gov.cn）中列入失信被执行人和</w:t>
      </w:r>
      <w:r>
        <w:rPr>
          <w:rFonts w:hint="eastAsia" w:ascii="Times New Roman" w:hAnsi="Times New Roman" w:cs="Times New Roman"/>
          <w:kern w:val="2"/>
          <w:sz w:val="24"/>
          <w:szCs w:val="24"/>
          <w:lang w:val="en-US" w:eastAsia="zh-CN"/>
        </w:rPr>
        <w:t>重大税收违法失信主体</w:t>
      </w:r>
      <w:r>
        <w:rPr>
          <w:rFonts w:hint="eastAsia" w:ascii="Times New Roman" w:hAnsi="Times New Roman" w:eastAsia="宋体" w:cs="Times New Roman"/>
          <w:kern w:val="2"/>
          <w:sz w:val="24"/>
          <w:szCs w:val="24"/>
          <w:lang w:val="en-US" w:eastAsia="zh-CN"/>
        </w:rPr>
        <w:t>的供应商，不得为中国政府采购网（www.ccgp.gov.cn）政府采购严重违法失信行为记录名单中被财政部门禁止参加政府采购活动的供应商（在处罚决定规定的时间和地域范围内）（详见财库【2016】125号文）。</w:t>
      </w:r>
    </w:p>
    <w:p>
      <w:pPr>
        <w:keepNext w:val="0"/>
        <w:keepLines w:val="0"/>
        <w:pageBreakBefore w:val="0"/>
        <w:widowControl w:val="0"/>
        <w:kinsoku/>
        <w:overflowPunct/>
        <w:topLinePunct w:val="0"/>
        <w:autoSpaceDE/>
        <w:autoSpaceDN/>
        <w:bidi w:val="0"/>
        <w:snapToGrid/>
        <w:spacing w:line="360" w:lineRule="auto"/>
        <w:ind w:firstLine="437"/>
        <w:jc w:val="both"/>
        <w:textAlignment w:val="auto"/>
        <w:rPr>
          <w:rFonts w:hint="eastAsia" w:ascii="Times New Roman" w:hAnsi="Times New Roman" w:eastAsia="宋体" w:cs="Times New Roman"/>
          <w:kern w:val="2"/>
          <w:sz w:val="24"/>
          <w:szCs w:val="24"/>
          <w:lang w:val="en-US" w:eastAsia="zh-CN"/>
        </w:rPr>
      </w:pPr>
      <w:r>
        <w:rPr>
          <w:rFonts w:hint="eastAsia" w:ascii="Times New Roman" w:hAnsi="Times New Roman" w:eastAsia="宋体" w:cs="Times New Roman"/>
          <w:kern w:val="2"/>
          <w:sz w:val="24"/>
          <w:szCs w:val="24"/>
          <w:lang w:val="en-US" w:eastAsia="zh-CN"/>
        </w:rPr>
        <w:t>4.单位负责人为同一人或者存在直接控股、管理关系的不同供应商，不得参加同一合同项下的政府采购活动。</w:t>
      </w:r>
    </w:p>
    <w:p>
      <w:pPr>
        <w:keepNext w:val="0"/>
        <w:keepLines w:val="0"/>
        <w:pageBreakBefore w:val="0"/>
        <w:widowControl w:val="0"/>
        <w:kinsoku/>
        <w:overflowPunct/>
        <w:topLinePunct w:val="0"/>
        <w:autoSpaceDE/>
        <w:autoSpaceDN/>
        <w:bidi w:val="0"/>
        <w:snapToGrid/>
        <w:spacing w:line="360" w:lineRule="auto"/>
        <w:ind w:firstLine="437"/>
        <w:jc w:val="both"/>
        <w:textAlignment w:val="auto"/>
        <w:rPr>
          <w:rFonts w:hint="eastAsia" w:ascii="Times New Roman" w:hAnsi="Times New Roman" w:eastAsia="宋体" w:cs="Times New Roman"/>
          <w:kern w:val="2"/>
          <w:sz w:val="24"/>
          <w:szCs w:val="24"/>
          <w:lang w:val="en-US" w:eastAsia="zh-CN"/>
        </w:rPr>
      </w:pPr>
      <w:r>
        <w:rPr>
          <w:rFonts w:hint="eastAsia" w:ascii="Times New Roman" w:hAnsi="Times New Roman" w:eastAsia="宋体" w:cs="Times New Roman"/>
          <w:kern w:val="2"/>
          <w:sz w:val="24"/>
          <w:szCs w:val="24"/>
          <w:lang w:val="en-US" w:eastAsia="zh-CN"/>
        </w:rPr>
        <w:t>5.为本项目提供整体设计、规范编制或者项目管理、监理、检测等服务的供应商，不得再参与本项目投标。</w:t>
      </w:r>
    </w:p>
    <w:p>
      <w:pPr>
        <w:keepNext w:val="0"/>
        <w:keepLines w:val="0"/>
        <w:pageBreakBefore w:val="0"/>
        <w:widowControl w:val="0"/>
        <w:kinsoku/>
        <w:overflowPunct/>
        <w:topLinePunct w:val="0"/>
        <w:autoSpaceDE/>
        <w:autoSpaceDN/>
        <w:bidi w:val="0"/>
        <w:snapToGrid/>
        <w:spacing w:line="360" w:lineRule="auto"/>
        <w:ind w:firstLine="437"/>
        <w:jc w:val="both"/>
        <w:textAlignment w:val="auto"/>
        <w:rPr>
          <w:rFonts w:hint="eastAsia" w:ascii="Times New Roman" w:hAnsi="Times New Roman" w:eastAsia="宋体" w:cs="Times New Roman"/>
          <w:color w:val="0000FF"/>
          <w:kern w:val="2"/>
          <w:sz w:val="24"/>
          <w:szCs w:val="24"/>
          <w:highlight w:val="none"/>
          <w:lang w:val="en-US" w:eastAsia="zh-CN"/>
        </w:rPr>
      </w:pPr>
      <w:r>
        <w:rPr>
          <w:rFonts w:hint="eastAsia" w:ascii="Times New Roman" w:hAnsi="Times New Roman" w:eastAsia="宋体" w:cs="Times New Roman"/>
          <w:kern w:val="2"/>
          <w:sz w:val="24"/>
          <w:szCs w:val="24"/>
          <w:highlight w:val="none"/>
          <w:lang w:val="en-US" w:eastAsia="zh-CN"/>
        </w:rPr>
        <w:t>6.本项目的特定资格要求：</w:t>
      </w:r>
      <w:r>
        <w:rPr>
          <w:rFonts w:hint="eastAsia" w:ascii="Times New Roman" w:hAnsi="Times New Roman" w:eastAsia="宋体" w:cs="Times New Roman"/>
          <w:color w:val="0000FF"/>
          <w:kern w:val="2"/>
          <w:sz w:val="24"/>
          <w:szCs w:val="24"/>
          <w:highlight w:val="none"/>
          <w:lang w:val="en-US" w:eastAsia="zh-CN"/>
        </w:rPr>
        <w:t>无。</w:t>
      </w:r>
    </w:p>
    <w:p>
      <w:pPr>
        <w:numPr>
          <w:ilvl w:val="0"/>
          <w:numId w:val="0"/>
        </w:num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lang w:val="en-US" w:eastAsia="zh-CN"/>
        </w:rPr>
        <w:t>7.</w:t>
      </w:r>
      <w:r>
        <w:rPr>
          <w:rFonts w:hint="eastAsia" w:ascii="宋体" w:hAnsi="宋体" w:cs="宋体"/>
          <w:sz w:val="24"/>
          <w:szCs w:val="24"/>
          <w:highlight w:val="none"/>
        </w:rPr>
        <w:t>本次采购供应商须在中华人民共和国境内注册，</w:t>
      </w:r>
      <w:r>
        <w:rPr>
          <w:rFonts w:ascii="宋体" w:hAnsi="宋体" w:cs="宋体"/>
          <w:sz w:val="24"/>
          <w:szCs w:val="24"/>
          <w:highlight w:val="none"/>
        </w:rPr>
        <w:t>具有有效的</w:t>
      </w:r>
      <w:r>
        <w:rPr>
          <w:rFonts w:hint="eastAsia" w:ascii="宋体" w:hAnsi="宋体" w:cs="宋体"/>
          <w:sz w:val="24"/>
          <w:szCs w:val="24"/>
          <w:highlight w:val="none"/>
        </w:rPr>
        <w:t>营业执照</w:t>
      </w:r>
      <w:r>
        <w:rPr>
          <w:rFonts w:ascii="宋体" w:hAnsi="宋体" w:cs="宋体"/>
          <w:sz w:val="24"/>
          <w:szCs w:val="24"/>
          <w:highlight w:val="none"/>
        </w:rPr>
        <w:t>，并在人员、设备、资金等方面具有相应能力的法人或其他组织。</w:t>
      </w:r>
    </w:p>
    <w:p>
      <w:pPr>
        <w:spacing w:line="360" w:lineRule="auto"/>
        <w:ind w:firstLine="480" w:firstLineChars="200"/>
        <w:rPr>
          <w:rFonts w:hint="eastAsia" w:ascii="宋体" w:hAnsi="宋体" w:cs="宋体"/>
          <w:sz w:val="24"/>
          <w:szCs w:val="24"/>
          <w:highlight w:val="none"/>
          <w:lang w:val="en-US" w:eastAsia="zh-CN"/>
        </w:rPr>
      </w:pPr>
      <w:r>
        <w:rPr>
          <w:rFonts w:hint="eastAsia" w:ascii="宋体" w:hAnsi="宋体"/>
          <w:color w:val="auto"/>
          <w:kern w:val="0"/>
          <w:sz w:val="24"/>
          <w:highlight w:val="none"/>
        </w:rPr>
        <w:t>按照规定提交</w:t>
      </w:r>
      <w:r>
        <w:rPr>
          <w:rFonts w:hint="eastAsia" w:ascii="宋体" w:hAnsi="宋体"/>
          <w:color w:val="000000"/>
          <w:kern w:val="0"/>
          <w:sz w:val="24"/>
          <w:highlight w:val="none"/>
        </w:rPr>
        <w:t>法</w:t>
      </w:r>
      <w:r>
        <w:rPr>
          <w:rFonts w:hint="eastAsia" w:ascii="宋体" w:hAnsi="宋体"/>
          <w:color w:val="auto"/>
          <w:kern w:val="0"/>
          <w:sz w:val="24"/>
          <w:highlight w:val="none"/>
        </w:rPr>
        <w:t>人或者其他组织的营业执照证明文件</w:t>
      </w:r>
      <w:r>
        <w:rPr>
          <w:rFonts w:hint="eastAsia" w:ascii="宋体" w:hAnsi="宋体"/>
          <w:color w:val="auto"/>
          <w:kern w:val="0"/>
          <w:sz w:val="24"/>
          <w:highlight w:val="none"/>
          <w:lang w:eastAsia="zh-CN"/>
        </w:rPr>
        <w:t>复印件</w:t>
      </w:r>
      <w:r>
        <w:rPr>
          <w:rFonts w:hint="eastAsia" w:ascii="宋体" w:hAnsi="宋体"/>
          <w:color w:val="auto"/>
          <w:kern w:val="0"/>
          <w:sz w:val="24"/>
          <w:highlight w:val="none"/>
        </w:rPr>
        <w:t>（银行、保险、石油石化、电力、电信等有行业特殊情况的，</w:t>
      </w:r>
      <w:r>
        <w:rPr>
          <w:rFonts w:hint="eastAsia" w:ascii="宋体" w:hAnsi="宋体"/>
          <w:color w:val="auto"/>
          <w:kern w:val="0"/>
          <w:sz w:val="24"/>
          <w:highlight w:val="none"/>
          <w:lang w:val="en-US" w:eastAsia="zh-CN"/>
        </w:rPr>
        <w:t>允许</w:t>
      </w:r>
      <w:r>
        <w:rPr>
          <w:rFonts w:hint="eastAsia" w:ascii="宋体" w:hAnsi="宋体"/>
          <w:color w:val="auto"/>
          <w:kern w:val="0"/>
          <w:sz w:val="24"/>
          <w:highlight w:val="none"/>
        </w:rPr>
        <w:t>法人的分支机构参加投标）</w:t>
      </w:r>
      <w:r>
        <w:rPr>
          <w:rFonts w:hint="eastAsia" w:ascii="宋体" w:hAnsi="宋体"/>
          <w:color w:val="auto"/>
          <w:kern w:val="0"/>
          <w:sz w:val="24"/>
          <w:highlight w:val="none"/>
          <w:lang w:eastAsia="zh-CN"/>
        </w:rPr>
        <w:t>。</w:t>
      </w:r>
      <w:r>
        <w:rPr>
          <w:rFonts w:hint="eastAsia" w:ascii="宋体" w:hAnsi="宋体" w:cs="宋体"/>
          <w:sz w:val="24"/>
          <w:szCs w:val="24"/>
          <w:highlight w:val="none"/>
          <w:lang w:val="en-US" w:eastAsia="zh-CN"/>
        </w:rPr>
        <w:t>企业总公司可授权项目属地区域分公司以总公司资质（包括人员资质）进行投标以及签约实施（需提供总公司授权及相关资质）。</w:t>
      </w:r>
    </w:p>
    <w:p>
      <w:pPr>
        <w:keepNext w:val="0"/>
        <w:keepLines w:val="0"/>
        <w:pageBreakBefore w:val="0"/>
        <w:widowControl w:val="0"/>
        <w:kinsoku/>
        <w:overflowPunct/>
        <w:topLinePunct w:val="0"/>
        <w:autoSpaceDE/>
        <w:autoSpaceDN/>
        <w:bidi w:val="0"/>
        <w:snapToGrid/>
        <w:spacing w:line="360" w:lineRule="auto"/>
        <w:jc w:val="both"/>
        <w:textAlignment w:val="auto"/>
        <w:rPr>
          <w:rFonts w:hint="eastAsia" w:ascii="Times New Roman" w:hAnsi="Times New Roman" w:eastAsia="宋体" w:cs="Times New Roman"/>
          <w:sz w:val="24"/>
          <w:szCs w:val="24"/>
          <w:lang w:eastAsia="zh-CN"/>
        </w:rPr>
      </w:pPr>
      <w:r>
        <w:rPr>
          <w:rFonts w:hint="eastAsia" w:ascii="Times New Roman" w:hAnsi="Times New Roman" w:eastAsia="宋体" w:cs="Times New Roman"/>
          <w:b/>
          <w:bCs/>
          <w:kern w:val="2"/>
          <w:sz w:val="24"/>
          <w:szCs w:val="24"/>
          <w:lang w:eastAsia="zh-CN"/>
        </w:rPr>
        <w:t>三、获取招标文件</w:t>
      </w:r>
    </w:p>
    <w:p>
      <w:pPr>
        <w:keepNext w:val="0"/>
        <w:keepLines w:val="0"/>
        <w:pageBreakBefore w:val="0"/>
        <w:tabs>
          <w:tab w:val="left" w:pos="-360"/>
        </w:tabs>
        <w:kinsoku/>
        <w:wordWrap/>
        <w:overflowPunct/>
        <w:topLinePunct w:val="0"/>
        <w:autoSpaceDE w:val="0"/>
        <w:autoSpaceDN w:val="0"/>
        <w:bidi w:val="0"/>
        <w:adjustRightInd w:val="0"/>
        <w:snapToGrid w:val="0"/>
        <w:spacing w:line="360" w:lineRule="auto"/>
        <w:ind w:left="0" w:leftChars="0" w:firstLine="480" w:firstLineChars="200"/>
        <w:textAlignment w:val="bottom"/>
        <w:rPr>
          <w:rFonts w:hint="eastAsia" w:ascii="宋体" w:hAnsi="宋体" w:eastAsia="宋体" w:cs="宋体"/>
          <w:bCs/>
          <w:color w:val="auto"/>
          <w:sz w:val="24"/>
          <w:szCs w:val="24"/>
          <w:highlight w:val="none"/>
          <w:lang w:val="en-US" w:eastAsia="zh-CN"/>
        </w:rPr>
      </w:pPr>
      <w:bookmarkStart w:id="5" w:name="_Toc2945"/>
      <w:bookmarkEnd w:id="5"/>
      <w:bookmarkStart w:id="6" w:name="_Toc1228"/>
      <w:bookmarkEnd w:id="6"/>
      <w:bookmarkStart w:id="7" w:name="_Toc31443"/>
      <w:bookmarkEnd w:id="7"/>
      <w:bookmarkStart w:id="8" w:name="_Toc24051"/>
      <w:bookmarkEnd w:id="8"/>
      <w:bookmarkStart w:id="9" w:name="_Toc31608"/>
      <w:bookmarkEnd w:id="9"/>
      <w:r>
        <w:rPr>
          <w:rFonts w:hint="eastAsia" w:ascii="宋体" w:hAnsi="宋体" w:eastAsia="宋体" w:cs="宋体"/>
          <w:bCs/>
          <w:color w:val="auto"/>
          <w:sz w:val="24"/>
          <w:szCs w:val="24"/>
          <w:highlight w:val="none"/>
          <w:lang w:val="en-US" w:eastAsia="zh-CN"/>
        </w:rPr>
        <w:t>时</w:t>
      </w:r>
      <w:r>
        <w:rPr>
          <w:rFonts w:hint="eastAsia" w:ascii="宋体" w:hAnsi="宋体"/>
          <w:color w:val="auto"/>
          <w:kern w:val="0"/>
          <w:sz w:val="24"/>
          <w:highlight w:val="none"/>
          <w:lang w:val="en-US" w:eastAsia="zh-CN"/>
        </w:rPr>
        <w:t>间：2023年7月31日至2023年8月7日，每天</w:t>
      </w:r>
      <w:r>
        <w:rPr>
          <w:rFonts w:hint="eastAsia" w:ascii="宋体" w:hAnsi="宋体" w:eastAsia="宋体" w:cs="宋体"/>
          <w:bCs/>
          <w:color w:val="auto"/>
          <w:sz w:val="24"/>
          <w:szCs w:val="24"/>
          <w:highlight w:val="none"/>
          <w:lang w:val="en-US" w:eastAsia="zh-CN"/>
        </w:rPr>
        <w:t>上午9时00分至11时30分，下午13时00分至16时00分（北京时间，法定节假日除外）</w:t>
      </w:r>
    </w:p>
    <w:p>
      <w:pPr>
        <w:keepNext w:val="0"/>
        <w:keepLines w:val="0"/>
        <w:pageBreakBefore w:val="0"/>
        <w:tabs>
          <w:tab w:val="left" w:pos="-360"/>
        </w:tabs>
        <w:kinsoku/>
        <w:wordWrap/>
        <w:overflowPunct/>
        <w:topLinePunct w:val="0"/>
        <w:autoSpaceDE w:val="0"/>
        <w:autoSpaceDN w:val="0"/>
        <w:bidi w:val="0"/>
        <w:adjustRightInd w:val="0"/>
        <w:snapToGrid w:val="0"/>
        <w:spacing w:line="360" w:lineRule="auto"/>
        <w:ind w:left="0" w:leftChars="0" w:firstLine="480" w:firstLineChars="200"/>
        <w:textAlignment w:val="bottom"/>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地点：政府采购云平台（网址：http://www.zcygov.cn）</w:t>
      </w:r>
    </w:p>
    <w:p>
      <w:pPr>
        <w:keepNext w:val="0"/>
        <w:keepLines w:val="0"/>
        <w:pageBreakBefore w:val="0"/>
        <w:tabs>
          <w:tab w:val="left" w:pos="-360"/>
        </w:tabs>
        <w:kinsoku/>
        <w:wordWrap/>
        <w:overflowPunct/>
        <w:topLinePunct w:val="0"/>
        <w:autoSpaceDE w:val="0"/>
        <w:autoSpaceDN w:val="0"/>
        <w:bidi w:val="0"/>
        <w:adjustRightInd w:val="0"/>
        <w:snapToGrid w:val="0"/>
        <w:spacing w:line="360" w:lineRule="auto"/>
        <w:ind w:left="0" w:leftChars="0" w:firstLine="480" w:firstLineChars="200"/>
        <w:textAlignment w:val="bottom"/>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方式：潜在供应商自行登录政府采购云平台（网址：http:// www.zcygov.cn）按要求下载采购文件（操作路径：登录“政采云”平台-项目采购-获取采购文件-找到本项目-点击“申请获取采购文件”），其他途径获取的采购文件开标时一律按无效投标处理。</w:t>
      </w:r>
    </w:p>
    <w:p>
      <w:pPr>
        <w:keepNext w:val="0"/>
        <w:keepLines w:val="0"/>
        <w:pageBreakBefore w:val="0"/>
        <w:tabs>
          <w:tab w:val="left" w:pos="-360"/>
        </w:tabs>
        <w:kinsoku/>
        <w:wordWrap/>
        <w:overflowPunct/>
        <w:topLinePunct w:val="0"/>
        <w:autoSpaceDE w:val="0"/>
        <w:autoSpaceDN w:val="0"/>
        <w:bidi w:val="0"/>
        <w:adjustRightInd w:val="0"/>
        <w:snapToGrid w:val="0"/>
        <w:spacing w:line="360" w:lineRule="auto"/>
        <w:ind w:left="0" w:leftChars="0" w:firstLine="480" w:firstLineChars="200"/>
        <w:textAlignment w:val="bottom"/>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售价：0元。</w:t>
      </w:r>
    </w:p>
    <w:p>
      <w:pPr>
        <w:keepNext w:val="0"/>
        <w:keepLines w:val="0"/>
        <w:pageBreakBefore w:val="0"/>
        <w:widowControl w:val="0"/>
        <w:kinsoku/>
        <w:overflowPunct/>
        <w:topLinePunct w:val="0"/>
        <w:autoSpaceDE/>
        <w:autoSpaceDN/>
        <w:bidi w:val="0"/>
        <w:snapToGrid/>
        <w:spacing w:line="360" w:lineRule="auto"/>
        <w:jc w:val="both"/>
        <w:textAlignment w:val="auto"/>
        <w:rPr>
          <w:rFonts w:hint="eastAsia" w:ascii="Times New Roman" w:hAnsi="Times New Roman" w:eastAsia="宋体" w:cs="Times New Roman"/>
          <w:b/>
          <w:sz w:val="24"/>
          <w:szCs w:val="24"/>
          <w:highlight w:val="none"/>
          <w:lang w:eastAsia="zh-CN"/>
        </w:rPr>
      </w:pPr>
      <w:r>
        <w:rPr>
          <w:rFonts w:hint="eastAsia" w:ascii="Times New Roman" w:hAnsi="Times New Roman" w:eastAsia="宋体" w:cs="Times New Roman"/>
          <w:b/>
          <w:kern w:val="2"/>
          <w:sz w:val="24"/>
          <w:szCs w:val="24"/>
          <w:lang w:eastAsia="zh-CN"/>
        </w:rPr>
        <w:t>四、提交投标文件截止时间、开标时</w:t>
      </w:r>
      <w:r>
        <w:rPr>
          <w:rFonts w:hint="eastAsia" w:ascii="Times New Roman" w:hAnsi="Times New Roman" w:eastAsia="宋体" w:cs="Times New Roman"/>
          <w:b/>
          <w:kern w:val="2"/>
          <w:sz w:val="24"/>
          <w:szCs w:val="24"/>
          <w:highlight w:val="none"/>
          <w:lang w:eastAsia="zh-CN"/>
        </w:rPr>
        <w:t>间和地点</w:t>
      </w:r>
    </w:p>
    <w:p>
      <w:pPr>
        <w:keepNext w:val="0"/>
        <w:keepLines w:val="0"/>
        <w:pageBreakBefore w:val="0"/>
        <w:widowControl w:val="0"/>
        <w:kinsoku/>
        <w:overflowPunct/>
        <w:topLinePunct w:val="0"/>
        <w:autoSpaceDE/>
        <w:autoSpaceDN/>
        <w:bidi w:val="0"/>
        <w:snapToGrid/>
        <w:spacing w:line="360" w:lineRule="auto"/>
        <w:ind w:firstLine="431"/>
        <w:jc w:val="both"/>
        <w:textAlignment w:val="auto"/>
        <w:rPr>
          <w:rFonts w:hint="eastAsia" w:ascii="Times New Roman" w:hAnsi="Times New Roman" w:eastAsia="宋体" w:cs="Times New Roman"/>
          <w:sz w:val="24"/>
          <w:szCs w:val="24"/>
          <w:highlight w:val="none"/>
          <w:lang w:eastAsia="zh-CN"/>
        </w:rPr>
      </w:pPr>
      <w:r>
        <w:rPr>
          <w:rFonts w:hint="eastAsia" w:ascii="Times New Roman" w:hAnsi="Times New Roman" w:eastAsia="宋体" w:cs="Times New Roman"/>
          <w:sz w:val="24"/>
          <w:szCs w:val="24"/>
          <w:highlight w:val="none"/>
          <w:lang w:val="en-US" w:eastAsia="zh-CN"/>
        </w:rPr>
        <w:t>1.提交投标文件的截止时间、开标时间：</w:t>
      </w:r>
      <w:r>
        <w:rPr>
          <w:rFonts w:hint="eastAsia" w:ascii="Times New Roman" w:hAnsi="Times New Roman" w:cs="Times New Roman"/>
          <w:sz w:val="24"/>
          <w:szCs w:val="24"/>
          <w:highlight w:val="none"/>
          <w:lang w:val="en-US" w:eastAsia="zh-CN"/>
        </w:rPr>
        <w:t>2023年08月22日09时30分</w:t>
      </w:r>
      <w:r>
        <w:rPr>
          <w:rFonts w:hint="eastAsia" w:ascii="Times New Roman" w:hAnsi="Times New Roman" w:eastAsia="宋体" w:cs="Times New Roman"/>
          <w:sz w:val="24"/>
          <w:szCs w:val="24"/>
          <w:highlight w:val="none"/>
          <w:lang w:val="en-US" w:eastAsia="zh-CN"/>
        </w:rPr>
        <w:t>（北京时间）</w:t>
      </w:r>
    </w:p>
    <w:p>
      <w:pPr>
        <w:keepNext w:val="0"/>
        <w:keepLines w:val="0"/>
        <w:pageBreakBefore w:val="0"/>
        <w:widowControl w:val="0"/>
        <w:kinsoku/>
        <w:overflowPunct/>
        <w:topLinePunct w:val="0"/>
        <w:autoSpaceDE/>
        <w:autoSpaceDN/>
        <w:bidi w:val="0"/>
        <w:snapToGrid/>
        <w:spacing w:line="360" w:lineRule="auto"/>
        <w:ind w:firstLine="431"/>
        <w:jc w:val="both"/>
        <w:textAlignment w:val="auto"/>
        <w:rPr>
          <w:rFonts w:hint="eastAsia" w:ascii="Times New Roman" w:hAnsi="Times New Roman" w:eastAsia="宋体" w:cs="Times New Roman"/>
          <w:sz w:val="24"/>
          <w:szCs w:val="24"/>
          <w:highlight w:val="none"/>
          <w:lang w:eastAsia="zh-CN"/>
        </w:rPr>
      </w:pPr>
      <w:r>
        <w:rPr>
          <w:rFonts w:hint="eastAsia" w:ascii="Times New Roman" w:hAnsi="Times New Roman" w:eastAsia="宋体" w:cs="Times New Roman"/>
          <w:sz w:val="24"/>
          <w:szCs w:val="24"/>
          <w:highlight w:val="none"/>
          <w:lang w:val="en-US" w:eastAsia="zh-CN"/>
        </w:rPr>
        <w:t>2.提交投标文件地点和开标地点：</w:t>
      </w:r>
      <w:r>
        <w:rPr>
          <w:rFonts w:hint="eastAsia" w:ascii="Times New Roman" w:hAnsi="Times New Roman" w:eastAsia="宋体" w:cs="Times New Roman"/>
          <w:sz w:val="24"/>
          <w:szCs w:val="24"/>
          <w:highlight w:val="none"/>
          <w:lang w:eastAsia="zh-CN"/>
        </w:rPr>
        <w:t>长春市二道区洋浦大街6999号凯利中心AB栋101</w:t>
      </w:r>
      <w:r>
        <w:rPr>
          <w:rFonts w:hint="eastAsia" w:ascii="Times New Roman" w:hAnsi="Times New Roman" w:cs="Times New Roman"/>
          <w:sz w:val="24"/>
          <w:szCs w:val="24"/>
          <w:highlight w:val="none"/>
          <w:lang w:eastAsia="zh-CN"/>
        </w:rPr>
        <w:t>开标二室</w:t>
      </w:r>
      <w:r>
        <w:rPr>
          <w:rFonts w:hint="eastAsia" w:ascii="Times New Roman" w:hAnsi="Times New Roman" w:eastAsia="宋体" w:cs="Times New Roman"/>
          <w:sz w:val="24"/>
          <w:szCs w:val="24"/>
          <w:highlight w:val="none"/>
          <w:lang w:eastAsia="zh-CN"/>
        </w:rPr>
        <w:t>。</w:t>
      </w:r>
    </w:p>
    <w:p>
      <w:pPr>
        <w:keepNext w:val="0"/>
        <w:keepLines w:val="0"/>
        <w:pageBreakBefore w:val="0"/>
        <w:widowControl w:val="0"/>
        <w:kinsoku/>
        <w:overflowPunct/>
        <w:topLinePunct w:val="0"/>
        <w:autoSpaceDE/>
        <w:autoSpaceDN/>
        <w:bidi w:val="0"/>
        <w:snapToGrid/>
        <w:spacing w:line="360" w:lineRule="auto"/>
        <w:ind w:firstLine="431"/>
        <w:jc w:val="both"/>
        <w:textAlignment w:val="auto"/>
        <w:rPr>
          <w:rFonts w:hint="eastAsia" w:ascii="Times New Roman" w:hAnsi="Times New Roman" w:eastAsia="宋体" w:cs="Times New Roman"/>
          <w:sz w:val="24"/>
          <w:szCs w:val="24"/>
          <w:highlight w:val="none"/>
          <w:lang w:eastAsia="zh-CN"/>
        </w:rPr>
      </w:pPr>
      <w:r>
        <w:rPr>
          <w:rFonts w:hint="eastAsia" w:ascii="Times New Roman" w:hAnsi="Times New Roman" w:eastAsia="宋体" w:cs="Times New Roman"/>
          <w:sz w:val="24"/>
          <w:szCs w:val="24"/>
          <w:highlight w:val="none"/>
          <w:lang w:val="en-US" w:eastAsia="zh-CN"/>
        </w:rPr>
        <w:t>（1）投标文件提交方式：本项目为全流程电子化项目，通过“政采云”平台（http：//www.zcygov.cn）实行在线电子投标，投标人应先安装“政采云电子交易客户端”（请自行前往“政采云”平台进行下载），并按照本项目招标文件和“政采云”平台的要求编制、加密后在投标截止时间前通过网络上传至“政采云”平台，投标人在“政采云”平台提交电子版投标文件时，请填写参加开标活动经办人联系方式。</w:t>
      </w:r>
    </w:p>
    <w:p>
      <w:pPr>
        <w:keepNext w:val="0"/>
        <w:keepLines w:val="0"/>
        <w:pageBreakBefore w:val="0"/>
        <w:widowControl w:val="0"/>
        <w:kinsoku/>
        <w:overflowPunct/>
        <w:topLinePunct w:val="0"/>
        <w:autoSpaceDE/>
        <w:autoSpaceDN/>
        <w:bidi w:val="0"/>
        <w:snapToGrid/>
        <w:spacing w:line="360" w:lineRule="auto"/>
        <w:ind w:firstLine="431"/>
        <w:jc w:val="both"/>
        <w:textAlignment w:val="auto"/>
        <w:rPr>
          <w:rFonts w:hint="eastAsia" w:ascii="Times New Roman" w:hAnsi="Times New Roman" w:eastAsia="宋体" w:cs="Times New Roman"/>
          <w:sz w:val="24"/>
          <w:szCs w:val="24"/>
          <w:highlight w:val="none"/>
          <w:lang w:eastAsia="zh-CN"/>
        </w:rPr>
      </w:pPr>
      <w:r>
        <w:rPr>
          <w:rFonts w:hint="eastAsia" w:ascii="Times New Roman" w:hAnsi="Times New Roman" w:eastAsia="宋体" w:cs="Times New Roman"/>
          <w:sz w:val="24"/>
          <w:szCs w:val="24"/>
          <w:highlight w:val="none"/>
          <w:lang w:val="en-US" w:eastAsia="zh-CN"/>
        </w:rPr>
        <w:t>（2）未进行网上注册并办理数字证书（CA认证）的投标人将无法参与本项目政府采购活动，潜在投标人应当在投标截止时间前，完成电子交易平台上的CA数字证书办理及投标文件的提交。</w:t>
      </w:r>
    </w:p>
    <w:p>
      <w:pPr>
        <w:keepNext w:val="0"/>
        <w:keepLines w:val="0"/>
        <w:pageBreakBefore w:val="0"/>
        <w:widowControl w:val="0"/>
        <w:kinsoku/>
        <w:overflowPunct/>
        <w:topLinePunct w:val="0"/>
        <w:autoSpaceDE/>
        <w:autoSpaceDN/>
        <w:bidi w:val="0"/>
        <w:snapToGrid/>
        <w:spacing w:line="360" w:lineRule="auto"/>
        <w:ind w:firstLine="431"/>
        <w:jc w:val="both"/>
        <w:textAlignment w:val="auto"/>
        <w:rPr>
          <w:rFonts w:hint="eastAsia" w:ascii="Times New Roman" w:hAnsi="Times New Roman" w:eastAsia="宋体" w:cs="Times New Roman"/>
          <w:sz w:val="24"/>
          <w:szCs w:val="24"/>
          <w:highlight w:val="none"/>
          <w:lang w:eastAsia="zh-CN"/>
        </w:rPr>
      </w:pPr>
      <w:r>
        <w:rPr>
          <w:rFonts w:hint="eastAsia" w:ascii="Times New Roman" w:hAnsi="Times New Roman" w:eastAsia="宋体" w:cs="Times New Roman"/>
          <w:sz w:val="24"/>
          <w:szCs w:val="24"/>
          <w:highlight w:val="none"/>
          <w:lang w:val="en-US" w:eastAsia="zh-CN"/>
        </w:rPr>
        <w:t>（3）为确保网上操作合法、有效和安全，请投标人确保在电子投标过程中能够对相关数据电文进行加密和使用电子签章，妥善保管CA数字证书并使用有效的CA数字证书参与整个招标活动。</w:t>
      </w:r>
    </w:p>
    <w:p>
      <w:pPr>
        <w:keepNext w:val="0"/>
        <w:keepLines w:val="0"/>
        <w:pageBreakBefore w:val="0"/>
        <w:widowControl w:val="0"/>
        <w:kinsoku/>
        <w:overflowPunct/>
        <w:topLinePunct w:val="0"/>
        <w:autoSpaceDE/>
        <w:autoSpaceDN/>
        <w:bidi w:val="0"/>
        <w:snapToGrid/>
        <w:spacing w:line="360" w:lineRule="auto"/>
        <w:ind w:firstLine="431"/>
        <w:jc w:val="both"/>
        <w:textAlignment w:val="auto"/>
        <w:rPr>
          <w:rFonts w:hint="eastAsia" w:ascii="Times New Roman" w:hAnsi="Times New Roman" w:eastAsia="宋体" w:cs="Times New Roman"/>
          <w:sz w:val="24"/>
          <w:szCs w:val="24"/>
          <w:highlight w:val="none"/>
          <w:lang w:eastAsia="zh-CN"/>
        </w:rPr>
      </w:pPr>
      <w:r>
        <w:rPr>
          <w:rFonts w:hint="eastAsia" w:ascii="Times New Roman" w:hAnsi="Times New Roman" w:eastAsia="宋体" w:cs="Times New Roman"/>
          <w:sz w:val="24"/>
          <w:szCs w:val="24"/>
          <w:highlight w:val="none"/>
          <w:lang w:val="en-US" w:eastAsia="zh-CN"/>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政采云”平台将予以拒收。</w:t>
      </w:r>
    </w:p>
    <w:p>
      <w:pPr>
        <w:keepNext w:val="0"/>
        <w:keepLines w:val="0"/>
        <w:pageBreakBefore w:val="0"/>
        <w:widowControl w:val="0"/>
        <w:kinsoku/>
        <w:overflowPunct/>
        <w:topLinePunct w:val="0"/>
        <w:autoSpaceDE/>
        <w:autoSpaceDN/>
        <w:bidi w:val="0"/>
        <w:snapToGrid/>
        <w:spacing w:line="360" w:lineRule="auto"/>
        <w:ind w:firstLine="431"/>
        <w:jc w:val="both"/>
        <w:textAlignment w:val="auto"/>
        <w:rPr>
          <w:rFonts w:hint="eastAsia" w:ascii="Times New Roman" w:hAnsi="Times New Roman" w:eastAsia="宋体" w:cs="Times New Roman"/>
          <w:sz w:val="24"/>
          <w:szCs w:val="24"/>
          <w:highlight w:val="none"/>
          <w:lang w:eastAsia="zh-CN"/>
        </w:rPr>
      </w:pPr>
      <w:r>
        <w:rPr>
          <w:rFonts w:hint="eastAsia" w:ascii="Times New Roman" w:hAnsi="Times New Roman" w:eastAsia="宋体" w:cs="Times New Roman"/>
          <w:sz w:val="24"/>
          <w:szCs w:val="24"/>
          <w:highlight w:val="none"/>
          <w:lang w:val="en-US" w:eastAsia="zh-CN"/>
        </w:rPr>
        <w:t>（4）CA 证书解密：投标人持制作该电子投标文件的同一数字证书（CA 锁）及电脑进行远程解密。（各投标人开标前及网上开评标系统公布投标人名单前，不要提前进行远程解密</w:t>
      </w:r>
      <w:r>
        <w:rPr>
          <w:rFonts w:hint="eastAsia" w:ascii="Times New Roman" w:hAnsi="Times New Roman" w:cs="Times New Roman"/>
          <w:sz w:val="24"/>
          <w:szCs w:val="24"/>
          <w:highlight w:val="none"/>
          <w:lang w:val="en-US" w:eastAsia="zh-CN"/>
        </w:rPr>
        <w:t>）</w:t>
      </w:r>
    </w:p>
    <w:p>
      <w:pPr>
        <w:keepNext w:val="0"/>
        <w:keepLines w:val="0"/>
        <w:pageBreakBefore w:val="0"/>
        <w:widowControl w:val="0"/>
        <w:kinsoku/>
        <w:overflowPunct/>
        <w:topLinePunct w:val="0"/>
        <w:autoSpaceDE/>
        <w:autoSpaceDN/>
        <w:bidi w:val="0"/>
        <w:snapToGrid/>
        <w:spacing w:line="360" w:lineRule="auto"/>
        <w:jc w:val="both"/>
        <w:textAlignment w:val="auto"/>
        <w:rPr>
          <w:rFonts w:hint="eastAsia" w:ascii="Times New Roman" w:hAnsi="Times New Roman" w:eastAsia="宋体" w:cs="Times New Roman"/>
          <w:b/>
          <w:sz w:val="24"/>
          <w:szCs w:val="24"/>
          <w:highlight w:val="none"/>
          <w:lang w:eastAsia="zh-CN"/>
        </w:rPr>
      </w:pPr>
      <w:r>
        <w:rPr>
          <w:rFonts w:hint="eastAsia" w:ascii="Times New Roman" w:hAnsi="Times New Roman" w:eastAsia="宋体" w:cs="Times New Roman"/>
          <w:b/>
          <w:kern w:val="2"/>
          <w:sz w:val="24"/>
          <w:szCs w:val="24"/>
          <w:highlight w:val="none"/>
          <w:lang w:eastAsia="zh-CN"/>
        </w:rPr>
        <w:t>五、公告期限</w:t>
      </w:r>
    </w:p>
    <w:p>
      <w:pPr>
        <w:keepNext w:val="0"/>
        <w:keepLines w:val="0"/>
        <w:pageBreakBefore w:val="0"/>
        <w:widowControl w:val="0"/>
        <w:kinsoku/>
        <w:overflowPunct/>
        <w:topLinePunct w:val="0"/>
        <w:autoSpaceDE/>
        <w:autoSpaceDN/>
        <w:bidi w:val="0"/>
        <w:snapToGrid/>
        <w:spacing w:line="360" w:lineRule="auto"/>
        <w:ind w:firstLine="480" w:firstLineChars="200"/>
        <w:jc w:val="both"/>
        <w:textAlignment w:val="auto"/>
        <w:rPr>
          <w:rFonts w:hint="eastAsia" w:ascii="Times New Roman" w:hAnsi="Times New Roman" w:eastAsia="宋体" w:cs="Times New Roman"/>
          <w:sz w:val="24"/>
          <w:szCs w:val="24"/>
          <w:highlight w:val="none"/>
          <w:lang w:eastAsia="zh-CN"/>
        </w:rPr>
      </w:pPr>
      <w:r>
        <w:rPr>
          <w:rFonts w:hint="eastAsia" w:ascii="Times New Roman" w:hAnsi="Times New Roman" w:eastAsia="宋体" w:cs="Times New Roman"/>
          <w:kern w:val="2"/>
          <w:sz w:val="24"/>
          <w:szCs w:val="24"/>
          <w:highlight w:val="none"/>
          <w:lang w:eastAsia="zh-CN"/>
        </w:rPr>
        <w:t>自本公告发布之日起5个工作日。</w:t>
      </w:r>
    </w:p>
    <w:p>
      <w:pPr>
        <w:keepNext w:val="0"/>
        <w:keepLines w:val="0"/>
        <w:pageBreakBefore w:val="0"/>
        <w:widowControl w:val="0"/>
        <w:kinsoku/>
        <w:overflowPunct/>
        <w:topLinePunct w:val="0"/>
        <w:autoSpaceDE/>
        <w:autoSpaceDN/>
        <w:bidi w:val="0"/>
        <w:snapToGrid/>
        <w:spacing w:line="360" w:lineRule="auto"/>
        <w:jc w:val="both"/>
        <w:textAlignment w:val="auto"/>
        <w:rPr>
          <w:rFonts w:hint="eastAsia" w:ascii="Times New Roman" w:hAnsi="Times New Roman" w:eastAsia="宋体" w:cs="Times New Roman"/>
          <w:b/>
          <w:sz w:val="24"/>
          <w:szCs w:val="24"/>
          <w:highlight w:val="none"/>
          <w:lang w:eastAsia="zh-CN"/>
        </w:rPr>
      </w:pPr>
      <w:r>
        <w:rPr>
          <w:rFonts w:hint="eastAsia" w:ascii="Times New Roman" w:hAnsi="Times New Roman" w:eastAsia="宋体" w:cs="Times New Roman"/>
          <w:b/>
          <w:kern w:val="2"/>
          <w:sz w:val="24"/>
          <w:szCs w:val="24"/>
          <w:highlight w:val="none"/>
          <w:lang w:eastAsia="zh-CN"/>
        </w:rPr>
        <w:t>六、其他补充事宜</w:t>
      </w:r>
    </w:p>
    <w:p>
      <w:pPr>
        <w:keepNext w:val="0"/>
        <w:keepLines w:val="0"/>
        <w:pageBreakBefore w:val="0"/>
        <w:widowControl w:val="0"/>
        <w:kinsoku/>
        <w:overflowPunct/>
        <w:topLinePunct w:val="0"/>
        <w:autoSpaceDE/>
        <w:autoSpaceDN/>
        <w:bidi w:val="0"/>
        <w:snapToGrid/>
        <w:spacing w:line="360" w:lineRule="auto"/>
        <w:ind w:firstLine="431"/>
        <w:jc w:val="both"/>
        <w:textAlignment w:val="auto"/>
        <w:rPr>
          <w:rFonts w:hint="eastAsia" w:ascii="Times New Roman" w:hAnsi="Times New Roman" w:eastAsia="宋体" w:cs="Times New Roman"/>
          <w:sz w:val="24"/>
          <w:szCs w:val="24"/>
          <w:lang w:eastAsia="zh-CN"/>
        </w:rPr>
      </w:pPr>
      <w:r>
        <w:rPr>
          <w:rFonts w:hint="eastAsia" w:ascii="Times New Roman" w:hAnsi="Times New Roman" w:eastAsia="宋体" w:cs="Times New Roman"/>
          <w:kern w:val="2"/>
          <w:sz w:val="24"/>
          <w:szCs w:val="24"/>
          <w:lang w:eastAsia="zh-CN"/>
        </w:rPr>
        <w:t>1.逾期送达的、未送达指定地点的或者不按照招标文件要求密封的投标文件，采购人将予以拒收。</w:t>
      </w:r>
    </w:p>
    <w:p>
      <w:pPr>
        <w:keepNext w:val="0"/>
        <w:keepLines w:val="0"/>
        <w:pageBreakBefore w:val="0"/>
        <w:widowControl w:val="0"/>
        <w:kinsoku/>
        <w:overflowPunct/>
        <w:topLinePunct w:val="0"/>
        <w:autoSpaceDE/>
        <w:autoSpaceDN/>
        <w:bidi w:val="0"/>
        <w:snapToGrid/>
        <w:spacing w:line="360" w:lineRule="auto"/>
        <w:ind w:firstLine="431"/>
        <w:jc w:val="both"/>
        <w:textAlignment w:val="auto"/>
        <w:rPr>
          <w:rFonts w:hint="eastAsia" w:ascii="Times New Roman" w:hAnsi="Times New Roman" w:eastAsia="宋体" w:cs="Times New Roman"/>
          <w:kern w:val="2"/>
          <w:sz w:val="24"/>
          <w:szCs w:val="24"/>
          <w:lang w:eastAsia="zh-CN"/>
        </w:rPr>
      </w:pPr>
      <w:r>
        <w:rPr>
          <w:rFonts w:hint="eastAsia" w:ascii="Times New Roman" w:hAnsi="Times New Roman" w:eastAsia="宋体" w:cs="Times New Roman"/>
          <w:kern w:val="2"/>
          <w:sz w:val="24"/>
          <w:szCs w:val="24"/>
          <w:lang w:eastAsia="zh-CN"/>
        </w:rPr>
        <w:t>2.本次招标公告同时在《中国政府采购网》、《中国招标投标公共服务平台》、《长春市公共资源交易网》、《</w:t>
      </w:r>
      <w:r>
        <w:rPr>
          <w:rFonts w:hint="eastAsia" w:ascii="Times New Roman" w:hAnsi="Times New Roman" w:cs="Times New Roman"/>
          <w:kern w:val="2"/>
          <w:sz w:val="24"/>
          <w:szCs w:val="24"/>
          <w:lang w:val="en-US" w:eastAsia="zh-CN"/>
        </w:rPr>
        <w:t>中国财经报网</w:t>
      </w:r>
      <w:r>
        <w:rPr>
          <w:rFonts w:hint="eastAsia" w:ascii="Times New Roman" w:hAnsi="Times New Roman" w:eastAsia="宋体" w:cs="Times New Roman"/>
          <w:kern w:val="2"/>
          <w:sz w:val="24"/>
          <w:szCs w:val="24"/>
          <w:lang w:eastAsia="zh-CN"/>
        </w:rPr>
        <w:t>》发布。</w:t>
      </w:r>
    </w:p>
    <w:p>
      <w:pPr>
        <w:keepNext w:val="0"/>
        <w:keepLines w:val="0"/>
        <w:pageBreakBefore w:val="0"/>
        <w:widowControl w:val="0"/>
        <w:kinsoku/>
        <w:overflowPunct/>
        <w:topLinePunct w:val="0"/>
        <w:autoSpaceDE/>
        <w:autoSpaceDN/>
        <w:bidi w:val="0"/>
        <w:snapToGrid/>
        <w:spacing w:line="360" w:lineRule="auto"/>
        <w:jc w:val="both"/>
        <w:textAlignment w:val="auto"/>
        <w:rPr>
          <w:rFonts w:hint="eastAsia" w:ascii="Times New Roman" w:hAnsi="Times New Roman" w:eastAsia="宋体" w:cs="Times New Roman"/>
          <w:b/>
          <w:sz w:val="24"/>
          <w:szCs w:val="24"/>
          <w:lang w:eastAsia="zh-CN"/>
        </w:rPr>
      </w:pPr>
      <w:bookmarkStart w:id="10" w:name="_Toc9895"/>
      <w:bookmarkEnd w:id="10"/>
      <w:bookmarkStart w:id="11" w:name="_Toc20124"/>
      <w:bookmarkEnd w:id="11"/>
      <w:bookmarkStart w:id="12" w:name="_Toc20486"/>
      <w:bookmarkEnd w:id="12"/>
      <w:bookmarkStart w:id="13" w:name="_Toc13338"/>
      <w:bookmarkEnd w:id="13"/>
      <w:bookmarkStart w:id="14" w:name="_Toc941"/>
      <w:bookmarkEnd w:id="14"/>
      <w:bookmarkStart w:id="15" w:name="_Toc24122"/>
      <w:bookmarkEnd w:id="15"/>
      <w:r>
        <w:rPr>
          <w:rFonts w:hint="eastAsia" w:ascii="Times New Roman" w:hAnsi="Times New Roman" w:eastAsia="宋体" w:cs="Times New Roman"/>
          <w:b/>
          <w:kern w:val="2"/>
          <w:sz w:val="24"/>
          <w:szCs w:val="24"/>
          <w:lang w:eastAsia="zh-CN"/>
        </w:rPr>
        <w:t>七、对本次招标提出询问，请按以下方式联系</w:t>
      </w:r>
    </w:p>
    <w:p>
      <w:pPr>
        <w:keepNext w:val="0"/>
        <w:keepLines w:val="0"/>
        <w:pageBreakBefore w:val="0"/>
        <w:widowControl w:val="0"/>
        <w:kinsoku/>
        <w:overflowPunct/>
        <w:topLinePunct w:val="0"/>
        <w:autoSpaceDE/>
        <w:autoSpaceDN/>
        <w:bidi w:val="0"/>
        <w:adjustRightInd w:val="0"/>
        <w:snapToGrid/>
        <w:spacing w:line="360" w:lineRule="auto"/>
        <w:ind w:firstLine="480" w:firstLineChars="200"/>
        <w:jc w:val="both"/>
        <w:textAlignment w:val="auto"/>
        <w:rPr>
          <w:rFonts w:hint="eastAsia" w:ascii="Times New Roman" w:hAnsi="Times New Roman" w:eastAsia="宋体" w:cs="Times New Roman"/>
          <w:sz w:val="24"/>
          <w:szCs w:val="24"/>
          <w:lang w:eastAsia="zh-CN"/>
        </w:rPr>
      </w:pPr>
      <w:r>
        <w:rPr>
          <w:rFonts w:hint="eastAsia" w:ascii="Times New Roman" w:hAnsi="Times New Roman" w:eastAsia="宋体" w:cs="Times New Roman"/>
          <w:kern w:val="2"/>
          <w:sz w:val="24"/>
          <w:szCs w:val="24"/>
          <w:lang w:eastAsia="zh-CN"/>
        </w:rPr>
        <w:t>1.采购人信息</w:t>
      </w:r>
    </w:p>
    <w:p>
      <w:pPr>
        <w:keepNext w:val="0"/>
        <w:keepLines w:val="0"/>
        <w:pageBreakBefore w:val="0"/>
        <w:widowControl w:val="0"/>
        <w:kinsoku/>
        <w:overflowPunct/>
        <w:topLinePunct w:val="0"/>
        <w:autoSpaceDE/>
        <w:autoSpaceDN/>
        <w:bidi w:val="0"/>
        <w:adjustRightInd w:val="0"/>
        <w:snapToGrid/>
        <w:spacing w:line="360" w:lineRule="auto"/>
        <w:ind w:firstLine="480" w:firstLineChars="200"/>
        <w:jc w:val="both"/>
        <w:textAlignment w:val="auto"/>
        <w:rPr>
          <w:rFonts w:hint="eastAsia" w:ascii="Times New Roman" w:hAnsi="Times New Roman" w:eastAsia="宋体" w:cs="Times New Roman"/>
          <w:kern w:val="2"/>
          <w:sz w:val="24"/>
          <w:szCs w:val="24"/>
          <w:lang w:eastAsia="zh-CN"/>
        </w:rPr>
      </w:pPr>
      <w:r>
        <w:rPr>
          <w:rFonts w:hint="eastAsia" w:ascii="Times New Roman" w:hAnsi="Times New Roman" w:eastAsia="宋体" w:cs="Times New Roman"/>
          <w:kern w:val="2"/>
          <w:sz w:val="24"/>
          <w:szCs w:val="24"/>
          <w:lang w:eastAsia="zh-CN"/>
        </w:rPr>
        <w:t>名    称：长春市二道区政务服务和数字化建设管理局</w:t>
      </w:r>
    </w:p>
    <w:p>
      <w:pPr>
        <w:keepNext w:val="0"/>
        <w:keepLines w:val="0"/>
        <w:pageBreakBefore w:val="0"/>
        <w:widowControl w:val="0"/>
        <w:kinsoku/>
        <w:overflowPunct/>
        <w:topLinePunct w:val="0"/>
        <w:autoSpaceDE/>
        <w:autoSpaceDN/>
        <w:bidi w:val="0"/>
        <w:adjustRightInd w:val="0"/>
        <w:snapToGrid/>
        <w:spacing w:line="360" w:lineRule="auto"/>
        <w:ind w:firstLine="480" w:firstLineChars="200"/>
        <w:jc w:val="both"/>
        <w:textAlignment w:val="auto"/>
        <w:rPr>
          <w:rFonts w:hint="eastAsia" w:ascii="Times New Roman" w:hAnsi="Times New Roman" w:eastAsia="宋体" w:cs="Times New Roman"/>
          <w:kern w:val="2"/>
          <w:sz w:val="24"/>
          <w:szCs w:val="24"/>
          <w:highlight w:val="none"/>
          <w:lang w:eastAsia="zh-CN"/>
        </w:rPr>
      </w:pPr>
      <w:r>
        <w:rPr>
          <w:rFonts w:hint="eastAsia" w:ascii="Times New Roman" w:hAnsi="Times New Roman" w:eastAsia="宋体" w:cs="Times New Roman"/>
          <w:kern w:val="2"/>
          <w:sz w:val="24"/>
          <w:szCs w:val="24"/>
          <w:highlight w:val="none"/>
          <w:lang w:eastAsia="zh-CN"/>
        </w:rPr>
        <w:t>地    址：</w:t>
      </w:r>
      <w:r>
        <w:rPr>
          <w:rFonts w:hint="eastAsia" w:ascii="Times New Roman" w:hAnsi="Times New Roman" w:eastAsia="宋体" w:cs="Times New Roman"/>
          <w:kern w:val="2"/>
          <w:sz w:val="24"/>
          <w:szCs w:val="24"/>
          <w:lang w:eastAsia="zh-CN"/>
        </w:rPr>
        <w:t>长春市二道区惠工路799号</w:t>
      </w:r>
    </w:p>
    <w:p>
      <w:pPr>
        <w:keepNext w:val="0"/>
        <w:keepLines w:val="0"/>
        <w:pageBreakBefore w:val="0"/>
        <w:widowControl w:val="0"/>
        <w:kinsoku/>
        <w:overflowPunct/>
        <w:topLinePunct w:val="0"/>
        <w:autoSpaceDE/>
        <w:autoSpaceDN/>
        <w:bidi w:val="0"/>
        <w:adjustRightInd w:val="0"/>
        <w:snapToGrid/>
        <w:spacing w:line="360" w:lineRule="auto"/>
        <w:ind w:firstLine="480" w:firstLineChars="200"/>
        <w:jc w:val="both"/>
        <w:textAlignment w:val="auto"/>
        <w:rPr>
          <w:rFonts w:hint="eastAsia" w:ascii="Times New Roman" w:hAnsi="Times New Roman" w:eastAsia="宋体" w:cs="Times New Roman"/>
          <w:kern w:val="2"/>
          <w:sz w:val="24"/>
          <w:szCs w:val="24"/>
          <w:highlight w:val="none"/>
          <w:lang w:val="en-US" w:eastAsia="zh-CN"/>
        </w:rPr>
      </w:pPr>
      <w:r>
        <w:rPr>
          <w:rFonts w:hint="eastAsia" w:ascii="Times New Roman" w:hAnsi="Times New Roman" w:eastAsia="宋体" w:cs="Times New Roman"/>
          <w:kern w:val="2"/>
          <w:sz w:val="24"/>
          <w:szCs w:val="24"/>
          <w:highlight w:val="none"/>
          <w:lang w:eastAsia="zh-CN"/>
        </w:rPr>
        <w:t>联系电话：</w:t>
      </w:r>
      <w:r>
        <w:rPr>
          <w:rFonts w:hint="eastAsia" w:ascii="Times New Roman" w:hAnsi="Times New Roman" w:eastAsia="宋体" w:cs="Times New Roman"/>
          <w:kern w:val="2"/>
          <w:sz w:val="24"/>
          <w:szCs w:val="24"/>
          <w:highlight w:val="none"/>
          <w:lang w:val="en-US" w:eastAsia="zh-CN"/>
        </w:rPr>
        <w:t>0431-84800068（董国泽）</w:t>
      </w:r>
    </w:p>
    <w:p>
      <w:pPr>
        <w:keepNext w:val="0"/>
        <w:keepLines w:val="0"/>
        <w:pageBreakBefore w:val="0"/>
        <w:widowControl w:val="0"/>
        <w:kinsoku/>
        <w:overflowPunct/>
        <w:topLinePunct w:val="0"/>
        <w:autoSpaceDE/>
        <w:autoSpaceDN/>
        <w:bidi w:val="0"/>
        <w:adjustRightInd w:val="0"/>
        <w:snapToGrid/>
        <w:spacing w:line="360" w:lineRule="auto"/>
        <w:ind w:firstLine="480" w:firstLineChars="200"/>
        <w:jc w:val="both"/>
        <w:textAlignment w:val="auto"/>
        <w:rPr>
          <w:rFonts w:hint="eastAsia" w:ascii="Times New Roman" w:hAnsi="Times New Roman" w:eastAsia="宋体" w:cs="Times New Roman"/>
          <w:sz w:val="24"/>
          <w:szCs w:val="24"/>
          <w:highlight w:val="none"/>
          <w:lang w:eastAsia="zh-CN"/>
        </w:rPr>
      </w:pPr>
    </w:p>
    <w:p>
      <w:pPr>
        <w:keepNext w:val="0"/>
        <w:keepLines w:val="0"/>
        <w:pageBreakBefore w:val="0"/>
        <w:widowControl w:val="0"/>
        <w:kinsoku/>
        <w:overflowPunct/>
        <w:topLinePunct w:val="0"/>
        <w:autoSpaceDE/>
        <w:autoSpaceDN/>
        <w:bidi w:val="0"/>
        <w:adjustRightInd w:val="0"/>
        <w:snapToGrid/>
        <w:spacing w:line="360" w:lineRule="auto"/>
        <w:ind w:firstLine="480" w:firstLineChars="200"/>
        <w:jc w:val="both"/>
        <w:textAlignment w:val="auto"/>
        <w:rPr>
          <w:rFonts w:hint="eastAsia" w:ascii="Times New Roman" w:hAnsi="Times New Roman" w:eastAsia="宋体" w:cs="Times New Roman"/>
          <w:sz w:val="24"/>
          <w:szCs w:val="24"/>
          <w:lang w:eastAsia="zh-CN"/>
        </w:rPr>
      </w:pPr>
      <w:r>
        <w:rPr>
          <w:rFonts w:hint="eastAsia" w:ascii="Times New Roman" w:hAnsi="Times New Roman" w:eastAsia="宋体" w:cs="Times New Roman"/>
          <w:kern w:val="2"/>
          <w:sz w:val="24"/>
          <w:szCs w:val="24"/>
          <w:lang w:eastAsia="zh-CN"/>
        </w:rPr>
        <w:t>2.采购代理机构信息</w:t>
      </w:r>
    </w:p>
    <w:p>
      <w:pPr>
        <w:keepNext w:val="0"/>
        <w:keepLines w:val="0"/>
        <w:pageBreakBefore w:val="0"/>
        <w:widowControl w:val="0"/>
        <w:kinsoku/>
        <w:overflowPunct/>
        <w:topLinePunct w:val="0"/>
        <w:autoSpaceDE/>
        <w:autoSpaceDN/>
        <w:bidi w:val="0"/>
        <w:adjustRightInd w:val="0"/>
        <w:snapToGrid/>
        <w:spacing w:line="360" w:lineRule="auto"/>
        <w:ind w:firstLine="480" w:firstLineChars="200"/>
        <w:jc w:val="both"/>
        <w:textAlignment w:val="auto"/>
        <w:rPr>
          <w:rFonts w:hint="eastAsia" w:ascii="Times New Roman" w:hAnsi="Times New Roman" w:eastAsia="宋体" w:cs="Times New Roman"/>
          <w:sz w:val="24"/>
          <w:szCs w:val="24"/>
          <w:lang w:eastAsia="zh-CN"/>
        </w:rPr>
      </w:pPr>
      <w:r>
        <w:rPr>
          <w:rFonts w:hint="eastAsia" w:ascii="Times New Roman" w:hAnsi="Times New Roman" w:eastAsia="宋体" w:cs="Times New Roman"/>
          <w:kern w:val="2"/>
          <w:sz w:val="24"/>
          <w:szCs w:val="24"/>
          <w:lang w:eastAsia="zh-CN"/>
        </w:rPr>
        <w:t>名    称：长春众釜工程项目管理有限公司</w:t>
      </w:r>
    </w:p>
    <w:p>
      <w:pPr>
        <w:keepNext w:val="0"/>
        <w:keepLines w:val="0"/>
        <w:pageBreakBefore w:val="0"/>
        <w:widowControl w:val="0"/>
        <w:kinsoku/>
        <w:overflowPunct/>
        <w:topLinePunct w:val="0"/>
        <w:autoSpaceDE/>
        <w:autoSpaceDN/>
        <w:bidi w:val="0"/>
        <w:adjustRightInd w:val="0"/>
        <w:snapToGrid/>
        <w:spacing w:line="360" w:lineRule="auto"/>
        <w:ind w:firstLine="480" w:firstLineChars="200"/>
        <w:jc w:val="both"/>
        <w:textAlignment w:val="auto"/>
        <w:rPr>
          <w:rFonts w:hint="eastAsia" w:ascii="Times New Roman" w:hAnsi="Times New Roman" w:eastAsia="宋体" w:cs="Times New Roman"/>
          <w:sz w:val="24"/>
          <w:szCs w:val="24"/>
          <w:lang w:eastAsia="zh-CN"/>
        </w:rPr>
      </w:pPr>
      <w:r>
        <w:rPr>
          <w:rFonts w:hint="eastAsia" w:ascii="Times New Roman" w:hAnsi="Times New Roman" w:eastAsia="宋体" w:cs="Times New Roman"/>
          <w:kern w:val="2"/>
          <w:sz w:val="24"/>
          <w:szCs w:val="24"/>
          <w:lang w:eastAsia="zh-CN"/>
        </w:rPr>
        <w:t xml:space="preserve">地  </w:t>
      </w:r>
      <w:r>
        <w:rPr>
          <w:rFonts w:hint="eastAsia" w:ascii="Times New Roman" w:hAnsi="Times New Roman" w:eastAsia="宋体" w:cs="Times New Roman"/>
          <w:kern w:val="2"/>
          <w:sz w:val="24"/>
          <w:szCs w:val="24"/>
          <w:lang w:val="en-US" w:eastAsia="zh-CN"/>
        </w:rPr>
        <w:t xml:space="preserve">  </w:t>
      </w:r>
      <w:r>
        <w:rPr>
          <w:rFonts w:hint="eastAsia" w:ascii="Times New Roman" w:hAnsi="Times New Roman" w:eastAsia="宋体" w:cs="Times New Roman"/>
          <w:kern w:val="2"/>
          <w:sz w:val="24"/>
          <w:szCs w:val="24"/>
          <w:lang w:eastAsia="zh-CN"/>
        </w:rPr>
        <w:t>址：</w:t>
      </w:r>
      <w:r>
        <w:rPr>
          <w:rFonts w:hint="eastAsia" w:ascii="Times New Roman" w:hAnsi="Times New Roman" w:cs="Times New Roman"/>
          <w:kern w:val="2"/>
          <w:sz w:val="24"/>
          <w:szCs w:val="24"/>
          <w:lang w:val="en-US" w:eastAsia="zh-CN"/>
        </w:rPr>
        <w:t>长春市二道经济开发区新材料产业园区7号厂房</w:t>
      </w:r>
    </w:p>
    <w:p>
      <w:pPr>
        <w:keepNext w:val="0"/>
        <w:keepLines w:val="0"/>
        <w:pageBreakBefore w:val="0"/>
        <w:widowControl w:val="0"/>
        <w:kinsoku/>
        <w:overflowPunct/>
        <w:topLinePunct w:val="0"/>
        <w:autoSpaceDE/>
        <w:autoSpaceDN/>
        <w:bidi w:val="0"/>
        <w:adjustRightInd w:val="0"/>
        <w:snapToGrid/>
        <w:spacing w:line="360" w:lineRule="auto"/>
        <w:ind w:firstLine="480" w:firstLineChars="200"/>
        <w:jc w:val="both"/>
        <w:textAlignment w:val="auto"/>
        <w:rPr>
          <w:rFonts w:hint="eastAsia" w:ascii="Times New Roman" w:hAnsi="Times New Roman" w:eastAsia="宋体" w:cs="Times New Roman"/>
          <w:kern w:val="2"/>
          <w:sz w:val="24"/>
          <w:szCs w:val="24"/>
          <w:lang w:val="en-US" w:eastAsia="zh-CN"/>
        </w:rPr>
      </w:pPr>
      <w:r>
        <w:rPr>
          <w:rFonts w:hint="eastAsia" w:ascii="Times New Roman" w:hAnsi="Times New Roman" w:eastAsia="宋体" w:cs="Times New Roman"/>
          <w:kern w:val="2"/>
          <w:sz w:val="24"/>
          <w:szCs w:val="24"/>
          <w:lang w:eastAsia="zh-CN"/>
        </w:rPr>
        <w:t>联系电话：</w:t>
      </w:r>
      <w:r>
        <w:rPr>
          <w:rFonts w:hint="eastAsia" w:ascii="Times New Roman" w:hAnsi="Times New Roman" w:eastAsia="宋体" w:cs="Times New Roman"/>
          <w:kern w:val="2"/>
          <w:sz w:val="24"/>
          <w:szCs w:val="24"/>
          <w:lang w:val="en-US" w:eastAsia="zh-CN"/>
        </w:rPr>
        <w:t>18186899927</w:t>
      </w:r>
    </w:p>
    <w:p>
      <w:pPr>
        <w:keepNext w:val="0"/>
        <w:keepLines w:val="0"/>
        <w:pageBreakBefore w:val="0"/>
        <w:widowControl w:val="0"/>
        <w:kinsoku/>
        <w:overflowPunct/>
        <w:topLinePunct w:val="0"/>
        <w:autoSpaceDE/>
        <w:autoSpaceDN/>
        <w:bidi w:val="0"/>
        <w:adjustRightInd w:val="0"/>
        <w:snapToGrid/>
        <w:spacing w:line="360" w:lineRule="auto"/>
        <w:ind w:firstLine="480" w:firstLineChars="200"/>
        <w:jc w:val="both"/>
        <w:textAlignment w:val="auto"/>
        <w:rPr>
          <w:rFonts w:hint="eastAsia" w:ascii="Times New Roman" w:hAnsi="Times New Roman" w:eastAsia="宋体" w:cs="Times New Roman"/>
          <w:sz w:val="24"/>
          <w:szCs w:val="24"/>
          <w:lang w:eastAsia="zh-CN"/>
        </w:rPr>
      </w:pPr>
    </w:p>
    <w:p>
      <w:pPr>
        <w:keepNext w:val="0"/>
        <w:keepLines w:val="0"/>
        <w:pageBreakBefore w:val="0"/>
        <w:widowControl w:val="0"/>
        <w:kinsoku/>
        <w:overflowPunct/>
        <w:topLinePunct w:val="0"/>
        <w:autoSpaceDE/>
        <w:autoSpaceDN/>
        <w:bidi w:val="0"/>
        <w:adjustRightInd w:val="0"/>
        <w:snapToGrid/>
        <w:spacing w:line="360" w:lineRule="auto"/>
        <w:ind w:firstLine="480" w:firstLineChars="200"/>
        <w:jc w:val="both"/>
        <w:textAlignment w:val="auto"/>
        <w:rPr>
          <w:rFonts w:hint="eastAsia" w:ascii="Times New Roman" w:hAnsi="Times New Roman" w:eastAsia="宋体" w:cs="Times New Roman"/>
          <w:kern w:val="2"/>
          <w:sz w:val="24"/>
          <w:szCs w:val="24"/>
          <w:highlight w:val="none"/>
          <w:lang w:eastAsia="zh-CN"/>
        </w:rPr>
      </w:pPr>
      <w:r>
        <w:rPr>
          <w:rFonts w:hint="eastAsia" w:ascii="Times New Roman" w:hAnsi="Times New Roman" w:eastAsia="宋体" w:cs="Times New Roman"/>
          <w:kern w:val="2"/>
          <w:sz w:val="24"/>
          <w:szCs w:val="24"/>
          <w:highlight w:val="none"/>
          <w:lang w:eastAsia="zh-CN"/>
        </w:rPr>
        <w:t>3. 项目联系方式</w:t>
      </w:r>
    </w:p>
    <w:p>
      <w:pPr>
        <w:keepNext w:val="0"/>
        <w:keepLines w:val="0"/>
        <w:pageBreakBefore w:val="0"/>
        <w:widowControl w:val="0"/>
        <w:kinsoku/>
        <w:overflowPunct/>
        <w:topLinePunct w:val="0"/>
        <w:autoSpaceDE/>
        <w:autoSpaceDN/>
        <w:bidi w:val="0"/>
        <w:adjustRightInd w:val="0"/>
        <w:snapToGrid/>
        <w:spacing w:line="360" w:lineRule="auto"/>
        <w:ind w:firstLine="480" w:firstLineChars="200"/>
        <w:jc w:val="both"/>
        <w:textAlignment w:val="auto"/>
        <w:rPr>
          <w:rFonts w:hint="eastAsia" w:ascii="Times New Roman" w:hAnsi="Times New Roman" w:eastAsia="宋体" w:cs="Times New Roman"/>
          <w:kern w:val="2"/>
          <w:sz w:val="24"/>
          <w:szCs w:val="24"/>
          <w:highlight w:val="none"/>
          <w:lang w:val="en-US" w:eastAsia="zh-CN"/>
        </w:rPr>
      </w:pPr>
      <w:r>
        <w:rPr>
          <w:rFonts w:hint="eastAsia" w:ascii="Times New Roman" w:hAnsi="Times New Roman" w:eastAsia="宋体" w:cs="Times New Roman"/>
          <w:kern w:val="2"/>
          <w:sz w:val="24"/>
          <w:szCs w:val="24"/>
          <w:highlight w:val="none"/>
          <w:lang w:eastAsia="zh-CN"/>
        </w:rPr>
        <w:t>项目联系人：</w:t>
      </w:r>
      <w:r>
        <w:rPr>
          <w:rFonts w:hint="eastAsia" w:ascii="Times New Roman" w:hAnsi="Times New Roman" w:eastAsia="宋体" w:cs="Times New Roman"/>
          <w:kern w:val="2"/>
          <w:sz w:val="24"/>
          <w:szCs w:val="24"/>
          <w:highlight w:val="none"/>
          <w:lang w:val="en-US" w:eastAsia="zh-CN"/>
        </w:rPr>
        <w:t>何雷</w:t>
      </w:r>
    </w:p>
    <w:p>
      <w:pPr>
        <w:keepNext w:val="0"/>
        <w:keepLines w:val="0"/>
        <w:pageBreakBefore w:val="0"/>
        <w:widowControl w:val="0"/>
        <w:kinsoku/>
        <w:overflowPunct/>
        <w:topLinePunct w:val="0"/>
        <w:autoSpaceDE/>
        <w:autoSpaceDN/>
        <w:bidi w:val="0"/>
        <w:adjustRightInd w:val="0"/>
        <w:snapToGrid/>
        <w:spacing w:line="360" w:lineRule="auto"/>
        <w:ind w:firstLine="480" w:firstLineChars="200"/>
        <w:jc w:val="both"/>
        <w:textAlignment w:val="auto"/>
        <w:rPr>
          <w:rFonts w:hint="eastAsia" w:ascii="Times New Roman" w:hAnsi="Times New Roman" w:eastAsia="宋体" w:cs="Times New Roman"/>
          <w:kern w:val="2"/>
          <w:sz w:val="24"/>
          <w:szCs w:val="24"/>
          <w:highlight w:val="none"/>
          <w:lang w:eastAsia="zh-CN"/>
        </w:rPr>
      </w:pPr>
      <w:r>
        <w:rPr>
          <w:rFonts w:hint="eastAsia" w:ascii="Times New Roman" w:hAnsi="Times New Roman" w:eastAsia="宋体" w:cs="Times New Roman"/>
          <w:kern w:val="2"/>
          <w:sz w:val="24"/>
          <w:szCs w:val="24"/>
          <w:highlight w:val="none"/>
          <w:lang w:eastAsia="zh-CN"/>
        </w:rPr>
        <w:t>电　　 话：</w:t>
      </w:r>
      <w:r>
        <w:rPr>
          <w:rFonts w:hint="eastAsia" w:ascii="Times New Roman" w:hAnsi="Times New Roman" w:eastAsia="宋体" w:cs="Times New Roman"/>
          <w:kern w:val="2"/>
          <w:sz w:val="24"/>
          <w:szCs w:val="24"/>
          <w:lang w:val="en-US" w:eastAsia="zh-CN"/>
        </w:rPr>
        <w:t>18186899927</w:t>
      </w:r>
    </w:p>
    <w:p>
      <w:pPr>
        <w:keepNext w:val="0"/>
        <w:keepLines w:val="0"/>
        <w:pageBreakBefore w:val="0"/>
        <w:widowControl w:val="0"/>
        <w:kinsoku/>
        <w:overflowPunct/>
        <w:topLinePunct w:val="0"/>
        <w:autoSpaceDE/>
        <w:autoSpaceDN/>
        <w:bidi w:val="0"/>
        <w:adjustRightInd w:val="0"/>
        <w:snapToGrid/>
        <w:spacing w:line="360" w:lineRule="auto"/>
        <w:ind w:firstLine="480" w:firstLineChars="200"/>
        <w:jc w:val="both"/>
        <w:textAlignment w:val="auto"/>
        <w:rPr>
          <w:rFonts w:hint="eastAsia" w:ascii="Times New Roman" w:hAnsi="Times New Roman" w:eastAsia="宋体" w:cs="Times New Roman"/>
          <w:kern w:val="2"/>
          <w:sz w:val="24"/>
          <w:szCs w:val="24"/>
          <w:lang w:eastAsia="zh-CN"/>
        </w:rPr>
      </w:pPr>
    </w:p>
    <w:p>
      <w:pPr>
        <w:keepNext w:val="0"/>
        <w:keepLines w:val="0"/>
        <w:pageBreakBefore w:val="0"/>
        <w:widowControl w:val="0"/>
        <w:kinsoku/>
        <w:overflowPunct/>
        <w:topLinePunct w:val="0"/>
        <w:autoSpaceDE/>
        <w:autoSpaceDN/>
        <w:bidi w:val="0"/>
        <w:adjustRightInd w:val="0"/>
        <w:snapToGrid/>
        <w:spacing w:line="360" w:lineRule="auto"/>
        <w:ind w:firstLine="480" w:firstLineChars="200"/>
        <w:jc w:val="both"/>
        <w:textAlignment w:val="auto"/>
        <w:rPr>
          <w:rFonts w:hint="eastAsia" w:ascii="Times New Roman" w:hAnsi="Times New Roman" w:eastAsia="宋体" w:cs="Times New Roman"/>
          <w:kern w:val="2"/>
          <w:sz w:val="24"/>
          <w:szCs w:val="24"/>
          <w:lang w:eastAsia="zh-CN"/>
        </w:rPr>
      </w:pPr>
      <w:r>
        <w:rPr>
          <w:rFonts w:hint="eastAsia" w:ascii="Times New Roman" w:hAnsi="Times New Roman" w:eastAsia="宋体" w:cs="Times New Roman"/>
          <w:kern w:val="2"/>
          <w:sz w:val="24"/>
          <w:szCs w:val="24"/>
          <w:lang w:eastAsia="zh-CN"/>
        </w:rPr>
        <w:t>4.监督部门：</w:t>
      </w:r>
    </w:p>
    <w:p>
      <w:pPr>
        <w:keepNext w:val="0"/>
        <w:keepLines w:val="0"/>
        <w:pageBreakBefore w:val="0"/>
        <w:widowControl w:val="0"/>
        <w:kinsoku/>
        <w:overflowPunct/>
        <w:topLinePunct w:val="0"/>
        <w:autoSpaceDE/>
        <w:autoSpaceDN/>
        <w:bidi w:val="0"/>
        <w:adjustRightInd w:val="0"/>
        <w:snapToGrid/>
        <w:spacing w:line="360" w:lineRule="auto"/>
        <w:ind w:firstLine="480" w:firstLineChars="200"/>
        <w:jc w:val="both"/>
        <w:textAlignment w:val="auto"/>
        <w:rPr>
          <w:rFonts w:hint="eastAsia" w:ascii="Times New Roman" w:hAnsi="Times New Roman" w:eastAsia="宋体" w:cs="Times New Roman"/>
          <w:kern w:val="2"/>
          <w:sz w:val="24"/>
          <w:szCs w:val="24"/>
          <w:lang w:eastAsia="zh-CN"/>
        </w:rPr>
      </w:pPr>
      <w:r>
        <w:rPr>
          <w:rFonts w:hint="eastAsia" w:ascii="Times New Roman" w:hAnsi="Times New Roman" w:eastAsia="宋体" w:cs="Times New Roman"/>
          <w:kern w:val="2"/>
          <w:sz w:val="24"/>
          <w:szCs w:val="24"/>
          <w:lang w:eastAsia="zh-CN"/>
        </w:rPr>
        <w:t>监管部门：长春市二道区财政局政府采购管理工作办公室</w:t>
      </w:r>
    </w:p>
    <w:p>
      <w:pPr>
        <w:keepNext w:val="0"/>
        <w:keepLines w:val="0"/>
        <w:pageBreakBefore w:val="0"/>
        <w:widowControl w:val="0"/>
        <w:kinsoku/>
        <w:overflowPunct/>
        <w:topLinePunct w:val="0"/>
        <w:autoSpaceDE/>
        <w:autoSpaceDN/>
        <w:bidi w:val="0"/>
        <w:adjustRightInd w:val="0"/>
        <w:snapToGrid/>
        <w:spacing w:line="360" w:lineRule="auto"/>
        <w:ind w:firstLine="480" w:firstLineChars="200"/>
        <w:jc w:val="both"/>
        <w:textAlignment w:val="auto"/>
        <w:rPr>
          <w:rFonts w:hint="eastAsia" w:ascii="Times New Roman" w:hAnsi="Times New Roman" w:eastAsia="宋体" w:cs="Times New Roman"/>
        </w:rPr>
      </w:pPr>
      <w:r>
        <w:rPr>
          <w:rFonts w:hint="eastAsia" w:ascii="Times New Roman" w:hAnsi="Times New Roman" w:eastAsia="宋体" w:cs="Times New Roman"/>
          <w:kern w:val="2"/>
          <w:sz w:val="24"/>
          <w:szCs w:val="24"/>
          <w:lang w:eastAsia="zh-CN"/>
        </w:rPr>
        <w:t>电话：0431-84658564</w:t>
      </w:r>
    </w:p>
    <w:p>
      <w:pPr>
        <w:rPr>
          <w:rFonts w:hint="eastAsia" w:ascii="Times New Roman" w:hAnsi="Times New Roman" w:eastAsia="宋体" w:cs="Times New Roman"/>
          <w:highlight w:val="none"/>
          <w:lang w:eastAsia="zh-CN"/>
        </w:rPr>
      </w:pPr>
      <w:r>
        <w:rPr>
          <w:rFonts w:hint="eastAsia" w:ascii="Times New Roman" w:hAnsi="Times New Roman" w:eastAsia="宋体" w:cs="Times New Roman"/>
          <w:highlight w:val="none"/>
          <w:lang w:eastAsia="zh-CN"/>
        </w:rPr>
        <w:br w:type="page"/>
      </w:r>
    </w:p>
    <w:p>
      <w:pPr>
        <w:pStyle w:val="43"/>
        <w:ind w:left="0"/>
        <w:jc w:val="center"/>
        <w:outlineLvl w:val="0"/>
        <w:rPr>
          <w:rFonts w:hint="eastAsia" w:ascii="Times New Roman" w:hAnsi="Times New Roman" w:eastAsia="宋体" w:cs="Times New Roman"/>
          <w:highlight w:val="none"/>
          <w:lang w:eastAsia="zh-CN"/>
        </w:rPr>
      </w:pPr>
      <w:bookmarkStart w:id="16" w:name="_Toc31375"/>
      <w:r>
        <w:rPr>
          <w:rFonts w:hint="eastAsia" w:ascii="Times New Roman" w:hAnsi="Times New Roman" w:eastAsia="宋体" w:cs="Times New Roman"/>
          <w:highlight w:val="none"/>
          <w:lang w:eastAsia="zh-CN"/>
        </w:rPr>
        <w:t>第二章</w:t>
      </w:r>
      <w:r>
        <w:rPr>
          <w:rFonts w:hint="eastAsia" w:ascii="Times New Roman" w:hAnsi="Times New Roman" w:eastAsia="宋体" w:cs="Times New Roman"/>
          <w:highlight w:val="none"/>
          <w:lang w:val="en-US" w:eastAsia="zh-CN"/>
        </w:rPr>
        <w:t xml:space="preserve"> 供应商</w:t>
      </w:r>
      <w:r>
        <w:rPr>
          <w:rFonts w:hint="eastAsia" w:ascii="Times New Roman" w:hAnsi="Times New Roman" w:eastAsia="宋体" w:cs="Times New Roman"/>
          <w:highlight w:val="none"/>
          <w:lang w:eastAsia="zh-CN"/>
        </w:rPr>
        <w:t>须知</w:t>
      </w:r>
      <w:bookmarkEnd w:id="16"/>
    </w:p>
    <w:p>
      <w:pPr>
        <w:pStyle w:val="52"/>
        <w:ind w:left="220" w:right="0"/>
        <w:jc w:val="center"/>
        <w:outlineLvl w:val="1"/>
        <w:rPr>
          <w:rFonts w:hint="eastAsia" w:ascii="Times New Roman" w:hAnsi="Times New Roman" w:eastAsia="宋体" w:cs="Times New Roman"/>
          <w:b/>
          <w:sz w:val="12"/>
          <w:highlight w:val="none"/>
          <w:lang w:eastAsia="zh-CN"/>
        </w:rPr>
      </w:pPr>
      <w:bookmarkStart w:id="17" w:name="_bookmark19"/>
      <w:bookmarkEnd w:id="17"/>
      <w:bookmarkStart w:id="18" w:name="_Toc18108"/>
      <w:bookmarkStart w:id="19" w:name="_Toc4151301"/>
      <w:bookmarkStart w:id="20" w:name="_Toc20179"/>
      <w:bookmarkStart w:id="21" w:name="_Toc21360"/>
      <w:bookmarkStart w:id="22" w:name="_Toc508727456"/>
      <w:r>
        <w:rPr>
          <w:rFonts w:hint="eastAsia" w:ascii="Times New Roman" w:hAnsi="Times New Roman" w:eastAsia="宋体" w:cs="Times New Roman"/>
          <w:highlight w:val="none"/>
          <w:lang w:val="en-US" w:eastAsia="zh-CN"/>
        </w:rPr>
        <w:t>供应商</w:t>
      </w:r>
      <w:r>
        <w:rPr>
          <w:rFonts w:hint="eastAsia" w:ascii="Times New Roman" w:hAnsi="Times New Roman" w:eastAsia="宋体" w:cs="Times New Roman"/>
          <w:highlight w:val="none"/>
          <w:lang w:eastAsia="zh-CN"/>
        </w:rPr>
        <w:t>须知前附表</w:t>
      </w:r>
      <w:bookmarkEnd w:id="18"/>
      <w:bookmarkEnd w:id="19"/>
      <w:bookmarkEnd w:id="20"/>
      <w:bookmarkEnd w:id="21"/>
      <w:bookmarkEnd w:id="22"/>
    </w:p>
    <w:tbl>
      <w:tblPr>
        <w:tblStyle w:val="27"/>
        <w:tblW w:w="936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974"/>
        <w:gridCol w:w="6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730" w:type="dxa"/>
            <w:noWrap w:val="0"/>
            <w:vAlign w:val="center"/>
          </w:tcPr>
          <w:p>
            <w:pPr>
              <w:keepNext w:val="0"/>
              <w:keepLines w:val="0"/>
              <w:suppressLineNumbers w:val="0"/>
              <w:spacing w:before="0" w:beforeAutospacing="0" w:after="0" w:afterAutospacing="0" w:line="240" w:lineRule="auto"/>
              <w:ind w:left="0" w:right="0"/>
              <w:jc w:val="center"/>
              <w:rPr>
                <w:rFonts w:hint="eastAsia" w:ascii="Times New Roman" w:hAnsi="Times New Roman" w:eastAsia="宋体" w:cs="Times New Roman"/>
                <w:bCs/>
                <w:kern w:val="2"/>
                <w:sz w:val="24"/>
                <w:szCs w:val="24"/>
              </w:rPr>
            </w:pPr>
            <w:bookmarkStart w:id="23" w:name="_bookmark20"/>
            <w:bookmarkEnd w:id="23"/>
            <w:bookmarkStart w:id="24" w:name="_Toc2655"/>
            <w:bookmarkStart w:id="25" w:name="_Toc508727457"/>
            <w:bookmarkStart w:id="26" w:name="_Toc4151302"/>
            <w:r>
              <w:rPr>
                <w:rFonts w:hint="eastAsia" w:ascii="Times New Roman" w:hAnsi="Times New Roman" w:eastAsia="宋体" w:cs="Times New Roman"/>
                <w:bCs/>
                <w:kern w:val="2"/>
                <w:sz w:val="24"/>
                <w:szCs w:val="24"/>
              </w:rPr>
              <w:t>序号</w:t>
            </w:r>
          </w:p>
        </w:tc>
        <w:tc>
          <w:tcPr>
            <w:tcW w:w="1974" w:type="dxa"/>
            <w:noWrap w:val="0"/>
            <w:vAlign w:val="center"/>
          </w:tcPr>
          <w:p>
            <w:pPr>
              <w:keepNext w:val="0"/>
              <w:keepLines w:val="0"/>
              <w:suppressLineNumbers w:val="0"/>
              <w:spacing w:before="0" w:beforeAutospacing="0" w:after="0" w:afterAutospacing="0" w:line="240" w:lineRule="auto"/>
              <w:ind w:left="0" w:right="0"/>
              <w:jc w:val="center"/>
              <w:rPr>
                <w:rFonts w:hint="eastAsia" w:ascii="Times New Roman" w:hAnsi="Times New Roman" w:eastAsia="宋体" w:cs="Times New Roman"/>
                <w:bCs/>
                <w:kern w:val="2"/>
                <w:sz w:val="24"/>
                <w:szCs w:val="24"/>
              </w:rPr>
            </w:pPr>
            <w:r>
              <w:rPr>
                <w:rFonts w:hint="eastAsia" w:ascii="Times New Roman" w:hAnsi="Times New Roman" w:eastAsia="宋体" w:cs="Times New Roman"/>
                <w:bCs/>
                <w:kern w:val="2"/>
                <w:sz w:val="24"/>
                <w:szCs w:val="24"/>
              </w:rPr>
              <w:t>条款名称</w:t>
            </w:r>
          </w:p>
        </w:tc>
        <w:tc>
          <w:tcPr>
            <w:tcW w:w="6661" w:type="dxa"/>
            <w:noWrap w:val="0"/>
            <w:vAlign w:val="center"/>
          </w:tcPr>
          <w:p>
            <w:pPr>
              <w:keepNext w:val="0"/>
              <w:keepLines w:val="0"/>
              <w:suppressLineNumbers w:val="0"/>
              <w:spacing w:before="0" w:beforeAutospacing="0" w:after="0" w:afterAutospacing="0" w:line="240" w:lineRule="auto"/>
              <w:ind w:left="0" w:right="0"/>
              <w:jc w:val="center"/>
              <w:rPr>
                <w:rFonts w:hint="eastAsia" w:ascii="Times New Roman" w:hAnsi="Times New Roman" w:eastAsia="宋体" w:cs="Times New Roman"/>
                <w:bCs/>
                <w:kern w:val="2"/>
                <w:sz w:val="24"/>
                <w:szCs w:val="24"/>
              </w:rPr>
            </w:pPr>
            <w:r>
              <w:rPr>
                <w:rFonts w:hint="eastAsia" w:ascii="Times New Roman" w:hAnsi="Times New Roman" w:eastAsia="宋体" w:cs="Times New Roman"/>
                <w:bCs/>
                <w:kern w:val="2"/>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30" w:type="dxa"/>
            <w:noWrap w:val="0"/>
            <w:vAlign w:val="center"/>
          </w:tcPr>
          <w:p>
            <w:pPr>
              <w:keepNext w:val="0"/>
              <w:keepLines w:val="0"/>
              <w:suppressLineNumbers w:val="0"/>
              <w:spacing w:before="0" w:beforeAutospacing="0" w:after="0" w:afterAutospacing="0" w:line="240" w:lineRule="auto"/>
              <w:ind w:left="0" w:right="0"/>
              <w:jc w:val="center"/>
              <w:rPr>
                <w:rFonts w:hint="eastAsia" w:ascii="Times New Roman" w:hAnsi="Times New Roman" w:eastAsia="宋体" w:cs="Times New Roman"/>
                <w:bCs/>
                <w:kern w:val="2"/>
                <w:sz w:val="24"/>
                <w:szCs w:val="24"/>
              </w:rPr>
            </w:pPr>
            <w:r>
              <w:rPr>
                <w:rFonts w:hint="eastAsia" w:ascii="Times New Roman" w:hAnsi="Times New Roman" w:eastAsia="宋体" w:cs="Times New Roman"/>
                <w:bCs/>
                <w:kern w:val="2"/>
                <w:sz w:val="24"/>
                <w:szCs w:val="24"/>
              </w:rPr>
              <w:t>1</w:t>
            </w:r>
          </w:p>
        </w:tc>
        <w:tc>
          <w:tcPr>
            <w:tcW w:w="1974" w:type="dxa"/>
            <w:noWrap w:val="0"/>
            <w:vAlign w:val="center"/>
          </w:tcPr>
          <w:p>
            <w:pPr>
              <w:pStyle w:val="56"/>
              <w:keepNext w:val="0"/>
              <w:keepLines w:val="0"/>
              <w:suppressLineNumbers w:val="0"/>
              <w:spacing w:before="0" w:beforeAutospacing="0" w:after="0" w:afterAutospacing="0" w:line="240" w:lineRule="auto"/>
              <w:ind w:left="110" w:leftChars="50" w:right="110" w:rightChars="50"/>
              <w:contextualSpacing/>
              <w:jc w:val="center"/>
              <w:rPr>
                <w:rFonts w:hint="eastAsia"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bCs/>
                <w:kern w:val="2"/>
                <w:sz w:val="24"/>
                <w:szCs w:val="24"/>
                <w:highlight w:val="none"/>
                <w:lang w:val="zh-CN" w:eastAsia="zh-CN"/>
              </w:rPr>
              <w:t>采购人</w:t>
            </w:r>
          </w:p>
        </w:tc>
        <w:tc>
          <w:tcPr>
            <w:tcW w:w="6661" w:type="dxa"/>
            <w:noWrap w:val="0"/>
            <w:vAlign w:val="center"/>
          </w:tcPr>
          <w:p>
            <w:pPr>
              <w:keepNext w:val="0"/>
              <w:keepLines w:val="0"/>
              <w:suppressLineNumbers w:val="0"/>
              <w:spacing w:before="0" w:beforeAutospacing="0" w:after="0" w:afterAutospacing="0" w:line="240" w:lineRule="auto"/>
              <w:ind w:left="0" w:right="110" w:rightChars="50"/>
              <w:contextualSpacing/>
              <w:jc w:val="both"/>
              <w:rPr>
                <w:rFonts w:hint="eastAsia" w:ascii="Times New Roman" w:hAnsi="Times New Roman" w:eastAsia="宋体" w:cs="Times New Roman"/>
                <w:kern w:val="2"/>
                <w:sz w:val="24"/>
                <w:szCs w:val="24"/>
                <w:highlight w:val="none"/>
                <w:lang w:eastAsia="zh-CN"/>
              </w:rPr>
            </w:pPr>
            <w:r>
              <w:rPr>
                <w:rFonts w:hint="eastAsia" w:ascii="Times New Roman" w:hAnsi="Times New Roman" w:eastAsia="宋体" w:cs="Times New Roman"/>
                <w:kern w:val="2"/>
                <w:sz w:val="24"/>
                <w:szCs w:val="24"/>
                <w:highlight w:val="none"/>
                <w:lang w:eastAsia="zh-CN"/>
              </w:rPr>
              <w:t xml:space="preserve">名    称：长春市二道区政务服务和数字化建设管理局 </w:t>
            </w:r>
          </w:p>
          <w:p>
            <w:pPr>
              <w:keepNext w:val="0"/>
              <w:keepLines w:val="0"/>
              <w:suppressLineNumbers w:val="0"/>
              <w:spacing w:before="0" w:beforeAutospacing="0" w:after="0" w:afterAutospacing="0" w:line="240" w:lineRule="auto"/>
              <w:ind w:left="0" w:right="110" w:rightChars="50"/>
              <w:contextualSpacing/>
              <w:jc w:val="both"/>
              <w:rPr>
                <w:rFonts w:hint="eastAsia" w:ascii="Times New Roman" w:hAnsi="Times New Roman" w:eastAsia="宋体" w:cs="Times New Roman"/>
                <w:kern w:val="2"/>
                <w:sz w:val="24"/>
                <w:szCs w:val="24"/>
                <w:highlight w:val="none"/>
                <w:lang w:eastAsia="zh-CN"/>
              </w:rPr>
            </w:pPr>
            <w:r>
              <w:rPr>
                <w:rFonts w:hint="eastAsia" w:ascii="Times New Roman" w:hAnsi="Times New Roman" w:eastAsia="宋体" w:cs="Times New Roman"/>
                <w:kern w:val="2"/>
                <w:sz w:val="24"/>
                <w:szCs w:val="24"/>
                <w:highlight w:val="none"/>
                <w:lang w:eastAsia="zh-CN"/>
              </w:rPr>
              <w:t xml:space="preserve">地    址：长春市二道区惠工路799号 </w:t>
            </w:r>
          </w:p>
          <w:p>
            <w:pPr>
              <w:keepNext w:val="0"/>
              <w:keepLines w:val="0"/>
              <w:suppressLineNumbers w:val="0"/>
              <w:tabs>
                <w:tab w:val="left" w:pos="4489"/>
              </w:tabs>
              <w:spacing w:before="0" w:beforeAutospacing="0" w:after="0" w:afterAutospacing="0" w:line="240" w:lineRule="auto"/>
              <w:ind w:left="0" w:right="110" w:rightChars="50"/>
              <w:contextualSpacing/>
              <w:jc w:val="both"/>
              <w:rPr>
                <w:rFonts w:hint="default" w:ascii="Times New Roman" w:hAnsi="Times New Roman" w:eastAsia="宋体" w:cs="Times New Roman"/>
                <w:kern w:val="2"/>
                <w:sz w:val="24"/>
                <w:szCs w:val="24"/>
                <w:highlight w:val="none"/>
                <w:lang w:val="en-US" w:eastAsia="zh-CN"/>
              </w:rPr>
            </w:pPr>
            <w:r>
              <w:rPr>
                <w:rFonts w:hint="eastAsia" w:ascii="Times New Roman" w:hAnsi="Times New Roman" w:eastAsia="宋体" w:cs="Times New Roman"/>
                <w:kern w:val="2"/>
                <w:sz w:val="24"/>
                <w:szCs w:val="24"/>
                <w:highlight w:val="none"/>
                <w:lang w:eastAsia="zh-CN"/>
              </w:rPr>
              <w:t>联 系 人：</w:t>
            </w:r>
            <w:r>
              <w:rPr>
                <w:rFonts w:hint="eastAsia" w:ascii="Times New Roman" w:hAnsi="Times New Roman" w:cs="Times New Roman"/>
                <w:kern w:val="2"/>
                <w:sz w:val="24"/>
                <w:szCs w:val="24"/>
                <w:highlight w:val="none"/>
                <w:lang w:val="en-US" w:eastAsia="zh-CN"/>
              </w:rPr>
              <w:t>董科长</w:t>
            </w:r>
          </w:p>
          <w:p>
            <w:pPr>
              <w:keepNext w:val="0"/>
              <w:keepLines w:val="0"/>
              <w:suppressLineNumbers w:val="0"/>
              <w:spacing w:before="0" w:beforeAutospacing="0" w:after="0" w:afterAutospacing="0" w:line="240" w:lineRule="auto"/>
              <w:ind w:left="0" w:right="110" w:rightChars="50"/>
              <w:contextualSpacing/>
              <w:jc w:val="both"/>
              <w:rPr>
                <w:rFonts w:hint="eastAsia"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eastAsia="zh-CN"/>
              </w:rPr>
              <w:t>联系电话：</w:t>
            </w:r>
            <w:r>
              <w:rPr>
                <w:rFonts w:hint="eastAsia" w:ascii="Times New Roman" w:hAnsi="Times New Roman" w:eastAsia="宋体" w:cs="Times New Roman"/>
                <w:kern w:val="2"/>
                <w:sz w:val="24"/>
                <w:szCs w:val="24"/>
                <w:highlight w:val="none"/>
                <w:lang w:val="en-US" w:eastAsia="zh-CN"/>
              </w:rPr>
              <w:t xml:space="preserve">0431-84800068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30" w:type="dxa"/>
            <w:noWrap w:val="0"/>
            <w:vAlign w:val="center"/>
          </w:tcPr>
          <w:p>
            <w:pPr>
              <w:keepNext w:val="0"/>
              <w:keepLines w:val="0"/>
              <w:suppressLineNumbers w:val="0"/>
              <w:spacing w:before="0" w:beforeAutospacing="0" w:after="0" w:afterAutospacing="0" w:line="240" w:lineRule="auto"/>
              <w:ind w:left="0" w:right="0"/>
              <w:jc w:val="center"/>
              <w:rPr>
                <w:rFonts w:hint="eastAsia" w:ascii="Times New Roman" w:hAnsi="Times New Roman" w:eastAsia="宋体" w:cs="Times New Roman"/>
                <w:bCs/>
                <w:kern w:val="2"/>
                <w:sz w:val="24"/>
                <w:szCs w:val="24"/>
              </w:rPr>
            </w:pPr>
            <w:r>
              <w:rPr>
                <w:rFonts w:hint="eastAsia" w:ascii="Times New Roman" w:hAnsi="Times New Roman" w:eastAsia="宋体" w:cs="Times New Roman"/>
                <w:bCs/>
                <w:kern w:val="2"/>
                <w:sz w:val="24"/>
                <w:szCs w:val="24"/>
              </w:rPr>
              <w:t>2</w:t>
            </w:r>
          </w:p>
        </w:tc>
        <w:tc>
          <w:tcPr>
            <w:tcW w:w="1974" w:type="dxa"/>
            <w:noWrap w:val="0"/>
            <w:vAlign w:val="center"/>
          </w:tcPr>
          <w:p>
            <w:pPr>
              <w:pStyle w:val="56"/>
              <w:keepNext w:val="0"/>
              <w:keepLines w:val="0"/>
              <w:suppressLineNumbers w:val="0"/>
              <w:spacing w:before="0" w:beforeAutospacing="0" w:after="0" w:afterAutospacing="0" w:line="240" w:lineRule="auto"/>
              <w:ind w:left="110" w:leftChars="50" w:right="110" w:rightChars="50"/>
              <w:contextualSpacing/>
              <w:jc w:val="center"/>
              <w:rPr>
                <w:rFonts w:hint="eastAsia"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rPr>
              <w:t>采购代理机构</w:t>
            </w:r>
          </w:p>
        </w:tc>
        <w:tc>
          <w:tcPr>
            <w:tcW w:w="6661" w:type="dxa"/>
            <w:noWrap w:val="0"/>
            <w:vAlign w:val="center"/>
          </w:tcPr>
          <w:p>
            <w:pPr>
              <w:keepNext w:val="0"/>
              <w:keepLines w:val="0"/>
              <w:suppressLineNumbers w:val="0"/>
              <w:spacing w:before="0" w:beforeAutospacing="0" w:after="0" w:afterAutospacing="0" w:line="240" w:lineRule="auto"/>
              <w:ind w:left="0" w:right="110" w:rightChars="50"/>
              <w:contextualSpacing/>
              <w:jc w:val="both"/>
              <w:rPr>
                <w:rFonts w:hint="eastAsia" w:ascii="Times New Roman" w:hAnsi="Times New Roman" w:eastAsia="宋体" w:cs="Times New Roman"/>
                <w:bCs/>
                <w:kern w:val="2"/>
                <w:sz w:val="24"/>
                <w:szCs w:val="24"/>
                <w:highlight w:val="none"/>
                <w:lang w:val="zh-CN" w:eastAsia="zh-CN"/>
              </w:rPr>
            </w:pPr>
            <w:r>
              <w:rPr>
                <w:rFonts w:hint="eastAsia" w:ascii="Times New Roman" w:hAnsi="Times New Roman" w:eastAsia="宋体" w:cs="Times New Roman"/>
                <w:bCs/>
                <w:kern w:val="2"/>
                <w:sz w:val="24"/>
                <w:szCs w:val="24"/>
                <w:highlight w:val="none"/>
                <w:lang w:val="zh-CN" w:eastAsia="zh-CN"/>
              </w:rPr>
              <w:t>采购代理机构：长春众釜工程项目管理有限公司</w:t>
            </w:r>
          </w:p>
          <w:p>
            <w:pPr>
              <w:keepNext w:val="0"/>
              <w:keepLines w:val="0"/>
              <w:suppressLineNumbers w:val="0"/>
              <w:spacing w:before="0" w:beforeAutospacing="0" w:after="0" w:afterAutospacing="0" w:line="240" w:lineRule="auto"/>
              <w:ind w:left="0" w:right="110" w:rightChars="50"/>
              <w:contextualSpacing/>
              <w:jc w:val="both"/>
              <w:rPr>
                <w:rFonts w:hint="eastAsia" w:ascii="Times New Roman" w:hAnsi="Times New Roman" w:eastAsia="宋体" w:cs="Times New Roman"/>
                <w:bCs/>
                <w:kern w:val="2"/>
                <w:sz w:val="24"/>
                <w:szCs w:val="24"/>
                <w:highlight w:val="none"/>
                <w:lang w:val="zh-CN" w:eastAsia="zh-CN"/>
              </w:rPr>
            </w:pPr>
            <w:r>
              <w:rPr>
                <w:rFonts w:hint="eastAsia" w:ascii="Times New Roman" w:hAnsi="Times New Roman" w:eastAsia="宋体" w:cs="Times New Roman"/>
                <w:bCs/>
                <w:kern w:val="2"/>
                <w:sz w:val="24"/>
                <w:szCs w:val="24"/>
                <w:highlight w:val="none"/>
                <w:lang w:val="zh-CN" w:eastAsia="zh-CN"/>
              </w:rPr>
              <w:t>地  址：长春市二道经济开发区新材料产业园区7号厂房</w:t>
            </w:r>
          </w:p>
          <w:p>
            <w:pPr>
              <w:keepNext w:val="0"/>
              <w:keepLines w:val="0"/>
              <w:suppressLineNumbers w:val="0"/>
              <w:spacing w:before="0" w:beforeAutospacing="0" w:after="0" w:afterAutospacing="0" w:line="240" w:lineRule="auto"/>
              <w:ind w:left="0" w:right="110" w:rightChars="50"/>
              <w:contextualSpacing/>
              <w:jc w:val="both"/>
              <w:rPr>
                <w:rFonts w:hint="eastAsia" w:ascii="Times New Roman" w:hAnsi="Times New Roman" w:eastAsia="宋体" w:cs="Times New Roman"/>
                <w:kern w:val="2"/>
                <w:sz w:val="24"/>
                <w:szCs w:val="24"/>
                <w:highlight w:val="none"/>
                <w:lang w:eastAsia="zh-CN"/>
              </w:rPr>
            </w:pPr>
            <w:r>
              <w:rPr>
                <w:rFonts w:hint="eastAsia" w:ascii="Times New Roman" w:hAnsi="Times New Roman" w:eastAsia="宋体" w:cs="Times New Roman"/>
                <w:kern w:val="2"/>
                <w:sz w:val="24"/>
                <w:szCs w:val="24"/>
                <w:highlight w:val="none"/>
                <w:lang w:eastAsia="zh-CN"/>
              </w:rPr>
              <w:t>联 系 人：何雷</w:t>
            </w:r>
          </w:p>
          <w:p>
            <w:pPr>
              <w:keepNext w:val="0"/>
              <w:keepLines w:val="0"/>
              <w:suppressLineNumbers w:val="0"/>
              <w:spacing w:before="0" w:beforeAutospacing="0" w:after="0" w:afterAutospacing="0" w:line="240" w:lineRule="auto"/>
              <w:ind w:left="0" w:right="110" w:rightChars="50"/>
              <w:contextualSpacing/>
              <w:jc w:val="both"/>
              <w:rPr>
                <w:rFonts w:hint="eastAsia" w:ascii="Times New Roman" w:hAnsi="Times New Roman" w:eastAsia="宋体" w:cs="Times New Roman"/>
                <w:bCs/>
                <w:kern w:val="2"/>
                <w:sz w:val="24"/>
                <w:szCs w:val="24"/>
                <w:highlight w:val="none"/>
                <w:lang w:val="zh-CN" w:eastAsia="zh-CN" w:bidi="ar-SA"/>
              </w:rPr>
            </w:pPr>
            <w:r>
              <w:rPr>
                <w:rFonts w:hint="eastAsia" w:ascii="Times New Roman" w:hAnsi="Times New Roman" w:eastAsia="宋体" w:cs="Times New Roman"/>
                <w:kern w:val="2"/>
                <w:sz w:val="24"/>
                <w:szCs w:val="24"/>
                <w:highlight w:val="none"/>
                <w:lang w:eastAsia="zh-CN"/>
              </w:rPr>
              <w:t>联系电话：18186899927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730" w:type="dxa"/>
            <w:noWrap w:val="0"/>
            <w:vAlign w:val="center"/>
          </w:tcPr>
          <w:p>
            <w:pPr>
              <w:keepNext w:val="0"/>
              <w:keepLines w:val="0"/>
              <w:suppressLineNumbers w:val="0"/>
              <w:spacing w:before="0" w:beforeAutospacing="0" w:after="0" w:afterAutospacing="0" w:line="240" w:lineRule="auto"/>
              <w:ind w:left="0" w:right="0"/>
              <w:jc w:val="center"/>
              <w:rPr>
                <w:rFonts w:hint="eastAsia" w:ascii="Times New Roman" w:hAnsi="Times New Roman" w:eastAsia="宋体" w:cs="Times New Roman"/>
                <w:bCs/>
                <w:kern w:val="2"/>
                <w:sz w:val="24"/>
                <w:szCs w:val="24"/>
              </w:rPr>
            </w:pPr>
            <w:r>
              <w:rPr>
                <w:rFonts w:hint="eastAsia" w:ascii="Times New Roman" w:hAnsi="Times New Roman" w:eastAsia="宋体" w:cs="Times New Roman"/>
                <w:bCs/>
                <w:kern w:val="2"/>
                <w:sz w:val="24"/>
                <w:szCs w:val="24"/>
              </w:rPr>
              <w:t>3</w:t>
            </w:r>
          </w:p>
        </w:tc>
        <w:tc>
          <w:tcPr>
            <w:tcW w:w="1974" w:type="dxa"/>
            <w:noWrap w:val="0"/>
            <w:vAlign w:val="center"/>
          </w:tcPr>
          <w:p>
            <w:pPr>
              <w:pStyle w:val="56"/>
              <w:keepNext w:val="0"/>
              <w:keepLines w:val="0"/>
              <w:suppressLineNumbers w:val="0"/>
              <w:spacing w:before="0" w:beforeAutospacing="0" w:after="0" w:afterAutospacing="0" w:line="240" w:lineRule="auto"/>
              <w:ind w:left="110" w:leftChars="50" w:right="110" w:rightChars="50"/>
              <w:contextualSpacing/>
              <w:jc w:val="center"/>
              <w:rPr>
                <w:rFonts w:hint="eastAsia"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rPr>
              <w:t>项目名称</w:t>
            </w:r>
            <w:r>
              <w:rPr>
                <w:rFonts w:hint="eastAsia" w:ascii="Times New Roman" w:hAnsi="Times New Roman" w:eastAsia="宋体" w:cs="Times New Roman"/>
                <w:kern w:val="2"/>
                <w:sz w:val="24"/>
                <w:szCs w:val="24"/>
                <w:highlight w:val="none"/>
                <w:lang w:eastAsia="zh-CN"/>
              </w:rPr>
              <w:t>及项目编号</w:t>
            </w:r>
          </w:p>
        </w:tc>
        <w:tc>
          <w:tcPr>
            <w:tcW w:w="6661" w:type="dxa"/>
            <w:noWrap w:val="0"/>
            <w:vAlign w:val="center"/>
          </w:tcPr>
          <w:p>
            <w:pPr>
              <w:keepNext w:val="0"/>
              <w:keepLines w:val="0"/>
              <w:suppressLineNumbers w:val="0"/>
              <w:spacing w:before="0" w:beforeAutospacing="0" w:after="0" w:afterAutospacing="0" w:line="240" w:lineRule="auto"/>
              <w:ind w:left="0" w:right="110" w:rightChars="50"/>
              <w:contextualSpacing/>
              <w:jc w:val="both"/>
              <w:rPr>
                <w:rFonts w:hint="eastAsia" w:ascii="Times New Roman" w:hAnsi="Times New Roman" w:eastAsia="宋体" w:cs="Times New Roman"/>
                <w:color w:val="auto"/>
                <w:kern w:val="2"/>
                <w:sz w:val="24"/>
                <w:szCs w:val="24"/>
                <w:highlight w:val="none"/>
                <w:lang w:eastAsia="zh-CN"/>
              </w:rPr>
            </w:pPr>
            <w:r>
              <w:rPr>
                <w:rFonts w:hint="eastAsia" w:ascii="Times New Roman" w:hAnsi="Times New Roman" w:eastAsia="宋体" w:cs="Times New Roman"/>
                <w:color w:val="auto"/>
                <w:kern w:val="2"/>
                <w:sz w:val="24"/>
                <w:szCs w:val="24"/>
                <w:highlight w:val="none"/>
                <w:lang w:eastAsia="zh-CN"/>
              </w:rPr>
              <w:t>项目名称：</w:t>
            </w:r>
            <w:r>
              <w:rPr>
                <w:rFonts w:hint="eastAsia" w:ascii="Times New Roman" w:hAnsi="Times New Roman" w:cs="Times New Roman"/>
                <w:color w:val="auto"/>
                <w:kern w:val="2"/>
                <w:sz w:val="24"/>
                <w:szCs w:val="24"/>
                <w:highlight w:val="none"/>
                <w:lang w:eastAsia="zh-CN"/>
              </w:rPr>
              <w:t>长春城市智能体二道分中心一网统管平台建设</w:t>
            </w:r>
            <w:r>
              <w:rPr>
                <w:rFonts w:hint="eastAsia" w:ascii="Times New Roman" w:hAnsi="Times New Roman" w:eastAsia="宋体" w:cs="Times New Roman"/>
                <w:color w:val="auto"/>
                <w:kern w:val="2"/>
                <w:sz w:val="24"/>
                <w:szCs w:val="24"/>
                <w:highlight w:val="none"/>
                <w:lang w:eastAsia="zh-CN"/>
              </w:rPr>
              <w:t>。</w:t>
            </w:r>
          </w:p>
          <w:p>
            <w:pPr>
              <w:keepNext w:val="0"/>
              <w:keepLines w:val="0"/>
              <w:suppressLineNumbers w:val="0"/>
              <w:spacing w:before="0" w:beforeAutospacing="0" w:after="0" w:afterAutospacing="0" w:line="240" w:lineRule="auto"/>
              <w:ind w:left="0" w:right="110" w:rightChars="50"/>
              <w:contextualSpacing/>
              <w:jc w:val="both"/>
              <w:rPr>
                <w:rFonts w:hint="eastAsia" w:ascii="Times New Roman" w:hAnsi="Times New Roman" w:eastAsia="宋体" w:cs="Times New Roman"/>
                <w:bCs/>
                <w:color w:val="auto"/>
                <w:kern w:val="2"/>
                <w:sz w:val="24"/>
                <w:szCs w:val="24"/>
                <w:highlight w:val="none"/>
                <w:lang w:val="zh-CN" w:eastAsia="zh-CN" w:bidi="ar-SA"/>
              </w:rPr>
            </w:pPr>
            <w:r>
              <w:rPr>
                <w:rFonts w:hint="eastAsia" w:ascii="Times New Roman" w:hAnsi="Times New Roman" w:eastAsia="宋体" w:cs="Times New Roman"/>
                <w:color w:val="auto"/>
                <w:kern w:val="2"/>
                <w:sz w:val="24"/>
                <w:szCs w:val="24"/>
                <w:highlight w:val="none"/>
                <w:lang w:eastAsia="zh-CN"/>
              </w:rPr>
              <w:t>项目编号：</w:t>
            </w:r>
            <w:r>
              <w:rPr>
                <w:rFonts w:hint="eastAsia" w:ascii="Times New Roman" w:hAnsi="Times New Roman" w:cs="Times New Roman"/>
                <w:color w:val="auto"/>
                <w:kern w:val="2"/>
                <w:sz w:val="24"/>
                <w:szCs w:val="24"/>
                <w:highlight w:val="none"/>
                <w:lang w:val="en-US" w:eastAsia="zh-CN"/>
              </w:rPr>
              <w:t>EDZC-2023-WT041</w:t>
            </w:r>
            <w:r>
              <w:rPr>
                <w:rFonts w:hint="eastAsia" w:ascii="Times New Roman" w:hAnsi="Times New Roman" w:eastAsia="宋体" w:cs="Times New Roman"/>
                <w:color w:val="auto"/>
                <w:kern w:val="2"/>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730" w:type="dxa"/>
            <w:noWrap w:val="0"/>
            <w:vAlign w:val="center"/>
          </w:tcPr>
          <w:p>
            <w:pPr>
              <w:keepNext w:val="0"/>
              <w:keepLines w:val="0"/>
              <w:suppressLineNumbers w:val="0"/>
              <w:spacing w:before="0" w:beforeAutospacing="0" w:after="0" w:afterAutospacing="0" w:line="240" w:lineRule="auto"/>
              <w:ind w:left="0" w:right="0"/>
              <w:jc w:val="center"/>
              <w:rPr>
                <w:rFonts w:hint="eastAsia" w:ascii="Times New Roman" w:hAnsi="Times New Roman" w:eastAsia="宋体" w:cs="Times New Roman"/>
                <w:bCs/>
                <w:kern w:val="2"/>
                <w:sz w:val="24"/>
                <w:szCs w:val="24"/>
              </w:rPr>
            </w:pPr>
            <w:r>
              <w:rPr>
                <w:rFonts w:hint="eastAsia" w:ascii="Times New Roman" w:hAnsi="Times New Roman" w:eastAsia="宋体" w:cs="Times New Roman"/>
                <w:bCs/>
                <w:kern w:val="2"/>
                <w:sz w:val="24"/>
                <w:szCs w:val="24"/>
              </w:rPr>
              <w:t>4</w:t>
            </w:r>
          </w:p>
        </w:tc>
        <w:tc>
          <w:tcPr>
            <w:tcW w:w="1974" w:type="dxa"/>
            <w:noWrap w:val="0"/>
            <w:vAlign w:val="center"/>
          </w:tcPr>
          <w:p>
            <w:pPr>
              <w:pStyle w:val="56"/>
              <w:keepNext w:val="0"/>
              <w:keepLines w:val="0"/>
              <w:suppressLineNumbers w:val="0"/>
              <w:spacing w:before="0" w:beforeAutospacing="0" w:after="0" w:afterAutospacing="0" w:line="240" w:lineRule="auto"/>
              <w:ind w:left="110" w:leftChars="50" w:right="110" w:rightChars="50"/>
              <w:contextualSpacing/>
              <w:jc w:val="center"/>
              <w:rPr>
                <w:rFonts w:hint="eastAsia"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eastAsia="zh-CN"/>
              </w:rPr>
              <w:t>服务地点</w:t>
            </w:r>
          </w:p>
        </w:tc>
        <w:tc>
          <w:tcPr>
            <w:tcW w:w="6661" w:type="dxa"/>
            <w:noWrap w:val="0"/>
            <w:vAlign w:val="center"/>
          </w:tcPr>
          <w:p>
            <w:pPr>
              <w:keepNext w:val="0"/>
              <w:keepLines/>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110" w:rightChars="50"/>
              <w:contextualSpacing/>
              <w:jc w:val="both"/>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lang w:val="en-US" w:eastAsia="zh-CN"/>
              </w:rPr>
              <w:t>长春市二道区。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730" w:type="dxa"/>
            <w:noWrap w:val="0"/>
            <w:vAlign w:val="center"/>
          </w:tcPr>
          <w:p>
            <w:pPr>
              <w:keepNext w:val="0"/>
              <w:keepLines w:val="0"/>
              <w:suppressLineNumbers w:val="0"/>
              <w:spacing w:before="0" w:beforeAutospacing="0" w:after="0" w:afterAutospacing="0" w:line="240" w:lineRule="auto"/>
              <w:ind w:left="0" w:right="0"/>
              <w:jc w:val="center"/>
              <w:rPr>
                <w:rFonts w:hint="eastAsia" w:ascii="Times New Roman" w:hAnsi="Times New Roman" w:eastAsia="宋体" w:cs="Times New Roman"/>
                <w:bCs/>
                <w:kern w:val="2"/>
                <w:sz w:val="24"/>
                <w:szCs w:val="24"/>
              </w:rPr>
            </w:pPr>
            <w:r>
              <w:rPr>
                <w:rFonts w:hint="eastAsia" w:ascii="Times New Roman" w:hAnsi="Times New Roman" w:eastAsia="宋体" w:cs="Times New Roman"/>
                <w:bCs/>
                <w:kern w:val="2"/>
                <w:sz w:val="24"/>
                <w:szCs w:val="24"/>
              </w:rPr>
              <w:t>5</w:t>
            </w:r>
          </w:p>
        </w:tc>
        <w:tc>
          <w:tcPr>
            <w:tcW w:w="1974" w:type="dxa"/>
            <w:noWrap w:val="0"/>
            <w:vAlign w:val="center"/>
          </w:tcPr>
          <w:p>
            <w:pPr>
              <w:pStyle w:val="56"/>
              <w:keepNext w:val="0"/>
              <w:keepLines w:val="0"/>
              <w:suppressLineNumbers w:val="0"/>
              <w:spacing w:before="0" w:beforeAutospacing="0" w:after="0" w:afterAutospacing="0" w:line="240" w:lineRule="auto"/>
              <w:ind w:left="110" w:leftChars="50" w:right="110" w:rightChars="50"/>
              <w:contextualSpacing/>
              <w:jc w:val="center"/>
              <w:rPr>
                <w:rFonts w:hint="eastAsia"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rPr>
              <w:t>资金来源</w:t>
            </w:r>
          </w:p>
        </w:tc>
        <w:tc>
          <w:tcPr>
            <w:tcW w:w="6661" w:type="dxa"/>
            <w:noWrap w:val="0"/>
            <w:vAlign w:val="center"/>
          </w:tcPr>
          <w:p>
            <w:pPr>
              <w:keepNext w:val="0"/>
              <w:keepLines w:val="0"/>
              <w:suppressLineNumbers w:val="0"/>
              <w:spacing w:before="0" w:beforeAutospacing="0" w:after="0" w:afterAutospacing="0" w:line="240" w:lineRule="auto"/>
              <w:ind w:left="0" w:right="110" w:rightChars="50"/>
              <w:contextualSpacing/>
              <w:jc w:val="both"/>
              <w:rPr>
                <w:rFonts w:hint="eastAsia"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eastAsia="zh-CN"/>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730" w:type="dxa"/>
            <w:noWrap w:val="0"/>
            <w:vAlign w:val="center"/>
          </w:tcPr>
          <w:p>
            <w:pPr>
              <w:keepNext w:val="0"/>
              <w:keepLines w:val="0"/>
              <w:suppressLineNumbers w:val="0"/>
              <w:spacing w:before="0" w:beforeAutospacing="0" w:after="0" w:afterAutospacing="0" w:line="240" w:lineRule="auto"/>
              <w:ind w:left="0" w:right="0"/>
              <w:jc w:val="center"/>
              <w:rPr>
                <w:rFonts w:hint="eastAsia" w:ascii="Times New Roman" w:hAnsi="Times New Roman" w:eastAsia="宋体" w:cs="Times New Roman"/>
                <w:bCs/>
                <w:kern w:val="2"/>
                <w:sz w:val="24"/>
                <w:szCs w:val="24"/>
              </w:rPr>
            </w:pPr>
            <w:r>
              <w:rPr>
                <w:rFonts w:hint="eastAsia" w:ascii="Times New Roman" w:hAnsi="Times New Roman" w:eastAsia="宋体" w:cs="Times New Roman"/>
                <w:bCs/>
                <w:kern w:val="2"/>
                <w:sz w:val="24"/>
                <w:szCs w:val="24"/>
              </w:rPr>
              <w:t>6</w:t>
            </w:r>
          </w:p>
        </w:tc>
        <w:tc>
          <w:tcPr>
            <w:tcW w:w="1974" w:type="dxa"/>
            <w:noWrap w:val="0"/>
            <w:vAlign w:val="center"/>
          </w:tcPr>
          <w:p>
            <w:pPr>
              <w:keepNext w:val="0"/>
              <w:keepLines w:val="0"/>
              <w:suppressLineNumbers w:val="0"/>
              <w:spacing w:before="0" w:beforeAutospacing="0" w:after="0" w:afterAutospacing="0" w:line="240" w:lineRule="auto"/>
              <w:ind w:left="0" w:right="0"/>
              <w:jc w:val="center"/>
              <w:rPr>
                <w:rFonts w:hint="eastAsia" w:ascii="Times New Roman" w:hAnsi="Times New Roman" w:eastAsia="宋体" w:cs="Times New Roman"/>
                <w:bCs/>
                <w:kern w:val="2"/>
                <w:sz w:val="24"/>
                <w:szCs w:val="24"/>
              </w:rPr>
            </w:pPr>
            <w:r>
              <w:rPr>
                <w:rFonts w:hint="eastAsia" w:ascii="Times New Roman" w:hAnsi="Times New Roman" w:eastAsia="宋体" w:cs="Times New Roman"/>
                <w:bCs/>
                <w:kern w:val="2"/>
                <w:sz w:val="24"/>
                <w:szCs w:val="24"/>
              </w:rPr>
              <w:t>出资比例</w:t>
            </w:r>
          </w:p>
        </w:tc>
        <w:tc>
          <w:tcPr>
            <w:tcW w:w="6661" w:type="dxa"/>
            <w:noWrap w:val="0"/>
            <w:vAlign w:val="center"/>
          </w:tcPr>
          <w:p>
            <w:pPr>
              <w:keepNext w:val="0"/>
              <w:keepLines w:val="0"/>
              <w:suppressLineNumbers w:val="0"/>
              <w:spacing w:before="0" w:beforeAutospacing="0" w:after="0" w:afterAutospacing="0" w:line="240" w:lineRule="auto"/>
              <w:ind w:left="0" w:right="0"/>
              <w:rPr>
                <w:rFonts w:hint="eastAsia" w:ascii="Times New Roman" w:hAnsi="Times New Roman" w:eastAsia="宋体" w:cs="Times New Roman"/>
                <w:bCs/>
                <w:kern w:val="2"/>
                <w:sz w:val="24"/>
                <w:szCs w:val="24"/>
              </w:rPr>
            </w:pPr>
            <w:r>
              <w:rPr>
                <w:rFonts w:hint="eastAsia" w:ascii="Times New Roman" w:hAnsi="Times New Roman" w:eastAsia="宋体" w:cs="Times New Roman"/>
                <w:bCs/>
                <w:kern w:val="2"/>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730" w:type="dxa"/>
            <w:noWrap w:val="0"/>
            <w:vAlign w:val="center"/>
          </w:tcPr>
          <w:p>
            <w:pPr>
              <w:keepNext w:val="0"/>
              <w:keepLines w:val="0"/>
              <w:suppressLineNumbers w:val="0"/>
              <w:spacing w:before="0" w:beforeAutospacing="0" w:after="0" w:afterAutospacing="0" w:line="240" w:lineRule="auto"/>
              <w:ind w:left="0" w:right="0"/>
              <w:jc w:val="center"/>
              <w:rPr>
                <w:rFonts w:hint="eastAsia" w:ascii="Times New Roman" w:hAnsi="Times New Roman" w:eastAsia="宋体" w:cs="Times New Roman"/>
                <w:bCs/>
                <w:kern w:val="2"/>
                <w:sz w:val="24"/>
                <w:szCs w:val="24"/>
              </w:rPr>
            </w:pPr>
            <w:r>
              <w:rPr>
                <w:rFonts w:hint="eastAsia" w:ascii="Times New Roman" w:hAnsi="Times New Roman" w:eastAsia="宋体" w:cs="Times New Roman"/>
                <w:bCs/>
                <w:kern w:val="2"/>
                <w:sz w:val="24"/>
                <w:szCs w:val="24"/>
              </w:rPr>
              <w:t>7</w:t>
            </w:r>
          </w:p>
        </w:tc>
        <w:tc>
          <w:tcPr>
            <w:tcW w:w="1974" w:type="dxa"/>
            <w:noWrap w:val="0"/>
            <w:vAlign w:val="center"/>
          </w:tcPr>
          <w:p>
            <w:pPr>
              <w:keepNext w:val="0"/>
              <w:keepLines w:val="0"/>
              <w:suppressLineNumbers w:val="0"/>
              <w:spacing w:before="0" w:beforeAutospacing="0" w:after="0" w:afterAutospacing="0" w:line="240" w:lineRule="auto"/>
              <w:ind w:left="0" w:right="0"/>
              <w:jc w:val="center"/>
              <w:rPr>
                <w:rFonts w:hint="eastAsia" w:ascii="Times New Roman" w:hAnsi="Times New Roman" w:eastAsia="宋体" w:cs="Times New Roman"/>
                <w:bCs/>
                <w:kern w:val="2"/>
                <w:sz w:val="24"/>
                <w:szCs w:val="24"/>
              </w:rPr>
            </w:pPr>
            <w:r>
              <w:rPr>
                <w:rFonts w:hint="eastAsia" w:ascii="Times New Roman" w:hAnsi="Times New Roman" w:eastAsia="宋体" w:cs="Times New Roman"/>
                <w:bCs/>
                <w:kern w:val="2"/>
                <w:sz w:val="24"/>
                <w:szCs w:val="24"/>
              </w:rPr>
              <w:t>资金落实情况</w:t>
            </w:r>
          </w:p>
        </w:tc>
        <w:tc>
          <w:tcPr>
            <w:tcW w:w="6661" w:type="dxa"/>
            <w:noWrap w:val="0"/>
            <w:vAlign w:val="center"/>
          </w:tcPr>
          <w:p>
            <w:pPr>
              <w:keepNext w:val="0"/>
              <w:keepLines w:val="0"/>
              <w:suppressLineNumbers w:val="0"/>
              <w:spacing w:before="0" w:beforeAutospacing="0" w:after="0" w:afterAutospacing="0" w:line="240" w:lineRule="auto"/>
              <w:ind w:left="0" w:right="0"/>
              <w:rPr>
                <w:rFonts w:hint="eastAsia" w:ascii="Times New Roman" w:hAnsi="Times New Roman" w:eastAsia="宋体" w:cs="Times New Roman"/>
                <w:bCs/>
                <w:kern w:val="2"/>
                <w:sz w:val="24"/>
                <w:szCs w:val="24"/>
              </w:rPr>
            </w:pPr>
            <w:r>
              <w:rPr>
                <w:rFonts w:hint="eastAsia" w:ascii="Times New Roman" w:hAnsi="Times New Roman" w:eastAsia="宋体" w:cs="Times New Roman"/>
                <w:bCs/>
                <w:kern w:val="2"/>
                <w:sz w:val="24"/>
                <w:szCs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730" w:type="dxa"/>
            <w:noWrap w:val="0"/>
            <w:vAlign w:val="center"/>
          </w:tcPr>
          <w:p>
            <w:pPr>
              <w:keepNext w:val="0"/>
              <w:keepLines w:val="0"/>
              <w:suppressLineNumbers w:val="0"/>
              <w:spacing w:before="0" w:beforeAutospacing="0" w:after="0" w:afterAutospacing="0" w:line="240" w:lineRule="auto"/>
              <w:ind w:left="0" w:right="0"/>
              <w:jc w:val="center"/>
              <w:rPr>
                <w:rFonts w:hint="eastAsia" w:ascii="Times New Roman" w:hAnsi="Times New Roman" w:eastAsia="宋体" w:cs="Times New Roman"/>
                <w:bCs/>
                <w:kern w:val="2"/>
                <w:sz w:val="24"/>
                <w:szCs w:val="24"/>
              </w:rPr>
            </w:pPr>
            <w:r>
              <w:rPr>
                <w:rFonts w:hint="eastAsia" w:ascii="Times New Roman" w:hAnsi="Times New Roman" w:eastAsia="宋体" w:cs="Times New Roman"/>
                <w:bCs/>
                <w:kern w:val="2"/>
                <w:sz w:val="24"/>
                <w:szCs w:val="24"/>
              </w:rPr>
              <w:t>8</w:t>
            </w:r>
          </w:p>
        </w:tc>
        <w:tc>
          <w:tcPr>
            <w:tcW w:w="1974" w:type="dxa"/>
            <w:noWrap w:val="0"/>
            <w:vAlign w:val="center"/>
          </w:tcPr>
          <w:p>
            <w:pPr>
              <w:pStyle w:val="56"/>
              <w:keepNext w:val="0"/>
              <w:keepLines w:val="0"/>
              <w:suppressLineNumbers w:val="0"/>
              <w:spacing w:before="0" w:beforeAutospacing="0" w:after="0" w:afterAutospacing="0" w:line="240" w:lineRule="auto"/>
              <w:ind w:left="110" w:leftChars="50" w:right="110" w:rightChars="50"/>
              <w:contextualSpacing/>
              <w:jc w:val="center"/>
              <w:rPr>
                <w:rFonts w:hint="eastAsia"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eastAsia="zh-CN"/>
              </w:rPr>
              <w:t>采购内容</w:t>
            </w:r>
          </w:p>
        </w:tc>
        <w:tc>
          <w:tcPr>
            <w:tcW w:w="6661" w:type="dxa"/>
            <w:noWrap w:val="0"/>
            <w:vAlign w:val="center"/>
          </w:tcPr>
          <w:p>
            <w:pPr>
              <w:keepNext w:val="0"/>
              <w:keepLines w:val="0"/>
              <w:pageBreakBefore w:val="0"/>
              <w:widowControl w:val="0"/>
              <w:suppressLineNumbers w:val="0"/>
              <w:kinsoku/>
              <w:overflowPunct/>
              <w:topLinePunct w:val="0"/>
              <w:autoSpaceDE/>
              <w:autoSpaceDN/>
              <w:bidi w:val="0"/>
              <w:snapToGrid/>
              <w:spacing w:before="0" w:beforeAutospacing="0" w:after="0" w:afterAutospacing="0" w:line="240" w:lineRule="auto"/>
              <w:ind w:left="0" w:right="0"/>
              <w:jc w:val="both"/>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cs="Times New Roman"/>
                <w:color w:val="auto"/>
                <w:kern w:val="2"/>
                <w:sz w:val="24"/>
                <w:szCs w:val="24"/>
                <w:lang w:eastAsia="zh-CN"/>
              </w:rPr>
              <w:t>开发长春城市智能体二道分中心一网统管基础应用平台，租用云资源，配套建设长春城市智能体二道分中心</w:t>
            </w:r>
            <w:r>
              <w:rPr>
                <w:rFonts w:hint="eastAsia" w:ascii="Times New Roman" w:hAnsi="Times New Roman" w:eastAsia="宋体" w:cs="Times New Roman"/>
                <w:color w:val="auto"/>
                <w:kern w:val="2"/>
                <w:sz w:val="24"/>
                <w:szCs w:val="24"/>
                <w:lang w:eastAsia="zh-CN"/>
              </w:rPr>
              <w:t>，具体要求详见招标文件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30" w:type="dxa"/>
            <w:noWrap w:val="0"/>
            <w:vAlign w:val="center"/>
          </w:tcPr>
          <w:p>
            <w:pPr>
              <w:keepNext w:val="0"/>
              <w:keepLines w:val="0"/>
              <w:suppressLineNumbers w:val="0"/>
              <w:spacing w:before="0" w:beforeAutospacing="0" w:after="0" w:afterAutospacing="0" w:line="240" w:lineRule="auto"/>
              <w:ind w:left="0" w:right="0"/>
              <w:jc w:val="center"/>
              <w:rPr>
                <w:rFonts w:hint="eastAsia" w:ascii="Times New Roman" w:hAnsi="Times New Roman" w:eastAsia="宋体" w:cs="Times New Roman"/>
                <w:bCs/>
                <w:kern w:val="2"/>
                <w:sz w:val="24"/>
                <w:szCs w:val="24"/>
              </w:rPr>
            </w:pPr>
            <w:r>
              <w:rPr>
                <w:rFonts w:hint="eastAsia" w:ascii="Times New Roman" w:hAnsi="Times New Roman" w:eastAsia="宋体" w:cs="Times New Roman"/>
                <w:bCs/>
                <w:kern w:val="2"/>
                <w:sz w:val="24"/>
                <w:szCs w:val="24"/>
              </w:rPr>
              <w:t>9</w:t>
            </w:r>
          </w:p>
        </w:tc>
        <w:tc>
          <w:tcPr>
            <w:tcW w:w="1974" w:type="dxa"/>
            <w:noWrap w:val="0"/>
            <w:vAlign w:val="center"/>
          </w:tcPr>
          <w:p>
            <w:pPr>
              <w:keepNext w:val="0"/>
              <w:keepLines w:val="0"/>
              <w:suppressLineNumbers w:val="0"/>
              <w:spacing w:before="0" w:beforeAutospacing="0" w:after="0" w:afterAutospacing="0" w:line="240" w:lineRule="auto"/>
              <w:ind w:left="0" w:right="0"/>
              <w:jc w:val="center"/>
              <w:rPr>
                <w:rFonts w:hint="eastAsia" w:ascii="Times New Roman" w:hAnsi="Times New Roman" w:eastAsia="宋体" w:cs="Times New Roman"/>
                <w:bCs/>
                <w:snapToGrid w:val="0"/>
                <w:kern w:val="2"/>
                <w:sz w:val="24"/>
                <w:szCs w:val="24"/>
              </w:rPr>
            </w:pPr>
            <w:r>
              <w:rPr>
                <w:rFonts w:hint="eastAsia" w:ascii="Times New Roman" w:hAnsi="Times New Roman" w:eastAsia="宋体" w:cs="Times New Roman"/>
                <w:bCs/>
                <w:kern w:val="2"/>
                <w:sz w:val="24"/>
                <w:szCs w:val="24"/>
                <w:lang w:val="zh-CN"/>
              </w:rPr>
              <w:t>报价方式</w:t>
            </w:r>
          </w:p>
        </w:tc>
        <w:tc>
          <w:tcPr>
            <w:tcW w:w="6661" w:type="dxa"/>
            <w:noWrap w:val="0"/>
            <w:vAlign w:val="center"/>
          </w:tcPr>
          <w:p>
            <w:pPr>
              <w:keepNext w:val="0"/>
              <w:keepLines w:val="0"/>
              <w:suppressLineNumbers w:val="0"/>
              <w:spacing w:before="0" w:beforeAutospacing="0" w:after="0" w:afterAutospacing="0" w:line="240" w:lineRule="auto"/>
              <w:ind w:left="0" w:right="0"/>
              <w:rPr>
                <w:rFonts w:hint="eastAsia" w:ascii="Times New Roman" w:hAnsi="Times New Roman" w:eastAsia="宋体" w:cs="Times New Roman"/>
                <w:bCs/>
                <w:kern w:val="2"/>
                <w:sz w:val="24"/>
                <w:szCs w:val="24"/>
              </w:rPr>
            </w:pPr>
            <w:r>
              <w:rPr>
                <w:rFonts w:hint="eastAsia" w:ascii="Times New Roman" w:hAnsi="Times New Roman" w:eastAsia="宋体" w:cs="Times New Roman"/>
                <w:kern w:val="2"/>
                <w:sz w:val="24"/>
                <w:szCs w:val="24"/>
              </w:rPr>
              <w:t>报价为项目涉及全部内容价格（包含服务、税务发票等所有费用），详见第五章服务要求。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730" w:type="dxa"/>
            <w:noWrap w:val="0"/>
            <w:vAlign w:val="center"/>
          </w:tcPr>
          <w:p>
            <w:pPr>
              <w:keepNext w:val="0"/>
              <w:keepLines w:val="0"/>
              <w:suppressLineNumbers w:val="0"/>
              <w:spacing w:before="0" w:beforeAutospacing="0" w:after="0" w:afterAutospacing="0" w:line="240" w:lineRule="auto"/>
              <w:ind w:left="0" w:right="0"/>
              <w:jc w:val="center"/>
              <w:rPr>
                <w:rFonts w:hint="eastAsia" w:ascii="Times New Roman" w:hAnsi="Times New Roman" w:eastAsia="宋体" w:cs="Times New Roman"/>
                <w:bCs/>
                <w:kern w:val="2"/>
                <w:sz w:val="24"/>
                <w:szCs w:val="24"/>
              </w:rPr>
            </w:pPr>
            <w:r>
              <w:rPr>
                <w:rFonts w:hint="eastAsia" w:ascii="Times New Roman" w:hAnsi="Times New Roman" w:eastAsia="宋体" w:cs="Times New Roman"/>
                <w:bCs/>
                <w:kern w:val="2"/>
                <w:sz w:val="24"/>
                <w:szCs w:val="24"/>
              </w:rPr>
              <w:t>10</w:t>
            </w:r>
          </w:p>
        </w:tc>
        <w:tc>
          <w:tcPr>
            <w:tcW w:w="1974" w:type="dxa"/>
            <w:noWrap w:val="0"/>
            <w:vAlign w:val="center"/>
          </w:tcPr>
          <w:p>
            <w:pPr>
              <w:keepNext w:val="0"/>
              <w:keepLines w:val="0"/>
              <w:suppressLineNumbers w:val="0"/>
              <w:spacing w:before="0" w:beforeAutospacing="0" w:after="0" w:afterAutospacing="0" w:line="240" w:lineRule="auto"/>
              <w:ind w:left="0" w:right="0"/>
              <w:jc w:val="center"/>
              <w:rPr>
                <w:rFonts w:hint="eastAsia" w:ascii="Times New Roman" w:hAnsi="Times New Roman" w:eastAsia="宋体" w:cs="Times New Roman"/>
                <w:bCs/>
                <w:kern w:val="2"/>
                <w:sz w:val="24"/>
                <w:szCs w:val="24"/>
              </w:rPr>
            </w:pPr>
            <w:r>
              <w:rPr>
                <w:rFonts w:hint="eastAsia" w:ascii="Times New Roman" w:hAnsi="Times New Roman" w:eastAsia="宋体" w:cs="Times New Roman"/>
                <w:bCs/>
                <w:snapToGrid w:val="0"/>
                <w:kern w:val="2"/>
                <w:sz w:val="24"/>
                <w:szCs w:val="24"/>
              </w:rPr>
              <w:t>质量标准</w:t>
            </w:r>
          </w:p>
        </w:tc>
        <w:tc>
          <w:tcPr>
            <w:tcW w:w="6661" w:type="dxa"/>
            <w:noWrap w:val="0"/>
            <w:vAlign w:val="center"/>
          </w:tcPr>
          <w:p>
            <w:pPr>
              <w:keepNext w:val="0"/>
              <w:keepLines w:val="0"/>
              <w:suppressLineNumbers w:val="0"/>
              <w:spacing w:before="0" w:beforeAutospacing="0" w:after="0" w:afterAutospacing="0" w:line="240" w:lineRule="auto"/>
              <w:ind w:left="0" w:right="0"/>
              <w:rPr>
                <w:rFonts w:hint="eastAsia" w:ascii="Times New Roman" w:hAnsi="Times New Roman" w:eastAsia="宋体" w:cs="Times New Roman"/>
                <w:bCs/>
                <w:kern w:val="2"/>
                <w:sz w:val="24"/>
                <w:szCs w:val="24"/>
              </w:rPr>
            </w:pPr>
            <w:r>
              <w:rPr>
                <w:rFonts w:hint="eastAsia" w:ascii="Times New Roman" w:hAnsi="Times New Roman" w:eastAsia="宋体" w:cs="Times New Roman"/>
                <w:kern w:val="2"/>
                <w:sz w:val="24"/>
                <w:szCs w:val="24"/>
                <w:highlight w:val="none"/>
                <w:lang w:val="zh-CN" w:eastAsia="zh-CN"/>
              </w:rPr>
              <w:t>符合国家及相关行业规定的合格标准。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730" w:type="dxa"/>
            <w:noWrap w:val="0"/>
            <w:vAlign w:val="center"/>
          </w:tcPr>
          <w:p>
            <w:pPr>
              <w:keepNext w:val="0"/>
              <w:keepLines w:val="0"/>
              <w:suppressLineNumbers w:val="0"/>
              <w:spacing w:before="0" w:beforeAutospacing="0" w:after="0" w:afterAutospacing="0" w:line="240" w:lineRule="auto"/>
              <w:ind w:left="0" w:right="0"/>
              <w:jc w:val="center"/>
              <w:rPr>
                <w:rFonts w:hint="eastAsia" w:ascii="Times New Roman" w:hAnsi="Times New Roman" w:eastAsia="宋体" w:cs="Times New Roman"/>
                <w:bCs/>
                <w:kern w:val="2"/>
                <w:sz w:val="24"/>
                <w:szCs w:val="24"/>
              </w:rPr>
            </w:pPr>
            <w:r>
              <w:rPr>
                <w:rFonts w:hint="eastAsia" w:ascii="Times New Roman" w:hAnsi="Times New Roman" w:eastAsia="宋体" w:cs="Times New Roman"/>
                <w:bCs/>
                <w:kern w:val="2"/>
                <w:sz w:val="24"/>
                <w:szCs w:val="24"/>
              </w:rPr>
              <w:t>12</w:t>
            </w:r>
          </w:p>
        </w:tc>
        <w:tc>
          <w:tcPr>
            <w:tcW w:w="1974" w:type="dxa"/>
            <w:noWrap w:val="0"/>
            <w:vAlign w:val="center"/>
          </w:tcPr>
          <w:p>
            <w:pPr>
              <w:pStyle w:val="56"/>
              <w:keepNext w:val="0"/>
              <w:keepLines w:val="0"/>
              <w:suppressLineNumbers w:val="0"/>
              <w:spacing w:before="0" w:beforeAutospacing="0" w:after="0" w:afterAutospacing="0" w:line="240" w:lineRule="auto"/>
              <w:ind w:left="110" w:leftChars="50" w:right="110" w:rightChars="50"/>
              <w:contextualSpacing/>
              <w:jc w:val="center"/>
              <w:rPr>
                <w:rFonts w:hint="eastAsia"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eastAsia="zh-CN"/>
              </w:rPr>
              <w:t>投标人资格</w:t>
            </w:r>
            <w:r>
              <w:rPr>
                <w:rFonts w:hint="eastAsia" w:ascii="Times New Roman" w:hAnsi="Times New Roman" w:eastAsia="宋体" w:cs="Times New Roman"/>
                <w:kern w:val="2"/>
                <w:sz w:val="24"/>
                <w:szCs w:val="24"/>
                <w:highlight w:val="none"/>
                <w:lang w:val="en-US" w:eastAsia="zh-CN"/>
              </w:rPr>
              <w:t>要求</w:t>
            </w:r>
          </w:p>
        </w:tc>
        <w:tc>
          <w:tcPr>
            <w:tcW w:w="6661" w:type="dxa"/>
            <w:noWrap w:val="0"/>
            <w:vAlign w:val="center"/>
          </w:tcPr>
          <w:p>
            <w:pPr>
              <w:keepNext w:val="0"/>
              <w:keepLines w:val="0"/>
              <w:pageBreakBefore w:val="0"/>
              <w:widowControl w:val="0"/>
              <w:suppressLineNumbers w:val="0"/>
              <w:kinsoku/>
              <w:overflowPunct/>
              <w:topLinePunct w:val="0"/>
              <w:autoSpaceDE/>
              <w:autoSpaceDN/>
              <w:bidi w:val="0"/>
              <w:snapToGrid/>
              <w:spacing w:before="0" w:beforeAutospacing="0" w:after="0" w:afterAutospacing="0" w:line="360" w:lineRule="auto"/>
              <w:ind w:left="0" w:right="0" w:firstLine="437"/>
              <w:jc w:val="both"/>
              <w:textAlignment w:val="auto"/>
              <w:rPr>
                <w:rFonts w:hint="eastAsia" w:ascii="Times New Roman" w:hAnsi="Times New Roman" w:eastAsia="宋体" w:cs="Times New Roman"/>
                <w:kern w:val="2"/>
                <w:sz w:val="24"/>
                <w:szCs w:val="24"/>
                <w:highlight w:val="none"/>
                <w:lang w:val="en-US" w:eastAsia="zh-CN"/>
              </w:rPr>
            </w:pPr>
            <w:r>
              <w:rPr>
                <w:rFonts w:hint="eastAsia" w:ascii="Times New Roman" w:hAnsi="Times New Roman" w:eastAsia="宋体" w:cs="Times New Roman"/>
                <w:kern w:val="2"/>
                <w:sz w:val="24"/>
                <w:szCs w:val="24"/>
                <w:highlight w:val="none"/>
                <w:lang w:val="en-US" w:eastAsia="zh-CN"/>
              </w:rPr>
              <w:t>1.满足《中华人民共和国政府采购法》第二十二条规定；</w:t>
            </w:r>
          </w:p>
          <w:p>
            <w:pPr>
              <w:keepNext w:val="0"/>
              <w:keepLines w:val="0"/>
              <w:pageBreakBefore w:val="0"/>
              <w:widowControl w:val="0"/>
              <w:suppressLineNumbers w:val="0"/>
              <w:kinsoku/>
              <w:overflowPunct/>
              <w:topLinePunct w:val="0"/>
              <w:autoSpaceDE/>
              <w:autoSpaceDN/>
              <w:bidi w:val="0"/>
              <w:snapToGrid/>
              <w:spacing w:before="0" w:beforeAutospacing="0" w:after="0" w:afterAutospacing="0" w:line="360" w:lineRule="auto"/>
              <w:ind w:left="0" w:right="0" w:firstLine="437"/>
              <w:jc w:val="both"/>
              <w:textAlignment w:val="auto"/>
              <w:rPr>
                <w:rFonts w:hint="eastAsia" w:ascii="Times New Roman" w:hAnsi="Times New Roman" w:eastAsia="宋体" w:cs="Times New Roman"/>
                <w:kern w:val="2"/>
                <w:sz w:val="24"/>
                <w:szCs w:val="24"/>
                <w:highlight w:val="none"/>
                <w:lang w:val="en-US" w:eastAsia="zh-CN"/>
              </w:rPr>
            </w:pPr>
            <w:r>
              <w:rPr>
                <w:rFonts w:hint="eastAsia" w:ascii="Times New Roman" w:hAnsi="Times New Roman" w:eastAsia="宋体" w:cs="Times New Roman"/>
                <w:kern w:val="2"/>
                <w:sz w:val="24"/>
                <w:szCs w:val="24"/>
                <w:highlight w:val="none"/>
                <w:lang w:val="en-US" w:eastAsia="zh-CN"/>
              </w:rPr>
              <w:t>2.落实政府采购政策需满足的资格要求：属于非专门面向中小企业采购的项目。</w:t>
            </w:r>
          </w:p>
          <w:p>
            <w:pPr>
              <w:keepNext w:val="0"/>
              <w:keepLines w:val="0"/>
              <w:pageBreakBefore w:val="0"/>
              <w:widowControl w:val="0"/>
              <w:suppressLineNumbers w:val="0"/>
              <w:kinsoku/>
              <w:overflowPunct/>
              <w:topLinePunct w:val="0"/>
              <w:autoSpaceDE/>
              <w:autoSpaceDN/>
              <w:bidi w:val="0"/>
              <w:snapToGrid/>
              <w:spacing w:before="0" w:beforeAutospacing="0" w:after="0" w:afterAutospacing="0" w:line="360" w:lineRule="auto"/>
              <w:ind w:left="0" w:right="0" w:firstLine="437"/>
              <w:jc w:val="both"/>
              <w:textAlignment w:val="auto"/>
              <w:rPr>
                <w:rFonts w:hint="eastAsia" w:ascii="Times New Roman" w:hAnsi="Times New Roman" w:eastAsia="宋体" w:cs="Times New Roman"/>
                <w:kern w:val="2"/>
                <w:sz w:val="24"/>
                <w:szCs w:val="24"/>
                <w:highlight w:val="none"/>
                <w:lang w:val="en-US" w:eastAsia="zh-CN"/>
              </w:rPr>
            </w:pPr>
            <w:r>
              <w:rPr>
                <w:rFonts w:hint="eastAsia" w:ascii="Times New Roman" w:hAnsi="Times New Roman" w:eastAsia="宋体" w:cs="Times New Roman"/>
                <w:kern w:val="2"/>
                <w:sz w:val="24"/>
                <w:szCs w:val="24"/>
                <w:highlight w:val="none"/>
                <w:lang w:val="en-US" w:eastAsia="zh-CN"/>
              </w:rPr>
              <w:t>3.供应商不得为“信用中国”网站（www.creditchin.gov.cn）中列入失信被执行人和</w:t>
            </w:r>
            <w:r>
              <w:rPr>
                <w:rFonts w:hint="eastAsia" w:ascii="Times New Roman" w:hAnsi="Times New Roman" w:cs="Times New Roman"/>
                <w:kern w:val="2"/>
                <w:sz w:val="24"/>
                <w:szCs w:val="24"/>
                <w:highlight w:val="none"/>
                <w:lang w:val="en-US" w:eastAsia="zh-CN"/>
              </w:rPr>
              <w:t>重大税收违法失信主体</w:t>
            </w:r>
            <w:r>
              <w:rPr>
                <w:rFonts w:hint="eastAsia" w:ascii="Times New Roman" w:hAnsi="Times New Roman" w:eastAsia="宋体" w:cs="Times New Roman"/>
                <w:kern w:val="2"/>
                <w:sz w:val="24"/>
                <w:szCs w:val="24"/>
                <w:highlight w:val="none"/>
                <w:lang w:val="en-US" w:eastAsia="zh-CN"/>
              </w:rPr>
              <w:t>的供应商，不得为中国政府采购网（www.ccgp.gov.cn）政府采购严重违法失信行为记录名单中被财政部门禁止参加政府采购活动的供应商（在处罚决定规定的时间和地域范围内）（详见财库【2016】125号文）。</w:t>
            </w:r>
          </w:p>
          <w:p>
            <w:pPr>
              <w:keepNext w:val="0"/>
              <w:keepLines w:val="0"/>
              <w:pageBreakBefore w:val="0"/>
              <w:widowControl w:val="0"/>
              <w:suppressLineNumbers w:val="0"/>
              <w:kinsoku/>
              <w:overflowPunct/>
              <w:topLinePunct w:val="0"/>
              <w:autoSpaceDE/>
              <w:autoSpaceDN/>
              <w:bidi w:val="0"/>
              <w:snapToGrid/>
              <w:spacing w:before="0" w:beforeAutospacing="0" w:after="0" w:afterAutospacing="0" w:line="360" w:lineRule="auto"/>
              <w:ind w:left="0" w:right="0" w:firstLine="437"/>
              <w:jc w:val="both"/>
              <w:textAlignment w:val="auto"/>
              <w:rPr>
                <w:rFonts w:hint="eastAsia" w:ascii="Times New Roman" w:hAnsi="Times New Roman" w:eastAsia="宋体" w:cs="Times New Roman"/>
                <w:kern w:val="2"/>
                <w:sz w:val="24"/>
                <w:szCs w:val="24"/>
                <w:highlight w:val="none"/>
                <w:lang w:val="en-US" w:eastAsia="zh-CN"/>
              </w:rPr>
            </w:pPr>
            <w:r>
              <w:rPr>
                <w:rFonts w:hint="eastAsia" w:ascii="Times New Roman" w:hAnsi="Times New Roman" w:eastAsia="宋体" w:cs="Times New Roman"/>
                <w:kern w:val="2"/>
                <w:sz w:val="24"/>
                <w:szCs w:val="24"/>
                <w:highlight w:val="none"/>
                <w:lang w:val="en-US" w:eastAsia="zh-CN"/>
              </w:rPr>
              <w:t>4.单位负责人为同一人或者存在直接控股、管理关系的不同供应商，不得参加同一合同项下的政府采购活动。</w:t>
            </w:r>
          </w:p>
          <w:p>
            <w:pPr>
              <w:keepNext w:val="0"/>
              <w:keepLines w:val="0"/>
              <w:pageBreakBefore w:val="0"/>
              <w:widowControl w:val="0"/>
              <w:suppressLineNumbers w:val="0"/>
              <w:kinsoku/>
              <w:overflowPunct/>
              <w:topLinePunct w:val="0"/>
              <w:autoSpaceDE/>
              <w:autoSpaceDN/>
              <w:bidi w:val="0"/>
              <w:snapToGrid/>
              <w:spacing w:before="0" w:beforeAutospacing="0" w:after="0" w:afterAutospacing="0" w:line="360" w:lineRule="auto"/>
              <w:ind w:left="0" w:right="0" w:firstLine="437"/>
              <w:jc w:val="both"/>
              <w:textAlignment w:val="auto"/>
              <w:rPr>
                <w:rFonts w:hint="eastAsia" w:ascii="Times New Roman" w:hAnsi="Times New Roman" w:eastAsia="宋体" w:cs="Times New Roman"/>
                <w:kern w:val="2"/>
                <w:sz w:val="24"/>
                <w:szCs w:val="24"/>
                <w:highlight w:val="none"/>
                <w:lang w:val="en-US" w:eastAsia="zh-CN"/>
              </w:rPr>
            </w:pPr>
            <w:r>
              <w:rPr>
                <w:rFonts w:hint="eastAsia" w:ascii="Times New Roman" w:hAnsi="Times New Roman" w:eastAsia="宋体" w:cs="Times New Roman"/>
                <w:kern w:val="2"/>
                <w:sz w:val="24"/>
                <w:szCs w:val="24"/>
                <w:highlight w:val="none"/>
                <w:lang w:val="en-US" w:eastAsia="zh-CN"/>
              </w:rPr>
              <w:t>5.为本项目提供整体设计、规范编制或者项目管理、监理、检测等服务的供应商，不得再参与本项目投标。</w:t>
            </w:r>
          </w:p>
          <w:p>
            <w:pPr>
              <w:keepNext w:val="0"/>
              <w:keepLines w:val="0"/>
              <w:pageBreakBefore w:val="0"/>
              <w:widowControl w:val="0"/>
              <w:suppressLineNumbers w:val="0"/>
              <w:kinsoku/>
              <w:overflowPunct/>
              <w:topLinePunct w:val="0"/>
              <w:autoSpaceDE/>
              <w:autoSpaceDN/>
              <w:bidi w:val="0"/>
              <w:snapToGrid/>
              <w:spacing w:before="0" w:beforeAutospacing="0" w:after="0" w:afterAutospacing="0" w:line="360" w:lineRule="auto"/>
              <w:ind w:left="0" w:right="0" w:firstLine="437"/>
              <w:jc w:val="both"/>
              <w:textAlignment w:val="auto"/>
              <w:rPr>
                <w:rFonts w:hint="eastAsia" w:ascii="Times New Roman" w:hAnsi="Times New Roman" w:eastAsia="宋体" w:cs="Times New Roman"/>
                <w:color w:val="0000FF"/>
                <w:kern w:val="2"/>
                <w:sz w:val="24"/>
                <w:szCs w:val="24"/>
                <w:highlight w:val="none"/>
                <w:lang w:val="en-US" w:eastAsia="zh-CN"/>
              </w:rPr>
            </w:pPr>
            <w:r>
              <w:rPr>
                <w:rFonts w:hint="eastAsia" w:ascii="Times New Roman" w:hAnsi="Times New Roman" w:eastAsia="宋体" w:cs="Times New Roman"/>
                <w:kern w:val="2"/>
                <w:sz w:val="24"/>
                <w:szCs w:val="24"/>
                <w:highlight w:val="none"/>
                <w:lang w:val="en-US" w:eastAsia="zh-CN"/>
              </w:rPr>
              <w:t>6.本项目的特定资格要求：</w:t>
            </w:r>
            <w:r>
              <w:rPr>
                <w:rFonts w:hint="eastAsia" w:ascii="Times New Roman" w:hAnsi="Times New Roman" w:eastAsia="宋体" w:cs="Times New Roman"/>
                <w:color w:val="0000FF"/>
                <w:kern w:val="2"/>
                <w:sz w:val="24"/>
                <w:szCs w:val="24"/>
                <w:highlight w:val="none"/>
                <w:lang w:val="en-US" w:eastAsia="zh-CN"/>
              </w:rPr>
              <w:t>无。</w:t>
            </w:r>
          </w:p>
          <w:p>
            <w:pPr>
              <w:keepNext w:val="0"/>
              <w:keepLines w:val="0"/>
              <w:numPr>
                <w:ilvl w:val="0"/>
                <w:numId w:val="0"/>
              </w:numPr>
              <w:suppressLineNumbers w:val="0"/>
              <w:spacing w:before="0" w:beforeAutospacing="0" w:after="0" w:afterAutospacing="0" w:line="360" w:lineRule="auto"/>
              <w:ind w:left="0" w:right="0" w:firstLine="480" w:firstLineChars="200"/>
              <w:rPr>
                <w:rFonts w:ascii="宋体" w:hAnsi="宋体" w:cs="宋体"/>
                <w:kern w:val="2"/>
                <w:sz w:val="24"/>
                <w:szCs w:val="24"/>
                <w:highlight w:val="none"/>
              </w:rPr>
            </w:pPr>
            <w:r>
              <w:rPr>
                <w:rFonts w:hint="eastAsia" w:ascii="宋体" w:hAnsi="宋体" w:cs="宋体"/>
                <w:kern w:val="2"/>
                <w:sz w:val="24"/>
                <w:szCs w:val="24"/>
                <w:highlight w:val="none"/>
                <w:lang w:val="en-US" w:eastAsia="zh-CN"/>
              </w:rPr>
              <w:t>7.</w:t>
            </w:r>
            <w:r>
              <w:rPr>
                <w:rFonts w:hint="eastAsia" w:ascii="宋体" w:hAnsi="宋体" w:cs="宋体"/>
                <w:kern w:val="2"/>
                <w:sz w:val="24"/>
                <w:szCs w:val="24"/>
                <w:highlight w:val="none"/>
              </w:rPr>
              <w:t>本次采购供应商须在中华人民共和国境内注册，</w:t>
            </w:r>
            <w:r>
              <w:rPr>
                <w:rFonts w:ascii="宋体" w:hAnsi="宋体" w:cs="宋体"/>
                <w:kern w:val="2"/>
                <w:sz w:val="24"/>
                <w:szCs w:val="24"/>
                <w:highlight w:val="none"/>
              </w:rPr>
              <w:t>具有有效的</w:t>
            </w:r>
            <w:r>
              <w:rPr>
                <w:rFonts w:hint="eastAsia" w:ascii="宋体" w:hAnsi="宋体" w:cs="宋体"/>
                <w:kern w:val="2"/>
                <w:sz w:val="24"/>
                <w:szCs w:val="24"/>
                <w:highlight w:val="none"/>
              </w:rPr>
              <w:t>营业执照</w:t>
            </w:r>
            <w:r>
              <w:rPr>
                <w:rFonts w:ascii="宋体" w:hAnsi="宋体" w:cs="宋体"/>
                <w:kern w:val="2"/>
                <w:sz w:val="24"/>
                <w:szCs w:val="24"/>
                <w:highlight w:val="none"/>
              </w:rPr>
              <w:t>，并在人员、设备、资金等方面具有相应能力的法人或其他组织。</w:t>
            </w:r>
          </w:p>
          <w:p>
            <w:pPr>
              <w:keepNext w:val="0"/>
              <w:keepLines w:val="0"/>
              <w:suppressLineNumbers w:val="0"/>
              <w:spacing w:before="0" w:beforeAutospacing="0" w:after="0" w:afterAutospacing="0" w:line="360" w:lineRule="auto"/>
              <w:ind w:left="0" w:right="0" w:firstLine="480" w:firstLineChars="200"/>
              <w:rPr>
                <w:rFonts w:hint="eastAsia" w:ascii="Times New Roman" w:hAnsi="Times New Roman" w:eastAsia="宋体" w:cs="Times New Roman"/>
                <w:kern w:val="2"/>
                <w:sz w:val="24"/>
                <w:szCs w:val="24"/>
                <w:highlight w:val="none"/>
                <w:shd w:val="clear" w:color="auto" w:fill="FFFFFF"/>
                <w:lang w:val="zh-CN" w:eastAsia="zh-CN" w:bidi="ar-SA"/>
              </w:rPr>
            </w:pPr>
            <w:r>
              <w:rPr>
                <w:rFonts w:hint="eastAsia" w:ascii="宋体" w:hAnsi="宋体"/>
                <w:color w:val="auto"/>
                <w:kern w:val="0"/>
                <w:sz w:val="24"/>
                <w:highlight w:val="none"/>
              </w:rPr>
              <w:t>按照规定提交</w:t>
            </w:r>
            <w:r>
              <w:rPr>
                <w:rFonts w:hint="eastAsia" w:ascii="宋体" w:hAnsi="宋体"/>
                <w:color w:val="000000"/>
                <w:kern w:val="0"/>
                <w:sz w:val="24"/>
                <w:highlight w:val="none"/>
              </w:rPr>
              <w:t>法</w:t>
            </w:r>
            <w:r>
              <w:rPr>
                <w:rFonts w:hint="eastAsia" w:ascii="宋体" w:hAnsi="宋体"/>
                <w:color w:val="auto"/>
                <w:kern w:val="0"/>
                <w:sz w:val="24"/>
                <w:highlight w:val="none"/>
              </w:rPr>
              <w:t>人或者其他组织的营业执照证明文件</w:t>
            </w:r>
            <w:r>
              <w:rPr>
                <w:rFonts w:hint="eastAsia" w:ascii="宋体" w:hAnsi="宋体"/>
                <w:color w:val="auto"/>
                <w:kern w:val="0"/>
                <w:sz w:val="24"/>
                <w:highlight w:val="none"/>
                <w:lang w:eastAsia="zh-CN"/>
              </w:rPr>
              <w:t>复印件</w:t>
            </w:r>
            <w:r>
              <w:rPr>
                <w:rFonts w:hint="eastAsia" w:ascii="宋体" w:hAnsi="宋体"/>
                <w:color w:val="auto"/>
                <w:kern w:val="0"/>
                <w:sz w:val="24"/>
                <w:highlight w:val="none"/>
              </w:rPr>
              <w:t>（银行、保险、石油石化、电力、电信等有行业特殊情况的，</w:t>
            </w:r>
            <w:r>
              <w:rPr>
                <w:rFonts w:hint="eastAsia" w:ascii="宋体" w:hAnsi="宋体"/>
                <w:color w:val="auto"/>
                <w:kern w:val="0"/>
                <w:sz w:val="24"/>
                <w:highlight w:val="none"/>
                <w:lang w:val="en-US" w:eastAsia="zh-CN"/>
              </w:rPr>
              <w:t>允许</w:t>
            </w:r>
            <w:r>
              <w:rPr>
                <w:rFonts w:hint="eastAsia" w:ascii="宋体" w:hAnsi="宋体"/>
                <w:color w:val="auto"/>
                <w:kern w:val="0"/>
                <w:sz w:val="24"/>
                <w:highlight w:val="none"/>
              </w:rPr>
              <w:t>法人的分支机构参加投标）</w:t>
            </w:r>
            <w:r>
              <w:rPr>
                <w:rFonts w:hint="eastAsia" w:ascii="宋体" w:hAnsi="宋体"/>
                <w:color w:val="auto"/>
                <w:kern w:val="0"/>
                <w:sz w:val="24"/>
                <w:highlight w:val="none"/>
                <w:lang w:eastAsia="zh-CN"/>
              </w:rPr>
              <w:t>。</w:t>
            </w:r>
            <w:r>
              <w:rPr>
                <w:rFonts w:hint="eastAsia" w:ascii="宋体" w:hAnsi="宋体" w:cs="宋体"/>
                <w:kern w:val="2"/>
                <w:sz w:val="24"/>
                <w:szCs w:val="24"/>
                <w:highlight w:val="none"/>
                <w:lang w:val="en-US" w:eastAsia="zh-CN"/>
              </w:rPr>
              <w:t>企业总公司可授权项目属地区域分公司以总公司资质（包括人员资质）进行投标以及签约实施（需提供总公司授权及相关资质）。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30" w:type="dxa"/>
            <w:noWrap w:val="0"/>
            <w:vAlign w:val="center"/>
          </w:tcPr>
          <w:p>
            <w:pPr>
              <w:keepNext w:val="0"/>
              <w:keepLines w:val="0"/>
              <w:suppressLineNumbers w:val="0"/>
              <w:spacing w:before="0" w:beforeAutospacing="0" w:after="0" w:afterAutospacing="0" w:line="240" w:lineRule="auto"/>
              <w:ind w:left="0" w:right="0"/>
              <w:jc w:val="center"/>
              <w:rPr>
                <w:rFonts w:hint="eastAsia" w:ascii="Times New Roman" w:hAnsi="Times New Roman" w:eastAsia="宋体" w:cs="Times New Roman"/>
                <w:bCs/>
                <w:kern w:val="2"/>
                <w:sz w:val="24"/>
                <w:szCs w:val="24"/>
              </w:rPr>
            </w:pPr>
            <w:r>
              <w:rPr>
                <w:rFonts w:hint="eastAsia" w:ascii="Times New Roman" w:hAnsi="Times New Roman" w:eastAsia="宋体" w:cs="Times New Roman"/>
                <w:bCs/>
                <w:kern w:val="2"/>
                <w:sz w:val="24"/>
                <w:szCs w:val="24"/>
              </w:rPr>
              <w:t>13</w:t>
            </w:r>
          </w:p>
        </w:tc>
        <w:tc>
          <w:tcPr>
            <w:tcW w:w="1974" w:type="dxa"/>
            <w:noWrap w:val="0"/>
            <w:vAlign w:val="center"/>
          </w:tcPr>
          <w:p>
            <w:pPr>
              <w:keepNext w:val="0"/>
              <w:keepLines w:val="0"/>
              <w:suppressLineNumbers w:val="0"/>
              <w:spacing w:before="0" w:beforeAutospacing="0" w:after="0" w:afterAutospacing="0" w:line="240" w:lineRule="auto"/>
              <w:ind w:left="0" w:right="0"/>
              <w:jc w:val="center"/>
              <w:rPr>
                <w:rFonts w:hint="eastAsia" w:ascii="Times New Roman" w:hAnsi="Times New Roman" w:eastAsia="宋体" w:cs="Times New Roman"/>
                <w:bCs/>
                <w:kern w:val="2"/>
                <w:sz w:val="24"/>
                <w:szCs w:val="24"/>
              </w:rPr>
            </w:pPr>
            <w:r>
              <w:rPr>
                <w:rFonts w:hint="eastAsia" w:ascii="Times New Roman" w:hAnsi="Times New Roman" w:eastAsia="宋体" w:cs="Times New Roman"/>
                <w:bCs/>
                <w:kern w:val="2"/>
                <w:sz w:val="24"/>
                <w:szCs w:val="24"/>
              </w:rPr>
              <w:t>是否接受联合体投标</w:t>
            </w:r>
          </w:p>
        </w:tc>
        <w:tc>
          <w:tcPr>
            <w:tcW w:w="6661" w:type="dxa"/>
            <w:noWrap w:val="0"/>
            <w:vAlign w:val="center"/>
          </w:tcPr>
          <w:p>
            <w:pPr>
              <w:keepNext w:val="0"/>
              <w:keepLines w:val="0"/>
              <w:suppressLineNumbers w:val="0"/>
              <w:spacing w:before="0" w:beforeAutospacing="0" w:after="0" w:afterAutospacing="0" w:line="240" w:lineRule="auto"/>
              <w:ind w:left="0" w:right="0"/>
              <w:rPr>
                <w:rFonts w:hint="eastAsia" w:ascii="Times New Roman" w:hAnsi="Times New Roman" w:eastAsia="宋体" w:cs="Times New Roman"/>
                <w:bCs/>
                <w:kern w:val="2"/>
                <w:sz w:val="24"/>
                <w:szCs w:val="24"/>
              </w:rPr>
            </w:pPr>
            <w:r>
              <w:rPr>
                <w:rFonts w:hint="eastAsia" w:ascii="Times New Roman" w:hAnsi="Times New Roman" w:eastAsia="宋体" w:cs="Times New Roman"/>
                <w:bCs/>
                <w:kern w:val="2"/>
                <w:sz w:val="24"/>
                <w:szCs w:val="24"/>
                <w:lang w:val="en-US" w:eastAsia="zh-CN"/>
              </w:rPr>
              <w:t>否</w:t>
            </w:r>
            <w:r>
              <w:rPr>
                <w:rFonts w:hint="eastAsia" w:ascii="Times New Roman" w:hAnsi="Times New Roman" w:eastAsia="宋体" w:cs="Times New Roman"/>
                <w:bCs/>
                <w:kern w:val="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730" w:type="dxa"/>
            <w:noWrap w:val="0"/>
            <w:vAlign w:val="center"/>
          </w:tcPr>
          <w:p>
            <w:pPr>
              <w:keepNext w:val="0"/>
              <w:keepLines w:val="0"/>
              <w:suppressLineNumbers w:val="0"/>
              <w:spacing w:before="0" w:beforeAutospacing="0" w:after="0" w:afterAutospacing="0" w:line="240" w:lineRule="auto"/>
              <w:ind w:left="0" w:right="0"/>
              <w:jc w:val="center"/>
              <w:rPr>
                <w:rFonts w:hint="eastAsia" w:ascii="Times New Roman" w:hAnsi="Times New Roman" w:eastAsia="宋体" w:cs="Times New Roman"/>
                <w:bCs/>
                <w:kern w:val="2"/>
                <w:sz w:val="24"/>
                <w:szCs w:val="24"/>
              </w:rPr>
            </w:pPr>
            <w:r>
              <w:rPr>
                <w:rFonts w:hint="eastAsia" w:ascii="Times New Roman" w:hAnsi="Times New Roman" w:eastAsia="宋体" w:cs="Times New Roman"/>
                <w:bCs/>
                <w:kern w:val="2"/>
                <w:sz w:val="24"/>
                <w:szCs w:val="24"/>
              </w:rPr>
              <w:t>14</w:t>
            </w:r>
          </w:p>
        </w:tc>
        <w:tc>
          <w:tcPr>
            <w:tcW w:w="1974" w:type="dxa"/>
            <w:noWrap w:val="0"/>
            <w:vAlign w:val="center"/>
          </w:tcPr>
          <w:p>
            <w:pPr>
              <w:keepNext w:val="0"/>
              <w:keepLines w:val="0"/>
              <w:suppressLineNumbers w:val="0"/>
              <w:spacing w:before="0" w:beforeAutospacing="0" w:after="0" w:afterAutospacing="0" w:line="240" w:lineRule="auto"/>
              <w:ind w:left="0" w:right="0"/>
              <w:jc w:val="center"/>
              <w:rPr>
                <w:rFonts w:hint="eastAsia" w:ascii="Times New Roman" w:hAnsi="Times New Roman" w:eastAsia="宋体" w:cs="Times New Roman"/>
                <w:bCs/>
                <w:kern w:val="2"/>
                <w:sz w:val="24"/>
                <w:szCs w:val="24"/>
              </w:rPr>
            </w:pPr>
            <w:r>
              <w:rPr>
                <w:rFonts w:hint="eastAsia" w:ascii="Times New Roman" w:hAnsi="Times New Roman" w:eastAsia="宋体" w:cs="Times New Roman"/>
                <w:bCs/>
                <w:kern w:val="2"/>
                <w:sz w:val="24"/>
                <w:szCs w:val="24"/>
              </w:rPr>
              <w:t>投标预备会</w:t>
            </w:r>
          </w:p>
        </w:tc>
        <w:tc>
          <w:tcPr>
            <w:tcW w:w="6661" w:type="dxa"/>
            <w:noWrap w:val="0"/>
            <w:vAlign w:val="center"/>
          </w:tcPr>
          <w:p>
            <w:pPr>
              <w:keepNext w:val="0"/>
              <w:keepLines w:val="0"/>
              <w:suppressLineNumbers w:val="0"/>
              <w:spacing w:before="0" w:beforeAutospacing="0" w:after="0" w:afterAutospacing="0" w:line="240" w:lineRule="auto"/>
              <w:ind w:left="0" w:right="0"/>
              <w:rPr>
                <w:rFonts w:hint="eastAsia" w:ascii="Times New Roman" w:hAnsi="Times New Roman" w:eastAsia="宋体" w:cs="Times New Roman"/>
                <w:bCs/>
                <w:kern w:val="2"/>
                <w:sz w:val="24"/>
                <w:szCs w:val="24"/>
              </w:rPr>
            </w:pPr>
            <w:r>
              <w:rPr>
                <w:rFonts w:hint="eastAsia" w:ascii="Times New Roman" w:hAnsi="Times New Roman" w:eastAsia="宋体" w:cs="Times New Roman"/>
                <w:bCs/>
                <w:kern w:val="2"/>
                <w:sz w:val="24"/>
                <w:szCs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0" w:type="dxa"/>
            <w:vMerge w:val="restart"/>
            <w:noWrap w:val="0"/>
            <w:vAlign w:val="center"/>
          </w:tcPr>
          <w:p>
            <w:pPr>
              <w:keepNext w:val="0"/>
              <w:keepLines w:val="0"/>
              <w:suppressLineNumbers w:val="0"/>
              <w:spacing w:before="0" w:beforeAutospacing="0" w:after="0" w:afterAutospacing="0" w:line="240" w:lineRule="auto"/>
              <w:ind w:left="0" w:right="0"/>
              <w:jc w:val="center"/>
              <w:rPr>
                <w:rFonts w:hint="eastAsia" w:ascii="Times New Roman" w:hAnsi="Times New Roman" w:eastAsia="宋体" w:cs="Times New Roman"/>
                <w:bCs/>
                <w:kern w:val="2"/>
                <w:sz w:val="24"/>
                <w:szCs w:val="24"/>
              </w:rPr>
            </w:pPr>
            <w:r>
              <w:rPr>
                <w:rFonts w:hint="eastAsia" w:ascii="Times New Roman" w:hAnsi="Times New Roman" w:eastAsia="宋体" w:cs="Times New Roman"/>
                <w:bCs/>
                <w:kern w:val="2"/>
                <w:sz w:val="24"/>
                <w:szCs w:val="24"/>
              </w:rPr>
              <w:t>15</w:t>
            </w:r>
          </w:p>
        </w:tc>
        <w:tc>
          <w:tcPr>
            <w:tcW w:w="1974" w:type="dxa"/>
            <w:noWrap w:val="0"/>
            <w:vAlign w:val="center"/>
          </w:tcPr>
          <w:p>
            <w:pPr>
              <w:keepNext w:val="0"/>
              <w:keepLines w:val="0"/>
              <w:suppressLineNumbers w:val="0"/>
              <w:spacing w:before="0" w:beforeAutospacing="0" w:after="0" w:afterAutospacing="0" w:line="240" w:lineRule="auto"/>
              <w:ind w:left="0" w:right="0"/>
              <w:jc w:val="center"/>
              <w:rPr>
                <w:rFonts w:hint="eastAsia" w:ascii="Times New Roman" w:hAnsi="Times New Roman" w:eastAsia="宋体" w:cs="Times New Roman"/>
                <w:bCs/>
                <w:kern w:val="2"/>
                <w:sz w:val="24"/>
                <w:szCs w:val="24"/>
                <w:lang w:val="zh-CN"/>
              </w:rPr>
            </w:pPr>
            <w:r>
              <w:rPr>
                <w:rFonts w:hint="eastAsia" w:ascii="Times New Roman" w:hAnsi="Times New Roman" w:eastAsia="宋体" w:cs="Times New Roman"/>
                <w:bCs/>
                <w:kern w:val="2"/>
                <w:sz w:val="24"/>
                <w:szCs w:val="24"/>
              </w:rPr>
              <w:t>招标文件的澄清</w:t>
            </w:r>
          </w:p>
        </w:tc>
        <w:tc>
          <w:tcPr>
            <w:tcW w:w="6661" w:type="dxa"/>
            <w:noWrap w:val="0"/>
            <w:vAlign w:val="center"/>
          </w:tcPr>
          <w:p>
            <w:pPr>
              <w:keepNext w:val="0"/>
              <w:keepLines w:val="0"/>
              <w:widowControl/>
              <w:suppressLineNumbers w:val="0"/>
              <w:topLinePunct/>
              <w:adjustRightInd w:val="0"/>
              <w:spacing w:before="0" w:beforeAutospacing="0" w:after="0" w:afterAutospacing="0" w:line="240" w:lineRule="auto"/>
              <w:ind w:left="0" w:right="0"/>
              <w:jc w:val="left"/>
              <w:rPr>
                <w:rFonts w:ascii="Times New Roman" w:hAnsi="Times New Roman" w:cs="Times New Roman"/>
                <w:bCs/>
                <w:color w:val="auto"/>
                <w:kern w:val="15"/>
                <w:sz w:val="24"/>
                <w:szCs w:val="24"/>
                <w:highlight w:val="none"/>
                <w:lang w:eastAsia="zh-CN"/>
              </w:rPr>
            </w:pPr>
            <w:r>
              <w:rPr>
                <w:rFonts w:hint="eastAsia" w:ascii="Times New Roman" w:hAnsi="Times New Roman" w:cs="Times New Roman"/>
                <w:color w:val="auto"/>
                <w:kern w:val="2"/>
                <w:sz w:val="24"/>
                <w:szCs w:val="24"/>
                <w:highlight w:val="none"/>
                <w:lang w:val="zh-CN" w:eastAsia="zh-CN"/>
              </w:rPr>
              <w:t>任何要求对招标文件进行澄清或对招标文件质疑的潜在投标人，均应在获取招标文件或者招标文件公告期限届满之日起7个工作日内以书面形式（须加盖公章）通知采购代理机构（如投标人所参与项目须要在网上提交质疑程序，投标人须将纸质版质疑材料与网上提交质疑程序在同一工作日内进行，如出现日期不一致时，以两者中最后日期为准），超过这个规定期限提出的澄清要求或质疑将不予受理。</w:t>
            </w:r>
          </w:p>
          <w:p>
            <w:pPr>
              <w:keepNext w:val="0"/>
              <w:keepLines w:val="0"/>
              <w:widowControl/>
              <w:suppressLineNumbers w:val="0"/>
              <w:topLinePunct/>
              <w:adjustRightInd w:val="0"/>
              <w:spacing w:before="0" w:beforeAutospacing="0" w:after="0" w:afterAutospacing="0" w:line="240" w:lineRule="auto"/>
              <w:ind w:left="0" w:right="0"/>
              <w:jc w:val="left"/>
              <w:rPr>
                <w:rFonts w:ascii="Times New Roman" w:hAnsi="Times New Roman" w:cs="Times New Roman"/>
                <w:bCs/>
                <w:color w:val="auto"/>
                <w:kern w:val="2"/>
                <w:sz w:val="24"/>
                <w:szCs w:val="24"/>
                <w:highlight w:val="none"/>
              </w:rPr>
            </w:pPr>
            <w:r>
              <w:rPr>
                <w:rFonts w:hint="eastAsia" w:ascii="Times New Roman" w:hAnsi="Times New Roman" w:cs="Times New Roman"/>
                <w:bCs/>
                <w:color w:val="auto"/>
                <w:kern w:val="2"/>
                <w:sz w:val="24"/>
                <w:szCs w:val="24"/>
                <w:highlight w:val="none"/>
                <w:lang w:val="zh-CN"/>
              </w:rPr>
              <w:t>提交地址</w:t>
            </w:r>
            <w:r>
              <w:rPr>
                <w:rFonts w:hint="eastAsia" w:ascii="Times New Roman" w:hAnsi="Times New Roman" w:cs="Times New Roman"/>
                <w:bCs/>
                <w:color w:val="auto"/>
                <w:kern w:val="2"/>
                <w:sz w:val="24"/>
                <w:szCs w:val="24"/>
                <w:highlight w:val="none"/>
              </w:rPr>
              <w:t>：</w:t>
            </w:r>
            <w:r>
              <w:rPr>
                <w:rFonts w:hint="eastAsia" w:ascii="Times New Roman" w:hAnsi="Times New Roman" w:cs="Times New Roman"/>
                <w:bCs/>
                <w:color w:val="auto"/>
                <w:kern w:val="2"/>
                <w:sz w:val="24"/>
                <w:szCs w:val="24"/>
                <w:highlight w:val="none"/>
                <w:lang w:val="zh-CN"/>
              </w:rPr>
              <w:t>纸质文件提交至</w:t>
            </w:r>
            <w:r>
              <w:rPr>
                <w:rFonts w:hint="eastAsia" w:ascii="Times New Roman" w:hAnsi="Times New Roman" w:cs="Times New Roman"/>
                <w:bCs/>
                <w:color w:val="auto"/>
                <w:kern w:val="2"/>
                <w:sz w:val="24"/>
                <w:szCs w:val="24"/>
                <w:highlight w:val="none"/>
                <w:lang w:val="zh-CN" w:eastAsia="zh-CN"/>
              </w:rPr>
              <w:t>长春众釜工程项目管理有限公司</w:t>
            </w:r>
            <w:r>
              <w:rPr>
                <w:rFonts w:hint="eastAsia" w:ascii="Times New Roman" w:hAnsi="Times New Roman" w:cs="Times New Roman"/>
                <w:bCs/>
                <w:color w:val="auto"/>
                <w:kern w:val="2"/>
                <w:sz w:val="24"/>
                <w:szCs w:val="24"/>
                <w:highlight w:val="none"/>
              </w:rPr>
              <w:t>，</w:t>
            </w:r>
            <w:r>
              <w:rPr>
                <w:rFonts w:hint="eastAsia" w:ascii="Times New Roman" w:hAnsi="Times New Roman" w:cs="Times New Roman"/>
                <w:bCs/>
                <w:color w:val="auto"/>
                <w:kern w:val="2"/>
                <w:sz w:val="24"/>
                <w:szCs w:val="24"/>
                <w:highlight w:val="none"/>
                <w:lang w:val="zh-CN"/>
              </w:rPr>
              <w:t>电子版文件</w:t>
            </w:r>
            <w:r>
              <w:rPr>
                <w:rFonts w:hint="eastAsia" w:ascii="Times New Roman" w:hAnsi="Times New Roman" w:cs="Times New Roman"/>
                <w:bCs/>
                <w:color w:val="auto"/>
                <w:kern w:val="2"/>
                <w:sz w:val="24"/>
                <w:szCs w:val="24"/>
                <w:highlight w:val="none"/>
              </w:rPr>
              <w:t>（word</w:t>
            </w:r>
            <w:r>
              <w:rPr>
                <w:rFonts w:hint="eastAsia" w:ascii="Times New Roman" w:hAnsi="Times New Roman" w:cs="Times New Roman"/>
                <w:bCs/>
                <w:color w:val="auto"/>
                <w:kern w:val="2"/>
                <w:sz w:val="24"/>
                <w:szCs w:val="24"/>
                <w:highlight w:val="none"/>
                <w:lang w:val="zh-CN"/>
              </w:rPr>
              <w:t>版</w:t>
            </w:r>
            <w:r>
              <w:rPr>
                <w:rFonts w:hint="eastAsia" w:ascii="Times New Roman" w:hAnsi="Times New Roman" w:cs="Times New Roman"/>
                <w:bCs/>
                <w:color w:val="auto"/>
                <w:kern w:val="2"/>
                <w:sz w:val="24"/>
                <w:szCs w:val="24"/>
                <w:highlight w:val="none"/>
              </w:rPr>
              <w:t>）</w:t>
            </w:r>
            <w:r>
              <w:rPr>
                <w:rFonts w:hint="eastAsia" w:ascii="Times New Roman" w:hAnsi="Times New Roman" w:cs="Times New Roman"/>
                <w:bCs/>
                <w:color w:val="auto"/>
                <w:kern w:val="2"/>
                <w:sz w:val="24"/>
                <w:szCs w:val="24"/>
                <w:highlight w:val="none"/>
                <w:lang w:val="zh-CN"/>
              </w:rPr>
              <w:t>传至招标代理公司邮箱</w:t>
            </w:r>
            <w:r>
              <w:rPr>
                <w:rFonts w:hint="eastAsia" w:ascii="Times New Roman" w:hAnsi="Times New Roman" w:cs="Times New Roman"/>
                <w:bCs/>
                <w:color w:val="auto"/>
                <w:kern w:val="2"/>
                <w:sz w:val="24"/>
                <w:szCs w:val="24"/>
                <w:highlight w:val="none"/>
              </w:rPr>
              <w:t>（</w:t>
            </w:r>
            <w:r>
              <w:rPr>
                <w:color w:val="auto"/>
                <w:kern w:val="2"/>
                <w:highlight w:val="none"/>
              </w:rPr>
              <w:fldChar w:fldCharType="begin"/>
            </w:r>
            <w:r>
              <w:rPr>
                <w:color w:val="auto"/>
                <w:kern w:val="2"/>
                <w:highlight w:val="none"/>
              </w:rPr>
              <w:instrText xml:space="preserve"> HYPERLINK "mailto:cczfzbdl@163.com" </w:instrText>
            </w:r>
            <w:r>
              <w:rPr>
                <w:color w:val="auto"/>
                <w:kern w:val="2"/>
                <w:highlight w:val="none"/>
              </w:rPr>
              <w:fldChar w:fldCharType="separate"/>
            </w:r>
            <w:r>
              <w:rPr>
                <w:rFonts w:hint="eastAsia" w:ascii="Times New Roman" w:hAnsi="Times New Roman" w:cs="Times New Roman"/>
                <w:bCs/>
                <w:color w:val="auto"/>
                <w:kern w:val="2"/>
                <w:sz w:val="24"/>
                <w:szCs w:val="24"/>
                <w:highlight w:val="none"/>
              </w:rPr>
              <w:t>cczfzbdl@163.com</w:t>
            </w:r>
            <w:r>
              <w:rPr>
                <w:rFonts w:hint="eastAsia" w:ascii="Times New Roman" w:hAnsi="Times New Roman" w:cs="Times New Roman"/>
                <w:bCs/>
                <w:color w:val="auto"/>
                <w:kern w:val="2"/>
                <w:sz w:val="24"/>
                <w:szCs w:val="24"/>
                <w:highlight w:val="none"/>
              </w:rPr>
              <w:fldChar w:fldCharType="end"/>
            </w:r>
            <w:r>
              <w:rPr>
                <w:rFonts w:hint="eastAsia" w:ascii="Times New Roman" w:hAnsi="Times New Roman" w:cs="Times New Roman"/>
                <w:bCs/>
                <w:color w:val="auto"/>
                <w:kern w:val="2"/>
                <w:sz w:val="24"/>
                <w:szCs w:val="24"/>
                <w:highlight w:val="none"/>
              </w:rPr>
              <w:t>）</w:t>
            </w:r>
            <w:r>
              <w:rPr>
                <w:rFonts w:hint="eastAsia" w:ascii="Times New Roman" w:hAnsi="Times New Roman" w:cs="Times New Roman"/>
                <w:bCs/>
                <w:color w:val="auto"/>
                <w:kern w:val="2"/>
                <w:sz w:val="24"/>
                <w:szCs w:val="24"/>
                <w:highlight w:val="none"/>
                <w:lang w:val="zh-CN"/>
              </w:rPr>
              <w:t>。</w:t>
            </w:r>
          </w:p>
          <w:p>
            <w:pPr>
              <w:keepNext w:val="0"/>
              <w:keepLines w:val="0"/>
              <w:suppressLineNumbers w:val="0"/>
              <w:adjustRightInd w:val="0"/>
              <w:spacing w:before="0" w:beforeAutospacing="0" w:after="0" w:afterAutospacing="0" w:line="240" w:lineRule="auto"/>
              <w:ind w:left="0" w:right="0"/>
              <w:rPr>
                <w:rFonts w:hint="eastAsia" w:ascii="Times New Roman" w:hAnsi="Times New Roman" w:eastAsia="宋体" w:cs="Times New Roman"/>
                <w:bCs/>
                <w:kern w:val="2"/>
                <w:sz w:val="24"/>
                <w:szCs w:val="24"/>
                <w:lang w:val="en-US" w:eastAsia="zh-CN"/>
              </w:rPr>
            </w:pPr>
            <w:r>
              <w:rPr>
                <w:rFonts w:hint="eastAsia" w:ascii="Times New Roman" w:hAnsi="Times New Roman" w:cs="Times New Roman"/>
                <w:bCs/>
                <w:color w:val="auto"/>
                <w:kern w:val="2"/>
                <w:sz w:val="24"/>
                <w:szCs w:val="24"/>
                <w:highlight w:val="none"/>
                <w:lang w:val="zh-CN" w:eastAsia="zh-CN"/>
              </w:rPr>
              <w:t>联 系 人：</w:t>
            </w:r>
            <w:r>
              <w:rPr>
                <w:rFonts w:hint="eastAsia" w:ascii="Times New Roman" w:hAnsi="Times New Roman" w:cs="Times New Roman"/>
                <w:bCs/>
                <w:color w:val="auto"/>
                <w:kern w:val="2"/>
                <w:sz w:val="24"/>
                <w:szCs w:val="24"/>
                <w:highlight w:val="none"/>
                <w:lang w:eastAsia="zh-CN"/>
              </w:rPr>
              <w:t xml:space="preserve">何雷     </w:t>
            </w:r>
            <w:r>
              <w:rPr>
                <w:rFonts w:hint="eastAsia" w:ascii="Times New Roman" w:hAnsi="Times New Roman" w:cs="Times New Roman"/>
                <w:bCs/>
                <w:color w:val="auto"/>
                <w:kern w:val="2"/>
                <w:sz w:val="24"/>
                <w:szCs w:val="24"/>
                <w:highlight w:val="none"/>
                <w:lang w:val="zh-CN" w:eastAsia="zh-CN"/>
              </w:rPr>
              <w:t>联系电话：</w:t>
            </w:r>
            <w:r>
              <w:rPr>
                <w:rFonts w:hint="eastAsia" w:ascii="Times New Roman" w:hAnsi="Times New Roman" w:cs="Times New Roman"/>
                <w:bCs/>
                <w:color w:val="auto"/>
                <w:kern w:val="2"/>
                <w:sz w:val="24"/>
                <w:szCs w:val="24"/>
                <w:highlight w:val="none"/>
                <w:lang w:eastAsia="zh-CN"/>
              </w:rPr>
              <w:t>18186899927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730" w:type="dxa"/>
            <w:vMerge w:val="continue"/>
            <w:noWrap w:val="0"/>
            <w:vAlign w:val="center"/>
          </w:tcPr>
          <w:p>
            <w:pPr>
              <w:keepNext w:val="0"/>
              <w:keepLines w:val="0"/>
              <w:suppressLineNumbers w:val="0"/>
              <w:spacing w:before="0" w:beforeAutospacing="0" w:after="0" w:afterAutospacing="0" w:line="240" w:lineRule="auto"/>
              <w:ind w:left="0" w:right="0"/>
              <w:jc w:val="center"/>
              <w:rPr>
                <w:rFonts w:hint="eastAsia" w:ascii="Times New Roman" w:hAnsi="Times New Roman" w:eastAsia="宋体" w:cs="Times New Roman"/>
                <w:bCs/>
                <w:kern w:val="2"/>
                <w:sz w:val="24"/>
                <w:szCs w:val="24"/>
              </w:rPr>
            </w:pPr>
          </w:p>
        </w:tc>
        <w:tc>
          <w:tcPr>
            <w:tcW w:w="1974" w:type="dxa"/>
            <w:noWrap w:val="0"/>
            <w:vAlign w:val="center"/>
          </w:tcPr>
          <w:p>
            <w:pPr>
              <w:keepNext w:val="0"/>
              <w:keepLines w:val="0"/>
              <w:suppressLineNumbers w:val="0"/>
              <w:autoSpaceDE w:val="0"/>
              <w:autoSpaceDN w:val="0"/>
              <w:adjustRightInd w:val="0"/>
              <w:spacing w:before="0" w:beforeAutospacing="0" w:after="0" w:afterAutospacing="0" w:line="240" w:lineRule="auto"/>
              <w:ind w:left="0" w:right="0"/>
              <w:jc w:val="center"/>
              <w:rPr>
                <w:rFonts w:hint="eastAsia" w:ascii="Times New Roman" w:hAnsi="Times New Roman" w:eastAsia="宋体" w:cs="Times New Roman"/>
                <w:bCs/>
                <w:kern w:val="2"/>
                <w:sz w:val="24"/>
                <w:szCs w:val="24"/>
                <w:lang w:val="zh-CN"/>
              </w:rPr>
            </w:pPr>
            <w:r>
              <w:rPr>
                <w:rFonts w:hint="eastAsia" w:ascii="Times New Roman" w:hAnsi="Times New Roman" w:eastAsia="宋体" w:cs="Times New Roman"/>
                <w:bCs/>
                <w:kern w:val="2"/>
                <w:sz w:val="24"/>
                <w:szCs w:val="24"/>
                <w:lang w:val="zh-CN"/>
              </w:rPr>
              <w:t>招标文件的修改</w:t>
            </w:r>
          </w:p>
        </w:tc>
        <w:tc>
          <w:tcPr>
            <w:tcW w:w="6661" w:type="dxa"/>
            <w:noWrap w:val="0"/>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eastAsia" w:ascii="Times New Roman" w:hAnsi="Times New Roman" w:eastAsia="宋体" w:cs="Times New Roman"/>
                <w:bCs/>
                <w:kern w:val="2"/>
                <w:sz w:val="24"/>
                <w:szCs w:val="24"/>
                <w:lang w:val="zh-CN"/>
              </w:rPr>
            </w:pPr>
            <w:r>
              <w:rPr>
                <w:rFonts w:hint="eastAsia" w:ascii="Times New Roman" w:hAnsi="Times New Roman" w:eastAsia="宋体" w:cs="Times New Roman"/>
                <w:bCs/>
                <w:kern w:val="2"/>
                <w:sz w:val="24"/>
                <w:szCs w:val="24"/>
                <w:lang w:val="zh-CN"/>
              </w:rPr>
              <w:t>在投标截止时间前15日，招标代理机构可根据需要和（或）依据投标人要求澄清的问题而修改招标文件，并以书面形式通知所有购买招标文件的投标人，投标人在收到该通知后应立即以传真的形式予以确认。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730" w:type="dxa"/>
            <w:noWrap w:val="0"/>
            <w:vAlign w:val="center"/>
          </w:tcPr>
          <w:p>
            <w:pPr>
              <w:keepNext w:val="0"/>
              <w:keepLines w:val="0"/>
              <w:suppressLineNumbers w:val="0"/>
              <w:spacing w:before="0" w:beforeAutospacing="0" w:after="0" w:afterAutospacing="0" w:line="240" w:lineRule="auto"/>
              <w:ind w:left="0" w:right="0"/>
              <w:jc w:val="center"/>
              <w:rPr>
                <w:rFonts w:hint="eastAsia" w:ascii="Times New Roman" w:hAnsi="Times New Roman" w:eastAsia="宋体" w:cs="Times New Roman"/>
                <w:bCs/>
                <w:kern w:val="2"/>
                <w:sz w:val="24"/>
                <w:szCs w:val="24"/>
              </w:rPr>
            </w:pPr>
            <w:r>
              <w:rPr>
                <w:rFonts w:hint="eastAsia" w:ascii="Times New Roman" w:hAnsi="Times New Roman" w:eastAsia="宋体" w:cs="Times New Roman"/>
                <w:bCs/>
                <w:kern w:val="2"/>
                <w:sz w:val="24"/>
                <w:szCs w:val="24"/>
              </w:rPr>
              <w:t>16</w:t>
            </w:r>
          </w:p>
        </w:tc>
        <w:tc>
          <w:tcPr>
            <w:tcW w:w="1974" w:type="dxa"/>
            <w:noWrap w:val="0"/>
            <w:vAlign w:val="center"/>
          </w:tcPr>
          <w:p>
            <w:pPr>
              <w:keepNext w:val="0"/>
              <w:keepLines w:val="0"/>
              <w:suppressLineNumbers w:val="0"/>
              <w:spacing w:before="0" w:beforeAutospacing="0" w:after="0" w:afterAutospacing="0" w:line="240" w:lineRule="auto"/>
              <w:ind w:left="0" w:right="0"/>
              <w:jc w:val="center"/>
              <w:rPr>
                <w:rFonts w:hint="eastAsia" w:ascii="Times New Roman" w:hAnsi="Times New Roman" w:eastAsia="宋体" w:cs="Times New Roman"/>
                <w:bCs/>
                <w:kern w:val="2"/>
                <w:sz w:val="24"/>
                <w:szCs w:val="24"/>
              </w:rPr>
            </w:pPr>
            <w:r>
              <w:rPr>
                <w:rFonts w:hint="eastAsia" w:ascii="Times New Roman" w:hAnsi="Times New Roman" w:eastAsia="宋体" w:cs="Times New Roman"/>
                <w:bCs/>
                <w:kern w:val="2"/>
                <w:sz w:val="24"/>
                <w:szCs w:val="24"/>
              </w:rPr>
              <w:t>分包</w:t>
            </w:r>
          </w:p>
        </w:tc>
        <w:tc>
          <w:tcPr>
            <w:tcW w:w="6661" w:type="dxa"/>
            <w:noWrap w:val="0"/>
            <w:vAlign w:val="center"/>
          </w:tcPr>
          <w:p>
            <w:pPr>
              <w:keepNext w:val="0"/>
              <w:keepLines w:val="0"/>
              <w:suppressLineNumbers w:val="0"/>
              <w:spacing w:before="0" w:beforeAutospacing="0" w:after="0" w:afterAutospacing="0" w:line="240" w:lineRule="auto"/>
              <w:ind w:left="0" w:right="0"/>
              <w:rPr>
                <w:rFonts w:hint="default" w:ascii="Times New Roman" w:hAnsi="Times New Roman" w:eastAsia="宋体" w:cs="Times New Roman"/>
                <w:bCs/>
                <w:color w:val="0000FF"/>
                <w:kern w:val="2"/>
                <w:sz w:val="24"/>
                <w:szCs w:val="24"/>
                <w:lang w:val="en-US" w:eastAsia="zh-CN"/>
              </w:rPr>
            </w:pPr>
            <w:r>
              <w:rPr>
                <w:rFonts w:hint="eastAsia" w:ascii="Times New Roman" w:hAnsi="Times New Roman" w:cs="Times New Roman"/>
                <w:bCs/>
                <w:color w:val="0000FF"/>
                <w:kern w:val="2"/>
                <w:sz w:val="24"/>
                <w:szCs w:val="24"/>
                <w:lang w:val="en-US" w:eastAsia="zh-CN"/>
              </w:rPr>
              <w:t>按合同约定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730" w:type="dxa"/>
            <w:noWrap w:val="0"/>
            <w:vAlign w:val="center"/>
          </w:tcPr>
          <w:p>
            <w:pPr>
              <w:keepNext w:val="0"/>
              <w:keepLines w:val="0"/>
              <w:suppressLineNumbers w:val="0"/>
              <w:spacing w:before="0" w:beforeAutospacing="0" w:after="0" w:afterAutospacing="0" w:line="240" w:lineRule="auto"/>
              <w:ind w:left="0" w:right="0"/>
              <w:jc w:val="center"/>
              <w:rPr>
                <w:rFonts w:hint="eastAsia" w:ascii="Times New Roman" w:hAnsi="Times New Roman" w:eastAsia="宋体" w:cs="Times New Roman"/>
                <w:bCs/>
                <w:kern w:val="2"/>
                <w:sz w:val="24"/>
                <w:szCs w:val="24"/>
              </w:rPr>
            </w:pPr>
            <w:r>
              <w:rPr>
                <w:rFonts w:hint="eastAsia" w:ascii="Times New Roman" w:hAnsi="Times New Roman" w:eastAsia="宋体" w:cs="Times New Roman"/>
                <w:bCs/>
                <w:kern w:val="2"/>
                <w:sz w:val="24"/>
                <w:szCs w:val="24"/>
              </w:rPr>
              <w:t>17</w:t>
            </w:r>
          </w:p>
        </w:tc>
        <w:tc>
          <w:tcPr>
            <w:tcW w:w="1974" w:type="dxa"/>
            <w:noWrap w:val="0"/>
            <w:vAlign w:val="center"/>
          </w:tcPr>
          <w:p>
            <w:pPr>
              <w:keepNext w:val="0"/>
              <w:keepLines w:val="0"/>
              <w:suppressLineNumbers w:val="0"/>
              <w:spacing w:before="0" w:beforeAutospacing="0" w:after="0" w:afterAutospacing="0" w:line="240" w:lineRule="auto"/>
              <w:ind w:left="0" w:right="0"/>
              <w:jc w:val="center"/>
              <w:rPr>
                <w:rFonts w:hint="eastAsia" w:ascii="Times New Roman" w:hAnsi="Times New Roman" w:eastAsia="宋体" w:cs="Times New Roman"/>
                <w:bCs/>
                <w:kern w:val="2"/>
                <w:sz w:val="24"/>
                <w:szCs w:val="24"/>
              </w:rPr>
            </w:pPr>
            <w:r>
              <w:rPr>
                <w:rFonts w:hint="eastAsia" w:ascii="Times New Roman" w:hAnsi="Times New Roman" w:eastAsia="宋体" w:cs="Times New Roman"/>
                <w:bCs/>
                <w:kern w:val="2"/>
                <w:sz w:val="24"/>
                <w:szCs w:val="24"/>
              </w:rPr>
              <w:t>投标截止时间</w:t>
            </w:r>
          </w:p>
        </w:tc>
        <w:tc>
          <w:tcPr>
            <w:tcW w:w="6661" w:type="dxa"/>
            <w:noWrap w:val="0"/>
            <w:vAlign w:val="center"/>
          </w:tcPr>
          <w:p>
            <w:pPr>
              <w:keepNext w:val="0"/>
              <w:keepLines w:val="0"/>
              <w:suppressLineNumbers w:val="0"/>
              <w:spacing w:before="0" w:beforeAutospacing="0" w:after="0" w:afterAutospacing="0" w:line="240" w:lineRule="auto"/>
              <w:ind w:left="0" w:right="0"/>
              <w:rPr>
                <w:rFonts w:hint="eastAsia" w:ascii="Times New Roman" w:hAnsi="Times New Roman" w:eastAsia="宋体" w:cs="Times New Roman"/>
                <w:b/>
                <w:color w:val="0000FF"/>
                <w:kern w:val="2"/>
                <w:sz w:val="24"/>
                <w:szCs w:val="24"/>
                <w:highlight w:val="none"/>
              </w:rPr>
            </w:pPr>
            <w:r>
              <w:rPr>
                <w:rFonts w:hint="eastAsia" w:ascii="Times New Roman" w:hAnsi="Times New Roman" w:eastAsia="宋体" w:cs="Times New Roman"/>
                <w:color w:val="auto"/>
                <w:kern w:val="2"/>
                <w:sz w:val="24"/>
                <w:szCs w:val="24"/>
                <w:highlight w:val="green"/>
                <w:lang w:val="en-US" w:eastAsia="zh-CN" w:bidi="ar-SA"/>
              </w:rPr>
              <w:t>202</w:t>
            </w:r>
            <w:r>
              <w:rPr>
                <w:rFonts w:hint="eastAsia" w:ascii="Times New Roman" w:hAnsi="Times New Roman" w:cs="Times New Roman"/>
                <w:color w:val="auto"/>
                <w:kern w:val="2"/>
                <w:sz w:val="24"/>
                <w:szCs w:val="24"/>
                <w:highlight w:val="green"/>
                <w:lang w:val="en-US" w:eastAsia="zh-CN" w:bidi="ar-SA"/>
              </w:rPr>
              <w:t>3</w:t>
            </w:r>
            <w:r>
              <w:rPr>
                <w:rFonts w:hint="eastAsia" w:ascii="Times New Roman" w:hAnsi="Times New Roman" w:eastAsia="宋体" w:cs="Times New Roman"/>
                <w:color w:val="auto"/>
                <w:kern w:val="2"/>
                <w:sz w:val="24"/>
                <w:szCs w:val="24"/>
                <w:highlight w:val="green"/>
                <w:lang w:val="en-US" w:eastAsia="zh-CN" w:bidi="ar-SA"/>
              </w:rPr>
              <w:t>年</w:t>
            </w:r>
            <w:r>
              <w:rPr>
                <w:rFonts w:hint="eastAsia" w:ascii="Times New Roman" w:hAnsi="Times New Roman" w:cs="Times New Roman"/>
                <w:color w:val="auto"/>
                <w:kern w:val="2"/>
                <w:sz w:val="24"/>
                <w:szCs w:val="24"/>
                <w:highlight w:val="green"/>
                <w:lang w:val="en-US" w:eastAsia="zh-CN" w:bidi="ar-SA"/>
              </w:rPr>
              <w:t>8</w:t>
            </w:r>
            <w:r>
              <w:rPr>
                <w:rFonts w:hint="eastAsia" w:ascii="Times New Roman" w:hAnsi="Times New Roman" w:eastAsia="宋体" w:cs="Times New Roman"/>
                <w:color w:val="auto"/>
                <w:kern w:val="2"/>
                <w:sz w:val="24"/>
                <w:szCs w:val="24"/>
                <w:highlight w:val="green"/>
                <w:lang w:val="en-US" w:eastAsia="zh-CN" w:bidi="ar-SA"/>
              </w:rPr>
              <w:t>月</w:t>
            </w:r>
            <w:r>
              <w:rPr>
                <w:rFonts w:hint="eastAsia" w:ascii="Times New Roman" w:hAnsi="Times New Roman" w:cs="Times New Roman"/>
                <w:color w:val="auto"/>
                <w:kern w:val="2"/>
                <w:sz w:val="24"/>
                <w:szCs w:val="24"/>
                <w:highlight w:val="green"/>
                <w:lang w:val="en-US" w:eastAsia="zh-CN" w:bidi="ar-SA"/>
              </w:rPr>
              <w:t>22</w:t>
            </w:r>
            <w:r>
              <w:rPr>
                <w:rFonts w:hint="eastAsia" w:ascii="Times New Roman" w:hAnsi="Times New Roman" w:eastAsia="宋体" w:cs="Times New Roman"/>
                <w:color w:val="auto"/>
                <w:kern w:val="2"/>
                <w:sz w:val="24"/>
                <w:szCs w:val="24"/>
                <w:highlight w:val="green"/>
                <w:lang w:val="en-US" w:eastAsia="zh-CN" w:bidi="ar-SA"/>
              </w:rPr>
              <w:t>日</w:t>
            </w:r>
            <w:r>
              <w:rPr>
                <w:rFonts w:hint="eastAsia" w:ascii="Times New Roman" w:hAnsi="Times New Roman" w:cs="Times New Roman"/>
                <w:color w:val="auto"/>
                <w:kern w:val="2"/>
                <w:sz w:val="24"/>
                <w:szCs w:val="24"/>
                <w:highlight w:val="green"/>
                <w:lang w:val="en-US" w:eastAsia="zh-CN" w:bidi="ar-SA"/>
              </w:rPr>
              <w:t>09</w:t>
            </w:r>
            <w:r>
              <w:rPr>
                <w:rFonts w:hint="eastAsia" w:ascii="Times New Roman" w:hAnsi="Times New Roman" w:eastAsia="宋体" w:cs="Times New Roman"/>
                <w:color w:val="auto"/>
                <w:kern w:val="2"/>
                <w:sz w:val="24"/>
                <w:szCs w:val="24"/>
                <w:highlight w:val="green"/>
                <w:lang w:val="en-US" w:eastAsia="zh-CN" w:bidi="ar-SA"/>
              </w:rPr>
              <w:t>时</w:t>
            </w:r>
            <w:r>
              <w:rPr>
                <w:rFonts w:hint="eastAsia" w:ascii="Times New Roman" w:hAnsi="Times New Roman" w:cs="Times New Roman"/>
                <w:color w:val="auto"/>
                <w:kern w:val="2"/>
                <w:sz w:val="24"/>
                <w:szCs w:val="24"/>
                <w:highlight w:val="green"/>
                <w:lang w:val="en-US" w:eastAsia="zh-CN" w:bidi="ar-SA"/>
              </w:rPr>
              <w:t>30</w:t>
            </w:r>
            <w:r>
              <w:rPr>
                <w:rFonts w:hint="eastAsia" w:ascii="Times New Roman" w:hAnsi="Times New Roman" w:eastAsia="宋体" w:cs="Times New Roman"/>
                <w:color w:val="auto"/>
                <w:kern w:val="2"/>
                <w:sz w:val="24"/>
                <w:szCs w:val="24"/>
                <w:highlight w:val="green"/>
                <w:lang w:val="en-US" w:eastAsia="zh-CN" w:bidi="ar-SA"/>
              </w:rPr>
              <w:t>分。</w:t>
            </w:r>
            <w:r>
              <w:rPr>
                <w:rFonts w:hint="eastAsia" w:ascii="Times New Roman" w:hAnsi="Times New Roman" w:eastAsia="宋体" w:cs="Times New Roman"/>
                <w:bCs/>
                <w:color w:val="0000FF"/>
                <w:kern w:val="2"/>
                <w:sz w:val="24"/>
                <w:szCs w:val="24"/>
                <w:highlight w:val="none"/>
              </w:rPr>
              <w:t xml:space="preserve"> （北京时间）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730" w:type="dxa"/>
            <w:noWrap w:val="0"/>
            <w:vAlign w:val="center"/>
          </w:tcPr>
          <w:p>
            <w:pPr>
              <w:keepNext w:val="0"/>
              <w:keepLines w:val="0"/>
              <w:suppressLineNumbers w:val="0"/>
              <w:spacing w:before="0" w:beforeAutospacing="0" w:after="0" w:afterAutospacing="0" w:line="240" w:lineRule="auto"/>
              <w:ind w:left="0" w:right="0"/>
              <w:jc w:val="center"/>
              <w:rPr>
                <w:rFonts w:hint="eastAsia" w:ascii="Times New Roman" w:hAnsi="Times New Roman" w:eastAsia="宋体" w:cs="Times New Roman"/>
                <w:bCs/>
                <w:kern w:val="2"/>
                <w:sz w:val="24"/>
                <w:szCs w:val="24"/>
              </w:rPr>
            </w:pPr>
            <w:r>
              <w:rPr>
                <w:rFonts w:hint="eastAsia" w:ascii="Times New Roman" w:hAnsi="Times New Roman" w:eastAsia="宋体" w:cs="Times New Roman"/>
                <w:bCs/>
                <w:kern w:val="2"/>
                <w:sz w:val="24"/>
                <w:szCs w:val="24"/>
              </w:rPr>
              <w:t>18</w:t>
            </w:r>
          </w:p>
        </w:tc>
        <w:tc>
          <w:tcPr>
            <w:tcW w:w="1974" w:type="dxa"/>
            <w:noWrap w:val="0"/>
            <w:vAlign w:val="center"/>
          </w:tcPr>
          <w:p>
            <w:pPr>
              <w:keepNext w:val="0"/>
              <w:keepLines w:val="0"/>
              <w:suppressLineNumbers w:val="0"/>
              <w:spacing w:before="0" w:beforeAutospacing="0" w:after="0" w:afterAutospacing="0" w:line="240" w:lineRule="auto"/>
              <w:ind w:left="0" w:right="0"/>
              <w:jc w:val="center"/>
              <w:rPr>
                <w:rFonts w:hint="eastAsia" w:ascii="Times New Roman" w:hAnsi="Times New Roman" w:eastAsia="宋体" w:cs="Times New Roman"/>
                <w:bCs/>
                <w:kern w:val="2"/>
                <w:sz w:val="24"/>
                <w:szCs w:val="24"/>
              </w:rPr>
            </w:pPr>
            <w:r>
              <w:rPr>
                <w:rFonts w:hint="eastAsia" w:ascii="Times New Roman" w:hAnsi="Times New Roman" w:eastAsia="宋体" w:cs="Times New Roman"/>
                <w:bCs/>
                <w:kern w:val="2"/>
                <w:sz w:val="24"/>
                <w:szCs w:val="24"/>
              </w:rPr>
              <w:t>投标有效期</w:t>
            </w:r>
          </w:p>
        </w:tc>
        <w:tc>
          <w:tcPr>
            <w:tcW w:w="6661" w:type="dxa"/>
            <w:noWrap w:val="0"/>
            <w:vAlign w:val="center"/>
          </w:tcPr>
          <w:p>
            <w:pPr>
              <w:keepNext w:val="0"/>
              <w:keepLines w:val="0"/>
              <w:suppressLineNumbers w:val="0"/>
              <w:spacing w:before="0" w:beforeAutospacing="0" w:after="0" w:afterAutospacing="0" w:line="240" w:lineRule="auto"/>
              <w:ind w:left="0" w:right="0"/>
              <w:rPr>
                <w:rFonts w:hint="eastAsia" w:ascii="Times New Roman" w:hAnsi="Times New Roman" w:eastAsia="宋体" w:cs="Times New Roman"/>
                <w:bCs/>
                <w:kern w:val="2"/>
                <w:sz w:val="24"/>
                <w:szCs w:val="24"/>
              </w:rPr>
            </w:pPr>
            <w:r>
              <w:rPr>
                <w:rFonts w:hint="eastAsia" w:ascii="Times New Roman" w:hAnsi="Times New Roman" w:eastAsia="宋体" w:cs="Times New Roman"/>
                <w:bCs/>
                <w:kern w:val="2"/>
                <w:sz w:val="24"/>
                <w:szCs w:val="24"/>
              </w:rPr>
              <w:t>投标截止之日后90天（日历天）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730" w:type="dxa"/>
            <w:noWrap w:val="0"/>
            <w:vAlign w:val="center"/>
          </w:tcPr>
          <w:p>
            <w:pPr>
              <w:keepNext w:val="0"/>
              <w:keepLines w:val="0"/>
              <w:suppressLineNumbers w:val="0"/>
              <w:spacing w:before="0" w:beforeAutospacing="0" w:after="0" w:afterAutospacing="0" w:line="240" w:lineRule="auto"/>
              <w:ind w:left="0" w:right="0"/>
              <w:jc w:val="center"/>
              <w:rPr>
                <w:rFonts w:hint="eastAsia" w:ascii="Times New Roman" w:hAnsi="Times New Roman" w:eastAsia="宋体" w:cs="Times New Roman"/>
                <w:bCs/>
                <w:kern w:val="2"/>
                <w:sz w:val="24"/>
                <w:szCs w:val="24"/>
              </w:rPr>
            </w:pPr>
            <w:r>
              <w:rPr>
                <w:rFonts w:hint="eastAsia" w:ascii="Times New Roman" w:hAnsi="Times New Roman" w:eastAsia="宋体" w:cs="Times New Roman"/>
                <w:bCs/>
                <w:kern w:val="2"/>
                <w:sz w:val="24"/>
                <w:szCs w:val="24"/>
              </w:rPr>
              <w:t>19</w:t>
            </w:r>
          </w:p>
        </w:tc>
        <w:tc>
          <w:tcPr>
            <w:tcW w:w="1974" w:type="dxa"/>
            <w:noWrap w:val="0"/>
            <w:vAlign w:val="center"/>
          </w:tcPr>
          <w:p>
            <w:pPr>
              <w:pStyle w:val="56"/>
              <w:keepNext w:val="0"/>
              <w:keepLines w:val="0"/>
              <w:suppressLineNumbers w:val="0"/>
              <w:spacing w:before="0" w:beforeAutospacing="0" w:after="0" w:afterAutospacing="0" w:line="240" w:lineRule="auto"/>
              <w:ind w:left="110" w:leftChars="50" w:right="110" w:rightChars="50"/>
              <w:contextualSpacing/>
              <w:jc w:val="center"/>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rPr>
              <w:t>投标保证金</w:t>
            </w:r>
          </w:p>
        </w:tc>
        <w:tc>
          <w:tcPr>
            <w:tcW w:w="666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Times New Roman" w:hAnsi="Times New Roman" w:eastAsia="宋体" w:cs="Times New Roman"/>
                <w:caps w:val="0"/>
                <w:color w:val="auto"/>
                <w:kern w:val="2"/>
                <w:sz w:val="24"/>
                <w:szCs w:val="24"/>
                <w:highlight w:val="none"/>
                <w:lang w:val="zh-CN" w:eastAsia="zh-CN" w:bidi="ar-SA"/>
              </w:rPr>
            </w:pPr>
            <w:r>
              <w:rPr>
                <w:rFonts w:hint="eastAsia" w:ascii="Times New Roman" w:hAnsi="Times New Roman" w:eastAsia="宋体" w:cs="Times New Roman"/>
                <w:caps w:val="0"/>
                <w:color w:val="auto"/>
                <w:kern w:val="2"/>
                <w:sz w:val="24"/>
                <w:szCs w:val="24"/>
                <w:highlight w:val="none"/>
                <w:lang w:val="zh-CN" w:eastAsia="zh-CN" w:bidi="ar-SA"/>
              </w:rPr>
              <w:t>投标保证金形式：投标人应在投标截止时间前将投标保证金采用电汇、转账、支票、汇票、本票或者金融机构、担保机构出具的保函等非现金形式交纳，投标保证金应当从供应商的基本账户转出。招标人不接受以现金方式提交的投标保证金，以现金方式提交的投标保证金无效。</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Times New Roman" w:hAnsi="Times New Roman" w:eastAsia="宋体" w:cs="Times New Roman"/>
                <w:caps w:val="0"/>
                <w:color w:val="auto"/>
                <w:kern w:val="2"/>
                <w:sz w:val="24"/>
                <w:szCs w:val="24"/>
                <w:highlight w:val="none"/>
                <w:lang w:val="en-US" w:eastAsia="zh-CN" w:bidi="ar-SA"/>
              </w:rPr>
            </w:pPr>
            <w:r>
              <w:rPr>
                <w:rFonts w:hint="eastAsia" w:ascii="Times New Roman" w:hAnsi="Times New Roman" w:eastAsia="宋体" w:cs="Times New Roman"/>
                <w:caps w:val="0"/>
                <w:color w:val="auto"/>
                <w:kern w:val="2"/>
                <w:sz w:val="24"/>
                <w:szCs w:val="24"/>
                <w:highlight w:val="none"/>
                <w:lang w:val="zh-CN" w:eastAsia="zh-CN" w:bidi="ar-SA"/>
              </w:rPr>
              <w:t>投标保证金金额：</w:t>
            </w:r>
            <w:r>
              <w:rPr>
                <w:rFonts w:hint="eastAsia" w:ascii="Times New Roman" w:hAnsi="Times New Roman" w:cs="Times New Roman"/>
                <w:caps w:val="0"/>
                <w:color w:val="auto"/>
                <w:kern w:val="2"/>
                <w:sz w:val="24"/>
                <w:szCs w:val="24"/>
                <w:highlight w:val="none"/>
                <w:lang w:val="en-US" w:eastAsia="zh-CN" w:bidi="ar-SA"/>
              </w:rPr>
              <w:t>7.5</w:t>
            </w:r>
            <w:r>
              <w:rPr>
                <w:rFonts w:hint="eastAsia" w:ascii="Times New Roman" w:hAnsi="Times New Roman" w:eastAsia="宋体" w:cs="Times New Roman"/>
                <w:caps w:val="0"/>
                <w:color w:val="auto"/>
                <w:kern w:val="2"/>
                <w:sz w:val="24"/>
                <w:szCs w:val="24"/>
                <w:highlight w:val="none"/>
                <w:lang w:val="en-US" w:eastAsia="zh-CN" w:bidi="ar-SA"/>
              </w:rPr>
              <w:t>万元</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Times New Roman" w:hAnsi="Times New Roman" w:eastAsia="宋体" w:cs="Times New Roman"/>
                <w:caps w:val="0"/>
                <w:color w:val="auto"/>
                <w:kern w:val="2"/>
                <w:sz w:val="24"/>
                <w:szCs w:val="24"/>
                <w:highlight w:val="none"/>
                <w:lang w:val="zh-CN" w:eastAsia="zh-CN" w:bidi="ar-SA"/>
              </w:rPr>
            </w:pPr>
            <w:r>
              <w:rPr>
                <w:rFonts w:hint="eastAsia" w:ascii="Times New Roman" w:hAnsi="Times New Roman" w:eastAsia="宋体" w:cs="Times New Roman"/>
                <w:caps w:val="0"/>
                <w:color w:val="auto"/>
                <w:kern w:val="2"/>
                <w:sz w:val="24"/>
                <w:szCs w:val="24"/>
                <w:highlight w:val="none"/>
                <w:lang w:val="zh-CN" w:eastAsia="zh-CN" w:bidi="ar-SA"/>
              </w:rPr>
              <w:t>投标保证金账户：</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Times New Roman" w:hAnsi="Times New Roman" w:eastAsia="宋体" w:cs="Times New Roman"/>
                <w:b/>
                <w:bCs/>
                <w:caps w:val="0"/>
                <w:color w:val="auto"/>
                <w:kern w:val="2"/>
                <w:sz w:val="24"/>
                <w:szCs w:val="24"/>
                <w:highlight w:val="none"/>
                <w:lang w:val="zh-CN" w:eastAsia="zh-CN" w:bidi="ar-SA"/>
              </w:rPr>
            </w:pPr>
            <w:r>
              <w:rPr>
                <w:rFonts w:hint="eastAsia" w:ascii="Times New Roman" w:hAnsi="Times New Roman" w:eastAsia="宋体" w:cs="Times New Roman"/>
                <w:b/>
                <w:bCs/>
                <w:caps w:val="0"/>
                <w:color w:val="auto"/>
                <w:kern w:val="2"/>
                <w:sz w:val="24"/>
                <w:szCs w:val="24"/>
                <w:highlight w:val="none"/>
                <w:lang w:val="zh-CN" w:eastAsia="zh-CN" w:bidi="ar-SA"/>
              </w:rPr>
              <w:t>户名：长春众釜工程项目管理有限公司</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Times New Roman" w:hAnsi="Times New Roman" w:eastAsia="宋体" w:cs="Times New Roman"/>
                <w:b/>
                <w:bCs/>
                <w:caps w:val="0"/>
                <w:color w:val="auto"/>
                <w:kern w:val="2"/>
                <w:sz w:val="24"/>
                <w:szCs w:val="24"/>
                <w:highlight w:val="none"/>
                <w:lang w:val="en-US" w:eastAsia="zh-CN" w:bidi="ar-SA"/>
              </w:rPr>
            </w:pPr>
            <w:r>
              <w:rPr>
                <w:rFonts w:hint="eastAsia" w:ascii="Times New Roman" w:hAnsi="Times New Roman" w:eastAsia="宋体" w:cs="Times New Roman"/>
                <w:b/>
                <w:bCs/>
                <w:caps w:val="0"/>
                <w:color w:val="auto"/>
                <w:kern w:val="2"/>
                <w:sz w:val="24"/>
                <w:szCs w:val="24"/>
                <w:highlight w:val="none"/>
                <w:lang w:val="zh-CN" w:eastAsia="zh-CN" w:bidi="ar-SA"/>
              </w:rPr>
              <w:t>账号：</w:t>
            </w:r>
            <w:r>
              <w:rPr>
                <w:rFonts w:hint="eastAsia" w:ascii="Times New Roman" w:hAnsi="Times New Roman" w:eastAsia="宋体" w:cs="Times New Roman"/>
                <w:b/>
                <w:bCs/>
                <w:caps w:val="0"/>
                <w:color w:val="auto"/>
                <w:kern w:val="2"/>
                <w:sz w:val="24"/>
                <w:szCs w:val="24"/>
                <w:highlight w:val="none"/>
                <w:lang w:val="en-US" w:eastAsia="zh-CN" w:bidi="ar-SA"/>
              </w:rPr>
              <w:t>35940188000137534</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Times New Roman" w:hAnsi="Times New Roman" w:eastAsia="宋体" w:cs="Times New Roman"/>
                <w:b/>
                <w:bCs/>
                <w:caps w:val="0"/>
                <w:color w:val="auto"/>
                <w:kern w:val="2"/>
                <w:sz w:val="24"/>
                <w:szCs w:val="24"/>
                <w:highlight w:val="none"/>
                <w:lang w:val="en-US" w:eastAsia="zh-CN" w:bidi="ar-SA"/>
              </w:rPr>
            </w:pPr>
            <w:r>
              <w:rPr>
                <w:rFonts w:hint="eastAsia" w:ascii="Times New Roman" w:hAnsi="Times New Roman" w:eastAsia="宋体" w:cs="Times New Roman"/>
                <w:b/>
                <w:bCs/>
                <w:caps w:val="0"/>
                <w:color w:val="auto"/>
                <w:kern w:val="2"/>
                <w:sz w:val="24"/>
                <w:szCs w:val="24"/>
                <w:highlight w:val="none"/>
                <w:lang w:val="zh-CN" w:eastAsia="zh-CN" w:bidi="ar-SA"/>
              </w:rPr>
              <w:t>开户行：</w:t>
            </w:r>
            <w:r>
              <w:rPr>
                <w:rFonts w:hint="eastAsia" w:ascii="Times New Roman" w:hAnsi="Times New Roman" w:eastAsia="宋体" w:cs="Times New Roman"/>
                <w:b/>
                <w:bCs/>
                <w:caps w:val="0"/>
                <w:color w:val="auto"/>
                <w:kern w:val="2"/>
                <w:sz w:val="24"/>
                <w:szCs w:val="24"/>
                <w:highlight w:val="none"/>
                <w:lang w:val="en-US" w:eastAsia="zh-CN" w:bidi="ar-SA"/>
              </w:rPr>
              <w:t>中国光大银行长春北京大街支行</w:t>
            </w:r>
          </w:p>
          <w:p>
            <w:pPr>
              <w:keepNext w:val="0"/>
              <w:keepLines w:val="0"/>
              <w:widowControl/>
              <w:suppressLineNumbers w:val="0"/>
              <w:topLinePunct/>
              <w:spacing w:before="0" w:beforeAutospacing="0" w:after="0" w:afterAutospacing="0" w:line="240" w:lineRule="auto"/>
              <w:ind w:left="0" w:right="0"/>
              <w:jc w:val="left"/>
              <w:rPr>
                <w:rFonts w:ascii="Times New Roman" w:hAnsi="Times New Roman" w:eastAsia="宋体" w:cs="Times New Roman"/>
                <w:color w:val="auto"/>
                <w:kern w:val="2"/>
                <w:sz w:val="24"/>
                <w:szCs w:val="24"/>
                <w:highlight w:val="none"/>
                <w:lang w:val="zh-CN" w:eastAsia="zh-CN"/>
              </w:rPr>
            </w:pPr>
            <w:r>
              <w:rPr>
                <w:rFonts w:hint="eastAsia" w:ascii="Times New Roman" w:hAnsi="Times New Roman" w:eastAsia="宋体" w:cs="Times New Roman"/>
                <w:color w:val="auto"/>
                <w:kern w:val="2"/>
                <w:sz w:val="24"/>
                <w:szCs w:val="24"/>
                <w:highlight w:val="none"/>
                <w:lang w:val="zh-CN" w:eastAsia="zh-CN"/>
              </w:rPr>
              <w:t>保证金的缴纳以到账时间为准。</w:t>
            </w:r>
          </w:p>
          <w:p>
            <w:pPr>
              <w:keepNext w:val="0"/>
              <w:keepLines w:val="0"/>
              <w:widowControl/>
              <w:suppressLineNumbers w:val="0"/>
              <w:topLinePunct/>
              <w:spacing w:before="0" w:beforeAutospacing="0" w:after="0" w:afterAutospacing="0" w:line="240" w:lineRule="auto"/>
              <w:ind w:left="0" w:right="0"/>
              <w:jc w:val="left"/>
              <w:rPr>
                <w:rFonts w:ascii="Times New Roman" w:hAnsi="Times New Roman" w:eastAsia="宋体" w:cs="Times New Roman"/>
                <w:color w:val="auto"/>
                <w:kern w:val="2"/>
                <w:sz w:val="24"/>
                <w:szCs w:val="24"/>
                <w:highlight w:val="none"/>
                <w:lang w:val="zh-CN" w:eastAsia="zh-CN"/>
              </w:rPr>
            </w:pPr>
            <w:r>
              <w:rPr>
                <w:rFonts w:hint="eastAsia" w:ascii="Times New Roman" w:hAnsi="Times New Roman" w:eastAsia="宋体" w:cs="Times New Roman"/>
                <w:color w:val="auto"/>
                <w:kern w:val="2"/>
                <w:sz w:val="24"/>
                <w:szCs w:val="24"/>
                <w:highlight w:val="none"/>
                <w:lang w:val="zh-CN" w:eastAsia="zh-CN"/>
              </w:rPr>
              <w:t>投标保证金其他要求：如为电汇方式缴纳，必须在银行进帐单上注明“</w:t>
            </w:r>
            <w:r>
              <w:rPr>
                <w:rFonts w:hint="eastAsia" w:ascii="Times New Roman" w:hAnsi="Times New Roman" w:eastAsia="宋体" w:cs="Times New Roman"/>
                <w:color w:val="auto"/>
                <w:kern w:val="2"/>
                <w:sz w:val="24"/>
                <w:szCs w:val="24"/>
                <w:highlight w:val="none"/>
                <w:u w:val="single"/>
                <w:lang w:val="zh-CN" w:eastAsia="zh-CN"/>
              </w:rPr>
              <w:t xml:space="preserve">   </w:t>
            </w:r>
            <w:r>
              <w:rPr>
                <w:rFonts w:hint="eastAsia" w:ascii="Times New Roman" w:hAnsi="Times New Roman" w:eastAsia="宋体" w:cs="Times New Roman"/>
                <w:color w:val="auto"/>
                <w:kern w:val="2"/>
                <w:sz w:val="24"/>
                <w:szCs w:val="24"/>
                <w:highlight w:val="none"/>
                <w:u w:val="single"/>
                <w:lang w:eastAsia="zh-CN"/>
              </w:rPr>
              <w:t xml:space="preserve"> </w:t>
            </w:r>
            <w:r>
              <w:rPr>
                <w:rFonts w:hint="eastAsia" w:ascii="Times New Roman" w:hAnsi="Times New Roman" w:eastAsia="宋体" w:cs="Times New Roman"/>
                <w:color w:val="auto"/>
                <w:kern w:val="2"/>
                <w:sz w:val="24"/>
                <w:szCs w:val="24"/>
                <w:highlight w:val="none"/>
                <w:u w:val="single"/>
                <w:lang w:val="zh-CN" w:eastAsia="zh-CN"/>
              </w:rPr>
              <w:t xml:space="preserve"> 项目</w:t>
            </w:r>
            <w:r>
              <w:rPr>
                <w:rFonts w:hint="eastAsia" w:ascii="Times New Roman" w:hAnsi="Times New Roman" w:eastAsia="宋体" w:cs="Times New Roman"/>
                <w:color w:val="auto"/>
                <w:kern w:val="2"/>
                <w:sz w:val="24"/>
                <w:szCs w:val="24"/>
                <w:highlight w:val="none"/>
                <w:lang w:val="zh-CN" w:eastAsia="zh-CN"/>
              </w:rPr>
              <w:t>”的投标保证金，备注信息过长可适当简写，如果没注明的投标保证金，由此造成无法查实是否到帐的，后果由投标人自行负责。投标人必须将投标保证金于投标截止时间前转入投标保证金账户，以到帐为准。</w:t>
            </w:r>
          </w:p>
          <w:p>
            <w:pPr>
              <w:keepNext w:val="0"/>
              <w:keepLines w:val="0"/>
              <w:widowControl/>
              <w:suppressLineNumbers w:val="0"/>
              <w:topLinePunct/>
              <w:spacing w:before="0" w:beforeAutospacing="0" w:after="0" w:afterAutospacing="0" w:line="240" w:lineRule="auto"/>
              <w:ind w:left="0" w:right="50" w:firstLine="480" w:firstLineChars="200"/>
              <w:contextualSpacing/>
              <w:jc w:val="left"/>
              <w:rPr>
                <w:rFonts w:hint="eastAsia" w:ascii="Times New Roman" w:hAnsi="Times New Roman" w:eastAsia="宋体" w:cs="Times New Roman"/>
                <w:color w:val="auto"/>
                <w:kern w:val="2"/>
                <w:sz w:val="24"/>
                <w:szCs w:val="24"/>
                <w:highlight w:val="none"/>
                <w:lang w:val="zh-CN" w:eastAsia="zh-CN"/>
              </w:rPr>
            </w:pPr>
            <w:r>
              <w:rPr>
                <w:rFonts w:hint="eastAsia" w:ascii="Times New Roman" w:hAnsi="Times New Roman" w:eastAsia="宋体" w:cs="Times New Roman"/>
                <w:color w:val="auto"/>
                <w:kern w:val="2"/>
                <w:sz w:val="24"/>
                <w:szCs w:val="24"/>
                <w:highlight w:val="none"/>
                <w:lang w:val="zh-CN" w:eastAsia="zh-CN"/>
              </w:rPr>
              <w:t>注：根据长春市财政局关于取消政府采购投标保证金及采购文件工本费等有关事项的通知《长财采购〔2021〕695 号》文件要求“自 2021 年 7 月 1 日起，全市政府采购货物和服务招标投标活动及非招标采购方式采购货物、工程和服务不得向诚信记录良好的供应商收取投标保证金，但对于满足《中华人民共和国政府采购法》第二十二条有关规定，经“信用中国”网站查询存在行政处罚信息的供应商，采购人、采购代理机构可以按规定收取投标保证金。”</w:t>
            </w:r>
          </w:p>
          <w:p>
            <w:pPr>
              <w:keepNext w:val="0"/>
              <w:keepLines w:val="0"/>
              <w:widowControl/>
              <w:suppressLineNumbers w:val="0"/>
              <w:topLinePunct/>
              <w:spacing w:before="0" w:beforeAutospacing="0" w:after="0" w:afterAutospacing="0" w:line="240" w:lineRule="auto"/>
              <w:ind w:left="0" w:right="50" w:firstLine="480" w:firstLineChars="200"/>
              <w:contextualSpacing/>
              <w:jc w:val="left"/>
              <w:rPr>
                <w:rFonts w:hint="eastAsia" w:ascii="Times New Roman" w:hAnsi="Times New Roman" w:eastAsia="宋体" w:cs="Times New Roman"/>
                <w:color w:val="auto"/>
                <w:kern w:val="2"/>
                <w:sz w:val="24"/>
                <w:szCs w:val="24"/>
                <w:highlight w:val="none"/>
                <w:lang w:val="zh-CN" w:eastAsia="zh-CN"/>
              </w:rPr>
            </w:pPr>
            <w:r>
              <w:rPr>
                <w:rFonts w:hint="eastAsia" w:ascii="Times New Roman" w:hAnsi="Times New Roman" w:eastAsia="宋体" w:cs="Times New Roman"/>
                <w:color w:val="auto"/>
                <w:kern w:val="2"/>
                <w:sz w:val="24"/>
                <w:szCs w:val="24"/>
                <w:highlight w:val="none"/>
                <w:lang w:val="en-US" w:eastAsia="zh-CN"/>
              </w:rPr>
              <w:t>本项目针对</w:t>
            </w:r>
            <w:r>
              <w:rPr>
                <w:rFonts w:hint="eastAsia" w:ascii="Times New Roman" w:hAnsi="Times New Roman" w:eastAsia="宋体" w:cs="Times New Roman"/>
                <w:color w:val="auto"/>
                <w:kern w:val="2"/>
                <w:sz w:val="24"/>
                <w:szCs w:val="24"/>
                <w:highlight w:val="none"/>
                <w:lang w:val="zh-CN" w:eastAsia="zh-CN"/>
              </w:rPr>
              <w:t>经“信用中国”网站查询存在行政处罚信息的供应商，采购代理机构收取投标保证金。</w:t>
            </w:r>
          </w:p>
          <w:p>
            <w:pPr>
              <w:keepNext w:val="0"/>
              <w:keepLines w:val="0"/>
              <w:widowControl/>
              <w:suppressLineNumbers w:val="0"/>
              <w:topLinePunct/>
              <w:spacing w:before="0" w:beforeAutospacing="0" w:after="0" w:afterAutospacing="0" w:line="240" w:lineRule="auto"/>
              <w:ind w:left="0" w:right="50" w:firstLine="480" w:firstLineChars="200"/>
              <w:contextualSpacing/>
              <w:jc w:val="left"/>
              <w:rPr>
                <w:rFonts w:ascii="Times New Roman" w:hAnsi="Times New Roman" w:eastAsia="宋体" w:cs="Times New Roman"/>
                <w:color w:val="auto"/>
                <w:kern w:val="2"/>
                <w:sz w:val="24"/>
                <w:szCs w:val="24"/>
                <w:highlight w:val="none"/>
                <w:lang w:val="zh-CN" w:eastAsia="zh-CN"/>
              </w:rPr>
            </w:pPr>
            <w:r>
              <w:rPr>
                <w:rFonts w:hint="eastAsia" w:ascii="Times New Roman" w:hAnsi="Times New Roman" w:eastAsia="宋体" w:cs="Times New Roman"/>
                <w:color w:val="auto"/>
                <w:kern w:val="2"/>
                <w:sz w:val="24"/>
                <w:szCs w:val="24"/>
                <w:highlight w:val="none"/>
                <w:lang w:val="zh-CN" w:eastAsia="zh-CN"/>
              </w:rPr>
              <w:t>供应商根据自身情况自行判断是否需要提交保证金。如符合文件要求的不需要提交保证金情况的请在投标文件中提供相关网页截图，并在截止时间前2日将截图提交到采购代理机构邮箱</w:t>
            </w:r>
            <w:r>
              <w:rPr>
                <w:rFonts w:ascii="宋体" w:hAnsi="宋体" w:eastAsia="宋体" w:cs="宋体"/>
                <w:color w:val="auto"/>
                <w:kern w:val="2"/>
                <w:highlight w:val="none"/>
              </w:rPr>
              <w:fldChar w:fldCharType="begin"/>
            </w:r>
            <w:r>
              <w:rPr>
                <w:rFonts w:ascii="宋体" w:hAnsi="宋体" w:eastAsia="宋体" w:cs="宋体"/>
                <w:color w:val="auto"/>
                <w:kern w:val="2"/>
                <w:highlight w:val="none"/>
              </w:rPr>
              <w:instrText xml:space="preserve"> HYPERLINK "mailto:cczfzbdl@163.com" </w:instrText>
            </w:r>
            <w:r>
              <w:rPr>
                <w:rFonts w:ascii="宋体" w:hAnsi="宋体" w:eastAsia="宋体" w:cs="宋体"/>
                <w:color w:val="auto"/>
                <w:kern w:val="2"/>
                <w:highlight w:val="none"/>
              </w:rPr>
              <w:fldChar w:fldCharType="separate"/>
            </w:r>
            <w:r>
              <w:rPr>
                <w:rFonts w:hint="eastAsia" w:ascii="Times New Roman" w:hAnsi="Times New Roman" w:eastAsia="宋体" w:cs="Times New Roman"/>
                <w:color w:val="auto"/>
                <w:kern w:val="2"/>
                <w:sz w:val="24"/>
                <w:szCs w:val="24"/>
                <w:highlight w:val="none"/>
                <w:lang w:val="zh-CN" w:eastAsia="zh-CN"/>
              </w:rPr>
              <w:t>cczfzbdl@163.com</w:t>
            </w:r>
            <w:r>
              <w:rPr>
                <w:rFonts w:hint="eastAsia" w:ascii="Times New Roman" w:hAnsi="Times New Roman" w:eastAsia="宋体" w:cs="Times New Roman"/>
                <w:color w:val="auto"/>
                <w:kern w:val="2"/>
                <w:sz w:val="24"/>
                <w:szCs w:val="24"/>
                <w:highlight w:val="none"/>
                <w:lang w:val="zh-CN" w:eastAsia="zh-CN"/>
              </w:rPr>
              <w:fldChar w:fldCharType="end"/>
            </w:r>
            <w:r>
              <w:rPr>
                <w:rFonts w:hint="eastAsia" w:ascii="Times New Roman" w:hAnsi="Times New Roman" w:eastAsia="宋体" w:cs="Times New Roman"/>
                <w:color w:val="auto"/>
                <w:kern w:val="2"/>
                <w:sz w:val="24"/>
                <w:szCs w:val="24"/>
                <w:highlight w:val="none"/>
                <w:lang w:val="zh-CN" w:eastAsia="zh-CN"/>
              </w:rPr>
              <w:t>，</w:t>
            </w:r>
            <w:r>
              <w:rPr>
                <w:rFonts w:hint="eastAsia" w:ascii="Times New Roman" w:hAnsi="Times New Roman" w:eastAsia="宋体" w:cs="Times New Roman"/>
                <w:color w:val="auto"/>
                <w:kern w:val="2"/>
                <w:sz w:val="24"/>
                <w:szCs w:val="24"/>
                <w:highlight w:val="none"/>
                <w:lang w:eastAsia="zh-CN"/>
              </w:rPr>
              <w:t>以便代理机构核实</w:t>
            </w:r>
            <w:r>
              <w:rPr>
                <w:rFonts w:hint="eastAsia" w:ascii="Times New Roman" w:hAnsi="Times New Roman" w:eastAsia="宋体" w:cs="Times New Roman"/>
                <w:color w:val="auto"/>
                <w:kern w:val="2"/>
                <w:sz w:val="24"/>
                <w:szCs w:val="24"/>
                <w:highlight w:val="none"/>
                <w:lang w:val="zh-CN" w:eastAsia="zh-CN"/>
              </w:rPr>
              <w:t>。</w:t>
            </w:r>
          </w:p>
          <w:p>
            <w:pPr>
              <w:keepNext w:val="0"/>
              <w:keepLines w:val="0"/>
              <w:suppressLineNumbers w:val="0"/>
              <w:spacing w:before="0" w:beforeAutospacing="0" w:after="0" w:afterAutospacing="0" w:line="240" w:lineRule="auto"/>
              <w:ind w:left="0" w:right="50" w:rightChars="0" w:firstLine="482" w:firstLineChars="200"/>
              <w:contextualSpacing/>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b/>
                <w:color w:val="auto"/>
                <w:kern w:val="2"/>
                <w:sz w:val="24"/>
                <w:szCs w:val="24"/>
                <w:highlight w:val="none"/>
                <w:lang w:eastAsia="zh-CN"/>
              </w:rPr>
              <w:t xml:space="preserve">投标供应商应根据本单位信用情况考虑是否需要递交投标保证金，如属于应交未交的情况将否决其投标。  </w:t>
            </w:r>
            <w:r>
              <w:rPr>
                <w:rFonts w:hint="eastAsia" w:ascii="Times New Roman" w:hAnsi="Times New Roman" w:eastAsia="宋体" w:cs="Times New Roman"/>
                <w:b/>
                <w:bCs w:val="0"/>
                <w:color w:val="auto"/>
                <w:kern w:val="2"/>
                <w:sz w:val="24"/>
                <w:szCs w:val="24"/>
                <w:lang w:val="en-US" w:eastAsia="zh-CN"/>
              </w:rPr>
              <w:t xml:space="preserve">  </w:t>
            </w:r>
            <w:r>
              <w:rPr>
                <w:rFonts w:hint="eastAsia" w:ascii="Times New Roman" w:hAnsi="Times New Roman" w:eastAsia="宋体" w:cs="Times New Roman"/>
                <w:bCs/>
                <w:color w:val="auto"/>
                <w:kern w:val="2"/>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30" w:type="dxa"/>
            <w:noWrap w:val="0"/>
            <w:vAlign w:val="center"/>
          </w:tcPr>
          <w:p>
            <w:pPr>
              <w:keepNext w:val="0"/>
              <w:keepLines w:val="0"/>
              <w:suppressLineNumbers w:val="0"/>
              <w:spacing w:before="0" w:beforeAutospacing="0" w:after="0" w:afterAutospacing="0" w:line="240" w:lineRule="auto"/>
              <w:ind w:left="0" w:right="0"/>
              <w:jc w:val="center"/>
              <w:rPr>
                <w:rFonts w:hint="eastAsia" w:ascii="Times New Roman" w:hAnsi="Times New Roman" w:eastAsia="宋体" w:cs="Times New Roman"/>
                <w:bCs/>
                <w:kern w:val="2"/>
                <w:sz w:val="24"/>
                <w:szCs w:val="24"/>
              </w:rPr>
            </w:pPr>
            <w:r>
              <w:rPr>
                <w:rFonts w:hint="eastAsia" w:ascii="Times New Roman" w:hAnsi="Times New Roman" w:eastAsia="宋体" w:cs="Times New Roman"/>
                <w:bCs/>
                <w:kern w:val="2"/>
                <w:sz w:val="24"/>
                <w:szCs w:val="24"/>
              </w:rPr>
              <w:t>20</w:t>
            </w:r>
          </w:p>
        </w:tc>
        <w:tc>
          <w:tcPr>
            <w:tcW w:w="1974" w:type="dxa"/>
            <w:noWrap w:val="0"/>
            <w:vAlign w:val="center"/>
          </w:tcPr>
          <w:p>
            <w:pPr>
              <w:keepNext w:val="0"/>
              <w:keepLines w:val="0"/>
              <w:suppressLineNumbers w:val="0"/>
              <w:spacing w:before="0" w:beforeAutospacing="0" w:after="0" w:afterAutospacing="0" w:line="240" w:lineRule="auto"/>
              <w:ind w:left="0" w:right="0"/>
              <w:jc w:val="center"/>
              <w:rPr>
                <w:rFonts w:hint="eastAsia" w:ascii="Times New Roman" w:hAnsi="Times New Roman" w:eastAsia="宋体" w:cs="Times New Roman"/>
                <w:bCs/>
                <w:kern w:val="2"/>
                <w:sz w:val="24"/>
                <w:szCs w:val="24"/>
              </w:rPr>
            </w:pPr>
            <w:r>
              <w:rPr>
                <w:rFonts w:hint="eastAsia" w:ascii="Times New Roman" w:hAnsi="Times New Roman" w:eastAsia="宋体" w:cs="Times New Roman"/>
                <w:bCs/>
                <w:kern w:val="2"/>
                <w:sz w:val="24"/>
                <w:szCs w:val="24"/>
              </w:rPr>
              <w:t>近年发生的诉讼及仲裁情况</w:t>
            </w:r>
          </w:p>
        </w:tc>
        <w:tc>
          <w:tcPr>
            <w:tcW w:w="6661" w:type="dxa"/>
            <w:noWrap w:val="0"/>
            <w:vAlign w:val="center"/>
          </w:tcPr>
          <w:p>
            <w:pPr>
              <w:keepNext w:val="0"/>
              <w:keepLines w:val="0"/>
              <w:suppressLineNumbers w:val="0"/>
              <w:spacing w:before="0" w:beforeAutospacing="0" w:after="0" w:afterAutospacing="0" w:line="240" w:lineRule="auto"/>
              <w:ind w:left="0" w:right="0"/>
              <w:rPr>
                <w:rFonts w:hint="eastAsia" w:ascii="Times New Roman" w:hAnsi="Times New Roman" w:eastAsia="宋体" w:cs="Times New Roman"/>
                <w:bCs/>
                <w:kern w:val="2"/>
                <w:sz w:val="24"/>
                <w:szCs w:val="24"/>
              </w:rPr>
            </w:pPr>
            <w:r>
              <w:rPr>
                <w:rFonts w:hint="eastAsia" w:ascii="Times New Roman" w:hAnsi="Times New Roman" w:eastAsia="宋体" w:cs="Times New Roman"/>
                <w:bCs/>
                <w:kern w:val="2"/>
                <w:sz w:val="24"/>
                <w:szCs w:val="24"/>
              </w:rPr>
              <w:t>近3年，指20</w:t>
            </w:r>
            <w:r>
              <w:rPr>
                <w:rFonts w:hint="eastAsia" w:ascii="Times New Roman" w:hAnsi="Times New Roman" w:cs="Times New Roman"/>
                <w:bCs/>
                <w:kern w:val="2"/>
                <w:sz w:val="24"/>
                <w:szCs w:val="24"/>
                <w:lang w:val="en-US" w:eastAsia="zh-CN"/>
              </w:rPr>
              <w:t>20</w:t>
            </w:r>
            <w:r>
              <w:rPr>
                <w:rFonts w:hint="eastAsia" w:ascii="Times New Roman" w:hAnsi="Times New Roman" w:eastAsia="宋体" w:cs="Times New Roman"/>
                <w:bCs/>
                <w:kern w:val="2"/>
                <w:sz w:val="24"/>
                <w:szCs w:val="24"/>
              </w:rPr>
              <w:t>年1月1日起至</w:t>
            </w:r>
            <w:r>
              <w:rPr>
                <w:rFonts w:hint="eastAsia" w:ascii="Times New Roman" w:hAnsi="Times New Roman" w:eastAsia="宋体" w:cs="Times New Roman"/>
                <w:bCs/>
                <w:kern w:val="2"/>
                <w:sz w:val="24"/>
                <w:szCs w:val="24"/>
                <w:lang w:val="en-US" w:eastAsia="zh-CN"/>
              </w:rPr>
              <w:t>公告发布之日</w:t>
            </w:r>
            <w:r>
              <w:rPr>
                <w:rFonts w:hint="eastAsia" w:ascii="Times New Roman" w:hAnsi="Times New Roman" w:eastAsia="宋体" w:cs="Times New Roman"/>
                <w:bCs/>
                <w:kern w:val="2"/>
                <w:sz w:val="24"/>
                <w:szCs w:val="24"/>
              </w:rPr>
              <w:t>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30" w:type="dxa"/>
            <w:noWrap w:val="0"/>
            <w:vAlign w:val="center"/>
          </w:tcPr>
          <w:p>
            <w:pPr>
              <w:keepNext w:val="0"/>
              <w:keepLines w:val="0"/>
              <w:suppressLineNumbers w:val="0"/>
              <w:spacing w:before="0" w:beforeAutospacing="0" w:after="0" w:afterAutospacing="0" w:line="240" w:lineRule="auto"/>
              <w:ind w:left="0" w:right="0"/>
              <w:jc w:val="center"/>
              <w:rPr>
                <w:rFonts w:hint="eastAsia" w:ascii="Times New Roman" w:hAnsi="Times New Roman" w:eastAsia="宋体" w:cs="Times New Roman"/>
                <w:bCs/>
                <w:kern w:val="2"/>
                <w:sz w:val="24"/>
                <w:szCs w:val="24"/>
                <w:lang w:val="en-US" w:eastAsia="zh-CN"/>
              </w:rPr>
            </w:pPr>
            <w:r>
              <w:rPr>
                <w:rFonts w:hint="eastAsia" w:ascii="Times New Roman" w:hAnsi="Times New Roman" w:eastAsia="宋体" w:cs="Times New Roman"/>
                <w:bCs/>
                <w:kern w:val="2"/>
                <w:sz w:val="24"/>
                <w:szCs w:val="24"/>
                <w:lang w:val="en-US" w:eastAsia="zh-CN"/>
              </w:rPr>
              <w:t>21</w:t>
            </w:r>
          </w:p>
        </w:tc>
        <w:tc>
          <w:tcPr>
            <w:tcW w:w="1974" w:type="dxa"/>
            <w:noWrap w:val="0"/>
            <w:vAlign w:val="center"/>
          </w:tcPr>
          <w:p>
            <w:pPr>
              <w:pStyle w:val="56"/>
              <w:keepNext w:val="0"/>
              <w:keepLines w:val="0"/>
              <w:suppressLineNumbers w:val="0"/>
              <w:spacing w:before="0" w:beforeAutospacing="0" w:after="0" w:afterAutospacing="0" w:line="240" w:lineRule="auto"/>
              <w:ind w:left="110" w:leftChars="50" w:right="110" w:rightChars="50"/>
              <w:contextualSpacing/>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eastAsia="zh-CN"/>
              </w:rPr>
              <w:t>近年财务状况的年份要求</w:t>
            </w:r>
          </w:p>
        </w:tc>
        <w:tc>
          <w:tcPr>
            <w:tcW w:w="6661" w:type="dxa"/>
            <w:noWrap w:val="0"/>
            <w:vAlign w:val="center"/>
          </w:tcPr>
          <w:p>
            <w:pPr>
              <w:pStyle w:val="56"/>
              <w:keepNext w:val="0"/>
              <w:keepLines w:val="0"/>
              <w:suppressLineNumbers w:val="0"/>
              <w:spacing w:before="0" w:beforeAutospacing="0" w:after="0" w:afterAutospacing="0" w:line="240" w:lineRule="auto"/>
              <w:ind w:left="110" w:leftChars="50" w:right="110" w:rightChars="50"/>
              <w:contextualSpacing/>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eastAsia="zh-CN"/>
              </w:rPr>
              <w:t>近</w:t>
            </w:r>
            <w:r>
              <w:rPr>
                <w:rFonts w:hint="eastAsia" w:ascii="Times New Roman" w:hAnsi="Times New Roman" w:eastAsia="宋体" w:cs="Times New Roman"/>
                <w:kern w:val="2"/>
                <w:sz w:val="24"/>
                <w:szCs w:val="24"/>
                <w:lang w:val="en-US" w:eastAsia="zh-CN"/>
              </w:rPr>
              <w:t>一</w:t>
            </w:r>
            <w:r>
              <w:rPr>
                <w:rFonts w:hint="eastAsia" w:ascii="Times New Roman" w:hAnsi="Times New Roman" w:eastAsia="宋体" w:cs="Times New Roman"/>
                <w:kern w:val="2"/>
                <w:sz w:val="24"/>
                <w:szCs w:val="24"/>
                <w:lang w:eastAsia="zh-CN"/>
              </w:rPr>
              <w:t>年（</w:t>
            </w:r>
            <w:r>
              <w:rPr>
                <w:rFonts w:hint="eastAsia" w:ascii="Times New Roman" w:hAnsi="Times New Roman" w:eastAsia="宋体" w:cs="Times New Roman"/>
                <w:kern w:val="2"/>
                <w:sz w:val="24"/>
                <w:szCs w:val="24"/>
                <w:lang w:val="en-US" w:eastAsia="zh-CN"/>
              </w:rPr>
              <w:t>202</w:t>
            </w:r>
            <w:r>
              <w:rPr>
                <w:rFonts w:hint="eastAsia" w:ascii="Times New Roman" w:hAnsi="Times New Roman" w:cs="Times New Roman"/>
                <w:kern w:val="2"/>
                <w:sz w:val="24"/>
                <w:szCs w:val="24"/>
                <w:lang w:val="en-US" w:eastAsia="zh-CN"/>
              </w:rPr>
              <w:t>2</w:t>
            </w:r>
            <w:r>
              <w:rPr>
                <w:rFonts w:hint="eastAsia" w:ascii="Times New Roman" w:hAnsi="Times New Roman" w:eastAsia="宋体" w:cs="Times New Roman"/>
                <w:kern w:val="2"/>
                <w:sz w:val="24"/>
                <w:szCs w:val="24"/>
                <w:lang w:val="en-US" w:eastAsia="zh-CN"/>
              </w:rPr>
              <w:t>度</w:t>
            </w:r>
            <w:r>
              <w:rPr>
                <w:rFonts w:hint="eastAsia" w:ascii="Times New Roman" w:hAnsi="Times New Roman" w:eastAsia="宋体" w:cs="Times New Roman"/>
                <w:kern w:val="2"/>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30" w:type="dxa"/>
            <w:noWrap w:val="0"/>
            <w:vAlign w:val="center"/>
          </w:tcPr>
          <w:p>
            <w:pPr>
              <w:keepNext w:val="0"/>
              <w:keepLines w:val="0"/>
              <w:suppressLineNumbers w:val="0"/>
              <w:spacing w:before="0" w:beforeAutospacing="0" w:after="0" w:afterAutospacing="0" w:line="240" w:lineRule="auto"/>
              <w:ind w:left="0" w:right="0"/>
              <w:jc w:val="center"/>
              <w:rPr>
                <w:rFonts w:hint="eastAsia" w:ascii="Times New Roman" w:hAnsi="Times New Roman" w:eastAsia="宋体" w:cs="Times New Roman"/>
                <w:bCs/>
                <w:kern w:val="2"/>
                <w:sz w:val="24"/>
                <w:szCs w:val="24"/>
                <w:lang w:val="en-US" w:eastAsia="zh-CN"/>
              </w:rPr>
            </w:pPr>
            <w:r>
              <w:rPr>
                <w:rFonts w:hint="eastAsia" w:ascii="Times New Roman" w:hAnsi="Times New Roman" w:eastAsia="宋体" w:cs="Times New Roman"/>
                <w:bCs/>
                <w:kern w:val="2"/>
                <w:sz w:val="24"/>
                <w:szCs w:val="24"/>
                <w:lang w:val="en-US" w:eastAsia="zh-CN"/>
              </w:rPr>
              <w:t>22</w:t>
            </w:r>
          </w:p>
        </w:tc>
        <w:tc>
          <w:tcPr>
            <w:tcW w:w="1974" w:type="dxa"/>
            <w:noWrap w:val="0"/>
            <w:vAlign w:val="center"/>
          </w:tcPr>
          <w:p>
            <w:pPr>
              <w:keepNext w:val="0"/>
              <w:keepLines w:val="0"/>
              <w:suppressLineNumbers w:val="0"/>
              <w:autoSpaceDE w:val="0"/>
              <w:autoSpaceDN w:val="0"/>
              <w:adjustRightInd w:val="0"/>
              <w:spacing w:before="0" w:beforeAutospacing="0" w:after="0" w:afterAutospacing="0" w:line="240" w:lineRule="auto"/>
              <w:ind w:left="0" w:right="0"/>
              <w:jc w:val="center"/>
              <w:rPr>
                <w:rFonts w:hint="eastAsia" w:ascii="Times New Roman" w:hAnsi="Times New Roman" w:eastAsia="宋体" w:cs="Times New Roman"/>
                <w:bCs/>
                <w:kern w:val="2"/>
                <w:sz w:val="24"/>
                <w:szCs w:val="24"/>
                <w:lang w:val="zh-CN" w:eastAsia="zh-CN" w:bidi="ar-SA"/>
              </w:rPr>
            </w:pPr>
            <w:r>
              <w:rPr>
                <w:rFonts w:hint="eastAsia" w:ascii="Times New Roman" w:hAnsi="Times New Roman" w:eastAsia="宋体" w:cs="Times New Roman"/>
                <w:bCs/>
                <w:kern w:val="2"/>
                <w:sz w:val="24"/>
                <w:szCs w:val="24"/>
                <w:lang w:val="zh-CN" w:eastAsia="zh-CN"/>
              </w:rPr>
              <w:t>近年完成的类似项目的年份要求</w:t>
            </w:r>
          </w:p>
        </w:tc>
        <w:tc>
          <w:tcPr>
            <w:tcW w:w="6661" w:type="dxa"/>
            <w:noWrap w:val="0"/>
            <w:vAlign w:val="center"/>
          </w:tcPr>
          <w:p>
            <w:pPr>
              <w:keepNext w:val="0"/>
              <w:keepLines w:val="0"/>
              <w:suppressLineNumbers w:val="0"/>
              <w:autoSpaceDE w:val="0"/>
              <w:autoSpaceDN w:val="0"/>
              <w:adjustRightInd w:val="0"/>
              <w:spacing w:before="0" w:beforeAutospacing="0" w:after="0" w:afterAutospacing="0" w:line="240" w:lineRule="auto"/>
              <w:ind w:left="0" w:leftChars="0" w:right="0" w:rightChars="0"/>
              <w:rPr>
                <w:rFonts w:hint="eastAsia" w:ascii="Times New Roman" w:hAnsi="Times New Roman" w:eastAsia="宋体" w:cs="Times New Roman"/>
                <w:bCs/>
                <w:kern w:val="2"/>
                <w:sz w:val="24"/>
                <w:szCs w:val="24"/>
                <w:highlight w:val="none"/>
                <w:lang w:val="zh-CN" w:eastAsia="zh-CN" w:bidi="ar-SA"/>
              </w:rPr>
            </w:pPr>
            <w:r>
              <w:rPr>
                <w:rFonts w:hint="eastAsia" w:ascii="Times New Roman" w:hAnsi="Times New Roman" w:eastAsia="宋体" w:cs="Times New Roman"/>
                <w:kern w:val="2"/>
                <w:sz w:val="24"/>
                <w:szCs w:val="24"/>
                <w:highlight w:val="none"/>
                <w:shd w:val="clear" w:color="auto" w:fill="FFFFFF"/>
                <w:lang w:eastAsia="zh-CN"/>
              </w:rPr>
              <w:t>指20</w:t>
            </w:r>
            <w:r>
              <w:rPr>
                <w:rFonts w:hint="eastAsia" w:ascii="Times New Roman" w:hAnsi="Times New Roman" w:cs="Times New Roman"/>
                <w:kern w:val="2"/>
                <w:sz w:val="24"/>
                <w:szCs w:val="24"/>
                <w:highlight w:val="none"/>
                <w:shd w:val="clear" w:color="auto" w:fill="FFFFFF"/>
                <w:lang w:val="en-US" w:eastAsia="zh-CN"/>
              </w:rPr>
              <w:t>21</w:t>
            </w:r>
            <w:r>
              <w:rPr>
                <w:rFonts w:hint="eastAsia" w:ascii="Times New Roman" w:hAnsi="Times New Roman" w:eastAsia="宋体" w:cs="Times New Roman"/>
                <w:kern w:val="2"/>
                <w:sz w:val="24"/>
                <w:szCs w:val="24"/>
                <w:highlight w:val="none"/>
                <w:shd w:val="clear" w:color="auto" w:fill="FFFFFF"/>
                <w:lang w:eastAsia="zh-CN"/>
              </w:rPr>
              <w:t>年1月1日起至投标截止时间前（以上年份要求</w:t>
            </w:r>
            <w:r>
              <w:rPr>
                <w:rFonts w:hint="eastAsia" w:ascii="Times New Roman" w:hAnsi="Times New Roman" w:eastAsia="宋体" w:cs="Times New Roman"/>
                <w:kern w:val="2"/>
                <w:sz w:val="24"/>
                <w:szCs w:val="24"/>
                <w:highlight w:val="none"/>
                <w:shd w:val="clear" w:color="auto" w:fill="FFFFFF"/>
                <w:lang w:val="en-US" w:eastAsia="zh-CN"/>
              </w:rPr>
              <w:t>近三年</w:t>
            </w:r>
            <w:r>
              <w:rPr>
                <w:rFonts w:hint="eastAsia" w:ascii="Times New Roman" w:hAnsi="Times New Roman" w:eastAsia="宋体" w:cs="Times New Roman"/>
                <w:kern w:val="2"/>
                <w:sz w:val="24"/>
                <w:szCs w:val="24"/>
                <w:highlight w:val="none"/>
                <w:shd w:val="clear" w:color="auto" w:fill="FFFFFF"/>
                <w:lang w:eastAsia="zh-CN"/>
              </w:rPr>
              <w:t>新成立的公司以成立之年起算）。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30" w:type="dxa"/>
            <w:noWrap w:val="0"/>
            <w:vAlign w:val="center"/>
          </w:tcPr>
          <w:p>
            <w:pPr>
              <w:keepNext w:val="0"/>
              <w:keepLines w:val="0"/>
              <w:suppressLineNumbers w:val="0"/>
              <w:spacing w:before="0" w:beforeAutospacing="0" w:after="0" w:afterAutospacing="0" w:line="240" w:lineRule="auto"/>
              <w:ind w:left="0" w:right="0"/>
              <w:jc w:val="center"/>
              <w:rPr>
                <w:rFonts w:hint="eastAsia" w:ascii="Times New Roman" w:hAnsi="Times New Roman" w:eastAsia="宋体" w:cs="Times New Roman"/>
                <w:bCs/>
                <w:kern w:val="2"/>
                <w:sz w:val="24"/>
                <w:szCs w:val="24"/>
                <w:lang w:val="en-US" w:eastAsia="zh-CN"/>
              </w:rPr>
            </w:pPr>
            <w:r>
              <w:rPr>
                <w:rFonts w:hint="eastAsia" w:ascii="Times New Roman" w:hAnsi="Times New Roman" w:eastAsia="宋体" w:cs="Times New Roman"/>
                <w:bCs/>
                <w:kern w:val="2"/>
                <w:sz w:val="24"/>
                <w:szCs w:val="24"/>
                <w:lang w:val="en-US" w:eastAsia="zh-CN"/>
              </w:rPr>
              <w:t>23</w:t>
            </w:r>
          </w:p>
        </w:tc>
        <w:tc>
          <w:tcPr>
            <w:tcW w:w="1974" w:type="dxa"/>
            <w:noWrap w:val="0"/>
            <w:vAlign w:val="center"/>
          </w:tcPr>
          <w:p>
            <w:pPr>
              <w:keepNext w:val="0"/>
              <w:keepLines w:val="0"/>
              <w:suppressLineNumbers w:val="0"/>
              <w:spacing w:before="0" w:beforeAutospacing="0" w:after="0" w:afterAutospacing="0" w:line="240" w:lineRule="auto"/>
              <w:ind w:left="0" w:right="0"/>
              <w:jc w:val="center"/>
              <w:rPr>
                <w:rFonts w:hint="eastAsia" w:ascii="Times New Roman" w:hAnsi="Times New Roman" w:eastAsia="宋体" w:cs="Times New Roman"/>
                <w:bCs/>
                <w:kern w:val="2"/>
                <w:sz w:val="24"/>
                <w:szCs w:val="24"/>
              </w:rPr>
            </w:pPr>
            <w:r>
              <w:rPr>
                <w:rFonts w:hint="eastAsia" w:ascii="Times New Roman" w:hAnsi="Times New Roman" w:eastAsia="宋体" w:cs="Times New Roman"/>
                <w:bCs/>
                <w:kern w:val="2"/>
                <w:sz w:val="24"/>
                <w:szCs w:val="24"/>
              </w:rPr>
              <w:t>投标文件数量</w:t>
            </w:r>
          </w:p>
        </w:tc>
        <w:tc>
          <w:tcPr>
            <w:tcW w:w="6661" w:type="dxa"/>
            <w:noWrap w:val="0"/>
            <w:vAlign w:val="center"/>
          </w:tcPr>
          <w:p>
            <w:pPr>
              <w:keepNext w:val="0"/>
              <w:keepLines w:val="0"/>
              <w:suppressLineNumbers w:val="0"/>
              <w:spacing w:before="0" w:beforeAutospacing="0" w:after="0" w:afterAutospacing="0" w:line="240" w:lineRule="auto"/>
              <w:ind w:left="0" w:right="0"/>
              <w:rPr>
                <w:rFonts w:hint="eastAsia" w:ascii="Times New Roman" w:hAnsi="Times New Roman" w:eastAsia="宋体" w:cs="Times New Roman"/>
                <w:bCs/>
                <w:kern w:val="2"/>
                <w:sz w:val="24"/>
                <w:szCs w:val="24"/>
              </w:rPr>
            </w:pPr>
            <w:r>
              <w:rPr>
                <w:rFonts w:hint="eastAsia" w:ascii="Times New Roman" w:hAnsi="Times New Roman" w:eastAsia="宋体" w:cs="Times New Roman"/>
                <w:bCs/>
                <w:kern w:val="2"/>
                <w:sz w:val="24"/>
                <w:szCs w:val="24"/>
              </w:rPr>
              <w:t>正本一份，副本</w:t>
            </w:r>
            <w:r>
              <w:rPr>
                <w:rFonts w:hint="eastAsia" w:ascii="Times New Roman" w:hAnsi="Times New Roman" w:cs="Times New Roman"/>
                <w:bCs/>
                <w:kern w:val="2"/>
                <w:sz w:val="24"/>
                <w:szCs w:val="24"/>
                <w:lang w:val="en-US" w:eastAsia="zh-CN"/>
              </w:rPr>
              <w:t>三</w:t>
            </w:r>
            <w:r>
              <w:rPr>
                <w:rFonts w:hint="eastAsia" w:ascii="Times New Roman" w:hAnsi="Times New Roman" w:eastAsia="宋体" w:cs="Times New Roman"/>
                <w:bCs/>
                <w:kern w:val="2"/>
                <w:sz w:val="24"/>
                <w:szCs w:val="24"/>
              </w:rPr>
              <w:t>份，电子文档二份（U盘拷贝），开标一览表一份。</w:t>
            </w:r>
            <w:r>
              <w:rPr>
                <w:rFonts w:hint="eastAsia" w:ascii="Times New Roman" w:hAnsi="Times New Roman" w:eastAsia="宋体" w:cs="Times New Roman"/>
                <w:bCs/>
                <w:kern w:val="2"/>
                <w:sz w:val="24"/>
                <w:szCs w:val="24"/>
                <w:lang w:val="en-US" w:eastAsia="zh-CN"/>
              </w:rPr>
              <w:t>纸质文件在开标之后</w:t>
            </w:r>
            <w:r>
              <w:rPr>
                <w:rFonts w:hint="eastAsia" w:ascii="Times New Roman" w:hAnsi="Times New Roman" w:cs="Times New Roman"/>
                <w:bCs/>
                <w:kern w:val="2"/>
                <w:sz w:val="24"/>
                <w:szCs w:val="24"/>
                <w:lang w:val="en-US" w:eastAsia="zh-CN"/>
              </w:rPr>
              <w:t>24小时内</w:t>
            </w:r>
            <w:r>
              <w:rPr>
                <w:rFonts w:hint="eastAsia" w:ascii="Times New Roman" w:hAnsi="Times New Roman" w:eastAsia="宋体" w:cs="Times New Roman"/>
                <w:bCs/>
                <w:kern w:val="2"/>
                <w:sz w:val="24"/>
                <w:szCs w:val="24"/>
                <w:lang w:val="en-US" w:eastAsia="zh-CN"/>
              </w:rPr>
              <w:t>递交至</w:t>
            </w:r>
            <w:r>
              <w:rPr>
                <w:rFonts w:hint="eastAsia" w:ascii="Times New Roman" w:hAnsi="Times New Roman" w:cs="Times New Roman"/>
                <w:bCs/>
                <w:kern w:val="2"/>
                <w:sz w:val="24"/>
                <w:szCs w:val="24"/>
                <w:lang w:val="en-US" w:eastAsia="zh-CN"/>
              </w:rPr>
              <w:t>招标代理公司（长春南关区解放大路998号财富广场B座1506A  徐珊珊  电 话：18626925560）</w:t>
            </w:r>
            <w:r>
              <w:rPr>
                <w:rFonts w:hint="eastAsia" w:ascii="Times New Roman" w:hAnsi="Times New Roman" w:eastAsia="宋体" w:cs="Times New Roman"/>
                <w:bCs/>
                <w:kern w:val="2"/>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30" w:type="dxa"/>
            <w:vMerge w:val="restart"/>
            <w:noWrap w:val="0"/>
            <w:vAlign w:val="center"/>
          </w:tcPr>
          <w:p>
            <w:pPr>
              <w:keepNext w:val="0"/>
              <w:keepLines w:val="0"/>
              <w:suppressLineNumbers w:val="0"/>
              <w:spacing w:before="0" w:beforeAutospacing="0" w:after="0" w:afterAutospacing="0" w:line="240" w:lineRule="auto"/>
              <w:ind w:left="0" w:right="0"/>
              <w:jc w:val="center"/>
              <w:rPr>
                <w:rFonts w:hint="eastAsia" w:ascii="Times New Roman" w:hAnsi="Times New Roman" w:eastAsia="宋体" w:cs="Times New Roman"/>
                <w:bCs/>
                <w:kern w:val="2"/>
                <w:sz w:val="24"/>
                <w:szCs w:val="24"/>
                <w:lang w:val="en-US" w:eastAsia="zh-CN"/>
              </w:rPr>
            </w:pPr>
            <w:r>
              <w:rPr>
                <w:rFonts w:hint="eastAsia" w:ascii="Times New Roman" w:hAnsi="Times New Roman" w:eastAsia="宋体" w:cs="Times New Roman"/>
                <w:bCs/>
                <w:kern w:val="2"/>
                <w:sz w:val="24"/>
                <w:szCs w:val="24"/>
                <w:lang w:val="en-US" w:eastAsia="zh-CN"/>
              </w:rPr>
              <w:t>24</w:t>
            </w:r>
          </w:p>
        </w:tc>
        <w:tc>
          <w:tcPr>
            <w:tcW w:w="1974" w:type="dxa"/>
            <w:noWrap w:val="0"/>
            <w:vAlign w:val="center"/>
          </w:tcPr>
          <w:p>
            <w:pPr>
              <w:keepNext w:val="0"/>
              <w:keepLines w:val="0"/>
              <w:suppressLineNumbers w:val="0"/>
              <w:spacing w:before="0" w:beforeAutospacing="0" w:after="0" w:afterAutospacing="0" w:line="240" w:lineRule="auto"/>
              <w:ind w:left="0" w:right="0"/>
              <w:jc w:val="center"/>
              <w:rPr>
                <w:rFonts w:hint="eastAsia" w:ascii="Times New Roman" w:hAnsi="Times New Roman" w:eastAsia="宋体" w:cs="Times New Roman"/>
                <w:bCs/>
                <w:kern w:val="2"/>
                <w:sz w:val="24"/>
                <w:szCs w:val="24"/>
              </w:rPr>
            </w:pPr>
            <w:r>
              <w:rPr>
                <w:rFonts w:hint="eastAsia" w:ascii="Times New Roman" w:hAnsi="Times New Roman" w:eastAsia="宋体" w:cs="Times New Roman"/>
                <w:bCs/>
                <w:kern w:val="2"/>
                <w:sz w:val="24"/>
                <w:szCs w:val="24"/>
              </w:rPr>
              <w:t>装订要求</w:t>
            </w:r>
          </w:p>
        </w:tc>
        <w:tc>
          <w:tcPr>
            <w:tcW w:w="6661" w:type="dxa"/>
            <w:noWrap w:val="0"/>
            <w:vAlign w:val="center"/>
          </w:tcPr>
          <w:p>
            <w:pPr>
              <w:keepNext w:val="0"/>
              <w:keepLines w:val="0"/>
              <w:suppressLineNumbers w:val="0"/>
              <w:spacing w:before="0" w:beforeAutospacing="0" w:after="0" w:afterAutospacing="0" w:line="240" w:lineRule="auto"/>
              <w:ind w:left="0" w:right="0"/>
              <w:rPr>
                <w:rFonts w:hint="eastAsia" w:ascii="Times New Roman" w:hAnsi="Times New Roman" w:eastAsia="宋体" w:cs="Times New Roman"/>
                <w:kern w:val="2"/>
                <w:sz w:val="24"/>
                <w:szCs w:val="24"/>
              </w:rPr>
            </w:pPr>
            <w:r>
              <w:rPr>
                <w:rFonts w:hint="eastAsia" w:ascii="Times New Roman" w:hAnsi="Times New Roman" w:eastAsia="宋体" w:cs="Times New Roman"/>
                <w:kern w:val="2"/>
                <w:sz w:val="24"/>
                <w:szCs w:val="24"/>
              </w:rPr>
              <w:t>投标文件采用胶装方式装订要整齐、牢固，便于保管和利用，不能采用活页装订方式。</w:t>
            </w:r>
          </w:p>
          <w:p>
            <w:pPr>
              <w:pStyle w:val="11"/>
              <w:keepNext w:val="0"/>
              <w:keepLines w:val="0"/>
              <w:suppressLineNumbers w:val="0"/>
              <w:spacing w:before="0" w:beforeAutospacing="0" w:after="0" w:afterAutospacing="0" w:line="240" w:lineRule="auto"/>
              <w:ind w:left="0" w:right="0"/>
              <w:rPr>
                <w:rFonts w:hint="eastAsia" w:ascii="Times New Roman" w:hAnsi="Times New Roman" w:eastAsia="宋体" w:cs="Times New Roman"/>
                <w:kern w:val="2"/>
                <w:sz w:val="24"/>
                <w:szCs w:val="24"/>
                <w:lang w:val="en-US" w:eastAsia="zh-CN"/>
              </w:rPr>
            </w:pPr>
            <w:r>
              <w:rPr>
                <w:rFonts w:hint="eastAsia" w:ascii="Times New Roman" w:hAnsi="Times New Roman" w:eastAsia="宋体" w:cs="Times New Roman"/>
                <w:bCs/>
                <w:kern w:val="2"/>
                <w:sz w:val="24"/>
                <w:szCs w:val="24"/>
                <w:lang w:val="en-US" w:eastAsia="zh-CN"/>
              </w:rPr>
              <w:t>投标文件左侧书脊处印刷项目名称及投标单位名称。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30" w:type="dxa"/>
            <w:vMerge w:val="continue"/>
            <w:noWrap w:val="0"/>
            <w:vAlign w:val="center"/>
          </w:tcPr>
          <w:p>
            <w:pPr>
              <w:keepNext w:val="0"/>
              <w:keepLines w:val="0"/>
              <w:suppressLineNumbers w:val="0"/>
              <w:spacing w:before="0" w:beforeAutospacing="0" w:after="0" w:afterAutospacing="0" w:line="240" w:lineRule="auto"/>
              <w:ind w:left="0" w:right="0"/>
              <w:jc w:val="center"/>
              <w:rPr>
                <w:rFonts w:hint="eastAsia" w:ascii="Times New Roman" w:hAnsi="Times New Roman" w:eastAsia="宋体" w:cs="Times New Roman"/>
                <w:bCs/>
                <w:kern w:val="2"/>
                <w:sz w:val="24"/>
                <w:szCs w:val="24"/>
                <w:lang w:val="en-US" w:eastAsia="zh-CN"/>
              </w:rPr>
            </w:pPr>
          </w:p>
        </w:tc>
        <w:tc>
          <w:tcPr>
            <w:tcW w:w="1974" w:type="dxa"/>
            <w:noWrap w:val="0"/>
            <w:vAlign w:val="center"/>
          </w:tcPr>
          <w:p>
            <w:pPr>
              <w:keepNext w:val="0"/>
              <w:keepLines w:val="0"/>
              <w:suppressLineNumbers w:val="0"/>
              <w:autoSpaceDE w:val="0"/>
              <w:autoSpaceDN w:val="0"/>
              <w:adjustRightInd w:val="0"/>
              <w:spacing w:before="0" w:beforeAutospacing="0" w:after="0" w:afterAutospacing="0" w:line="240" w:lineRule="auto"/>
              <w:ind w:left="0" w:leftChars="0" w:right="0" w:rightChars="0"/>
              <w:jc w:val="center"/>
              <w:rPr>
                <w:rFonts w:hint="eastAsia" w:ascii="Times New Roman" w:hAnsi="Times New Roman" w:eastAsia="宋体" w:cs="Times New Roman"/>
                <w:bCs/>
                <w:kern w:val="2"/>
                <w:sz w:val="24"/>
                <w:szCs w:val="24"/>
                <w:lang w:val="zh-CN" w:eastAsia="en-US" w:bidi="ar-SA"/>
              </w:rPr>
            </w:pPr>
            <w:r>
              <w:rPr>
                <w:rFonts w:hint="eastAsia" w:ascii="Times New Roman" w:hAnsi="Times New Roman" w:eastAsia="宋体" w:cs="Times New Roman"/>
                <w:bCs/>
                <w:kern w:val="2"/>
                <w:sz w:val="24"/>
                <w:szCs w:val="24"/>
                <w:lang w:val="zh-CN"/>
              </w:rPr>
              <w:t>是否要求投标人在递交投标文件时，同时递交投标文件电子版</w:t>
            </w:r>
          </w:p>
        </w:tc>
        <w:tc>
          <w:tcPr>
            <w:tcW w:w="6661" w:type="dxa"/>
            <w:noWrap w:val="0"/>
            <w:vAlign w:val="center"/>
          </w:tcPr>
          <w:p>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Times New Roman" w:hAnsi="Times New Roman" w:eastAsia="宋体" w:cs="Times New Roman"/>
                <w:bCs/>
                <w:kern w:val="2"/>
                <w:sz w:val="24"/>
                <w:szCs w:val="24"/>
                <w:lang w:val="zh-CN"/>
              </w:rPr>
            </w:pPr>
            <w:r>
              <w:rPr>
                <w:rFonts w:hint="eastAsia" w:ascii="Times New Roman" w:hAnsi="Times New Roman" w:eastAsia="宋体" w:cs="Times New Roman"/>
                <w:bCs/>
                <w:kern w:val="2"/>
                <w:sz w:val="24"/>
                <w:szCs w:val="24"/>
                <w:lang w:val="zh-CN"/>
              </w:rPr>
              <w:t>投标文件电子版内容：投标文件中的全部内容（</w:t>
            </w:r>
            <w:r>
              <w:rPr>
                <w:rFonts w:hint="eastAsia" w:ascii="Times New Roman" w:hAnsi="Times New Roman" w:eastAsia="宋体" w:cs="Times New Roman"/>
                <w:bCs/>
                <w:kern w:val="2"/>
                <w:sz w:val="24"/>
                <w:szCs w:val="24"/>
                <w:lang w:val="en-US" w:eastAsia="zh-CN"/>
              </w:rPr>
              <w:t>每份U盘内存储word版本一份及PDF版本一份</w:t>
            </w:r>
            <w:r>
              <w:rPr>
                <w:rFonts w:hint="eastAsia" w:ascii="Times New Roman" w:hAnsi="Times New Roman" w:eastAsia="宋体" w:cs="Times New Roman"/>
                <w:bCs/>
                <w:kern w:val="2"/>
                <w:sz w:val="24"/>
                <w:szCs w:val="24"/>
                <w:lang w:val="zh-CN"/>
              </w:rPr>
              <w:t>）。</w:t>
            </w:r>
          </w:p>
          <w:p>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Times New Roman" w:hAnsi="Times New Roman" w:eastAsia="宋体" w:cs="Times New Roman"/>
                <w:bCs/>
                <w:kern w:val="2"/>
                <w:sz w:val="24"/>
                <w:szCs w:val="24"/>
                <w:lang w:val="zh-CN"/>
              </w:rPr>
            </w:pPr>
            <w:r>
              <w:rPr>
                <w:rFonts w:hint="eastAsia" w:ascii="Times New Roman" w:hAnsi="Times New Roman" w:eastAsia="宋体" w:cs="Times New Roman"/>
                <w:bCs/>
                <w:kern w:val="2"/>
                <w:sz w:val="24"/>
                <w:szCs w:val="24"/>
                <w:lang w:val="zh-CN"/>
              </w:rPr>
              <w:t>投标文件电子版份数：一式</w:t>
            </w:r>
            <w:r>
              <w:rPr>
                <w:rFonts w:hint="eastAsia" w:ascii="Times New Roman" w:hAnsi="Times New Roman" w:eastAsia="宋体" w:cs="Times New Roman"/>
                <w:bCs/>
                <w:kern w:val="2"/>
                <w:sz w:val="24"/>
                <w:szCs w:val="24"/>
              </w:rPr>
              <w:t>2</w:t>
            </w:r>
            <w:r>
              <w:rPr>
                <w:rFonts w:hint="eastAsia" w:ascii="Times New Roman" w:hAnsi="Times New Roman" w:eastAsia="宋体" w:cs="Times New Roman"/>
                <w:bCs/>
                <w:kern w:val="2"/>
                <w:sz w:val="24"/>
                <w:szCs w:val="24"/>
                <w:lang w:val="zh-CN"/>
              </w:rPr>
              <w:t>份。U盘拷贝。</w:t>
            </w:r>
          </w:p>
          <w:p>
            <w:pPr>
              <w:keepNext w:val="0"/>
              <w:keepLines w:val="0"/>
              <w:suppressLineNumbers w:val="0"/>
              <w:autoSpaceDE w:val="0"/>
              <w:autoSpaceDN w:val="0"/>
              <w:adjustRightInd w:val="0"/>
              <w:spacing w:before="0" w:beforeAutospacing="0" w:after="0" w:afterAutospacing="0" w:line="240" w:lineRule="auto"/>
              <w:ind w:left="0" w:leftChars="0" w:right="0" w:rightChars="0"/>
              <w:jc w:val="left"/>
              <w:rPr>
                <w:rFonts w:hint="eastAsia" w:ascii="Times New Roman" w:hAnsi="Times New Roman" w:eastAsia="宋体" w:cs="Times New Roman"/>
                <w:bCs/>
                <w:kern w:val="2"/>
                <w:sz w:val="24"/>
                <w:szCs w:val="24"/>
                <w:lang w:val="en-US" w:eastAsia="zh-CN" w:bidi="ar-SA"/>
              </w:rPr>
            </w:pPr>
            <w:r>
              <w:rPr>
                <w:rFonts w:hint="eastAsia" w:ascii="Times New Roman" w:hAnsi="Times New Roman" w:eastAsia="宋体" w:cs="Times New Roman"/>
                <w:bCs/>
                <w:kern w:val="2"/>
                <w:sz w:val="24"/>
                <w:szCs w:val="24"/>
                <w:lang w:val="zh-CN"/>
              </w:rPr>
              <w:t>投标文件电子版密封方式：单独放入一个密封袋中，加贴封条，并在封套封口处加盖投标人单位公章，在封套上标记“投标文件电子版”字样。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30" w:type="dxa"/>
            <w:vMerge w:val="continue"/>
            <w:noWrap w:val="0"/>
            <w:vAlign w:val="center"/>
          </w:tcPr>
          <w:p>
            <w:pPr>
              <w:keepNext w:val="0"/>
              <w:keepLines w:val="0"/>
              <w:suppressLineNumbers w:val="0"/>
              <w:spacing w:before="0" w:beforeAutospacing="0" w:after="0" w:afterAutospacing="0" w:line="240" w:lineRule="auto"/>
              <w:ind w:left="0" w:right="0"/>
              <w:jc w:val="center"/>
              <w:rPr>
                <w:rFonts w:hint="eastAsia" w:ascii="Times New Roman" w:hAnsi="Times New Roman" w:eastAsia="宋体" w:cs="Times New Roman"/>
                <w:bCs/>
                <w:kern w:val="2"/>
                <w:sz w:val="24"/>
                <w:szCs w:val="24"/>
              </w:rPr>
            </w:pPr>
          </w:p>
        </w:tc>
        <w:tc>
          <w:tcPr>
            <w:tcW w:w="1974" w:type="dxa"/>
            <w:noWrap w:val="0"/>
            <w:vAlign w:val="center"/>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Times New Roman" w:hAnsi="Times New Roman" w:eastAsia="宋体" w:cs="Times New Roman"/>
                <w:bCs/>
                <w:kern w:val="2"/>
                <w:sz w:val="24"/>
                <w:szCs w:val="24"/>
                <w:lang w:val="en-US" w:eastAsia="zh-CN"/>
              </w:rPr>
            </w:pPr>
            <w:r>
              <w:rPr>
                <w:rFonts w:hint="eastAsia" w:ascii="Times New Roman" w:hAnsi="Times New Roman" w:cs="Times New Roman"/>
                <w:bCs/>
                <w:kern w:val="2"/>
                <w:sz w:val="24"/>
                <w:szCs w:val="24"/>
                <w:lang w:val="en-US" w:eastAsia="zh-CN"/>
              </w:rPr>
              <w:t>电子标要求</w:t>
            </w:r>
          </w:p>
        </w:tc>
        <w:tc>
          <w:tcPr>
            <w:tcW w:w="6661" w:type="dxa"/>
            <w:noWrap w:val="0"/>
            <w:vAlign w:val="center"/>
          </w:tcPr>
          <w:p>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Times New Roman" w:hAnsi="Times New Roman" w:eastAsia="宋体" w:cs="Times New Roman"/>
                <w:bCs/>
                <w:kern w:val="2"/>
                <w:sz w:val="24"/>
                <w:szCs w:val="24"/>
                <w:lang w:val="zh-CN"/>
              </w:rPr>
            </w:pPr>
            <w:r>
              <w:rPr>
                <w:rFonts w:hint="eastAsia" w:ascii="Times New Roman" w:hAnsi="Times New Roman" w:eastAsia="宋体" w:cs="Times New Roman"/>
                <w:bCs/>
                <w:kern w:val="2"/>
                <w:sz w:val="24"/>
                <w:szCs w:val="24"/>
                <w:lang w:val="zh-CN" w:eastAsia="zh-CN"/>
              </w:rPr>
              <w:t>（1）投标单位在“政采云”平台（http：//www.zcygov.cn）上制作投标文件1份（此投标文件须上传至“政采云”平台）。</w:t>
            </w:r>
          </w:p>
          <w:p>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Times New Roman" w:hAnsi="Times New Roman" w:eastAsia="宋体" w:cs="Times New Roman"/>
                <w:bCs/>
                <w:kern w:val="2"/>
                <w:sz w:val="24"/>
                <w:szCs w:val="24"/>
                <w:lang w:val="zh-CN"/>
              </w:rPr>
            </w:pPr>
            <w:r>
              <w:rPr>
                <w:rFonts w:hint="eastAsia" w:ascii="Times New Roman" w:hAnsi="Times New Roman" w:eastAsia="宋体" w:cs="Times New Roman"/>
                <w:bCs/>
                <w:kern w:val="2"/>
                <w:sz w:val="24"/>
                <w:szCs w:val="24"/>
                <w:lang w:val="zh-CN" w:eastAsia="zh-CN"/>
              </w:rPr>
              <w:t>（2）投标单位在制作投标文件时，电子投标文件与纸质版本投标文件均以“政采云”平台的投标文件格式为准，投标单位上传至“政采云”平台的电子投标文件内容，在纸质投标文件中均应体现。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30" w:type="dxa"/>
            <w:noWrap w:val="0"/>
            <w:vAlign w:val="center"/>
          </w:tcPr>
          <w:p>
            <w:pPr>
              <w:keepNext w:val="0"/>
              <w:keepLines w:val="0"/>
              <w:suppressLineNumbers w:val="0"/>
              <w:spacing w:before="0" w:beforeAutospacing="0" w:after="0" w:afterAutospacing="0" w:line="240" w:lineRule="auto"/>
              <w:ind w:left="0" w:right="0"/>
              <w:jc w:val="center"/>
              <w:rPr>
                <w:rFonts w:hint="eastAsia" w:ascii="Times New Roman" w:hAnsi="Times New Roman" w:eastAsia="宋体" w:cs="Times New Roman"/>
                <w:bCs/>
                <w:kern w:val="2"/>
                <w:sz w:val="24"/>
                <w:szCs w:val="24"/>
                <w:lang w:val="en-US" w:eastAsia="zh-CN"/>
              </w:rPr>
            </w:pPr>
            <w:r>
              <w:rPr>
                <w:rFonts w:hint="eastAsia" w:ascii="Times New Roman" w:hAnsi="Times New Roman" w:eastAsia="宋体" w:cs="Times New Roman"/>
                <w:bCs/>
                <w:kern w:val="2"/>
                <w:sz w:val="24"/>
                <w:szCs w:val="24"/>
                <w:lang w:val="en-US" w:eastAsia="zh-CN"/>
              </w:rPr>
              <w:t>25</w:t>
            </w:r>
          </w:p>
        </w:tc>
        <w:tc>
          <w:tcPr>
            <w:tcW w:w="1974" w:type="dxa"/>
            <w:noWrap w:val="0"/>
            <w:vAlign w:val="center"/>
          </w:tcPr>
          <w:p>
            <w:pPr>
              <w:keepNext w:val="0"/>
              <w:keepLines w:val="0"/>
              <w:suppressLineNumbers w:val="0"/>
              <w:spacing w:before="0" w:beforeAutospacing="0" w:after="0" w:afterAutospacing="0" w:line="240" w:lineRule="auto"/>
              <w:ind w:left="0" w:right="0"/>
              <w:jc w:val="center"/>
              <w:rPr>
                <w:rFonts w:hint="eastAsia" w:ascii="Times New Roman" w:hAnsi="Times New Roman" w:eastAsia="宋体" w:cs="Times New Roman"/>
                <w:bCs/>
                <w:kern w:val="2"/>
                <w:sz w:val="24"/>
                <w:szCs w:val="24"/>
              </w:rPr>
            </w:pPr>
            <w:r>
              <w:rPr>
                <w:rFonts w:hint="eastAsia" w:ascii="Times New Roman" w:hAnsi="Times New Roman" w:eastAsia="宋体" w:cs="Times New Roman"/>
                <w:bCs/>
                <w:kern w:val="2"/>
                <w:sz w:val="24"/>
                <w:szCs w:val="24"/>
              </w:rPr>
              <w:t>封套上写明</w:t>
            </w:r>
          </w:p>
        </w:tc>
        <w:tc>
          <w:tcPr>
            <w:tcW w:w="6661" w:type="dxa"/>
            <w:noWrap w:val="0"/>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eastAsia" w:ascii="Times New Roman" w:hAnsi="Times New Roman" w:eastAsia="宋体" w:cs="Times New Roman"/>
                <w:bCs/>
                <w:kern w:val="2"/>
                <w:sz w:val="24"/>
                <w:szCs w:val="24"/>
                <w:lang w:val="zh-CN"/>
              </w:rPr>
            </w:pPr>
            <w:r>
              <w:rPr>
                <w:rFonts w:hint="eastAsia" w:ascii="Times New Roman" w:hAnsi="Times New Roman" w:eastAsia="宋体" w:cs="Times New Roman"/>
                <w:bCs/>
                <w:kern w:val="2"/>
                <w:sz w:val="24"/>
                <w:szCs w:val="24"/>
                <w:lang w:val="zh-CN"/>
              </w:rPr>
              <w:t xml:space="preserve">招标编号：      招标人名称：   </w:t>
            </w:r>
          </w:p>
          <w:p>
            <w:pPr>
              <w:keepNext w:val="0"/>
              <w:keepLines w:val="0"/>
              <w:suppressLineNumbers w:val="0"/>
              <w:autoSpaceDE w:val="0"/>
              <w:autoSpaceDN w:val="0"/>
              <w:adjustRightInd w:val="0"/>
              <w:spacing w:before="0" w:beforeAutospacing="0" w:after="0" w:afterAutospacing="0" w:line="240" w:lineRule="auto"/>
              <w:ind w:left="0" w:right="0"/>
              <w:rPr>
                <w:rFonts w:hint="eastAsia" w:ascii="Times New Roman" w:hAnsi="Times New Roman" w:eastAsia="宋体" w:cs="Times New Roman"/>
                <w:bCs/>
                <w:kern w:val="2"/>
                <w:sz w:val="24"/>
                <w:szCs w:val="24"/>
                <w:lang w:val="zh-CN"/>
              </w:rPr>
            </w:pPr>
            <w:r>
              <w:rPr>
                <w:rFonts w:hint="eastAsia" w:ascii="Times New Roman" w:hAnsi="Times New Roman" w:eastAsia="宋体" w:cs="Times New Roman"/>
                <w:bCs/>
                <w:kern w:val="2"/>
                <w:sz w:val="24"/>
                <w:szCs w:val="24"/>
                <w:lang w:val="zh-CN"/>
              </w:rPr>
              <w:t>投标人名称：    投标人地址：</w:t>
            </w:r>
          </w:p>
          <w:p>
            <w:pPr>
              <w:keepNext w:val="0"/>
              <w:keepLines w:val="0"/>
              <w:suppressLineNumbers w:val="0"/>
              <w:autoSpaceDE w:val="0"/>
              <w:autoSpaceDN w:val="0"/>
              <w:adjustRightInd w:val="0"/>
              <w:spacing w:before="0" w:beforeAutospacing="0" w:after="0" w:afterAutospacing="0" w:line="240" w:lineRule="auto"/>
              <w:ind w:left="0" w:right="0"/>
              <w:rPr>
                <w:rFonts w:hint="eastAsia" w:ascii="Times New Roman" w:hAnsi="Times New Roman" w:eastAsia="宋体" w:cs="Times New Roman"/>
                <w:bCs/>
                <w:kern w:val="2"/>
                <w:sz w:val="24"/>
                <w:szCs w:val="24"/>
                <w:lang w:val="zh-CN"/>
              </w:rPr>
            </w:pPr>
            <w:r>
              <w:rPr>
                <w:rFonts w:hint="eastAsia" w:ascii="Times New Roman" w:hAnsi="Times New Roman" w:eastAsia="宋体" w:cs="Times New Roman"/>
                <w:bCs/>
                <w:kern w:val="2"/>
                <w:sz w:val="24"/>
                <w:szCs w:val="24"/>
                <w:u w:val="single"/>
              </w:rPr>
              <w:t xml:space="preserve">  </w:t>
            </w:r>
            <w:r>
              <w:rPr>
                <w:rFonts w:hint="eastAsia" w:ascii="Times New Roman" w:hAnsi="Times New Roman" w:eastAsia="宋体" w:cs="Times New Roman"/>
                <w:bCs/>
                <w:kern w:val="2"/>
                <w:sz w:val="24"/>
                <w:szCs w:val="24"/>
                <w:u w:val="single"/>
                <w:lang w:val="zh-CN"/>
              </w:rPr>
              <w:t xml:space="preserve">  (项目名称)               </w:t>
            </w:r>
            <w:r>
              <w:rPr>
                <w:rFonts w:hint="eastAsia" w:ascii="Times New Roman" w:hAnsi="Times New Roman" w:eastAsia="宋体" w:cs="Times New Roman"/>
                <w:bCs/>
                <w:kern w:val="2"/>
                <w:sz w:val="24"/>
                <w:szCs w:val="24"/>
                <w:lang w:val="zh-CN"/>
              </w:rPr>
              <w:t>投标文件</w:t>
            </w:r>
          </w:p>
          <w:p>
            <w:pPr>
              <w:keepNext w:val="0"/>
              <w:keepLines w:val="0"/>
              <w:suppressLineNumbers w:val="0"/>
              <w:spacing w:before="0" w:beforeAutospacing="0" w:after="0" w:afterAutospacing="0" w:line="240" w:lineRule="auto"/>
              <w:ind w:left="0" w:right="0"/>
              <w:rPr>
                <w:rFonts w:hint="eastAsia" w:ascii="Times New Roman" w:hAnsi="Times New Roman" w:eastAsia="宋体" w:cs="Times New Roman"/>
                <w:bCs/>
                <w:kern w:val="2"/>
                <w:sz w:val="24"/>
                <w:szCs w:val="24"/>
              </w:rPr>
            </w:pPr>
            <w:r>
              <w:rPr>
                <w:rFonts w:hint="eastAsia" w:ascii="Times New Roman" w:hAnsi="Times New Roman" w:eastAsia="宋体" w:cs="Times New Roman"/>
                <w:bCs/>
                <w:kern w:val="2"/>
                <w:sz w:val="24"/>
                <w:szCs w:val="24"/>
                <w:lang w:val="zh-CN"/>
              </w:rPr>
              <w:t>在</w:t>
            </w:r>
            <w:r>
              <w:rPr>
                <w:rFonts w:hint="eastAsia" w:ascii="Times New Roman" w:hAnsi="Times New Roman" w:eastAsia="宋体" w:cs="Times New Roman"/>
                <w:bCs/>
                <w:kern w:val="2"/>
                <w:sz w:val="24"/>
                <w:szCs w:val="24"/>
                <w:u w:val="single"/>
                <w:lang w:val="zh-CN"/>
              </w:rPr>
              <w:t xml:space="preserve">    </w:t>
            </w:r>
            <w:r>
              <w:rPr>
                <w:rFonts w:hint="eastAsia" w:ascii="Times New Roman" w:hAnsi="Times New Roman" w:eastAsia="宋体" w:cs="Times New Roman"/>
                <w:bCs/>
                <w:kern w:val="2"/>
                <w:sz w:val="24"/>
                <w:szCs w:val="24"/>
                <w:lang w:val="zh-CN"/>
              </w:rPr>
              <w:t>年</w:t>
            </w:r>
            <w:r>
              <w:rPr>
                <w:rFonts w:hint="eastAsia" w:ascii="Times New Roman" w:hAnsi="Times New Roman" w:eastAsia="宋体" w:cs="Times New Roman"/>
                <w:bCs/>
                <w:kern w:val="2"/>
                <w:sz w:val="24"/>
                <w:szCs w:val="24"/>
                <w:u w:val="single"/>
                <w:lang w:val="zh-CN"/>
              </w:rPr>
              <w:t xml:space="preserve">   </w:t>
            </w:r>
            <w:r>
              <w:rPr>
                <w:rFonts w:hint="eastAsia" w:ascii="Times New Roman" w:hAnsi="Times New Roman" w:eastAsia="宋体" w:cs="Times New Roman"/>
                <w:bCs/>
                <w:kern w:val="2"/>
                <w:sz w:val="24"/>
                <w:szCs w:val="24"/>
                <w:lang w:val="zh-CN"/>
              </w:rPr>
              <w:t>月</w:t>
            </w:r>
            <w:r>
              <w:rPr>
                <w:rFonts w:hint="eastAsia" w:ascii="Times New Roman" w:hAnsi="Times New Roman" w:eastAsia="宋体" w:cs="Times New Roman"/>
                <w:bCs/>
                <w:kern w:val="2"/>
                <w:sz w:val="24"/>
                <w:szCs w:val="24"/>
                <w:u w:val="single"/>
                <w:lang w:val="zh-CN"/>
              </w:rPr>
              <w:t xml:space="preserve">  </w:t>
            </w:r>
            <w:r>
              <w:rPr>
                <w:rFonts w:hint="eastAsia" w:ascii="Times New Roman" w:hAnsi="Times New Roman" w:eastAsia="宋体" w:cs="Times New Roman"/>
                <w:bCs/>
                <w:kern w:val="2"/>
                <w:sz w:val="24"/>
                <w:szCs w:val="24"/>
                <w:lang w:val="zh-CN"/>
              </w:rPr>
              <w:t>日</w:t>
            </w:r>
            <w:r>
              <w:rPr>
                <w:rFonts w:hint="eastAsia" w:ascii="Times New Roman" w:hAnsi="Times New Roman" w:eastAsia="宋体" w:cs="Times New Roman"/>
                <w:bCs/>
                <w:kern w:val="2"/>
                <w:sz w:val="24"/>
                <w:szCs w:val="24"/>
                <w:u w:val="single"/>
                <w:lang w:val="zh-CN"/>
              </w:rPr>
              <w:t xml:space="preserve">    </w:t>
            </w:r>
            <w:r>
              <w:rPr>
                <w:rFonts w:hint="eastAsia" w:ascii="Times New Roman" w:hAnsi="Times New Roman" w:eastAsia="宋体" w:cs="Times New Roman"/>
                <w:bCs/>
                <w:kern w:val="2"/>
                <w:sz w:val="24"/>
                <w:szCs w:val="24"/>
                <w:lang w:val="zh-CN"/>
              </w:rPr>
              <w:t>时</w:t>
            </w:r>
            <w:r>
              <w:rPr>
                <w:rFonts w:hint="eastAsia" w:ascii="Times New Roman" w:hAnsi="Times New Roman" w:eastAsia="宋体" w:cs="Times New Roman"/>
                <w:bCs/>
                <w:kern w:val="2"/>
                <w:sz w:val="24"/>
                <w:szCs w:val="24"/>
                <w:u w:val="single"/>
                <w:lang w:val="zh-CN"/>
              </w:rPr>
              <w:t xml:space="preserve">   </w:t>
            </w:r>
            <w:r>
              <w:rPr>
                <w:rFonts w:hint="eastAsia" w:ascii="Times New Roman" w:hAnsi="Times New Roman" w:eastAsia="宋体" w:cs="Times New Roman"/>
                <w:bCs/>
                <w:kern w:val="2"/>
                <w:sz w:val="24"/>
                <w:szCs w:val="24"/>
                <w:lang w:val="zh-CN"/>
              </w:rPr>
              <w:t>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730" w:type="dxa"/>
            <w:noWrap w:val="0"/>
            <w:vAlign w:val="center"/>
          </w:tcPr>
          <w:p>
            <w:pPr>
              <w:keepNext w:val="0"/>
              <w:keepLines w:val="0"/>
              <w:suppressLineNumbers w:val="0"/>
              <w:spacing w:before="0" w:beforeAutospacing="0" w:after="0" w:afterAutospacing="0" w:line="240" w:lineRule="auto"/>
              <w:ind w:left="0" w:right="0"/>
              <w:jc w:val="center"/>
              <w:rPr>
                <w:rFonts w:hint="eastAsia" w:ascii="Times New Roman" w:hAnsi="Times New Roman" w:eastAsia="宋体" w:cs="Times New Roman"/>
                <w:bCs/>
                <w:kern w:val="2"/>
                <w:sz w:val="24"/>
                <w:szCs w:val="24"/>
                <w:lang w:val="en-US" w:eastAsia="zh-CN"/>
              </w:rPr>
            </w:pPr>
            <w:r>
              <w:rPr>
                <w:rFonts w:hint="eastAsia" w:ascii="Times New Roman" w:hAnsi="Times New Roman" w:eastAsia="宋体" w:cs="Times New Roman"/>
                <w:bCs/>
                <w:kern w:val="2"/>
                <w:sz w:val="24"/>
                <w:szCs w:val="24"/>
                <w:lang w:val="en-US" w:eastAsia="zh-CN"/>
              </w:rPr>
              <w:t>26</w:t>
            </w:r>
          </w:p>
        </w:tc>
        <w:tc>
          <w:tcPr>
            <w:tcW w:w="1974" w:type="dxa"/>
            <w:noWrap w:val="0"/>
            <w:vAlign w:val="center"/>
          </w:tcPr>
          <w:p>
            <w:pPr>
              <w:keepNext w:val="0"/>
              <w:keepLines w:val="0"/>
              <w:suppressLineNumbers w:val="0"/>
              <w:autoSpaceDE w:val="0"/>
              <w:autoSpaceDN w:val="0"/>
              <w:spacing w:before="0" w:beforeAutospacing="0" w:after="0" w:afterAutospacing="0" w:line="240" w:lineRule="auto"/>
              <w:ind w:left="0" w:right="0"/>
              <w:jc w:val="center"/>
              <w:rPr>
                <w:rFonts w:hint="eastAsia" w:ascii="Times New Roman" w:hAnsi="Times New Roman" w:eastAsia="宋体" w:cs="Times New Roman"/>
                <w:kern w:val="2"/>
                <w:sz w:val="24"/>
                <w:szCs w:val="24"/>
              </w:rPr>
            </w:pPr>
            <w:r>
              <w:rPr>
                <w:rFonts w:hint="eastAsia" w:ascii="Times New Roman" w:hAnsi="Times New Roman" w:eastAsia="宋体" w:cs="Times New Roman"/>
                <w:kern w:val="2"/>
                <w:sz w:val="24"/>
                <w:szCs w:val="24"/>
              </w:rPr>
              <w:t>递交投标文件地点和时间</w:t>
            </w:r>
          </w:p>
        </w:tc>
        <w:tc>
          <w:tcPr>
            <w:tcW w:w="6661" w:type="dxa"/>
            <w:noWrap w:val="0"/>
            <w:vAlign w:val="center"/>
          </w:tcPr>
          <w:p>
            <w:pPr>
              <w:keepNext w:val="0"/>
              <w:keepLines w:val="0"/>
              <w:suppressLineNumbers w:val="0"/>
              <w:spacing w:before="0" w:beforeAutospacing="0" w:after="0" w:afterAutospacing="0" w:line="240" w:lineRule="auto"/>
              <w:ind w:left="0" w:right="0"/>
              <w:rPr>
                <w:rFonts w:hint="eastAsia" w:ascii="Times New Roman" w:hAnsi="Times New Roman" w:eastAsia="宋体" w:cs="Times New Roman"/>
                <w:color w:val="auto"/>
                <w:kern w:val="2"/>
                <w:sz w:val="24"/>
                <w:szCs w:val="24"/>
                <w:highlight w:val="none"/>
              </w:rPr>
            </w:pPr>
            <w:r>
              <w:rPr>
                <w:rFonts w:hint="eastAsia" w:ascii="Times New Roman" w:hAnsi="Times New Roman" w:eastAsia="宋体" w:cs="Times New Roman"/>
                <w:color w:val="auto"/>
                <w:kern w:val="2"/>
                <w:sz w:val="24"/>
                <w:szCs w:val="24"/>
                <w:highlight w:val="none"/>
              </w:rPr>
              <w:t>截止时间：</w:t>
            </w:r>
            <w:r>
              <w:rPr>
                <w:rFonts w:hint="eastAsia" w:ascii="Times New Roman" w:hAnsi="Times New Roman" w:eastAsia="宋体" w:cs="Times New Roman"/>
                <w:color w:val="auto"/>
                <w:kern w:val="2"/>
                <w:sz w:val="24"/>
                <w:szCs w:val="24"/>
                <w:highlight w:val="none"/>
                <w:lang w:val="en-US" w:eastAsia="zh-CN"/>
              </w:rPr>
              <w:t>2023年08月</w:t>
            </w:r>
            <w:r>
              <w:rPr>
                <w:rFonts w:hint="eastAsia" w:ascii="Times New Roman" w:hAnsi="Times New Roman" w:cs="Times New Roman"/>
                <w:color w:val="auto"/>
                <w:kern w:val="2"/>
                <w:sz w:val="24"/>
                <w:szCs w:val="24"/>
                <w:highlight w:val="none"/>
                <w:lang w:val="en-US" w:eastAsia="zh-CN"/>
              </w:rPr>
              <w:t>22</w:t>
            </w:r>
            <w:r>
              <w:rPr>
                <w:rFonts w:hint="eastAsia" w:ascii="Times New Roman" w:hAnsi="Times New Roman" w:eastAsia="宋体" w:cs="Times New Roman"/>
                <w:color w:val="auto"/>
                <w:kern w:val="2"/>
                <w:sz w:val="24"/>
                <w:szCs w:val="24"/>
                <w:highlight w:val="none"/>
                <w:lang w:val="en-US" w:eastAsia="zh-CN"/>
              </w:rPr>
              <w:t>日09时30分</w:t>
            </w:r>
            <w:r>
              <w:rPr>
                <w:rFonts w:hint="eastAsia" w:ascii="Times New Roman" w:hAnsi="Times New Roman" w:eastAsia="宋体" w:cs="Times New Roman"/>
                <w:color w:val="auto"/>
                <w:kern w:val="2"/>
                <w:sz w:val="24"/>
                <w:szCs w:val="24"/>
                <w:highlight w:val="none"/>
              </w:rPr>
              <w:t>（北京时间）</w:t>
            </w:r>
          </w:p>
          <w:p>
            <w:pPr>
              <w:keepNext w:val="0"/>
              <w:keepLines w:val="0"/>
              <w:suppressLineNumbers w:val="0"/>
              <w:autoSpaceDE w:val="0"/>
              <w:autoSpaceDN w:val="0"/>
              <w:spacing w:before="0" w:beforeAutospacing="0" w:after="0" w:afterAutospacing="0" w:line="240" w:lineRule="auto"/>
              <w:ind w:left="0" w:right="0"/>
              <w:jc w:val="left"/>
              <w:rPr>
                <w:rFonts w:hint="eastAsia" w:ascii="Times New Roman" w:hAnsi="Times New Roman" w:eastAsia="宋体" w:cs="Times New Roman"/>
                <w:color w:val="auto"/>
                <w:kern w:val="2"/>
                <w:sz w:val="24"/>
                <w:szCs w:val="24"/>
                <w:highlight w:val="none"/>
              </w:rPr>
            </w:pPr>
            <w:r>
              <w:rPr>
                <w:rFonts w:hint="eastAsia" w:ascii="Times New Roman" w:hAnsi="Times New Roman" w:eastAsia="宋体" w:cs="Times New Roman"/>
                <w:color w:val="auto"/>
                <w:kern w:val="2"/>
                <w:sz w:val="24"/>
                <w:szCs w:val="24"/>
                <w:highlight w:val="none"/>
              </w:rPr>
              <w:t>地点：</w:t>
            </w:r>
            <w:r>
              <w:rPr>
                <w:rFonts w:hint="eastAsia" w:ascii="Times New Roman" w:hAnsi="Times New Roman" w:eastAsia="宋体" w:cs="Times New Roman"/>
                <w:color w:val="auto"/>
                <w:kern w:val="2"/>
                <w:sz w:val="24"/>
                <w:szCs w:val="24"/>
                <w:highlight w:val="none"/>
                <w:lang w:eastAsia="zh-CN"/>
              </w:rPr>
              <w:t>长春市二道区洋浦大街6999号凯利中心AB栋101开标二室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730" w:type="dxa"/>
            <w:noWrap w:val="0"/>
            <w:vAlign w:val="center"/>
          </w:tcPr>
          <w:p>
            <w:pPr>
              <w:keepNext w:val="0"/>
              <w:keepLines w:val="0"/>
              <w:suppressLineNumbers w:val="0"/>
              <w:spacing w:before="0" w:beforeAutospacing="0" w:after="0" w:afterAutospacing="0" w:line="240" w:lineRule="auto"/>
              <w:ind w:left="0" w:right="0"/>
              <w:jc w:val="center"/>
              <w:rPr>
                <w:rFonts w:hint="eastAsia" w:ascii="Times New Roman" w:hAnsi="Times New Roman" w:eastAsia="宋体" w:cs="Times New Roman"/>
                <w:bCs/>
                <w:kern w:val="2"/>
                <w:sz w:val="24"/>
                <w:szCs w:val="24"/>
                <w:lang w:val="en-US" w:eastAsia="zh-CN"/>
              </w:rPr>
            </w:pPr>
            <w:r>
              <w:rPr>
                <w:rFonts w:hint="eastAsia" w:ascii="Times New Roman" w:hAnsi="Times New Roman" w:eastAsia="宋体" w:cs="Times New Roman"/>
                <w:bCs/>
                <w:kern w:val="2"/>
                <w:sz w:val="24"/>
                <w:szCs w:val="24"/>
                <w:lang w:val="en-US" w:eastAsia="zh-CN"/>
              </w:rPr>
              <w:t>27</w:t>
            </w:r>
          </w:p>
        </w:tc>
        <w:tc>
          <w:tcPr>
            <w:tcW w:w="1974" w:type="dxa"/>
            <w:noWrap w:val="0"/>
            <w:vAlign w:val="center"/>
          </w:tcPr>
          <w:p>
            <w:pPr>
              <w:keepNext w:val="0"/>
              <w:keepLines w:val="0"/>
              <w:suppressLineNumbers w:val="0"/>
              <w:spacing w:before="0" w:beforeAutospacing="0" w:after="0" w:afterAutospacing="0" w:line="240" w:lineRule="auto"/>
              <w:ind w:left="0" w:right="0"/>
              <w:jc w:val="center"/>
              <w:rPr>
                <w:rFonts w:hint="eastAsia" w:ascii="Times New Roman" w:hAnsi="Times New Roman" w:eastAsia="宋体" w:cs="Times New Roman"/>
                <w:bCs/>
                <w:kern w:val="2"/>
                <w:sz w:val="24"/>
                <w:szCs w:val="24"/>
              </w:rPr>
            </w:pPr>
            <w:r>
              <w:rPr>
                <w:rFonts w:hint="eastAsia" w:ascii="Times New Roman" w:hAnsi="Times New Roman" w:eastAsia="宋体" w:cs="Times New Roman"/>
                <w:bCs/>
                <w:kern w:val="2"/>
                <w:sz w:val="24"/>
                <w:szCs w:val="24"/>
              </w:rPr>
              <w:t>开标时间和地点</w:t>
            </w:r>
          </w:p>
        </w:tc>
        <w:tc>
          <w:tcPr>
            <w:tcW w:w="6661" w:type="dxa"/>
            <w:noWrap w:val="0"/>
            <w:vAlign w:val="center"/>
          </w:tcPr>
          <w:p>
            <w:pPr>
              <w:keepNext w:val="0"/>
              <w:keepLines w:val="0"/>
              <w:suppressLineNumbers w:val="0"/>
              <w:spacing w:before="0" w:beforeAutospacing="0" w:after="0" w:afterAutospacing="0" w:line="240" w:lineRule="auto"/>
              <w:ind w:left="0" w:right="0"/>
              <w:rPr>
                <w:rFonts w:hint="eastAsia" w:ascii="Times New Roman" w:hAnsi="Times New Roman" w:eastAsia="宋体" w:cs="Times New Roman"/>
                <w:color w:val="auto"/>
                <w:kern w:val="2"/>
                <w:sz w:val="24"/>
                <w:szCs w:val="24"/>
                <w:highlight w:val="none"/>
              </w:rPr>
            </w:pPr>
            <w:r>
              <w:rPr>
                <w:rFonts w:hint="eastAsia" w:ascii="Times New Roman" w:hAnsi="Times New Roman" w:eastAsia="宋体" w:cs="Times New Roman"/>
                <w:color w:val="auto"/>
                <w:kern w:val="2"/>
                <w:sz w:val="24"/>
                <w:szCs w:val="24"/>
                <w:highlight w:val="none"/>
              </w:rPr>
              <w:t>时间：</w:t>
            </w:r>
            <w:r>
              <w:rPr>
                <w:rFonts w:hint="eastAsia" w:ascii="Times New Roman" w:hAnsi="Times New Roman" w:eastAsia="宋体" w:cs="Times New Roman"/>
                <w:color w:val="auto"/>
                <w:kern w:val="2"/>
                <w:sz w:val="24"/>
                <w:szCs w:val="24"/>
                <w:highlight w:val="none"/>
                <w:lang w:val="en-US" w:eastAsia="zh-CN"/>
              </w:rPr>
              <w:t>2023年08月</w:t>
            </w:r>
            <w:r>
              <w:rPr>
                <w:rFonts w:hint="eastAsia" w:ascii="Times New Roman" w:hAnsi="Times New Roman" w:cs="Times New Roman"/>
                <w:color w:val="auto"/>
                <w:kern w:val="2"/>
                <w:sz w:val="24"/>
                <w:szCs w:val="24"/>
                <w:highlight w:val="none"/>
                <w:lang w:val="en-US" w:eastAsia="zh-CN"/>
              </w:rPr>
              <w:t>22</w:t>
            </w:r>
            <w:r>
              <w:rPr>
                <w:rFonts w:hint="eastAsia" w:ascii="Times New Roman" w:hAnsi="Times New Roman" w:eastAsia="宋体" w:cs="Times New Roman"/>
                <w:color w:val="auto"/>
                <w:kern w:val="2"/>
                <w:sz w:val="24"/>
                <w:szCs w:val="24"/>
                <w:highlight w:val="none"/>
                <w:lang w:val="en-US" w:eastAsia="zh-CN"/>
              </w:rPr>
              <w:t>日09时30分</w:t>
            </w:r>
            <w:r>
              <w:rPr>
                <w:rFonts w:hint="eastAsia" w:ascii="Times New Roman" w:hAnsi="Times New Roman" w:eastAsia="宋体" w:cs="Times New Roman"/>
                <w:color w:val="auto"/>
                <w:kern w:val="2"/>
                <w:sz w:val="24"/>
                <w:szCs w:val="24"/>
                <w:highlight w:val="none"/>
              </w:rPr>
              <w:t>（北京时间）</w:t>
            </w:r>
          </w:p>
          <w:p>
            <w:pPr>
              <w:keepNext w:val="0"/>
              <w:keepLines w:val="0"/>
              <w:suppressLineNumbers w:val="0"/>
              <w:spacing w:before="0" w:beforeAutospacing="0" w:after="0" w:afterAutospacing="0" w:line="240" w:lineRule="auto"/>
              <w:ind w:left="0" w:right="0"/>
              <w:jc w:val="left"/>
              <w:rPr>
                <w:rFonts w:hint="eastAsia" w:ascii="Times New Roman" w:hAnsi="Times New Roman" w:eastAsia="宋体" w:cs="Times New Roman"/>
                <w:color w:val="auto"/>
                <w:kern w:val="2"/>
                <w:sz w:val="24"/>
                <w:szCs w:val="24"/>
                <w:highlight w:val="green"/>
              </w:rPr>
            </w:pPr>
            <w:r>
              <w:rPr>
                <w:rFonts w:hint="eastAsia" w:ascii="Times New Roman" w:hAnsi="Times New Roman" w:eastAsia="宋体" w:cs="Times New Roman"/>
                <w:color w:val="auto"/>
                <w:kern w:val="2"/>
                <w:sz w:val="24"/>
                <w:szCs w:val="24"/>
                <w:highlight w:val="none"/>
              </w:rPr>
              <w:t>地点：</w:t>
            </w:r>
            <w:r>
              <w:rPr>
                <w:rFonts w:hint="eastAsia" w:ascii="Times New Roman" w:hAnsi="Times New Roman" w:eastAsia="宋体" w:cs="Times New Roman"/>
                <w:color w:val="auto"/>
                <w:kern w:val="2"/>
                <w:sz w:val="24"/>
                <w:szCs w:val="24"/>
                <w:highlight w:val="none"/>
                <w:lang w:eastAsia="zh-CN"/>
              </w:rPr>
              <w:t>长春市二道区洋浦大街6999号凯利中心AB栋101开标二室</w:t>
            </w:r>
          </w:p>
          <w:p>
            <w:pPr>
              <w:keepNext w:val="0"/>
              <w:keepLines w:val="0"/>
              <w:suppressLineNumbers w:val="0"/>
              <w:spacing w:before="0" w:beforeAutospacing="0" w:after="0" w:afterAutospacing="0" w:line="240" w:lineRule="auto"/>
              <w:ind w:left="0" w:right="0"/>
              <w:jc w:val="left"/>
              <w:rPr>
                <w:rFonts w:hint="eastAsia" w:ascii="Times New Roman" w:hAnsi="Times New Roman" w:eastAsia="宋体" w:cs="Times New Roman"/>
                <w:bCs/>
                <w:color w:val="auto"/>
                <w:kern w:val="2"/>
                <w:sz w:val="24"/>
                <w:szCs w:val="24"/>
                <w:highlight w:val="none"/>
              </w:rPr>
            </w:pPr>
            <w:r>
              <w:rPr>
                <w:rFonts w:hint="eastAsia" w:ascii="Times New Roman" w:hAnsi="Times New Roman" w:eastAsia="宋体" w:cs="Times New Roman"/>
                <w:color w:val="auto"/>
                <w:kern w:val="2"/>
                <w:sz w:val="24"/>
                <w:szCs w:val="24"/>
                <w:highlight w:val="green"/>
                <w:lang w:val="en-US" w:eastAsia="zh-CN"/>
              </w:rPr>
              <w:t>投标人无须到达开标现场，提前下载好腾讯会议，开标前10分钟进入会议号“743928615”，并保持电话畅通。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730" w:type="dxa"/>
            <w:noWrap w:val="0"/>
            <w:vAlign w:val="center"/>
          </w:tcPr>
          <w:p>
            <w:pPr>
              <w:keepNext w:val="0"/>
              <w:keepLines w:val="0"/>
              <w:suppressLineNumbers w:val="0"/>
              <w:spacing w:before="0" w:beforeAutospacing="0" w:after="0" w:afterAutospacing="0" w:line="240" w:lineRule="auto"/>
              <w:ind w:left="0" w:right="0"/>
              <w:jc w:val="center"/>
              <w:rPr>
                <w:rFonts w:hint="eastAsia" w:ascii="Times New Roman" w:hAnsi="Times New Roman" w:eastAsia="宋体" w:cs="Times New Roman"/>
                <w:bCs/>
                <w:kern w:val="2"/>
                <w:sz w:val="24"/>
                <w:szCs w:val="24"/>
                <w:lang w:val="en-US" w:eastAsia="zh-CN"/>
              </w:rPr>
            </w:pPr>
            <w:r>
              <w:rPr>
                <w:rFonts w:hint="eastAsia" w:ascii="Times New Roman" w:hAnsi="Times New Roman" w:eastAsia="宋体" w:cs="Times New Roman"/>
                <w:bCs/>
                <w:kern w:val="2"/>
                <w:sz w:val="24"/>
                <w:szCs w:val="24"/>
                <w:lang w:val="en-US" w:eastAsia="zh-CN"/>
              </w:rPr>
              <w:t>28</w:t>
            </w:r>
          </w:p>
        </w:tc>
        <w:tc>
          <w:tcPr>
            <w:tcW w:w="1974" w:type="dxa"/>
            <w:noWrap w:val="0"/>
            <w:vAlign w:val="center"/>
          </w:tcPr>
          <w:p>
            <w:pPr>
              <w:keepNext w:val="0"/>
              <w:keepLines w:val="0"/>
              <w:suppressLineNumbers w:val="0"/>
              <w:spacing w:before="0" w:beforeAutospacing="0" w:after="0" w:afterAutospacing="0" w:line="240" w:lineRule="auto"/>
              <w:ind w:left="0" w:right="0"/>
              <w:jc w:val="center"/>
              <w:rPr>
                <w:rFonts w:hint="eastAsia" w:ascii="Times New Roman" w:hAnsi="Times New Roman" w:eastAsia="宋体" w:cs="Times New Roman"/>
                <w:bCs/>
                <w:kern w:val="2"/>
                <w:sz w:val="24"/>
                <w:szCs w:val="24"/>
              </w:rPr>
            </w:pPr>
            <w:r>
              <w:rPr>
                <w:rFonts w:hint="eastAsia" w:ascii="Times New Roman" w:hAnsi="Times New Roman" w:eastAsia="宋体" w:cs="Times New Roman"/>
                <w:bCs/>
                <w:kern w:val="2"/>
                <w:sz w:val="24"/>
                <w:szCs w:val="24"/>
              </w:rPr>
              <w:t>评标委员会的组建</w:t>
            </w:r>
          </w:p>
        </w:tc>
        <w:tc>
          <w:tcPr>
            <w:tcW w:w="6661" w:type="dxa"/>
            <w:noWrap w:val="0"/>
            <w:vAlign w:val="center"/>
          </w:tcPr>
          <w:p>
            <w:pPr>
              <w:keepNext w:val="0"/>
              <w:keepLines w:val="0"/>
              <w:suppressLineNumbers w:val="0"/>
              <w:spacing w:before="0" w:beforeAutospacing="0" w:after="0" w:afterAutospacing="0" w:line="240" w:lineRule="auto"/>
              <w:ind w:left="0" w:right="0"/>
              <w:rPr>
                <w:rFonts w:hint="eastAsia" w:ascii="Times New Roman" w:hAnsi="Times New Roman" w:eastAsia="宋体" w:cs="Times New Roman"/>
                <w:bCs/>
                <w:spacing w:val="-4"/>
                <w:kern w:val="2"/>
                <w:sz w:val="24"/>
                <w:szCs w:val="24"/>
                <w:lang w:val="zh-CN"/>
              </w:rPr>
            </w:pPr>
            <w:r>
              <w:rPr>
                <w:rFonts w:hint="eastAsia" w:ascii="Times New Roman" w:hAnsi="Times New Roman" w:eastAsia="宋体" w:cs="Times New Roman"/>
                <w:bCs/>
                <w:spacing w:val="-4"/>
                <w:kern w:val="2"/>
                <w:sz w:val="24"/>
                <w:szCs w:val="24"/>
                <w:lang w:val="zh-CN"/>
              </w:rPr>
              <w:t>评标委员会构成：由有关技术、经济等方面的专家，共</w:t>
            </w:r>
            <w:r>
              <w:rPr>
                <w:rFonts w:hint="eastAsia" w:ascii="Times New Roman" w:hAnsi="Times New Roman" w:eastAsia="宋体" w:cs="Times New Roman"/>
                <w:bCs/>
                <w:spacing w:val="-4"/>
                <w:kern w:val="2"/>
                <w:sz w:val="24"/>
                <w:szCs w:val="24"/>
              </w:rPr>
              <w:t>5</w:t>
            </w:r>
            <w:r>
              <w:rPr>
                <w:rFonts w:hint="eastAsia" w:ascii="Times New Roman" w:hAnsi="Times New Roman" w:eastAsia="宋体" w:cs="Times New Roman"/>
                <w:bCs/>
                <w:spacing w:val="-4"/>
                <w:kern w:val="2"/>
                <w:sz w:val="24"/>
                <w:szCs w:val="24"/>
                <w:lang w:val="zh-CN"/>
              </w:rPr>
              <w:t>人组成。</w:t>
            </w:r>
          </w:p>
          <w:p>
            <w:pPr>
              <w:keepNext w:val="0"/>
              <w:keepLines w:val="0"/>
              <w:suppressLineNumbers w:val="0"/>
              <w:spacing w:before="0" w:beforeAutospacing="0" w:after="0" w:afterAutospacing="0" w:line="240" w:lineRule="auto"/>
              <w:ind w:left="0" w:right="0"/>
              <w:rPr>
                <w:rFonts w:hint="eastAsia" w:ascii="Times New Roman" w:hAnsi="Times New Roman" w:eastAsia="宋体" w:cs="Times New Roman"/>
                <w:bCs/>
                <w:kern w:val="2"/>
                <w:sz w:val="24"/>
                <w:szCs w:val="24"/>
              </w:rPr>
            </w:pPr>
            <w:r>
              <w:rPr>
                <w:rFonts w:hint="eastAsia" w:ascii="Times New Roman" w:hAnsi="Times New Roman" w:eastAsia="宋体" w:cs="Times New Roman"/>
                <w:bCs/>
                <w:spacing w:val="-4"/>
                <w:kern w:val="2"/>
                <w:sz w:val="24"/>
                <w:szCs w:val="24"/>
                <w:lang w:val="zh-CN"/>
              </w:rPr>
              <w:t>评标专家确定方式：按专业配置要求，在</w:t>
            </w:r>
            <w:r>
              <w:rPr>
                <w:rFonts w:hint="eastAsia" w:ascii="Times New Roman" w:hAnsi="Times New Roman" w:cs="Times New Roman"/>
                <w:bCs/>
                <w:spacing w:val="-4"/>
                <w:kern w:val="2"/>
                <w:sz w:val="24"/>
                <w:szCs w:val="24"/>
                <w:lang w:val="en-US" w:eastAsia="zh-CN"/>
              </w:rPr>
              <w:t>政采云长春市</w:t>
            </w:r>
            <w:r>
              <w:rPr>
                <w:rFonts w:hint="eastAsia" w:ascii="Times New Roman" w:hAnsi="Times New Roman" w:eastAsia="宋体" w:cs="Times New Roman"/>
                <w:bCs/>
                <w:spacing w:val="-4"/>
                <w:kern w:val="2"/>
                <w:sz w:val="24"/>
                <w:szCs w:val="24"/>
                <w:lang w:val="zh-CN"/>
              </w:rPr>
              <w:t>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730" w:type="dxa"/>
            <w:noWrap w:val="0"/>
            <w:vAlign w:val="center"/>
          </w:tcPr>
          <w:p>
            <w:pPr>
              <w:keepNext w:val="0"/>
              <w:keepLines w:val="0"/>
              <w:suppressLineNumbers w:val="0"/>
              <w:spacing w:before="0" w:beforeAutospacing="0" w:after="0" w:afterAutospacing="0" w:line="240" w:lineRule="auto"/>
              <w:ind w:left="0" w:right="0"/>
              <w:jc w:val="center"/>
              <w:rPr>
                <w:rFonts w:hint="eastAsia" w:ascii="Times New Roman" w:hAnsi="Times New Roman" w:eastAsia="宋体" w:cs="Times New Roman"/>
                <w:bCs/>
                <w:kern w:val="2"/>
                <w:sz w:val="24"/>
                <w:szCs w:val="24"/>
                <w:lang w:val="en-US" w:eastAsia="zh-CN"/>
              </w:rPr>
            </w:pPr>
            <w:r>
              <w:rPr>
                <w:rFonts w:hint="eastAsia" w:ascii="Times New Roman" w:hAnsi="Times New Roman" w:eastAsia="宋体" w:cs="Times New Roman"/>
                <w:bCs/>
                <w:kern w:val="2"/>
                <w:sz w:val="24"/>
                <w:szCs w:val="24"/>
                <w:lang w:val="en-US" w:eastAsia="zh-CN"/>
              </w:rPr>
              <w:t>29</w:t>
            </w:r>
          </w:p>
        </w:tc>
        <w:tc>
          <w:tcPr>
            <w:tcW w:w="1974" w:type="dxa"/>
            <w:noWrap w:val="0"/>
            <w:vAlign w:val="center"/>
          </w:tcPr>
          <w:p>
            <w:pPr>
              <w:keepNext w:val="0"/>
              <w:keepLines w:val="0"/>
              <w:suppressLineNumbers w:val="0"/>
              <w:spacing w:before="0" w:beforeAutospacing="0" w:after="0" w:afterAutospacing="0" w:line="240" w:lineRule="auto"/>
              <w:ind w:left="0" w:right="0"/>
              <w:jc w:val="center"/>
              <w:rPr>
                <w:rFonts w:hint="eastAsia" w:ascii="Times New Roman" w:hAnsi="Times New Roman" w:eastAsia="宋体" w:cs="Times New Roman"/>
                <w:bCs/>
                <w:kern w:val="2"/>
                <w:sz w:val="24"/>
                <w:szCs w:val="24"/>
              </w:rPr>
            </w:pPr>
            <w:r>
              <w:rPr>
                <w:rFonts w:hint="eastAsia" w:ascii="Times New Roman" w:hAnsi="Times New Roman" w:eastAsia="宋体" w:cs="Times New Roman"/>
                <w:bCs/>
                <w:kern w:val="2"/>
                <w:sz w:val="24"/>
                <w:szCs w:val="24"/>
              </w:rPr>
              <w:t>评标办法</w:t>
            </w:r>
          </w:p>
        </w:tc>
        <w:tc>
          <w:tcPr>
            <w:tcW w:w="6661" w:type="dxa"/>
            <w:noWrap w:val="0"/>
            <w:vAlign w:val="center"/>
          </w:tcPr>
          <w:p>
            <w:pPr>
              <w:keepNext w:val="0"/>
              <w:keepLines w:val="0"/>
              <w:suppressLineNumbers w:val="0"/>
              <w:spacing w:before="0" w:beforeAutospacing="0" w:after="0" w:afterAutospacing="0" w:line="240" w:lineRule="auto"/>
              <w:ind w:left="0" w:right="0"/>
              <w:rPr>
                <w:rFonts w:hint="eastAsia" w:ascii="Times New Roman" w:hAnsi="Times New Roman" w:eastAsia="宋体" w:cs="Times New Roman"/>
                <w:bCs/>
                <w:spacing w:val="-4"/>
                <w:kern w:val="2"/>
                <w:sz w:val="24"/>
                <w:szCs w:val="24"/>
                <w:lang w:val="zh-CN"/>
              </w:rPr>
            </w:pPr>
            <w:r>
              <w:rPr>
                <w:rFonts w:hint="eastAsia" w:ascii="Times New Roman" w:hAnsi="Times New Roman" w:eastAsia="宋体" w:cs="Times New Roman"/>
                <w:kern w:val="0"/>
                <w:sz w:val="24"/>
                <w:szCs w:val="24"/>
              </w:rPr>
              <w:t>采用综合评分法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730" w:type="dxa"/>
            <w:noWrap w:val="0"/>
            <w:vAlign w:val="center"/>
          </w:tcPr>
          <w:p>
            <w:pPr>
              <w:keepNext w:val="0"/>
              <w:keepLines w:val="0"/>
              <w:suppressLineNumbers w:val="0"/>
              <w:spacing w:before="0" w:beforeAutospacing="0" w:after="0" w:afterAutospacing="0" w:line="240" w:lineRule="auto"/>
              <w:ind w:left="0" w:right="0"/>
              <w:jc w:val="center"/>
              <w:rPr>
                <w:rFonts w:hint="eastAsia" w:ascii="Times New Roman" w:hAnsi="Times New Roman" w:eastAsia="宋体" w:cs="Times New Roman"/>
                <w:bCs/>
                <w:kern w:val="2"/>
                <w:sz w:val="24"/>
                <w:szCs w:val="24"/>
                <w:lang w:val="en-US" w:eastAsia="zh-CN" w:bidi="ar-SA"/>
              </w:rPr>
            </w:pPr>
            <w:r>
              <w:rPr>
                <w:rFonts w:hint="eastAsia" w:ascii="Times New Roman" w:hAnsi="Times New Roman" w:eastAsia="宋体" w:cs="Times New Roman"/>
                <w:bCs/>
                <w:kern w:val="2"/>
                <w:sz w:val="24"/>
                <w:szCs w:val="24"/>
                <w:lang w:val="en-US" w:eastAsia="zh-CN"/>
              </w:rPr>
              <w:t>30</w:t>
            </w:r>
          </w:p>
        </w:tc>
        <w:tc>
          <w:tcPr>
            <w:tcW w:w="1974" w:type="dxa"/>
            <w:noWrap w:val="0"/>
            <w:vAlign w:val="center"/>
          </w:tcPr>
          <w:p>
            <w:pPr>
              <w:pStyle w:val="56"/>
              <w:keepNext w:val="0"/>
              <w:keepLines w:val="0"/>
              <w:suppressLineNumbers w:val="0"/>
              <w:spacing w:before="0" w:beforeAutospacing="0" w:after="0" w:afterAutospacing="0" w:line="240" w:lineRule="auto"/>
              <w:ind w:left="110" w:leftChars="50" w:right="110" w:rightChars="50"/>
              <w:contextualSpacing/>
              <w:jc w:val="center"/>
              <w:rPr>
                <w:rFonts w:hint="eastAsia" w:ascii="Times New Roman" w:hAnsi="Times New Roman" w:eastAsia="宋体" w:cs="Times New Roman"/>
                <w:color w:val="auto"/>
                <w:kern w:val="2"/>
                <w:sz w:val="24"/>
                <w:szCs w:val="24"/>
                <w:lang w:val="zh-CN" w:eastAsia="zh-CN" w:bidi="ar-SA"/>
              </w:rPr>
            </w:pPr>
            <w:r>
              <w:rPr>
                <w:rFonts w:hint="eastAsia" w:ascii="Times New Roman" w:hAnsi="Times New Roman" w:eastAsia="宋体" w:cs="Times New Roman"/>
                <w:color w:val="auto"/>
                <w:kern w:val="2"/>
                <w:sz w:val="24"/>
                <w:szCs w:val="24"/>
                <w:lang w:eastAsia="zh-CN"/>
              </w:rPr>
              <w:t>是否授权评标委员会确定中标人</w:t>
            </w:r>
          </w:p>
        </w:tc>
        <w:tc>
          <w:tcPr>
            <w:tcW w:w="6661" w:type="dxa"/>
            <w:noWrap w:val="0"/>
            <w:vAlign w:val="center"/>
          </w:tcPr>
          <w:p>
            <w:pPr>
              <w:pStyle w:val="56"/>
              <w:keepNext w:val="0"/>
              <w:keepLines w:val="0"/>
              <w:suppressLineNumbers w:val="0"/>
              <w:spacing w:before="0" w:beforeAutospacing="0" w:after="0" w:afterAutospacing="0" w:line="240" w:lineRule="auto"/>
              <w:ind w:left="110" w:leftChars="50" w:right="110" w:rightChars="50"/>
              <w:contextualSpacing/>
              <w:jc w:val="both"/>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eastAsia="zh-CN"/>
              </w:rPr>
              <w:t>是，按综合得分由高至低排序，推荐三名中标候选人，并确定排名第一的中标候选人为中标人。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730" w:type="dxa"/>
            <w:noWrap w:val="0"/>
            <w:vAlign w:val="center"/>
          </w:tcPr>
          <w:p>
            <w:pPr>
              <w:keepNext w:val="0"/>
              <w:keepLines w:val="0"/>
              <w:suppressLineNumbers w:val="0"/>
              <w:spacing w:before="0" w:beforeAutospacing="0" w:after="0" w:afterAutospacing="0" w:line="240" w:lineRule="auto"/>
              <w:ind w:left="0" w:right="0"/>
              <w:jc w:val="center"/>
              <w:rPr>
                <w:rFonts w:hint="eastAsia" w:ascii="Times New Roman" w:hAnsi="Times New Roman" w:eastAsia="宋体" w:cs="Times New Roman"/>
                <w:bCs/>
                <w:kern w:val="2"/>
                <w:sz w:val="24"/>
                <w:szCs w:val="24"/>
                <w:lang w:val="en-US" w:eastAsia="zh-CN" w:bidi="ar-SA"/>
              </w:rPr>
            </w:pPr>
            <w:r>
              <w:rPr>
                <w:rFonts w:hint="eastAsia" w:ascii="Times New Roman" w:hAnsi="Times New Roman" w:eastAsia="宋体" w:cs="Times New Roman"/>
                <w:bCs/>
                <w:kern w:val="2"/>
                <w:sz w:val="24"/>
                <w:szCs w:val="24"/>
                <w:lang w:val="en-US" w:eastAsia="zh-CN"/>
              </w:rPr>
              <w:t>31</w:t>
            </w:r>
          </w:p>
        </w:tc>
        <w:tc>
          <w:tcPr>
            <w:tcW w:w="1974" w:type="dxa"/>
            <w:noWrap w:val="0"/>
            <w:vAlign w:val="center"/>
          </w:tcPr>
          <w:p>
            <w:pPr>
              <w:pStyle w:val="56"/>
              <w:keepNext w:val="0"/>
              <w:keepLines w:val="0"/>
              <w:suppressLineNumbers w:val="0"/>
              <w:spacing w:before="0" w:beforeAutospacing="0" w:after="0" w:afterAutospacing="0" w:line="240" w:lineRule="auto"/>
              <w:ind w:left="110" w:leftChars="50" w:right="110" w:rightChars="50"/>
              <w:contextualSpacing/>
              <w:jc w:val="center"/>
              <w:rPr>
                <w:rFonts w:hint="eastAsia" w:ascii="Times New Roman" w:hAnsi="Times New Roman" w:eastAsia="宋体" w:cs="Times New Roman"/>
                <w:color w:val="auto"/>
                <w:kern w:val="2"/>
                <w:sz w:val="24"/>
                <w:szCs w:val="24"/>
                <w:lang w:val="zh-CN" w:eastAsia="zh-CN" w:bidi="ar-SA"/>
              </w:rPr>
            </w:pPr>
            <w:r>
              <w:rPr>
                <w:rFonts w:hint="eastAsia" w:ascii="Times New Roman" w:hAnsi="Times New Roman" w:eastAsia="宋体" w:cs="Times New Roman"/>
                <w:color w:val="auto"/>
                <w:kern w:val="2"/>
                <w:sz w:val="24"/>
                <w:szCs w:val="24"/>
                <w:lang w:eastAsia="zh-CN"/>
              </w:rPr>
              <w:t>中标候选人公示媒介及期限</w:t>
            </w:r>
          </w:p>
        </w:tc>
        <w:tc>
          <w:tcPr>
            <w:tcW w:w="6661" w:type="dxa"/>
            <w:noWrap w:val="0"/>
            <w:vAlign w:val="center"/>
          </w:tcPr>
          <w:p>
            <w:pPr>
              <w:keepNext w:val="0"/>
              <w:keepLines w:val="0"/>
              <w:suppressLineNumbers w:val="0"/>
              <w:autoSpaceDE w:val="0"/>
              <w:autoSpaceDN w:val="0"/>
              <w:spacing w:before="0" w:beforeAutospacing="0" w:after="0" w:afterAutospacing="0" w:line="240" w:lineRule="auto"/>
              <w:ind w:left="0" w:right="0"/>
              <w:rPr>
                <w:rFonts w:hint="eastAsia" w:ascii="Times New Roman" w:hAnsi="Times New Roman" w:eastAsia="宋体" w:cs="Times New Roman"/>
                <w:color w:val="auto"/>
                <w:kern w:val="2"/>
                <w:sz w:val="24"/>
                <w:szCs w:val="24"/>
                <w:lang w:eastAsia="zh-CN"/>
              </w:rPr>
            </w:pPr>
            <w:r>
              <w:rPr>
                <w:rFonts w:hint="eastAsia" w:ascii="Times New Roman" w:hAnsi="Times New Roman" w:eastAsia="宋体" w:cs="Times New Roman"/>
                <w:color w:val="auto"/>
                <w:kern w:val="2"/>
                <w:sz w:val="24"/>
                <w:szCs w:val="24"/>
                <w:lang w:eastAsia="zh-CN"/>
              </w:rPr>
              <w:t xml:space="preserve"> 公示媒介：</w:t>
            </w:r>
            <w:r>
              <w:rPr>
                <w:rFonts w:hint="eastAsia" w:ascii="Times New Roman" w:hAnsi="Times New Roman" w:eastAsia="宋体" w:cs="Times New Roman"/>
                <w:kern w:val="2"/>
                <w:sz w:val="24"/>
                <w:szCs w:val="24"/>
                <w:lang w:eastAsia="zh-CN"/>
              </w:rPr>
              <w:t>《中国政府采购网》、《中国招标投标公共服务平台》、《长春市公共资源交易</w:t>
            </w:r>
            <w:r>
              <w:rPr>
                <w:rFonts w:hint="eastAsia" w:ascii="Times New Roman" w:hAnsi="Times New Roman" w:eastAsia="宋体" w:cs="Times New Roman"/>
                <w:color w:val="auto"/>
                <w:kern w:val="2"/>
                <w:sz w:val="24"/>
                <w:szCs w:val="24"/>
                <w:lang w:eastAsia="zh-CN"/>
              </w:rPr>
              <w:t>网》</w:t>
            </w:r>
            <w:r>
              <w:rPr>
                <w:rFonts w:hint="eastAsia" w:ascii="Times New Roman" w:hAnsi="Times New Roman" w:eastAsia="宋体" w:cs="Times New Roman"/>
                <w:color w:val="auto"/>
                <w:kern w:val="2"/>
                <w:sz w:val="24"/>
                <w:szCs w:val="24"/>
                <w:lang w:val="zh-CN" w:eastAsia="zh-CN"/>
              </w:rPr>
              <w:t>。</w:t>
            </w:r>
          </w:p>
          <w:p>
            <w:pPr>
              <w:pStyle w:val="56"/>
              <w:keepNext w:val="0"/>
              <w:keepLines w:val="0"/>
              <w:suppressLineNumbers w:val="0"/>
              <w:spacing w:before="0" w:beforeAutospacing="0" w:after="0" w:afterAutospacing="0" w:line="240" w:lineRule="auto"/>
              <w:ind w:left="110" w:leftChars="50" w:right="110" w:rightChars="50"/>
              <w:contextualSpacing/>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eastAsia="zh-CN"/>
              </w:rPr>
              <w:t>公示期限： 1 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730" w:type="dxa"/>
            <w:noWrap w:val="0"/>
            <w:vAlign w:val="center"/>
          </w:tcPr>
          <w:p>
            <w:pPr>
              <w:keepNext w:val="0"/>
              <w:keepLines w:val="0"/>
              <w:suppressLineNumbers w:val="0"/>
              <w:spacing w:before="0" w:beforeAutospacing="0" w:after="0" w:afterAutospacing="0" w:line="240" w:lineRule="auto"/>
              <w:ind w:left="0" w:right="0"/>
              <w:jc w:val="center"/>
              <w:rPr>
                <w:rFonts w:hint="eastAsia" w:ascii="Times New Roman" w:hAnsi="Times New Roman" w:eastAsia="宋体" w:cs="Times New Roman"/>
                <w:bCs/>
                <w:color w:val="0000FF"/>
                <w:kern w:val="2"/>
                <w:sz w:val="24"/>
                <w:szCs w:val="24"/>
                <w:lang w:val="en-US" w:eastAsia="zh-CN" w:bidi="ar-SA"/>
              </w:rPr>
            </w:pPr>
            <w:r>
              <w:rPr>
                <w:rFonts w:hint="eastAsia" w:ascii="Times New Roman" w:hAnsi="Times New Roman" w:eastAsia="宋体" w:cs="Times New Roman"/>
                <w:bCs/>
                <w:color w:val="0000FF"/>
                <w:kern w:val="2"/>
                <w:sz w:val="24"/>
                <w:szCs w:val="24"/>
                <w:lang w:val="en-US" w:eastAsia="zh-CN"/>
              </w:rPr>
              <w:t>32</w:t>
            </w:r>
          </w:p>
        </w:tc>
        <w:tc>
          <w:tcPr>
            <w:tcW w:w="1974" w:type="dxa"/>
            <w:noWrap w:val="0"/>
            <w:vAlign w:val="center"/>
          </w:tcPr>
          <w:p>
            <w:pPr>
              <w:keepNext w:val="0"/>
              <w:keepLines w:val="0"/>
              <w:suppressLineNumbers w:val="0"/>
              <w:spacing w:before="0" w:beforeAutospacing="0" w:after="0" w:afterAutospacing="0" w:line="240" w:lineRule="auto"/>
              <w:ind w:left="0" w:right="0"/>
              <w:jc w:val="center"/>
              <w:rPr>
                <w:rFonts w:hint="eastAsia" w:ascii="Times New Roman" w:hAnsi="Times New Roman" w:eastAsia="宋体" w:cs="Times New Roman"/>
                <w:bCs/>
                <w:kern w:val="2"/>
                <w:sz w:val="24"/>
                <w:szCs w:val="24"/>
              </w:rPr>
            </w:pPr>
            <w:r>
              <w:rPr>
                <w:rFonts w:hint="eastAsia" w:ascii="Times New Roman" w:hAnsi="Times New Roman" w:eastAsia="宋体" w:cs="Times New Roman"/>
                <w:bCs/>
                <w:kern w:val="2"/>
                <w:sz w:val="24"/>
                <w:szCs w:val="24"/>
              </w:rPr>
              <w:t>投标报价</w:t>
            </w:r>
          </w:p>
        </w:tc>
        <w:tc>
          <w:tcPr>
            <w:tcW w:w="6661" w:type="dxa"/>
            <w:noWrap w:val="0"/>
            <w:vAlign w:val="center"/>
          </w:tcPr>
          <w:p>
            <w:pPr>
              <w:keepNext w:val="0"/>
              <w:keepLines w:val="0"/>
              <w:suppressLineNumbers w:val="0"/>
              <w:spacing w:before="0" w:beforeAutospacing="0" w:after="0" w:afterAutospacing="0" w:line="240" w:lineRule="auto"/>
              <w:ind w:left="0" w:right="0"/>
              <w:rPr>
                <w:rFonts w:hint="eastAsia" w:ascii="Times New Roman" w:hAnsi="Times New Roman" w:eastAsia="宋体" w:cs="Times New Roman"/>
                <w:kern w:val="2"/>
                <w:sz w:val="24"/>
                <w:szCs w:val="24"/>
                <w:lang w:val="en-US" w:eastAsia="zh-CN"/>
              </w:rPr>
            </w:pPr>
            <w:r>
              <w:rPr>
                <w:rFonts w:hint="eastAsia" w:ascii="Times New Roman" w:hAnsi="Times New Roman" w:eastAsia="宋体" w:cs="Times New Roman"/>
                <w:kern w:val="0"/>
                <w:sz w:val="24"/>
                <w:szCs w:val="24"/>
              </w:rPr>
              <w:t>最高限价为</w:t>
            </w:r>
            <w:r>
              <w:rPr>
                <w:rFonts w:hint="eastAsia" w:ascii="Times New Roman" w:hAnsi="Times New Roman" w:eastAsia="宋体" w:cs="Times New Roman"/>
                <w:color w:val="0000FF"/>
                <w:kern w:val="0"/>
                <w:sz w:val="24"/>
                <w:szCs w:val="24"/>
              </w:rPr>
              <w:t>：</w:t>
            </w:r>
            <w:r>
              <w:rPr>
                <w:rFonts w:hint="eastAsia" w:ascii="Times New Roman" w:hAnsi="Times New Roman" w:cs="Times New Roman"/>
                <w:color w:val="0000FF"/>
                <w:kern w:val="0"/>
                <w:sz w:val="24"/>
                <w:szCs w:val="24"/>
                <w:lang w:val="en-US" w:eastAsia="zh-CN"/>
              </w:rPr>
              <w:t>8518100元</w:t>
            </w:r>
            <w:r>
              <w:rPr>
                <w:rFonts w:hint="eastAsia" w:ascii="Times New Roman" w:hAnsi="Times New Roman" w:eastAsia="宋体" w:cs="Times New Roman"/>
                <w:color w:val="0000FF"/>
                <w:kern w:val="2"/>
                <w:sz w:val="24"/>
                <w:szCs w:val="24"/>
                <w:lang w:val="en-US" w:eastAsia="zh-CN"/>
              </w:rPr>
              <w:t>。</w:t>
            </w:r>
          </w:p>
          <w:p>
            <w:pPr>
              <w:keepNext w:val="0"/>
              <w:keepLines w:val="0"/>
              <w:suppressLineNumbers w:val="0"/>
              <w:spacing w:before="0" w:beforeAutospacing="0" w:after="0" w:afterAutospacing="0" w:line="240" w:lineRule="auto"/>
              <w:ind w:left="0" w:right="0"/>
              <w:rPr>
                <w:rFonts w:hint="eastAsia" w:ascii="Times New Roman" w:hAnsi="Times New Roman" w:eastAsia="宋体" w:cs="Times New Roman"/>
                <w:kern w:val="0"/>
                <w:sz w:val="24"/>
                <w:szCs w:val="24"/>
              </w:rPr>
            </w:pPr>
            <w:r>
              <w:rPr>
                <w:rFonts w:hint="eastAsia" w:ascii="Times New Roman" w:hAnsi="Times New Roman" w:eastAsia="宋体" w:cs="Times New Roman"/>
                <w:kern w:val="0"/>
                <w:sz w:val="24"/>
                <w:szCs w:val="24"/>
              </w:rPr>
              <w:t>投标单位根据自身情况，以单价形式进行报价。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730" w:type="dxa"/>
            <w:noWrap w:val="0"/>
            <w:vAlign w:val="center"/>
          </w:tcPr>
          <w:p>
            <w:pPr>
              <w:keepNext w:val="0"/>
              <w:keepLines w:val="0"/>
              <w:suppressLineNumbers w:val="0"/>
              <w:spacing w:before="0" w:beforeAutospacing="0" w:after="0" w:afterAutospacing="0" w:line="240" w:lineRule="auto"/>
              <w:ind w:left="0" w:right="0"/>
              <w:jc w:val="center"/>
              <w:rPr>
                <w:rFonts w:hint="eastAsia" w:ascii="Times New Roman" w:hAnsi="Times New Roman" w:eastAsia="宋体" w:cs="Times New Roman"/>
                <w:bCs/>
                <w:color w:val="0000FF"/>
                <w:kern w:val="2"/>
                <w:sz w:val="24"/>
                <w:szCs w:val="24"/>
                <w:lang w:val="en-US" w:eastAsia="zh-CN" w:bidi="ar-SA"/>
              </w:rPr>
            </w:pPr>
            <w:r>
              <w:rPr>
                <w:rFonts w:hint="eastAsia" w:ascii="Times New Roman" w:hAnsi="Times New Roman" w:eastAsia="宋体" w:cs="Times New Roman"/>
                <w:bCs/>
                <w:color w:val="0000FF"/>
                <w:kern w:val="2"/>
                <w:sz w:val="24"/>
                <w:szCs w:val="24"/>
                <w:lang w:val="en-US" w:eastAsia="zh-CN"/>
              </w:rPr>
              <w:t>33</w:t>
            </w:r>
          </w:p>
        </w:tc>
        <w:tc>
          <w:tcPr>
            <w:tcW w:w="1974" w:type="dxa"/>
            <w:noWrap w:val="0"/>
            <w:vAlign w:val="center"/>
          </w:tcPr>
          <w:p>
            <w:pPr>
              <w:keepNext w:val="0"/>
              <w:keepLines w:val="0"/>
              <w:suppressLineNumbers w:val="0"/>
              <w:spacing w:before="0" w:beforeAutospacing="0" w:after="0" w:afterAutospacing="0" w:line="240" w:lineRule="auto"/>
              <w:ind w:left="0" w:right="0"/>
              <w:jc w:val="center"/>
              <w:rPr>
                <w:rFonts w:hint="eastAsia" w:ascii="Times New Roman" w:hAnsi="Times New Roman" w:eastAsia="宋体" w:cs="Times New Roman"/>
                <w:bCs/>
                <w:color w:val="0000FF"/>
                <w:kern w:val="2"/>
                <w:sz w:val="24"/>
                <w:szCs w:val="24"/>
                <w:lang w:val="zh-CN"/>
              </w:rPr>
            </w:pPr>
            <w:r>
              <w:rPr>
                <w:rFonts w:hint="eastAsia" w:ascii="Times New Roman" w:hAnsi="Times New Roman" w:eastAsia="宋体" w:cs="Times New Roman"/>
                <w:bCs/>
                <w:color w:val="0000FF"/>
                <w:kern w:val="2"/>
                <w:sz w:val="24"/>
                <w:szCs w:val="24"/>
                <w:lang w:val="zh-CN"/>
              </w:rPr>
              <w:t>付款方式</w:t>
            </w:r>
          </w:p>
        </w:tc>
        <w:tc>
          <w:tcPr>
            <w:tcW w:w="6661"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eastAsia="宋体" w:cs="Times New Roman"/>
                <w:bCs/>
                <w:color w:val="0000FF"/>
                <w:kern w:val="2"/>
                <w:sz w:val="24"/>
                <w:szCs w:val="24"/>
                <w:lang w:val="en-US" w:eastAsia="zh-CN"/>
              </w:rPr>
            </w:pPr>
            <w:r>
              <w:rPr>
                <w:rFonts w:hint="default" w:ascii="Times New Roman" w:hAnsi="Times New Roman" w:eastAsia="宋体" w:cs="Times New Roman"/>
                <w:bCs/>
                <w:color w:val="0000FF"/>
                <w:kern w:val="2"/>
                <w:sz w:val="24"/>
                <w:szCs w:val="24"/>
                <w:lang w:val="en-US" w:eastAsia="zh-CN"/>
              </w:rPr>
              <w:t>项目验收合格后，分四年支付合同价款</w:t>
            </w:r>
            <w:r>
              <w:rPr>
                <w:rFonts w:hint="eastAsia" w:ascii="Times New Roman" w:hAnsi="Times New Roman" w:cs="Times New Roman"/>
                <w:bCs/>
                <w:color w:val="0000FF"/>
                <w:kern w:val="2"/>
                <w:sz w:val="24"/>
                <w:szCs w:val="24"/>
                <w:lang w:val="en-US" w:eastAsia="zh-CN"/>
              </w:rPr>
              <w:t>，具体比例按合同约定执行</w:t>
            </w:r>
            <w:r>
              <w:rPr>
                <w:rFonts w:hint="default" w:ascii="Times New Roman" w:hAnsi="Times New Roman" w:eastAsia="宋体" w:cs="Times New Roman"/>
                <w:bCs/>
                <w:color w:val="0000FF"/>
                <w:kern w:val="2"/>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730" w:type="dxa"/>
            <w:noWrap w:val="0"/>
            <w:vAlign w:val="center"/>
          </w:tcPr>
          <w:p>
            <w:pPr>
              <w:keepNext w:val="0"/>
              <w:keepLines w:val="0"/>
              <w:suppressLineNumbers w:val="0"/>
              <w:spacing w:before="0" w:beforeAutospacing="0" w:after="0" w:afterAutospacing="0" w:line="240" w:lineRule="auto"/>
              <w:ind w:left="0" w:right="0"/>
              <w:jc w:val="center"/>
              <w:rPr>
                <w:rFonts w:hint="eastAsia" w:ascii="Times New Roman" w:hAnsi="Times New Roman" w:eastAsia="宋体" w:cs="Times New Roman"/>
                <w:bCs/>
                <w:color w:val="0000FF"/>
                <w:kern w:val="2"/>
                <w:sz w:val="24"/>
                <w:szCs w:val="24"/>
                <w:lang w:val="en-US" w:eastAsia="zh-CN" w:bidi="ar-SA"/>
              </w:rPr>
            </w:pPr>
            <w:r>
              <w:rPr>
                <w:rFonts w:hint="eastAsia" w:ascii="Times New Roman" w:hAnsi="Times New Roman" w:eastAsia="宋体" w:cs="Times New Roman"/>
                <w:bCs/>
                <w:color w:val="0000FF"/>
                <w:kern w:val="2"/>
                <w:sz w:val="24"/>
                <w:szCs w:val="24"/>
                <w:lang w:val="en-US" w:eastAsia="zh-CN"/>
              </w:rPr>
              <w:t>34</w:t>
            </w:r>
          </w:p>
        </w:tc>
        <w:tc>
          <w:tcPr>
            <w:tcW w:w="1974" w:type="dxa"/>
            <w:noWrap w:val="0"/>
            <w:vAlign w:val="center"/>
          </w:tcPr>
          <w:p>
            <w:pPr>
              <w:keepNext w:val="0"/>
              <w:keepLines w:val="0"/>
              <w:suppressLineNumbers w:val="0"/>
              <w:spacing w:before="0" w:beforeAutospacing="0" w:after="0" w:afterAutospacing="0" w:line="240" w:lineRule="auto"/>
              <w:ind w:left="0" w:right="0"/>
              <w:jc w:val="center"/>
              <w:rPr>
                <w:rFonts w:hint="eastAsia" w:ascii="Times New Roman" w:hAnsi="Times New Roman" w:eastAsia="宋体" w:cs="Times New Roman"/>
                <w:bCs/>
                <w:color w:val="0000FF"/>
                <w:kern w:val="2"/>
                <w:sz w:val="24"/>
                <w:szCs w:val="24"/>
                <w:lang w:val="zh-CN"/>
              </w:rPr>
            </w:pPr>
            <w:r>
              <w:rPr>
                <w:rFonts w:hint="eastAsia" w:ascii="Times New Roman" w:hAnsi="Times New Roman" w:eastAsia="宋体" w:cs="Times New Roman"/>
                <w:bCs/>
                <w:color w:val="0000FF"/>
                <w:kern w:val="2"/>
                <w:sz w:val="24"/>
                <w:szCs w:val="24"/>
                <w:lang w:val="zh-CN"/>
              </w:rPr>
              <w:t>预付款</w:t>
            </w:r>
          </w:p>
        </w:tc>
        <w:tc>
          <w:tcPr>
            <w:tcW w:w="6661"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auto"/>
              <w:rPr>
                <w:rFonts w:hint="eastAsia" w:ascii="Times New Roman" w:hAnsi="Times New Roman" w:eastAsia="宋体" w:cs="Times New Roman"/>
                <w:color w:val="0000FF"/>
                <w:kern w:val="2"/>
                <w:sz w:val="24"/>
                <w:szCs w:val="24"/>
              </w:rPr>
            </w:pPr>
            <w:r>
              <w:rPr>
                <w:rFonts w:hint="eastAsia" w:ascii="Times New Roman" w:hAnsi="Times New Roman" w:cs="Times New Roman"/>
                <w:bCs/>
                <w:color w:val="0000FF"/>
                <w:kern w:val="2"/>
                <w:sz w:val="24"/>
                <w:szCs w:val="24"/>
                <w:lang w:val="en-US" w:eastAsia="zh-CN"/>
              </w:rPr>
              <w:t>按合同约定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730" w:type="dxa"/>
            <w:noWrap w:val="0"/>
            <w:vAlign w:val="center"/>
          </w:tcPr>
          <w:p>
            <w:pPr>
              <w:keepNext w:val="0"/>
              <w:keepLines w:val="0"/>
              <w:suppressLineNumbers w:val="0"/>
              <w:spacing w:before="0" w:beforeAutospacing="0" w:after="0" w:afterAutospacing="0" w:line="240" w:lineRule="auto"/>
              <w:ind w:left="0" w:right="0"/>
              <w:jc w:val="center"/>
              <w:rPr>
                <w:rFonts w:hint="eastAsia" w:ascii="Times New Roman" w:hAnsi="Times New Roman" w:eastAsia="宋体" w:cs="Times New Roman"/>
                <w:bCs/>
                <w:color w:val="0000FF"/>
                <w:kern w:val="2"/>
                <w:sz w:val="24"/>
                <w:szCs w:val="24"/>
                <w:lang w:val="en-US" w:eastAsia="zh-CN" w:bidi="ar-SA"/>
              </w:rPr>
            </w:pPr>
            <w:r>
              <w:rPr>
                <w:rFonts w:hint="eastAsia" w:ascii="Times New Roman" w:hAnsi="Times New Roman" w:eastAsia="宋体" w:cs="Times New Roman"/>
                <w:bCs/>
                <w:color w:val="0000FF"/>
                <w:kern w:val="2"/>
                <w:sz w:val="24"/>
                <w:szCs w:val="24"/>
                <w:lang w:val="en-US" w:eastAsia="zh-CN"/>
              </w:rPr>
              <w:t>35</w:t>
            </w:r>
          </w:p>
        </w:tc>
        <w:tc>
          <w:tcPr>
            <w:tcW w:w="1974" w:type="dxa"/>
            <w:noWrap w:val="0"/>
            <w:vAlign w:val="center"/>
          </w:tcPr>
          <w:p>
            <w:pPr>
              <w:keepNext w:val="0"/>
              <w:keepLines w:val="0"/>
              <w:suppressLineNumbers w:val="0"/>
              <w:spacing w:before="0" w:beforeAutospacing="0" w:after="0" w:afterAutospacing="0" w:line="240" w:lineRule="auto"/>
              <w:ind w:left="0" w:right="0"/>
              <w:jc w:val="center"/>
              <w:rPr>
                <w:rFonts w:hint="eastAsia" w:ascii="Times New Roman" w:hAnsi="Times New Roman" w:eastAsia="宋体" w:cs="Times New Roman"/>
                <w:bCs/>
                <w:color w:val="0000FF"/>
                <w:kern w:val="2"/>
                <w:sz w:val="24"/>
                <w:szCs w:val="24"/>
                <w:lang w:val="zh-CN"/>
              </w:rPr>
            </w:pPr>
            <w:r>
              <w:rPr>
                <w:rFonts w:hint="eastAsia" w:ascii="Times New Roman" w:hAnsi="Times New Roman" w:eastAsia="宋体" w:cs="Times New Roman"/>
                <w:bCs/>
                <w:color w:val="0000FF"/>
                <w:kern w:val="2"/>
                <w:sz w:val="24"/>
                <w:szCs w:val="24"/>
                <w:lang w:val="zh-CN"/>
              </w:rPr>
              <w:t>质保金</w:t>
            </w:r>
          </w:p>
        </w:tc>
        <w:tc>
          <w:tcPr>
            <w:tcW w:w="6661"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auto"/>
              <w:rPr>
                <w:rFonts w:hint="eastAsia" w:ascii="Times New Roman" w:hAnsi="Times New Roman" w:eastAsia="宋体" w:cs="Times New Roman"/>
                <w:bCs/>
                <w:color w:val="0000FF"/>
                <w:kern w:val="2"/>
                <w:sz w:val="24"/>
                <w:szCs w:val="24"/>
                <w:lang w:val="en-US" w:eastAsia="zh-CN"/>
              </w:rPr>
            </w:pPr>
            <w:r>
              <w:rPr>
                <w:rFonts w:hint="eastAsia" w:ascii="Times New Roman" w:hAnsi="Times New Roman" w:eastAsia="宋体" w:cs="Times New Roman"/>
                <w:bCs/>
                <w:color w:val="0000FF"/>
                <w:kern w:val="2"/>
                <w:sz w:val="24"/>
                <w:szCs w:val="24"/>
                <w:lang w:val="en-US" w:eastAsia="zh-CN"/>
              </w:rPr>
              <w:t>按合同约定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730" w:type="dxa"/>
            <w:noWrap w:val="0"/>
            <w:vAlign w:val="center"/>
          </w:tcPr>
          <w:p>
            <w:pPr>
              <w:keepNext w:val="0"/>
              <w:keepLines w:val="0"/>
              <w:suppressLineNumbers w:val="0"/>
              <w:spacing w:before="0" w:beforeAutospacing="0" w:after="0" w:afterAutospacing="0" w:line="240" w:lineRule="auto"/>
              <w:ind w:left="0" w:right="0"/>
              <w:jc w:val="center"/>
              <w:rPr>
                <w:rFonts w:hint="eastAsia" w:ascii="Times New Roman" w:hAnsi="Times New Roman" w:eastAsia="宋体" w:cs="Times New Roman"/>
                <w:bCs/>
                <w:kern w:val="2"/>
                <w:sz w:val="24"/>
                <w:szCs w:val="24"/>
                <w:lang w:val="en-US" w:eastAsia="zh-CN" w:bidi="ar-SA"/>
              </w:rPr>
            </w:pPr>
            <w:r>
              <w:rPr>
                <w:rFonts w:hint="eastAsia" w:ascii="Times New Roman" w:hAnsi="Times New Roman" w:eastAsia="宋体" w:cs="Times New Roman"/>
                <w:bCs/>
                <w:kern w:val="2"/>
                <w:sz w:val="24"/>
                <w:szCs w:val="24"/>
                <w:lang w:val="en-US" w:eastAsia="zh-CN"/>
              </w:rPr>
              <w:t>36</w:t>
            </w:r>
          </w:p>
        </w:tc>
        <w:tc>
          <w:tcPr>
            <w:tcW w:w="1974"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Times New Roman"/>
                <w:bCs/>
                <w:color w:val="0000FF"/>
                <w:kern w:val="2"/>
                <w:sz w:val="24"/>
                <w:szCs w:val="24"/>
                <w:lang w:val="zh-CN" w:eastAsia="zh-CN"/>
              </w:rPr>
            </w:pPr>
            <w:r>
              <w:rPr>
                <w:rFonts w:hint="eastAsia" w:ascii="Times New Roman" w:hAnsi="Times New Roman" w:eastAsia="宋体" w:cs="Times New Roman"/>
                <w:bCs/>
                <w:color w:val="0000FF"/>
                <w:kern w:val="2"/>
                <w:sz w:val="24"/>
                <w:szCs w:val="24"/>
                <w:lang w:val="zh-CN" w:eastAsia="zh-CN"/>
              </w:rPr>
              <w:t>质保期</w:t>
            </w:r>
          </w:p>
        </w:tc>
        <w:tc>
          <w:tcPr>
            <w:tcW w:w="6661"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auto"/>
              <w:rPr>
                <w:rFonts w:hint="default" w:ascii="Times New Roman" w:hAnsi="Times New Roman" w:eastAsia="宋体" w:cs="Times New Roman"/>
                <w:bCs/>
                <w:color w:val="0000FF"/>
                <w:kern w:val="2"/>
                <w:sz w:val="24"/>
                <w:szCs w:val="24"/>
                <w:lang w:val="en-US" w:eastAsia="zh-CN"/>
              </w:rPr>
            </w:pPr>
            <w:r>
              <w:rPr>
                <w:rFonts w:hint="eastAsia" w:ascii="Times New Roman" w:hAnsi="Times New Roman" w:eastAsia="宋体" w:cs="Times New Roman"/>
                <w:bCs/>
                <w:color w:val="0000FF"/>
                <w:kern w:val="2"/>
                <w:sz w:val="24"/>
                <w:szCs w:val="24"/>
                <w:lang w:val="en-US" w:eastAsia="zh-CN"/>
              </w:rPr>
              <w:t>设备自验收之日起 3 年内为保质期(如设备法定保质期或设备使用说明保质期长于3年，以法定质保期或说明书中质保期为准)。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730" w:type="dxa"/>
            <w:noWrap w:val="0"/>
            <w:vAlign w:val="center"/>
          </w:tcPr>
          <w:p>
            <w:pPr>
              <w:keepNext w:val="0"/>
              <w:keepLines w:val="0"/>
              <w:suppressLineNumbers w:val="0"/>
              <w:spacing w:before="0" w:beforeAutospacing="0" w:after="0" w:afterAutospacing="0" w:line="240" w:lineRule="auto"/>
              <w:ind w:left="0" w:right="0"/>
              <w:jc w:val="center"/>
              <w:rPr>
                <w:rFonts w:hint="eastAsia" w:ascii="Times New Roman" w:hAnsi="Times New Roman" w:eastAsia="宋体" w:cs="Times New Roman"/>
                <w:bCs/>
                <w:kern w:val="2"/>
                <w:sz w:val="24"/>
                <w:szCs w:val="24"/>
                <w:lang w:val="en-US" w:eastAsia="zh-CN"/>
              </w:rPr>
            </w:pPr>
            <w:r>
              <w:rPr>
                <w:rFonts w:hint="eastAsia" w:ascii="Times New Roman" w:hAnsi="Times New Roman" w:eastAsia="宋体" w:cs="Times New Roman"/>
                <w:bCs/>
                <w:kern w:val="2"/>
                <w:sz w:val="24"/>
                <w:szCs w:val="24"/>
                <w:lang w:val="en-US" w:eastAsia="zh-CN"/>
              </w:rPr>
              <w:t>37</w:t>
            </w:r>
          </w:p>
        </w:tc>
        <w:tc>
          <w:tcPr>
            <w:tcW w:w="1974" w:type="dxa"/>
            <w:noWrap w:val="0"/>
            <w:vAlign w:val="center"/>
          </w:tcPr>
          <w:p>
            <w:pPr>
              <w:keepNext w:val="0"/>
              <w:keepLines w:val="0"/>
              <w:suppressLineNumbers w:val="0"/>
              <w:spacing w:before="0" w:beforeAutospacing="0" w:after="0" w:afterAutospacing="0" w:line="240" w:lineRule="auto"/>
              <w:ind w:left="0" w:right="0"/>
              <w:jc w:val="center"/>
              <w:rPr>
                <w:rFonts w:hint="eastAsia" w:ascii="Times New Roman" w:hAnsi="Times New Roman" w:eastAsia="宋体" w:cs="Times New Roman"/>
                <w:bCs/>
                <w:kern w:val="2"/>
                <w:sz w:val="24"/>
                <w:szCs w:val="24"/>
                <w:lang w:val="zh-CN"/>
              </w:rPr>
            </w:pPr>
            <w:r>
              <w:rPr>
                <w:rFonts w:hint="eastAsia" w:ascii="Times New Roman" w:hAnsi="Times New Roman" w:eastAsia="宋体" w:cs="Times New Roman"/>
                <w:bCs/>
                <w:kern w:val="2"/>
                <w:sz w:val="24"/>
                <w:szCs w:val="24"/>
                <w:lang w:val="zh-CN"/>
              </w:rPr>
              <w:t>履约保证金</w:t>
            </w:r>
          </w:p>
        </w:tc>
        <w:tc>
          <w:tcPr>
            <w:tcW w:w="6661" w:type="dxa"/>
            <w:noWrap w:val="0"/>
            <w:vAlign w:val="center"/>
          </w:tcPr>
          <w:p>
            <w:pPr>
              <w:keepNext w:val="0"/>
              <w:keepLines w:val="0"/>
              <w:suppressLineNumbers w:val="0"/>
              <w:spacing w:before="0" w:beforeAutospacing="0" w:after="0" w:afterAutospacing="0" w:line="240" w:lineRule="auto"/>
              <w:ind w:left="0" w:right="0"/>
              <w:jc w:val="left"/>
              <w:rPr>
                <w:rFonts w:hint="eastAsia" w:ascii="Times New Roman" w:hAnsi="Times New Roman" w:eastAsia="宋体" w:cs="Times New Roman"/>
                <w:kern w:val="2"/>
                <w:sz w:val="24"/>
                <w:szCs w:val="24"/>
              </w:rPr>
            </w:pPr>
            <w:r>
              <w:rPr>
                <w:rFonts w:hint="eastAsia" w:ascii="Times New Roman" w:hAnsi="Times New Roman" w:eastAsia="宋体" w:cs="Times New Roman"/>
                <w:kern w:val="2"/>
                <w:sz w:val="24"/>
                <w:szCs w:val="24"/>
              </w:rPr>
              <w:t>中小企业执行《长春市财政局关于进一步做好我市政府采购促进中小企业发展有关工作的通知》长财采购【2021】416号</w:t>
            </w:r>
          </w:p>
          <w:p>
            <w:pPr>
              <w:keepNext w:val="0"/>
              <w:keepLines w:val="0"/>
              <w:suppressLineNumbers w:val="0"/>
              <w:spacing w:before="0" w:beforeAutospacing="0" w:after="0" w:afterAutospacing="0" w:line="240" w:lineRule="auto"/>
              <w:ind w:left="0" w:right="0"/>
              <w:jc w:val="left"/>
              <w:rPr>
                <w:rFonts w:hint="eastAsia" w:ascii="Times New Roman" w:hAnsi="Times New Roman" w:eastAsia="宋体" w:cs="Times New Roman"/>
                <w:kern w:val="2"/>
                <w:sz w:val="24"/>
                <w:szCs w:val="24"/>
              </w:rPr>
            </w:pPr>
            <w:r>
              <w:rPr>
                <w:rFonts w:hint="eastAsia" w:ascii="Times New Roman" w:hAnsi="Times New Roman" w:eastAsia="宋体" w:cs="Times New Roman"/>
                <w:kern w:val="2"/>
                <w:sz w:val="24"/>
                <w:szCs w:val="24"/>
              </w:rPr>
              <w:t>金额：合同价款的2%</w:t>
            </w:r>
          </w:p>
          <w:p>
            <w:pPr>
              <w:keepNext w:val="0"/>
              <w:keepLines w:val="0"/>
              <w:suppressLineNumbers w:val="0"/>
              <w:spacing w:before="0" w:beforeAutospacing="0" w:after="0" w:afterAutospacing="0" w:line="240" w:lineRule="auto"/>
              <w:ind w:left="0" w:right="0"/>
              <w:jc w:val="left"/>
              <w:rPr>
                <w:rFonts w:hint="eastAsia" w:ascii="Times New Roman" w:hAnsi="Times New Roman" w:eastAsia="宋体" w:cs="Times New Roman"/>
                <w:kern w:val="2"/>
                <w:sz w:val="24"/>
                <w:szCs w:val="24"/>
              </w:rPr>
            </w:pPr>
            <w:r>
              <w:rPr>
                <w:rFonts w:hint="eastAsia" w:ascii="Times New Roman" w:hAnsi="Times New Roman" w:eastAsia="宋体" w:cs="Times New Roman"/>
                <w:kern w:val="2"/>
                <w:sz w:val="24"/>
                <w:szCs w:val="24"/>
              </w:rPr>
              <w:t>履约保证金形式：支票、汇票、本票或金融机构、担保机构出具的保函等非现金形式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730" w:type="dxa"/>
            <w:noWrap w:val="0"/>
            <w:vAlign w:val="center"/>
          </w:tcPr>
          <w:p>
            <w:pPr>
              <w:keepNext w:val="0"/>
              <w:keepLines w:val="0"/>
              <w:suppressLineNumbers w:val="0"/>
              <w:spacing w:before="0" w:beforeAutospacing="0" w:after="0" w:afterAutospacing="0" w:line="240" w:lineRule="auto"/>
              <w:ind w:left="0" w:right="0"/>
              <w:jc w:val="center"/>
              <w:rPr>
                <w:rFonts w:hint="eastAsia" w:ascii="Times New Roman" w:hAnsi="Times New Roman" w:eastAsia="宋体" w:cs="Times New Roman"/>
                <w:bCs/>
                <w:kern w:val="2"/>
                <w:sz w:val="24"/>
                <w:szCs w:val="24"/>
                <w:lang w:val="en-US" w:eastAsia="zh-CN"/>
              </w:rPr>
            </w:pPr>
            <w:r>
              <w:rPr>
                <w:rFonts w:hint="eastAsia" w:ascii="Times New Roman" w:hAnsi="Times New Roman" w:eastAsia="宋体" w:cs="Times New Roman"/>
                <w:bCs/>
                <w:kern w:val="2"/>
                <w:sz w:val="24"/>
                <w:szCs w:val="24"/>
                <w:lang w:val="en-US" w:eastAsia="zh-CN"/>
              </w:rPr>
              <w:t>38</w:t>
            </w:r>
          </w:p>
        </w:tc>
        <w:tc>
          <w:tcPr>
            <w:tcW w:w="1974" w:type="dxa"/>
            <w:noWrap w:val="0"/>
            <w:vAlign w:val="center"/>
          </w:tcPr>
          <w:p>
            <w:pPr>
              <w:keepNext w:val="0"/>
              <w:keepLines w:val="0"/>
              <w:suppressLineNumbers w:val="0"/>
              <w:spacing w:before="0" w:beforeAutospacing="0" w:after="0" w:afterAutospacing="0" w:line="240" w:lineRule="auto"/>
              <w:ind w:left="50" w:right="50"/>
              <w:contextualSpacing/>
              <w:jc w:val="center"/>
              <w:rPr>
                <w:rFonts w:hint="eastAsia" w:ascii="Times New Roman" w:hAnsi="Times New Roman" w:eastAsia="宋体" w:cs="Times New Roman"/>
                <w:color w:val="auto"/>
                <w:kern w:val="2"/>
                <w:sz w:val="24"/>
                <w:szCs w:val="24"/>
                <w:highlight w:val="none"/>
                <w:lang w:eastAsia="zh-CN"/>
              </w:rPr>
            </w:pPr>
            <w:r>
              <w:rPr>
                <w:rFonts w:hint="eastAsia" w:ascii="Times New Roman" w:hAnsi="Times New Roman" w:eastAsia="宋体" w:cs="Times New Roman"/>
                <w:color w:val="auto"/>
                <w:kern w:val="2"/>
                <w:sz w:val="24"/>
                <w:szCs w:val="24"/>
                <w:highlight w:val="none"/>
              </w:rPr>
              <w:t>招标代理服</w:t>
            </w:r>
          </w:p>
          <w:p>
            <w:pPr>
              <w:keepNext w:val="0"/>
              <w:keepLines w:val="0"/>
              <w:suppressLineNumbers w:val="0"/>
              <w:spacing w:before="0" w:beforeAutospacing="0" w:after="0" w:afterAutospacing="0" w:line="240" w:lineRule="auto"/>
              <w:ind w:left="50" w:leftChars="0" w:right="50" w:rightChars="0"/>
              <w:contextualSpacing/>
              <w:jc w:val="center"/>
              <w:rPr>
                <w:rFonts w:hint="eastAsia" w:ascii="Times New Roman" w:hAnsi="Times New Roman" w:eastAsia="宋体" w:cs="Times New Roman"/>
                <w:color w:val="auto"/>
                <w:kern w:val="2"/>
                <w:sz w:val="24"/>
                <w:szCs w:val="24"/>
                <w:highlight w:val="none"/>
                <w:lang w:val="zh-CN" w:eastAsia="zh-CN" w:bidi="ar-SA"/>
              </w:rPr>
            </w:pPr>
            <w:r>
              <w:rPr>
                <w:rFonts w:hint="eastAsia" w:ascii="Times New Roman" w:hAnsi="Times New Roman" w:eastAsia="宋体" w:cs="Times New Roman"/>
                <w:color w:val="auto"/>
                <w:kern w:val="2"/>
                <w:sz w:val="24"/>
                <w:szCs w:val="24"/>
                <w:highlight w:val="none"/>
              </w:rPr>
              <w:t>务费</w:t>
            </w:r>
          </w:p>
        </w:tc>
        <w:tc>
          <w:tcPr>
            <w:tcW w:w="6661" w:type="dxa"/>
            <w:noWrap w:val="0"/>
            <w:vAlign w:val="center"/>
          </w:tcPr>
          <w:p>
            <w:pPr>
              <w:keepNext w:val="0"/>
              <w:keepLines w:val="0"/>
              <w:suppressLineNumbers w:val="0"/>
              <w:wordWrap w:val="0"/>
              <w:spacing w:before="0" w:beforeAutospacing="0" w:after="0" w:afterAutospacing="0" w:line="240" w:lineRule="auto"/>
              <w:ind w:left="51" w:leftChars="0" w:right="51" w:rightChars="0"/>
              <w:contextualSpacing/>
              <w:rPr>
                <w:rFonts w:hint="eastAsia" w:ascii="Times New Roman" w:hAnsi="Times New Roman" w:eastAsia="宋体" w:cs="Times New Roman"/>
                <w:bCs/>
                <w:kern w:val="2"/>
                <w:sz w:val="24"/>
                <w:szCs w:val="24"/>
                <w:lang w:val="en-US" w:eastAsia="zh-CN" w:bidi="ar-SA"/>
              </w:rPr>
            </w:pPr>
            <w:r>
              <w:rPr>
                <w:rFonts w:hint="eastAsia" w:ascii="Times New Roman" w:hAnsi="Times New Roman" w:eastAsia="宋体" w:cs="Times New Roman"/>
                <w:bCs/>
                <w:kern w:val="2"/>
                <w:sz w:val="24"/>
                <w:szCs w:val="24"/>
              </w:rPr>
              <w:t>执行国家发展改革委《关于进一步放开建设项目专业服务价格的通知》（发改价格〔2015〕299号）规定，由采购代理机构向中标人收取中标价格的</w:t>
            </w:r>
            <w:r>
              <w:rPr>
                <w:rFonts w:hint="eastAsia" w:ascii="Times New Roman" w:hAnsi="Times New Roman" w:cs="Times New Roman"/>
                <w:bCs/>
                <w:kern w:val="2"/>
                <w:sz w:val="24"/>
                <w:szCs w:val="24"/>
                <w:lang w:val="en-US" w:eastAsia="zh-CN"/>
              </w:rPr>
              <w:t>2</w:t>
            </w:r>
            <w:r>
              <w:rPr>
                <w:rFonts w:hint="eastAsia" w:ascii="Times New Roman" w:hAnsi="Times New Roman" w:eastAsia="宋体" w:cs="Times New Roman"/>
                <w:bCs/>
                <w:kern w:val="2"/>
                <w:sz w:val="24"/>
                <w:szCs w:val="24"/>
              </w:rPr>
              <w:t>%作为招标代理服务费。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730" w:type="dxa"/>
            <w:noWrap w:val="0"/>
            <w:vAlign w:val="center"/>
          </w:tcPr>
          <w:p>
            <w:pPr>
              <w:keepNext w:val="0"/>
              <w:keepLines w:val="0"/>
              <w:suppressLineNumbers w:val="0"/>
              <w:spacing w:before="0" w:beforeAutospacing="0" w:after="0" w:afterAutospacing="0" w:line="240" w:lineRule="auto"/>
              <w:ind w:left="0" w:right="0"/>
              <w:jc w:val="center"/>
              <w:rPr>
                <w:rFonts w:hint="eastAsia" w:ascii="Times New Roman" w:hAnsi="Times New Roman" w:eastAsia="宋体" w:cs="Times New Roman"/>
                <w:bCs/>
                <w:kern w:val="2"/>
                <w:sz w:val="24"/>
                <w:szCs w:val="24"/>
                <w:lang w:val="en-US" w:eastAsia="zh-CN"/>
              </w:rPr>
            </w:pPr>
            <w:r>
              <w:rPr>
                <w:rFonts w:hint="eastAsia" w:ascii="Times New Roman" w:hAnsi="Times New Roman" w:eastAsia="宋体" w:cs="Times New Roman"/>
                <w:bCs/>
                <w:kern w:val="2"/>
                <w:sz w:val="24"/>
                <w:szCs w:val="24"/>
                <w:lang w:val="en-US" w:eastAsia="zh-CN"/>
              </w:rPr>
              <w:t>39</w:t>
            </w:r>
          </w:p>
        </w:tc>
        <w:tc>
          <w:tcPr>
            <w:tcW w:w="1974" w:type="dxa"/>
            <w:noWrap w:val="0"/>
            <w:vAlign w:val="center"/>
          </w:tcPr>
          <w:p>
            <w:pPr>
              <w:keepNext w:val="0"/>
              <w:keepLines w:val="0"/>
              <w:suppressLineNumbers w:val="0"/>
              <w:spacing w:before="0" w:beforeAutospacing="0" w:after="0" w:afterAutospacing="0" w:line="240" w:lineRule="auto"/>
              <w:ind w:left="0" w:right="0"/>
              <w:jc w:val="center"/>
              <w:rPr>
                <w:rFonts w:hint="eastAsia" w:ascii="Times New Roman" w:hAnsi="Times New Roman" w:eastAsia="宋体" w:cs="Times New Roman"/>
                <w:kern w:val="2"/>
                <w:sz w:val="24"/>
                <w:szCs w:val="24"/>
                <w:lang w:val="zh-CN" w:eastAsia="zh-CN" w:bidi="ar-SA"/>
              </w:rPr>
            </w:pPr>
            <w:r>
              <w:rPr>
                <w:rFonts w:hint="eastAsia" w:ascii="Times New Roman" w:hAnsi="Times New Roman" w:eastAsia="宋体" w:cs="Times New Roman"/>
                <w:kern w:val="2"/>
                <w:sz w:val="24"/>
                <w:szCs w:val="24"/>
              </w:rPr>
              <w:t>落实政府采购政策</w:t>
            </w:r>
          </w:p>
        </w:tc>
        <w:tc>
          <w:tcPr>
            <w:tcW w:w="6661" w:type="dxa"/>
            <w:noWrap w:val="0"/>
            <w:vAlign w:val="center"/>
          </w:tcPr>
          <w:p>
            <w:pPr>
              <w:keepNext w:val="0"/>
              <w:keepLines w:val="0"/>
              <w:suppressLineNumbers w:val="0"/>
              <w:spacing w:before="0" w:beforeAutospacing="0" w:after="0" w:afterAutospacing="0" w:line="240" w:lineRule="auto"/>
              <w:ind w:left="0" w:right="0"/>
              <w:rPr>
                <w:rFonts w:hint="eastAsia" w:ascii="Times New Roman" w:hAnsi="Times New Roman" w:eastAsia="宋体" w:cs="Times New Roman"/>
                <w:kern w:val="2"/>
                <w:sz w:val="24"/>
                <w:szCs w:val="24"/>
              </w:rPr>
            </w:pPr>
            <w:r>
              <w:rPr>
                <w:rFonts w:hint="eastAsia" w:ascii="Times New Roman" w:hAnsi="Times New Roman" w:eastAsia="宋体" w:cs="Times New Roman"/>
                <w:kern w:val="2"/>
                <w:sz w:val="24"/>
                <w:szCs w:val="24"/>
              </w:rPr>
              <w:t>①《政府采购促进中小企业发展管理办法》（财库[2020]46号）；</w:t>
            </w:r>
          </w:p>
          <w:p>
            <w:pPr>
              <w:keepNext w:val="0"/>
              <w:keepLines w:val="0"/>
              <w:suppressLineNumbers w:val="0"/>
              <w:spacing w:before="0" w:beforeAutospacing="0" w:after="0" w:afterAutospacing="0" w:line="240" w:lineRule="auto"/>
              <w:ind w:left="0" w:right="0"/>
              <w:rPr>
                <w:rFonts w:hint="eastAsia" w:ascii="Times New Roman" w:hAnsi="Times New Roman" w:eastAsia="宋体" w:cs="Times New Roman"/>
                <w:kern w:val="2"/>
                <w:sz w:val="24"/>
                <w:szCs w:val="24"/>
              </w:rPr>
            </w:pPr>
            <w:r>
              <w:rPr>
                <w:rFonts w:hint="eastAsia" w:ascii="Times New Roman" w:hAnsi="Times New Roman" w:eastAsia="宋体" w:cs="Times New Roman"/>
                <w:kern w:val="2"/>
                <w:sz w:val="24"/>
                <w:szCs w:val="24"/>
              </w:rPr>
              <w:t>②《财政部司法部关于政府采购支持监狱企业发展有关问题的通知》（财库[2014]68号）；</w:t>
            </w:r>
          </w:p>
          <w:p>
            <w:pPr>
              <w:keepNext w:val="0"/>
              <w:keepLines w:val="0"/>
              <w:suppressLineNumbers w:val="0"/>
              <w:spacing w:before="0" w:beforeAutospacing="0" w:after="0" w:afterAutospacing="0" w:line="240" w:lineRule="auto"/>
              <w:ind w:left="0" w:right="0"/>
              <w:rPr>
                <w:rFonts w:hint="eastAsia" w:ascii="Times New Roman" w:hAnsi="Times New Roman" w:eastAsia="宋体" w:cs="Times New Roman"/>
                <w:kern w:val="2"/>
                <w:sz w:val="24"/>
                <w:szCs w:val="24"/>
              </w:rPr>
            </w:pPr>
            <w:r>
              <w:rPr>
                <w:rFonts w:hint="eastAsia" w:ascii="Times New Roman" w:hAnsi="Times New Roman" w:eastAsia="宋体" w:cs="Times New Roman"/>
                <w:kern w:val="2"/>
                <w:sz w:val="24"/>
                <w:szCs w:val="24"/>
              </w:rPr>
              <w:t>③《关于促进残疾人就业政府采购政策的通知》（财库〔2017〕141号）；</w:t>
            </w:r>
          </w:p>
          <w:p>
            <w:pPr>
              <w:keepNext w:val="0"/>
              <w:keepLines w:val="0"/>
              <w:suppressLineNumbers w:val="0"/>
              <w:spacing w:before="0" w:beforeAutospacing="0" w:after="0" w:afterAutospacing="0" w:line="240" w:lineRule="auto"/>
              <w:ind w:left="0" w:right="0"/>
              <w:rPr>
                <w:rFonts w:hint="eastAsia" w:ascii="Times New Roman" w:hAnsi="Times New Roman" w:eastAsia="宋体" w:cs="Times New Roman"/>
                <w:bCs/>
                <w:kern w:val="2"/>
                <w:sz w:val="24"/>
                <w:szCs w:val="24"/>
                <w:lang w:val="en-US" w:eastAsia="zh-CN" w:bidi="ar-SA"/>
              </w:rPr>
            </w:pPr>
            <w:r>
              <w:rPr>
                <w:rFonts w:hint="eastAsia" w:ascii="Times New Roman" w:hAnsi="Times New Roman" w:eastAsia="宋体" w:cs="Times New Roman"/>
                <w:kern w:val="2"/>
                <w:sz w:val="24"/>
                <w:szCs w:val="24"/>
              </w:rPr>
              <w:t>④《关于调整优化节能产品、环境标志产品政府采购执行机制的通知》(财库[2019]9号)等国家最新政策。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730" w:type="dxa"/>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Cs/>
                <w:kern w:val="2"/>
                <w:sz w:val="24"/>
                <w:szCs w:val="24"/>
                <w:lang w:val="en-US" w:eastAsia="zh-CN"/>
              </w:rPr>
            </w:pPr>
            <w:r>
              <w:rPr>
                <w:rFonts w:hint="eastAsia" w:ascii="Times New Roman" w:hAnsi="Times New Roman" w:eastAsia="宋体" w:cs="Times New Roman"/>
                <w:bCs/>
                <w:kern w:val="2"/>
                <w:sz w:val="24"/>
                <w:szCs w:val="24"/>
                <w:lang w:val="en-US" w:eastAsia="zh-CN"/>
              </w:rPr>
              <w:t>40</w:t>
            </w:r>
          </w:p>
        </w:tc>
        <w:tc>
          <w:tcPr>
            <w:tcW w:w="1974" w:type="dxa"/>
            <w:noWrap w:val="0"/>
            <w:vAlign w:val="center"/>
          </w:tcPr>
          <w:p>
            <w:pPr>
              <w:keepNext w:val="0"/>
              <w:keepLines w:val="0"/>
              <w:suppressLineNumbers w:val="0"/>
              <w:spacing w:before="0" w:beforeAutospacing="0" w:after="0" w:afterAutospacing="0" w:line="240" w:lineRule="auto"/>
              <w:ind w:left="0" w:right="0"/>
              <w:jc w:val="center"/>
              <w:rPr>
                <w:rFonts w:hint="eastAsia" w:ascii="Times New Roman" w:hAnsi="Times New Roman" w:eastAsia="宋体" w:cs="Times New Roman"/>
                <w:bCs/>
                <w:color w:val="000000"/>
                <w:kern w:val="2"/>
                <w:sz w:val="24"/>
                <w:szCs w:val="24"/>
                <w:lang w:val="zh-CN" w:eastAsia="en-US" w:bidi="ar-SA"/>
              </w:rPr>
            </w:pPr>
            <w:r>
              <w:rPr>
                <w:rFonts w:hint="eastAsia" w:ascii="Times New Roman" w:hAnsi="Times New Roman" w:eastAsia="宋体" w:cs="Times New Roman"/>
                <w:bCs/>
                <w:color w:val="000000"/>
                <w:kern w:val="2"/>
                <w:sz w:val="24"/>
                <w:szCs w:val="24"/>
                <w:lang w:val="zh-CN"/>
              </w:rPr>
              <w:t>本项目所属行业</w:t>
            </w:r>
          </w:p>
        </w:tc>
        <w:tc>
          <w:tcPr>
            <w:tcW w:w="6661" w:type="dxa"/>
            <w:noWrap w:val="0"/>
            <w:vAlign w:val="top"/>
          </w:tcPr>
          <w:p>
            <w:pPr>
              <w:keepNext w:val="0"/>
              <w:keepLines w:val="0"/>
              <w:suppressLineNumbers w:val="0"/>
              <w:spacing w:before="0" w:beforeAutospacing="0" w:after="0" w:afterAutospacing="0" w:line="240" w:lineRule="auto"/>
              <w:ind w:left="0" w:right="0"/>
              <w:jc w:val="left"/>
              <w:rPr>
                <w:rFonts w:hint="eastAsia" w:ascii="Times New Roman" w:hAnsi="Times New Roman" w:eastAsia="宋体" w:cs="Times New Roman"/>
                <w:bCs/>
                <w:color w:val="000000"/>
                <w:kern w:val="2"/>
                <w:sz w:val="24"/>
                <w:szCs w:val="24"/>
                <w:lang w:val="en-US" w:eastAsia="zh-CN" w:bidi="ar-SA"/>
              </w:rPr>
            </w:pPr>
            <w:r>
              <w:rPr>
                <w:rFonts w:hint="eastAsia" w:ascii="Times New Roman" w:hAnsi="Times New Roman" w:eastAsia="宋体" w:cs="Times New Roman"/>
                <w:bCs/>
                <w:color w:val="000000"/>
                <w:kern w:val="2"/>
                <w:sz w:val="24"/>
                <w:szCs w:val="24"/>
                <w:lang w:val="en-US" w:eastAsia="zh-CN" w:bidi="ar-SA"/>
              </w:rPr>
              <w:t>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730" w:type="dxa"/>
            <w:noWrap w:val="0"/>
            <w:vAlign w:val="center"/>
          </w:tcPr>
          <w:p>
            <w:pPr>
              <w:keepNext w:val="0"/>
              <w:keepLines w:val="0"/>
              <w:suppressLineNumbers w:val="0"/>
              <w:spacing w:before="0" w:beforeAutospacing="0" w:after="0" w:afterAutospacing="0" w:line="240" w:lineRule="auto"/>
              <w:ind w:left="0" w:leftChars="0" w:right="0" w:rightChars="0"/>
              <w:jc w:val="center"/>
              <w:rPr>
                <w:rFonts w:hint="eastAsia" w:ascii="Times New Roman" w:hAnsi="Times New Roman" w:eastAsia="宋体" w:cs="Times New Roman"/>
                <w:bCs/>
                <w:kern w:val="2"/>
                <w:sz w:val="24"/>
                <w:szCs w:val="24"/>
                <w:lang w:val="en-US" w:eastAsia="zh-CN" w:bidi="ar-SA"/>
              </w:rPr>
            </w:pPr>
            <w:r>
              <w:rPr>
                <w:rFonts w:hint="eastAsia" w:ascii="Times New Roman" w:hAnsi="Times New Roman" w:eastAsia="宋体" w:cs="Times New Roman"/>
                <w:bCs/>
                <w:kern w:val="2"/>
                <w:sz w:val="24"/>
                <w:szCs w:val="24"/>
                <w:lang w:val="en-US" w:eastAsia="zh-CN"/>
              </w:rPr>
              <w:t>41</w:t>
            </w:r>
          </w:p>
        </w:tc>
        <w:tc>
          <w:tcPr>
            <w:tcW w:w="1974" w:type="dxa"/>
            <w:noWrap w:val="0"/>
            <w:vAlign w:val="center"/>
          </w:tcPr>
          <w:p>
            <w:pPr>
              <w:keepNext w:val="0"/>
              <w:keepLines w:val="0"/>
              <w:suppressLineNumbers w:val="0"/>
              <w:adjustRightInd w:val="0"/>
              <w:snapToGrid w:val="0"/>
              <w:spacing w:before="120" w:beforeLines="50" w:beforeAutospacing="0" w:after="0" w:afterAutospacing="0" w:line="240" w:lineRule="auto"/>
              <w:ind w:left="0" w:right="0"/>
              <w:jc w:val="center"/>
              <w:rPr>
                <w:rFonts w:hint="eastAsia" w:ascii="Times New Roman" w:hAnsi="Times New Roman" w:eastAsia="宋体" w:cs="Times New Roman"/>
                <w:color w:val="auto"/>
                <w:kern w:val="2"/>
                <w:sz w:val="24"/>
                <w:szCs w:val="24"/>
                <w:highlight w:val="none"/>
              </w:rPr>
            </w:pPr>
            <w:r>
              <w:rPr>
                <w:rFonts w:hint="eastAsia" w:ascii="Times New Roman" w:hAnsi="Times New Roman" w:eastAsia="宋体" w:cs="Times New Roman"/>
                <w:color w:val="auto"/>
                <w:kern w:val="2"/>
                <w:sz w:val="24"/>
                <w:szCs w:val="24"/>
                <w:highlight w:val="none"/>
              </w:rPr>
              <w:t>小微型企业（含监狱企业）</w:t>
            </w:r>
          </w:p>
          <w:p>
            <w:pPr>
              <w:keepNext w:val="0"/>
              <w:keepLines w:val="0"/>
              <w:suppressLineNumbers w:val="0"/>
              <w:adjustRightInd w:val="0"/>
              <w:snapToGrid w:val="0"/>
              <w:spacing w:before="120" w:beforeLines="50" w:beforeAutospacing="0" w:after="0" w:afterAutospacing="0" w:line="240" w:lineRule="auto"/>
              <w:ind w:left="0" w:right="0"/>
              <w:jc w:val="center"/>
              <w:rPr>
                <w:rFonts w:hint="eastAsia" w:ascii="Times New Roman" w:hAnsi="Times New Roman" w:eastAsia="宋体" w:cs="Times New Roman"/>
                <w:color w:val="auto"/>
                <w:kern w:val="2"/>
                <w:sz w:val="24"/>
                <w:szCs w:val="24"/>
                <w:highlight w:val="none"/>
                <w:lang w:val="en-US" w:eastAsia="zh-CN" w:bidi="ar-SA"/>
              </w:rPr>
            </w:pPr>
          </w:p>
        </w:tc>
        <w:tc>
          <w:tcPr>
            <w:tcW w:w="6661" w:type="dxa"/>
            <w:noWrap w:val="0"/>
            <w:vAlign w:val="center"/>
          </w:tcPr>
          <w:p>
            <w:pPr>
              <w:keepNext w:val="0"/>
              <w:keepLines w:val="0"/>
              <w:suppressLineNumbers w:val="0"/>
              <w:spacing w:before="0" w:beforeAutospacing="0" w:after="0" w:afterAutospacing="0" w:line="240" w:lineRule="auto"/>
              <w:ind w:left="0" w:right="0"/>
              <w:jc w:val="both"/>
              <w:rPr>
                <w:rFonts w:hint="eastAsia" w:ascii="Times New Roman" w:hAnsi="Times New Roman" w:eastAsia="宋体" w:cs="Times New Roman"/>
                <w:b w:val="0"/>
                <w:bCs/>
                <w:color w:val="auto"/>
                <w:kern w:val="2"/>
                <w:sz w:val="24"/>
                <w:szCs w:val="24"/>
                <w:highlight w:val="none"/>
                <w:lang w:val="zh-CN"/>
              </w:rPr>
            </w:pPr>
            <w:r>
              <w:rPr>
                <w:rFonts w:hint="eastAsia" w:ascii="Times New Roman" w:hAnsi="Times New Roman" w:cs="Times New Roman"/>
                <w:b w:val="0"/>
                <w:bCs/>
                <w:color w:val="auto"/>
                <w:kern w:val="2"/>
                <w:sz w:val="24"/>
                <w:szCs w:val="24"/>
                <w:highlight w:val="none"/>
                <w:lang w:val="zh-CN" w:eastAsia="zh-CN"/>
              </w:rPr>
              <w:t>□</w:t>
            </w:r>
            <w:r>
              <w:rPr>
                <w:rFonts w:hint="eastAsia" w:ascii="Times New Roman" w:hAnsi="Times New Roman" w:eastAsia="宋体" w:cs="Times New Roman"/>
                <w:b w:val="0"/>
                <w:bCs/>
                <w:color w:val="auto"/>
                <w:kern w:val="2"/>
                <w:sz w:val="24"/>
                <w:szCs w:val="24"/>
                <w:highlight w:val="none"/>
                <w:lang w:val="zh-CN"/>
              </w:rPr>
              <w:t>专门面向中小企业采购。</w:t>
            </w:r>
          </w:p>
          <w:p>
            <w:pPr>
              <w:keepNext w:val="0"/>
              <w:keepLines w:val="0"/>
              <w:suppressLineNumbers w:val="0"/>
              <w:spacing w:before="0" w:beforeAutospacing="0" w:after="0" w:afterAutospacing="0" w:line="240" w:lineRule="auto"/>
              <w:ind w:left="0" w:right="0"/>
              <w:jc w:val="both"/>
              <w:rPr>
                <w:rFonts w:hint="eastAsia" w:ascii="Times New Roman" w:hAnsi="Times New Roman" w:eastAsia="宋体" w:cs="Times New Roman"/>
                <w:b w:val="0"/>
                <w:bCs/>
                <w:color w:val="auto"/>
                <w:kern w:val="2"/>
                <w:sz w:val="24"/>
                <w:szCs w:val="24"/>
                <w:highlight w:val="none"/>
                <w:lang w:val="zh-CN"/>
              </w:rPr>
            </w:pPr>
            <w:r>
              <w:rPr>
                <w:rFonts w:hint="eastAsia" w:ascii="Times New Roman" w:hAnsi="Times New Roman" w:eastAsia="宋体" w:cs="Times New Roman"/>
                <w:b w:val="0"/>
                <w:bCs/>
                <w:color w:val="auto"/>
                <w:kern w:val="2"/>
                <w:sz w:val="24"/>
                <w:szCs w:val="24"/>
                <w:highlight w:val="none"/>
                <w:lang w:val="zh-CN" w:eastAsia="zh-CN"/>
              </w:rPr>
              <w:sym w:font="Wingdings 2" w:char="0052"/>
            </w:r>
            <w:r>
              <w:rPr>
                <w:rFonts w:hint="eastAsia" w:ascii="Times New Roman" w:hAnsi="Times New Roman" w:eastAsia="宋体" w:cs="Times New Roman"/>
                <w:b w:val="0"/>
                <w:bCs/>
                <w:color w:val="auto"/>
                <w:kern w:val="2"/>
                <w:sz w:val="24"/>
                <w:szCs w:val="24"/>
                <w:highlight w:val="none"/>
                <w:lang w:val="zh-CN"/>
              </w:rPr>
              <w:t>非专门面向中小企业</w:t>
            </w:r>
          </w:p>
          <w:p>
            <w:pPr>
              <w:keepNext w:val="0"/>
              <w:keepLines w:val="0"/>
              <w:suppressLineNumbers w:val="0"/>
              <w:spacing w:before="0" w:beforeAutospacing="0" w:after="0" w:afterAutospacing="0" w:line="240" w:lineRule="auto"/>
              <w:ind w:left="0" w:right="0"/>
              <w:jc w:val="both"/>
              <w:rPr>
                <w:rFonts w:hint="eastAsia" w:ascii="Times New Roman" w:hAnsi="Times New Roman" w:eastAsia="宋体" w:cs="Times New Roman"/>
                <w:b w:val="0"/>
                <w:bCs/>
                <w:color w:val="auto"/>
                <w:kern w:val="2"/>
                <w:sz w:val="24"/>
                <w:szCs w:val="24"/>
                <w:highlight w:val="none"/>
                <w:lang w:val="zh-CN"/>
              </w:rPr>
            </w:pPr>
            <w:r>
              <w:rPr>
                <w:rFonts w:hint="eastAsia" w:ascii="Times New Roman" w:hAnsi="Times New Roman" w:eastAsia="宋体" w:cs="Times New Roman"/>
                <w:b w:val="0"/>
                <w:bCs/>
                <w:color w:val="auto"/>
                <w:kern w:val="2"/>
                <w:sz w:val="24"/>
                <w:szCs w:val="24"/>
                <w:highlight w:val="none"/>
                <w:lang w:val="zh-CN"/>
              </w:rPr>
              <w:t>对小型或微型企业（含监狱企业》给予</w:t>
            </w:r>
            <w:r>
              <w:rPr>
                <w:rFonts w:hint="eastAsia" w:ascii="Times New Roman" w:hAnsi="Times New Roman" w:eastAsia="宋体" w:cs="Times New Roman"/>
                <w:b w:val="0"/>
                <w:bCs/>
                <w:color w:val="auto"/>
                <w:kern w:val="2"/>
                <w:sz w:val="24"/>
                <w:szCs w:val="24"/>
                <w:highlight w:val="none"/>
                <w:lang w:val="en-US" w:eastAsia="zh-CN"/>
              </w:rPr>
              <w:t>10</w:t>
            </w:r>
            <w:r>
              <w:rPr>
                <w:rFonts w:hint="eastAsia" w:ascii="Times New Roman" w:hAnsi="Times New Roman" w:eastAsia="宋体" w:cs="Times New Roman"/>
                <w:b w:val="0"/>
                <w:bCs/>
                <w:color w:val="auto"/>
                <w:kern w:val="2"/>
                <w:sz w:val="24"/>
                <w:szCs w:val="24"/>
                <w:highlight w:val="none"/>
                <w:lang w:val="zh-CN"/>
              </w:rPr>
              <w:t>%的价格扣除。</w:t>
            </w:r>
          </w:p>
          <w:p>
            <w:pPr>
              <w:keepNext w:val="0"/>
              <w:keepLines w:val="0"/>
              <w:suppressLineNumbers w:val="0"/>
              <w:adjustRightInd w:val="0"/>
              <w:snapToGrid w:val="0"/>
              <w:spacing w:before="120" w:beforeLines="50" w:beforeAutospacing="0" w:after="0" w:afterAutospacing="0" w:line="240" w:lineRule="auto"/>
              <w:ind w:left="0" w:right="0"/>
              <w:jc w:val="left"/>
              <w:rPr>
                <w:rFonts w:hint="eastAsia" w:ascii="Times New Roman" w:hAnsi="Times New Roman" w:eastAsia="宋体" w:cs="Times New Roman"/>
                <w:b w:val="0"/>
                <w:bCs/>
                <w:color w:val="auto"/>
                <w:kern w:val="2"/>
                <w:sz w:val="24"/>
                <w:szCs w:val="24"/>
                <w:highlight w:val="none"/>
                <w:lang w:val="zh-CN"/>
              </w:rPr>
            </w:pPr>
            <w:r>
              <w:rPr>
                <w:rFonts w:hint="eastAsia" w:ascii="Times New Roman" w:hAnsi="Times New Roman" w:eastAsia="宋体" w:cs="Times New Roman"/>
                <w:b w:val="0"/>
                <w:bCs/>
                <w:color w:val="auto"/>
                <w:kern w:val="2"/>
                <w:sz w:val="24"/>
                <w:szCs w:val="24"/>
                <w:highlight w:val="none"/>
                <w:lang w:val="zh-CN"/>
              </w:rPr>
              <w:t>注：1)提供《中小企业声明函》的供应商需提供原件；</w:t>
            </w:r>
          </w:p>
          <w:p>
            <w:pPr>
              <w:keepNext w:val="0"/>
              <w:keepLines w:val="0"/>
              <w:numPr>
                <w:ilvl w:val="0"/>
                <w:numId w:val="0"/>
              </w:numPr>
              <w:suppressLineNumbers w:val="0"/>
              <w:adjustRightInd w:val="0"/>
              <w:snapToGrid w:val="0"/>
              <w:spacing w:before="120" w:beforeLines="50" w:beforeAutospacing="0" w:after="0" w:afterAutospacing="0" w:line="240" w:lineRule="auto"/>
              <w:ind w:left="0" w:right="0" w:rightChars="0"/>
              <w:jc w:val="left"/>
              <w:rPr>
                <w:rFonts w:hint="eastAsia" w:ascii="Times New Roman" w:hAnsi="Times New Roman" w:eastAsia="宋体" w:cs="Times New Roman"/>
                <w:b w:val="0"/>
                <w:bCs/>
                <w:color w:val="auto"/>
                <w:kern w:val="2"/>
                <w:sz w:val="24"/>
                <w:szCs w:val="24"/>
                <w:highlight w:val="none"/>
                <w:lang w:val="zh-CN"/>
              </w:rPr>
            </w:pPr>
            <w:r>
              <w:rPr>
                <w:rFonts w:hint="eastAsia" w:ascii="Times New Roman" w:hAnsi="Times New Roman" w:cs="Times New Roman"/>
                <w:b w:val="0"/>
                <w:bCs/>
                <w:color w:val="auto"/>
                <w:kern w:val="2"/>
                <w:sz w:val="24"/>
                <w:szCs w:val="24"/>
                <w:highlight w:val="none"/>
                <w:lang w:val="en-US" w:eastAsia="zh-CN"/>
              </w:rPr>
              <w:t>2）</w:t>
            </w:r>
            <w:r>
              <w:rPr>
                <w:rFonts w:hint="eastAsia" w:ascii="Times New Roman" w:hAnsi="Times New Roman" w:eastAsia="宋体" w:cs="Times New Roman"/>
                <w:b w:val="0"/>
                <w:bCs/>
                <w:color w:val="auto"/>
                <w:kern w:val="2"/>
                <w:sz w:val="24"/>
                <w:szCs w:val="24"/>
                <w:highlight w:val="none"/>
                <w:lang w:val="zh-CN"/>
              </w:rPr>
              <w:t>监狱企业参加政府采购活动时，应当提供由省级以上监狱管理局、戒毒管理局(含新疆生产建设兵团)出具的属于监狱企业的证明文件；</w:t>
            </w:r>
          </w:p>
          <w:p>
            <w:pPr>
              <w:keepNext w:val="0"/>
              <w:keepLines w:val="0"/>
              <w:numPr>
                <w:ilvl w:val="0"/>
                <w:numId w:val="0"/>
              </w:numPr>
              <w:suppressLineNumbers w:val="0"/>
              <w:adjustRightInd w:val="0"/>
              <w:snapToGrid w:val="0"/>
              <w:spacing w:before="120" w:beforeLines="50" w:beforeAutospacing="0" w:after="0" w:afterAutospacing="0" w:line="240" w:lineRule="auto"/>
              <w:ind w:left="0" w:right="0" w:rightChars="0"/>
              <w:jc w:val="left"/>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b w:val="0"/>
                <w:bCs/>
                <w:color w:val="auto"/>
                <w:kern w:val="2"/>
                <w:sz w:val="24"/>
                <w:szCs w:val="24"/>
                <w:highlight w:val="none"/>
                <w:lang w:val="zh-CN"/>
              </w:rPr>
              <w:t>3)残疾人就业提供证明文件。</w:t>
            </w:r>
            <w:r>
              <w:rPr>
                <w:rFonts w:hint="eastAsia" w:ascii="Times New Roman" w:hAnsi="Times New Roman" w:eastAsia="宋体" w:cs="Times New Roman"/>
                <w:color w:val="auto"/>
                <w:kern w:val="2"/>
                <w:sz w:val="24"/>
                <w:szCs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730" w:type="dxa"/>
            <w:noWrap w:val="0"/>
            <w:vAlign w:val="center"/>
          </w:tcPr>
          <w:p>
            <w:pPr>
              <w:keepNext w:val="0"/>
              <w:keepLines w:val="0"/>
              <w:suppressLineNumbers w:val="0"/>
              <w:spacing w:before="0" w:beforeAutospacing="0" w:after="0" w:afterAutospacing="0" w:line="240" w:lineRule="auto"/>
              <w:ind w:left="0" w:leftChars="0" w:right="0" w:rightChars="0"/>
              <w:jc w:val="center"/>
              <w:rPr>
                <w:rFonts w:hint="eastAsia" w:ascii="Times New Roman" w:hAnsi="Times New Roman" w:eastAsia="宋体" w:cs="Times New Roman"/>
                <w:bCs/>
                <w:kern w:val="2"/>
                <w:sz w:val="24"/>
                <w:szCs w:val="24"/>
                <w:lang w:val="en-US" w:eastAsia="zh-CN" w:bidi="ar-SA"/>
              </w:rPr>
            </w:pPr>
            <w:r>
              <w:rPr>
                <w:rFonts w:hint="eastAsia" w:ascii="Times New Roman" w:hAnsi="Times New Roman" w:eastAsia="宋体" w:cs="Times New Roman"/>
                <w:bCs/>
                <w:kern w:val="2"/>
                <w:sz w:val="24"/>
                <w:szCs w:val="24"/>
                <w:lang w:val="en-US" w:eastAsia="zh-CN"/>
              </w:rPr>
              <w:t>42</w:t>
            </w:r>
          </w:p>
        </w:tc>
        <w:tc>
          <w:tcPr>
            <w:tcW w:w="1974" w:type="dxa"/>
            <w:noWrap w:val="0"/>
            <w:vAlign w:val="center"/>
          </w:tcPr>
          <w:p>
            <w:pPr>
              <w:keepNext w:val="0"/>
              <w:keepLines w:val="0"/>
              <w:suppressLineNumbers w:val="0"/>
              <w:spacing w:before="0" w:beforeAutospacing="0" w:after="0" w:afterAutospacing="0" w:line="240" w:lineRule="auto"/>
              <w:ind w:left="50" w:leftChars="0" w:right="50" w:rightChars="0"/>
              <w:contextualSpacing/>
              <w:jc w:val="center"/>
              <w:rPr>
                <w:rFonts w:hint="eastAsia" w:ascii="Times New Roman" w:hAnsi="Times New Roman" w:eastAsia="宋体" w:cs="Times New Roman"/>
                <w:color w:val="auto"/>
                <w:kern w:val="2"/>
                <w:sz w:val="24"/>
                <w:szCs w:val="24"/>
                <w:lang w:val="zh-CN" w:eastAsia="zh-CN" w:bidi="ar-SA"/>
              </w:rPr>
            </w:pPr>
            <w:r>
              <w:rPr>
                <w:rFonts w:hint="eastAsia" w:ascii="Times New Roman" w:hAnsi="Times New Roman" w:eastAsia="宋体" w:cs="Times New Roman"/>
                <w:color w:val="auto"/>
                <w:kern w:val="2"/>
                <w:sz w:val="24"/>
                <w:szCs w:val="24"/>
                <w:lang w:val="en-US" w:eastAsia="zh-CN"/>
              </w:rPr>
              <w:t>节能和环保要求</w:t>
            </w:r>
          </w:p>
        </w:tc>
        <w:tc>
          <w:tcPr>
            <w:tcW w:w="6661" w:type="dxa"/>
            <w:noWrap w:val="0"/>
            <w:vAlign w:val="center"/>
          </w:tcPr>
          <w:p>
            <w:pPr>
              <w:keepNext w:val="0"/>
              <w:keepLines w:val="0"/>
              <w:suppressLineNumbers w:val="0"/>
              <w:wordWrap w:val="0"/>
              <w:spacing w:before="0" w:beforeAutospacing="0" w:after="0" w:afterAutospacing="0" w:line="240" w:lineRule="auto"/>
              <w:ind w:left="51" w:leftChars="0" w:right="51" w:rightChars="0"/>
              <w:contextualSpacing/>
              <w:rPr>
                <w:rFonts w:hint="eastAsia" w:ascii="Times New Roman" w:hAnsi="Times New Roman" w:eastAsia="宋体" w:cs="Times New Roman"/>
                <w:bCs/>
                <w:kern w:val="2"/>
                <w:sz w:val="24"/>
                <w:szCs w:val="24"/>
                <w:lang w:val="en-US" w:eastAsia="zh-CN" w:bidi="ar-SA"/>
              </w:rPr>
            </w:pPr>
            <w:r>
              <w:rPr>
                <w:rFonts w:hint="eastAsia" w:ascii="Times New Roman" w:hAnsi="Times New Roman" w:eastAsia="宋体" w:cs="Times New Roman"/>
                <w:bCs/>
                <w:kern w:val="2"/>
                <w:sz w:val="24"/>
                <w:szCs w:val="24"/>
                <w:lang w:eastAsia="zh-CN"/>
              </w:rPr>
              <w:t>服务</w:t>
            </w:r>
            <w:r>
              <w:rPr>
                <w:rFonts w:hint="eastAsia" w:ascii="Times New Roman" w:hAnsi="Times New Roman" w:eastAsia="宋体" w:cs="Times New Roman"/>
                <w:bCs/>
                <w:kern w:val="2"/>
                <w:sz w:val="24"/>
                <w:szCs w:val="24"/>
              </w:rPr>
              <w:t>中使用材料的成品及半成品应优先使用纳入《节能产品政府采购清单》和《环境标志产品政府采购清单》内的产品，并符合国家标准、绿色环保。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730" w:type="dxa"/>
            <w:noWrap w:val="0"/>
            <w:vAlign w:val="center"/>
          </w:tcPr>
          <w:p>
            <w:pPr>
              <w:keepNext w:val="0"/>
              <w:keepLines w:val="0"/>
              <w:suppressLineNumbers w:val="0"/>
              <w:spacing w:before="0" w:beforeAutospacing="0" w:after="0" w:afterAutospacing="0" w:line="240" w:lineRule="auto"/>
              <w:ind w:left="0" w:leftChars="0" w:right="0" w:rightChars="0"/>
              <w:jc w:val="center"/>
              <w:rPr>
                <w:rFonts w:hint="eastAsia" w:ascii="Times New Roman" w:hAnsi="Times New Roman" w:eastAsia="宋体" w:cs="Times New Roman"/>
                <w:bCs/>
                <w:kern w:val="2"/>
                <w:sz w:val="24"/>
                <w:szCs w:val="24"/>
                <w:lang w:val="en-US" w:eastAsia="zh-CN" w:bidi="ar-SA"/>
              </w:rPr>
            </w:pPr>
            <w:r>
              <w:rPr>
                <w:rFonts w:hint="eastAsia" w:ascii="Times New Roman" w:hAnsi="Times New Roman" w:eastAsia="宋体" w:cs="Times New Roman"/>
                <w:bCs/>
                <w:kern w:val="2"/>
                <w:sz w:val="24"/>
                <w:szCs w:val="24"/>
                <w:lang w:val="en-US" w:eastAsia="zh-CN"/>
              </w:rPr>
              <w:t>43</w:t>
            </w:r>
          </w:p>
        </w:tc>
        <w:tc>
          <w:tcPr>
            <w:tcW w:w="1974" w:type="dxa"/>
            <w:noWrap w:val="0"/>
            <w:vAlign w:val="center"/>
          </w:tcPr>
          <w:p>
            <w:pPr>
              <w:keepNext w:val="0"/>
              <w:keepLines w:val="0"/>
              <w:suppressLineNumbers w:val="0"/>
              <w:spacing w:before="0" w:beforeAutospacing="0" w:after="0" w:afterAutospacing="0" w:line="240" w:lineRule="auto"/>
              <w:ind w:left="50" w:leftChars="0" w:right="50" w:rightChars="0"/>
              <w:contextualSpacing/>
              <w:jc w:val="center"/>
              <w:rPr>
                <w:rFonts w:hint="eastAsia" w:ascii="Times New Roman" w:hAnsi="Times New Roman" w:eastAsia="宋体" w:cs="Times New Roman"/>
                <w:color w:val="auto"/>
                <w:kern w:val="2"/>
                <w:sz w:val="24"/>
                <w:szCs w:val="24"/>
                <w:lang w:val="zh-CN" w:eastAsia="zh-CN" w:bidi="ar-SA"/>
              </w:rPr>
            </w:pPr>
            <w:r>
              <w:rPr>
                <w:rFonts w:hint="eastAsia" w:ascii="Times New Roman" w:hAnsi="Times New Roman" w:eastAsia="宋体" w:cs="Times New Roman"/>
                <w:color w:val="auto"/>
                <w:kern w:val="2"/>
                <w:sz w:val="24"/>
                <w:szCs w:val="24"/>
                <w:lang w:val="en-US" w:eastAsia="zh-CN"/>
              </w:rPr>
              <w:t>合同备案管理</w:t>
            </w:r>
          </w:p>
        </w:tc>
        <w:tc>
          <w:tcPr>
            <w:tcW w:w="6661" w:type="dxa"/>
            <w:noWrap w:val="0"/>
            <w:vAlign w:val="center"/>
          </w:tcPr>
          <w:p>
            <w:pPr>
              <w:keepNext w:val="0"/>
              <w:keepLines w:val="0"/>
              <w:widowControl/>
              <w:suppressLineNumbers w:val="0"/>
              <w:wordWrap w:val="0"/>
              <w:spacing w:before="0" w:beforeAutospacing="0" w:after="0" w:afterAutospacing="0" w:line="240" w:lineRule="auto"/>
              <w:ind w:left="51" w:leftChars="0" w:right="51" w:rightChars="0"/>
              <w:contextualSpacing/>
              <w:jc w:val="left"/>
              <w:rPr>
                <w:rFonts w:hint="eastAsia" w:ascii="Times New Roman" w:hAnsi="Times New Roman" w:eastAsia="宋体" w:cs="Times New Roman"/>
                <w:bCs/>
                <w:color w:val="auto"/>
                <w:kern w:val="2"/>
                <w:sz w:val="24"/>
                <w:szCs w:val="24"/>
                <w:lang w:val="en-US" w:eastAsia="zh-CN" w:bidi="ar-SA"/>
              </w:rPr>
            </w:pPr>
            <w:r>
              <w:rPr>
                <w:rFonts w:hint="eastAsia" w:ascii="Times New Roman" w:hAnsi="Times New Roman" w:eastAsia="宋体" w:cs="Times New Roman"/>
                <w:kern w:val="2"/>
                <w:sz w:val="24"/>
                <w:szCs w:val="24"/>
                <w:highlight w:val="none"/>
                <w:lang w:val="en-US" w:eastAsia="zh-CN"/>
              </w:rPr>
              <w:t>中标单位与采购人签订合同后2日内，将扫描件交于采购代理机构，采购代理机构协助采购人，将政府采购合同在省级以上人民政府部门指定的媒体上公告（政府采购合同中涉及国家秘密、商业秘密的内容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730" w:type="dxa"/>
            <w:noWrap w:val="0"/>
            <w:vAlign w:val="center"/>
          </w:tcPr>
          <w:p>
            <w:pPr>
              <w:keepNext w:val="0"/>
              <w:keepLines w:val="0"/>
              <w:suppressLineNumbers w:val="0"/>
              <w:spacing w:before="0" w:beforeAutospacing="0" w:after="0" w:afterAutospacing="0" w:line="240" w:lineRule="auto"/>
              <w:ind w:left="0" w:leftChars="0" w:right="0" w:rightChars="0"/>
              <w:jc w:val="center"/>
              <w:rPr>
                <w:rFonts w:hint="eastAsia" w:ascii="Times New Roman" w:hAnsi="Times New Roman" w:eastAsia="宋体" w:cs="Times New Roman"/>
                <w:bCs/>
                <w:kern w:val="2"/>
                <w:sz w:val="24"/>
                <w:szCs w:val="24"/>
                <w:lang w:val="en-US" w:eastAsia="zh-CN" w:bidi="ar-SA"/>
              </w:rPr>
            </w:pPr>
            <w:r>
              <w:rPr>
                <w:rFonts w:hint="eastAsia" w:ascii="Times New Roman" w:hAnsi="Times New Roman" w:eastAsia="宋体" w:cs="Times New Roman"/>
                <w:bCs/>
                <w:kern w:val="2"/>
                <w:sz w:val="24"/>
                <w:szCs w:val="24"/>
                <w:lang w:val="en-US" w:eastAsia="zh-CN"/>
              </w:rPr>
              <w:t>44</w:t>
            </w:r>
          </w:p>
        </w:tc>
        <w:tc>
          <w:tcPr>
            <w:tcW w:w="1974" w:type="dxa"/>
            <w:noWrap w:val="0"/>
            <w:vAlign w:val="center"/>
          </w:tcPr>
          <w:p>
            <w:pPr>
              <w:keepNext w:val="0"/>
              <w:keepLines w:val="0"/>
              <w:suppressLineNumbers w:val="0"/>
              <w:spacing w:before="0" w:beforeAutospacing="0" w:after="0" w:afterAutospacing="0" w:line="240" w:lineRule="auto"/>
              <w:ind w:left="0" w:right="0"/>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zh-CN"/>
              </w:rPr>
              <w:t>法律责任</w:t>
            </w:r>
          </w:p>
        </w:tc>
        <w:tc>
          <w:tcPr>
            <w:tcW w:w="6661" w:type="dxa"/>
            <w:noWrap w:val="0"/>
            <w:vAlign w:val="center"/>
          </w:tcPr>
          <w:p>
            <w:pPr>
              <w:keepNext w:val="0"/>
              <w:keepLines w:val="0"/>
              <w:suppressLineNumbers w:val="0"/>
              <w:wordWrap w:val="0"/>
              <w:spacing w:before="0" w:beforeAutospacing="0" w:after="0" w:afterAutospacing="0" w:line="240" w:lineRule="auto"/>
              <w:ind w:left="51" w:leftChars="0" w:right="51" w:rightChars="0"/>
              <w:contextualSpacing/>
              <w:rPr>
                <w:rFonts w:hint="eastAsia" w:ascii="Times New Roman" w:hAnsi="Times New Roman" w:eastAsia="宋体" w:cs="Times New Roman"/>
                <w:bCs/>
                <w:kern w:val="2"/>
                <w:sz w:val="24"/>
                <w:szCs w:val="24"/>
                <w:lang w:val="en-US" w:eastAsia="zh-CN" w:bidi="ar-SA"/>
              </w:rPr>
            </w:pPr>
            <w:r>
              <w:rPr>
                <w:rFonts w:hint="eastAsia" w:ascii="Times New Roman" w:hAnsi="Times New Roman" w:eastAsia="宋体" w:cs="Times New Roman"/>
                <w:bCs/>
                <w:kern w:val="2"/>
                <w:sz w:val="24"/>
                <w:szCs w:val="24"/>
                <w:lang w:eastAsia="zh-CN"/>
              </w:rPr>
              <w:t>投标人提供的投标文件内容不实的，属于提供虚假材料谋取中标、成交，依照《中华人民共和国政府采购法》等国家有关法律法规规定追究相应责任。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730" w:type="dxa"/>
            <w:noWrap w:val="0"/>
            <w:vAlign w:val="center"/>
          </w:tcPr>
          <w:p>
            <w:pPr>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bCs/>
                <w:kern w:val="2"/>
                <w:sz w:val="24"/>
                <w:szCs w:val="24"/>
                <w:lang w:val="en-US" w:eastAsia="zh-CN"/>
              </w:rPr>
            </w:pPr>
            <w:r>
              <w:rPr>
                <w:rFonts w:hint="eastAsia" w:ascii="Times New Roman" w:hAnsi="Times New Roman" w:cs="Times New Roman"/>
                <w:bCs/>
                <w:kern w:val="2"/>
                <w:sz w:val="24"/>
                <w:szCs w:val="24"/>
                <w:lang w:val="en-US" w:eastAsia="zh-CN"/>
              </w:rPr>
              <w:t>45</w:t>
            </w:r>
          </w:p>
        </w:tc>
        <w:tc>
          <w:tcPr>
            <w:tcW w:w="1974" w:type="dxa"/>
            <w:noWrap w:val="0"/>
            <w:vAlign w:val="center"/>
          </w:tcPr>
          <w:p>
            <w:pPr>
              <w:keepNext w:val="0"/>
              <w:keepLines w:val="0"/>
              <w:suppressLineNumbers w:val="0"/>
              <w:spacing w:before="0" w:beforeAutospacing="0" w:after="0" w:afterAutospacing="0" w:line="240" w:lineRule="auto"/>
              <w:ind w:left="0" w:right="0"/>
              <w:jc w:val="both"/>
              <w:rPr>
                <w:rFonts w:hint="eastAsia" w:ascii="Times New Roman" w:hAnsi="Times New Roman" w:eastAsia="宋体" w:cs="Times New Roman"/>
                <w:kern w:val="2"/>
                <w:sz w:val="24"/>
                <w:szCs w:val="24"/>
                <w:lang w:val="zh-CN"/>
              </w:rPr>
            </w:pPr>
            <w:r>
              <w:rPr>
                <w:rFonts w:hint="eastAsia" w:ascii="宋体" w:hAnsi="宋体" w:eastAsia="宋体" w:cs="宋体"/>
                <w:bCs/>
                <w:color w:val="auto"/>
                <w:kern w:val="2"/>
                <w:sz w:val="24"/>
                <w:szCs w:val="24"/>
                <w:highlight w:val="none"/>
              </w:rPr>
              <w:t>信用信息查询渠道及截止时点</w:t>
            </w:r>
          </w:p>
        </w:tc>
        <w:tc>
          <w:tcPr>
            <w:tcW w:w="6661" w:type="dxa"/>
            <w:noWrap w:val="0"/>
            <w:vAlign w:val="center"/>
          </w:tcPr>
          <w:p>
            <w:pPr>
              <w:keepNext w:val="0"/>
              <w:keepLines w:val="0"/>
              <w:suppressLineNumbers w:val="0"/>
              <w:spacing w:before="0" w:beforeAutospacing="0" w:after="0" w:afterAutospacing="0" w:line="240" w:lineRule="auto"/>
              <w:ind w:left="0" w:right="0"/>
              <w:jc w:val="both"/>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查询渠道：“信用中国”网站（www.creditchina.gov.cn）及中国政府采购网【www.ccgp.gov.cn）；</w:t>
            </w:r>
          </w:p>
          <w:p>
            <w:pPr>
              <w:keepNext w:val="0"/>
              <w:keepLines w:val="0"/>
              <w:suppressLineNumbers w:val="0"/>
              <w:wordWrap w:val="0"/>
              <w:spacing w:before="0" w:beforeAutospacing="0" w:after="0" w:afterAutospacing="0" w:line="240" w:lineRule="auto"/>
              <w:ind w:left="51" w:leftChars="0" w:right="51" w:rightChars="0"/>
              <w:contextualSpacing/>
              <w:rPr>
                <w:rFonts w:hint="eastAsia" w:ascii="Times New Roman" w:hAnsi="Times New Roman" w:eastAsia="宋体" w:cs="Times New Roman"/>
                <w:bCs/>
                <w:kern w:val="2"/>
                <w:sz w:val="24"/>
                <w:szCs w:val="24"/>
                <w:lang w:eastAsia="zh-CN"/>
              </w:rPr>
            </w:pPr>
            <w:r>
              <w:rPr>
                <w:rFonts w:hint="eastAsia" w:ascii="宋体" w:hAnsi="宋体" w:eastAsia="宋体" w:cs="宋体"/>
                <w:bCs/>
                <w:color w:val="auto"/>
                <w:kern w:val="2"/>
                <w:sz w:val="24"/>
                <w:szCs w:val="24"/>
                <w:highlight w:val="none"/>
              </w:rPr>
              <w:t>截止时点：</w:t>
            </w:r>
            <w:r>
              <w:rPr>
                <w:rFonts w:hint="eastAsia" w:ascii="宋体" w:hAnsi="宋体" w:eastAsia="宋体" w:cs="宋体"/>
                <w:color w:val="auto"/>
                <w:spacing w:val="6"/>
                <w:kern w:val="2"/>
                <w:sz w:val="24"/>
                <w:szCs w:val="24"/>
                <w:highlight w:val="none"/>
                <w:u w:val="single"/>
                <w:lang w:val="en-US" w:eastAsia="zh-CN"/>
              </w:rPr>
              <w:t>开标之后评标之前</w:t>
            </w:r>
            <w:r>
              <w:rPr>
                <w:rFonts w:hint="eastAsia" w:ascii="宋体" w:hAnsi="宋体" w:eastAsia="宋体" w:cs="宋体"/>
                <w:bCs/>
                <w:color w:val="auto"/>
                <w:kern w:val="2"/>
                <w:sz w:val="24"/>
                <w:szCs w:val="24"/>
                <w:highlight w:val="none"/>
              </w:rPr>
              <w:t>（由采购代理机构查询）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730" w:type="dxa"/>
            <w:noWrap w:val="0"/>
            <w:vAlign w:val="center"/>
          </w:tcPr>
          <w:p>
            <w:pPr>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cs="Times New Roman"/>
                <w:bCs/>
                <w:kern w:val="2"/>
                <w:sz w:val="24"/>
                <w:szCs w:val="24"/>
                <w:lang w:val="en-US" w:eastAsia="zh-CN"/>
              </w:rPr>
            </w:pPr>
            <w:r>
              <w:rPr>
                <w:rFonts w:hint="eastAsia" w:ascii="Times New Roman" w:hAnsi="Times New Roman" w:cs="Times New Roman"/>
                <w:bCs/>
                <w:kern w:val="2"/>
                <w:sz w:val="24"/>
                <w:szCs w:val="24"/>
                <w:lang w:val="en-US" w:eastAsia="zh-CN"/>
              </w:rPr>
              <w:t>46</w:t>
            </w:r>
          </w:p>
        </w:tc>
        <w:tc>
          <w:tcPr>
            <w:tcW w:w="1974" w:type="dxa"/>
            <w:noWrap w:val="0"/>
            <w:vAlign w:val="center"/>
          </w:tcPr>
          <w:p>
            <w:pPr>
              <w:keepNext w:val="0"/>
              <w:keepLines w:val="0"/>
              <w:suppressLineNumbers w:val="0"/>
              <w:spacing w:before="0" w:beforeAutospacing="0" w:after="0" w:afterAutospacing="0" w:line="240" w:lineRule="auto"/>
              <w:ind w:left="0" w:right="0"/>
              <w:jc w:val="both"/>
              <w:rPr>
                <w:rFonts w:hint="default"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类似业绩</w:t>
            </w:r>
          </w:p>
        </w:tc>
        <w:tc>
          <w:tcPr>
            <w:tcW w:w="6661" w:type="dxa"/>
            <w:noWrap w:val="0"/>
            <w:vAlign w:val="center"/>
          </w:tcPr>
          <w:p>
            <w:pPr>
              <w:keepNext w:val="0"/>
              <w:keepLines w:val="0"/>
              <w:suppressLineNumbers w:val="0"/>
              <w:wordWrap w:val="0"/>
              <w:spacing w:before="0" w:beforeAutospacing="0" w:after="0" w:afterAutospacing="0" w:line="240" w:lineRule="auto"/>
              <w:ind w:left="51" w:leftChars="0" w:right="51" w:rightChars="0"/>
              <w:contextualSpacing/>
              <w:rPr>
                <w:rFonts w:hint="eastAsia" w:ascii="宋体" w:hAnsi="宋体" w:eastAsia="宋体" w:cs="宋体"/>
                <w:bCs/>
                <w:color w:val="auto"/>
                <w:kern w:val="2"/>
                <w:sz w:val="24"/>
                <w:szCs w:val="24"/>
                <w:highlight w:val="none"/>
              </w:rPr>
            </w:pPr>
            <w:r>
              <w:rPr>
                <w:rFonts w:hint="eastAsia" w:ascii="宋体" w:hAnsi="宋体" w:eastAsia="宋体" w:cs="宋体"/>
                <w:color w:val="auto"/>
                <w:kern w:val="2"/>
                <w:sz w:val="24"/>
                <w:szCs w:val="24"/>
                <w:highlight w:val="none"/>
              </w:rPr>
              <w:t>与本项目相类似的项目业绩指：</w:t>
            </w:r>
            <w:r>
              <w:rPr>
                <w:rFonts w:hint="eastAsia" w:ascii="宋体" w:hAnsi="宋体" w:eastAsia="宋体" w:cs="宋体"/>
                <w:color w:val="auto"/>
                <w:kern w:val="2"/>
                <w:sz w:val="24"/>
                <w:szCs w:val="24"/>
                <w:highlight w:val="none"/>
                <w:lang w:val="en-US" w:eastAsia="zh-CN"/>
              </w:rPr>
              <w:t>项目</w:t>
            </w:r>
            <w:r>
              <w:rPr>
                <w:rFonts w:hint="eastAsia" w:ascii="宋体" w:hAnsi="宋体" w:eastAsia="宋体" w:cs="宋体"/>
                <w:color w:val="auto"/>
                <w:kern w:val="2"/>
                <w:sz w:val="24"/>
                <w:szCs w:val="24"/>
                <w:highlight w:val="none"/>
              </w:rPr>
              <w:t>内容及规模与本项目相类似的项目业绩。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730" w:type="dxa"/>
            <w:noWrap w:val="0"/>
            <w:vAlign w:val="center"/>
          </w:tcPr>
          <w:p>
            <w:pPr>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cs="Times New Roman"/>
                <w:bCs/>
                <w:kern w:val="2"/>
                <w:sz w:val="24"/>
                <w:szCs w:val="24"/>
                <w:lang w:val="en-US" w:eastAsia="zh-CN"/>
              </w:rPr>
            </w:pPr>
            <w:r>
              <w:rPr>
                <w:rFonts w:hint="eastAsia" w:ascii="Times New Roman" w:hAnsi="Times New Roman" w:cs="Times New Roman"/>
                <w:bCs/>
                <w:kern w:val="2"/>
                <w:sz w:val="24"/>
                <w:szCs w:val="24"/>
                <w:lang w:val="en-US" w:eastAsia="zh-CN"/>
              </w:rPr>
              <w:t>47</w:t>
            </w:r>
          </w:p>
        </w:tc>
        <w:tc>
          <w:tcPr>
            <w:tcW w:w="1974" w:type="dxa"/>
            <w:noWrap w:val="0"/>
            <w:vAlign w:val="center"/>
          </w:tcPr>
          <w:p>
            <w:pPr>
              <w:keepNext w:val="0"/>
              <w:keepLines w:val="0"/>
              <w:suppressLineNumbers w:val="0"/>
              <w:spacing w:before="0" w:beforeAutospacing="0" w:after="0" w:afterAutospacing="0" w:line="240" w:lineRule="auto"/>
              <w:ind w:left="0" w:right="0"/>
              <w:jc w:val="both"/>
              <w:rPr>
                <w:rFonts w:hint="default"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电子标说明</w:t>
            </w:r>
          </w:p>
        </w:tc>
        <w:tc>
          <w:tcPr>
            <w:tcW w:w="6661" w:type="dxa"/>
            <w:noWrap w:val="0"/>
            <w:vAlign w:val="center"/>
          </w:tcPr>
          <w:p>
            <w:pPr>
              <w:pStyle w:val="56"/>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right="0" w:firstLine="0" w:firstLineChars="0"/>
              <w:jc w:val="both"/>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一、上传的电子证件及资料均需按要求签字盖章上传，否则按未签章处理。</w:t>
            </w:r>
          </w:p>
          <w:p>
            <w:pPr>
              <w:pStyle w:val="56"/>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right="0" w:firstLine="0" w:firstLineChars="0"/>
              <w:jc w:val="both"/>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投标文件电子标制作方面技术支持：95763</w:t>
            </w:r>
          </w:p>
          <w:p>
            <w:pPr>
              <w:pStyle w:val="56"/>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right="0" w:firstLine="0" w:firstLineChars="0"/>
              <w:jc w:val="both"/>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投标人在政府采购云平台（网址：http:// www.zcygov.cn）通过数字证书制作投标文件1份（此投标文件需上传至政府采购云平台，并</w:t>
            </w:r>
            <w:r>
              <w:rPr>
                <w:rFonts w:hint="eastAsia" w:cs="宋体"/>
                <w:color w:val="auto"/>
                <w:kern w:val="2"/>
                <w:sz w:val="24"/>
                <w:szCs w:val="24"/>
                <w:highlight w:val="none"/>
                <w:lang w:val="en-US" w:eastAsia="zh-CN"/>
              </w:rPr>
              <w:t>用</w:t>
            </w:r>
            <w:r>
              <w:rPr>
                <w:rFonts w:hint="eastAsia" w:ascii="宋体" w:hAnsi="宋体" w:eastAsia="宋体" w:cs="宋体"/>
                <w:color w:val="auto"/>
                <w:kern w:val="2"/>
                <w:sz w:val="24"/>
                <w:szCs w:val="24"/>
                <w:highlight w:val="none"/>
                <w:lang w:val="en-US" w:eastAsia="zh-CN"/>
              </w:rPr>
              <w:t>编制投标文件的供应商数字证书远程解密）。</w:t>
            </w:r>
          </w:p>
          <w:p>
            <w:pPr>
              <w:pStyle w:val="56"/>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right="0" w:firstLine="0" w:firstLineChars="0"/>
              <w:jc w:val="both"/>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供应商在开启时间开始到规定的</w:t>
            </w:r>
            <w:r>
              <w:rPr>
                <w:rFonts w:hint="eastAsia" w:cs="宋体"/>
                <w:color w:val="auto"/>
                <w:kern w:val="2"/>
                <w:sz w:val="24"/>
                <w:szCs w:val="24"/>
                <w:highlight w:val="none"/>
                <w:lang w:val="en-US" w:eastAsia="zh-CN"/>
              </w:rPr>
              <w:t>解密</w:t>
            </w:r>
            <w:r>
              <w:rPr>
                <w:rFonts w:hint="eastAsia" w:ascii="宋体" w:hAnsi="宋体" w:eastAsia="宋体" w:cs="宋体"/>
                <w:color w:val="auto"/>
                <w:kern w:val="2"/>
                <w:sz w:val="24"/>
                <w:szCs w:val="24"/>
                <w:highlight w:val="none"/>
                <w:lang w:val="en-US" w:eastAsia="zh-CN"/>
              </w:rPr>
              <w:t>时间内持编制</w:t>
            </w:r>
            <w:r>
              <w:rPr>
                <w:rFonts w:hint="eastAsia" w:cs="宋体"/>
                <w:color w:val="auto"/>
                <w:kern w:val="2"/>
                <w:sz w:val="24"/>
                <w:szCs w:val="24"/>
                <w:highlight w:val="none"/>
                <w:lang w:val="en-US" w:eastAsia="zh-CN"/>
              </w:rPr>
              <w:t>响应</w:t>
            </w:r>
            <w:r>
              <w:rPr>
                <w:rFonts w:hint="eastAsia" w:ascii="宋体" w:hAnsi="宋体" w:eastAsia="宋体" w:cs="宋体"/>
                <w:color w:val="auto"/>
                <w:kern w:val="2"/>
                <w:sz w:val="24"/>
                <w:szCs w:val="24"/>
                <w:highlight w:val="none"/>
                <w:lang w:val="en-US" w:eastAsia="zh-CN"/>
              </w:rPr>
              <w:t>文件的供应商数字证书解密。</w:t>
            </w:r>
          </w:p>
          <w:p>
            <w:pPr>
              <w:pStyle w:val="56"/>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right="0" w:firstLine="0" w:firstLineChars="0"/>
              <w:jc w:val="both"/>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二、电子投标文件中反映投标人资格审查的图片、扫描件、文字描述等，必须清晰可见。其中所有证书和执照必须为原件扫描。</w:t>
            </w:r>
          </w:p>
          <w:p>
            <w:pPr>
              <w:pStyle w:val="56"/>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right="0" w:firstLine="0" w:firstLineChars="0"/>
              <w:jc w:val="both"/>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三、投标人应在招标文件要求提交投标文件的截止时间前，将电子投标文件（U盘）和纸质投标文件分别密封，送达投标地点。</w:t>
            </w:r>
          </w:p>
          <w:p>
            <w:pPr>
              <w:pStyle w:val="56"/>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right="0" w:firstLine="0" w:firstLineChars="0"/>
              <w:jc w:val="both"/>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四、若投标人上传的电子投标文件因无法在规定时间解密而对投标文件无法进行评价的，采购人将拒绝该供应商的投标文件，投标无效。</w:t>
            </w:r>
          </w:p>
          <w:p>
            <w:pPr>
              <w:pStyle w:val="56"/>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right="0" w:firstLine="0" w:firstLineChars="0"/>
              <w:jc w:val="both"/>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五、当纸质投标文件与电子投标文件不一致时，以上传政采云平台电子投标文件为准。</w:t>
            </w:r>
          </w:p>
          <w:p>
            <w:pPr>
              <w:pStyle w:val="56"/>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right="0" w:firstLine="0" w:firstLineChars="0"/>
              <w:jc w:val="both"/>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六、若出现停电、灾害、系统故障等不可抗力情况，可按纸质投标文件开标。</w:t>
            </w:r>
          </w:p>
          <w:p>
            <w:pPr>
              <w:pStyle w:val="56"/>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right="0" w:firstLine="0" w:firstLineChars="0"/>
              <w:jc w:val="both"/>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备注：</w:t>
            </w:r>
          </w:p>
          <w:p>
            <w:pPr>
              <w:keepNext w:val="0"/>
              <w:keepLines w:val="0"/>
              <w:suppressLineNumbers w:val="0"/>
              <w:wordWrap w:val="0"/>
              <w:spacing w:before="0" w:beforeAutospacing="0" w:after="0" w:afterAutospacing="0" w:line="240" w:lineRule="auto"/>
              <w:ind w:left="51" w:leftChars="0" w:right="51" w:rightChars="0"/>
              <w:contextualSpacing/>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投标文件电子版(U盘)按招标文件规定执行，用数字证书编制的电子版按《政府采购项目电子交易管理操作指南-供应商》进行投标操作。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0" w:type="dxa"/>
            <w:noWrap w:val="0"/>
            <w:vAlign w:val="center"/>
          </w:tcPr>
          <w:p>
            <w:pPr>
              <w:keepNext w:val="0"/>
              <w:keepLines w:val="0"/>
              <w:suppressLineNumbers w:val="0"/>
              <w:autoSpaceDE w:val="0"/>
              <w:autoSpaceDN w:val="0"/>
              <w:adjustRightInd w:val="0"/>
              <w:spacing w:before="0" w:beforeAutospacing="0" w:after="0" w:afterAutospacing="0" w:line="240" w:lineRule="auto"/>
              <w:ind w:left="0" w:right="0"/>
              <w:jc w:val="center"/>
              <w:rPr>
                <w:rFonts w:hint="eastAsia" w:ascii="宋体" w:hAnsi="宋体" w:cs="宋体" w:eastAsiaTheme="minorEastAsia"/>
                <w:bCs/>
                <w:color w:val="auto"/>
                <w:kern w:val="2"/>
                <w:sz w:val="21"/>
                <w:szCs w:val="21"/>
                <w:highlight w:val="none"/>
                <w:lang w:val="en-US" w:eastAsia="zh-CN" w:bidi="ar-SA"/>
              </w:rPr>
            </w:pPr>
            <w:r>
              <w:rPr>
                <w:rFonts w:hint="eastAsia" w:ascii="Times New Roman" w:hAnsi="Times New Roman" w:eastAsia="宋体" w:cs="Times New Roman"/>
                <w:bCs/>
                <w:kern w:val="2"/>
                <w:sz w:val="24"/>
                <w:szCs w:val="24"/>
                <w:lang w:val="en-US" w:eastAsia="zh-CN"/>
              </w:rPr>
              <w:t>50</w:t>
            </w:r>
          </w:p>
        </w:tc>
        <w:tc>
          <w:tcPr>
            <w:tcW w:w="8635" w:type="dxa"/>
            <w:gridSpan w:val="2"/>
            <w:noWrap w:val="0"/>
            <w:vAlign w:val="center"/>
          </w:tcPr>
          <w:p>
            <w:pPr>
              <w:keepNext w:val="0"/>
              <w:keepLines w:val="0"/>
              <w:suppressLineNumbers w:val="0"/>
              <w:wordWrap w:val="0"/>
              <w:spacing w:before="0" w:beforeAutospacing="0" w:after="0" w:afterAutospacing="0" w:line="240" w:lineRule="auto"/>
              <w:ind w:left="51" w:leftChars="0" w:right="51" w:rightChars="0"/>
              <w:contextualSpacing/>
              <w:rPr>
                <w:rFonts w:hint="eastAsia" w:ascii="Times New Roman" w:hAnsi="Times New Roman" w:eastAsia="宋体" w:cs="Times New Roman"/>
                <w:bCs/>
                <w:kern w:val="2"/>
                <w:sz w:val="24"/>
                <w:szCs w:val="24"/>
                <w:lang w:eastAsia="zh-CN"/>
              </w:rPr>
            </w:pPr>
            <w:r>
              <w:rPr>
                <w:rFonts w:hint="eastAsia" w:ascii="Times New Roman" w:hAnsi="Times New Roman" w:eastAsia="宋体" w:cs="Times New Roman"/>
                <w:bCs/>
                <w:kern w:val="2"/>
                <w:sz w:val="24"/>
                <w:szCs w:val="24"/>
                <w:lang w:eastAsia="zh-CN"/>
              </w:rPr>
              <w:t>低于成本价不正当竞争预防措施：</w:t>
            </w:r>
          </w:p>
          <w:p>
            <w:pPr>
              <w:keepNext w:val="0"/>
              <w:keepLines w:val="0"/>
              <w:suppressLineNumbers w:val="0"/>
              <w:wordWrap w:val="0"/>
              <w:spacing w:before="0" w:beforeAutospacing="0" w:after="0" w:afterAutospacing="0" w:line="240" w:lineRule="auto"/>
              <w:ind w:left="51" w:leftChars="0" w:right="51" w:rightChars="0"/>
              <w:contextualSpacing/>
              <w:rPr>
                <w:rFonts w:hint="eastAsia" w:ascii="Times New Roman" w:hAnsi="Times New Roman" w:eastAsia="宋体" w:cs="Times New Roman"/>
                <w:bCs/>
                <w:kern w:val="2"/>
                <w:sz w:val="24"/>
                <w:szCs w:val="24"/>
                <w:lang w:eastAsia="zh-CN"/>
              </w:rPr>
            </w:pPr>
            <w:r>
              <w:rPr>
                <w:rFonts w:hint="eastAsia" w:ascii="Times New Roman" w:hAnsi="Times New Roman" w:eastAsia="宋体" w:cs="Times New Roman"/>
                <w:bCs/>
                <w:kern w:val="2"/>
                <w:sz w:val="24"/>
                <w:szCs w:val="24"/>
                <w:lang w:eastAsia="zh-CN"/>
              </w:rPr>
              <w:t>1. 在评审过程中，供应商报价过低，有可能影响</w:t>
            </w:r>
            <w:r>
              <w:rPr>
                <w:rFonts w:hint="eastAsia" w:ascii="Times New Roman" w:hAnsi="Times New Roman" w:eastAsia="宋体" w:cs="Times New Roman"/>
                <w:bCs/>
                <w:kern w:val="2"/>
                <w:sz w:val="24"/>
                <w:szCs w:val="24"/>
                <w:lang w:val="en-US" w:eastAsia="zh-CN"/>
              </w:rPr>
              <w:t>项目</w:t>
            </w:r>
            <w:r>
              <w:rPr>
                <w:rFonts w:hint="eastAsia" w:ascii="Times New Roman" w:hAnsi="Times New Roman" w:eastAsia="宋体" w:cs="Times New Roman"/>
                <w:bCs/>
                <w:kern w:val="2"/>
                <w:sz w:val="24"/>
                <w:szCs w:val="24"/>
                <w:lang w:eastAsia="zh-CN"/>
              </w:rPr>
              <w:t>质量或者不能诚信履约的，评审小组应当要求其在合理的时间（</w:t>
            </w:r>
            <w:r>
              <w:rPr>
                <w:rFonts w:hint="eastAsia" w:ascii="Times New Roman" w:hAnsi="Times New Roman" w:eastAsia="宋体" w:cs="Times New Roman"/>
                <w:bCs/>
                <w:kern w:val="2"/>
                <w:sz w:val="24"/>
                <w:szCs w:val="24"/>
                <w:lang w:val="en-US" w:eastAsia="zh-CN"/>
              </w:rPr>
              <w:t>约20分钟</w:t>
            </w:r>
            <w:r>
              <w:rPr>
                <w:rFonts w:hint="eastAsia" w:ascii="Times New Roman" w:hAnsi="Times New Roman" w:eastAsia="宋体" w:cs="Times New Roman"/>
                <w:bCs/>
                <w:kern w:val="2"/>
                <w:sz w:val="24"/>
                <w:szCs w:val="24"/>
                <w:lang w:eastAsia="zh-CN"/>
              </w:rPr>
              <w:t>）内提供书面说明，并提交相关证明材料，供应商不能证明其报价合理性的，评审小组应当将其作为无效处理。供应商的书面说明材料应当按照国家财务会计制度的规定要求，逐项就供应商提供的货物、工程和服务的主营业务成本、税金及附加、销售费用、管理费用、财务费用等成本构成事项详细陈述）。</w:t>
            </w:r>
          </w:p>
          <w:p>
            <w:pPr>
              <w:keepNext w:val="0"/>
              <w:keepLines w:val="0"/>
              <w:suppressLineNumbers w:val="0"/>
              <w:wordWrap w:val="0"/>
              <w:spacing w:before="0" w:beforeAutospacing="0" w:after="0" w:afterAutospacing="0" w:line="240" w:lineRule="auto"/>
              <w:ind w:left="51" w:leftChars="0" w:right="51" w:rightChars="0"/>
              <w:contextualSpacing/>
              <w:rPr>
                <w:rFonts w:hint="eastAsia" w:ascii="Times New Roman" w:hAnsi="Times New Roman" w:eastAsia="宋体" w:cs="Times New Roman"/>
                <w:bCs/>
                <w:kern w:val="2"/>
                <w:sz w:val="24"/>
                <w:szCs w:val="24"/>
                <w:lang w:eastAsia="zh-CN"/>
              </w:rPr>
            </w:pPr>
            <w:r>
              <w:rPr>
                <w:rFonts w:hint="eastAsia" w:ascii="Times New Roman" w:hAnsi="Times New Roman" w:eastAsia="宋体" w:cs="Times New Roman"/>
                <w:bCs/>
                <w:kern w:val="2"/>
                <w:sz w:val="24"/>
                <w:szCs w:val="24"/>
                <w:lang w:eastAsia="zh-CN"/>
              </w:rPr>
              <w:t>2. 供应商书面说明应当签字确认或者加盖公章，否则无效。书面说明的签字确认，由其法定代表人或授权代表完成。</w:t>
            </w:r>
          </w:p>
          <w:p>
            <w:pPr>
              <w:keepNext w:val="0"/>
              <w:keepLines w:val="0"/>
              <w:suppressLineNumbers w:val="0"/>
              <w:wordWrap w:val="0"/>
              <w:spacing w:before="0" w:beforeAutospacing="0" w:after="0" w:afterAutospacing="0" w:line="240" w:lineRule="auto"/>
              <w:ind w:left="51" w:leftChars="0" w:right="51" w:rightChars="0"/>
              <w:contextualSpacing/>
              <w:rPr>
                <w:rFonts w:hint="eastAsia" w:ascii="Times New Roman" w:hAnsi="Times New Roman" w:eastAsia="宋体" w:cs="Times New Roman"/>
                <w:bCs/>
                <w:kern w:val="2"/>
                <w:sz w:val="24"/>
                <w:szCs w:val="24"/>
                <w:lang w:eastAsia="zh-CN"/>
              </w:rPr>
            </w:pPr>
            <w:r>
              <w:rPr>
                <w:rFonts w:hint="eastAsia" w:ascii="Times New Roman" w:hAnsi="Times New Roman" w:eastAsia="宋体" w:cs="Times New Roman"/>
                <w:bCs/>
                <w:kern w:val="2"/>
                <w:sz w:val="24"/>
                <w:szCs w:val="24"/>
                <w:lang w:eastAsia="zh-CN"/>
              </w:rPr>
              <w:t>3.供应商提供书面说明后，评审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评审小组应当将其响应文件作为无效处理。</w:t>
            </w:r>
          </w:p>
          <w:p>
            <w:pPr>
              <w:keepNext w:val="0"/>
              <w:keepLines w:val="0"/>
              <w:suppressLineNumbers w:val="0"/>
              <w:wordWrap w:val="0"/>
              <w:spacing w:before="0" w:beforeAutospacing="0" w:after="0" w:afterAutospacing="0" w:line="240" w:lineRule="auto"/>
              <w:ind w:left="51" w:leftChars="0" w:right="51" w:rightChars="0"/>
              <w:contextualSpacing/>
              <w:rPr>
                <w:rFonts w:hint="eastAsia" w:ascii="Times New Roman" w:hAnsi="Times New Roman" w:eastAsia="宋体" w:cs="Times New Roman"/>
                <w:bCs/>
                <w:kern w:val="2"/>
                <w:sz w:val="24"/>
                <w:szCs w:val="24"/>
                <w:lang w:eastAsia="zh-CN"/>
              </w:rPr>
            </w:pPr>
            <w:r>
              <w:rPr>
                <w:rFonts w:hint="eastAsia" w:ascii="Times New Roman" w:hAnsi="Times New Roman" w:eastAsia="宋体" w:cs="Times New Roman"/>
                <w:bCs/>
                <w:kern w:val="2"/>
                <w:sz w:val="24"/>
                <w:szCs w:val="24"/>
                <w:lang w:val="en-US" w:eastAsia="zh-CN"/>
              </w:rPr>
              <w:t>4、供应商拟低价投标的，请事先做好书面说明或提供相关证明材料备用（一般包含：成本构成、较其他投标申请人能支撑自己报更低价格优势的说明等）。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9365" w:type="dxa"/>
            <w:gridSpan w:val="3"/>
            <w:noWrap w:val="0"/>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bCs/>
                <w:color w:val="000000"/>
                <w:kern w:val="2"/>
                <w:sz w:val="24"/>
                <w:szCs w:val="24"/>
                <w:lang w:val="zh-CN" w:eastAsia="en-US" w:bidi="ar-SA"/>
              </w:rPr>
            </w:pPr>
            <w:r>
              <w:rPr>
                <w:rFonts w:hint="eastAsia" w:ascii="宋体" w:hAnsi="宋体" w:eastAsia="宋体" w:cs="宋体"/>
                <w:bCs/>
                <w:color w:val="000000"/>
                <w:kern w:val="2"/>
                <w:sz w:val="24"/>
                <w:szCs w:val="24"/>
                <w:lang w:val="zh-CN"/>
              </w:rPr>
              <w:t>招标公告与招标文件有不一致处，以招标文件为准。</w:t>
            </w:r>
          </w:p>
        </w:tc>
      </w:tr>
    </w:tbl>
    <w:p>
      <w:pPr>
        <w:pStyle w:val="52"/>
        <w:spacing w:line="443" w:lineRule="exact"/>
        <w:outlineLvl w:val="9"/>
        <w:rPr>
          <w:rFonts w:hint="eastAsia" w:ascii="Times New Roman" w:hAnsi="Times New Roman" w:eastAsia="宋体" w:cs="Times New Roman"/>
          <w:lang w:eastAsia="zh-CN"/>
        </w:rPr>
      </w:pPr>
      <w:r>
        <w:rPr>
          <w:rFonts w:hint="eastAsia" w:ascii="Times New Roman" w:hAnsi="Times New Roman" w:eastAsia="宋体" w:cs="Times New Roman"/>
          <w:lang w:eastAsia="zh-CN"/>
        </w:rPr>
        <w:br w:type="page"/>
      </w:r>
    </w:p>
    <w:bookmarkEnd w:id="24"/>
    <w:bookmarkEnd w:id="25"/>
    <w:bookmarkEnd w:id="26"/>
    <w:p>
      <w:pPr>
        <w:keepNext w:val="0"/>
        <w:keepLines w:val="0"/>
        <w:pageBreakBefore w:val="0"/>
        <w:kinsoku/>
        <w:overflowPunct/>
        <w:topLinePunct w:val="0"/>
        <w:autoSpaceDE/>
        <w:autoSpaceDN/>
        <w:bidi w:val="0"/>
        <w:adjustRightInd/>
        <w:snapToGrid w:val="0"/>
        <w:spacing w:line="360" w:lineRule="auto"/>
        <w:jc w:val="center"/>
        <w:textAlignment w:val="auto"/>
        <w:outlineLvl w:val="1"/>
        <w:rPr>
          <w:rFonts w:hint="eastAsia" w:ascii="Times New Roman" w:hAnsi="Times New Roman" w:eastAsia="宋体" w:cs="Times New Roman"/>
          <w:b/>
          <w:bCs/>
          <w:sz w:val="32"/>
          <w:szCs w:val="32"/>
          <w:lang w:val="en-US" w:eastAsia="zh-CN"/>
        </w:rPr>
      </w:pPr>
      <w:bookmarkStart w:id="27" w:name="_Toc22350"/>
      <w:r>
        <w:rPr>
          <w:rFonts w:hint="eastAsia" w:ascii="Times New Roman" w:hAnsi="Times New Roman" w:eastAsia="宋体" w:cs="Times New Roman"/>
          <w:b/>
          <w:bCs/>
          <w:sz w:val="32"/>
          <w:szCs w:val="32"/>
          <w:lang w:val="en-US" w:eastAsia="zh-CN"/>
        </w:rPr>
        <w:t>供应商须知</w:t>
      </w:r>
      <w:bookmarkEnd w:id="27"/>
    </w:p>
    <w:p>
      <w:pPr>
        <w:keepNext w:val="0"/>
        <w:keepLines w:val="0"/>
        <w:pageBreakBefore w:val="0"/>
        <w:kinsoku/>
        <w:overflowPunct/>
        <w:topLinePunct w:val="0"/>
        <w:autoSpaceDE/>
        <w:autoSpaceDN/>
        <w:bidi w:val="0"/>
        <w:adjustRightInd/>
        <w:snapToGrid w:val="0"/>
        <w:spacing w:line="360" w:lineRule="auto"/>
        <w:jc w:val="center"/>
        <w:textAlignment w:val="auto"/>
        <w:outlineLvl w:val="2"/>
        <w:rPr>
          <w:rFonts w:hint="eastAsia" w:ascii="Times New Roman" w:hAnsi="Times New Roman" w:eastAsia="宋体" w:cs="Times New Roman"/>
          <w:bCs/>
          <w:sz w:val="28"/>
          <w:szCs w:val="28"/>
        </w:rPr>
      </w:pPr>
      <w:bookmarkStart w:id="28" w:name="_Toc5941"/>
      <w:r>
        <w:rPr>
          <w:rFonts w:hint="eastAsia" w:ascii="Times New Roman" w:hAnsi="Times New Roman" w:eastAsia="宋体" w:cs="Times New Roman"/>
          <w:b/>
          <w:bCs/>
          <w:sz w:val="28"/>
          <w:szCs w:val="28"/>
        </w:rPr>
        <w:t>一、总  则</w:t>
      </w:r>
      <w:bookmarkEnd w:id="28"/>
    </w:p>
    <w:p>
      <w:pPr>
        <w:keepNext w:val="0"/>
        <w:keepLines w:val="0"/>
        <w:pageBreakBefore w:val="0"/>
        <w:kinsoku/>
        <w:overflowPunct/>
        <w:topLinePunct w:val="0"/>
        <w:autoSpaceDE/>
        <w:autoSpaceDN/>
        <w:bidi w:val="0"/>
        <w:adjustRightInd/>
        <w:snapToGrid w:val="0"/>
        <w:spacing w:line="360" w:lineRule="auto"/>
        <w:ind w:firstLine="422" w:firstLineChars="200"/>
        <w:textAlignment w:val="auto"/>
        <w:outlineLvl w:val="9"/>
        <w:rPr>
          <w:rFonts w:hint="eastAsia" w:ascii="宋体" w:hAnsi="宋体" w:eastAsia="宋体" w:cs="宋体"/>
          <w:b/>
          <w:sz w:val="21"/>
          <w:szCs w:val="21"/>
        </w:rPr>
      </w:pPr>
      <w:r>
        <w:rPr>
          <w:rFonts w:hint="eastAsia" w:ascii="宋体" w:hAnsi="宋体" w:eastAsia="宋体" w:cs="宋体"/>
          <w:b/>
          <w:sz w:val="21"/>
          <w:szCs w:val="21"/>
        </w:rPr>
        <w:t>1.总则</w:t>
      </w:r>
    </w:p>
    <w:p>
      <w:pPr>
        <w:keepNext w:val="0"/>
        <w:keepLines w:val="0"/>
        <w:pageBreakBefore w:val="0"/>
        <w:kinsoku/>
        <w:overflowPunct/>
        <w:topLinePunct w:val="0"/>
        <w:autoSpaceDE/>
        <w:autoSpaceDN/>
        <w:bidi w:val="0"/>
        <w:adjustRightInd/>
        <w:snapToGrid w:val="0"/>
        <w:spacing w:line="360" w:lineRule="auto"/>
        <w:ind w:firstLine="420" w:firstLineChars="200"/>
        <w:textAlignment w:val="auto"/>
        <w:outlineLvl w:val="9"/>
        <w:rPr>
          <w:rFonts w:hint="eastAsia" w:ascii="宋体" w:hAnsi="宋体" w:eastAsia="宋体" w:cs="宋体"/>
          <w:b w:val="0"/>
          <w:bCs/>
          <w:sz w:val="21"/>
          <w:szCs w:val="21"/>
        </w:rPr>
      </w:pPr>
      <w:r>
        <w:rPr>
          <w:rFonts w:hint="eastAsia" w:ascii="宋体" w:hAnsi="宋体" w:eastAsia="宋体" w:cs="宋体"/>
          <w:b w:val="0"/>
          <w:bCs/>
          <w:sz w:val="21"/>
          <w:szCs w:val="21"/>
        </w:rPr>
        <w:t>采购人、采购代理机构及投标人进行的本次采购活动适用《中华人民共和国政府采购法》及其配套的法规、规章、政策。</w:t>
      </w:r>
    </w:p>
    <w:p>
      <w:pPr>
        <w:keepNext w:val="0"/>
        <w:keepLines w:val="0"/>
        <w:pageBreakBefore w:val="0"/>
        <w:kinsoku/>
        <w:overflowPunct/>
        <w:topLinePunct w:val="0"/>
        <w:autoSpaceDE/>
        <w:autoSpaceDN/>
        <w:bidi w:val="0"/>
        <w:adjustRightInd/>
        <w:snapToGrid w:val="0"/>
        <w:spacing w:line="360" w:lineRule="auto"/>
        <w:ind w:firstLine="420" w:firstLineChars="200"/>
        <w:textAlignment w:val="auto"/>
        <w:outlineLvl w:val="9"/>
        <w:rPr>
          <w:rFonts w:hint="eastAsia" w:ascii="宋体" w:hAnsi="宋体" w:eastAsia="宋体" w:cs="宋体"/>
          <w:b w:val="0"/>
          <w:bCs/>
          <w:sz w:val="21"/>
          <w:szCs w:val="21"/>
        </w:rPr>
      </w:pPr>
      <w:r>
        <w:rPr>
          <w:rFonts w:hint="eastAsia" w:ascii="宋体" w:hAnsi="宋体" w:eastAsia="宋体" w:cs="宋体"/>
          <w:b w:val="0"/>
          <w:bCs/>
          <w:sz w:val="21"/>
          <w:szCs w:val="21"/>
        </w:rPr>
        <w:t>投标人应仔细阅读本项目招标公告及招标文件的所有内容（包括变更、补充、澄清以及修改等，且均为招标文件的组成部分），按照招标文件要求以及格式编制投标文件，并保证其真实性，否则一切后果自负。</w:t>
      </w:r>
    </w:p>
    <w:p>
      <w:pPr>
        <w:keepNext w:val="0"/>
        <w:keepLines w:val="0"/>
        <w:pageBreakBefore w:val="0"/>
        <w:kinsoku/>
        <w:overflowPunct/>
        <w:topLinePunct w:val="0"/>
        <w:autoSpaceDE/>
        <w:autoSpaceDN/>
        <w:bidi w:val="0"/>
        <w:adjustRightInd/>
        <w:snapToGrid w:val="0"/>
        <w:spacing w:line="360" w:lineRule="auto"/>
        <w:ind w:firstLine="420" w:firstLineChars="200"/>
        <w:textAlignment w:val="auto"/>
        <w:outlineLvl w:val="9"/>
        <w:rPr>
          <w:rFonts w:hint="eastAsia" w:ascii="宋体" w:hAnsi="宋体" w:eastAsia="宋体" w:cs="宋体"/>
          <w:b w:val="0"/>
          <w:bCs/>
          <w:sz w:val="21"/>
          <w:szCs w:val="21"/>
        </w:rPr>
      </w:pPr>
      <w:r>
        <w:rPr>
          <w:rFonts w:hint="eastAsia" w:ascii="宋体" w:hAnsi="宋体" w:eastAsia="宋体" w:cs="宋体"/>
          <w:b w:val="0"/>
          <w:bCs/>
          <w:sz w:val="21"/>
          <w:szCs w:val="21"/>
        </w:rPr>
        <w:t>本次公开招标项目，是以招标公告的方式邀请非特定的投标人参加投标。</w:t>
      </w:r>
    </w:p>
    <w:p>
      <w:pPr>
        <w:keepNext w:val="0"/>
        <w:keepLines w:val="0"/>
        <w:pageBreakBefore w:val="0"/>
        <w:kinsoku/>
        <w:overflowPunct/>
        <w:topLinePunct w:val="0"/>
        <w:autoSpaceDE/>
        <w:autoSpaceDN/>
        <w:bidi w:val="0"/>
        <w:adjustRightInd/>
        <w:snapToGrid w:val="0"/>
        <w:spacing w:line="360" w:lineRule="auto"/>
        <w:ind w:firstLine="422" w:firstLineChars="200"/>
        <w:textAlignment w:val="auto"/>
        <w:outlineLvl w:val="9"/>
        <w:rPr>
          <w:rFonts w:hint="eastAsia" w:ascii="宋体" w:hAnsi="宋体" w:eastAsia="宋体" w:cs="宋体"/>
          <w:b/>
          <w:sz w:val="21"/>
          <w:szCs w:val="21"/>
        </w:rPr>
      </w:pPr>
      <w:r>
        <w:rPr>
          <w:rFonts w:hint="eastAsia" w:ascii="宋体" w:hAnsi="宋体" w:eastAsia="宋体" w:cs="宋体"/>
          <w:b/>
          <w:sz w:val="21"/>
          <w:szCs w:val="21"/>
        </w:rPr>
        <w:t>2.适用范围</w:t>
      </w:r>
    </w:p>
    <w:p>
      <w:pPr>
        <w:keepNext w:val="0"/>
        <w:keepLines w:val="0"/>
        <w:pageBreakBefore w:val="0"/>
        <w:kinsoku/>
        <w:overflowPunct/>
        <w:topLinePunct w:val="0"/>
        <w:autoSpaceDE/>
        <w:autoSpaceDN/>
        <w:bidi w:val="0"/>
        <w:adjustRightInd/>
        <w:snapToGrid w:val="0"/>
        <w:spacing w:line="360" w:lineRule="auto"/>
        <w:ind w:firstLine="420" w:firstLineChars="200"/>
        <w:textAlignment w:val="auto"/>
        <w:outlineLvl w:val="9"/>
        <w:rPr>
          <w:rFonts w:hint="eastAsia" w:ascii="宋体" w:hAnsi="宋体" w:eastAsia="宋体" w:cs="宋体"/>
          <w:b w:val="0"/>
          <w:bCs/>
          <w:sz w:val="21"/>
          <w:szCs w:val="21"/>
        </w:rPr>
      </w:pPr>
      <w:r>
        <w:rPr>
          <w:rFonts w:hint="eastAsia" w:ascii="宋体" w:hAnsi="宋体" w:eastAsia="宋体" w:cs="宋体"/>
          <w:b w:val="0"/>
          <w:bCs/>
          <w:sz w:val="21"/>
          <w:szCs w:val="21"/>
        </w:rPr>
        <w:t>本招标文件仅适用于本次招标公告中所涉及的项目和内容。</w:t>
      </w:r>
    </w:p>
    <w:p>
      <w:pPr>
        <w:keepNext w:val="0"/>
        <w:keepLines w:val="0"/>
        <w:pageBreakBefore w:val="0"/>
        <w:kinsoku/>
        <w:overflowPunct/>
        <w:topLinePunct w:val="0"/>
        <w:autoSpaceDE/>
        <w:autoSpaceDN/>
        <w:bidi w:val="0"/>
        <w:adjustRightInd/>
        <w:snapToGrid w:val="0"/>
        <w:spacing w:line="360" w:lineRule="auto"/>
        <w:ind w:firstLine="422" w:firstLineChars="200"/>
        <w:textAlignment w:val="auto"/>
        <w:outlineLvl w:val="9"/>
        <w:rPr>
          <w:rFonts w:hint="eastAsia" w:ascii="宋体" w:hAnsi="宋体" w:eastAsia="宋体" w:cs="宋体"/>
          <w:b/>
          <w:sz w:val="21"/>
          <w:szCs w:val="21"/>
        </w:rPr>
      </w:pPr>
      <w:r>
        <w:rPr>
          <w:rFonts w:hint="eastAsia" w:ascii="宋体" w:hAnsi="宋体" w:eastAsia="宋体" w:cs="宋体"/>
          <w:b/>
          <w:sz w:val="21"/>
          <w:szCs w:val="21"/>
        </w:rPr>
        <w:t>3、合格投标人</w:t>
      </w: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ind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3.1应符合招标公告</w:t>
      </w:r>
      <w:r>
        <w:rPr>
          <w:rFonts w:hint="eastAsia" w:ascii="宋体" w:hAnsi="宋体" w:eastAsia="宋体" w:cs="宋体"/>
          <w:sz w:val="21"/>
          <w:szCs w:val="21"/>
          <w:lang w:val="en-US" w:eastAsia="zh-CN"/>
        </w:rPr>
        <w:t>及投标人须知前附表</w:t>
      </w:r>
      <w:r>
        <w:rPr>
          <w:rFonts w:hint="eastAsia" w:ascii="宋体" w:hAnsi="宋体" w:eastAsia="宋体" w:cs="宋体"/>
          <w:sz w:val="21"/>
          <w:szCs w:val="21"/>
        </w:rPr>
        <w:t>中投标人资格要求；</w:t>
      </w:r>
      <w:r>
        <w:rPr>
          <w:rFonts w:hint="eastAsia" w:ascii="宋体" w:hAnsi="宋体" w:eastAsia="宋体" w:cs="宋体"/>
          <w:sz w:val="21"/>
          <w:szCs w:val="21"/>
          <w:lang w:val="en-US" w:eastAsia="zh-CN"/>
        </w:rPr>
        <w:t>具体详见资格性审查表。并</w:t>
      </w:r>
      <w:r>
        <w:rPr>
          <w:rFonts w:hint="eastAsia" w:ascii="宋体" w:hAnsi="宋体" w:eastAsia="宋体" w:cs="宋体"/>
          <w:sz w:val="21"/>
          <w:szCs w:val="21"/>
        </w:rPr>
        <w:t>将</w:t>
      </w:r>
      <w:r>
        <w:rPr>
          <w:rFonts w:hint="eastAsia" w:ascii="宋体" w:hAnsi="宋体" w:eastAsia="宋体" w:cs="宋体"/>
          <w:sz w:val="21"/>
          <w:szCs w:val="21"/>
          <w:lang w:val="en-US" w:eastAsia="zh-CN"/>
        </w:rPr>
        <w:t>资格性审查表要求的</w:t>
      </w:r>
      <w:r>
        <w:rPr>
          <w:rFonts w:hint="eastAsia" w:ascii="宋体" w:hAnsi="宋体" w:eastAsia="宋体" w:cs="宋体"/>
          <w:sz w:val="21"/>
          <w:szCs w:val="21"/>
        </w:rPr>
        <w:t>材料加盖投标人公章的复印件装订到投标文件中，未按要求提供材料的投标文件将按无效投标文件处理</w:t>
      </w:r>
      <w:r>
        <w:rPr>
          <w:rFonts w:hint="eastAsia" w:ascii="宋体" w:hAnsi="宋体" w:eastAsia="宋体" w:cs="宋体"/>
          <w:sz w:val="21"/>
          <w:szCs w:val="21"/>
          <w:lang w:eastAsia="zh-CN"/>
        </w:rPr>
        <w:t>；</w:t>
      </w: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ind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注：采购标的属于银行、保险、石油石化、电力、电信等行业的，允许该行业法人的分支机构参加投标（报价），提供分支机构的相关证件。</w:t>
      </w: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ind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3.2 必须</w:t>
      </w:r>
      <w:r>
        <w:rPr>
          <w:rFonts w:hint="eastAsia" w:ascii="宋体" w:hAnsi="宋体" w:eastAsia="宋体" w:cs="宋体"/>
          <w:sz w:val="21"/>
          <w:szCs w:val="21"/>
          <w:lang w:eastAsia="zh-CN"/>
        </w:rPr>
        <w:t>在</w:t>
      </w:r>
      <w:r>
        <w:rPr>
          <w:rFonts w:hint="eastAsia" w:ascii="宋体" w:hAnsi="宋体" w:eastAsia="宋体" w:cs="宋体"/>
          <w:sz w:val="21"/>
          <w:szCs w:val="21"/>
        </w:rPr>
        <w:t>采购代理机构</w:t>
      </w:r>
      <w:r>
        <w:rPr>
          <w:rFonts w:hint="eastAsia" w:ascii="宋体" w:hAnsi="宋体" w:eastAsia="宋体" w:cs="宋体"/>
          <w:sz w:val="21"/>
          <w:szCs w:val="21"/>
          <w:lang w:val="en-US" w:eastAsia="zh-CN"/>
        </w:rPr>
        <w:t>获取</w:t>
      </w:r>
      <w:r>
        <w:rPr>
          <w:rFonts w:hint="eastAsia" w:ascii="宋体" w:hAnsi="宋体" w:eastAsia="宋体" w:cs="宋体"/>
          <w:sz w:val="21"/>
          <w:szCs w:val="21"/>
        </w:rPr>
        <w:t>招标文件并登记备案，未</w:t>
      </w:r>
      <w:r>
        <w:rPr>
          <w:rFonts w:hint="eastAsia" w:ascii="宋体" w:hAnsi="宋体" w:eastAsia="宋体" w:cs="宋体"/>
          <w:sz w:val="21"/>
          <w:szCs w:val="21"/>
          <w:lang w:eastAsia="zh-CN"/>
        </w:rPr>
        <w:t>在</w:t>
      </w:r>
      <w:r>
        <w:rPr>
          <w:rFonts w:hint="eastAsia" w:ascii="宋体" w:hAnsi="宋体" w:eastAsia="宋体" w:cs="宋体"/>
          <w:sz w:val="21"/>
          <w:szCs w:val="21"/>
        </w:rPr>
        <w:t>采购代理机构</w:t>
      </w:r>
      <w:r>
        <w:rPr>
          <w:rFonts w:hint="eastAsia" w:ascii="宋体" w:hAnsi="宋体" w:eastAsia="宋体" w:cs="宋体"/>
          <w:sz w:val="21"/>
          <w:szCs w:val="21"/>
          <w:lang w:val="en-US" w:eastAsia="zh-CN"/>
        </w:rPr>
        <w:t>获取</w:t>
      </w:r>
      <w:r>
        <w:rPr>
          <w:rFonts w:hint="eastAsia" w:ascii="宋体" w:hAnsi="宋体" w:eastAsia="宋体" w:cs="宋体"/>
          <w:sz w:val="21"/>
          <w:szCs w:val="21"/>
        </w:rPr>
        <w:t>招标文件并登记备案的均无资格参加投标。</w:t>
      </w: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ind w:firstLine="420" w:firstLineChars="200"/>
        <w:jc w:val="left"/>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3.3联合体</w:t>
      </w: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ind w:firstLine="420" w:firstLineChars="200"/>
        <w:jc w:val="left"/>
        <w:textAlignment w:val="auto"/>
        <w:outlineLvl w:val="9"/>
        <w:rPr>
          <w:rFonts w:hint="eastAsia" w:ascii="宋体" w:hAnsi="宋体" w:eastAsia="宋体" w:cs="宋体"/>
          <w:caps w:val="0"/>
          <w:color w:val="auto"/>
          <w:sz w:val="21"/>
          <w:szCs w:val="21"/>
          <w:highlight w:val="none"/>
        </w:rPr>
      </w:pPr>
      <w:r>
        <w:rPr>
          <w:rFonts w:hint="eastAsia" w:ascii="宋体" w:hAnsi="宋体" w:eastAsia="宋体" w:cs="宋体"/>
          <w:caps w:val="0"/>
          <w:color w:val="auto"/>
          <w:sz w:val="21"/>
          <w:szCs w:val="21"/>
          <w:highlight w:val="none"/>
        </w:rPr>
        <w:t>本项目</w:t>
      </w:r>
      <w:r>
        <w:rPr>
          <w:rFonts w:hint="eastAsia" w:ascii="宋体" w:hAnsi="宋体" w:eastAsia="宋体" w:cs="宋体"/>
          <w:caps w:val="0"/>
          <w:color w:val="auto"/>
          <w:sz w:val="21"/>
          <w:szCs w:val="21"/>
          <w:highlight w:val="none"/>
          <w:lang w:eastAsia="zh-CN"/>
        </w:rPr>
        <w:t>（</w:t>
      </w:r>
      <w:r>
        <w:rPr>
          <w:rFonts w:hint="eastAsia" w:ascii="宋体" w:hAnsi="宋体" w:eastAsia="宋体" w:cs="宋体"/>
          <w:caps w:val="0"/>
          <w:color w:val="auto"/>
          <w:sz w:val="21"/>
          <w:szCs w:val="21"/>
          <w:highlight w:val="none"/>
          <w:lang w:val="en-US" w:eastAsia="zh-CN"/>
        </w:rPr>
        <w:t>不</w:t>
      </w:r>
      <w:r>
        <w:rPr>
          <w:rFonts w:hint="eastAsia" w:ascii="宋体" w:hAnsi="宋体" w:eastAsia="宋体" w:cs="宋体"/>
          <w:caps w:val="0"/>
          <w:color w:val="auto"/>
          <w:sz w:val="21"/>
          <w:szCs w:val="21"/>
          <w:highlight w:val="none"/>
          <w:lang w:eastAsia="zh-CN"/>
        </w:rPr>
        <w:t>）</w:t>
      </w:r>
      <w:r>
        <w:rPr>
          <w:rFonts w:hint="eastAsia" w:ascii="宋体" w:hAnsi="宋体" w:eastAsia="宋体" w:cs="宋体"/>
          <w:caps w:val="0"/>
          <w:color w:val="auto"/>
          <w:sz w:val="21"/>
          <w:szCs w:val="21"/>
          <w:highlight w:val="none"/>
        </w:rPr>
        <w:t>接受联合体投标。</w:t>
      </w: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ind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以联合体形式投标的，应符合以下规定：</w:t>
      </w: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ind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3.3</w:t>
      </w:r>
      <w:r>
        <w:rPr>
          <w:rFonts w:hint="eastAsia" w:ascii="宋体" w:hAnsi="宋体" w:eastAsia="宋体" w:cs="宋体"/>
          <w:sz w:val="21"/>
          <w:szCs w:val="21"/>
        </w:rPr>
        <w:t>.1联合体各方均应当满足《中华人民共和国政府采购法》第二十二条规定的条件，并在投标文件中提供联合体各方的相关证明材料。</w:t>
      </w: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ind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3.3</w:t>
      </w:r>
      <w:r>
        <w:rPr>
          <w:rFonts w:hint="eastAsia" w:ascii="宋体" w:hAnsi="宋体" w:eastAsia="宋体" w:cs="宋体"/>
          <w:sz w:val="21"/>
          <w:szCs w:val="21"/>
        </w:rPr>
        <w:t>.2联合体各方之间应签订共同投标协议书并在投标文件中提交，明确约定联合体各方承担的工作和相应的责任。联合体各方签订共同投标协议书后，不得再以自己名义单独在同一项目（采购包）中投标，也不得组成新的联合体参加同一项目（采购包）投标，若违反规定则其参与的所有投标将视为无效投标。</w:t>
      </w: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ind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3.3.3</w:t>
      </w:r>
      <w:r>
        <w:rPr>
          <w:rFonts w:hint="eastAsia" w:ascii="宋体" w:hAnsi="宋体" w:eastAsia="宋体" w:cs="宋体"/>
          <w:sz w:val="21"/>
          <w:szCs w:val="21"/>
        </w:rPr>
        <w:t>联合体应以联合协议中确定的牵头方名义进行项目投标，联合体名称需与共同投标协议书签署方一致。对于需交投标保证金的，以牵头方名义缴纳。</w:t>
      </w: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ind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3.3</w:t>
      </w:r>
      <w:r>
        <w:rPr>
          <w:rFonts w:hint="eastAsia" w:ascii="宋体" w:hAnsi="宋体" w:eastAsia="宋体" w:cs="宋体"/>
          <w:sz w:val="21"/>
          <w:szCs w:val="21"/>
        </w:rPr>
        <w:t>.4联合体成员存在不良信用记录的，视同联合体存在不良信用记录。</w:t>
      </w: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ind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3.3</w:t>
      </w:r>
      <w:r>
        <w:rPr>
          <w:rFonts w:hint="eastAsia" w:ascii="宋体" w:hAnsi="宋体" w:eastAsia="宋体" w:cs="宋体"/>
          <w:sz w:val="21"/>
          <w:szCs w:val="21"/>
        </w:rPr>
        <w:t>.5联合体各方均应满足《中华人民共和国政府采购法》第二十二条规定的条件。根据《中华人民共和国政府采购法实施条例》第二十二条，联合体中有同类资质的供应商按照联合体分工承担相同工作的，应当按照资质等级较低的供应商确定资质等级。</w:t>
      </w: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ind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3.3</w:t>
      </w:r>
      <w:r>
        <w:rPr>
          <w:rFonts w:hint="eastAsia" w:ascii="宋体" w:hAnsi="宋体" w:eastAsia="宋体" w:cs="宋体"/>
          <w:sz w:val="21"/>
          <w:szCs w:val="21"/>
        </w:rPr>
        <w:t>.6联合体各方应当共同与采购人签订采购合同，就合同约定的事项对采购人承担连带责任。</w:t>
      </w: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ind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3.4</w:t>
      </w:r>
      <w:r>
        <w:rPr>
          <w:rFonts w:hint="eastAsia" w:ascii="宋体" w:hAnsi="宋体" w:eastAsia="宋体" w:cs="宋体"/>
          <w:sz w:val="21"/>
          <w:szCs w:val="21"/>
        </w:rPr>
        <w:t>关联企业投标说明</w:t>
      </w: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ind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3.4</w:t>
      </w:r>
      <w:r>
        <w:rPr>
          <w:rFonts w:hint="eastAsia" w:ascii="宋体" w:hAnsi="宋体" w:eastAsia="宋体" w:cs="宋体"/>
          <w:sz w:val="21"/>
          <w:szCs w:val="21"/>
        </w:rPr>
        <w:t>.1对于不接受联合体投标的采购项目（采购包）：法定代表人或单位负责人为同一个人或者存在直接控股、管理关系的不同供应商，不得同时参加同一项目或同一采购包的投标。如同时参加，则其投标将被拒绝。</w:t>
      </w: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ind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3.4</w:t>
      </w:r>
      <w:r>
        <w:rPr>
          <w:rFonts w:hint="eastAsia" w:ascii="宋体" w:hAnsi="宋体" w:eastAsia="宋体" w:cs="宋体"/>
          <w:sz w:val="21"/>
          <w:szCs w:val="21"/>
        </w:rPr>
        <w:t>.2对于接受联合体投标的采购项目（采购包）：除联合体外，法定代表人或单位负责人为同一个人或者存在直接控股、管理关系的不同供应商，不得同时参加同一项目或同一采购包的投标。如同时参加，则评审时将同时被拒绝。</w:t>
      </w:r>
    </w:p>
    <w:p>
      <w:pPr>
        <w:keepNext w:val="0"/>
        <w:keepLines w:val="0"/>
        <w:pageBreakBefore w:val="0"/>
        <w:kinsoku/>
        <w:overflowPunct/>
        <w:topLinePunct w:val="0"/>
        <w:autoSpaceDE/>
        <w:autoSpaceDN/>
        <w:bidi w:val="0"/>
        <w:adjustRightInd/>
        <w:snapToGrid w:val="0"/>
        <w:spacing w:line="360" w:lineRule="auto"/>
        <w:ind w:firstLine="422" w:firstLineChars="200"/>
        <w:jc w:val="left"/>
        <w:textAlignment w:val="auto"/>
        <w:outlineLvl w:val="9"/>
        <w:rPr>
          <w:rFonts w:hint="eastAsia" w:ascii="宋体" w:hAnsi="宋体" w:eastAsia="宋体" w:cs="宋体"/>
          <w:b/>
          <w:sz w:val="21"/>
          <w:szCs w:val="21"/>
        </w:rPr>
      </w:pPr>
      <w:r>
        <w:rPr>
          <w:rFonts w:hint="eastAsia" w:ascii="宋体" w:hAnsi="宋体" w:eastAsia="宋体" w:cs="宋体"/>
          <w:b/>
          <w:sz w:val="21"/>
          <w:szCs w:val="21"/>
        </w:rPr>
        <w:t>4、投标费用</w:t>
      </w:r>
    </w:p>
    <w:p>
      <w:pPr>
        <w:keepNext w:val="0"/>
        <w:keepLines w:val="0"/>
        <w:pageBreakBefore w:val="0"/>
        <w:kinsoku/>
        <w:overflowPunct/>
        <w:topLinePunct w:val="0"/>
        <w:autoSpaceDE/>
        <w:autoSpaceDN/>
        <w:bidi w:val="0"/>
        <w:adjustRightInd/>
        <w:snapToGrid w:val="0"/>
        <w:spacing w:line="360"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投标人应承担所有与编写和提交投标文件有关的费用，无论投标的结果如何，采购人和采购代理机构在任何情况下均无义务和责任承担这些费用。</w:t>
      </w:r>
    </w:p>
    <w:p>
      <w:pPr>
        <w:keepNext w:val="0"/>
        <w:keepLines w:val="0"/>
        <w:pageBreakBefore w:val="0"/>
        <w:kinsoku/>
        <w:overflowPunct/>
        <w:topLinePunct w:val="0"/>
        <w:autoSpaceDE/>
        <w:autoSpaceDN/>
        <w:bidi w:val="0"/>
        <w:adjustRightInd/>
        <w:snapToGrid w:val="0"/>
        <w:spacing w:line="360" w:lineRule="auto"/>
        <w:jc w:val="center"/>
        <w:textAlignment w:val="auto"/>
        <w:outlineLvl w:val="9"/>
        <w:rPr>
          <w:rFonts w:hint="eastAsia" w:ascii="宋体" w:hAnsi="宋体" w:eastAsia="宋体" w:cs="宋体"/>
          <w:b/>
          <w:bCs/>
          <w:sz w:val="21"/>
          <w:szCs w:val="21"/>
        </w:rPr>
      </w:pPr>
    </w:p>
    <w:p>
      <w:pPr>
        <w:keepNext w:val="0"/>
        <w:keepLines w:val="0"/>
        <w:pageBreakBefore w:val="0"/>
        <w:kinsoku/>
        <w:overflowPunct/>
        <w:topLinePunct w:val="0"/>
        <w:autoSpaceDE/>
        <w:autoSpaceDN/>
        <w:bidi w:val="0"/>
        <w:adjustRightInd/>
        <w:snapToGrid w:val="0"/>
        <w:spacing w:line="360" w:lineRule="auto"/>
        <w:jc w:val="center"/>
        <w:textAlignment w:val="auto"/>
        <w:outlineLvl w:val="2"/>
        <w:rPr>
          <w:rFonts w:hint="eastAsia" w:ascii="宋体" w:hAnsi="宋体" w:eastAsia="宋体" w:cs="宋体"/>
          <w:b/>
          <w:bCs/>
          <w:sz w:val="21"/>
          <w:szCs w:val="21"/>
        </w:rPr>
      </w:pPr>
      <w:bookmarkStart w:id="29" w:name="_Toc20460"/>
      <w:r>
        <w:rPr>
          <w:rFonts w:hint="eastAsia" w:ascii="宋体" w:hAnsi="宋体" w:eastAsia="宋体" w:cs="宋体"/>
          <w:b/>
          <w:bCs/>
          <w:sz w:val="21"/>
          <w:szCs w:val="21"/>
        </w:rPr>
        <w:t>二、招标文件</w:t>
      </w:r>
      <w:bookmarkEnd w:id="29"/>
    </w:p>
    <w:p>
      <w:pPr>
        <w:keepNext w:val="0"/>
        <w:keepLines w:val="0"/>
        <w:pageBreakBefore w:val="0"/>
        <w:kinsoku/>
        <w:overflowPunct/>
        <w:topLinePunct w:val="0"/>
        <w:autoSpaceDE/>
        <w:autoSpaceDN/>
        <w:bidi w:val="0"/>
        <w:adjustRightInd/>
        <w:snapToGrid w:val="0"/>
        <w:spacing w:line="360" w:lineRule="auto"/>
        <w:ind w:firstLine="422" w:firstLineChars="200"/>
        <w:textAlignment w:val="auto"/>
        <w:outlineLvl w:val="9"/>
        <w:rPr>
          <w:rFonts w:hint="eastAsia" w:ascii="宋体" w:hAnsi="宋体" w:eastAsia="宋体" w:cs="宋体"/>
          <w:b/>
          <w:sz w:val="21"/>
          <w:szCs w:val="21"/>
        </w:rPr>
      </w:pPr>
      <w:r>
        <w:rPr>
          <w:rFonts w:hint="eastAsia" w:ascii="宋体" w:hAnsi="宋体" w:eastAsia="宋体" w:cs="宋体"/>
          <w:b/>
          <w:sz w:val="21"/>
          <w:szCs w:val="21"/>
        </w:rPr>
        <w:t>5、招标文件</w:t>
      </w:r>
    </w:p>
    <w:p>
      <w:pPr>
        <w:keepNext w:val="0"/>
        <w:keepLines w:val="0"/>
        <w:pageBreakBefore w:val="0"/>
        <w:kinsoku/>
        <w:overflowPunct/>
        <w:topLinePunct w:val="0"/>
        <w:autoSpaceDE/>
        <w:autoSpaceDN/>
        <w:bidi w:val="0"/>
        <w:adjustRightInd/>
        <w:snapToGrid w:val="0"/>
        <w:spacing w:line="360"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5.1 招标文件的构成</w:t>
      </w:r>
    </w:p>
    <w:p>
      <w:pPr>
        <w:keepNext w:val="0"/>
        <w:keepLines w:val="0"/>
        <w:pageBreakBefore w:val="0"/>
        <w:kinsoku/>
        <w:overflowPunct/>
        <w:topLinePunct w:val="0"/>
        <w:autoSpaceDE/>
        <w:autoSpaceDN/>
        <w:bidi w:val="0"/>
        <w:adjustRightInd/>
        <w:snapToGrid w:val="0"/>
        <w:spacing w:line="360"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第一章  招标公告</w:t>
      </w:r>
    </w:p>
    <w:p>
      <w:pPr>
        <w:keepNext w:val="0"/>
        <w:keepLines w:val="0"/>
        <w:pageBreakBefore w:val="0"/>
        <w:kinsoku/>
        <w:overflowPunct/>
        <w:topLinePunct w:val="0"/>
        <w:autoSpaceDE/>
        <w:autoSpaceDN/>
        <w:bidi w:val="0"/>
        <w:adjustRightInd/>
        <w:snapToGrid w:val="0"/>
        <w:spacing w:line="360"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第二章  投标人须知</w:t>
      </w:r>
    </w:p>
    <w:p>
      <w:pPr>
        <w:keepNext w:val="0"/>
        <w:keepLines w:val="0"/>
        <w:pageBreakBefore w:val="0"/>
        <w:kinsoku/>
        <w:overflowPunct/>
        <w:topLinePunct w:val="0"/>
        <w:autoSpaceDE/>
        <w:autoSpaceDN/>
        <w:bidi w:val="0"/>
        <w:adjustRightInd/>
        <w:snapToGrid w:val="0"/>
        <w:spacing w:line="360"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第三章  评标办法</w:t>
      </w:r>
    </w:p>
    <w:p>
      <w:pPr>
        <w:keepNext w:val="0"/>
        <w:keepLines w:val="0"/>
        <w:pageBreakBefore w:val="0"/>
        <w:kinsoku/>
        <w:overflowPunct/>
        <w:topLinePunct w:val="0"/>
        <w:autoSpaceDE/>
        <w:autoSpaceDN/>
        <w:bidi w:val="0"/>
        <w:adjustRightInd/>
        <w:snapToGrid w:val="0"/>
        <w:spacing w:line="360"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第四章  合同条款(参考格式)</w:t>
      </w:r>
    </w:p>
    <w:p>
      <w:pPr>
        <w:keepNext w:val="0"/>
        <w:keepLines w:val="0"/>
        <w:pageBreakBefore w:val="0"/>
        <w:kinsoku/>
        <w:overflowPunct/>
        <w:topLinePunct w:val="0"/>
        <w:autoSpaceDE/>
        <w:autoSpaceDN/>
        <w:bidi w:val="0"/>
        <w:adjustRightInd/>
        <w:snapToGrid w:val="0"/>
        <w:spacing w:line="360"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第五章  技术需求</w:t>
      </w:r>
    </w:p>
    <w:p>
      <w:pPr>
        <w:keepNext w:val="0"/>
        <w:keepLines w:val="0"/>
        <w:pageBreakBefore w:val="0"/>
        <w:kinsoku/>
        <w:overflowPunct/>
        <w:topLinePunct w:val="0"/>
        <w:autoSpaceDE/>
        <w:autoSpaceDN/>
        <w:bidi w:val="0"/>
        <w:adjustRightInd/>
        <w:snapToGrid w:val="0"/>
        <w:spacing w:line="360"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第六章  投标文件构成及格式</w:t>
      </w:r>
    </w:p>
    <w:p>
      <w:pPr>
        <w:keepNext w:val="0"/>
        <w:keepLines w:val="0"/>
        <w:pageBreakBefore w:val="0"/>
        <w:kinsoku/>
        <w:overflowPunct/>
        <w:topLinePunct w:val="0"/>
        <w:autoSpaceDE/>
        <w:autoSpaceDN/>
        <w:bidi w:val="0"/>
        <w:adjustRightInd/>
        <w:snapToGrid w:val="0"/>
        <w:spacing w:line="360" w:lineRule="auto"/>
        <w:ind w:firstLine="420" w:firstLineChars="200"/>
        <w:textAlignment w:val="auto"/>
        <w:outlineLvl w:val="9"/>
        <w:rPr>
          <w:rFonts w:hint="eastAsia" w:ascii="宋体" w:hAnsi="宋体" w:eastAsia="宋体" w:cs="宋体"/>
          <w:b/>
          <w:bCs/>
          <w:sz w:val="21"/>
          <w:szCs w:val="21"/>
        </w:rPr>
      </w:pPr>
      <w:r>
        <w:rPr>
          <w:rFonts w:hint="eastAsia" w:ascii="宋体" w:hAnsi="宋体" w:eastAsia="宋体" w:cs="宋体"/>
          <w:sz w:val="21"/>
          <w:szCs w:val="21"/>
        </w:rPr>
        <w:t>5.2投标人应认真阅读招标文件中所有的事项、格式、条款和规范等要求。如果投标人没有按照招标文件要求提交全部资料或投标文件没有对招标文件在各方面都做出实质性响应，是投标人的风险。</w:t>
      </w:r>
    </w:p>
    <w:p>
      <w:pPr>
        <w:keepNext w:val="0"/>
        <w:keepLines w:val="0"/>
        <w:pageBreakBefore w:val="0"/>
        <w:kinsoku/>
        <w:overflowPunct/>
        <w:topLinePunct w:val="0"/>
        <w:autoSpaceDE/>
        <w:autoSpaceDN/>
        <w:bidi w:val="0"/>
        <w:adjustRightInd/>
        <w:snapToGrid w:val="0"/>
        <w:spacing w:line="360" w:lineRule="auto"/>
        <w:ind w:firstLine="422" w:firstLineChars="200"/>
        <w:textAlignment w:val="auto"/>
        <w:outlineLvl w:val="9"/>
        <w:rPr>
          <w:rFonts w:hint="eastAsia" w:ascii="宋体" w:hAnsi="宋体" w:eastAsia="宋体" w:cs="宋体"/>
          <w:b/>
          <w:sz w:val="21"/>
          <w:szCs w:val="21"/>
        </w:rPr>
      </w:pPr>
      <w:r>
        <w:rPr>
          <w:rFonts w:hint="eastAsia" w:ascii="宋体" w:hAnsi="宋体" w:eastAsia="宋体" w:cs="宋体"/>
          <w:b/>
          <w:sz w:val="21"/>
          <w:szCs w:val="21"/>
        </w:rPr>
        <w:t>6、招标文件的澄清和修改</w:t>
      </w:r>
    </w:p>
    <w:p>
      <w:pPr>
        <w:keepNext w:val="0"/>
        <w:keepLines w:val="0"/>
        <w:pageBreakBefore w:val="0"/>
        <w:kinsoku/>
        <w:overflowPunct/>
        <w:topLinePunct w:val="0"/>
        <w:autoSpaceDE/>
        <w:autoSpaceDN/>
        <w:bidi w:val="0"/>
        <w:adjustRightInd/>
        <w:snapToGrid w:val="0"/>
        <w:spacing w:line="360" w:lineRule="auto"/>
        <w:ind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6.1</w:t>
      </w:r>
      <w:r>
        <w:rPr>
          <w:rFonts w:hint="eastAsia" w:ascii="宋体" w:hAnsi="宋体" w:eastAsia="宋体" w:cs="宋体"/>
          <w:sz w:val="21"/>
          <w:szCs w:val="21"/>
          <w:lang w:val="zh-CN"/>
        </w:rPr>
        <w:t>任何要求对招标文件进行澄清或对招标文件质疑的潜在投标人，均应在获取招标文件或者招标文件公告期限届满之日起7个工作日内以书面形式（须加盖公章）通知采购代理机构（如投标人所参与项目须要在网上提交质疑程序，投标人须将纸质版质疑材料与网上提交质疑程序在同一工作日内进行，如出现日期不一致时，以两者中最后日期为准），超过这个规定期限提出的澄清要求或质疑将不予受理。采购代理机构对收到的澄清要求将视所提问题的具体情况以书面形式予以答复，同时传真给每个购买招标文件的潜在投标人或由潜在投标人直接到采购代理机构领取。潜在投标人应在1日内确认已收到该答复，未回复的潜在投标人视为已经收到该答复。答复中包括所提的问题，但不包括问题的来源。</w:t>
      </w:r>
    </w:p>
    <w:p>
      <w:pPr>
        <w:keepNext w:val="0"/>
        <w:keepLines w:val="0"/>
        <w:pageBreakBefore w:val="0"/>
        <w:kinsoku/>
        <w:overflowPunct/>
        <w:topLinePunct w:val="0"/>
        <w:autoSpaceDE/>
        <w:autoSpaceDN/>
        <w:bidi w:val="0"/>
        <w:adjustRightInd/>
        <w:snapToGrid w:val="0"/>
        <w:spacing w:line="360" w:lineRule="auto"/>
        <w:ind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6.2采购人或者采购代理机构可以对已发出的招标文件、投标邀请书进行必要的澄清或者修改，但不得改变采购标的和资格条件。澄清或者修改将在原公告发布媒体上发布澄清公告。澄清或者修改的内容为招标文件、投标邀请书的组成部分。</w:t>
      </w:r>
    </w:p>
    <w:p>
      <w:pPr>
        <w:keepNext w:val="0"/>
        <w:keepLines w:val="0"/>
        <w:pageBreakBefore w:val="0"/>
        <w:kinsoku/>
        <w:overflowPunct/>
        <w:topLinePunct w:val="0"/>
        <w:autoSpaceDE/>
        <w:autoSpaceDN/>
        <w:bidi w:val="0"/>
        <w:adjustRightInd/>
        <w:snapToGrid w:val="0"/>
        <w:spacing w:line="360" w:lineRule="auto"/>
        <w:ind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澄清或者修改的内容可能影响投标文件编制的，采购人或者采购代理机构将在投标截止时间15日前，以书面形式通知所有获取招标文件的潜在投标人；不足15日的，采购人或者采购代理机构将顺延提交投标文件的截止时间。在这种情况下，采购人、采购代理机构和投标人受投标截止时间制约的所有权利和义务均相应顺延至新的投标截止时间。</w:t>
      </w:r>
    </w:p>
    <w:p>
      <w:pPr>
        <w:keepNext w:val="0"/>
        <w:keepLines w:val="0"/>
        <w:pageBreakBefore w:val="0"/>
        <w:kinsoku/>
        <w:overflowPunct/>
        <w:topLinePunct w:val="0"/>
        <w:autoSpaceDE/>
        <w:autoSpaceDN/>
        <w:bidi w:val="0"/>
        <w:adjustRightInd/>
        <w:snapToGrid w:val="0"/>
        <w:spacing w:line="360" w:lineRule="auto"/>
        <w:ind w:firstLine="422" w:firstLineChars="200"/>
        <w:jc w:val="left"/>
        <w:textAlignment w:val="auto"/>
        <w:outlineLvl w:val="9"/>
        <w:rPr>
          <w:rFonts w:hint="eastAsia" w:ascii="宋体" w:hAnsi="宋体" w:eastAsia="宋体" w:cs="宋体"/>
          <w:b/>
          <w:bCs/>
          <w:sz w:val="21"/>
          <w:szCs w:val="21"/>
        </w:rPr>
      </w:pPr>
      <w:r>
        <w:rPr>
          <w:rFonts w:hint="eastAsia" w:ascii="宋体" w:hAnsi="宋体" w:eastAsia="宋体" w:cs="宋体"/>
          <w:b/>
          <w:bCs/>
          <w:sz w:val="21"/>
          <w:szCs w:val="21"/>
        </w:rPr>
        <w:t>6.3本项目不召开答疑会。</w:t>
      </w:r>
    </w:p>
    <w:p>
      <w:pPr>
        <w:keepNext w:val="0"/>
        <w:keepLines w:val="0"/>
        <w:pageBreakBefore w:val="0"/>
        <w:kinsoku/>
        <w:overflowPunct/>
        <w:topLinePunct w:val="0"/>
        <w:autoSpaceDE/>
        <w:autoSpaceDN/>
        <w:bidi w:val="0"/>
        <w:adjustRightInd/>
        <w:snapToGrid w:val="0"/>
        <w:spacing w:before="0" w:after="0" w:line="360" w:lineRule="auto"/>
        <w:jc w:val="center"/>
        <w:textAlignment w:val="auto"/>
        <w:outlineLvl w:val="9"/>
        <w:rPr>
          <w:rFonts w:hint="eastAsia" w:ascii="宋体" w:hAnsi="宋体" w:eastAsia="宋体" w:cs="宋体"/>
          <w:sz w:val="21"/>
          <w:szCs w:val="21"/>
        </w:rPr>
      </w:pPr>
    </w:p>
    <w:p>
      <w:pPr>
        <w:keepNext w:val="0"/>
        <w:keepLines w:val="0"/>
        <w:pageBreakBefore w:val="0"/>
        <w:kinsoku/>
        <w:overflowPunct/>
        <w:topLinePunct w:val="0"/>
        <w:autoSpaceDE/>
        <w:autoSpaceDN/>
        <w:bidi w:val="0"/>
        <w:adjustRightInd/>
        <w:snapToGrid w:val="0"/>
        <w:spacing w:line="360" w:lineRule="auto"/>
        <w:jc w:val="center"/>
        <w:textAlignment w:val="auto"/>
        <w:outlineLvl w:val="2"/>
        <w:rPr>
          <w:rFonts w:hint="eastAsia" w:ascii="宋体" w:hAnsi="宋体" w:eastAsia="宋体" w:cs="宋体"/>
          <w:b/>
          <w:bCs/>
          <w:sz w:val="21"/>
          <w:szCs w:val="21"/>
        </w:rPr>
      </w:pPr>
      <w:bookmarkStart w:id="30" w:name="_Toc28466"/>
      <w:r>
        <w:rPr>
          <w:rFonts w:hint="eastAsia" w:ascii="宋体" w:hAnsi="宋体" w:eastAsia="宋体" w:cs="宋体"/>
          <w:b/>
          <w:bCs/>
          <w:sz w:val="21"/>
          <w:szCs w:val="21"/>
        </w:rPr>
        <w:t>三、投标文件</w:t>
      </w:r>
      <w:bookmarkEnd w:id="30"/>
    </w:p>
    <w:p>
      <w:pPr>
        <w:keepNext w:val="0"/>
        <w:keepLines w:val="0"/>
        <w:pageBreakBefore w:val="0"/>
        <w:kinsoku/>
        <w:overflowPunct/>
        <w:topLinePunct w:val="0"/>
        <w:autoSpaceDE/>
        <w:autoSpaceDN/>
        <w:bidi w:val="0"/>
        <w:adjustRightInd/>
        <w:snapToGrid w:val="0"/>
        <w:spacing w:line="360" w:lineRule="auto"/>
        <w:ind w:firstLine="422" w:firstLineChars="200"/>
        <w:textAlignment w:val="auto"/>
        <w:outlineLvl w:val="9"/>
        <w:rPr>
          <w:rFonts w:hint="eastAsia" w:ascii="宋体" w:hAnsi="宋体" w:eastAsia="宋体" w:cs="宋体"/>
          <w:b/>
          <w:sz w:val="21"/>
          <w:szCs w:val="21"/>
        </w:rPr>
      </w:pPr>
      <w:r>
        <w:rPr>
          <w:rFonts w:hint="eastAsia" w:ascii="宋体" w:hAnsi="宋体" w:eastAsia="宋体" w:cs="宋体"/>
          <w:b/>
          <w:sz w:val="21"/>
          <w:szCs w:val="21"/>
        </w:rPr>
        <w:t>7、投标文件的编制</w:t>
      </w:r>
    </w:p>
    <w:p>
      <w:pPr>
        <w:keepNext w:val="0"/>
        <w:keepLines w:val="0"/>
        <w:pageBreakBefore w:val="0"/>
        <w:kinsoku/>
        <w:overflowPunct/>
        <w:topLinePunct w:val="0"/>
        <w:autoSpaceDE/>
        <w:autoSpaceDN/>
        <w:bidi w:val="0"/>
        <w:adjustRightInd/>
        <w:snapToGrid w:val="0"/>
        <w:spacing w:line="360" w:lineRule="auto"/>
        <w:ind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7.1投标语言：投标人的投标文件以及投标人与招标方就有关投标的所有来往函电均应使用中文。(注：投标人所投产品及设备的相关资料非中文文本无效)</w:t>
      </w:r>
    </w:p>
    <w:p>
      <w:pPr>
        <w:keepNext w:val="0"/>
        <w:keepLines w:val="0"/>
        <w:pageBreakBefore w:val="0"/>
        <w:kinsoku/>
        <w:overflowPunct/>
        <w:topLinePunct w:val="0"/>
        <w:autoSpaceDE/>
        <w:autoSpaceDN/>
        <w:bidi w:val="0"/>
        <w:adjustRightInd/>
        <w:snapToGrid w:val="0"/>
        <w:spacing w:line="360" w:lineRule="auto"/>
        <w:ind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7.2计量单位：中华人民共和国法定计量单位。</w:t>
      </w:r>
    </w:p>
    <w:p>
      <w:pPr>
        <w:keepNext w:val="0"/>
        <w:keepLines w:val="0"/>
        <w:pageBreakBefore w:val="0"/>
        <w:kinsoku/>
        <w:overflowPunct/>
        <w:topLinePunct w:val="0"/>
        <w:autoSpaceDE/>
        <w:autoSpaceDN/>
        <w:bidi w:val="0"/>
        <w:adjustRightInd/>
        <w:snapToGrid w:val="0"/>
        <w:spacing w:line="360" w:lineRule="auto"/>
        <w:ind w:firstLine="420" w:firstLineChars="200"/>
        <w:jc w:val="left"/>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rPr>
        <w:t>7.3投标文件应编排有序，并编制文件目录</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索引</w:t>
      </w:r>
      <w:r>
        <w:rPr>
          <w:rFonts w:hint="eastAsia" w:ascii="宋体" w:hAnsi="宋体" w:eastAsia="宋体" w:cs="宋体"/>
          <w:sz w:val="21"/>
          <w:szCs w:val="21"/>
        </w:rPr>
        <w:t>，准确标明文件内容所在位置。请投标人按</w:t>
      </w:r>
      <w:r>
        <w:rPr>
          <w:rFonts w:hint="eastAsia" w:ascii="宋体" w:hAnsi="宋体" w:eastAsia="宋体" w:cs="宋体"/>
          <w:sz w:val="21"/>
          <w:szCs w:val="21"/>
          <w:lang w:val="en-US" w:eastAsia="zh-CN"/>
        </w:rPr>
        <w:t>第六章投标文件格式编制。</w:t>
      </w:r>
    </w:p>
    <w:p>
      <w:pPr>
        <w:keepNext w:val="0"/>
        <w:keepLines w:val="0"/>
        <w:pageBreakBefore w:val="0"/>
        <w:kinsoku/>
        <w:overflowPunct/>
        <w:topLinePunct w:val="0"/>
        <w:autoSpaceDE/>
        <w:autoSpaceDN/>
        <w:bidi w:val="0"/>
        <w:adjustRightInd/>
        <w:snapToGrid w:val="0"/>
        <w:spacing w:line="360" w:lineRule="auto"/>
        <w:ind w:firstLine="422" w:firstLineChars="200"/>
        <w:textAlignment w:val="auto"/>
        <w:outlineLvl w:val="9"/>
        <w:rPr>
          <w:rFonts w:hint="eastAsia" w:ascii="宋体" w:hAnsi="宋体" w:eastAsia="宋体" w:cs="宋体"/>
          <w:b/>
          <w:sz w:val="21"/>
          <w:szCs w:val="21"/>
          <w:highlight w:val="none"/>
        </w:rPr>
      </w:pPr>
      <w:r>
        <w:rPr>
          <w:rFonts w:hint="eastAsia" w:ascii="宋体" w:hAnsi="宋体" w:eastAsia="宋体" w:cs="宋体"/>
          <w:b/>
          <w:sz w:val="21"/>
          <w:szCs w:val="21"/>
          <w:highlight w:val="none"/>
        </w:rPr>
        <w:t>8、投标文件构成</w:t>
      </w:r>
    </w:p>
    <w:p>
      <w:pPr>
        <w:keepNext w:val="0"/>
        <w:keepLines w:val="0"/>
        <w:pageBreakBefore w:val="0"/>
        <w:kinsoku/>
        <w:overflowPunct/>
        <w:topLinePunct w:val="0"/>
        <w:autoSpaceDE/>
        <w:autoSpaceDN/>
        <w:bidi w:val="0"/>
        <w:adjustRightInd/>
        <w:snapToGrid w:val="0"/>
        <w:spacing w:line="360" w:lineRule="auto"/>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8.1投标人编写的投标文件应包括下列部分：</w:t>
      </w:r>
    </w:p>
    <w:p>
      <w:pPr>
        <w:keepNext w:val="0"/>
        <w:keepLines w:val="0"/>
        <w:pageBreakBefore w:val="0"/>
        <w:kinsoku/>
        <w:overflowPunct/>
        <w:topLinePunct w:val="0"/>
        <w:autoSpaceDE/>
        <w:autoSpaceDN/>
        <w:bidi w:val="0"/>
        <w:adjustRightInd/>
        <w:snapToGrid w:val="0"/>
        <w:spacing w:line="360" w:lineRule="auto"/>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8.1.1按第六章“投标文件格式”编制一份“开标一览表”，并完整地填写“投标函”和“商务条件响应表</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技术和服务要求响应表”。。</w:t>
      </w:r>
    </w:p>
    <w:p>
      <w:pPr>
        <w:keepNext w:val="0"/>
        <w:keepLines w:val="0"/>
        <w:pageBreakBefore w:val="0"/>
        <w:kinsoku/>
        <w:overflowPunct/>
        <w:topLinePunct w:val="0"/>
        <w:autoSpaceDE/>
        <w:autoSpaceDN/>
        <w:bidi w:val="0"/>
        <w:adjustRightInd/>
        <w:snapToGrid w:val="0"/>
        <w:spacing w:line="360" w:lineRule="auto"/>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8.1.2证明投标人符合资格要求的文件：应具备第二章“投标人须知”第3条“合格投标人”要求的投标资格，提供相关的资格证明文件以及第六章“投标文件格式”要求提供的其他资质文件。</w:t>
      </w:r>
    </w:p>
    <w:p>
      <w:pPr>
        <w:pStyle w:val="12"/>
        <w:keepNext w:val="0"/>
        <w:keepLines w:val="0"/>
        <w:pageBreakBefore w:val="0"/>
        <w:kinsoku/>
        <w:overflowPunct/>
        <w:topLinePunct w:val="0"/>
        <w:autoSpaceDE/>
        <w:autoSpaceDN/>
        <w:bidi w:val="0"/>
        <w:adjustRightInd/>
        <w:snapToGrid w:val="0"/>
        <w:spacing w:line="360" w:lineRule="auto"/>
        <w:ind w:firstLine="422"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8.1.3证明服务合格性和符合招标文件规定的文件材料：</w:t>
      </w:r>
    </w:p>
    <w:p>
      <w:pPr>
        <w:keepNext w:val="0"/>
        <w:keepLines w:val="0"/>
        <w:pageBreakBefore w:val="0"/>
        <w:kinsoku/>
        <w:overflowPunct/>
        <w:topLinePunct w:val="0"/>
        <w:autoSpaceDE/>
        <w:autoSpaceDN/>
        <w:bidi w:val="0"/>
        <w:adjustRightInd/>
        <w:snapToGrid w:val="0"/>
        <w:spacing w:line="360" w:lineRule="auto"/>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）逐条对招标文件要求的服务要求进行应答，指出所提供的服务是否对招标文件的要求做出了实质性响应，或说明与服务要求的正负偏差和例外，详细填写“技术和服务要求响应表、商务条件响应表”。</w:t>
      </w:r>
    </w:p>
    <w:p>
      <w:pPr>
        <w:keepNext w:val="0"/>
        <w:keepLines w:val="0"/>
        <w:pageBreakBefore w:val="0"/>
        <w:kinsoku/>
        <w:overflowPunct/>
        <w:topLinePunct w:val="0"/>
        <w:autoSpaceDE/>
        <w:autoSpaceDN/>
        <w:bidi w:val="0"/>
        <w:adjustRightInd/>
        <w:snapToGrid w:val="0"/>
        <w:spacing w:line="360" w:lineRule="auto"/>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8.1.4“投标人须知”第10条要求提交的投标保证金。</w:t>
      </w:r>
    </w:p>
    <w:p>
      <w:pPr>
        <w:keepNext w:val="0"/>
        <w:keepLines w:val="0"/>
        <w:pageBreakBefore w:val="0"/>
        <w:kinsoku/>
        <w:overflowPunct/>
        <w:topLinePunct w:val="0"/>
        <w:autoSpaceDE/>
        <w:autoSpaceDN/>
        <w:bidi w:val="0"/>
        <w:adjustRightInd/>
        <w:snapToGrid w:val="0"/>
        <w:spacing w:line="360"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注：未按照以上规定编制投标文件的有可能导致被否决其投标。</w:t>
      </w:r>
    </w:p>
    <w:p>
      <w:pPr>
        <w:keepNext w:val="0"/>
        <w:keepLines w:val="0"/>
        <w:pageBreakBefore w:val="0"/>
        <w:kinsoku/>
        <w:overflowPunct/>
        <w:topLinePunct w:val="0"/>
        <w:autoSpaceDE/>
        <w:autoSpaceDN/>
        <w:bidi w:val="0"/>
        <w:adjustRightInd/>
        <w:snapToGrid w:val="0"/>
        <w:spacing w:line="360" w:lineRule="auto"/>
        <w:ind w:firstLine="422" w:firstLineChars="200"/>
        <w:textAlignment w:val="auto"/>
        <w:outlineLvl w:val="9"/>
        <w:rPr>
          <w:rFonts w:hint="eastAsia" w:ascii="宋体" w:hAnsi="宋体" w:eastAsia="宋体" w:cs="宋体"/>
          <w:b/>
          <w:sz w:val="21"/>
          <w:szCs w:val="21"/>
        </w:rPr>
      </w:pPr>
      <w:r>
        <w:rPr>
          <w:rFonts w:hint="eastAsia" w:ascii="宋体" w:hAnsi="宋体" w:eastAsia="宋体" w:cs="宋体"/>
          <w:b/>
          <w:sz w:val="21"/>
          <w:szCs w:val="21"/>
        </w:rPr>
        <w:t>9、投标报价</w:t>
      </w:r>
    </w:p>
    <w:p>
      <w:pPr>
        <w:keepNext w:val="0"/>
        <w:keepLines w:val="0"/>
        <w:pageBreakBefore w:val="0"/>
        <w:kinsoku/>
        <w:overflowPunct/>
        <w:topLinePunct w:val="0"/>
        <w:autoSpaceDE/>
        <w:autoSpaceDN/>
        <w:bidi w:val="0"/>
        <w:adjustRightInd/>
        <w:snapToGrid w:val="0"/>
        <w:spacing w:line="360"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9.1报价原则：所有投标均以人民币元为计算单位。</w:t>
      </w:r>
    </w:p>
    <w:p>
      <w:pPr>
        <w:keepNext w:val="0"/>
        <w:keepLines w:val="0"/>
        <w:pageBreakBefore w:val="0"/>
        <w:kinsoku/>
        <w:overflowPunct/>
        <w:topLinePunct w:val="0"/>
        <w:autoSpaceDE/>
        <w:autoSpaceDN/>
        <w:bidi w:val="0"/>
        <w:adjustRightInd/>
        <w:snapToGrid w:val="0"/>
        <w:spacing w:line="360"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9.2投标人所报的价格在合同执行过程中包含用工劳务费、管理费、税金，预算费用可依据实际发生情况为准。</w:t>
      </w:r>
    </w:p>
    <w:p>
      <w:pPr>
        <w:keepNext w:val="0"/>
        <w:keepLines w:val="0"/>
        <w:pageBreakBefore w:val="0"/>
        <w:kinsoku/>
        <w:overflowPunct/>
        <w:topLinePunct w:val="0"/>
        <w:autoSpaceDE/>
        <w:autoSpaceDN/>
        <w:bidi w:val="0"/>
        <w:adjustRightInd/>
        <w:snapToGrid w:val="0"/>
        <w:spacing w:line="360" w:lineRule="auto"/>
        <w:ind w:firstLine="422" w:firstLineChars="200"/>
        <w:textAlignment w:val="auto"/>
        <w:outlineLvl w:val="9"/>
        <w:rPr>
          <w:rFonts w:hint="eastAsia" w:ascii="宋体" w:hAnsi="宋体" w:eastAsia="宋体" w:cs="宋体"/>
          <w:b/>
          <w:sz w:val="21"/>
          <w:szCs w:val="21"/>
        </w:rPr>
      </w:pPr>
      <w:r>
        <w:rPr>
          <w:rFonts w:hint="eastAsia" w:ascii="宋体" w:hAnsi="宋体" w:eastAsia="宋体" w:cs="宋体"/>
          <w:b/>
          <w:sz w:val="21"/>
          <w:szCs w:val="21"/>
        </w:rPr>
        <w:t>10、投标保证金</w:t>
      </w:r>
    </w:p>
    <w:p>
      <w:pPr>
        <w:widowControl/>
        <w:topLinePunct/>
        <w:snapToGrid w:val="0"/>
        <w:spacing w:line="360" w:lineRule="auto"/>
        <w:ind w:firstLine="420" w:firstLineChars="200"/>
        <w:jc w:val="both"/>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10.1投标保证金形式：投标人应在投标截止时间前将投标保证金采用电汇、转账、支票、汇票、本票或者金融机构、担保机构出具的保函等非现金形式交纳，投标保证金应当从供应商的基本账户转出。</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lang w:val="zh-CN" w:eastAsia="zh-CN"/>
        </w:rPr>
        <w:t>不接受以现金方式提交的投标保证金，以现金方式提交的投标保证金无效。</w:t>
      </w:r>
    </w:p>
    <w:p>
      <w:pPr>
        <w:widowControl/>
        <w:topLinePunct/>
        <w:snapToGrid w:val="0"/>
        <w:spacing w:line="360" w:lineRule="auto"/>
        <w:ind w:firstLine="420" w:firstLineChars="200"/>
        <w:jc w:val="both"/>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10.2投标保证金金额：</w:t>
      </w:r>
      <w:r>
        <w:rPr>
          <w:rFonts w:hint="eastAsia" w:cs="宋体"/>
          <w:color w:val="auto"/>
          <w:sz w:val="21"/>
          <w:szCs w:val="21"/>
          <w:highlight w:val="none"/>
          <w:lang w:val="en-US" w:eastAsia="zh-CN"/>
        </w:rPr>
        <w:t>7.5</w:t>
      </w:r>
      <w:r>
        <w:rPr>
          <w:rFonts w:hint="eastAsia" w:ascii="宋体" w:hAnsi="宋体" w:eastAsia="宋体" w:cs="宋体"/>
          <w:color w:val="auto"/>
          <w:sz w:val="21"/>
          <w:szCs w:val="21"/>
          <w:highlight w:val="none"/>
          <w:lang w:val="zh-CN" w:eastAsia="zh-CN"/>
        </w:rPr>
        <w:t>万元</w:t>
      </w:r>
    </w:p>
    <w:p>
      <w:pPr>
        <w:widowControl/>
        <w:topLinePunct/>
        <w:snapToGrid w:val="0"/>
        <w:spacing w:line="360" w:lineRule="auto"/>
        <w:ind w:firstLine="420" w:firstLineChars="200"/>
        <w:jc w:val="both"/>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eastAsia="zh-CN"/>
        </w:rPr>
        <w:t>10.3</w:t>
      </w:r>
      <w:r>
        <w:rPr>
          <w:rFonts w:hint="eastAsia" w:ascii="宋体" w:hAnsi="宋体" w:eastAsia="宋体" w:cs="宋体"/>
          <w:color w:val="auto"/>
          <w:sz w:val="21"/>
          <w:szCs w:val="21"/>
          <w:highlight w:val="none"/>
          <w:lang w:val="zh-CN" w:eastAsia="zh-CN"/>
        </w:rPr>
        <w:t>投标保证金账户：</w:t>
      </w:r>
    </w:p>
    <w:p>
      <w:pPr>
        <w:widowControl/>
        <w:topLinePunct/>
        <w:snapToGrid w:val="0"/>
        <w:spacing w:line="360" w:lineRule="auto"/>
        <w:ind w:firstLine="420" w:firstLineChars="200"/>
        <w:jc w:val="both"/>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户名：长春众釜工程项目管理有限公司</w:t>
      </w:r>
    </w:p>
    <w:p>
      <w:pPr>
        <w:widowControl/>
        <w:topLinePunct/>
        <w:snapToGrid w:val="0"/>
        <w:spacing w:line="360" w:lineRule="auto"/>
        <w:ind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zh-CN" w:eastAsia="zh-CN"/>
        </w:rPr>
        <w:t>账号：</w:t>
      </w:r>
      <w:r>
        <w:rPr>
          <w:rFonts w:hint="eastAsia" w:ascii="宋体" w:hAnsi="宋体" w:eastAsia="宋体" w:cs="宋体"/>
          <w:color w:val="auto"/>
          <w:sz w:val="21"/>
          <w:szCs w:val="21"/>
          <w:highlight w:val="none"/>
          <w:lang w:eastAsia="zh-CN"/>
        </w:rPr>
        <w:t>35940188000137534</w:t>
      </w:r>
    </w:p>
    <w:p>
      <w:pPr>
        <w:widowControl/>
        <w:topLinePunct/>
        <w:snapToGrid w:val="0"/>
        <w:spacing w:line="360" w:lineRule="auto"/>
        <w:ind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zh-CN" w:eastAsia="zh-CN"/>
        </w:rPr>
        <w:t>开户行：</w:t>
      </w:r>
      <w:r>
        <w:rPr>
          <w:rFonts w:hint="eastAsia" w:ascii="宋体" w:hAnsi="宋体" w:eastAsia="宋体" w:cs="宋体"/>
          <w:color w:val="auto"/>
          <w:sz w:val="21"/>
          <w:szCs w:val="21"/>
          <w:highlight w:val="none"/>
          <w:lang w:eastAsia="zh-CN"/>
        </w:rPr>
        <w:t>中国光大银行长春北京大街支行</w:t>
      </w:r>
    </w:p>
    <w:p>
      <w:pPr>
        <w:widowControl/>
        <w:topLinePunct/>
        <w:snapToGrid w:val="0"/>
        <w:spacing w:line="360" w:lineRule="auto"/>
        <w:ind w:firstLine="420" w:firstLineChars="200"/>
        <w:jc w:val="both"/>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eastAsia="zh-CN"/>
        </w:rPr>
        <w:t>10.4</w:t>
      </w:r>
      <w:r>
        <w:rPr>
          <w:rFonts w:hint="eastAsia" w:ascii="宋体" w:hAnsi="宋体" w:eastAsia="宋体" w:cs="宋体"/>
          <w:color w:val="auto"/>
          <w:sz w:val="21"/>
          <w:szCs w:val="21"/>
          <w:highlight w:val="none"/>
          <w:lang w:val="zh-CN" w:eastAsia="zh-CN"/>
        </w:rPr>
        <w:t>保证金的缴纳以到账时间为准。</w:t>
      </w:r>
    </w:p>
    <w:p>
      <w:pPr>
        <w:widowControl/>
        <w:topLinePunct/>
        <w:snapToGrid w:val="0"/>
        <w:spacing w:line="360" w:lineRule="auto"/>
        <w:ind w:firstLine="420" w:firstLineChars="200"/>
        <w:jc w:val="both"/>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eastAsia="zh-CN"/>
        </w:rPr>
        <w:t>10.5</w:t>
      </w:r>
      <w:r>
        <w:rPr>
          <w:rFonts w:hint="eastAsia" w:ascii="宋体" w:hAnsi="宋体" w:eastAsia="宋体" w:cs="宋体"/>
          <w:color w:val="auto"/>
          <w:sz w:val="21"/>
          <w:szCs w:val="21"/>
          <w:highlight w:val="none"/>
          <w:lang w:val="zh-CN" w:eastAsia="zh-CN"/>
        </w:rPr>
        <w:t>投标保证金其他要求：如为电汇方式缴纳，必须在银行进帐单上注明“</w:t>
      </w:r>
      <w:r>
        <w:rPr>
          <w:rFonts w:hint="eastAsia" w:ascii="宋体" w:hAnsi="宋体" w:eastAsia="宋体" w:cs="宋体"/>
          <w:color w:val="auto"/>
          <w:sz w:val="21"/>
          <w:szCs w:val="21"/>
          <w:highlight w:val="none"/>
          <w:u w:val="single"/>
          <w:lang w:val="zh-CN" w:eastAsia="zh-CN"/>
        </w:rPr>
        <w:t xml:space="preserve">   </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val="zh-CN" w:eastAsia="zh-CN"/>
        </w:rPr>
        <w:t xml:space="preserve"> </w:t>
      </w:r>
      <w:r>
        <w:rPr>
          <w:rFonts w:hint="eastAsia" w:ascii="宋体" w:hAnsi="宋体" w:eastAsia="宋体" w:cs="宋体"/>
          <w:color w:val="auto"/>
          <w:sz w:val="21"/>
          <w:szCs w:val="21"/>
          <w:highlight w:val="none"/>
          <w:lang w:val="zh-CN" w:eastAsia="zh-CN"/>
        </w:rPr>
        <w:t>项目”的投标保证金，备注信息过长可适当简写，如果没注明的投标保证金，由此造成无法查实是否到帐的，后果由投标人自行负责。投标人必须将投标保证金于投标截止时间前转入投标保证金账户，以到帐为准。</w:t>
      </w:r>
    </w:p>
    <w:p>
      <w:pPr>
        <w:widowControl/>
        <w:topLinePunct/>
        <w:snapToGrid w:val="0"/>
        <w:spacing w:line="360" w:lineRule="auto"/>
        <w:ind w:firstLine="420" w:firstLineChars="200"/>
        <w:jc w:val="both"/>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eastAsia="zh-CN"/>
        </w:rPr>
        <w:t>10.6</w:t>
      </w:r>
      <w:r>
        <w:rPr>
          <w:rFonts w:hint="eastAsia" w:ascii="宋体" w:hAnsi="宋体" w:eastAsia="宋体" w:cs="宋体"/>
          <w:color w:val="auto"/>
          <w:sz w:val="21"/>
          <w:szCs w:val="21"/>
          <w:highlight w:val="none"/>
          <w:lang w:val="zh-CN" w:eastAsia="zh-CN"/>
        </w:rPr>
        <w:t>根据长春市财政局关于取消政府采购投标保证金及采购文件工本费等有关事项的通知《长财采购〔2021〕695 号》文件要求“自 2021 年 7 月 1 日起，全市政府采购货物和服务招标投标活动及非招标采购方式采购货物、工程和服务不得向诚信记录良好的供应商收取投标保证金，但对于满足《中华人民共和国政府采购法》第二十二条有关规定，经“信用中国”网站查询存在行政处罚信息的供应商，采购人、采购代理机构可以按规定收取投标保证金。”本项目针对经“信用中国”网站查询存在行政处罚信息的供应商，采购代理机构收取投标保证金。</w:t>
      </w:r>
    </w:p>
    <w:p>
      <w:pPr>
        <w:widowControl/>
        <w:topLinePunct/>
        <w:snapToGrid w:val="0"/>
        <w:spacing w:line="360" w:lineRule="auto"/>
        <w:ind w:firstLine="420" w:firstLineChars="200"/>
        <w:jc w:val="both"/>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供应商根据自身情况自行判断是否需要提交保证金。如符合文件要求的不需要提交保证金情况的请在投标文件中提供相关网页截图，并在截止时间前2日将截图提交到采购代理机构邮箱</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"mailto:cczfzbdl@163.com"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eastAsia="zh-CN"/>
        </w:rPr>
        <w:t>cczfzbdl@163.com</w:t>
      </w:r>
      <w:r>
        <w:rPr>
          <w:rFonts w:hint="eastAsia" w:ascii="宋体" w:hAnsi="宋体" w:eastAsia="宋体" w:cs="宋体"/>
          <w:color w:val="auto"/>
          <w:sz w:val="21"/>
          <w:szCs w:val="21"/>
          <w:highlight w:val="none"/>
          <w:lang w:val="zh-CN" w:eastAsia="zh-CN"/>
        </w:rPr>
        <w:fldChar w:fldCharType="end"/>
      </w: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kern w:val="2"/>
          <w:sz w:val="21"/>
          <w:szCs w:val="21"/>
          <w:highlight w:val="none"/>
          <w:lang w:eastAsia="zh-CN"/>
        </w:rPr>
        <w:t>以便代理机构核实</w:t>
      </w:r>
      <w:r>
        <w:rPr>
          <w:rFonts w:hint="eastAsia" w:ascii="宋体" w:hAnsi="宋体" w:eastAsia="宋体" w:cs="宋体"/>
          <w:color w:val="auto"/>
          <w:kern w:val="2"/>
          <w:sz w:val="21"/>
          <w:szCs w:val="21"/>
          <w:highlight w:val="none"/>
          <w:lang w:val="zh-CN" w:eastAsia="zh-CN"/>
        </w:rPr>
        <w:t>。</w:t>
      </w:r>
    </w:p>
    <w:p>
      <w:pPr>
        <w:widowControl/>
        <w:topLinePunct/>
        <w:snapToGrid w:val="0"/>
        <w:spacing w:line="360" w:lineRule="auto"/>
        <w:ind w:firstLine="422" w:firstLineChars="200"/>
        <w:jc w:val="both"/>
        <w:rPr>
          <w:rFonts w:hint="eastAsia" w:ascii="宋体" w:hAnsi="宋体" w:eastAsia="宋体" w:cs="宋体"/>
          <w:b/>
          <w:color w:val="auto"/>
          <w:kern w:val="2"/>
          <w:sz w:val="21"/>
          <w:szCs w:val="21"/>
          <w:highlight w:val="none"/>
          <w:lang w:eastAsia="zh-CN"/>
        </w:rPr>
      </w:pPr>
      <w:r>
        <w:rPr>
          <w:rFonts w:hint="eastAsia" w:ascii="宋体" w:hAnsi="宋体" w:eastAsia="宋体" w:cs="宋体"/>
          <w:b/>
          <w:color w:val="auto"/>
          <w:kern w:val="2"/>
          <w:sz w:val="21"/>
          <w:szCs w:val="21"/>
          <w:highlight w:val="none"/>
          <w:lang w:eastAsia="zh-CN"/>
        </w:rPr>
        <w:t>注：投标供应商应根据本单位信用情况考虑是否需要递交投标保证金，如属于应交未交的情况将否决其投标。</w:t>
      </w:r>
    </w:p>
    <w:p>
      <w:pPr>
        <w:widowControl/>
        <w:topLinePunct/>
        <w:snapToGrid w:val="0"/>
        <w:spacing w:line="360" w:lineRule="auto"/>
        <w:ind w:firstLine="420" w:firstLineChars="200"/>
        <w:jc w:val="both"/>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10.</w:t>
      </w: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lang w:val="zh-CN" w:eastAsia="zh-CN"/>
        </w:rPr>
        <w:t>投标保证金是为了弥补招标方因投标人的违规行为而蒙受的损失。采购人在因投标人的违规行为而受到损害时将没收投标人的投标保证金作为所受损害的补偿。</w:t>
      </w:r>
    </w:p>
    <w:p>
      <w:pPr>
        <w:widowControl/>
        <w:topLinePunct/>
        <w:snapToGrid w:val="0"/>
        <w:spacing w:line="360" w:lineRule="auto"/>
        <w:ind w:firstLine="420" w:firstLineChars="200"/>
        <w:jc w:val="both"/>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10.</w:t>
      </w:r>
      <w:r>
        <w:rPr>
          <w:rFonts w:hint="eastAsia" w:ascii="宋体" w:hAnsi="宋体" w:eastAsia="宋体" w:cs="宋体"/>
          <w:color w:val="auto"/>
          <w:sz w:val="21"/>
          <w:szCs w:val="21"/>
          <w:highlight w:val="none"/>
          <w:lang w:eastAsia="zh-CN"/>
        </w:rPr>
        <w:t>8</w:t>
      </w:r>
      <w:r>
        <w:rPr>
          <w:rFonts w:hint="eastAsia" w:ascii="宋体" w:hAnsi="宋体" w:eastAsia="宋体" w:cs="宋体"/>
          <w:color w:val="auto"/>
          <w:sz w:val="21"/>
          <w:szCs w:val="21"/>
          <w:highlight w:val="none"/>
          <w:lang w:val="zh-CN" w:eastAsia="zh-CN"/>
        </w:rPr>
        <w:t>投标保证金是投标文件的一个组成部分，没有按要求提交投标保证金的投标，将被视为非响应性投标予以拒绝。</w:t>
      </w:r>
    </w:p>
    <w:p>
      <w:pPr>
        <w:widowControl/>
        <w:topLinePunct/>
        <w:snapToGrid w:val="0"/>
        <w:spacing w:line="360" w:lineRule="auto"/>
        <w:ind w:firstLine="420" w:firstLineChars="200"/>
        <w:jc w:val="both"/>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10.</w:t>
      </w:r>
      <w:r>
        <w:rPr>
          <w:rFonts w:hint="eastAsia" w:ascii="宋体" w:hAnsi="宋体" w:eastAsia="宋体" w:cs="宋体"/>
          <w:color w:val="auto"/>
          <w:sz w:val="21"/>
          <w:szCs w:val="21"/>
          <w:highlight w:val="none"/>
          <w:lang w:eastAsia="zh-CN"/>
        </w:rPr>
        <w:t>9</w:t>
      </w:r>
      <w:r>
        <w:rPr>
          <w:rFonts w:hint="eastAsia" w:ascii="宋体" w:hAnsi="宋体" w:eastAsia="宋体" w:cs="宋体"/>
          <w:color w:val="auto"/>
          <w:sz w:val="21"/>
          <w:szCs w:val="21"/>
          <w:highlight w:val="none"/>
          <w:lang w:val="zh-CN" w:eastAsia="zh-CN"/>
        </w:rPr>
        <w:t>落标人的投标保证金在中标通知书发出后五个工作日内退还，不计利息。</w:t>
      </w:r>
    </w:p>
    <w:p>
      <w:pPr>
        <w:widowControl/>
        <w:topLinePunct/>
        <w:snapToGrid w:val="0"/>
        <w:spacing w:line="360" w:lineRule="auto"/>
        <w:ind w:firstLine="420" w:firstLineChars="200"/>
        <w:jc w:val="both"/>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10.</w:t>
      </w:r>
      <w:r>
        <w:rPr>
          <w:rFonts w:hint="eastAsia" w:ascii="宋体" w:hAnsi="宋体" w:eastAsia="宋体" w:cs="宋体"/>
          <w:color w:val="auto"/>
          <w:sz w:val="21"/>
          <w:szCs w:val="21"/>
          <w:highlight w:val="none"/>
          <w:lang w:eastAsia="zh-CN"/>
        </w:rPr>
        <w:t>10</w:t>
      </w:r>
      <w:r>
        <w:rPr>
          <w:rFonts w:hint="eastAsia" w:ascii="宋体" w:hAnsi="宋体" w:eastAsia="宋体" w:cs="宋体"/>
          <w:color w:val="auto"/>
          <w:sz w:val="21"/>
          <w:szCs w:val="21"/>
          <w:highlight w:val="none"/>
          <w:lang w:val="zh-CN" w:eastAsia="zh-CN"/>
        </w:rPr>
        <w:t>中标人的投标保证金，在中标人按规定签署合同后5个工作日予以退还，不计利息。</w:t>
      </w:r>
    </w:p>
    <w:p>
      <w:pPr>
        <w:widowControl/>
        <w:topLinePunct/>
        <w:snapToGrid w:val="0"/>
        <w:spacing w:line="360" w:lineRule="auto"/>
        <w:ind w:firstLine="420" w:firstLineChars="200"/>
        <w:jc w:val="both"/>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10.</w:t>
      </w:r>
      <w:r>
        <w:rPr>
          <w:rFonts w:hint="eastAsia" w:ascii="宋体" w:hAnsi="宋体" w:eastAsia="宋体" w:cs="宋体"/>
          <w:color w:val="auto"/>
          <w:sz w:val="21"/>
          <w:szCs w:val="21"/>
          <w:highlight w:val="none"/>
          <w:lang w:eastAsia="zh-CN"/>
        </w:rPr>
        <w:t>11</w:t>
      </w:r>
      <w:r>
        <w:rPr>
          <w:rFonts w:hint="eastAsia" w:ascii="宋体" w:hAnsi="宋体" w:eastAsia="宋体" w:cs="宋体"/>
          <w:color w:val="auto"/>
          <w:sz w:val="21"/>
          <w:szCs w:val="21"/>
          <w:highlight w:val="none"/>
          <w:lang w:val="zh-CN" w:eastAsia="zh-CN"/>
        </w:rPr>
        <w:t>中标投标人有下列情况之一的，采购人和采购代理机构不予退还其交纳的投标保证金：</w:t>
      </w:r>
    </w:p>
    <w:p>
      <w:pPr>
        <w:widowControl/>
        <w:topLinePunct/>
        <w:snapToGrid w:val="0"/>
        <w:spacing w:line="360" w:lineRule="auto"/>
        <w:ind w:firstLine="420" w:firstLineChars="200"/>
        <w:jc w:val="both"/>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（1）投标人在招标文件规定的投标有效期内撤回其投标；</w:t>
      </w:r>
    </w:p>
    <w:p>
      <w:pPr>
        <w:widowControl/>
        <w:topLinePunct/>
        <w:snapToGrid w:val="0"/>
        <w:spacing w:line="360" w:lineRule="auto"/>
        <w:ind w:firstLine="420" w:firstLineChars="200"/>
        <w:jc w:val="both"/>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（2）中标人未按规定提交履约保证金的；</w:t>
      </w:r>
    </w:p>
    <w:p>
      <w:pPr>
        <w:widowControl/>
        <w:topLinePunct/>
        <w:snapToGrid w:val="0"/>
        <w:spacing w:line="360" w:lineRule="auto"/>
        <w:ind w:firstLine="420" w:firstLineChars="200"/>
        <w:jc w:val="both"/>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（3）中标人未按规定时间、地点与采购人签订合同的；</w:t>
      </w:r>
    </w:p>
    <w:p>
      <w:pPr>
        <w:widowControl/>
        <w:topLinePunct/>
        <w:snapToGrid w:val="0"/>
        <w:spacing w:line="360" w:lineRule="auto"/>
        <w:ind w:firstLine="420" w:firstLineChars="200"/>
        <w:jc w:val="both"/>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（4）投标人存在严重违法行为：如提供虚假材料谋取中标，恶意串通，以及行贿或者提供其他不正当利益等；</w:t>
      </w:r>
    </w:p>
    <w:p>
      <w:pPr>
        <w:widowControl/>
        <w:topLinePunct/>
        <w:snapToGrid w:val="0"/>
        <w:spacing w:line="360" w:lineRule="auto"/>
        <w:ind w:firstLine="420" w:firstLineChars="200"/>
        <w:jc w:val="both"/>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（5）招标文件规定不予退还投标保证金的其他情形。</w:t>
      </w:r>
    </w:p>
    <w:p>
      <w:pPr>
        <w:keepNext w:val="0"/>
        <w:keepLines w:val="0"/>
        <w:pageBreakBefore w:val="0"/>
        <w:kinsoku/>
        <w:overflowPunct/>
        <w:topLinePunct w:val="0"/>
        <w:autoSpaceDE/>
        <w:autoSpaceDN/>
        <w:bidi w:val="0"/>
        <w:adjustRightInd/>
        <w:snapToGrid w:val="0"/>
        <w:spacing w:line="360" w:lineRule="auto"/>
        <w:ind w:firstLine="422" w:firstLineChars="200"/>
        <w:textAlignment w:val="auto"/>
        <w:outlineLvl w:val="9"/>
        <w:rPr>
          <w:rFonts w:hint="eastAsia" w:ascii="宋体" w:hAnsi="宋体" w:eastAsia="宋体" w:cs="宋体"/>
          <w:b/>
          <w:sz w:val="21"/>
          <w:szCs w:val="21"/>
        </w:rPr>
      </w:pPr>
      <w:r>
        <w:rPr>
          <w:rFonts w:hint="eastAsia" w:ascii="宋体" w:hAnsi="宋体" w:eastAsia="宋体" w:cs="宋体"/>
          <w:b/>
          <w:sz w:val="21"/>
          <w:szCs w:val="21"/>
        </w:rPr>
        <w:t>11、投标有效期</w:t>
      </w:r>
    </w:p>
    <w:p>
      <w:pPr>
        <w:keepNext w:val="0"/>
        <w:keepLines w:val="0"/>
        <w:pageBreakBefore w:val="0"/>
        <w:kinsoku/>
        <w:overflowPunct/>
        <w:topLinePunct w:val="0"/>
        <w:autoSpaceDE/>
        <w:autoSpaceDN/>
        <w:bidi w:val="0"/>
        <w:adjustRightInd/>
        <w:snapToGrid w:val="0"/>
        <w:spacing w:line="360" w:lineRule="auto"/>
        <w:ind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11.1投标有效期为自开标之时起90天，投标文件在这个规定期限内应保持有效。</w:t>
      </w:r>
    </w:p>
    <w:p>
      <w:pPr>
        <w:keepNext w:val="0"/>
        <w:keepLines w:val="0"/>
        <w:pageBreakBefore w:val="0"/>
        <w:kinsoku/>
        <w:overflowPunct/>
        <w:topLinePunct w:val="0"/>
        <w:autoSpaceDE/>
        <w:autoSpaceDN/>
        <w:bidi w:val="0"/>
        <w:adjustRightInd/>
        <w:snapToGrid w:val="0"/>
        <w:spacing w:line="360" w:lineRule="auto"/>
        <w:ind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11.2在特殊情况下，招标方可与投标人协商延长投标有效期。这种要求和答复都应以书面形式进行。投标人可以拒绝接受延期要求而不会被没收投标保证金。同意延长投标有效期的投标人除按照招标方要求修改投标文件的有效期外，不能修改投标文件的其他内容。</w:t>
      </w:r>
    </w:p>
    <w:p>
      <w:pPr>
        <w:keepNext w:val="0"/>
        <w:keepLines w:val="0"/>
        <w:pageBreakBefore w:val="0"/>
        <w:kinsoku/>
        <w:overflowPunct/>
        <w:topLinePunct w:val="0"/>
        <w:autoSpaceDE/>
        <w:autoSpaceDN/>
        <w:bidi w:val="0"/>
        <w:adjustRightInd/>
        <w:snapToGrid w:val="0"/>
        <w:spacing w:line="360" w:lineRule="auto"/>
        <w:ind w:firstLine="422" w:firstLineChars="200"/>
        <w:jc w:val="left"/>
        <w:textAlignment w:val="auto"/>
        <w:outlineLvl w:val="9"/>
        <w:rPr>
          <w:rFonts w:hint="eastAsia" w:ascii="宋体" w:hAnsi="宋体" w:eastAsia="宋体" w:cs="宋体"/>
          <w:b/>
          <w:sz w:val="21"/>
          <w:szCs w:val="21"/>
        </w:rPr>
      </w:pPr>
      <w:r>
        <w:rPr>
          <w:rFonts w:hint="eastAsia" w:ascii="宋体" w:hAnsi="宋体" w:eastAsia="宋体" w:cs="宋体"/>
          <w:b/>
          <w:sz w:val="21"/>
          <w:szCs w:val="21"/>
        </w:rPr>
        <w:t>12、投标文件的式样和签署</w:t>
      </w:r>
    </w:p>
    <w:p>
      <w:pPr>
        <w:keepNext w:val="0"/>
        <w:keepLines w:val="0"/>
        <w:pageBreakBefore w:val="0"/>
        <w:kinsoku/>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bCs/>
          <w:sz w:val="21"/>
          <w:szCs w:val="21"/>
        </w:rPr>
      </w:pPr>
      <w:r>
        <w:rPr>
          <w:rFonts w:hint="eastAsia" w:ascii="宋体" w:hAnsi="宋体" w:eastAsia="宋体" w:cs="宋体"/>
          <w:sz w:val="21"/>
          <w:szCs w:val="21"/>
        </w:rPr>
        <w:t>12.1投标文件须打印或用不褪色墨水书写，由投标人的单位负责人或其被授权人签字并加盖公章。投标文件由单位负责人签署的，须提交以书面形式出具的“单位负责人资格证明”；由被授权人签署的，须提交以书面形式</w:t>
      </w:r>
      <w:r>
        <w:rPr>
          <w:rFonts w:hint="eastAsia" w:ascii="宋体" w:hAnsi="宋体" w:eastAsia="宋体" w:cs="宋体"/>
          <w:sz w:val="21"/>
          <w:szCs w:val="21"/>
          <w:highlight w:val="none"/>
        </w:rPr>
        <w:t>出具的“单位负责人资格证明”和“单位负责人授权书”。未经有效签署的投标文件将被作为非响应性投标而</w:t>
      </w:r>
      <w:r>
        <w:rPr>
          <w:rFonts w:hint="eastAsia" w:ascii="宋体" w:hAnsi="宋体" w:eastAsia="宋体" w:cs="宋体"/>
          <w:sz w:val="21"/>
          <w:szCs w:val="21"/>
        </w:rPr>
        <w:t>被拒绝</w:t>
      </w:r>
      <w:r>
        <w:rPr>
          <w:rFonts w:hint="eastAsia" w:ascii="宋体" w:hAnsi="宋体" w:eastAsia="宋体" w:cs="宋体"/>
          <w:bCs/>
          <w:sz w:val="21"/>
          <w:szCs w:val="21"/>
        </w:rPr>
        <w:t>。</w:t>
      </w:r>
    </w:p>
    <w:p>
      <w:pPr>
        <w:keepNext w:val="0"/>
        <w:keepLines w:val="0"/>
        <w:pageBreakBefore w:val="0"/>
        <w:kinsoku/>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12.2投标文件中如有修改错漏处，应在修改处加盖</w:t>
      </w:r>
      <w:r>
        <w:rPr>
          <w:rFonts w:hint="eastAsia" w:ascii="宋体" w:hAnsi="宋体" w:eastAsia="宋体" w:cs="宋体"/>
          <w:bCs/>
          <w:sz w:val="21"/>
          <w:szCs w:val="21"/>
        </w:rPr>
        <w:t>投标人</w:t>
      </w:r>
      <w:r>
        <w:rPr>
          <w:rFonts w:hint="eastAsia" w:ascii="宋体" w:hAnsi="宋体" w:eastAsia="宋体" w:cs="宋体"/>
          <w:sz w:val="21"/>
          <w:szCs w:val="21"/>
        </w:rPr>
        <w:t>公章。</w:t>
      </w:r>
    </w:p>
    <w:p>
      <w:pPr>
        <w:keepNext w:val="0"/>
        <w:keepLines w:val="0"/>
        <w:pageBreakBefore w:val="0"/>
        <w:kinsoku/>
        <w:overflowPunct/>
        <w:topLinePunct w:val="0"/>
        <w:autoSpaceDE/>
        <w:autoSpaceDN/>
        <w:bidi w:val="0"/>
        <w:adjustRightInd/>
        <w:snapToGrid w:val="0"/>
        <w:spacing w:line="360" w:lineRule="auto"/>
        <w:ind w:firstLine="413" w:firstLineChars="196"/>
        <w:textAlignment w:val="auto"/>
        <w:outlineLvl w:val="9"/>
        <w:rPr>
          <w:rFonts w:hint="eastAsia" w:ascii="宋体" w:hAnsi="宋体" w:eastAsia="宋体" w:cs="宋体"/>
          <w:b/>
          <w:sz w:val="21"/>
          <w:szCs w:val="21"/>
        </w:rPr>
      </w:pPr>
      <w:r>
        <w:rPr>
          <w:rFonts w:hint="eastAsia" w:ascii="宋体" w:hAnsi="宋体" w:eastAsia="宋体" w:cs="宋体"/>
          <w:b/>
          <w:sz w:val="21"/>
          <w:szCs w:val="21"/>
        </w:rPr>
        <w:t>13、投标文件的修改和撤回</w:t>
      </w:r>
    </w:p>
    <w:p>
      <w:pPr>
        <w:keepNext w:val="0"/>
        <w:keepLines w:val="0"/>
        <w:pageBreakBefore w:val="0"/>
        <w:kinsoku/>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13.1投标人在递交投标文件后，可以修改或撤回其投标文件，但招标方必须在规定的投标截止期之前收到投标人的修改或撤回的书面通知。</w:t>
      </w:r>
    </w:p>
    <w:p>
      <w:pPr>
        <w:keepNext w:val="0"/>
        <w:keepLines w:val="0"/>
        <w:pageBreakBefore w:val="0"/>
        <w:kinsoku/>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13.2投标人的修改或撤回通知书应按对投标文件的规定一样进行编制、密封、标记和递交，并标明“修改”或“撤回”字样。</w:t>
      </w:r>
    </w:p>
    <w:p>
      <w:pPr>
        <w:keepNext w:val="0"/>
        <w:keepLines w:val="0"/>
        <w:pageBreakBefore w:val="0"/>
        <w:kinsoku/>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13.3在投标截止时间（开标时间）之后，投标人不得对其投标文件做任何修改。</w:t>
      </w:r>
    </w:p>
    <w:p>
      <w:pPr>
        <w:keepNext w:val="0"/>
        <w:keepLines w:val="0"/>
        <w:pageBreakBefore w:val="0"/>
        <w:kinsoku/>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13.4从开标之时起，至投标有效期期满之间的这段时间内，投标人不得撤回其投标，否则根据投标人须知第10.6条的规定，其投标保证金将被没收。与其他投标人恶意串通而撤回投标的，按照《中华人民共和国政府采购法》第七十七条的规定处理。</w:t>
      </w:r>
    </w:p>
    <w:p>
      <w:pPr>
        <w:keepNext w:val="0"/>
        <w:keepLines w:val="0"/>
        <w:pageBreakBefore w:val="0"/>
        <w:kinsoku/>
        <w:overflowPunct/>
        <w:topLinePunct w:val="0"/>
        <w:autoSpaceDE/>
        <w:autoSpaceDN/>
        <w:bidi w:val="0"/>
        <w:adjustRightInd/>
        <w:snapToGrid w:val="0"/>
        <w:spacing w:line="360" w:lineRule="auto"/>
        <w:ind w:firstLine="422" w:firstLineChars="200"/>
        <w:textAlignment w:val="auto"/>
        <w:outlineLvl w:val="9"/>
        <w:rPr>
          <w:rFonts w:hint="eastAsia" w:ascii="宋体" w:hAnsi="宋体" w:eastAsia="宋体" w:cs="宋体"/>
          <w:b/>
          <w:sz w:val="21"/>
          <w:szCs w:val="21"/>
        </w:rPr>
      </w:pPr>
      <w:r>
        <w:rPr>
          <w:rFonts w:hint="eastAsia" w:ascii="宋体" w:hAnsi="宋体" w:eastAsia="宋体" w:cs="宋体"/>
          <w:b/>
          <w:sz w:val="21"/>
          <w:szCs w:val="21"/>
        </w:rPr>
        <w:t>14、投标</w:t>
      </w:r>
    </w:p>
    <w:p>
      <w:pPr>
        <w:keepNext w:val="0"/>
        <w:keepLines w:val="0"/>
        <w:pageBreakBefore w:val="0"/>
        <w:kinsoku/>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14.1投标人应当在招标文件要求提交投标文件的截止时间前，将投标文件密封送达投标地点。采购代理机构收到投标文件后，将如实记载投标文件的送达时间和密封情况，签收保存，并向投标人出具签收回执。任何单位和个人不得在开标前开启投标文件。逾期送达或者未按照招标文件要求密封的投标文件，采购人、采购代理机构应当拒收。</w:t>
      </w:r>
    </w:p>
    <w:p>
      <w:pPr>
        <w:keepNext w:val="0"/>
        <w:keepLines w:val="0"/>
        <w:pageBreakBefore w:val="0"/>
        <w:kinsoku/>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14.2投标人应将投标文件装订成册、密封并在信封上标明“项目名称、项目编号、投标单位名称、投标联系人名称、联系人电话、开标时间截止前不得开封”，在招标公告规定的投标地点和投标截止时间前递交给采购代理机构。如果投标人没有按照要求标记，采购代理机构对于投标人的误投、错投概不负责。</w:t>
      </w:r>
    </w:p>
    <w:p>
      <w:pPr>
        <w:keepNext w:val="0"/>
        <w:keepLines w:val="0"/>
        <w:pageBreakBefore w:val="0"/>
        <w:kinsoku/>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14.3投标人应提交投标文件正本1份、副本</w:t>
      </w:r>
      <w:r>
        <w:rPr>
          <w:rFonts w:hint="eastAsia" w:cs="宋体"/>
          <w:sz w:val="21"/>
          <w:szCs w:val="21"/>
          <w:lang w:val="en-US" w:eastAsia="zh-CN"/>
        </w:rPr>
        <w:t>3</w:t>
      </w:r>
      <w:r>
        <w:rPr>
          <w:rFonts w:hint="eastAsia" w:ascii="宋体" w:hAnsi="宋体" w:eastAsia="宋体" w:cs="宋体"/>
          <w:sz w:val="21"/>
          <w:szCs w:val="21"/>
        </w:rPr>
        <w:t>份，电子版</w:t>
      </w:r>
      <w:r>
        <w:rPr>
          <w:rFonts w:hint="eastAsia" w:cs="宋体"/>
          <w:sz w:val="21"/>
          <w:szCs w:val="21"/>
          <w:lang w:val="en-US" w:eastAsia="zh-CN"/>
        </w:rPr>
        <w:t>2</w:t>
      </w:r>
      <w:r>
        <w:rPr>
          <w:rFonts w:hint="eastAsia" w:ascii="宋体" w:hAnsi="宋体" w:eastAsia="宋体" w:cs="宋体"/>
          <w:sz w:val="21"/>
          <w:szCs w:val="21"/>
        </w:rPr>
        <w:t>份，并标明“正本”、“副本”字样(投标文件的正本和副本单独密封，同时分别在封皮上标注“项目名称、项目编号、投标单位名称、投标联系人名称、联系人电话、开标时间截止前不得开封”字样）。</w:t>
      </w:r>
      <w:r>
        <w:rPr>
          <w:rFonts w:hint="eastAsia" w:ascii="宋体" w:hAnsi="宋体" w:eastAsia="宋体" w:cs="宋体"/>
          <w:b/>
          <w:bCs/>
          <w:sz w:val="21"/>
          <w:szCs w:val="21"/>
        </w:rPr>
        <w:t>电子版投标文件内容要求与纸质版投标文件一致，载体使用U盘，内含WORD版本及按招标文件要求签字并加盖公章的PDF扫描件。</w:t>
      </w:r>
    </w:p>
    <w:p>
      <w:pPr>
        <w:keepNext w:val="0"/>
        <w:keepLines w:val="0"/>
        <w:pageBreakBefore w:val="0"/>
        <w:kinsoku/>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14.4投标人应按照第六章“投标文件格式”的要求单独编制一份“开标一览表”，用于开标时唱标使用。“开标一览表”应按对投标文件的密封和标记要求单独进行密封、标记，并按14.1款的规定与投标文件同时递交。</w:t>
      </w:r>
    </w:p>
    <w:p>
      <w:pPr>
        <w:keepNext w:val="0"/>
        <w:keepLines w:val="0"/>
        <w:pageBreakBefore w:val="0"/>
        <w:kinsoku/>
        <w:overflowPunct/>
        <w:topLinePunct w:val="0"/>
        <w:autoSpaceDE/>
        <w:autoSpaceDN/>
        <w:bidi w:val="0"/>
        <w:adjustRightInd/>
        <w:snapToGrid w:val="0"/>
        <w:spacing w:line="360" w:lineRule="auto"/>
        <w:jc w:val="center"/>
        <w:textAlignment w:val="auto"/>
        <w:outlineLvl w:val="2"/>
        <w:rPr>
          <w:rFonts w:hint="eastAsia" w:ascii="宋体" w:hAnsi="宋体" w:eastAsia="宋体" w:cs="宋体"/>
          <w:b/>
          <w:bCs/>
          <w:sz w:val="21"/>
          <w:szCs w:val="21"/>
        </w:rPr>
      </w:pPr>
      <w:bookmarkStart w:id="31" w:name="_Toc23828"/>
      <w:r>
        <w:rPr>
          <w:rFonts w:hint="eastAsia" w:ascii="宋体" w:hAnsi="宋体" w:eastAsia="宋体" w:cs="宋体"/>
          <w:b/>
          <w:bCs/>
          <w:sz w:val="21"/>
          <w:szCs w:val="21"/>
        </w:rPr>
        <w:t>四、开标与评标</w:t>
      </w:r>
      <w:bookmarkEnd w:id="31"/>
    </w:p>
    <w:p>
      <w:pPr>
        <w:keepNext w:val="0"/>
        <w:keepLines w:val="0"/>
        <w:pageBreakBefore w:val="0"/>
        <w:kinsoku/>
        <w:overflowPunct/>
        <w:topLinePunct w:val="0"/>
        <w:autoSpaceDE/>
        <w:autoSpaceDN/>
        <w:bidi w:val="0"/>
        <w:adjustRightInd/>
        <w:snapToGrid w:val="0"/>
        <w:spacing w:line="360" w:lineRule="auto"/>
        <w:ind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rPr>
        <w:t>15、开标</w:t>
      </w:r>
    </w:p>
    <w:p>
      <w:pPr>
        <w:keepNext w:val="0"/>
        <w:keepLines w:val="0"/>
        <w:pageBreakBefore w:val="0"/>
        <w:kinsoku/>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sz w:val="21"/>
          <w:szCs w:val="21"/>
          <w:lang w:val="zh-CN"/>
        </w:rPr>
      </w:pPr>
      <w:r>
        <w:rPr>
          <w:rFonts w:hint="eastAsia" w:ascii="宋体" w:hAnsi="宋体" w:eastAsia="宋体" w:cs="宋体"/>
          <w:sz w:val="21"/>
          <w:szCs w:val="21"/>
        </w:rPr>
        <w:t>15.1采购代理机构将在招标公告规定的时间和地点组织公开开标，邀请投标人参加。</w:t>
      </w:r>
    </w:p>
    <w:p>
      <w:pPr>
        <w:keepNext w:val="0"/>
        <w:keepLines w:val="0"/>
        <w:pageBreakBefore w:val="0"/>
        <w:kinsoku/>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15.2 开标会由采购人或采购代理机构组织并主持。开标时，将由投标人或者其推选的代表检查投标文件的密封情况；经确认无误后，由采购人或者采购代理机构工作人员当众拆封，宣布投标人名称、投标价格和招标文件规定的需要宣布的其他内容。</w:t>
      </w:r>
    </w:p>
    <w:p>
      <w:pPr>
        <w:keepNext w:val="0"/>
        <w:keepLines w:val="0"/>
        <w:pageBreakBefore w:val="0"/>
        <w:kinsoku/>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15.3 投标人不足3家的，不开标。</w:t>
      </w:r>
    </w:p>
    <w:p>
      <w:pPr>
        <w:keepNext w:val="0"/>
        <w:keepLines w:val="0"/>
        <w:pageBreakBefore w:val="0"/>
        <w:kinsoku/>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15.4 开标时未宣读的投标价格、价格折扣和招标文件允许提供的备选投标方案等实质性内容，评标时不予承认。</w:t>
      </w:r>
    </w:p>
    <w:p>
      <w:pPr>
        <w:keepNext w:val="0"/>
        <w:keepLines w:val="0"/>
        <w:pageBreakBefore w:val="0"/>
        <w:kinsoku/>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15.5按照规定，提交了可接受的“撤回”通知的投标将不予开封。撤回的投标书将原封退回投标人。</w:t>
      </w:r>
    </w:p>
    <w:p>
      <w:pPr>
        <w:keepNext w:val="0"/>
        <w:keepLines w:val="0"/>
        <w:pageBreakBefore w:val="0"/>
        <w:kinsoku/>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15.6开标过程由采购代理机构负责记录，由参加开标的各投标人代表和相关工作人员签字确认后随采购文件一并存档。投标人代表对开标过程和开标记录有疑义，以及认为采购人、采购代理机构相关工作人员有需要回避的情形的，应当场提出询问或者回避申请。采购人、采购代理机构对投标人代表提出的询问或者回避申请将及时处理。投标人未参加开标的，视同认可开标结果。</w:t>
      </w:r>
    </w:p>
    <w:p>
      <w:pPr>
        <w:keepNext w:val="0"/>
        <w:keepLines w:val="0"/>
        <w:pageBreakBefore w:val="0"/>
        <w:kinsoku/>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15.7 开标时，投标文件中开标一览表(报价表)内容与投标文件中明细表内容不一致的，以开标一览表(报价表)为准。</w:t>
      </w:r>
    </w:p>
    <w:p>
      <w:pPr>
        <w:keepNext w:val="0"/>
        <w:keepLines w:val="0"/>
        <w:pageBreakBefore w:val="0"/>
        <w:kinsoku/>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15.8 开标时有下列情形之一的，采购人有权宣布本项目废标：</w:t>
      </w:r>
    </w:p>
    <w:p>
      <w:pPr>
        <w:keepNext w:val="0"/>
        <w:keepLines w:val="0"/>
        <w:pageBreakBefore w:val="0"/>
        <w:kinsoku/>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（1）交货时间/合同履行期限符合招标文件要求的投标人不足三家的；</w:t>
      </w:r>
    </w:p>
    <w:p>
      <w:pPr>
        <w:keepNext w:val="0"/>
        <w:keepLines w:val="0"/>
        <w:pageBreakBefore w:val="0"/>
        <w:kinsoku/>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（2）所有投标人的报价均超过采购项目预算，采购人不能支付的。</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15.9 开标结束后，采购人</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或采购代理机构</w:t>
      </w:r>
      <w:r>
        <w:rPr>
          <w:rFonts w:hint="eastAsia" w:ascii="宋体" w:hAnsi="宋体" w:eastAsia="宋体" w:cs="宋体"/>
          <w:sz w:val="21"/>
          <w:szCs w:val="21"/>
          <w:lang w:eastAsia="zh-CN"/>
        </w:rPr>
        <w:t>）</w:t>
      </w:r>
      <w:r>
        <w:rPr>
          <w:rFonts w:hint="eastAsia" w:ascii="宋体" w:hAnsi="宋体" w:eastAsia="宋体" w:cs="宋体"/>
          <w:sz w:val="21"/>
          <w:szCs w:val="21"/>
        </w:rPr>
        <w:t>将依法对投标人的资格进行审查，并详细填写下表。合格投标人不足3家的，不进行评标。</w:t>
      </w:r>
    </w:p>
    <w:p>
      <w:pPr>
        <w:spacing w:line="400" w:lineRule="exact"/>
        <w:jc w:val="center"/>
        <w:outlineLvl w:val="2"/>
        <w:rPr>
          <w:rFonts w:hint="eastAsia" w:ascii="宋体" w:hAnsi="宋体" w:eastAsia="宋体" w:cs="宋体"/>
          <w:b/>
          <w:bCs/>
          <w:sz w:val="21"/>
          <w:szCs w:val="21"/>
        </w:rPr>
      </w:pPr>
      <w:bookmarkStart w:id="32" w:name="_Toc30848"/>
      <w:r>
        <w:rPr>
          <w:rFonts w:hint="eastAsia" w:ascii="宋体" w:hAnsi="宋体" w:eastAsia="宋体" w:cs="宋体"/>
          <w:b/>
          <w:bCs/>
          <w:sz w:val="21"/>
          <w:szCs w:val="21"/>
        </w:rPr>
        <w:t>资格性审查表</w:t>
      </w:r>
      <w:bookmarkEnd w:id="32"/>
    </w:p>
    <w:tbl>
      <w:tblPr>
        <w:tblStyle w:val="27"/>
        <w:tblW w:w="94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
        <w:gridCol w:w="1256"/>
        <w:gridCol w:w="7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86" w:type="dxa"/>
            <w:vMerge w:val="restart"/>
            <w:vAlign w:val="center"/>
          </w:tcPr>
          <w:p>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序号</w:t>
            </w:r>
          </w:p>
        </w:tc>
        <w:tc>
          <w:tcPr>
            <w:tcW w:w="1256" w:type="dxa"/>
            <w:vMerge w:val="restart"/>
            <w:vAlign w:val="center"/>
          </w:tcPr>
          <w:p>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审查内容</w:t>
            </w:r>
          </w:p>
        </w:tc>
        <w:tc>
          <w:tcPr>
            <w:tcW w:w="7617" w:type="dxa"/>
            <w:vMerge w:val="restart"/>
            <w:vAlign w:val="center"/>
          </w:tcPr>
          <w:p>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合格条件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86" w:type="dxa"/>
            <w:vMerge w:val="continue"/>
            <w:vAlign w:val="center"/>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color w:val="auto"/>
                <w:kern w:val="2"/>
                <w:sz w:val="21"/>
                <w:szCs w:val="21"/>
                <w:highlight w:val="none"/>
                <w:lang w:val="zh-CN"/>
              </w:rPr>
            </w:pPr>
          </w:p>
        </w:tc>
        <w:tc>
          <w:tcPr>
            <w:tcW w:w="1256" w:type="dxa"/>
            <w:vMerge w:val="continue"/>
            <w:vAlign w:val="center"/>
          </w:tcPr>
          <w:p>
            <w:pPr>
              <w:keepNext w:val="0"/>
              <w:keepLines w:val="0"/>
              <w:suppressLineNumbers w:val="0"/>
              <w:autoSpaceDE w:val="0"/>
              <w:autoSpaceDN w:val="0"/>
              <w:adjustRightInd w:val="0"/>
              <w:spacing w:before="0" w:beforeAutospacing="0" w:after="0" w:afterAutospacing="0"/>
              <w:ind w:left="0" w:right="0"/>
              <w:rPr>
                <w:rFonts w:hint="eastAsia" w:ascii="宋体" w:hAnsi="宋体" w:eastAsia="宋体" w:cs="宋体"/>
                <w:color w:val="auto"/>
                <w:kern w:val="2"/>
                <w:sz w:val="21"/>
                <w:szCs w:val="21"/>
                <w:highlight w:val="none"/>
                <w:lang w:val="zh-CN"/>
              </w:rPr>
            </w:pPr>
          </w:p>
        </w:tc>
        <w:tc>
          <w:tcPr>
            <w:tcW w:w="7617" w:type="dxa"/>
            <w:vMerge w:val="continue"/>
            <w:vAlign w:val="center"/>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color w:val="auto"/>
                <w:kern w:val="2"/>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586"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w:t>
            </w:r>
          </w:p>
        </w:tc>
        <w:tc>
          <w:tcPr>
            <w:tcW w:w="1256" w:type="dxa"/>
            <w:vAlign w:val="center"/>
          </w:tcPr>
          <w:p>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rPr>
              <w:t>营业执照</w:t>
            </w:r>
          </w:p>
        </w:tc>
        <w:tc>
          <w:tcPr>
            <w:tcW w:w="7617" w:type="dxa"/>
            <w:vAlign w:val="center"/>
          </w:tcPr>
          <w:p>
            <w:pPr>
              <w:keepNext w:val="0"/>
              <w:keepLines w:val="0"/>
              <w:suppressLineNumbers w:val="0"/>
              <w:autoSpaceDE w:val="0"/>
              <w:autoSpaceDN w:val="0"/>
              <w:adjustRightInd w:val="0"/>
              <w:spacing w:before="0" w:beforeAutospacing="0" w:after="0" w:afterAutospacing="0" w:line="312" w:lineRule="auto"/>
              <w:ind w:left="0" w:right="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eastAsia="zh-CN"/>
              </w:rPr>
              <w:t>投标人须是中华人民共和国境内注册，具有独立法人资格或其他组织，具备有效的营业执照。投标人须有投标产品的供应能力、能满足采购内容的技术要求和服务要求，按照以下要求提供相应材料。</w:t>
            </w:r>
            <w:r>
              <w:rPr>
                <w:rFonts w:hint="eastAsia" w:cs="宋体"/>
                <w:color w:val="auto"/>
                <w:kern w:val="2"/>
                <w:sz w:val="21"/>
                <w:szCs w:val="21"/>
                <w:highlight w:val="none"/>
                <w:lang w:val="en-US" w:eastAsia="zh-CN"/>
              </w:rPr>
              <w:t>注：</w:t>
            </w:r>
            <w:r>
              <w:rPr>
                <w:rFonts w:hint="eastAsia" w:ascii="宋体" w:hAnsi="宋体" w:eastAsia="宋体" w:cs="宋体"/>
                <w:color w:val="auto"/>
                <w:kern w:val="2"/>
                <w:sz w:val="21"/>
                <w:szCs w:val="21"/>
                <w:highlight w:val="none"/>
                <w:lang w:eastAsia="zh-CN"/>
              </w:rPr>
              <w:t>银行、保险、石油石化、电力、电信等有行业特殊情况的，</w:t>
            </w:r>
            <w:r>
              <w:rPr>
                <w:rFonts w:hint="eastAsia" w:ascii="宋体" w:hAnsi="宋体" w:eastAsia="宋体" w:cs="宋体"/>
                <w:color w:val="auto"/>
                <w:kern w:val="2"/>
                <w:sz w:val="21"/>
                <w:szCs w:val="21"/>
                <w:highlight w:val="none"/>
                <w:lang w:val="en-US" w:eastAsia="zh-CN"/>
              </w:rPr>
              <w:t>允许</w:t>
            </w:r>
            <w:r>
              <w:rPr>
                <w:rFonts w:hint="eastAsia" w:ascii="宋体" w:hAnsi="宋体" w:eastAsia="宋体" w:cs="宋体"/>
                <w:color w:val="auto"/>
                <w:kern w:val="2"/>
                <w:sz w:val="21"/>
                <w:szCs w:val="21"/>
                <w:highlight w:val="none"/>
                <w:lang w:eastAsia="zh-CN"/>
              </w:rPr>
              <w:t>法人的分支机构参加投标。</w:t>
            </w:r>
            <w:r>
              <w:rPr>
                <w:rFonts w:hint="eastAsia" w:ascii="宋体" w:hAnsi="宋体" w:eastAsia="宋体" w:cs="宋体"/>
                <w:color w:val="auto"/>
                <w:kern w:val="2"/>
                <w:sz w:val="21"/>
                <w:szCs w:val="21"/>
                <w:highlight w:val="none"/>
                <w:lang w:val="en-US" w:eastAsia="zh-CN"/>
              </w:rPr>
              <w:t>企业总公司可授权项目属地区域分公司以总公司资质（包括人员资质）进行投标以及签约实施（需提供总公司授权及相关资质）。</w:t>
            </w:r>
          </w:p>
          <w:p>
            <w:pPr>
              <w:keepNext w:val="0"/>
              <w:keepLines w:val="0"/>
              <w:widowControl/>
              <w:suppressLineNumbers w:val="0"/>
              <w:spacing w:before="0" w:beforeAutospacing="0" w:after="0" w:afterAutospacing="0" w:line="312" w:lineRule="auto"/>
              <w:ind w:left="0" w:right="0"/>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 xml:space="preserve">投标人是企业（包括合伙企业）的，应提供其在市场监督管理部门注册的有效“企业法人营业执照”或“营业执照”的复印件； </w:t>
            </w:r>
          </w:p>
          <w:p>
            <w:pPr>
              <w:keepNext w:val="0"/>
              <w:keepLines w:val="0"/>
              <w:widowControl/>
              <w:suppressLineNumbers w:val="0"/>
              <w:spacing w:before="0" w:beforeAutospacing="0" w:after="0" w:afterAutospacing="0" w:line="312" w:lineRule="auto"/>
              <w:ind w:left="0" w:right="0"/>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 xml:space="preserve">投标人是事业单位的，应提供其有效的“事业单位法人证书”复印件； </w:t>
            </w:r>
          </w:p>
          <w:p>
            <w:pPr>
              <w:keepNext w:val="0"/>
              <w:keepLines w:val="0"/>
              <w:widowControl/>
              <w:suppressLineNumbers w:val="0"/>
              <w:spacing w:before="0" w:beforeAutospacing="0" w:after="0" w:afterAutospacing="0" w:line="312" w:lineRule="auto"/>
              <w:ind w:left="0" w:right="0"/>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 xml:space="preserve">投标人是非企业专业服务机构的，应提供其有效的执业许可证复印件； </w:t>
            </w:r>
          </w:p>
          <w:p>
            <w:pPr>
              <w:keepNext w:val="0"/>
              <w:keepLines w:val="0"/>
              <w:widowControl/>
              <w:suppressLineNumbers w:val="0"/>
              <w:spacing w:before="0" w:beforeAutospacing="0" w:after="0" w:afterAutospacing="0" w:line="312" w:lineRule="auto"/>
              <w:ind w:left="0" w:right="0"/>
              <w:rPr>
                <w:rFonts w:hint="eastAsia" w:ascii="宋体" w:hAnsi="宋体" w:eastAsia="宋体" w:cs="宋体"/>
                <w:color w:val="auto"/>
                <w:kern w:val="2"/>
                <w:sz w:val="21"/>
                <w:szCs w:val="21"/>
                <w:highlight w:val="none"/>
                <w:lang w:val="zh-CN" w:eastAsia="zh-CN"/>
              </w:rPr>
            </w:pPr>
            <w:r>
              <w:rPr>
                <w:rFonts w:hint="eastAsia" w:ascii="宋体" w:hAnsi="宋体" w:eastAsia="宋体" w:cs="宋体"/>
                <w:color w:val="auto"/>
                <w:kern w:val="2"/>
                <w:sz w:val="21"/>
                <w:szCs w:val="21"/>
                <w:highlight w:val="none"/>
                <w:lang w:eastAsia="zh-CN"/>
              </w:rPr>
              <w:t>投标人是个体工商户的，应提供其有效的“个体工商户营业执照”复印件。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586"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2</w:t>
            </w:r>
          </w:p>
        </w:tc>
        <w:tc>
          <w:tcPr>
            <w:tcW w:w="1256" w:type="dxa"/>
            <w:vAlign w:val="center"/>
          </w:tcPr>
          <w:p>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rPr>
              <w:t>授权委托书</w:t>
            </w:r>
          </w:p>
        </w:tc>
        <w:tc>
          <w:tcPr>
            <w:tcW w:w="7617" w:type="dxa"/>
            <w:vAlign w:val="center"/>
          </w:tcPr>
          <w:p>
            <w:pPr>
              <w:keepNext w:val="0"/>
              <w:keepLines w:val="0"/>
              <w:suppressLineNumbers w:val="0"/>
              <w:autoSpaceDE w:val="0"/>
              <w:autoSpaceDN w:val="0"/>
              <w:adjustRightInd w:val="0"/>
              <w:spacing w:before="0" w:beforeAutospacing="0" w:after="0" w:afterAutospacing="0" w:line="312" w:lineRule="auto"/>
              <w:ind w:left="0" w:right="0"/>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提供由法定代表人及委托代理人签字并加盖公章的授权书。（如有代理人须提供）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9" w:hRule="atLeast"/>
        </w:trPr>
        <w:tc>
          <w:tcPr>
            <w:tcW w:w="586"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3</w:t>
            </w:r>
          </w:p>
        </w:tc>
        <w:tc>
          <w:tcPr>
            <w:tcW w:w="1256" w:type="dxa"/>
            <w:vAlign w:val="center"/>
          </w:tcPr>
          <w:p>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良好的商业信誉和健全的财务会计制度</w:t>
            </w:r>
          </w:p>
        </w:tc>
        <w:tc>
          <w:tcPr>
            <w:tcW w:w="7617" w:type="dxa"/>
            <w:vAlign w:val="center"/>
          </w:tcPr>
          <w:p>
            <w:pPr>
              <w:keepNext w:val="0"/>
              <w:keepLines w:val="0"/>
              <w:suppressLineNumbers w:val="0"/>
              <w:autoSpaceDE w:val="0"/>
              <w:autoSpaceDN w:val="0"/>
              <w:adjustRightInd w:val="0"/>
              <w:spacing w:before="0" w:beforeAutospacing="0" w:after="0" w:afterAutospacing="0" w:line="312" w:lineRule="auto"/>
              <w:ind w:left="0" w:right="0"/>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投标人须具有良好的商业信誉和健全的财务会计制度，按照以下要求提供相应材料。</w:t>
            </w:r>
          </w:p>
          <w:p>
            <w:pPr>
              <w:keepNext w:val="0"/>
              <w:keepLines w:val="0"/>
              <w:widowControl/>
              <w:suppressLineNumbers w:val="0"/>
              <w:spacing w:before="0" w:beforeAutospacing="0" w:after="0" w:afterAutospacing="0" w:line="312" w:lineRule="auto"/>
              <w:ind w:left="0" w:right="0"/>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投标人是法人的，应提供 202</w:t>
            </w:r>
            <w:r>
              <w:rPr>
                <w:rFonts w:hint="eastAsia"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lang w:eastAsia="zh-CN"/>
              </w:rPr>
              <w:t xml:space="preserve"> 年度经审计的财务报告复印件，或其基本开户银行出具的开标日前三个月的资信证明原件（或复印件）或按投标文件格式提供资格条件承诺函</w:t>
            </w:r>
            <w:r>
              <w:rPr>
                <w:rFonts w:hint="eastAsia" w:ascii="宋体" w:hAnsi="宋体" w:eastAsia="宋体" w:cs="宋体"/>
                <w:b/>
                <w:color w:val="auto"/>
                <w:kern w:val="2"/>
                <w:sz w:val="21"/>
                <w:szCs w:val="21"/>
                <w:highlight w:val="none"/>
                <w:lang w:eastAsia="zh-CN"/>
              </w:rPr>
              <w:t>①（不适用信用承诺的情形不得仅提供承诺函①）</w:t>
            </w:r>
            <w:r>
              <w:rPr>
                <w:rFonts w:hint="eastAsia" w:ascii="宋体" w:hAnsi="宋体" w:eastAsia="宋体" w:cs="宋体"/>
                <w:color w:val="auto"/>
                <w:kern w:val="2"/>
                <w:sz w:val="21"/>
                <w:szCs w:val="21"/>
                <w:highlight w:val="none"/>
                <w:lang w:eastAsia="zh-CN"/>
              </w:rPr>
              <w:t xml:space="preserve">； </w:t>
            </w:r>
          </w:p>
          <w:p>
            <w:pPr>
              <w:keepNext w:val="0"/>
              <w:keepLines w:val="0"/>
              <w:widowControl/>
              <w:suppressLineNumbers w:val="0"/>
              <w:spacing w:before="0" w:beforeAutospacing="0" w:after="0" w:afterAutospacing="0" w:line="312" w:lineRule="auto"/>
              <w:ind w:left="0" w:right="0"/>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投标人是其他组织的，应提供 202</w:t>
            </w:r>
            <w:r>
              <w:rPr>
                <w:rFonts w:hint="eastAsia"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lang w:eastAsia="zh-CN"/>
              </w:rPr>
              <w:t xml:space="preserve"> 年度财务报表复印件，或其基本开户银行出具的开标日前三个月的资信证明原件（或复印件）或按投标文件格式提供资格条件承诺函</w:t>
            </w:r>
            <w:r>
              <w:rPr>
                <w:rFonts w:hint="eastAsia" w:ascii="宋体" w:hAnsi="宋体" w:eastAsia="宋体" w:cs="宋体"/>
                <w:b/>
                <w:color w:val="auto"/>
                <w:kern w:val="2"/>
                <w:sz w:val="21"/>
                <w:szCs w:val="21"/>
                <w:highlight w:val="none"/>
                <w:lang w:eastAsia="zh-CN"/>
              </w:rPr>
              <w:t>①（不适用信用承诺的情形不得仅提供承诺函①）</w:t>
            </w:r>
            <w:r>
              <w:rPr>
                <w:rFonts w:hint="eastAsia" w:ascii="宋体" w:hAnsi="宋体" w:eastAsia="宋体" w:cs="宋体"/>
                <w:color w:val="auto"/>
                <w:kern w:val="2"/>
                <w:sz w:val="21"/>
                <w:szCs w:val="21"/>
                <w:highlight w:val="none"/>
                <w:lang w:eastAsia="zh-CN"/>
              </w:rPr>
              <w:t xml:space="preserve">； </w:t>
            </w:r>
          </w:p>
          <w:p>
            <w:pPr>
              <w:keepNext w:val="0"/>
              <w:keepLines w:val="0"/>
              <w:widowControl/>
              <w:suppressLineNumbers w:val="0"/>
              <w:spacing w:before="0" w:beforeAutospacing="0" w:after="0" w:afterAutospacing="0" w:line="312" w:lineRule="auto"/>
              <w:ind w:left="0" w:right="0"/>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说明：银行资信证明若提供的是复印件，招标采购单位保留审核原件的权利。若资信证明中有注明复印无效等规定，则必须在投标文件正本中提供原件，否则将视为未提供资信证明。202</w:t>
            </w:r>
            <w:r>
              <w:rPr>
                <w:rFonts w:hint="eastAsia"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lang w:eastAsia="zh-CN"/>
              </w:rPr>
              <w:t>年及以后新成立的企业可按投标文件格式提供资格条件承诺函</w:t>
            </w:r>
            <w:r>
              <w:rPr>
                <w:rFonts w:hint="eastAsia" w:ascii="宋体" w:hAnsi="宋体" w:eastAsia="宋体" w:cs="宋体"/>
                <w:b/>
                <w:color w:val="auto"/>
                <w:kern w:val="2"/>
                <w:sz w:val="21"/>
                <w:szCs w:val="21"/>
                <w:highlight w:val="none"/>
                <w:lang w:eastAsia="zh-CN"/>
              </w:rPr>
              <w:t>①（不适用信用承诺的情形不得仅提供承诺函①）</w:t>
            </w:r>
            <w:r>
              <w:rPr>
                <w:rFonts w:hint="eastAsia" w:ascii="宋体" w:hAnsi="宋体" w:eastAsia="宋体" w:cs="宋体"/>
                <w:b/>
                <w:bCs/>
                <w:color w:val="auto"/>
                <w:kern w:val="2"/>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8" w:hRule="atLeast"/>
        </w:trPr>
        <w:tc>
          <w:tcPr>
            <w:tcW w:w="586"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4</w:t>
            </w:r>
          </w:p>
        </w:tc>
        <w:tc>
          <w:tcPr>
            <w:tcW w:w="1256" w:type="dxa"/>
            <w:vAlign w:val="center"/>
          </w:tcPr>
          <w:p>
            <w:pPr>
              <w:keepNext w:val="0"/>
              <w:keepLines w:val="0"/>
              <w:suppressLineNumbers w:val="0"/>
              <w:autoSpaceDE w:val="0"/>
              <w:autoSpaceDN w:val="0"/>
              <w:adjustRightInd w:val="0"/>
              <w:spacing w:before="0" w:beforeAutospacing="0" w:after="0" w:afterAutospacing="0"/>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rPr>
              <w:t>社保及纳税证明</w:t>
            </w:r>
          </w:p>
        </w:tc>
        <w:tc>
          <w:tcPr>
            <w:tcW w:w="7617" w:type="dxa"/>
            <w:vAlign w:val="center"/>
          </w:tcPr>
          <w:p>
            <w:pPr>
              <w:keepNext w:val="0"/>
              <w:keepLines w:val="0"/>
              <w:suppressLineNumbers w:val="0"/>
              <w:autoSpaceDE w:val="0"/>
              <w:autoSpaceDN w:val="0"/>
              <w:adjustRightInd w:val="0"/>
              <w:spacing w:before="0" w:beforeAutospacing="0" w:after="0" w:afterAutospacing="0" w:line="312" w:lineRule="auto"/>
              <w:ind w:left="0" w:right="0"/>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投标人须具有依法缴纳税收和社会保障资金的良好记录，按照以下要求提供相应材料。</w:t>
            </w:r>
          </w:p>
          <w:p>
            <w:pPr>
              <w:keepNext w:val="0"/>
              <w:keepLines w:val="0"/>
              <w:widowControl/>
              <w:suppressLineNumbers w:val="0"/>
              <w:spacing w:before="0" w:beforeAutospacing="0" w:after="0" w:afterAutospacing="0" w:line="312" w:lineRule="auto"/>
              <w:ind w:left="0" w:right="0"/>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缴纳税收的证明材料，应提供开标</w:t>
            </w:r>
            <w:r>
              <w:rPr>
                <w:rFonts w:hint="eastAsia" w:cs="宋体"/>
                <w:color w:val="auto"/>
                <w:kern w:val="2"/>
                <w:sz w:val="21"/>
                <w:szCs w:val="21"/>
                <w:highlight w:val="none"/>
                <w:lang w:val="en-US" w:eastAsia="zh-CN"/>
              </w:rPr>
              <w:t>前三</w:t>
            </w:r>
            <w:r>
              <w:rPr>
                <w:rFonts w:hint="eastAsia" w:ascii="宋体" w:hAnsi="宋体" w:eastAsia="宋体" w:cs="宋体"/>
                <w:color w:val="auto"/>
                <w:kern w:val="2"/>
                <w:sz w:val="21"/>
                <w:szCs w:val="21"/>
                <w:highlight w:val="none"/>
                <w:lang w:eastAsia="zh-CN"/>
              </w:rPr>
              <w:t>个月内任意一个月的依法缴税凭据复印件（依法免税的投标人，须提供相应文件证明其依法免税）或按投标文件格式提供资格条件承诺函</w:t>
            </w:r>
            <w:r>
              <w:rPr>
                <w:rFonts w:hint="eastAsia" w:ascii="宋体" w:hAnsi="宋体" w:eastAsia="宋体" w:cs="宋体"/>
                <w:b/>
                <w:color w:val="auto"/>
                <w:kern w:val="2"/>
                <w:sz w:val="21"/>
                <w:szCs w:val="21"/>
                <w:highlight w:val="none"/>
                <w:lang w:eastAsia="zh-CN"/>
              </w:rPr>
              <w:t>①（不适用信用承诺的情形不得仅提供承诺函①）</w:t>
            </w:r>
            <w:r>
              <w:rPr>
                <w:rFonts w:hint="eastAsia" w:ascii="宋体" w:hAnsi="宋体" w:eastAsia="宋体" w:cs="宋体"/>
                <w:color w:val="auto"/>
                <w:kern w:val="2"/>
                <w:sz w:val="21"/>
                <w:szCs w:val="21"/>
                <w:highlight w:val="none"/>
                <w:lang w:eastAsia="zh-CN"/>
              </w:rPr>
              <w:t>；</w:t>
            </w:r>
          </w:p>
          <w:p>
            <w:pPr>
              <w:keepNext w:val="0"/>
              <w:keepLines w:val="0"/>
              <w:widowControl/>
              <w:suppressLineNumbers w:val="0"/>
              <w:spacing w:before="0" w:beforeAutospacing="0" w:after="0" w:afterAutospacing="0" w:line="312" w:lineRule="auto"/>
              <w:ind w:left="0" w:leftChars="0" w:right="0" w:right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eastAsia="zh-CN"/>
              </w:rPr>
              <w:t>缴纳社会保障资金的证明材料，应提供开标前</w:t>
            </w:r>
            <w:r>
              <w:rPr>
                <w:rFonts w:hint="eastAsia" w:cs="宋体"/>
                <w:color w:val="auto"/>
                <w:kern w:val="2"/>
                <w:sz w:val="21"/>
                <w:szCs w:val="21"/>
                <w:highlight w:val="none"/>
                <w:lang w:val="en-US" w:eastAsia="zh-CN"/>
              </w:rPr>
              <w:t>三</w:t>
            </w:r>
            <w:r>
              <w:rPr>
                <w:rFonts w:hint="eastAsia" w:ascii="宋体" w:hAnsi="宋体" w:eastAsia="宋体" w:cs="宋体"/>
                <w:color w:val="auto"/>
                <w:kern w:val="2"/>
                <w:sz w:val="21"/>
                <w:szCs w:val="21"/>
                <w:highlight w:val="none"/>
                <w:lang w:eastAsia="zh-CN"/>
              </w:rPr>
              <w:t>个月内任意一个月的缴纳社会保险的凭据复印件（专用收据或社会保险缴纳清单，依法不需要缴纳社会保障资金的投标人，须提供相应文件证明其依法不需要缴纳社会保障资金）或按投标文件格式提供资格条件承诺函</w:t>
            </w:r>
            <w:r>
              <w:rPr>
                <w:rFonts w:hint="eastAsia" w:ascii="宋体" w:hAnsi="宋体" w:eastAsia="宋体" w:cs="宋体"/>
                <w:b/>
                <w:color w:val="auto"/>
                <w:kern w:val="2"/>
                <w:sz w:val="21"/>
                <w:szCs w:val="21"/>
                <w:highlight w:val="none"/>
                <w:lang w:eastAsia="zh-CN"/>
              </w:rPr>
              <w:t>①（不适用信用承诺的情形不得仅提供承诺函①）</w:t>
            </w:r>
            <w:r>
              <w:rPr>
                <w:rFonts w:hint="eastAsia" w:ascii="宋体" w:hAnsi="宋体" w:eastAsia="宋体" w:cs="宋体"/>
                <w:color w:val="auto"/>
                <w:kern w:val="2"/>
                <w:sz w:val="21"/>
                <w:szCs w:val="21"/>
                <w:highlight w:val="non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586"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5</w:t>
            </w:r>
          </w:p>
        </w:tc>
        <w:tc>
          <w:tcPr>
            <w:tcW w:w="1256" w:type="dxa"/>
            <w:vAlign w:val="center"/>
          </w:tcPr>
          <w:p>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声明书</w:t>
            </w:r>
            <w:r>
              <w:rPr>
                <w:rFonts w:hint="eastAsia" w:ascii="宋体" w:hAnsi="宋体" w:eastAsia="宋体" w:cs="宋体"/>
                <w:b/>
                <w:bCs/>
                <w:color w:val="auto"/>
                <w:kern w:val="2"/>
                <w:sz w:val="21"/>
                <w:szCs w:val="21"/>
                <w:highlight w:val="none"/>
                <w:lang w:eastAsia="zh-CN"/>
              </w:rPr>
              <w:t>②</w:t>
            </w:r>
          </w:p>
        </w:tc>
        <w:tc>
          <w:tcPr>
            <w:tcW w:w="7617" w:type="dxa"/>
            <w:vAlign w:val="center"/>
          </w:tcPr>
          <w:p>
            <w:pPr>
              <w:keepNext w:val="0"/>
              <w:keepLines w:val="0"/>
              <w:suppressLineNumbers w:val="0"/>
              <w:autoSpaceDE w:val="0"/>
              <w:autoSpaceDN w:val="0"/>
              <w:adjustRightInd w:val="0"/>
              <w:spacing w:before="0" w:beforeAutospacing="0" w:after="0" w:afterAutospacing="0" w:line="312" w:lineRule="auto"/>
              <w:ind w:left="0" w:right="0"/>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投标人须具有履行合同所必需的设备和专业技术能力，须附相关证明材料或书面声明。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586"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lang w:val="zh-CN" w:eastAsia="zh-CN"/>
              </w:rPr>
            </w:pPr>
            <w:r>
              <w:rPr>
                <w:rFonts w:hint="eastAsia" w:ascii="宋体" w:hAnsi="宋体" w:eastAsia="宋体" w:cs="宋体"/>
                <w:color w:val="auto"/>
                <w:kern w:val="2"/>
                <w:sz w:val="21"/>
                <w:szCs w:val="21"/>
                <w:highlight w:val="none"/>
                <w:lang w:eastAsia="zh-CN"/>
              </w:rPr>
              <w:t>6</w:t>
            </w:r>
          </w:p>
        </w:tc>
        <w:tc>
          <w:tcPr>
            <w:tcW w:w="1256" w:type="dxa"/>
            <w:vAlign w:val="center"/>
          </w:tcPr>
          <w:p>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eastAsia="宋体" w:cs="宋体"/>
                <w:b/>
                <w:bCs/>
                <w:color w:val="auto"/>
                <w:kern w:val="2"/>
                <w:sz w:val="21"/>
                <w:szCs w:val="21"/>
                <w:highlight w:val="none"/>
                <w:lang w:eastAsia="zh-CN"/>
              </w:rPr>
            </w:pPr>
            <w:r>
              <w:rPr>
                <w:rFonts w:hint="eastAsia" w:ascii="宋体" w:hAnsi="宋体" w:eastAsia="宋体" w:cs="宋体"/>
                <w:b/>
                <w:bCs/>
                <w:color w:val="auto"/>
                <w:kern w:val="2"/>
                <w:sz w:val="21"/>
                <w:szCs w:val="21"/>
                <w:highlight w:val="none"/>
                <w:lang w:eastAsia="zh-CN"/>
              </w:rPr>
              <w:t>声明书③</w:t>
            </w:r>
          </w:p>
        </w:tc>
        <w:tc>
          <w:tcPr>
            <w:tcW w:w="7617" w:type="dxa"/>
            <w:vAlign w:val="center"/>
          </w:tcPr>
          <w:p>
            <w:pPr>
              <w:keepNext w:val="0"/>
              <w:keepLines w:val="0"/>
              <w:suppressLineNumbers w:val="0"/>
              <w:autoSpaceDE w:val="0"/>
              <w:autoSpaceDN w:val="0"/>
              <w:adjustRightInd w:val="0"/>
              <w:spacing w:before="0" w:beforeAutospacing="0" w:after="0" w:afterAutospacing="0" w:line="312" w:lineRule="auto"/>
              <w:ind w:left="0" w:right="0"/>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 xml:space="preserve">投标人须提供参与本采购活动前三年内在经营活动中没有重大违法记录的书面声明。 </w:t>
            </w:r>
          </w:p>
          <w:p>
            <w:pPr>
              <w:pStyle w:val="44"/>
              <w:keepNext w:val="0"/>
              <w:keepLines w:val="0"/>
              <w:suppressLineNumbers w:val="0"/>
              <w:spacing w:before="0" w:beforeAutospacing="0" w:after="0" w:afterAutospacing="0" w:line="312" w:lineRule="auto"/>
              <w:ind w:left="0" w:right="0"/>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rPr>
              <w:t>注：重大违法记录是指投标人因违法经营受到刑事处罚或者责令停产停业、吊销许可证或者执照、较大数额罚款等行政处罚</w:t>
            </w:r>
            <w:r>
              <w:rPr>
                <w:rFonts w:hint="eastAsia" w:ascii="宋体" w:hAnsi="宋体" w:eastAsia="宋体" w:cs="宋体"/>
                <w:bCs/>
                <w:color w:val="auto"/>
                <w:kern w:val="2"/>
                <w:sz w:val="21"/>
                <w:szCs w:val="21"/>
                <w:highlight w:val="none"/>
                <w:lang w:val="zh-CN"/>
              </w:rPr>
              <w:t>（根据财库〔2022〕3号文，“较大数额罚款”认定为200万元以上的罚款，法律、行政法规以及国务院有关部门明确规定相关领域“较大数额罚款”标准高于200万元的，从其规定）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586"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lang w:val="zh-CN" w:eastAsia="zh-CN"/>
              </w:rPr>
            </w:pPr>
            <w:r>
              <w:rPr>
                <w:rFonts w:hint="eastAsia" w:ascii="宋体" w:hAnsi="宋体" w:eastAsia="宋体" w:cs="宋体"/>
                <w:color w:val="auto"/>
                <w:kern w:val="2"/>
                <w:sz w:val="21"/>
                <w:szCs w:val="21"/>
                <w:highlight w:val="none"/>
                <w:lang w:eastAsia="zh-CN"/>
              </w:rPr>
              <w:t>7</w:t>
            </w:r>
          </w:p>
        </w:tc>
        <w:tc>
          <w:tcPr>
            <w:tcW w:w="1256" w:type="dxa"/>
            <w:vAlign w:val="center"/>
          </w:tcPr>
          <w:p>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eastAsia="宋体" w:cs="宋体"/>
                <w:b/>
                <w:bCs/>
                <w:color w:val="auto"/>
                <w:kern w:val="2"/>
                <w:sz w:val="21"/>
                <w:szCs w:val="21"/>
                <w:highlight w:val="none"/>
                <w:lang w:eastAsia="zh-CN"/>
              </w:rPr>
            </w:pPr>
            <w:r>
              <w:rPr>
                <w:rFonts w:hint="eastAsia" w:ascii="宋体" w:hAnsi="宋体" w:eastAsia="宋体" w:cs="宋体"/>
                <w:b/>
                <w:bCs/>
                <w:color w:val="auto"/>
                <w:kern w:val="2"/>
                <w:sz w:val="21"/>
                <w:szCs w:val="21"/>
                <w:highlight w:val="none"/>
                <w:lang w:eastAsia="zh-CN"/>
              </w:rPr>
              <w:t>声明书④</w:t>
            </w:r>
          </w:p>
        </w:tc>
        <w:tc>
          <w:tcPr>
            <w:tcW w:w="7617" w:type="dxa"/>
            <w:vAlign w:val="center"/>
          </w:tcPr>
          <w:p>
            <w:pPr>
              <w:keepNext w:val="0"/>
              <w:keepLines w:val="0"/>
              <w:suppressLineNumbers w:val="0"/>
              <w:autoSpaceDE w:val="0"/>
              <w:autoSpaceDN w:val="0"/>
              <w:adjustRightInd w:val="0"/>
              <w:spacing w:before="0" w:beforeAutospacing="0" w:after="0" w:afterAutospacing="0" w:line="312" w:lineRule="auto"/>
              <w:ind w:left="0" w:right="0"/>
              <w:rPr>
                <w:rFonts w:hint="eastAsia" w:ascii="宋体" w:hAnsi="宋体" w:eastAsia="宋体" w:cs="宋体"/>
                <w:color w:val="auto"/>
                <w:kern w:val="2"/>
                <w:sz w:val="21"/>
                <w:szCs w:val="21"/>
                <w:highlight w:val="none"/>
                <w:lang w:val="zh-CN" w:eastAsia="zh-CN"/>
              </w:rPr>
            </w:pPr>
            <w:r>
              <w:rPr>
                <w:rFonts w:hint="eastAsia" w:ascii="宋体" w:hAnsi="宋体" w:eastAsia="宋体" w:cs="宋体"/>
                <w:color w:val="auto"/>
                <w:kern w:val="2"/>
                <w:sz w:val="21"/>
                <w:szCs w:val="21"/>
                <w:highlight w:val="none"/>
                <w:lang w:val="zh-CN" w:eastAsia="zh-CN"/>
              </w:rPr>
              <w:t>单位负责人为同一人或者存在直接控股、管理关系的不同投标人，不得参加同一包的投标或者未划分包的同一招标项目的投标，投标人须提供声明。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586"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8</w:t>
            </w:r>
          </w:p>
        </w:tc>
        <w:tc>
          <w:tcPr>
            <w:tcW w:w="1256" w:type="dxa"/>
            <w:vAlign w:val="center"/>
          </w:tcPr>
          <w:p>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eastAsia="宋体" w:cs="宋体"/>
                <w:b/>
                <w:bCs/>
                <w:color w:val="auto"/>
                <w:kern w:val="2"/>
                <w:sz w:val="21"/>
                <w:szCs w:val="21"/>
                <w:highlight w:val="none"/>
                <w:lang w:eastAsia="zh-CN"/>
              </w:rPr>
            </w:pPr>
            <w:r>
              <w:rPr>
                <w:rFonts w:hint="eastAsia" w:ascii="宋体" w:hAnsi="宋体" w:eastAsia="宋体" w:cs="宋体"/>
                <w:b/>
                <w:bCs/>
                <w:color w:val="auto"/>
                <w:kern w:val="2"/>
                <w:sz w:val="21"/>
                <w:szCs w:val="21"/>
                <w:highlight w:val="none"/>
                <w:lang w:eastAsia="zh-CN"/>
              </w:rPr>
              <w:t>声明书⑤</w:t>
            </w:r>
          </w:p>
        </w:tc>
        <w:tc>
          <w:tcPr>
            <w:tcW w:w="7617" w:type="dxa"/>
            <w:vAlign w:val="center"/>
          </w:tcPr>
          <w:p>
            <w:pPr>
              <w:keepNext w:val="0"/>
              <w:keepLines w:val="0"/>
              <w:suppressLineNumbers w:val="0"/>
              <w:autoSpaceDE w:val="0"/>
              <w:autoSpaceDN w:val="0"/>
              <w:adjustRightInd w:val="0"/>
              <w:spacing w:before="0" w:beforeAutospacing="0" w:after="0" w:afterAutospacing="0" w:line="312" w:lineRule="auto"/>
              <w:ind w:left="0" w:right="0"/>
              <w:rPr>
                <w:rFonts w:hint="eastAsia" w:ascii="宋体" w:hAnsi="宋体" w:eastAsia="宋体" w:cs="宋体"/>
                <w:color w:val="auto"/>
                <w:kern w:val="2"/>
                <w:sz w:val="21"/>
                <w:szCs w:val="21"/>
                <w:highlight w:val="none"/>
                <w:lang w:val="zh-CN" w:eastAsia="zh-CN"/>
              </w:rPr>
            </w:pPr>
            <w:r>
              <w:rPr>
                <w:rFonts w:hint="eastAsia" w:ascii="宋体" w:hAnsi="宋体" w:eastAsia="宋体" w:cs="宋体"/>
                <w:color w:val="auto"/>
                <w:kern w:val="2"/>
                <w:sz w:val="21"/>
                <w:szCs w:val="21"/>
                <w:highlight w:val="none"/>
                <w:lang w:val="zh-CN" w:eastAsia="zh-CN"/>
              </w:rPr>
              <w:t>为本采购项目提供过整体设计、规范编制或者项目管理、监理、检测等服务的投标人及其附属机构，不得再参加本采购项目的投标活动，投标人须提供声明。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trPr>
        <w:tc>
          <w:tcPr>
            <w:tcW w:w="586"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9</w:t>
            </w:r>
          </w:p>
        </w:tc>
        <w:tc>
          <w:tcPr>
            <w:tcW w:w="1256" w:type="dxa"/>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lang w:eastAsia="zh-CN"/>
              </w:rPr>
            </w:pPr>
            <w:r>
              <w:rPr>
                <w:rFonts w:hint="eastAsia" w:ascii="宋体" w:hAnsi="宋体" w:eastAsia="宋体" w:cs="宋体"/>
                <w:bCs/>
                <w:color w:val="auto"/>
                <w:kern w:val="2"/>
                <w:sz w:val="21"/>
                <w:szCs w:val="21"/>
                <w:highlight w:val="none"/>
                <w:lang w:val="zh-CN" w:eastAsia="zh-CN"/>
              </w:rPr>
              <w:t>信誉</w:t>
            </w:r>
          </w:p>
        </w:tc>
        <w:tc>
          <w:tcPr>
            <w:tcW w:w="7617" w:type="dxa"/>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both"/>
              <w:rPr>
                <w:rFonts w:hint="eastAsia" w:ascii="宋体" w:hAnsi="宋体" w:eastAsia="宋体" w:cs="宋体"/>
                <w:bCs/>
                <w:color w:val="auto"/>
                <w:kern w:val="2"/>
                <w:sz w:val="21"/>
                <w:szCs w:val="21"/>
                <w:highlight w:val="none"/>
                <w:lang w:val="zh-CN" w:eastAsia="zh-CN"/>
              </w:rPr>
            </w:pPr>
            <w:r>
              <w:rPr>
                <w:rFonts w:hint="eastAsia" w:ascii="宋体" w:hAnsi="宋体" w:eastAsia="宋体" w:cs="宋体"/>
                <w:bCs/>
                <w:color w:val="auto"/>
                <w:kern w:val="2"/>
                <w:sz w:val="21"/>
                <w:szCs w:val="21"/>
                <w:highlight w:val="none"/>
                <w:lang w:eastAsia="zh-CN"/>
              </w:rPr>
              <w:t>供应商未被列入“信用中国”网站(www.creditchina.gov.cn)“记录失信被执行人或</w:t>
            </w:r>
            <w:r>
              <w:rPr>
                <w:rFonts w:hint="eastAsia" w:cs="宋体"/>
                <w:bCs/>
                <w:color w:val="auto"/>
                <w:kern w:val="2"/>
                <w:sz w:val="21"/>
                <w:szCs w:val="21"/>
                <w:highlight w:val="none"/>
                <w:lang w:eastAsia="zh-CN"/>
              </w:rPr>
              <w:t>重大税收违法失信主体</w:t>
            </w:r>
            <w:r>
              <w:rPr>
                <w:rFonts w:hint="eastAsia" w:ascii="宋体" w:hAnsi="宋体" w:eastAsia="宋体" w:cs="宋体"/>
                <w:bCs/>
                <w:color w:val="auto"/>
                <w:kern w:val="2"/>
                <w:sz w:val="21"/>
                <w:szCs w:val="21"/>
                <w:highlight w:val="none"/>
                <w:lang w:eastAsia="zh-CN"/>
              </w:rPr>
              <w:t>（</w:t>
            </w:r>
            <w:r>
              <w:rPr>
                <w:rFonts w:hint="eastAsia" w:ascii="宋体" w:hAnsi="宋体" w:eastAsia="宋体" w:cs="宋体"/>
                <w:bCs/>
                <w:color w:val="auto"/>
                <w:kern w:val="2"/>
                <w:sz w:val="21"/>
                <w:szCs w:val="21"/>
                <w:highlight w:val="none"/>
                <w:lang w:val="en-US" w:eastAsia="zh-CN"/>
              </w:rPr>
              <w:t>重大税收违法失信主体</w:t>
            </w:r>
            <w:r>
              <w:rPr>
                <w:rFonts w:hint="eastAsia" w:ascii="宋体" w:hAnsi="宋体" w:eastAsia="宋体" w:cs="宋体"/>
                <w:bCs/>
                <w:color w:val="auto"/>
                <w:kern w:val="2"/>
                <w:sz w:val="21"/>
                <w:szCs w:val="21"/>
                <w:highlight w:val="none"/>
                <w:lang w:eastAsia="zh-CN"/>
              </w:rPr>
              <w:t>）或政府采购严重违法失信行为”记录名单；不处于中国政府采购网(www.ccgp.gov.cn)“政府采购严重违法失信行为信息记录</w:t>
            </w:r>
            <w:r>
              <w:rPr>
                <w:rFonts w:hint="eastAsia" w:ascii="宋体" w:hAnsi="宋体" w:eastAsia="宋体" w:cs="宋体"/>
                <w:bCs/>
                <w:color w:val="auto"/>
                <w:kern w:val="2"/>
                <w:sz w:val="21"/>
                <w:szCs w:val="21"/>
                <w:highlight w:val="none"/>
                <w:lang w:val="en-US" w:eastAsia="zh-CN"/>
              </w:rPr>
              <w:t>名单</w:t>
            </w:r>
            <w:r>
              <w:rPr>
                <w:rFonts w:hint="eastAsia" w:ascii="宋体" w:hAnsi="宋体" w:eastAsia="宋体" w:cs="宋体"/>
                <w:bCs/>
                <w:color w:val="auto"/>
                <w:kern w:val="2"/>
                <w:sz w:val="21"/>
                <w:szCs w:val="21"/>
                <w:highlight w:val="none"/>
                <w:lang w:eastAsia="zh-CN"/>
              </w:rPr>
              <w:t>”中的禁止参加政府采购活动期间。（以资格审查人员于投标截止时间当天在“信用中国”网站（www.creditchina.gov.cn）及中国政府采购网（http://www.ccgp.gov.cn/）查询结果为准，如相关失信记录已失效，供应商需提供相关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86"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10</w:t>
            </w:r>
          </w:p>
        </w:tc>
        <w:tc>
          <w:tcPr>
            <w:tcW w:w="1256" w:type="dxa"/>
            <w:vAlign w:val="center"/>
          </w:tcPr>
          <w:p>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特定资格要求</w:t>
            </w:r>
          </w:p>
        </w:tc>
        <w:tc>
          <w:tcPr>
            <w:tcW w:w="7617" w:type="dxa"/>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both"/>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586"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11</w:t>
            </w:r>
          </w:p>
        </w:tc>
        <w:tc>
          <w:tcPr>
            <w:tcW w:w="1256"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val="zh-CN" w:eastAsia="zh-CN"/>
              </w:rPr>
              <w:t>落实政府采购政策需满足的资格要求</w:t>
            </w:r>
          </w:p>
        </w:tc>
        <w:tc>
          <w:tcPr>
            <w:tcW w:w="7617" w:type="dxa"/>
            <w:vAlign w:val="center"/>
          </w:tcPr>
          <w:p>
            <w:pPr>
              <w:keepNext w:val="0"/>
              <w:keepLines w:val="0"/>
              <w:suppressLineNumbers w:val="0"/>
              <w:spacing w:before="0" w:beforeAutospacing="0" w:after="0" w:afterAutospacing="0"/>
              <w:ind w:left="0" w:right="0"/>
              <w:jc w:val="both"/>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586"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12</w:t>
            </w:r>
          </w:p>
        </w:tc>
        <w:tc>
          <w:tcPr>
            <w:tcW w:w="1256"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投标保证金</w:t>
            </w:r>
          </w:p>
        </w:tc>
        <w:tc>
          <w:tcPr>
            <w:tcW w:w="7617" w:type="dxa"/>
            <w:vAlign w:val="center"/>
          </w:tcPr>
          <w:p>
            <w:pPr>
              <w:keepNext w:val="0"/>
              <w:keepLines w:val="0"/>
              <w:suppressLineNumbers w:val="0"/>
              <w:adjustRightInd w:val="0"/>
              <w:snapToGrid w:val="0"/>
              <w:spacing w:before="0" w:beforeAutospacing="0" w:after="0" w:afterAutospacing="0" w:line="0" w:lineRule="atLeast"/>
              <w:ind w:left="0" w:right="0"/>
              <w:jc w:val="both"/>
              <w:textAlignment w:val="baseline"/>
              <w:rPr>
                <w:rFonts w:hint="eastAsia" w:ascii="宋体" w:hAnsi="宋体" w:eastAsia="宋体" w:cs="宋体"/>
                <w:bCs/>
                <w:snapToGrid w:val="0"/>
                <w:color w:val="auto"/>
                <w:kern w:val="2"/>
                <w:sz w:val="21"/>
                <w:szCs w:val="21"/>
                <w:highlight w:val="none"/>
                <w:lang w:val="zh-CN" w:eastAsia="zh-CN"/>
              </w:rPr>
            </w:pPr>
            <w:r>
              <w:rPr>
                <w:rFonts w:hint="eastAsia" w:ascii="宋体" w:hAnsi="宋体" w:eastAsia="宋体" w:cs="宋体"/>
                <w:bCs/>
                <w:snapToGrid w:val="0"/>
                <w:color w:val="auto"/>
                <w:kern w:val="2"/>
                <w:sz w:val="21"/>
                <w:szCs w:val="21"/>
                <w:highlight w:val="none"/>
                <w:lang w:eastAsia="zh-CN"/>
              </w:rPr>
              <w:t>供应商投标保证金的递交符合招标文件规定。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586"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13</w:t>
            </w:r>
          </w:p>
        </w:tc>
        <w:tc>
          <w:tcPr>
            <w:tcW w:w="1256" w:type="dxa"/>
            <w:vAlign w:val="center"/>
          </w:tcPr>
          <w:p>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法律法规规定的其他要求</w:t>
            </w:r>
          </w:p>
        </w:tc>
        <w:tc>
          <w:tcPr>
            <w:tcW w:w="7617" w:type="dxa"/>
            <w:vAlign w:val="center"/>
          </w:tcPr>
          <w:p>
            <w:pPr>
              <w:keepNext w:val="0"/>
              <w:keepLines w:val="0"/>
              <w:suppressLineNumbers w:val="0"/>
              <w:autoSpaceDE w:val="0"/>
              <w:autoSpaceDN w:val="0"/>
              <w:adjustRightInd w:val="0"/>
              <w:spacing w:before="0" w:beforeAutospacing="0" w:after="0" w:afterAutospacing="0" w:line="312" w:lineRule="auto"/>
              <w:ind w:left="0" w:right="0"/>
              <w:rPr>
                <w:rFonts w:hint="eastAsia" w:ascii="宋体" w:hAnsi="宋体" w:eastAsia="宋体" w:cs="宋体"/>
                <w:color w:val="auto"/>
                <w:kern w:val="2"/>
                <w:sz w:val="21"/>
                <w:szCs w:val="21"/>
                <w:highlight w:val="none"/>
                <w:lang w:val="zh-CN" w:eastAsia="zh-CN"/>
              </w:rPr>
            </w:pPr>
            <w:r>
              <w:rPr>
                <w:rFonts w:hint="eastAsia" w:ascii="宋体" w:hAnsi="宋体" w:eastAsia="宋体" w:cs="宋体"/>
                <w:color w:val="auto"/>
                <w:kern w:val="2"/>
                <w:sz w:val="21"/>
                <w:szCs w:val="21"/>
                <w:highlight w:val="none"/>
                <w:lang w:eastAsia="zh-CN"/>
              </w:rPr>
              <w:t>投标人符合法律、行政法规规定的其它要求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586"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14</w:t>
            </w:r>
          </w:p>
        </w:tc>
        <w:tc>
          <w:tcPr>
            <w:tcW w:w="1256" w:type="dxa"/>
            <w:vAlign w:val="center"/>
          </w:tcPr>
          <w:p>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联合体投标</w:t>
            </w:r>
          </w:p>
        </w:tc>
        <w:tc>
          <w:tcPr>
            <w:tcW w:w="7617" w:type="dxa"/>
            <w:vAlign w:val="center"/>
          </w:tcPr>
          <w:p>
            <w:pPr>
              <w:keepNext w:val="0"/>
              <w:keepLines w:val="0"/>
              <w:suppressLineNumbers w:val="0"/>
              <w:autoSpaceDE w:val="0"/>
              <w:autoSpaceDN w:val="0"/>
              <w:adjustRightInd w:val="0"/>
              <w:spacing w:before="0" w:beforeAutospacing="0" w:after="0" w:afterAutospacing="0"/>
              <w:ind w:left="0" w:right="0"/>
              <w:jc w:val="both"/>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投标人未以联合体形式投标</w:t>
            </w:r>
          </w:p>
        </w:tc>
      </w:tr>
    </w:tbl>
    <w:p>
      <w:pPr>
        <w:spacing w:line="400" w:lineRule="exact"/>
        <w:rPr>
          <w:rFonts w:hint="eastAsia" w:ascii="宋体" w:hAnsi="宋体" w:eastAsia="宋体" w:cs="宋体"/>
          <w:sz w:val="21"/>
          <w:szCs w:val="21"/>
        </w:rPr>
      </w:pPr>
      <w:r>
        <w:rPr>
          <w:rFonts w:hint="eastAsia" w:ascii="宋体" w:hAnsi="宋体" w:eastAsia="宋体" w:cs="宋体"/>
          <w:sz w:val="21"/>
          <w:szCs w:val="21"/>
        </w:rPr>
        <w:t>注：本表中符合评审内容要求的写“√”，不符合评审内容要求的写“×”。结论为“合格”或“不合格。结论不合格的不进入符合性审查阶段。</w:t>
      </w:r>
    </w:p>
    <w:p>
      <w:pPr>
        <w:spacing w:line="360" w:lineRule="auto"/>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16、评标过程的保密性</w:t>
      </w:r>
    </w:p>
    <w:p>
      <w:pPr>
        <w:keepNext w:val="0"/>
        <w:keepLines w:val="0"/>
        <w:pageBreakBefore w:val="0"/>
        <w:kinsoku/>
        <w:overflowPunct/>
        <w:topLinePunct w:val="0"/>
        <w:autoSpaceDE/>
        <w:autoSpaceDN/>
        <w:bidi w:val="0"/>
        <w:adjustRightInd/>
        <w:snapToGrid w:val="0"/>
        <w:spacing w:line="360" w:lineRule="auto"/>
        <w:ind w:firstLine="315" w:firstLineChars="150"/>
        <w:textAlignment w:val="auto"/>
        <w:outlineLvl w:val="9"/>
        <w:rPr>
          <w:rFonts w:hint="eastAsia" w:ascii="宋体" w:hAnsi="宋体" w:eastAsia="宋体" w:cs="宋体"/>
          <w:sz w:val="21"/>
          <w:szCs w:val="21"/>
        </w:rPr>
      </w:pPr>
      <w:r>
        <w:rPr>
          <w:rFonts w:hint="eastAsia" w:ascii="宋体" w:hAnsi="宋体" w:eastAsia="宋体" w:cs="宋体"/>
          <w:sz w:val="21"/>
          <w:szCs w:val="21"/>
        </w:rPr>
        <w:t xml:space="preserve"> 16.1公开开标后，直至向中标的投标人授予合同时止，除按招标文件规定予以公开的评标结果外，凡与审查、澄清、评价和比较投标有关的资料以及授标意见等，均不得向投标人及与评标无关的其他人透露。</w:t>
      </w:r>
    </w:p>
    <w:p>
      <w:pPr>
        <w:keepNext w:val="0"/>
        <w:keepLines w:val="0"/>
        <w:pageBreakBefore w:val="0"/>
        <w:kinsoku/>
        <w:overflowPunct/>
        <w:topLinePunct w:val="0"/>
        <w:autoSpaceDE/>
        <w:autoSpaceDN/>
        <w:bidi w:val="0"/>
        <w:adjustRightInd/>
        <w:snapToGrid w:val="0"/>
        <w:spacing w:line="360" w:lineRule="auto"/>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17、评标</w:t>
      </w:r>
    </w:p>
    <w:p>
      <w:pPr>
        <w:keepNext w:val="0"/>
        <w:keepLines w:val="0"/>
        <w:pageBreakBefore w:val="0"/>
        <w:kinsoku/>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17.1采购代理机构负责组织评标工作，并履行下列职责：</w:t>
      </w:r>
    </w:p>
    <w:p>
      <w:pPr>
        <w:keepNext w:val="0"/>
        <w:keepLines w:val="0"/>
        <w:pageBreakBefore w:val="0"/>
        <w:kinsoku/>
        <w:overflowPunct/>
        <w:topLinePunct w:val="0"/>
        <w:autoSpaceDE/>
        <w:autoSpaceDN/>
        <w:bidi w:val="0"/>
        <w:adjustRightInd/>
        <w:snapToGrid w:val="0"/>
        <w:spacing w:line="360" w:lineRule="auto"/>
        <w:ind w:firstLine="315" w:firstLineChars="150"/>
        <w:textAlignment w:val="auto"/>
        <w:rPr>
          <w:rFonts w:hint="eastAsia" w:ascii="宋体" w:hAnsi="宋体" w:eastAsia="宋体" w:cs="宋体"/>
          <w:sz w:val="21"/>
          <w:szCs w:val="21"/>
        </w:rPr>
      </w:pPr>
      <w:r>
        <w:rPr>
          <w:rFonts w:hint="eastAsia" w:ascii="宋体" w:hAnsi="宋体" w:eastAsia="宋体" w:cs="宋体"/>
          <w:sz w:val="21"/>
          <w:szCs w:val="21"/>
        </w:rPr>
        <w:t>（一）核对评审专家身份和采购人代表授权函，对评审专家在政府采购活动中的职责履行情况予以记录，并及时将有关违法违规行为向财政部门报告；</w:t>
      </w:r>
    </w:p>
    <w:p>
      <w:pPr>
        <w:keepNext w:val="0"/>
        <w:keepLines w:val="0"/>
        <w:pageBreakBefore w:val="0"/>
        <w:kinsoku/>
        <w:overflowPunct/>
        <w:topLinePunct w:val="0"/>
        <w:autoSpaceDE/>
        <w:autoSpaceDN/>
        <w:bidi w:val="0"/>
        <w:adjustRightInd/>
        <w:snapToGrid w:val="0"/>
        <w:spacing w:line="360" w:lineRule="auto"/>
        <w:ind w:firstLine="315" w:firstLineChars="150"/>
        <w:textAlignment w:val="auto"/>
        <w:rPr>
          <w:rFonts w:hint="eastAsia" w:ascii="宋体" w:hAnsi="宋体" w:eastAsia="宋体" w:cs="宋体"/>
          <w:sz w:val="21"/>
          <w:szCs w:val="21"/>
        </w:rPr>
      </w:pPr>
      <w:r>
        <w:rPr>
          <w:rFonts w:hint="eastAsia" w:ascii="宋体" w:hAnsi="宋体" w:eastAsia="宋体" w:cs="宋体"/>
          <w:sz w:val="21"/>
          <w:szCs w:val="21"/>
        </w:rPr>
        <w:t>（二）宣布评标纪律；</w:t>
      </w:r>
    </w:p>
    <w:p>
      <w:pPr>
        <w:keepNext w:val="0"/>
        <w:keepLines w:val="0"/>
        <w:pageBreakBefore w:val="0"/>
        <w:kinsoku/>
        <w:overflowPunct/>
        <w:topLinePunct w:val="0"/>
        <w:autoSpaceDE/>
        <w:autoSpaceDN/>
        <w:bidi w:val="0"/>
        <w:adjustRightInd/>
        <w:snapToGrid w:val="0"/>
        <w:spacing w:line="360" w:lineRule="auto"/>
        <w:ind w:firstLine="315" w:firstLineChars="150"/>
        <w:textAlignment w:val="auto"/>
        <w:rPr>
          <w:rFonts w:hint="eastAsia" w:ascii="宋体" w:hAnsi="宋体" w:eastAsia="宋体" w:cs="宋体"/>
          <w:sz w:val="21"/>
          <w:szCs w:val="21"/>
        </w:rPr>
      </w:pPr>
      <w:r>
        <w:rPr>
          <w:rFonts w:hint="eastAsia" w:ascii="宋体" w:hAnsi="宋体" w:eastAsia="宋体" w:cs="宋体"/>
          <w:sz w:val="21"/>
          <w:szCs w:val="21"/>
        </w:rPr>
        <w:t>（三）公布投标人名单，告知评审专家应当回避的情形；</w:t>
      </w:r>
    </w:p>
    <w:p>
      <w:pPr>
        <w:keepNext w:val="0"/>
        <w:keepLines w:val="0"/>
        <w:pageBreakBefore w:val="0"/>
        <w:kinsoku/>
        <w:overflowPunct/>
        <w:topLinePunct w:val="0"/>
        <w:autoSpaceDE/>
        <w:autoSpaceDN/>
        <w:bidi w:val="0"/>
        <w:adjustRightInd/>
        <w:snapToGrid w:val="0"/>
        <w:spacing w:line="360" w:lineRule="auto"/>
        <w:ind w:firstLine="315" w:firstLineChars="150"/>
        <w:textAlignment w:val="auto"/>
        <w:rPr>
          <w:rFonts w:hint="eastAsia" w:ascii="宋体" w:hAnsi="宋体" w:eastAsia="宋体" w:cs="宋体"/>
          <w:sz w:val="21"/>
          <w:szCs w:val="21"/>
        </w:rPr>
      </w:pPr>
      <w:r>
        <w:rPr>
          <w:rFonts w:hint="eastAsia" w:ascii="宋体" w:hAnsi="宋体" w:eastAsia="宋体" w:cs="宋体"/>
          <w:sz w:val="21"/>
          <w:szCs w:val="21"/>
        </w:rPr>
        <w:t>（四）组织评标委员会推选评标组长，采购人代表不得担任组长；</w:t>
      </w:r>
    </w:p>
    <w:p>
      <w:pPr>
        <w:keepNext w:val="0"/>
        <w:keepLines w:val="0"/>
        <w:pageBreakBefore w:val="0"/>
        <w:kinsoku/>
        <w:overflowPunct/>
        <w:topLinePunct w:val="0"/>
        <w:autoSpaceDE/>
        <w:autoSpaceDN/>
        <w:bidi w:val="0"/>
        <w:adjustRightInd/>
        <w:snapToGrid w:val="0"/>
        <w:spacing w:line="360" w:lineRule="auto"/>
        <w:ind w:firstLine="315" w:firstLineChars="150"/>
        <w:textAlignment w:val="auto"/>
        <w:rPr>
          <w:rFonts w:hint="eastAsia" w:ascii="宋体" w:hAnsi="宋体" w:eastAsia="宋体" w:cs="宋体"/>
          <w:sz w:val="21"/>
          <w:szCs w:val="21"/>
        </w:rPr>
      </w:pPr>
      <w:r>
        <w:rPr>
          <w:rFonts w:hint="eastAsia" w:ascii="宋体" w:hAnsi="宋体" w:eastAsia="宋体" w:cs="宋体"/>
          <w:sz w:val="21"/>
          <w:szCs w:val="21"/>
        </w:rPr>
        <w:t>（五）在评标期间采取必要的通讯管理措施，保证评标活动不受外界干扰；</w:t>
      </w:r>
    </w:p>
    <w:p>
      <w:pPr>
        <w:keepNext w:val="0"/>
        <w:keepLines w:val="0"/>
        <w:pageBreakBefore w:val="0"/>
        <w:kinsoku/>
        <w:overflowPunct/>
        <w:topLinePunct w:val="0"/>
        <w:autoSpaceDE/>
        <w:autoSpaceDN/>
        <w:bidi w:val="0"/>
        <w:adjustRightInd/>
        <w:snapToGrid w:val="0"/>
        <w:spacing w:line="360" w:lineRule="auto"/>
        <w:ind w:firstLine="315" w:firstLineChars="150"/>
        <w:textAlignment w:val="auto"/>
        <w:rPr>
          <w:rFonts w:hint="eastAsia" w:ascii="宋体" w:hAnsi="宋体" w:eastAsia="宋体" w:cs="宋体"/>
          <w:sz w:val="21"/>
          <w:szCs w:val="21"/>
        </w:rPr>
      </w:pPr>
      <w:r>
        <w:rPr>
          <w:rFonts w:hint="eastAsia" w:ascii="宋体" w:hAnsi="宋体" w:eastAsia="宋体" w:cs="宋体"/>
          <w:sz w:val="21"/>
          <w:szCs w:val="21"/>
        </w:rPr>
        <w:t>（六）根据评标委员会的要求介绍政府采购相关政策法规、招标文件；</w:t>
      </w:r>
    </w:p>
    <w:p>
      <w:pPr>
        <w:keepNext w:val="0"/>
        <w:keepLines w:val="0"/>
        <w:pageBreakBefore w:val="0"/>
        <w:kinsoku/>
        <w:overflowPunct/>
        <w:topLinePunct w:val="0"/>
        <w:autoSpaceDE/>
        <w:autoSpaceDN/>
        <w:bidi w:val="0"/>
        <w:adjustRightInd/>
        <w:snapToGrid w:val="0"/>
        <w:spacing w:line="360" w:lineRule="auto"/>
        <w:ind w:firstLine="315" w:firstLineChars="150"/>
        <w:textAlignment w:val="auto"/>
        <w:rPr>
          <w:rFonts w:hint="eastAsia" w:ascii="宋体" w:hAnsi="宋体" w:eastAsia="宋体" w:cs="宋体"/>
          <w:sz w:val="21"/>
          <w:szCs w:val="21"/>
        </w:rPr>
      </w:pPr>
      <w:r>
        <w:rPr>
          <w:rFonts w:hint="eastAsia" w:ascii="宋体" w:hAnsi="宋体" w:eastAsia="宋体" w:cs="宋体"/>
          <w:sz w:val="21"/>
          <w:szCs w:val="21"/>
        </w:rPr>
        <w:t>（七）维护评标秩序，监督评标委员会依照招标文件规定的评标程序、方法和标准进行独立评审，及时制止和纠正采购人代表、评审专家的倾向性言论或者违法违规行为；</w:t>
      </w:r>
    </w:p>
    <w:p>
      <w:pPr>
        <w:keepNext w:val="0"/>
        <w:keepLines w:val="0"/>
        <w:pageBreakBefore w:val="0"/>
        <w:kinsoku/>
        <w:overflowPunct/>
        <w:topLinePunct w:val="0"/>
        <w:autoSpaceDE/>
        <w:autoSpaceDN/>
        <w:bidi w:val="0"/>
        <w:adjustRightInd/>
        <w:snapToGrid w:val="0"/>
        <w:spacing w:line="360" w:lineRule="auto"/>
        <w:ind w:firstLine="315" w:firstLineChars="150"/>
        <w:textAlignment w:val="auto"/>
        <w:rPr>
          <w:rFonts w:hint="eastAsia" w:ascii="宋体" w:hAnsi="宋体" w:eastAsia="宋体" w:cs="宋体"/>
          <w:sz w:val="21"/>
          <w:szCs w:val="21"/>
        </w:rPr>
      </w:pPr>
      <w:r>
        <w:rPr>
          <w:rFonts w:hint="eastAsia" w:ascii="宋体" w:hAnsi="宋体" w:eastAsia="宋体" w:cs="宋体"/>
          <w:sz w:val="21"/>
          <w:szCs w:val="21"/>
        </w:rPr>
        <w:t>（八）核对评标结果，有《政府采购货物和服务招标投标管理办法》（中华人民共和国财政部令第87号）规定情形的，要求评标委员会复核或者书面说明理由，评标委员会拒绝的，应予记录并向本级财政部门报告；</w:t>
      </w:r>
    </w:p>
    <w:p>
      <w:pPr>
        <w:keepNext w:val="0"/>
        <w:keepLines w:val="0"/>
        <w:pageBreakBefore w:val="0"/>
        <w:kinsoku/>
        <w:overflowPunct/>
        <w:topLinePunct w:val="0"/>
        <w:autoSpaceDE/>
        <w:autoSpaceDN/>
        <w:bidi w:val="0"/>
        <w:adjustRightInd/>
        <w:snapToGrid w:val="0"/>
        <w:spacing w:line="360" w:lineRule="auto"/>
        <w:ind w:firstLine="315" w:firstLineChars="150"/>
        <w:textAlignment w:val="auto"/>
        <w:rPr>
          <w:rFonts w:hint="eastAsia" w:ascii="宋体" w:hAnsi="宋体" w:eastAsia="宋体" w:cs="宋体"/>
          <w:sz w:val="21"/>
          <w:szCs w:val="21"/>
        </w:rPr>
      </w:pPr>
      <w:r>
        <w:rPr>
          <w:rFonts w:hint="eastAsia" w:ascii="宋体" w:hAnsi="宋体" w:eastAsia="宋体" w:cs="宋体"/>
          <w:sz w:val="21"/>
          <w:szCs w:val="21"/>
        </w:rPr>
        <w:t>（九）评审工作完成后，按照规定向评审专家支付劳务报酬和异地评审差旅费，不得向评审专家以外的其他人员支付评审劳务报酬；</w:t>
      </w:r>
    </w:p>
    <w:p>
      <w:pPr>
        <w:keepNext w:val="0"/>
        <w:keepLines w:val="0"/>
        <w:pageBreakBefore w:val="0"/>
        <w:kinsoku/>
        <w:overflowPunct/>
        <w:topLinePunct w:val="0"/>
        <w:autoSpaceDE/>
        <w:autoSpaceDN/>
        <w:bidi w:val="0"/>
        <w:adjustRightInd/>
        <w:snapToGrid w:val="0"/>
        <w:spacing w:line="360" w:lineRule="auto"/>
        <w:ind w:firstLine="315" w:firstLineChars="150"/>
        <w:textAlignment w:val="auto"/>
        <w:rPr>
          <w:rFonts w:hint="eastAsia" w:ascii="宋体" w:hAnsi="宋体" w:eastAsia="宋体" w:cs="宋体"/>
          <w:sz w:val="21"/>
          <w:szCs w:val="21"/>
        </w:rPr>
      </w:pPr>
      <w:r>
        <w:rPr>
          <w:rFonts w:hint="eastAsia" w:ascii="宋体" w:hAnsi="宋体" w:eastAsia="宋体" w:cs="宋体"/>
          <w:sz w:val="21"/>
          <w:szCs w:val="21"/>
        </w:rPr>
        <w:t>（十）处理与评标有关的其他事项。</w:t>
      </w:r>
    </w:p>
    <w:p>
      <w:pPr>
        <w:keepNext w:val="0"/>
        <w:keepLines w:val="0"/>
        <w:pageBreakBefore w:val="0"/>
        <w:kinsoku/>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采购人可以在评标前说明项目背景和采购需求，说明内容不得含有歧视性、倾向性意见，不得超出招标文件所述范围。说明应当提交书面材料，并随采购文件一并存档。</w:t>
      </w:r>
    </w:p>
    <w:p>
      <w:pPr>
        <w:keepNext w:val="0"/>
        <w:keepLines w:val="0"/>
        <w:pageBreakBefore w:val="0"/>
        <w:kinsoku/>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zh-CN"/>
        </w:rPr>
        <w:t>评标委员会由评审专家和采购人代表组成。评标委员会的专家成员从吉林省政府采购监督管理部门建立的专家库中随机抽取产生，采购人代表由采购人委派。</w:t>
      </w:r>
      <w:r>
        <w:rPr>
          <w:rFonts w:hint="eastAsia" w:ascii="宋体" w:hAnsi="宋体" w:eastAsia="宋体" w:cs="宋体"/>
          <w:sz w:val="21"/>
          <w:szCs w:val="21"/>
        </w:rPr>
        <w:t>评标委员会根据有关法律法规和招标文件规定的方法和标准独立评标，负责完成评标的全过程直至评定预中标人，成员人数应当为5人以上单数，其中评审专家不得少于成员总数的三分之二。</w:t>
      </w:r>
    </w:p>
    <w:p>
      <w:pPr>
        <w:keepNext w:val="0"/>
        <w:keepLines w:val="0"/>
        <w:pageBreakBefore w:val="0"/>
        <w:kinsoku/>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采购项目符合下列情形之一的，评标委员会成员人数应当为7人以上单数：</w:t>
      </w:r>
    </w:p>
    <w:p>
      <w:pPr>
        <w:keepNext w:val="0"/>
        <w:keepLines w:val="0"/>
        <w:pageBreakBefore w:val="0"/>
        <w:kinsoku/>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（一）采购预算金额在1000万元以上；</w:t>
      </w:r>
    </w:p>
    <w:p>
      <w:pPr>
        <w:keepNext w:val="0"/>
        <w:keepLines w:val="0"/>
        <w:pageBreakBefore w:val="0"/>
        <w:kinsoku/>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（二）技术复杂；</w:t>
      </w:r>
    </w:p>
    <w:p>
      <w:pPr>
        <w:keepNext w:val="0"/>
        <w:keepLines w:val="0"/>
        <w:pageBreakBefore w:val="0"/>
        <w:kinsoku/>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（三）社会影响较大。</w:t>
      </w:r>
    </w:p>
    <w:p>
      <w:pPr>
        <w:keepNext w:val="0"/>
        <w:keepLines w:val="0"/>
        <w:pageBreakBefore w:val="0"/>
        <w:kinsoku/>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评标委员会负责具体评标事物，并独立履行下列职责：</w:t>
      </w:r>
    </w:p>
    <w:p>
      <w:pPr>
        <w:keepNext w:val="0"/>
        <w:keepLines w:val="0"/>
        <w:pageBreakBefore w:val="0"/>
        <w:kinsoku/>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（一）审查、评价投标文件是否符合招标文件的商务、技术等实质性要求；</w:t>
      </w:r>
    </w:p>
    <w:p>
      <w:pPr>
        <w:keepNext w:val="0"/>
        <w:keepLines w:val="0"/>
        <w:pageBreakBefore w:val="0"/>
        <w:kinsoku/>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（二）要求投标人对投标文件有关事项作出澄清或者说明；</w:t>
      </w:r>
    </w:p>
    <w:p>
      <w:pPr>
        <w:keepNext w:val="0"/>
        <w:keepLines w:val="0"/>
        <w:pageBreakBefore w:val="0"/>
        <w:kinsoku/>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（三）对投标文件进行比较和评价；</w:t>
      </w:r>
    </w:p>
    <w:p>
      <w:pPr>
        <w:keepNext w:val="0"/>
        <w:keepLines w:val="0"/>
        <w:pageBreakBefore w:val="0"/>
        <w:kinsoku/>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（四）确定中标候选人名单，以及根据采购人委托直接确定中标人；</w:t>
      </w:r>
    </w:p>
    <w:p>
      <w:pPr>
        <w:keepNext w:val="0"/>
        <w:keepLines w:val="0"/>
        <w:pageBreakBefore w:val="0"/>
        <w:kinsoku/>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zh-CN"/>
        </w:rPr>
        <w:t>（五）向采购人、采购代理机构或者有关部门报告评标中发现的违法行为。</w:t>
      </w:r>
    </w:p>
    <w:p>
      <w:pPr>
        <w:keepNext w:val="0"/>
        <w:keepLines w:val="0"/>
        <w:pageBreakBefore w:val="0"/>
        <w:kinsoku/>
        <w:overflowPunct/>
        <w:topLinePunct w:val="0"/>
        <w:autoSpaceDE/>
        <w:autoSpaceDN/>
        <w:bidi w:val="0"/>
        <w:adjustRightInd/>
        <w:snapToGrid w:val="0"/>
        <w:spacing w:line="360" w:lineRule="auto"/>
        <w:ind w:firstLine="316" w:firstLineChars="150"/>
        <w:textAlignment w:val="auto"/>
        <w:rPr>
          <w:rFonts w:hint="eastAsia" w:ascii="宋体" w:hAnsi="宋体" w:eastAsia="宋体" w:cs="宋体"/>
          <w:b/>
          <w:sz w:val="21"/>
          <w:szCs w:val="21"/>
        </w:rPr>
      </w:pPr>
      <w:r>
        <w:rPr>
          <w:rFonts w:hint="eastAsia" w:ascii="宋体" w:hAnsi="宋体" w:eastAsia="宋体" w:cs="宋体"/>
          <w:b/>
          <w:sz w:val="21"/>
          <w:szCs w:val="21"/>
        </w:rPr>
        <w:t xml:space="preserve"> 18、政府采购进口产品的规定</w:t>
      </w:r>
    </w:p>
    <w:p>
      <w:pPr>
        <w:keepNext w:val="0"/>
        <w:keepLines w:val="0"/>
        <w:pageBreakBefore w:val="0"/>
        <w:kinsoku/>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按照财政部《政府采购进口产品管理办法》第一章第四条关于“政府采购应当采购本国产品，确需采购进口产品（指通过中国海关报关验放进入中国境内且产自关境外的产品）的，实行审核管理”的规定，招标采购文件中凡未明确标明采购进口产品的，均为采购本国产品，投标人必须投标本国产品，投标进口产品的为无效投标。</w:t>
      </w:r>
    </w:p>
    <w:p>
      <w:pPr>
        <w:keepNext w:val="0"/>
        <w:keepLines w:val="0"/>
        <w:pageBreakBefore w:val="0"/>
        <w:kinsoku/>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在中国境内生产或组装的外国品牌产品须标明该产品在中国国内制造厂商名称。否则，按进口产品对待。</w:t>
      </w:r>
    </w:p>
    <w:p>
      <w:pPr>
        <w:keepNext w:val="0"/>
        <w:keepLines w:val="0"/>
        <w:pageBreakBefore w:val="0"/>
        <w:kinsoku/>
        <w:overflowPunct/>
        <w:topLinePunct w:val="0"/>
        <w:autoSpaceDE/>
        <w:autoSpaceDN/>
        <w:bidi w:val="0"/>
        <w:adjustRightInd/>
        <w:snapToGrid w:val="0"/>
        <w:spacing w:line="360" w:lineRule="auto"/>
        <w:ind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rPr>
        <w:t>19、政府强制采购节能产品的规定</w:t>
      </w:r>
    </w:p>
    <w:p>
      <w:pPr>
        <w:keepNext w:val="0"/>
        <w:keepLines w:val="0"/>
        <w:pageBreakBefore w:val="0"/>
        <w:kinsoku/>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19.1 按照财政部、发展改革委最新发布执行的《</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"http://gks.mof.gov.cn/zhengfucaigouguanli/201904/P020190404409422168443.pdf" </w:instrText>
      </w:r>
      <w:r>
        <w:rPr>
          <w:rFonts w:hint="eastAsia" w:ascii="宋体" w:hAnsi="宋体" w:eastAsia="宋体" w:cs="宋体"/>
          <w:sz w:val="21"/>
          <w:szCs w:val="21"/>
        </w:rPr>
        <w:fldChar w:fldCharType="separate"/>
      </w:r>
      <w:r>
        <w:rPr>
          <w:rFonts w:hint="eastAsia" w:ascii="宋体" w:hAnsi="宋体" w:eastAsia="宋体" w:cs="宋体"/>
          <w:sz w:val="21"/>
          <w:szCs w:val="21"/>
        </w:rPr>
        <w:t>节能产品政府采购品目清单</w:t>
      </w:r>
      <w:r>
        <w:rPr>
          <w:rFonts w:hint="eastAsia" w:ascii="宋体" w:hAnsi="宋体" w:eastAsia="宋体" w:cs="宋体"/>
          <w:sz w:val="21"/>
          <w:szCs w:val="21"/>
        </w:rPr>
        <w:fldChar w:fldCharType="end"/>
      </w:r>
      <w:r>
        <w:rPr>
          <w:rFonts w:hint="eastAsia" w:ascii="宋体" w:hAnsi="宋体" w:eastAsia="宋体" w:cs="宋体"/>
          <w:sz w:val="21"/>
          <w:szCs w:val="21"/>
        </w:rPr>
        <w:t>》的规定，《货物需求及技术规格要求》中凡包含强制采购产品的，投标人必须提供列入《</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"http://gks.mof.gov.cn/zhengfucaigouguanli/201904/P020190404409422168443.pdf" </w:instrText>
      </w:r>
      <w:r>
        <w:rPr>
          <w:rFonts w:hint="eastAsia" w:ascii="宋体" w:hAnsi="宋体" w:eastAsia="宋体" w:cs="宋体"/>
          <w:sz w:val="21"/>
          <w:szCs w:val="21"/>
        </w:rPr>
        <w:fldChar w:fldCharType="separate"/>
      </w:r>
      <w:r>
        <w:rPr>
          <w:rFonts w:hint="eastAsia" w:ascii="宋体" w:hAnsi="宋体" w:eastAsia="宋体" w:cs="宋体"/>
          <w:sz w:val="21"/>
          <w:szCs w:val="21"/>
        </w:rPr>
        <w:t>节能产品政府采购品目清单</w:t>
      </w:r>
      <w:r>
        <w:rPr>
          <w:rFonts w:hint="eastAsia" w:ascii="宋体" w:hAnsi="宋体" w:eastAsia="宋体" w:cs="宋体"/>
          <w:sz w:val="21"/>
          <w:szCs w:val="21"/>
        </w:rPr>
        <w:fldChar w:fldCharType="end"/>
      </w:r>
      <w:r>
        <w:rPr>
          <w:rFonts w:hint="eastAsia" w:ascii="宋体" w:hAnsi="宋体" w:eastAsia="宋体" w:cs="宋体"/>
          <w:sz w:val="21"/>
          <w:szCs w:val="21"/>
        </w:rPr>
        <w:t>》的要求产品，投标文件中需提供认证证明，认证机构须在市场监管总局公布的名录内详见《市场监管总局关于发布参与实施政府采购节能产品、环境标志产品认证机构名录的公告（2019年第16号文件）》，否则无效。</w:t>
      </w:r>
    </w:p>
    <w:p>
      <w:pPr>
        <w:keepNext w:val="0"/>
        <w:keepLines w:val="0"/>
        <w:pageBreakBefore w:val="0"/>
        <w:kinsoku/>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19.2《货物需求及技术规格要求》中包含计算机设备的，投标人必须投标预装正版操作系统软件的计算机产品，否则无效。</w:t>
      </w:r>
    </w:p>
    <w:p>
      <w:pPr>
        <w:keepNext w:val="0"/>
        <w:keepLines w:val="0"/>
        <w:pageBreakBefore w:val="0"/>
        <w:kinsoku/>
        <w:overflowPunct/>
        <w:topLinePunct w:val="0"/>
        <w:autoSpaceDE/>
        <w:autoSpaceDN/>
        <w:bidi w:val="0"/>
        <w:adjustRightInd/>
        <w:snapToGrid w:val="0"/>
        <w:spacing w:line="360" w:lineRule="auto"/>
        <w:jc w:val="center"/>
        <w:textAlignment w:val="auto"/>
        <w:rPr>
          <w:rFonts w:hint="eastAsia" w:ascii="宋体" w:hAnsi="宋体" w:eastAsia="宋体" w:cs="宋体"/>
          <w:b/>
          <w:sz w:val="21"/>
          <w:szCs w:val="21"/>
        </w:rPr>
      </w:pPr>
    </w:p>
    <w:p>
      <w:pPr>
        <w:keepNext w:val="0"/>
        <w:keepLines w:val="0"/>
        <w:pageBreakBefore w:val="0"/>
        <w:kinsoku/>
        <w:overflowPunct/>
        <w:topLinePunct w:val="0"/>
        <w:autoSpaceDE/>
        <w:autoSpaceDN/>
        <w:bidi w:val="0"/>
        <w:adjustRightInd/>
        <w:snapToGrid w:val="0"/>
        <w:spacing w:line="360" w:lineRule="auto"/>
        <w:jc w:val="center"/>
        <w:textAlignment w:val="auto"/>
        <w:outlineLvl w:val="2"/>
        <w:rPr>
          <w:rFonts w:hint="eastAsia" w:ascii="宋体" w:hAnsi="宋体" w:eastAsia="宋体" w:cs="宋体"/>
          <w:b/>
          <w:sz w:val="21"/>
          <w:szCs w:val="21"/>
        </w:rPr>
      </w:pPr>
      <w:bookmarkStart w:id="33" w:name="_Toc24180"/>
      <w:r>
        <w:rPr>
          <w:rFonts w:hint="eastAsia" w:ascii="宋体" w:hAnsi="宋体" w:eastAsia="宋体" w:cs="宋体"/>
          <w:b/>
          <w:sz w:val="21"/>
          <w:szCs w:val="21"/>
        </w:rPr>
        <w:t>五、中标与合同</w:t>
      </w:r>
      <w:bookmarkEnd w:id="33"/>
    </w:p>
    <w:p>
      <w:pPr>
        <w:keepNext w:val="0"/>
        <w:keepLines w:val="0"/>
        <w:pageBreakBefore w:val="0"/>
        <w:kinsoku/>
        <w:overflowPunct/>
        <w:topLinePunct w:val="0"/>
        <w:autoSpaceDE/>
        <w:autoSpaceDN/>
        <w:bidi w:val="0"/>
        <w:adjustRightInd/>
        <w:snapToGrid w:val="0"/>
        <w:spacing w:line="360" w:lineRule="auto"/>
        <w:ind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rPr>
        <w:t>20、</w:t>
      </w:r>
      <w:bookmarkStart w:id="34" w:name="OLE_LINK3"/>
      <w:r>
        <w:rPr>
          <w:rFonts w:hint="eastAsia" w:ascii="宋体" w:hAnsi="宋体" w:eastAsia="宋体" w:cs="宋体"/>
          <w:b/>
          <w:sz w:val="21"/>
          <w:szCs w:val="21"/>
        </w:rPr>
        <w:t>中标</w:t>
      </w:r>
    </w:p>
    <w:p>
      <w:pPr>
        <w:keepNext w:val="0"/>
        <w:keepLines w:val="0"/>
        <w:pageBreakBefore w:val="0"/>
        <w:kinsoku/>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20.1采购代理机构应当在评标结束后2个工作日内将评标报告送采购人。</w:t>
      </w:r>
    </w:p>
    <w:p>
      <w:pPr>
        <w:keepNext w:val="0"/>
        <w:keepLines w:val="0"/>
        <w:pageBreakBefore w:val="0"/>
        <w:kinsoku/>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20.2 采购代理机构应当自采购人确定中标人之日起2个工作日内，在省级以上财政部门指定的媒体上公告中标结果，招标文件应当随中标结果同时公告。中标公告期限为1个工作日。</w:t>
      </w:r>
    </w:p>
    <w:p>
      <w:pPr>
        <w:keepNext w:val="0"/>
        <w:keepLines w:val="0"/>
        <w:pageBreakBefore w:val="0"/>
        <w:kinsoku/>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20.3在公告中标结果的同时，采购代理机构向中标人发出中标通知书；对未通过资格审查的投标人，将告知其未通过的原因；采用综合评分法评审的，还将告知未中标人本人的评审得分与排序。</w:t>
      </w:r>
    </w:p>
    <w:p>
      <w:pPr>
        <w:keepNext w:val="0"/>
        <w:keepLines w:val="0"/>
        <w:pageBreakBefore w:val="0"/>
        <w:kinsoku/>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20.4中标人在领取中标通知书时须向代理机构出示中标服务费的缴纳凭证，如未按招标文件中的金额足额缴纳，招标代理机构不予发放中标通知书，由此所造成的损失由中标单位自行承担。</w:t>
      </w:r>
    </w:p>
    <w:bookmarkEnd w:id="34"/>
    <w:p>
      <w:pPr>
        <w:keepNext w:val="0"/>
        <w:keepLines w:val="0"/>
        <w:pageBreakBefore w:val="0"/>
        <w:kinsoku/>
        <w:overflowPunct/>
        <w:topLinePunct w:val="0"/>
        <w:autoSpaceDE/>
        <w:autoSpaceDN/>
        <w:bidi w:val="0"/>
        <w:adjustRightInd/>
        <w:snapToGrid w:val="0"/>
        <w:spacing w:line="360" w:lineRule="auto"/>
        <w:ind w:firstLine="422" w:firstLineChars="200"/>
        <w:textAlignment w:val="auto"/>
        <w:outlineLvl w:val="9"/>
        <w:rPr>
          <w:rFonts w:hint="eastAsia" w:ascii="宋体" w:hAnsi="宋体" w:eastAsia="宋体" w:cs="宋体"/>
          <w:b/>
          <w:bCs/>
          <w:sz w:val="21"/>
          <w:szCs w:val="21"/>
        </w:rPr>
      </w:pPr>
      <w:r>
        <w:rPr>
          <w:rFonts w:hint="eastAsia" w:ascii="宋体" w:hAnsi="宋体" w:eastAsia="宋体" w:cs="宋体"/>
          <w:b/>
          <w:bCs/>
          <w:sz w:val="21"/>
          <w:szCs w:val="21"/>
        </w:rPr>
        <w:t>21、授标时更改货物数量的权利</w:t>
      </w:r>
    </w:p>
    <w:p>
      <w:pPr>
        <w:keepNext w:val="0"/>
        <w:keepLines w:val="0"/>
        <w:pageBreakBefore w:val="0"/>
        <w:kinsoku/>
        <w:overflowPunct/>
        <w:topLinePunct w:val="0"/>
        <w:autoSpaceDE/>
        <w:autoSpaceDN/>
        <w:bidi w:val="0"/>
        <w:adjustRightInd/>
        <w:snapToGrid w:val="0"/>
        <w:spacing w:line="360"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21.1采购人在授予合同时有权在一定幅度内对《货物需求及技术规格》中规定的货物数量和服务予以增加或减少，但不得改变单价和其他条款和条件。</w:t>
      </w:r>
    </w:p>
    <w:p>
      <w:pPr>
        <w:keepNext w:val="0"/>
        <w:keepLines w:val="0"/>
        <w:pageBreakBefore w:val="0"/>
        <w:kinsoku/>
        <w:overflowPunct/>
        <w:topLinePunct w:val="0"/>
        <w:autoSpaceDE/>
        <w:autoSpaceDN/>
        <w:bidi w:val="0"/>
        <w:adjustRightInd/>
        <w:snapToGrid w:val="0"/>
        <w:spacing w:line="360"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21.2按照《中华人民共和国政府采购法》的规定，在合同履行中，采购人需要追加与合同标的物相同的货物、工程或者服务的，在不改变合同其他条款的前提下，可以与中标人签订补充合同，但所有补充合同的采购金额不得超过原合同采购金额的10%。</w:t>
      </w:r>
    </w:p>
    <w:p>
      <w:pPr>
        <w:keepNext w:val="0"/>
        <w:keepLines w:val="0"/>
        <w:pageBreakBefore w:val="0"/>
        <w:kinsoku/>
        <w:overflowPunct/>
        <w:topLinePunct w:val="0"/>
        <w:autoSpaceDE/>
        <w:autoSpaceDN/>
        <w:bidi w:val="0"/>
        <w:adjustRightInd/>
        <w:snapToGrid w:val="0"/>
        <w:spacing w:line="360" w:lineRule="auto"/>
        <w:ind w:firstLine="422" w:firstLineChars="200"/>
        <w:textAlignment w:val="auto"/>
        <w:outlineLvl w:val="9"/>
        <w:rPr>
          <w:rFonts w:hint="eastAsia" w:ascii="宋体" w:hAnsi="宋体" w:eastAsia="宋体" w:cs="宋体"/>
          <w:b/>
          <w:bCs/>
          <w:sz w:val="21"/>
          <w:szCs w:val="21"/>
        </w:rPr>
      </w:pPr>
      <w:r>
        <w:rPr>
          <w:rFonts w:hint="eastAsia" w:ascii="宋体" w:hAnsi="宋体" w:eastAsia="宋体" w:cs="宋体"/>
          <w:b/>
          <w:bCs/>
          <w:sz w:val="21"/>
          <w:szCs w:val="21"/>
        </w:rPr>
        <w:t>22、签订合同</w:t>
      </w:r>
    </w:p>
    <w:p>
      <w:pPr>
        <w:keepNext w:val="0"/>
        <w:keepLines w:val="0"/>
        <w:pageBreakBefore w:val="0"/>
        <w:kinsoku/>
        <w:overflowPunct/>
        <w:topLinePunct w:val="0"/>
        <w:autoSpaceDE/>
        <w:autoSpaceDN/>
        <w:bidi w:val="0"/>
        <w:adjustRightInd/>
        <w:snapToGrid w:val="0"/>
        <w:spacing w:line="360"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22.1 中标通知书发出后，采购人不得违法改变中标结果，中标人无正当理由不得放弃中标。</w:t>
      </w:r>
    </w:p>
    <w:p>
      <w:pPr>
        <w:keepNext w:val="0"/>
        <w:keepLines w:val="0"/>
        <w:pageBreakBefore w:val="0"/>
        <w:kinsoku/>
        <w:overflowPunct/>
        <w:topLinePunct w:val="0"/>
        <w:autoSpaceDE/>
        <w:autoSpaceDN/>
        <w:bidi w:val="0"/>
        <w:adjustRightInd/>
        <w:snapToGrid w:val="0"/>
        <w:spacing w:line="360"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22.2采购人应当自中标通知书发出之日起30日内，按照招标文件和中标人投标文件的规定，与中标人签订书面合同。所签订的合同不得对招标文件确定的事项和中标人投标文件作实质性修改。</w:t>
      </w:r>
    </w:p>
    <w:p>
      <w:pPr>
        <w:keepNext w:val="0"/>
        <w:keepLines w:val="0"/>
        <w:pageBreakBefore w:val="0"/>
        <w:kinsoku/>
        <w:overflowPunct/>
        <w:topLinePunct w:val="0"/>
        <w:autoSpaceDE/>
        <w:autoSpaceDN/>
        <w:bidi w:val="0"/>
        <w:adjustRightInd/>
        <w:snapToGrid w:val="0"/>
        <w:spacing w:line="360"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22.3采购人不得向中标人提出任何不合理的要求作为签订合同的条件。</w:t>
      </w:r>
    </w:p>
    <w:p>
      <w:pPr>
        <w:keepNext w:val="0"/>
        <w:keepLines w:val="0"/>
        <w:pageBreakBefore w:val="0"/>
        <w:kinsoku/>
        <w:overflowPunct/>
        <w:topLinePunct w:val="0"/>
        <w:autoSpaceDE/>
        <w:autoSpaceDN/>
        <w:bidi w:val="0"/>
        <w:adjustRightInd/>
        <w:snapToGrid w:val="0"/>
        <w:spacing w:line="360" w:lineRule="auto"/>
        <w:ind w:firstLine="422" w:firstLineChars="200"/>
        <w:textAlignment w:val="auto"/>
        <w:outlineLvl w:val="9"/>
        <w:rPr>
          <w:rFonts w:hint="eastAsia" w:ascii="宋体" w:hAnsi="宋体" w:eastAsia="宋体" w:cs="宋体"/>
          <w:b/>
          <w:bCs/>
          <w:sz w:val="21"/>
          <w:szCs w:val="21"/>
        </w:rPr>
      </w:pPr>
      <w:r>
        <w:rPr>
          <w:rFonts w:hint="eastAsia" w:ascii="宋体" w:hAnsi="宋体" w:eastAsia="宋体" w:cs="宋体"/>
          <w:b/>
          <w:bCs/>
          <w:sz w:val="21"/>
          <w:szCs w:val="21"/>
        </w:rPr>
        <w:t>23、保密和披露</w:t>
      </w:r>
    </w:p>
    <w:p>
      <w:pPr>
        <w:keepNext w:val="0"/>
        <w:keepLines w:val="0"/>
        <w:pageBreakBefore w:val="0"/>
        <w:kinsoku/>
        <w:overflowPunct/>
        <w:topLinePunct w:val="0"/>
        <w:autoSpaceDE/>
        <w:autoSpaceDN/>
        <w:bidi w:val="0"/>
        <w:adjustRightInd/>
        <w:snapToGrid w:val="0"/>
        <w:spacing w:line="360"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23.1 投标人自购买招标文件之日起，须承诺承担本招标项目下的保密义务，不得将因本次招标获得的信息向第三人外传。</w:t>
      </w:r>
    </w:p>
    <w:p>
      <w:pPr>
        <w:keepNext w:val="0"/>
        <w:keepLines w:val="0"/>
        <w:pageBreakBefore w:val="0"/>
        <w:kinsoku/>
        <w:overflowPunct/>
        <w:topLinePunct w:val="0"/>
        <w:autoSpaceDE/>
        <w:autoSpaceDN/>
        <w:bidi w:val="0"/>
        <w:adjustRightInd/>
        <w:snapToGrid w:val="0"/>
        <w:spacing w:line="360"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23.2 采购人有权将投标人提供的所有资料向其他政府部门或有关的非政府机构负责评审标书的人员或与评标有关的人员披露。</w:t>
      </w:r>
    </w:p>
    <w:p>
      <w:pPr>
        <w:keepNext w:val="0"/>
        <w:keepLines w:val="0"/>
        <w:pageBreakBefore w:val="0"/>
        <w:kinsoku/>
        <w:overflowPunct/>
        <w:topLinePunct w:val="0"/>
        <w:autoSpaceDE/>
        <w:autoSpaceDN/>
        <w:bidi w:val="0"/>
        <w:adjustRightInd/>
        <w:snapToGrid w:val="0"/>
        <w:spacing w:line="360"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23.3 在下列情形下，采购人无须事先征求投标人/中标人同意而可以披露关于采购过程、投标文件、合同文本、合同签署情况的资料、投标人/中标人的名称及地址、采购内容的有关信息以及补充条款等，并且对任何已经公布过的内容或与之内容相同的资料无须再承担保密责任：当发布中标公告和其它公告时，当国家机关调查、审查、审计时，以及在其他符合法律规定的情形下。</w:t>
      </w:r>
    </w:p>
    <w:p>
      <w:pPr>
        <w:keepNext w:val="0"/>
        <w:keepLines w:val="0"/>
        <w:pageBreakBefore w:val="0"/>
        <w:kinsoku/>
        <w:overflowPunct/>
        <w:topLinePunct w:val="0"/>
        <w:autoSpaceDE/>
        <w:autoSpaceDN/>
        <w:bidi w:val="0"/>
        <w:adjustRightInd/>
        <w:snapToGrid w:val="0"/>
        <w:spacing w:line="360" w:lineRule="auto"/>
        <w:ind w:firstLine="422" w:firstLineChars="200"/>
        <w:textAlignment w:val="auto"/>
        <w:outlineLvl w:val="9"/>
        <w:rPr>
          <w:rFonts w:hint="eastAsia" w:ascii="宋体" w:hAnsi="宋体" w:eastAsia="宋体" w:cs="宋体"/>
          <w:b/>
          <w:bCs/>
          <w:sz w:val="21"/>
          <w:szCs w:val="21"/>
        </w:rPr>
      </w:pPr>
      <w:r>
        <w:rPr>
          <w:rFonts w:hint="eastAsia" w:ascii="宋体" w:hAnsi="宋体" w:eastAsia="宋体" w:cs="宋体"/>
          <w:b/>
          <w:bCs/>
          <w:sz w:val="21"/>
          <w:szCs w:val="21"/>
        </w:rPr>
        <w:t>24、询问、质疑与投诉</w:t>
      </w:r>
    </w:p>
    <w:p>
      <w:pPr>
        <w:keepNext w:val="0"/>
        <w:keepLines w:val="0"/>
        <w:pageBreakBefore w:val="0"/>
        <w:kinsoku/>
        <w:overflowPunct/>
        <w:topLinePunct w:val="0"/>
        <w:autoSpaceDE/>
        <w:autoSpaceDN/>
        <w:bidi w:val="0"/>
        <w:adjustRightInd/>
        <w:snapToGrid w:val="0"/>
        <w:spacing w:line="360"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24.</w:t>
      </w:r>
      <w:r>
        <w:rPr>
          <w:rFonts w:hint="eastAsia" w:ascii="宋体" w:hAnsi="宋体" w:eastAsia="宋体" w:cs="宋体"/>
          <w:sz w:val="21"/>
          <w:szCs w:val="21"/>
        </w:rPr>
        <w:t>1询问</w:t>
      </w:r>
    </w:p>
    <w:p>
      <w:pPr>
        <w:keepNext w:val="0"/>
        <w:keepLines w:val="0"/>
        <w:pageBreakBefore w:val="0"/>
        <w:kinsoku/>
        <w:overflowPunct/>
        <w:topLinePunct w:val="0"/>
        <w:autoSpaceDE/>
        <w:autoSpaceDN/>
        <w:bidi w:val="0"/>
        <w:adjustRightInd/>
        <w:snapToGrid w:val="0"/>
        <w:spacing w:line="360"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投标人对政府采购活动事项（招标文件、采购过程和中标结果）有疑问的，可以向采购人或采购代理机构提出询问，采购人或采购代理机构将及时作出答复，但答复的内容不涉及商业秘密。询问可以口头方式提出，也可以书面方式提出，书面方式包括但不限于传真、信函、电子邮件。联系方式见《投标邀请函》中“采购人、采购代理机构的名称、地址和联系方式”。</w:t>
      </w:r>
    </w:p>
    <w:p>
      <w:pPr>
        <w:keepNext w:val="0"/>
        <w:keepLines w:val="0"/>
        <w:pageBreakBefore w:val="0"/>
        <w:kinsoku/>
        <w:overflowPunct/>
        <w:topLinePunct w:val="0"/>
        <w:autoSpaceDE/>
        <w:autoSpaceDN/>
        <w:bidi w:val="0"/>
        <w:adjustRightInd/>
        <w:snapToGrid w:val="0"/>
        <w:spacing w:line="360"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24.</w:t>
      </w:r>
      <w:r>
        <w:rPr>
          <w:rFonts w:hint="eastAsia" w:ascii="宋体" w:hAnsi="宋体" w:eastAsia="宋体" w:cs="宋体"/>
          <w:sz w:val="21"/>
          <w:szCs w:val="21"/>
        </w:rPr>
        <w:t>2质疑</w:t>
      </w:r>
    </w:p>
    <w:p>
      <w:pPr>
        <w:keepNext w:val="0"/>
        <w:keepLines w:val="0"/>
        <w:pageBreakBefore w:val="0"/>
        <w:kinsoku/>
        <w:overflowPunct/>
        <w:topLinePunct w:val="0"/>
        <w:autoSpaceDE/>
        <w:autoSpaceDN/>
        <w:bidi w:val="0"/>
        <w:adjustRightInd/>
        <w:snapToGrid w:val="0"/>
        <w:spacing w:line="360"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24.</w:t>
      </w:r>
      <w:r>
        <w:rPr>
          <w:rFonts w:hint="eastAsia" w:ascii="宋体" w:hAnsi="宋体" w:eastAsia="宋体" w:cs="宋体"/>
          <w:sz w:val="21"/>
          <w:szCs w:val="21"/>
        </w:rPr>
        <w:t>2.1供应商认为招标文件、采购过程和中标结果使自己的权益受到损害的，可以在知道或者应知其权益受到损害之日起七个工作日内，以书面原件形式向采购人或采购代理机构一次性提出针对同一采购程序环节的质疑，逾期质疑无效。供应商应知其权益受到损害之日是指：</w:t>
      </w:r>
    </w:p>
    <w:p>
      <w:pPr>
        <w:keepNext w:val="0"/>
        <w:keepLines w:val="0"/>
        <w:pageBreakBefore w:val="0"/>
        <w:kinsoku/>
        <w:overflowPunct/>
        <w:topLinePunct w:val="0"/>
        <w:autoSpaceDE/>
        <w:autoSpaceDN/>
        <w:bidi w:val="0"/>
        <w:adjustRightInd/>
        <w:snapToGrid w:val="0"/>
        <w:spacing w:line="360"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(1)对招标文件提出质疑的，为获取招标文件之日或者招标文件公告期限届满之日；</w:t>
      </w:r>
    </w:p>
    <w:p>
      <w:pPr>
        <w:keepNext w:val="0"/>
        <w:keepLines w:val="0"/>
        <w:pageBreakBefore w:val="0"/>
        <w:kinsoku/>
        <w:overflowPunct/>
        <w:topLinePunct w:val="0"/>
        <w:autoSpaceDE/>
        <w:autoSpaceDN/>
        <w:bidi w:val="0"/>
        <w:adjustRightInd/>
        <w:snapToGrid w:val="0"/>
        <w:spacing w:line="360"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(2)对采购过程提出质疑的，为各采购程序环节结束之日；</w:t>
      </w:r>
    </w:p>
    <w:p>
      <w:pPr>
        <w:keepNext w:val="0"/>
        <w:keepLines w:val="0"/>
        <w:pageBreakBefore w:val="0"/>
        <w:kinsoku/>
        <w:overflowPunct/>
        <w:topLinePunct w:val="0"/>
        <w:autoSpaceDE/>
        <w:autoSpaceDN/>
        <w:bidi w:val="0"/>
        <w:adjustRightInd/>
        <w:snapToGrid w:val="0"/>
        <w:spacing w:line="360"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(3)对中标结果提出质疑的，为中标结果公告期限届满之日。</w:t>
      </w:r>
    </w:p>
    <w:p>
      <w:pPr>
        <w:keepNext w:val="0"/>
        <w:keepLines w:val="0"/>
        <w:pageBreakBefore w:val="0"/>
        <w:kinsoku/>
        <w:overflowPunct/>
        <w:topLinePunct w:val="0"/>
        <w:autoSpaceDE/>
        <w:autoSpaceDN/>
        <w:bidi w:val="0"/>
        <w:adjustRightInd/>
        <w:snapToGrid w:val="0"/>
        <w:spacing w:line="360"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24.</w:t>
      </w:r>
      <w:r>
        <w:rPr>
          <w:rFonts w:hint="eastAsia" w:ascii="宋体" w:hAnsi="宋体" w:eastAsia="宋体" w:cs="宋体"/>
          <w:sz w:val="21"/>
          <w:szCs w:val="21"/>
        </w:rPr>
        <w:t>2.2质疑函应当包括下列主要内容：</w:t>
      </w:r>
    </w:p>
    <w:p>
      <w:pPr>
        <w:keepNext w:val="0"/>
        <w:keepLines w:val="0"/>
        <w:pageBreakBefore w:val="0"/>
        <w:kinsoku/>
        <w:overflowPunct/>
        <w:topLinePunct w:val="0"/>
        <w:autoSpaceDE/>
        <w:autoSpaceDN/>
        <w:bidi w:val="0"/>
        <w:adjustRightInd/>
        <w:snapToGrid w:val="0"/>
        <w:spacing w:line="360"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(1)质疑供应商和相关供应商的名称、地址、邮编、联系人及联系电话等；</w:t>
      </w:r>
    </w:p>
    <w:p>
      <w:pPr>
        <w:keepNext w:val="0"/>
        <w:keepLines w:val="0"/>
        <w:pageBreakBefore w:val="0"/>
        <w:kinsoku/>
        <w:overflowPunct/>
        <w:topLinePunct w:val="0"/>
        <w:autoSpaceDE/>
        <w:autoSpaceDN/>
        <w:bidi w:val="0"/>
        <w:adjustRightInd/>
        <w:snapToGrid w:val="0"/>
        <w:spacing w:line="360"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(2)质疑项目名称及编号、具体明确的质疑事项和与质疑事项相关的请求；</w:t>
      </w:r>
    </w:p>
    <w:p>
      <w:pPr>
        <w:keepNext w:val="0"/>
        <w:keepLines w:val="0"/>
        <w:pageBreakBefore w:val="0"/>
        <w:kinsoku/>
        <w:overflowPunct/>
        <w:topLinePunct w:val="0"/>
        <w:autoSpaceDE/>
        <w:autoSpaceDN/>
        <w:bidi w:val="0"/>
        <w:adjustRightInd/>
        <w:snapToGrid w:val="0"/>
        <w:spacing w:line="360"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(3)认为采购文件、采购过程、中标和成交结果使自己的合法权益受到损害的法律依据、事实依据、相关证明材料及证据来源；</w:t>
      </w:r>
    </w:p>
    <w:p>
      <w:pPr>
        <w:keepNext w:val="0"/>
        <w:keepLines w:val="0"/>
        <w:pageBreakBefore w:val="0"/>
        <w:kinsoku/>
        <w:overflowPunct/>
        <w:topLinePunct w:val="0"/>
        <w:autoSpaceDE/>
        <w:autoSpaceDN/>
        <w:bidi w:val="0"/>
        <w:adjustRightInd/>
        <w:snapToGrid w:val="0"/>
        <w:spacing w:line="360"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(4)提出质疑的日期。</w:t>
      </w:r>
    </w:p>
    <w:p>
      <w:pPr>
        <w:keepNext w:val="0"/>
        <w:keepLines w:val="0"/>
        <w:pageBreakBefore w:val="0"/>
        <w:kinsoku/>
        <w:overflowPunct/>
        <w:topLinePunct w:val="0"/>
        <w:autoSpaceDE/>
        <w:autoSpaceDN/>
        <w:bidi w:val="0"/>
        <w:adjustRightInd/>
        <w:snapToGrid w:val="0"/>
        <w:spacing w:line="360"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24.</w:t>
      </w:r>
      <w:r>
        <w:rPr>
          <w:rFonts w:hint="eastAsia" w:ascii="宋体" w:hAnsi="宋体" w:eastAsia="宋体" w:cs="宋体"/>
          <w:sz w:val="21"/>
          <w:szCs w:val="21"/>
        </w:rPr>
        <w:t>2.3 质疑函应当署名。质疑供应商为自然人的，应当由本人签字；质疑供应商为法人或者其他组织的，应当由法定代表人、主要负责人，或者其授权代表签字或者盖章，并加盖公章。</w:t>
      </w:r>
    </w:p>
    <w:p>
      <w:pPr>
        <w:keepNext w:val="0"/>
        <w:keepLines w:val="0"/>
        <w:pageBreakBefore w:val="0"/>
        <w:kinsoku/>
        <w:overflowPunct/>
        <w:topLinePunct w:val="0"/>
        <w:autoSpaceDE/>
        <w:autoSpaceDN/>
        <w:bidi w:val="0"/>
        <w:adjustRightInd/>
        <w:snapToGrid w:val="0"/>
        <w:spacing w:line="360"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24.</w:t>
      </w:r>
      <w:r>
        <w:rPr>
          <w:rFonts w:hint="eastAsia" w:ascii="宋体" w:hAnsi="宋体" w:eastAsia="宋体" w:cs="宋体"/>
          <w:sz w:val="21"/>
          <w:szCs w:val="21"/>
        </w:rPr>
        <w:t>2.4以联合体形式参加政府采购活动的，其质疑应当由联合体成员委托主体提出。</w:t>
      </w:r>
    </w:p>
    <w:p>
      <w:pPr>
        <w:keepNext w:val="0"/>
        <w:keepLines w:val="0"/>
        <w:pageBreakBefore w:val="0"/>
        <w:kinsoku/>
        <w:overflowPunct/>
        <w:topLinePunct w:val="0"/>
        <w:autoSpaceDE/>
        <w:autoSpaceDN/>
        <w:bidi w:val="0"/>
        <w:adjustRightInd/>
        <w:snapToGrid w:val="0"/>
        <w:spacing w:line="360"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24.</w:t>
      </w:r>
      <w:r>
        <w:rPr>
          <w:rFonts w:hint="eastAsia" w:ascii="宋体" w:hAnsi="宋体" w:eastAsia="宋体" w:cs="宋体"/>
          <w:sz w:val="21"/>
          <w:szCs w:val="21"/>
        </w:rPr>
        <w:t>2.5供应商质疑应当有明确的请求和必要的证明材料。质疑内容不得含有虚假、恶意成份。依照谁主张谁举证的原则，提出质疑者必须同时提交相关确凿的证据材料和注明证据的确切来源，证据来源必须合法，采购人或采购代理机构有权将质疑函转发质疑事项各关联方，请其作出解释说明。对捏造事实、滥用维权扰乱采购秩序的恶意质疑者，将上报政府采购监督管理部门依法处理。</w:t>
      </w:r>
    </w:p>
    <w:p>
      <w:pPr>
        <w:keepNext w:val="0"/>
        <w:keepLines w:val="0"/>
        <w:pageBreakBefore w:val="0"/>
        <w:kinsoku/>
        <w:overflowPunct/>
        <w:topLinePunct w:val="0"/>
        <w:autoSpaceDE/>
        <w:autoSpaceDN/>
        <w:bidi w:val="0"/>
        <w:adjustRightInd/>
        <w:snapToGrid w:val="0"/>
        <w:spacing w:line="360"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24.</w:t>
      </w:r>
      <w:r>
        <w:rPr>
          <w:rFonts w:hint="eastAsia" w:ascii="宋体" w:hAnsi="宋体" w:eastAsia="宋体" w:cs="宋体"/>
          <w:sz w:val="21"/>
          <w:szCs w:val="21"/>
        </w:rPr>
        <w:t>2.6质疑联系方式如下：</w:t>
      </w:r>
    </w:p>
    <w:p>
      <w:pPr>
        <w:keepNext w:val="0"/>
        <w:keepLines w:val="0"/>
        <w:pageBreakBefore w:val="0"/>
        <w:kinsoku/>
        <w:overflowPunct/>
        <w:topLinePunct w:val="0"/>
        <w:autoSpaceDE/>
        <w:autoSpaceDN/>
        <w:bidi w:val="0"/>
        <w:adjustRightInd/>
        <w:snapToGrid w:val="0"/>
        <w:spacing w:line="360" w:lineRule="auto"/>
        <w:ind w:firstLine="420" w:firstLineChars="200"/>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质疑联系人：</w:t>
      </w:r>
      <w:r>
        <w:rPr>
          <w:rFonts w:hint="eastAsia" w:ascii="宋体" w:hAnsi="宋体" w:eastAsia="宋体" w:cs="宋体"/>
          <w:sz w:val="21"/>
          <w:szCs w:val="21"/>
          <w:lang w:val="en-US" w:eastAsia="zh-CN"/>
        </w:rPr>
        <w:t>何雷</w:t>
      </w:r>
    </w:p>
    <w:p>
      <w:pPr>
        <w:keepNext w:val="0"/>
        <w:keepLines w:val="0"/>
        <w:pageBreakBefore w:val="0"/>
        <w:kinsoku/>
        <w:overflowPunct/>
        <w:topLinePunct w:val="0"/>
        <w:autoSpaceDE/>
        <w:autoSpaceDN/>
        <w:bidi w:val="0"/>
        <w:adjustRightInd/>
        <w:snapToGrid w:val="0"/>
        <w:spacing w:line="360" w:lineRule="auto"/>
        <w:ind w:firstLine="420" w:firstLineChars="20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rPr>
        <w:t>电话：</w:t>
      </w:r>
      <w:r>
        <w:rPr>
          <w:rFonts w:hint="eastAsia" w:ascii="宋体" w:hAnsi="宋体" w:eastAsia="宋体" w:cs="宋体"/>
          <w:sz w:val="21"/>
          <w:szCs w:val="21"/>
          <w:lang w:val="en-US" w:eastAsia="zh-CN"/>
        </w:rPr>
        <w:t>18186899927</w:t>
      </w:r>
    </w:p>
    <w:p>
      <w:pPr>
        <w:keepNext w:val="0"/>
        <w:keepLines w:val="0"/>
        <w:pageBreakBefore w:val="0"/>
        <w:kinsoku/>
        <w:overflowPunct/>
        <w:topLinePunct w:val="0"/>
        <w:autoSpaceDE/>
        <w:autoSpaceDN/>
        <w:bidi w:val="0"/>
        <w:adjustRightInd/>
        <w:snapToGrid w:val="0"/>
        <w:spacing w:line="360"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邮箱：</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"mailto:cczfzbdl@163.com" </w:instrText>
      </w:r>
      <w:r>
        <w:rPr>
          <w:rFonts w:hint="eastAsia" w:ascii="宋体" w:hAnsi="宋体" w:eastAsia="宋体" w:cs="宋体"/>
          <w:sz w:val="21"/>
          <w:szCs w:val="21"/>
        </w:rPr>
        <w:fldChar w:fldCharType="separate"/>
      </w:r>
      <w:r>
        <w:rPr>
          <w:rFonts w:hint="eastAsia" w:ascii="宋体" w:hAnsi="宋体" w:eastAsia="宋体" w:cs="宋体"/>
          <w:sz w:val="21"/>
          <w:szCs w:val="21"/>
        </w:rPr>
        <w:t>cczfzbdl@163.com</w:t>
      </w:r>
      <w:r>
        <w:rPr>
          <w:rFonts w:hint="eastAsia" w:ascii="宋体" w:hAnsi="宋体" w:eastAsia="宋体" w:cs="宋体"/>
          <w:sz w:val="21"/>
          <w:szCs w:val="21"/>
        </w:rPr>
        <w:fldChar w:fldCharType="end"/>
      </w:r>
    </w:p>
    <w:p>
      <w:pPr>
        <w:keepNext w:val="0"/>
        <w:keepLines w:val="0"/>
        <w:pageBreakBefore w:val="0"/>
        <w:kinsoku/>
        <w:overflowPunct/>
        <w:topLinePunct w:val="0"/>
        <w:autoSpaceDE/>
        <w:autoSpaceDN/>
        <w:bidi w:val="0"/>
        <w:adjustRightInd/>
        <w:snapToGrid w:val="0"/>
        <w:spacing w:line="360"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地址：</w:t>
      </w:r>
      <w:r>
        <w:rPr>
          <w:rFonts w:hint="eastAsia" w:ascii="宋体" w:hAnsi="宋体" w:eastAsia="宋体" w:cs="宋体"/>
          <w:kern w:val="2"/>
          <w:sz w:val="21"/>
          <w:szCs w:val="21"/>
          <w:lang w:val="en-US" w:eastAsia="zh-CN"/>
        </w:rPr>
        <w:t>长春市二道经济开发区新材料产业园区7号厂房</w:t>
      </w:r>
    </w:p>
    <w:p>
      <w:pPr>
        <w:keepNext w:val="0"/>
        <w:keepLines w:val="0"/>
        <w:pageBreakBefore w:val="0"/>
        <w:kinsoku/>
        <w:overflowPunct/>
        <w:topLinePunct w:val="0"/>
        <w:autoSpaceDE/>
        <w:autoSpaceDN/>
        <w:bidi w:val="0"/>
        <w:adjustRightInd/>
        <w:snapToGrid w:val="0"/>
        <w:spacing w:line="360" w:lineRule="auto"/>
        <w:ind w:firstLine="420" w:firstLineChars="20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rPr>
        <w:t>邮编：</w:t>
      </w:r>
      <w:r>
        <w:rPr>
          <w:rFonts w:hint="eastAsia" w:ascii="宋体" w:hAnsi="宋体" w:eastAsia="宋体" w:cs="宋体"/>
          <w:sz w:val="21"/>
          <w:szCs w:val="21"/>
          <w:lang w:val="en-US" w:eastAsia="zh-CN"/>
        </w:rPr>
        <w:t>130000</w:t>
      </w:r>
    </w:p>
    <w:p>
      <w:pPr>
        <w:keepNext w:val="0"/>
        <w:keepLines w:val="0"/>
        <w:pageBreakBefore w:val="0"/>
        <w:kinsoku/>
        <w:overflowPunct/>
        <w:topLinePunct w:val="0"/>
        <w:autoSpaceDE/>
        <w:autoSpaceDN/>
        <w:bidi w:val="0"/>
        <w:adjustRightInd/>
        <w:snapToGrid w:val="0"/>
        <w:spacing w:line="360"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24.</w:t>
      </w:r>
      <w:r>
        <w:rPr>
          <w:rFonts w:hint="eastAsia" w:ascii="宋体" w:hAnsi="宋体" w:eastAsia="宋体" w:cs="宋体"/>
          <w:sz w:val="21"/>
          <w:szCs w:val="21"/>
        </w:rPr>
        <w:t>3投诉</w:t>
      </w:r>
    </w:p>
    <w:p>
      <w:pPr>
        <w:keepNext w:val="0"/>
        <w:keepLines w:val="0"/>
        <w:pageBreakBefore w:val="0"/>
        <w:kinsoku/>
        <w:overflowPunct/>
        <w:topLinePunct w:val="0"/>
        <w:autoSpaceDE/>
        <w:autoSpaceDN/>
        <w:bidi w:val="0"/>
        <w:adjustRightInd/>
        <w:snapToGrid w:val="0"/>
        <w:spacing w:line="360"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质疑人对采购人或采购代理机构的质疑答复不满意或在规定时间内未得到答复的，可以在答复期满后15个工作日内，按如下联系方式向本项目监督管理部门提起投诉。</w:t>
      </w:r>
    </w:p>
    <w:p>
      <w:pPr>
        <w:keepNext w:val="0"/>
        <w:keepLines w:val="0"/>
        <w:pageBreakBefore w:val="0"/>
        <w:kinsoku/>
        <w:overflowPunct/>
        <w:topLinePunct w:val="0"/>
        <w:autoSpaceDE/>
        <w:autoSpaceDN/>
        <w:bidi w:val="0"/>
        <w:adjustRightInd/>
        <w:snapToGrid w:val="0"/>
        <w:spacing w:line="360"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政府采购监督管理机构名称：</w:t>
      </w:r>
      <w:r>
        <w:rPr>
          <w:rFonts w:hint="eastAsia" w:ascii="宋体" w:hAnsi="宋体" w:eastAsia="宋体" w:cs="宋体"/>
          <w:sz w:val="21"/>
          <w:szCs w:val="21"/>
          <w:lang w:eastAsia="zh-CN"/>
        </w:rPr>
        <w:t>长春市二道区财政局政府采购管理工作办公室</w:t>
      </w:r>
    </w:p>
    <w:p>
      <w:pPr>
        <w:keepNext w:val="0"/>
        <w:keepLines w:val="0"/>
        <w:pageBreakBefore w:val="0"/>
        <w:kinsoku/>
        <w:overflowPunct/>
        <w:topLinePunct w:val="0"/>
        <w:autoSpaceDE/>
        <w:autoSpaceDN/>
        <w:bidi w:val="0"/>
        <w:adjustRightInd/>
        <w:snapToGrid w:val="0"/>
        <w:spacing w:line="360"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地  址：</w:t>
      </w:r>
      <w:r>
        <w:rPr>
          <w:rFonts w:hint="eastAsia" w:ascii="宋体" w:hAnsi="宋体" w:eastAsia="宋体" w:cs="宋体"/>
          <w:sz w:val="21"/>
          <w:szCs w:val="21"/>
          <w:lang w:val="en-US" w:eastAsia="zh-CN"/>
        </w:rPr>
        <w:t>长春市</w:t>
      </w:r>
      <w:r>
        <w:rPr>
          <w:rFonts w:hint="eastAsia" w:ascii="宋体" w:hAnsi="宋体" w:eastAsia="宋体" w:cs="宋体"/>
          <w:sz w:val="21"/>
          <w:szCs w:val="21"/>
        </w:rPr>
        <w:t>自由大路5379 号</w:t>
      </w:r>
    </w:p>
    <w:p>
      <w:pPr>
        <w:keepNext w:val="0"/>
        <w:keepLines w:val="0"/>
        <w:pageBreakBefore w:val="0"/>
        <w:kinsoku/>
        <w:overflowPunct/>
        <w:topLinePunct w:val="0"/>
        <w:autoSpaceDE/>
        <w:autoSpaceDN/>
        <w:bidi w:val="0"/>
        <w:adjustRightInd/>
        <w:snapToGrid w:val="0"/>
        <w:spacing w:line="360"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电  话：</w:t>
      </w:r>
      <w:r>
        <w:rPr>
          <w:rFonts w:hint="eastAsia" w:ascii="宋体" w:hAnsi="宋体" w:eastAsia="宋体" w:cs="宋体"/>
          <w:kern w:val="2"/>
          <w:sz w:val="21"/>
          <w:szCs w:val="21"/>
          <w:lang w:eastAsia="zh-CN"/>
        </w:rPr>
        <w:t>0431-84658564</w:t>
      </w:r>
    </w:p>
    <w:p>
      <w:pPr>
        <w:keepNext w:val="0"/>
        <w:keepLines w:val="0"/>
        <w:pageBreakBefore w:val="0"/>
        <w:kinsoku/>
        <w:overflowPunct/>
        <w:topLinePunct w:val="0"/>
        <w:autoSpaceDE/>
        <w:autoSpaceDN/>
        <w:bidi w:val="0"/>
        <w:adjustRightInd/>
        <w:snapToGrid w:val="0"/>
        <w:spacing w:line="360" w:lineRule="auto"/>
        <w:ind w:firstLine="420" w:firstLineChars="20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rPr>
        <w:t>邮  编：</w:t>
      </w:r>
      <w:r>
        <w:rPr>
          <w:rFonts w:hint="eastAsia" w:ascii="宋体" w:hAnsi="宋体" w:eastAsia="宋体" w:cs="宋体"/>
          <w:sz w:val="21"/>
          <w:szCs w:val="21"/>
          <w:lang w:val="en-US" w:eastAsia="zh-CN"/>
        </w:rPr>
        <w:t>130000</w:t>
      </w:r>
    </w:p>
    <w:p>
      <w:pPr>
        <w:keepNext w:val="0"/>
        <w:keepLines w:val="0"/>
        <w:pageBreakBefore w:val="0"/>
        <w:kinsoku/>
        <w:overflowPunct/>
        <w:topLinePunct w:val="0"/>
        <w:autoSpaceDE/>
        <w:autoSpaceDN/>
        <w:bidi w:val="0"/>
        <w:adjustRightInd/>
        <w:snapToGrid w:val="0"/>
        <w:spacing w:line="360" w:lineRule="auto"/>
        <w:ind w:firstLine="420" w:firstLineChars="200"/>
        <w:textAlignment w:val="auto"/>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rPr>
        <w:t>传  真：</w:t>
      </w:r>
      <w:r>
        <w:rPr>
          <w:rFonts w:hint="eastAsia" w:ascii="宋体" w:hAnsi="宋体" w:eastAsia="宋体" w:cs="宋体"/>
          <w:color w:val="auto"/>
          <w:sz w:val="21"/>
          <w:szCs w:val="21"/>
          <w:lang w:val="en-US" w:eastAsia="zh-CN"/>
        </w:rPr>
        <w:t>/</w:t>
      </w:r>
    </w:p>
    <w:p>
      <w:pPr>
        <w:keepNext w:val="0"/>
        <w:keepLines w:val="0"/>
        <w:pageBreakBefore w:val="0"/>
        <w:kinsoku/>
        <w:overflowPunct/>
        <w:topLinePunct w:val="0"/>
        <w:autoSpaceDE/>
        <w:autoSpaceDN/>
        <w:bidi w:val="0"/>
        <w:adjustRightInd/>
        <w:snapToGrid w:val="0"/>
        <w:spacing w:line="360" w:lineRule="auto"/>
        <w:ind w:firstLine="422" w:firstLineChars="200"/>
        <w:textAlignment w:val="auto"/>
        <w:outlineLvl w:val="9"/>
        <w:rPr>
          <w:rFonts w:hint="eastAsia" w:ascii="宋体" w:hAnsi="宋体" w:eastAsia="宋体" w:cs="宋体"/>
          <w:b/>
          <w:color w:val="auto"/>
          <w:sz w:val="21"/>
          <w:szCs w:val="21"/>
        </w:rPr>
      </w:pPr>
      <w:r>
        <w:rPr>
          <w:rFonts w:hint="eastAsia" w:ascii="宋体" w:hAnsi="宋体" w:eastAsia="宋体" w:cs="宋体"/>
          <w:b/>
          <w:color w:val="auto"/>
          <w:sz w:val="21"/>
          <w:szCs w:val="21"/>
        </w:rPr>
        <w:t>25、</w:t>
      </w:r>
      <w:r>
        <w:rPr>
          <w:rFonts w:hint="eastAsia" w:ascii="宋体" w:hAnsi="宋体" w:eastAsia="宋体" w:cs="宋体"/>
          <w:b/>
          <w:color w:val="auto"/>
          <w:sz w:val="21"/>
          <w:szCs w:val="21"/>
          <w:lang w:val="en-US" w:eastAsia="zh-CN"/>
        </w:rPr>
        <w:t>招标代理</w:t>
      </w:r>
      <w:r>
        <w:rPr>
          <w:rFonts w:hint="eastAsia" w:ascii="宋体" w:hAnsi="宋体" w:eastAsia="宋体" w:cs="宋体"/>
          <w:b/>
          <w:color w:val="auto"/>
          <w:sz w:val="21"/>
          <w:szCs w:val="21"/>
        </w:rPr>
        <w:t>服务费</w:t>
      </w:r>
    </w:p>
    <w:p>
      <w:pPr>
        <w:keepNext w:val="0"/>
        <w:keepLines w:val="0"/>
        <w:pageBreakBefore w:val="0"/>
        <w:widowControl/>
        <w:kinsoku/>
        <w:wordWrap w:val="0"/>
        <w:overflowPunct/>
        <w:topLinePunct w:val="0"/>
        <w:autoSpaceDE/>
        <w:autoSpaceDN/>
        <w:bidi w:val="0"/>
        <w:adjustRightInd/>
        <w:snapToGrid w:val="0"/>
        <w:spacing w:line="360" w:lineRule="auto"/>
        <w:ind w:firstLine="420" w:firstLineChars="20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25.1中标人在接到中标</w:t>
      </w:r>
      <w:r>
        <w:rPr>
          <w:rFonts w:hint="eastAsia" w:ascii="宋体" w:hAnsi="宋体" w:eastAsia="宋体" w:cs="宋体"/>
          <w:color w:val="auto"/>
          <w:sz w:val="21"/>
          <w:szCs w:val="21"/>
          <w:lang w:val="en-US" w:eastAsia="zh-CN"/>
        </w:rPr>
        <w:t>结果通知后</w:t>
      </w:r>
      <w:r>
        <w:rPr>
          <w:rFonts w:hint="eastAsia" w:ascii="宋体" w:hAnsi="宋体" w:eastAsia="宋体" w:cs="宋体"/>
          <w:color w:val="auto"/>
          <w:sz w:val="21"/>
          <w:szCs w:val="21"/>
        </w:rPr>
        <w:t>，须向采购代理机构足额缴纳</w:t>
      </w:r>
      <w:r>
        <w:rPr>
          <w:rFonts w:hint="eastAsia" w:ascii="宋体" w:hAnsi="宋体" w:eastAsia="宋体" w:cs="宋体"/>
          <w:color w:val="auto"/>
          <w:sz w:val="21"/>
          <w:szCs w:val="21"/>
          <w:highlight w:val="none"/>
          <w:lang w:eastAsia="zh-CN"/>
        </w:rPr>
        <w:t>招标代理服务费</w:t>
      </w:r>
      <w:r>
        <w:rPr>
          <w:rFonts w:hint="eastAsia" w:ascii="宋体" w:hAnsi="宋体" w:eastAsia="宋体" w:cs="宋体"/>
          <w:color w:val="auto"/>
          <w:sz w:val="21"/>
          <w:szCs w:val="21"/>
        </w:rPr>
        <w:t>，</w:t>
      </w:r>
      <w:r>
        <w:rPr>
          <w:rFonts w:hint="eastAsia" w:ascii="宋体" w:hAnsi="宋体" w:eastAsia="宋体" w:cs="宋体"/>
          <w:bCs/>
          <w:color w:val="auto"/>
          <w:kern w:val="2"/>
          <w:sz w:val="21"/>
          <w:szCs w:val="21"/>
        </w:rPr>
        <w:t>执行国家发展改革委《关于进一步放开建设项目专业服务价格的通知》（发改价格〔2015〕299号）规定，由采购代理机构向中标人收取中标价格的</w:t>
      </w:r>
      <w:r>
        <w:rPr>
          <w:rFonts w:hint="eastAsia" w:cs="宋体"/>
          <w:bCs/>
          <w:color w:val="auto"/>
          <w:kern w:val="2"/>
          <w:sz w:val="21"/>
          <w:szCs w:val="21"/>
          <w:lang w:val="en-US" w:eastAsia="zh-CN"/>
        </w:rPr>
        <w:t>2</w:t>
      </w:r>
      <w:r>
        <w:rPr>
          <w:rFonts w:hint="eastAsia" w:ascii="宋体" w:hAnsi="宋体" w:eastAsia="宋体" w:cs="宋体"/>
          <w:bCs/>
          <w:color w:val="auto"/>
          <w:kern w:val="2"/>
          <w:sz w:val="21"/>
          <w:szCs w:val="21"/>
        </w:rPr>
        <w:t xml:space="preserve">%作为招标代理服务费。 </w:t>
      </w:r>
    </w:p>
    <w:p>
      <w:pPr>
        <w:pStyle w:val="11"/>
        <w:keepNext w:val="0"/>
        <w:keepLines w:val="0"/>
        <w:pageBreakBefore w:val="0"/>
        <w:kinsoku/>
        <w:overflowPunct/>
        <w:topLinePunct w:val="0"/>
        <w:autoSpaceDE/>
        <w:autoSpaceDN/>
        <w:bidi w:val="0"/>
        <w:adjustRightInd/>
        <w:snapToGrid w:val="0"/>
        <w:spacing w:line="360" w:lineRule="auto"/>
        <w:ind w:firstLine="422" w:firstLineChars="200"/>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26、其他要求</w:t>
      </w:r>
    </w:p>
    <w:p>
      <w:pPr>
        <w:pStyle w:val="11"/>
        <w:keepNext w:val="0"/>
        <w:keepLines w:val="0"/>
        <w:pageBreakBefore w:val="0"/>
        <w:kinsoku/>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rPr>
        <w:t>26.1付款方式</w:t>
      </w:r>
      <w:r>
        <w:rPr>
          <w:rFonts w:hint="eastAsia" w:ascii="宋体" w:hAnsi="宋体" w:eastAsia="宋体" w:cs="宋体"/>
          <w:color w:val="auto"/>
          <w:sz w:val="21"/>
          <w:szCs w:val="21"/>
          <w:highlight w:val="none"/>
        </w:rPr>
        <w:t>：</w:t>
      </w:r>
      <w:r>
        <w:rPr>
          <w:rFonts w:hint="eastAsia" w:cs="宋体"/>
          <w:color w:val="auto"/>
          <w:sz w:val="21"/>
          <w:szCs w:val="21"/>
          <w:highlight w:val="none"/>
          <w:u w:val="single"/>
          <w:lang w:val="en-US" w:eastAsia="zh-CN"/>
        </w:rPr>
        <w:t>按合同约定</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pPr>
        <w:pStyle w:val="11"/>
        <w:keepNext w:val="0"/>
        <w:keepLines w:val="0"/>
        <w:pageBreakBefore w:val="0"/>
        <w:kinsoku/>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26.2履约保证金金额：中小企业执行《长春市财政局关于进一步做好我市政府采购促进中小企业发展有关工作的通知》长财采购【2021】416号</w:t>
      </w:r>
    </w:p>
    <w:p>
      <w:pPr>
        <w:pStyle w:val="11"/>
        <w:keepNext w:val="0"/>
        <w:keepLines w:val="0"/>
        <w:pageBreakBefore w:val="0"/>
        <w:kinsoku/>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金额：合同价款的2%</w:t>
      </w:r>
    </w:p>
    <w:p>
      <w:pPr>
        <w:pStyle w:val="11"/>
        <w:keepNext w:val="0"/>
        <w:keepLines w:val="0"/>
        <w:pageBreakBefore w:val="0"/>
        <w:kinsoku/>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履约保证金形式：支票、汇票、本票或金融机构、担保机构出具的保函等非现金形式</w:t>
      </w:r>
    </w:p>
    <w:p>
      <w:pPr>
        <w:pStyle w:val="11"/>
        <w:keepNext w:val="0"/>
        <w:keepLines w:val="0"/>
        <w:pageBreakBefore w:val="0"/>
        <w:kinsoku/>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26.3</w:t>
      </w:r>
      <w:r>
        <w:rPr>
          <w:rFonts w:hint="eastAsia" w:ascii="宋体" w:hAnsi="宋体" w:eastAsia="宋体" w:cs="宋体"/>
          <w:color w:val="auto"/>
          <w:sz w:val="21"/>
          <w:szCs w:val="21"/>
          <w:highlight w:val="none"/>
          <w:lang w:val="en-US" w:eastAsia="zh-CN"/>
        </w:rPr>
        <w:t>项目地址：</w:t>
      </w:r>
      <w:r>
        <w:rPr>
          <w:rFonts w:hint="eastAsia" w:ascii="宋体" w:hAnsi="宋体" w:eastAsia="宋体" w:cs="宋体"/>
          <w:color w:val="auto"/>
          <w:kern w:val="2"/>
          <w:sz w:val="21"/>
          <w:szCs w:val="21"/>
          <w:lang w:val="en-US" w:eastAsia="zh-CN"/>
        </w:rPr>
        <w:t>长春市二道区惠工路799号。</w:t>
      </w:r>
    </w:p>
    <w:p>
      <w:pPr>
        <w:pStyle w:val="11"/>
        <w:keepNext w:val="0"/>
        <w:keepLines w:val="0"/>
        <w:pageBreakBefore w:val="0"/>
        <w:kinsoku/>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质保</w:t>
      </w:r>
      <w:r>
        <w:rPr>
          <w:rFonts w:hint="eastAsia" w:ascii="宋体" w:hAnsi="宋体" w:eastAsia="宋体" w:cs="宋体"/>
          <w:color w:val="auto"/>
          <w:kern w:val="2"/>
          <w:sz w:val="21"/>
          <w:szCs w:val="21"/>
          <w:lang w:val="en-US" w:eastAsia="zh-CN"/>
        </w:rPr>
        <w:t>期：设备自验收之日起 3 年内为保质期(如设备法定保质期或设备使用说明保质期长于3年，以法定质保期或说明书中质保期为准)。</w:t>
      </w:r>
    </w:p>
    <w:p>
      <w:pPr>
        <w:pStyle w:val="11"/>
        <w:keepNext w:val="0"/>
        <w:keepLines w:val="0"/>
        <w:pageBreakBefore w:val="0"/>
        <w:kinsoku/>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0000FF"/>
          <w:sz w:val="21"/>
          <w:szCs w:val="21"/>
        </w:rPr>
      </w:pPr>
      <w:r>
        <w:rPr>
          <w:rFonts w:hint="eastAsia" w:ascii="宋体" w:hAnsi="宋体" w:eastAsia="宋体" w:cs="宋体"/>
          <w:color w:val="auto"/>
          <w:sz w:val="21"/>
          <w:szCs w:val="21"/>
          <w:highlight w:val="none"/>
        </w:rPr>
        <w:t>26.</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供应商不能列入失信被执行人、</w:t>
      </w:r>
      <w:r>
        <w:rPr>
          <w:rFonts w:hint="eastAsia" w:cs="宋体"/>
          <w:color w:val="auto"/>
          <w:sz w:val="21"/>
          <w:szCs w:val="21"/>
          <w:highlight w:val="none"/>
          <w:lang w:eastAsia="zh-CN"/>
        </w:rPr>
        <w:t>重大税收违法失信主体</w:t>
      </w:r>
      <w:r>
        <w:rPr>
          <w:rFonts w:hint="eastAsia" w:ascii="宋体" w:hAnsi="宋体" w:eastAsia="宋体" w:cs="宋体"/>
          <w:color w:val="auto"/>
          <w:sz w:val="21"/>
          <w:szCs w:val="21"/>
        </w:rPr>
        <w:t>、政府采购严重违法失信行为记录名单，查询请依据财库【2016】125号文件。信用信息查询渠道及截止时点：1、查询渠道：“信用中国”网站（www.creditchina.gov.cn）及中国政府采购网【www.ccgp.gov.cn）；2、</w:t>
      </w:r>
      <w:r>
        <w:rPr>
          <w:rFonts w:hint="eastAsia" w:cs="宋体"/>
          <w:color w:val="auto"/>
          <w:kern w:val="2"/>
          <w:sz w:val="21"/>
          <w:szCs w:val="21"/>
          <w:lang w:val="en-US" w:eastAsia="zh-CN"/>
        </w:rPr>
        <w:t>开标之后评标之前</w:t>
      </w:r>
      <w:r>
        <w:rPr>
          <w:rFonts w:hint="eastAsia" w:ascii="宋体" w:hAnsi="宋体" w:eastAsia="宋体" w:cs="宋体"/>
          <w:color w:val="auto"/>
          <w:sz w:val="21"/>
          <w:szCs w:val="21"/>
        </w:rPr>
        <w:t>（由采购代理机构查询）</w:t>
      </w:r>
      <w:r>
        <w:rPr>
          <w:rFonts w:hint="eastAsia" w:ascii="宋体" w:hAnsi="宋体" w:eastAsia="宋体" w:cs="宋体"/>
          <w:color w:val="0000FF"/>
          <w:sz w:val="21"/>
          <w:szCs w:val="21"/>
        </w:rPr>
        <w:t>。</w:t>
      </w:r>
    </w:p>
    <w:p>
      <w:pPr>
        <w:spacing w:line="360" w:lineRule="auto"/>
        <w:ind w:firstLine="480" w:firstLineChars="200"/>
        <w:outlineLvl w:val="9"/>
        <w:rPr>
          <w:rFonts w:hint="eastAsia" w:ascii="Times New Roman" w:hAnsi="Times New Roman" w:eastAsia="宋体" w:cs="Times New Roman"/>
          <w:color w:val="0000FF"/>
          <w:sz w:val="24"/>
        </w:rPr>
        <w:sectPr>
          <w:footerReference r:id="rId9" w:type="default"/>
          <w:pgSz w:w="11905" w:h="16838"/>
          <w:pgMar w:top="1417" w:right="1417" w:bottom="1417" w:left="1701" w:header="1134" w:footer="1134" w:gutter="0"/>
          <w:pgNumType w:fmt="decimal" w:start="1"/>
          <w:cols w:space="0" w:num="1"/>
          <w:rtlGutter w:val="0"/>
          <w:docGrid w:linePitch="0" w:charSpace="0"/>
        </w:sectPr>
      </w:pPr>
    </w:p>
    <w:p>
      <w:pPr>
        <w:jc w:val="center"/>
      </w:pPr>
      <w:r>
        <w:rPr>
          <w:b/>
          <w:sz w:val="24"/>
        </w:rPr>
        <w:t>询问函、质疑函、投诉书格式</w:t>
      </w:r>
    </w:p>
    <w:p>
      <w:pPr>
        <w:ind w:firstLine="480"/>
        <w:rPr>
          <w:sz w:val="21"/>
          <w:szCs w:val="21"/>
        </w:rPr>
      </w:pPr>
      <w:r>
        <w:rPr>
          <w:sz w:val="21"/>
          <w:szCs w:val="21"/>
        </w:rPr>
        <w:t>说明：本部分格式为投标人提交询问函、质疑函、投诉函时使用，不属于投标文件格式的组成部分。</w:t>
      </w:r>
    </w:p>
    <w:p>
      <w:pPr>
        <w:jc w:val="center"/>
      </w:pPr>
      <w:r>
        <w:rPr>
          <w:b/>
          <w:sz w:val="24"/>
        </w:rPr>
        <w:t>询问函</w:t>
      </w:r>
    </w:p>
    <w:p>
      <w:pPr>
        <w:ind w:firstLine="480"/>
        <w:rPr>
          <w:rFonts w:hint="eastAsia"/>
          <w:sz w:val="21"/>
          <w:szCs w:val="21"/>
          <w:u w:val="single"/>
          <w:lang w:val="en-US" w:eastAsia="zh-CN"/>
        </w:rPr>
      </w:pPr>
      <w:r>
        <w:rPr>
          <w:rFonts w:hint="eastAsia"/>
          <w:sz w:val="21"/>
          <w:szCs w:val="21"/>
          <w:u w:val="single"/>
          <w:lang w:val="en-US" w:eastAsia="zh-CN"/>
        </w:rPr>
        <w:t xml:space="preserve">              （招标代理公司）</w:t>
      </w:r>
    </w:p>
    <w:p>
      <w:pPr>
        <w:ind w:firstLine="480"/>
        <w:rPr>
          <w:sz w:val="21"/>
          <w:szCs w:val="21"/>
        </w:rPr>
      </w:pPr>
      <w:r>
        <w:rPr>
          <w:sz w:val="21"/>
          <w:szCs w:val="21"/>
        </w:rPr>
        <w:t>我单位已登记并准备参与</w:t>
      </w:r>
      <w:r>
        <w:rPr>
          <w:rFonts w:hint="eastAsia"/>
          <w:sz w:val="21"/>
          <w:szCs w:val="21"/>
          <w:u w:val="single"/>
          <w:lang w:val="en-US" w:eastAsia="zh-CN"/>
        </w:rPr>
        <w:t xml:space="preserve">                                          </w:t>
      </w:r>
      <w:r>
        <w:rPr>
          <w:sz w:val="21"/>
          <w:szCs w:val="21"/>
        </w:rPr>
        <w:t>项目（采购项目编号：</w:t>
      </w:r>
      <w:r>
        <w:rPr>
          <w:rFonts w:hint="eastAsia"/>
          <w:sz w:val="21"/>
          <w:szCs w:val="21"/>
          <w:u w:val="single"/>
          <w:lang w:val="en-US" w:eastAsia="zh-CN"/>
        </w:rPr>
        <w:t xml:space="preserve">         </w:t>
      </w:r>
      <w:r>
        <w:rPr>
          <w:sz w:val="21"/>
          <w:szCs w:val="21"/>
        </w:rPr>
        <w:t>）的投标活动，现有以下几个内容（或条款）存在疑问（或无法理解），特提出询问。</w:t>
      </w:r>
    </w:p>
    <w:p>
      <w:pPr>
        <w:ind w:firstLine="480"/>
        <w:rPr>
          <w:sz w:val="21"/>
          <w:szCs w:val="21"/>
        </w:rPr>
      </w:pPr>
      <w:r>
        <w:rPr>
          <w:sz w:val="21"/>
          <w:szCs w:val="21"/>
        </w:rPr>
        <w:t>一、_____________________（事项一）</w:t>
      </w:r>
    </w:p>
    <w:p>
      <w:pPr>
        <w:ind w:firstLine="480"/>
        <w:rPr>
          <w:sz w:val="21"/>
          <w:szCs w:val="21"/>
        </w:rPr>
      </w:pPr>
      <w:r>
        <w:rPr>
          <w:sz w:val="21"/>
          <w:szCs w:val="21"/>
        </w:rPr>
        <w:t>（1）____________________（问题或条款内容）</w:t>
      </w:r>
    </w:p>
    <w:p>
      <w:pPr>
        <w:ind w:firstLine="480"/>
        <w:rPr>
          <w:sz w:val="21"/>
          <w:szCs w:val="21"/>
        </w:rPr>
      </w:pPr>
      <w:r>
        <w:rPr>
          <w:sz w:val="21"/>
          <w:szCs w:val="21"/>
        </w:rPr>
        <w:t>（2）____________________（说明疑问或无法理解原因）</w:t>
      </w:r>
    </w:p>
    <w:p>
      <w:pPr>
        <w:ind w:firstLine="480"/>
        <w:rPr>
          <w:sz w:val="21"/>
          <w:szCs w:val="21"/>
        </w:rPr>
      </w:pPr>
      <w:r>
        <w:rPr>
          <w:sz w:val="21"/>
          <w:szCs w:val="21"/>
        </w:rPr>
        <w:t>（3）____________________（建议）</w:t>
      </w:r>
    </w:p>
    <w:p>
      <w:pPr>
        <w:ind w:firstLine="480"/>
        <w:rPr>
          <w:sz w:val="21"/>
          <w:szCs w:val="21"/>
        </w:rPr>
      </w:pPr>
      <w:r>
        <w:rPr>
          <w:sz w:val="21"/>
          <w:szCs w:val="21"/>
        </w:rPr>
        <w:t>二、_____________________（事项二）</w:t>
      </w:r>
    </w:p>
    <w:p>
      <w:pPr>
        <w:ind w:firstLine="480"/>
        <w:rPr>
          <w:sz w:val="21"/>
          <w:szCs w:val="21"/>
        </w:rPr>
      </w:pPr>
      <w:r>
        <w:rPr>
          <w:sz w:val="21"/>
          <w:szCs w:val="21"/>
        </w:rPr>
        <w:t>...</w:t>
      </w:r>
    </w:p>
    <w:p>
      <w:pPr>
        <w:ind w:firstLine="480"/>
        <w:rPr>
          <w:sz w:val="21"/>
          <w:szCs w:val="21"/>
        </w:rPr>
      </w:pPr>
      <w:r>
        <w:rPr>
          <w:sz w:val="21"/>
          <w:szCs w:val="21"/>
        </w:rPr>
        <w:t>随附相关证明材料如下：（目录）</w:t>
      </w:r>
    </w:p>
    <w:p>
      <w:pPr>
        <w:rPr>
          <w:sz w:val="21"/>
          <w:szCs w:val="21"/>
        </w:rPr>
      </w:pPr>
      <w:r>
        <w:rPr>
          <w:sz w:val="21"/>
          <w:szCs w:val="21"/>
        </w:rPr>
        <w:t>询问人（公章）：_____________________</w:t>
      </w:r>
    </w:p>
    <w:p>
      <w:pPr>
        <w:rPr>
          <w:sz w:val="21"/>
          <w:szCs w:val="21"/>
        </w:rPr>
      </w:pPr>
      <w:r>
        <w:rPr>
          <w:sz w:val="21"/>
          <w:szCs w:val="21"/>
        </w:rPr>
        <w:t>法定代表人或授权代表（签字或盖章）：_____________________</w:t>
      </w:r>
    </w:p>
    <w:p>
      <w:pPr>
        <w:rPr>
          <w:sz w:val="21"/>
          <w:szCs w:val="21"/>
        </w:rPr>
      </w:pPr>
      <w:r>
        <w:rPr>
          <w:sz w:val="21"/>
          <w:szCs w:val="21"/>
        </w:rPr>
        <w:t>地址/邮编：_____________________</w:t>
      </w:r>
    </w:p>
    <w:p>
      <w:pPr>
        <w:rPr>
          <w:sz w:val="21"/>
          <w:szCs w:val="21"/>
        </w:rPr>
      </w:pPr>
      <w:r>
        <w:rPr>
          <w:sz w:val="21"/>
          <w:szCs w:val="21"/>
        </w:rPr>
        <w:t>电话/传真：_____________________</w:t>
      </w:r>
    </w:p>
    <w:p>
      <w:pPr>
        <w:rPr>
          <w:sz w:val="21"/>
          <w:szCs w:val="21"/>
        </w:rPr>
      </w:pPr>
      <w:r>
        <w:rPr>
          <w:sz w:val="21"/>
          <w:szCs w:val="21"/>
        </w:rPr>
        <w:t>日期： 年 月 日</w:t>
      </w:r>
    </w:p>
    <w:p>
      <w:pPr>
        <w:ind w:firstLine="480"/>
      </w:pPr>
    </w:p>
    <w:p>
      <w:r>
        <w:t xml:space="preserve"> </w:t>
      </w:r>
    </w:p>
    <w:p/>
    <w:p>
      <w:pPr>
        <w:jc w:val="center"/>
        <w:rPr>
          <w:b/>
          <w:sz w:val="24"/>
        </w:rPr>
        <w:sectPr>
          <w:footerReference r:id="rId10" w:type="default"/>
          <w:pgSz w:w="11905" w:h="16838"/>
          <w:pgMar w:top="1417" w:right="1417" w:bottom="1417" w:left="1701" w:header="1134" w:footer="1134" w:gutter="0"/>
          <w:pgNumType w:fmt="decimal"/>
          <w:cols w:space="0" w:num="1"/>
          <w:rtlGutter w:val="0"/>
          <w:docGrid w:linePitch="0" w:charSpace="0"/>
        </w:sectPr>
      </w:pPr>
    </w:p>
    <w:p>
      <w:pPr>
        <w:jc w:val="center"/>
      </w:pPr>
      <w:r>
        <w:rPr>
          <w:b/>
          <w:sz w:val="24"/>
        </w:rPr>
        <w:t>质疑函</w:t>
      </w:r>
    </w:p>
    <w:p>
      <w:pPr>
        <w:ind w:firstLine="480"/>
        <w:rPr>
          <w:sz w:val="21"/>
          <w:szCs w:val="21"/>
        </w:rPr>
      </w:pPr>
      <w:r>
        <w:rPr>
          <w:sz w:val="21"/>
          <w:szCs w:val="21"/>
        </w:rPr>
        <w:t>一、质疑供应商基本信息</w:t>
      </w:r>
    </w:p>
    <w:p>
      <w:pPr>
        <w:ind w:firstLine="480"/>
        <w:rPr>
          <w:sz w:val="21"/>
          <w:szCs w:val="21"/>
        </w:rPr>
      </w:pPr>
      <w:r>
        <w:rPr>
          <w:sz w:val="21"/>
          <w:szCs w:val="21"/>
        </w:rPr>
        <w:t>质疑供应商：</w:t>
      </w:r>
    </w:p>
    <w:p>
      <w:pPr>
        <w:ind w:firstLine="480"/>
        <w:rPr>
          <w:sz w:val="21"/>
          <w:szCs w:val="21"/>
        </w:rPr>
      </w:pPr>
      <w:r>
        <w:rPr>
          <w:sz w:val="21"/>
          <w:szCs w:val="21"/>
        </w:rPr>
        <w:t>地址：_____________________邮编：_____________________</w:t>
      </w:r>
    </w:p>
    <w:p>
      <w:pPr>
        <w:ind w:firstLine="480"/>
        <w:rPr>
          <w:sz w:val="21"/>
          <w:szCs w:val="21"/>
        </w:rPr>
      </w:pPr>
      <w:r>
        <w:rPr>
          <w:sz w:val="21"/>
          <w:szCs w:val="21"/>
        </w:rPr>
        <w:t>联系：_____________________联系电话：_____________________</w:t>
      </w:r>
    </w:p>
    <w:p>
      <w:pPr>
        <w:ind w:firstLine="480"/>
        <w:rPr>
          <w:sz w:val="21"/>
          <w:szCs w:val="21"/>
        </w:rPr>
      </w:pPr>
      <w:r>
        <w:rPr>
          <w:sz w:val="21"/>
          <w:szCs w:val="21"/>
        </w:rPr>
        <w:t>授权代表：_____________________</w:t>
      </w:r>
    </w:p>
    <w:p>
      <w:pPr>
        <w:ind w:firstLine="480"/>
        <w:rPr>
          <w:sz w:val="21"/>
          <w:szCs w:val="21"/>
        </w:rPr>
      </w:pPr>
      <w:r>
        <w:rPr>
          <w:sz w:val="21"/>
          <w:szCs w:val="21"/>
        </w:rPr>
        <w:t>联系电话：_____________________</w:t>
      </w:r>
    </w:p>
    <w:p>
      <w:pPr>
        <w:ind w:firstLine="480"/>
        <w:rPr>
          <w:sz w:val="21"/>
          <w:szCs w:val="21"/>
        </w:rPr>
      </w:pPr>
      <w:r>
        <w:rPr>
          <w:sz w:val="21"/>
          <w:szCs w:val="21"/>
        </w:rPr>
        <w:t>地址：_____________________邮编：_____________________</w:t>
      </w:r>
    </w:p>
    <w:p>
      <w:pPr>
        <w:ind w:firstLine="480"/>
        <w:rPr>
          <w:sz w:val="21"/>
          <w:szCs w:val="21"/>
        </w:rPr>
      </w:pPr>
      <w:r>
        <w:rPr>
          <w:sz w:val="21"/>
          <w:szCs w:val="21"/>
        </w:rPr>
        <w:t>二、质疑项目基本情况</w:t>
      </w:r>
    </w:p>
    <w:p>
      <w:pPr>
        <w:ind w:firstLine="480"/>
        <w:rPr>
          <w:sz w:val="21"/>
          <w:szCs w:val="21"/>
        </w:rPr>
      </w:pPr>
      <w:r>
        <w:rPr>
          <w:sz w:val="21"/>
          <w:szCs w:val="21"/>
        </w:rPr>
        <w:t>质疑项目的名称：_____________________</w:t>
      </w:r>
    </w:p>
    <w:p>
      <w:pPr>
        <w:ind w:firstLine="480"/>
        <w:rPr>
          <w:sz w:val="21"/>
          <w:szCs w:val="21"/>
        </w:rPr>
      </w:pPr>
      <w:r>
        <w:rPr>
          <w:sz w:val="21"/>
          <w:szCs w:val="21"/>
        </w:rPr>
        <w:t>质疑项目的编号：_____________________ 包号：_____________________</w:t>
      </w:r>
    </w:p>
    <w:p>
      <w:pPr>
        <w:ind w:firstLine="480"/>
        <w:rPr>
          <w:sz w:val="21"/>
          <w:szCs w:val="21"/>
        </w:rPr>
      </w:pPr>
      <w:r>
        <w:rPr>
          <w:sz w:val="21"/>
          <w:szCs w:val="21"/>
        </w:rPr>
        <w:t>采购人名称：_____________________</w:t>
      </w:r>
    </w:p>
    <w:p>
      <w:pPr>
        <w:ind w:firstLine="480"/>
        <w:rPr>
          <w:sz w:val="21"/>
          <w:szCs w:val="21"/>
        </w:rPr>
      </w:pPr>
      <w:r>
        <w:rPr>
          <w:sz w:val="21"/>
          <w:szCs w:val="21"/>
        </w:rPr>
        <w:t>采购文件获取日期：_____________________</w:t>
      </w:r>
    </w:p>
    <w:p>
      <w:pPr>
        <w:ind w:firstLine="480"/>
        <w:rPr>
          <w:sz w:val="21"/>
          <w:szCs w:val="21"/>
        </w:rPr>
      </w:pPr>
      <w:r>
        <w:rPr>
          <w:sz w:val="21"/>
          <w:szCs w:val="21"/>
        </w:rPr>
        <w:t>三、质疑事项具体内容</w:t>
      </w:r>
    </w:p>
    <w:p>
      <w:pPr>
        <w:ind w:firstLine="480"/>
        <w:rPr>
          <w:sz w:val="21"/>
          <w:szCs w:val="21"/>
        </w:rPr>
      </w:pPr>
      <w:r>
        <w:rPr>
          <w:sz w:val="21"/>
          <w:szCs w:val="21"/>
        </w:rPr>
        <w:t>质疑事项1：_____________________</w:t>
      </w:r>
    </w:p>
    <w:p>
      <w:pPr>
        <w:ind w:firstLine="480"/>
        <w:rPr>
          <w:sz w:val="21"/>
          <w:szCs w:val="21"/>
        </w:rPr>
      </w:pPr>
      <w:r>
        <w:rPr>
          <w:sz w:val="21"/>
          <w:szCs w:val="21"/>
        </w:rPr>
        <w:t>事实依据：_____________________</w:t>
      </w:r>
    </w:p>
    <w:p>
      <w:pPr>
        <w:ind w:firstLine="480"/>
        <w:rPr>
          <w:sz w:val="21"/>
          <w:szCs w:val="21"/>
        </w:rPr>
      </w:pPr>
      <w:r>
        <w:rPr>
          <w:sz w:val="21"/>
          <w:szCs w:val="21"/>
        </w:rPr>
        <w:t>法律依据：_____________________</w:t>
      </w:r>
    </w:p>
    <w:p>
      <w:pPr>
        <w:ind w:firstLine="480"/>
        <w:rPr>
          <w:sz w:val="21"/>
          <w:szCs w:val="21"/>
        </w:rPr>
      </w:pPr>
      <w:r>
        <w:rPr>
          <w:sz w:val="21"/>
          <w:szCs w:val="21"/>
        </w:rPr>
        <w:t>质疑事项2：_____________________</w:t>
      </w:r>
    </w:p>
    <w:p>
      <w:pPr>
        <w:ind w:firstLine="480"/>
        <w:rPr>
          <w:sz w:val="21"/>
          <w:szCs w:val="21"/>
        </w:rPr>
      </w:pPr>
      <w:r>
        <w:rPr>
          <w:sz w:val="21"/>
          <w:szCs w:val="21"/>
        </w:rPr>
        <w:t>……</w:t>
      </w:r>
    </w:p>
    <w:p>
      <w:pPr>
        <w:ind w:firstLine="480"/>
        <w:rPr>
          <w:sz w:val="21"/>
          <w:szCs w:val="21"/>
        </w:rPr>
      </w:pPr>
      <w:r>
        <w:rPr>
          <w:sz w:val="21"/>
          <w:szCs w:val="21"/>
        </w:rPr>
        <w:t>四、与质疑事项相关的质疑请求</w:t>
      </w:r>
    </w:p>
    <w:p>
      <w:pPr>
        <w:ind w:firstLine="480"/>
        <w:rPr>
          <w:sz w:val="21"/>
          <w:szCs w:val="21"/>
        </w:rPr>
      </w:pPr>
      <w:r>
        <w:rPr>
          <w:sz w:val="21"/>
          <w:szCs w:val="21"/>
        </w:rPr>
        <w:t>请求：__________________________________________</w:t>
      </w:r>
    </w:p>
    <w:p>
      <w:pPr>
        <w:rPr>
          <w:sz w:val="21"/>
          <w:szCs w:val="21"/>
        </w:rPr>
      </w:pPr>
      <w:r>
        <w:rPr>
          <w:sz w:val="21"/>
          <w:szCs w:val="21"/>
        </w:rPr>
        <w:t xml:space="preserve"> 签字(签章)：_____________________ 公章：_____________________</w:t>
      </w:r>
    </w:p>
    <w:p>
      <w:pPr>
        <w:rPr>
          <w:sz w:val="21"/>
          <w:szCs w:val="21"/>
        </w:rPr>
      </w:pPr>
      <w:r>
        <w:rPr>
          <w:sz w:val="21"/>
          <w:szCs w:val="21"/>
        </w:rPr>
        <w:t>日期： 年 月 日</w:t>
      </w:r>
    </w:p>
    <w:p>
      <w:pPr>
        <w:ind w:firstLine="480"/>
        <w:rPr>
          <w:sz w:val="21"/>
          <w:szCs w:val="21"/>
        </w:rPr>
      </w:pPr>
      <w:r>
        <w:rPr>
          <w:sz w:val="21"/>
          <w:szCs w:val="21"/>
        </w:rPr>
        <w:t>质疑函制作说明：</w:t>
      </w:r>
    </w:p>
    <w:p>
      <w:pPr>
        <w:ind w:firstLine="480"/>
        <w:rPr>
          <w:sz w:val="21"/>
          <w:szCs w:val="21"/>
        </w:rPr>
      </w:pPr>
      <w:r>
        <w:rPr>
          <w:sz w:val="21"/>
          <w:szCs w:val="21"/>
        </w:rPr>
        <w:t>1.供应商提出质疑时，应提交质疑函和必要的证明材料。</w:t>
      </w:r>
    </w:p>
    <w:p>
      <w:pPr>
        <w:ind w:firstLine="480"/>
        <w:rPr>
          <w:sz w:val="21"/>
          <w:szCs w:val="21"/>
        </w:rPr>
      </w:pPr>
      <w:r>
        <w:rPr>
          <w:sz w:val="21"/>
          <w:szCs w:val="21"/>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ind w:firstLine="480"/>
        <w:rPr>
          <w:sz w:val="21"/>
          <w:szCs w:val="21"/>
        </w:rPr>
      </w:pPr>
      <w:r>
        <w:rPr>
          <w:sz w:val="21"/>
          <w:szCs w:val="21"/>
        </w:rPr>
        <w:t>3.质疑供应商若对项目的某一分包进行质疑，质疑函中应列明具体采购包号。</w:t>
      </w:r>
    </w:p>
    <w:p>
      <w:pPr>
        <w:ind w:firstLine="480"/>
        <w:rPr>
          <w:sz w:val="21"/>
          <w:szCs w:val="21"/>
        </w:rPr>
      </w:pPr>
      <w:r>
        <w:rPr>
          <w:sz w:val="21"/>
          <w:szCs w:val="21"/>
        </w:rPr>
        <w:t>4.质疑函的质疑事项应具体、明确，并有必要的事实依据和法律依据。</w:t>
      </w:r>
    </w:p>
    <w:p>
      <w:pPr>
        <w:ind w:firstLine="480"/>
        <w:rPr>
          <w:sz w:val="21"/>
          <w:szCs w:val="21"/>
        </w:rPr>
      </w:pPr>
      <w:r>
        <w:rPr>
          <w:sz w:val="21"/>
          <w:szCs w:val="21"/>
        </w:rPr>
        <w:t>5.质疑函的质疑请求应与质疑事项相关。</w:t>
      </w:r>
    </w:p>
    <w:p>
      <w:pPr>
        <w:ind w:firstLine="480"/>
      </w:pPr>
      <w:r>
        <w:rPr>
          <w:sz w:val="21"/>
          <w:szCs w:val="21"/>
        </w:rPr>
        <w:t>6.质疑供应商为自然人的，质疑函应由本人签字；质疑供应商为法人或者其他组织的，质疑函应由法定代表人、主要负责人，或者其授权代表签字或者盖章，并加盖公章。</w:t>
      </w:r>
    </w:p>
    <w:p>
      <w:pPr>
        <w:ind w:firstLine="480"/>
      </w:pPr>
    </w:p>
    <w:p>
      <w:r>
        <w:t xml:space="preserve"> </w:t>
      </w:r>
    </w:p>
    <w:p/>
    <w:p>
      <w:pPr>
        <w:jc w:val="center"/>
        <w:rPr>
          <w:b/>
          <w:sz w:val="24"/>
        </w:rPr>
        <w:sectPr>
          <w:pgSz w:w="11905" w:h="16838"/>
          <w:pgMar w:top="1417" w:right="1417" w:bottom="1417" w:left="1701" w:header="1134" w:footer="1134" w:gutter="0"/>
          <w:pgNumType w:fmt="decimal"/>
          <w:cols w:space="0" w:num="1"/>
          <w:rtlGutter w:val="0"/>
          <w:docGrid w:linePitch="0" w:charSpace="0"/>
        </w:sectPr>
      </w:pPr>
    </w:p>
    <w:p>
      <w:pPr>
        <w:jc w:val="center"/>
      </w:pPr>
      <w:r>
        <w:rPr>
          <w:b/>
          <w:sz w:val="24"/>
        </w:rPr>
        <w:t>投诉书</w:t>
      </w:r>
    </w:p>
    <w:p>
      <w:pPr>
        <w:ind w:left="0" w:leftChars="0" w:firstLine="0" w:firstLineChars="0"/>
        <w:rPr>
          <w:sz w:val="21"/>
          <w:szCs w:val="21"/>
        </w:rPr>
      </w:pPr>
      <w:r>
        <w:rPr>
          <w:sz w:val="21"/>
          <w:szCs w:val="21"/>
        </w:rPr>
        <w:t>一、投诉相关主体基本情况</w:t>
      </w:r>
    </w:p>
    <w:p>
      <w:pPr>
        <w:ind w:left="0" w:leftChars="0" w:firstLine="0" w:firstLineChars="0"/>
        <w:rPr>
          <w:sz w:val="21"/>
          <w:szCs w:val="21"/>
        </w:rPr>
      </w:pPr>
      <w:r>
        <w:rPr>
          <w:sz w:val="21"/>
          <w:szCs w:val="21"/>
        </w:rPr>
        <w:t>投诉人：____________________</w:t>
      </w:r>
    </w:p>
    <w:p>
      <w:pPr>
        <w:ind w:left="0" w:leftChars="0" w:firstLine="0" w:firstLineChars="0"/>
        <w:rPr>
          <w:sz w:val="21"/>
          <w:szCs w:val="21"/>
        </w:rPr>
      </w:pPr>
      <w:r>
        <w:rPr>
          <w:sz w:val="21"/>
          <w:szCs w:val="21"/>
        </w:rPr>
        <w:t>地 址：____________________邮编：____________________</w:t>
      </w:r>
    </w:p>
    <w:p>
      <w:pPr>
        <w:ind w:left="0" w:leftChars="0" w:firstLine="0" w:firstLineChars="0"/>
        <w:rPr>
          <w:sz w:val="21"/>
          <w:szCs w:val="21"/>
        </w:rPr>
      </w:pPr>
      <w:r>
        <w:rPr>
          <w:sz w:val="21"/>
          <w:szCs w:val="21"/>
        </w:rPr>
        <w:t>法定代表人/主要负责人：____________________</w:t>
      </w:r>
    </w:p>
    <w:p>
      <w:pPr>
        <w:ind w:left="0" w:leftChars="0" w:firstLine="0" w:firstLineChars="0"/>
        <w:rPr>
          <w:sz w:val="21"/>
          <w:szCs w:val="21"/>
        </w:rPr>
      </w:pPr>
      <w:r>
        <w:rPr>
          <w:sz w:val="21"/>
          <w:szCs w:val="21"/>
        </w:rPr>
        <w:t>联系电话：____________________</w:t>
      </w:r>
    </w:p>
    <w:p>
      <w:pPr>
        <w:ind w:left="0" w:leftChars="0" w:firstLine="0" w:firstLineChars="0"/>
        <w:rPr>
          <w:sz w:val="21"/>
          <w:szCs w:val="21"/>
        </w:rPr>
      </w:pPr>
      <w:r>
        <w:rPr>
          <w:sz w:val="21"/>
          <w:szCs w:val="21"/>
        </w:rPr>
        <w:t>授权代表：____________________联系电话：____________________</w:t>
      </w:r>
    </w:p>
    <w:p>
      <w:pPr>
        <w:ind w:left="0" w:leftChars="0" w:firstLine="0" w:firstLineChars="0"/>
        <w:rPr>
          <w:sz w:val="21"/>
          <w:szCs w:val="21"/>
        </w:rPr>
      </w:pPr>
      <w:r>
        <w:rPr>
          <w:sz w:val="21"/>
          <w:szCs w:val="21"/>
        </w:rPr>
        <w:t>地 址：____________________邮编：____________________</w:t>
      </w:r>
    </w:p>
    <w:p>
      <w:pPr>
        <w:ind w:left="0" w:leftChars="0" w:firstLine="0" w:firstLineChars="0"/>
        <w:rPr>
          <w:sz w:val="21"/>
          <w:szCs w:val="21"/>
        </w:rPr>
      </w:pPr>
      <w:r>
        <w:rPr>
          <w:sz w:val="21"/>
          <w:szCs w:val="21"/>
        </w:rPr>
        <w:t>被投诉人1：____________________</w:t>
      </w:r>
    </w:p>
    <w:p>
      <w:pPr>
        <w:ind w:left="0" w:leftChars="0" w:firstLine="0" w:firstLineChars="0"/>
        <w:rPr>
          <w:sz w:val="21"/>
          <w:szCs w:val="21"/>
        </w:rPr>
      </w:pPr>
      <w:r>
        <w:rPr>
          <w:sz w:val="21"/>
          <w:szCs w:val="21"/>
        </w:rPr>
        <w:t>地址：____________________邮编：____________________</w:t>
      </w:r>
    </w:p>
    <w:p>
      <w:pPr>
        <w:ind w:left="0" w:leftChars="0" w:firstLine="0" w:firstLineChars="0"/>
        <w:rPr>
          <w:sz w:val="21"/>
          <w:szCs w:val="21"/>
        </w:rPr>
      </w:pPr>
      <w:r>
        <w:rPr>
          <w:sz w:val="21"/>
          <w:szCs w:val="21"/>
        </w:rPr>
        <w:t>联系人：____________________联系电话：____________________</w:t>
      </w:r>
    </w:p>
    <w:p>
      <w:pPr>
        <w:ind w:left="0" w:leftChars="0" w:firstLine="0" w:firstLineChars="0"/>
        <w:rPr>
          <w:sz w:val="21"/>
          <w:szCs w:val="21"/>
        </w:rPr>
      </w:pPr>
      <w:r>
        <w:rPr>
          <w:sz w:val="21"/>
          <w:szCs w:val="21"/>
        </w:rPr>
        <w:t>被投诉人2：____________________</w:t>
      </w:r>
    </w:p>
    <w:p>
      <w:pPr>
        <w:ind w:left="0" w:leftChars="0" w:firstLine="0" w:firstLineChars="0"/>
        <w:rPr>
          <w:sz w:val="21"/>
          <w:szCs w:val="21"/>
        </w:rPr>
      </w:pPr>
      <w:r>
        <w:rPr>
          <w:sz w:val="21"/>
          <w:szCs w:val="21"/>
        </w:rPr>
        <w:t>……</w:t>
      </w:r>
    </w:p>
    <w:p>
      <w:pPr>
        <w:ind w:left="0" w:leftChars="0" w:firstLine="0" w:firstLineChars="0"/>
        <w:rPr>
          <w:sz w:val="21"/>
          <w:szCs w:val="21"/>
        </w:rPr>
      </w:pPr>
      <w:r>
        <w:rPr>
          <w:sz w:val="21"/>
          <w:szCs w:val="21"/>
        </w:rPr>
        <w:t>相关供应商：_____________________</w:t>
      </w:r>
    </w:p>
    <w:p>
      <w:pPr>
        <w:ind w:left="0" w:leftChars="0" w:firstLine="0" w:firstLineChars="0"/>
        <w:rPr>
          <w:sz w:val="21"/>
          <w:szCs w:val="21"/>
        </w:rPr>
      </w:pPr>
      <w:r>
        <w:rPr>
          <w:sz w:val="21"/>
          <w:szCs w:val="21"/>
        </w:rPr>
        <w:t>地址：____________________邮编：____________________</w:t>
      </w:r>
    </w:p>
    <w:p>
      <w:pPr>
        <w:ind w:left="0" w:leftChars="0" w:firstLine="0" w:firstLineChars="0"/>
        <w:rPr>
          <w:sz w:val="21"/>
          <w:szCs w:val="21"/>
        </w:rPr>
      </w:pPr>
      <w:r>
        <w:rPr>
          <w:sz w:val="21"/>
          <w:szCs w:val="21"/>
        </w:rPr>
        <w:t>联系人：____________________联系电话：____________________</w:t>
      </w:r>
    </w:p>
    <w:p>
      <w:pPr>
        <w:ind w:left="0" w:leftChars="0" w:firstLine="0" w:firstLineChars="0"/>
        <w:rPr>
          <w:sz w:val="21"/>
          <w:szCs w:val="21"/>
        </w:rPr>
      </w:pPr>
      <w:r>
        <w:rPr>
          <w:sz w:val="21"/>
          <w:szCs w:val="21"/>
        </w:rPr>
        <w:t>二、投诉项目基本情况</w:t>
      </w:r>
    </w:p>
    <w:p>
      <w:pPr>
        <w:ind w:left="0" w:leftChars="0" w:firstLine="0" w:firstLineChars="0"/>
        <w:rPr>
          <w:sz w:val="21"/>
          <w:szCs w:val="21"/>
        </w:rPr>
      </w:pPr>
      <w:r>
        <w:rPr>
          <w:sz w:val="21"/>
          <w:szCs w:val="21"/>
        </w:rPr>
        <w:t>采购项目名称：____________________</w:t>
      </w:r>
    </w:p>
    <w:p>
      <w:pPr>
        <w:ind w:left="0" w:leftChars="0" w:firstLine="0" w:firstLineChars="0"/>
        <w:rPr>
          <w:sz w:val="21"/>
          <w:szCs w:val="21"/>
        </w:rPr>
      </w:pPr>
      <w:r>
        <w:rPr>
          <w:sz w:val="21"/>
          <w:szCs w:val="21"/>
        </w:rPr>
        <w:t>采购项目编号： ____________________包号：____________________</w:t>
      </w:r>
    </w:p>
    <w:p>
      <w:pPr>
        <w:ind w:left="0" w:leftChars="0" w:firstLine="0" w:firstLineChars="0"/>
        <w:rPr>
          <w:sz w:val="21"/>
          <w:szCs w:val="21"/>
        </w:rPr>
      </w:pPr>
      <w:r>
        <w:rPr>
          <w:sz w:val="21"/>
          <w:szCs w:val="21"/>
        </w:rPr>
        <w:t>采购人名称：____________________</w:t>
      </w:r>
    </w:p>
    <w:p>
      <w:pPr>
        <w:ind w:left="0" w:leftChars="0" w:firstLine="0" w:firstLineChars="0"/>
        <w:rPr>
          <w:sz w:val="21"/>
          <w:szCs w:val="21"/>
        </w:rPr>
      </w:pPr>
      <w:r>
        <w:rPr>
          <w:sz w:val="21"/>
          <w:szCs w:val="21"/>
        </w:rPr>
        <w:t>代理机构名称：____________________</w:t>
      </w:r>
    </w:p>
    <w:p>
      <w:pPr>
        <w:ind w:left="0" w:leftChars="0" w:firstLine="0" w:firstLineChars="0"/>
        <w:rPr>
          <w:sz w:val="21"/>
          <w:szCs w:val="21"/>
        </w:rPr>
      </w:pPr>
      <w:r>
        <w:rPr>
          <w:sz w:val="21"/>
          <w:szCs w:val="21"/>
        </w:rPr>
        <w:t>采购文件公告:</w:t>
      </w:r>
      <w:r>
        <w:rPr>
          <w:sz w:val="21"/>
          <w:szCs w:val="21"/>
          <w:u w:val="single"/>
        </w:rPr>
        <w:t>是/否</w:t>
      </w:r>
      <w:r>
        <w:rPr>
          <w:sz w:val="21"/>
          <w:szCs w:val="21"/>
        </w:rPr>
        <w:t>公告期限：_____________________</w:t>
      </w:r>
    </w:p>
    <w:p>
      <w:pPr>
        <w:ind w:left="0" w:leftChars="0" w:firstLine="0" w:firstLineChars="0"/>
        <w:rPr>
          <w:sz w:val="21"/>
          <w:szCs w:val="21"/>
        </w:rPr>
      </w:pPr>
      <w:r>
        <w:rPr>
          <w:sz w:val="21"/>
          <w:szCs w:val="21"/>
        </w:rPr>
        <w:t>采购结果公告:</w:t>
      </w:r>
      <w:r>
        <w:rPr>
          <w:sz w:val="21"/>
          <w:szCs w:val="21"/>
          <w:u w:val="single"/>
        </w:rPr>
        <w:t>是/否</w:t>
      </w:r>
      <w:r>
        <w:rPr>
          <w:sz w:val="21"/>
          <w:szCs w:val="21"/>
        </w:rPr>
        <w:t>公告期限：_____________________</w:t>
      </w:r>
    </w:p>
    <w:p>
      <w:pPr>
        <w:ind w:left="0" w:leftChars="0" w:firstLine="0" w:firstLineChars="0"/>
        <w:rPr>
          <w:sz w:val="21"/>
          <w:szCs w:val="21"/>
        </w:rPr>
      </w:pPr>
      <w:r>
        <w:rPr>
          <w:sz w:val="21"/>
          <w:szCs w:val="21"/>
        </w:rPr>
        <w:t>三、质疑基本情况</w:t>
      </w:r>
    </w:p>
    <w:p>
      <w:pPr>
        <w:ind w:left="0" w:leftChars="0" w:firstLine="0" w:firstLineChars="0"/>
        <w:rPr>
          <w:sz w:val="21"/>
          <w:szCs w:val="21"/>
        </w:rPr>
      </w:pPr>
      <w:r>
        <w:rPr>
          <w:sz w:val="21"/>
          <w:szCs w:val="21"/>
        </w:rPr>
        <w:t>投诉人于 ____年____月____日,向提出质疑，质疑事项为：_____________________</w:t>
      </w:r>
    </w:p>
    <w:p>
      <w:pPr>
        <w:ind w:left="0" w:leftChars="0" w:firstLine="0" w:firstLineChars="0"/>
        <w:rPr>
          <w:sz w:val="21"/>
          <w:szCs w:val="21"/>
        </w:rPr>
      </w:pPr>
      <w:r>
        <w:rPr>
          <w:sz w:val="21"/>
          <w:szCs w:val="21"/>
          <w:u w:val="single"/>
        </w:rPr>
        <w:t>采购人/代理机构</w:t>
      </w:r>
      <w:r>
        <w:rPr>
          <w:sz w:val="21"/>
          <w:szCs w:val="21"/>
        </w:rPr>
        <w:t>于____年____月____日,就质疑事项作出了答复/没有在法定期限内作出答复。</w:t>
      </w:r>
    </w:p>
    <w:p>
      <w:pPr>
        <w:ind w:left="0" w:leftChars="0" w:firstLine="0" w:firstLineChars="0"/>
        <w:rPr>
          <w:sz w:val="21"/>
          <w:szCs w:val="21"/>
        </w:rPr>
      </w:pPr>
      <w:r>
        <w:rPr>
          <w:sz w:val="21"/>
          <w:szCs w:val="21"/>
        </w:rPr>
        <w:t>四、投诉事项具体内容</w:t>
      </w:r>
    </w:p>
    <w:p>
      <w:pPr>
        <w:ind w:left="0" w:leftChars="0" w:firstLine="0" w:firstLineChars="0"/>
        <w:rPr>
          <w:sz w:val="21"/>
          <w:szCs w:val="21"/>
        </w:rPr>
      </w:pPr>
      <w:r>
        <w:rPr>
          <w:sz w:val="21"/>
          <w:szCs w:val="21"/>
        </w:rPr>
        <w:t>投诉事项 1：_____________________</w:t>
      </w:r>
    </w:p>
    <w:p>
      <w:pPr>
        <w:ind w:left="0" w:leftChars="0" w:firstLine="0" w:firstLineChars="0"/>
        <w:rPr>
          <w:sz w:val="21"/>
          <w:szCs w:val="21"/>
        </w:rPr>
      </w:pPr>
      <w:r>
        <w:rPr>
          <w:sz w:val="21"/>
          <w:szCs w:val="21"/>
        </w:rPr>
        <w:t>事实依据：_____________________</w:t>
      </w:r>
    </w:p>
    <w:p>
      <w:pPr>
        <w:ind w:left="0" w:leftChars="0" w:firstLine="0" w:firstLineChars="0"/>
        <w:rPr>
          <w:sz w:val="21"/>
          <w:szCs w:val="21"/>
        </w:rPr>
      </w:pPr>
      <w:r>
        <w:rPr>
          <w:sz w:val="21"/>
          <w:szCs w:val="21"/>
        </w:rPr>
        <w:t>法律依据：_____________________</w:t>
      </w:r>
    </w:p>
    <w:p>
      <w:pPr>
        <w:ind w:left="0" w:leftChars="0" w:firstLine="0" w:firstLineChars="0"/>
        <w:rPr>
          <w:sz w:val="21"/>
          <w:szCs w:val="21"/>
        </w:rPr>
      </w:pPr>
      <w:r>
        <w:rPr>
          <w:sz w:val="21"/>
          <w:szCs w:val="21"/>
        </w:rPr>
        <w:t>投诉事项2：_____________________</w:t>
      </w:r>
    </w:p>
    <w:p>
      <w:pPr>
        <w:ind w:left="0" w:leftChars="0" w:firstLine="0" w:firstLineChars="0"/>
        <w:rPr>
          <w:sz w:val="21"/>
          <w:szCs w:val="21"/>
        </w:rPr>
      </w:pPr>
      <w:r>
        <w:rPr>
          <w:sz w:val="21"/>
          <w:szCs w:val="21"/>
        </w:rPr>
        <w:t>……</w:t>
      </w:r>
    </w:p>
    <w:p>
      <w:pPr>
        <w:ind w:left="0" w:leftChars="0" w:firstLine="0" w:firstLineChars="0"/>
        <w:rPr>
          <w:sz w:val="21"/>
          <w:szCs w:val="21"/>
        </w:rPr>
      </w:pPr>
      <w:r>
        <w:rPr>
          <w:sz w:val="21"/>
          <w:szCs w:val="21"/>
        </w:rPr>
        <w:t>五、与投诉事项相关的投诉请求</w:t>
      </w:r>
    </w:p>
    <w:p>
      <w:pPr>
        <w:ind w:left="0" w:leftChars="0" w:firstLine="0" w:firstLineChars="0"/>
        <w:rPr>
          <w:sz w:val="21"/>
          <w:szCs w:val="21"/>
        </w:rPr>
      </w:pPr>
      <w:r>
        <w:rPr>
          <w:sz w:val="21"/>
          <w:szCs w:val="21"/>
        </w:rPr>
        <w:t>请求：________________________</w:t>
      </w:r>
    </w:p>
    <w:p>
      <w:pPr>
        <w:ind w:left="0" w:leftChars="0" w:firstLine="0" w:firstLineChars="0"/>
        <w:rPr>
          <w:sz w:val="21"/>
          <w:szCs w:val="21"/>
        </w:rPr>
      </w:pPr>
      <w:r>
        <w:rPr>
          <w:sz w:val="21"/>
          <w:szCs w:val="21"/>
        </w:rPr>
        <w:t>签字(签章)： ________公章________</w:t>
      </w:r>
    </w:p>
    <w:p>
      <w:pPr>
        <w:ind w:left="0" w:leftChars="0" w:firstLine="0" w:firstLineChars="0"/>
        <w:rPr>
          <w:sz w:val="21"/>
          <w:szCs w:val="21"/>
        </w:rPr>
      </w:pPr>
      <w:r>
        <w:rPr>
          <w:sz w:val="21"/>
          <w:szCs w:val="21"/>
        </w:rPr>
        <w:t>日期：____年____月____日</w:t>
      </w:r>
    </w:p>
    <w:p>
      <w:pPr>
        <w:ind w:left="0" w:leftChars="0" w:firstLine="0" w:firstLineChars="0"/>
        <w:rPr>
          <w:sz w:val="21"/>
          <w:szCs w:val="21"/>
        </w:rPr>
      </w:pPr>
      <w:r>
        <w:rPr>
          <w:sz w:val="21"/>
          <w:szCs w:val="21"/>
        </w:rPr>
        <w:t>投诉书制作说明：</w:t>
      </w:r>
    </w:p>
    <w:p>
      <w:pPr>
        <w:ind w:left="0" w:leftChars="0" w:firstLine="0" w:firstLineChars="0"/>
        <w:rPr>
          <w:sz w:val="21"/>
          <w:szCs w:val="21"/>
        </w:rPr>
      </w:pPr>
      <w:r>
        <w:rPr>
          <w:sz w:val="21"/>
          <w:szCs w:val="21"/>
        </w:rPr>
        <w:t>1.投诉人提起投诉时，应当提交投诉书和必要的证明材料，并按照被投诉人和与投诉事项有关的供应商数量提供投诉书副本。</w:t>
      </w:r>
    </w:p>
    <w:p>
      <w:pPr>
        <w:ind w:left="0" w:leftChars="0" w:firstLine="0" w:firstLineChars="0"/>
        <w:rPr>
          <w:sz w:val="21"/>
          <w:szCs w:val="21"/>
        </w:rPr>
      </w:pPr>
      <w:r>
        <w:rPr>
          <w:sz w:val="21"/>
          <w:szCs w:val="21"/>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pPr>
        <w:ind w:left="0" w:leftChars="0" w:firstLine="0" w:firstLineChars="0"/>
        <w:rPr>
          <w:sz w:val="21"/>
          <w:szCs w:val="21"/>
        </w:rPr>
      </w:pPr>
      <w:r>
        <w:rPr>
          <w:sz w:val="21"/>
          <w:szCs w:val="21"/>
        </w:rPr>
        <w:t>3.投诉人若对项目的某一分包进行投诉，投诉书应列明具体分包号。</w:t>
      </w:r>
    </w:p>
    <w:p>
      <w:pPr>
        <w:ind w:left="0" w:leftChars="0" w:firstLine="0" w:firstLineChars="0"/>
        <w:rPr>
          <w:sz w:val="21"/>
          <w:szCs w:val="21"/>
        </w:rPr>
      </w:pPr>
      <w:r>
        <w:rPr>
          <w:sz w:val="21"/>
          <w:szCs w:val="21"/>
        </w:rPr>
        <w:t>4.投诉书应简要列明质疑事项，质疑函、质疑答复等作为附件材料提供。</w:t>
      </w:r>
    </w:p>
    <w:p>
      <w:pPr>
        <w:ind w:left="0" w:leftChars="0" w:firstLine="0" w:firstLineChars="0"/>
        <w:rPr>
          <w:sz w:val="21"/>
          <w:szCs w:val="21"/>
        </w:rPr>
      </w:pPr>
      <w:r>
        <w:rPr>
          <w:sz w:val="21"/>
          <w:szCs w:val="21"/>
        </w:rPr>
        <w:t>5.投诉书的投诉事项应具体、明确，并有必要的事实依据和法律依据。</w:t>
      </w:r>
    </w:p>
    <w:p>
      <w:pPr>
        <w:ind w:left="0" w:leftChars="0" w:firstLine="0" w:firstLineChars="0"/>
        <w:rPr>
          <w:sz w:val="21"/>
          <w:szCs w:val="21"/>
        </w:rPr>
      </w:pPr>
      <w:r>
        <w:rPr>
          <w:sz w:val="21"/>
          <w:szCs w:val="21"/>
        </w:rPr>
        <w:t>6.投诉书的投诉请求应与投诉事项相关。</w:t>
      </w:r>
    </w:p>
    <w:p>
      <w:pPr>
        <w:ind w:left="0" w:leftChars="0" w:firstLine="0" w:firstLineChars="0"/>
        <w:sectPr>
          <w:pgSz w:w="11905" w:h="16838"/>
          <w:pgMar w:top="1417" w:right="1417" w:bottom="1417" w:left="1701" w:header="1134" w:footer="1134" w:gutter="0"/>
          <w:pgNumType w:fmt="decimal"/>
          <w:cols w:space="0" w:num="1"/>
          <w:rtlGutter w:val="0"/>
          <w:docGrid w:linePitch="0" w:charSpace="0"/>
        </w:sectPr>
      </w:pPr>
      <w:r>
        <w:rPr>
          <w:sz w:val="21"/>
          <w:szCs w:val="21"/>
        </w:rPr>
        <w:t>7.投诉人为自然人的，投诉书应当由本人签字；投诉人为法人或者其他组织的，投诉书应当由法定代表人、主要负责人，或者其授权代表签字或者盖章，并加盖公章。</w:t>
      </w:r>
    </w:p>
    <w:p>
      <w:pPr>
        <w:pStyle w:val="43"/>
        <w:spacing w:line="360" w:lineRule="auto"/>
        <w:ind w:left="0"/>
        <w:jc w:val="center"/>
        <w:outlineLvl w:val="0"/>
        <w:rPr>
          <w:rFonts w:hint="eastAsia" w:ascii="Times New Roman" w:hAnsi="Times New Roman" w:eastAsia="宋体" w:cs="Times New Roman"/>
          <w:lang w:eastAsia="zh-CN"/>
        </w:rPr>
      </w:pPr>
      <w:bookmarkStart w:id="35" w:name="_bookmark80"/>
      <w:bookmarkEnd w:id="35"/>
      <w:bookmarkStart w:id="36" w:name="_bookmark79"/>
      <w:bookmarkEnd w:id="36"/>
      <w:bookmarkStart w:id="37" w:name="_Toc3491"/>
      <w:r>
        <w:rPr>
          <w:rFonts w:hint="eastAsia" w:ascii="Times New Roman" w:hAnsi="Times New Roman" w:eastAsia="宋体" w:cs="Times New Roman"/>
          <w:lang w:eastAsia="zh-CN"/>
        </w:rPr>
        <w:t>第三章</w:t>
      </w:r>
      <w:r>
        <w:rPr>
          <w:rFonts w:hint="eastAsia" w:ascii="Times New Roman" w:hAnsi="Times New Roman" w:eastAsia="宋体" w:cs="Times New Roman"/>
          <w:lang w:val="en-US" w:eastAsia="zh-CN"/>
        </w:rPr>
        <w:t xml:space="preserve"> </w:t>
      </w:r>
      <w:r>
        <w:rPr>
          <w:rFonts w:hint="eastAsia" w:ascii="Times New Roman" w:hAnsi="Times New Roman" w:eastAsia="宋体" w:cs="Times New Roman"/>
          <w:lang w:eastAsia="zh-CN"/>
        </w:rPr>
        <w:t>评标办法</w:t>
      </w:r>
      <w:bookmarkStart w:id="38" w:name="_bookmark93"/>
      <w:bookmarkEnd w:id="38"/>
      <w:r>
        <w:rPr>
          <w:rFonts w:hint="eastAsia" w:ascii="Times New Roman" w:hAnsi="Times New Roman" w:eastAsia="宋体" w:cs="Times New Roman"/>
          <w:lang w:eastAsia="zh-CN"/>
        </w:rPr>
        <w:t>（综合评分法）</w:t>
      </w:r>
      <w:bookmarkEnd w:id="37"/>
    </w:p>
    <w:p>
      <w:pPr>
        <w:pStyle w:val="2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rPr>
          <w:rFonts w:hint="eastAsia" w:eastAsia="宋体"/>
          <w:kern w:val="2"/>
          <w:sz w:val="21"/>
          <w:szCs w:val="20"/>
        </w:rPr>
      </w:pPr>
      <w:r>
        <w:rPr>
          <w:rFonts w:hint="eastAsia" w:eastAsia="宋体"/>
          <w:kern w:val="2"/>
          <w:sz w:val="21"/>
          <w:szCs w:val="20"/>
          <w:lang w:val="en-US" w:eastAsia="zh-CN"/>
        </w:rPr>
        <w:t>一、</w:t>
      </w:r>
      <w:r>
        <w:rPr>
          <w:rFonts w:hint="eastAsia" w:eastAsia="宋体"/>
          <w:kern w:val="2"/>
          <w:sz w:val="21"/>
          <w:szCs w:val="20"/>
        </w:rPr>
        <w:t>评标方法</w:t>
      </w:r>
    </w:p>
    <w:p>
      <w:pPr>
        <w:pStyle w:val="2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rPr>
          <w:rFonts w:hint="eastAsia" w:eastAsia="宋体"/>
          <w:kern w:val="2"/>
          <w:sz w:val="21"/>
          <w:szCs w:val="20"/>
        </w:rPr>
      </w:pPr>
      <w:r>
        <w:rPr>
          <w:rFonts w:hint="eastAsia" w:eastAsia="宋体"/>
          <w:kern w:val="2"/>
          <w:sz w:val="21"/>
          <w:szCs w:val="20"/>
        </w:rPr>
        <w:t>综合评分法,是指投标文件满足招标文件全部实质性要求，且按照评审因素的量化指标评审得分最高的投标人为中标候选人的评标方法。（最低报价不是中标的唯一依据。）</w:t>
      </w:r>
    </w:p>
    <w:p>
      <w:pPr>
        <w:pStyle w:val="2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rPr>
          <w:rFonts w:hint="eastAsia" w:eastAsia="宋体"/>
          <w:kern w:val="2"/>
          <w:sz w:val="21"/>
          <w:szCs w:val="20"/>
        </w:rPr>
      </w:pPr>
      <w:r>
        <w:rPr>
          <w:rFonts w:hint="eastAsia" w:eastAsia="宋体"/>
          <w:kern w:val="2"/>
          <w:sz w:val="21"/>
          <w:szCs w:val="20"/>
          <w:lang w:val="en-US" w:eastAsia="zh-CN"/>
        </w:rPr>
        <w:t>二、</w:t>
      </w:r>
      <w:r>
        <w:rPr>
          <w:rFonts w:hint="eastAsia" w:eastAsia="宋体"/>
          <w:kern w:val="2"/>
          <w:sz w:val="21"/>
          <w:szCs w:val="20"/>
        </w:rPr>
        <w:t>评标原则</w:t>
      </w:r>
    </w:p>
    <w:p>
      <w:pPr>
        <w:pStyle w:val="2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rPr>
          <w:rFonts w:hint="eastAsia" w:eastAsia="宋体"/>
          <w:kern w:val="2"/>
          <w:sz w:val="21"/>
          <w:szCs w:val="20"/>
        </w:rPr>
      </w:pPr>
      <w:r>
        <w:rPr>
          <w:rFonts w:hint="eastAsia" w:eastAsia="宋体"/>
          <w:kern w:val="2"/>
          <w:sz w:val="21"/>
          <w:szCs w:val="20"/>
        </w:rPr>
        <w:t>1</w:t>
      </w:r>
      <w:r>
        <w:rPr>
          <w:rFonts w:hint="eastAsia" w:eastAsia="宋体"/>
          <w:kern w:val="2"/>
          <w:sz w:val="21"/>
          <w:szCs w:val="20"/>
          <w:lang w:val="en-US" w:eastAsia="zh-CN"/>
        </w:rPr>
        <w:t>.</w:t>
      </w:r>
      <w:r>
        <w:rPr>
          <w:rFonts w:hint="eastAsia" w:eastAsia="宋体"/>
          <w:kern w:val="2"/>
          <w:sz w:val="21"/>
          <w:szCs w:val="20"/>
        </w:rPr>
        <w:t>评标活动遵循公平、公正、科学和择优的原则，以招标文件和投标文件为评标的基本依据，并按照招标文件规定的评标方法和评标标准进行评标。</w:t>
      </w:r>
    </w:p>
    <w:p>
      <w:pPr>
        <w:pStyle w:val="2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rPr>
          <w:rFonts w:hint="eastAsia" w:eastAsia="宋体"/>
          <w:kern w:val="2"/>
          <w:sz w:val="21"/>
          <w:szCs w:val="20"/>
        </w:rPr>
      </w:pPr>
      <w:r>
        <w:rPr>
          <w:rFonts w:hint="eastAsia" w:eastAsia="宋体"/>
          <w:kern w:val="2"/>
          <w:sz w:val="21"/>
          <w:szCs w:val="20"/>
        </w:rPr>
        <w:t>2</w:t>
      </w:r>
      <w:r>
        <w:rPr>
          <w:rFonts w:hint="eastAsia" w:eastAsia="宋体"/>
          <w:kern w:val="2"/>
          <w:sz w:val="21"/>
          <w:szCs w:val="20"/>
          <w:lang w:val="en-US" w:eastAsia="zh-CN"/>
        </w:rPr>
        <w:t>.</w:t>
      </w:r>
      <w:r>
        <w:rPr>
          <w:rFonts w:hint="eastAsia" w:eastAsia="宋体"/>
          <w:kern w:val="2"/>
          <w:sz w:val="21"/>
          <w:szCs w:val="20"/>
        </w:rPr>
        <w:t>具体评标事项由评标委员会负责，并按招标文件的规定办法进行评审。</w:t>
      </w:r>
    </w:p>
    <w:p>
      <w:pPr>
        <w:pStyle w:val="2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rPr>
          <w:rFonts w:hint="eastAsia" w:eastAsia="宋体"/>
          <w:kern w:val="2"/>
          <w:sz w:val="21"/>
          <w:szCs w:val="20"/>
        </w:rPr>
      </w:pPr>
      <w:r>
        <w:rPr>
          <w:rFonts w:hint="eastAsia" w:eastAsia="宋体"/>
          <w:kern w:val="2"/>
          <w:sz w:val="21"/>
          <w:szCs w:val="20"/>
        </w:rPr>
        <w:t>3</w:t>
      </w:r>
      <w:r>
        <w:rPr>
          <w:rFonts w:hint="eastAsia" w:eastAsia="宋体"/>
          <w:kern w:val="2"/>
          <w:sz w:val="21"/>
          <w:szCs w:val="20"/>
          <w:lang w:val="en-US" w:eastAsia="zh-CN"/>
        </w:rPr>
        <w:t>.</w:t>
      </w:r>
      <w:r>
        <w:rPr>
          <w:rFonts w:hint="eastAsia" w:eastAsia="宋体"/>
          <w:kern w:val="2"/>
          <w:sz w:val="21"/>
          <w:szCs w:val="20"/>
        </w:rPr>
        <w:t>合格投标人不足须知前附表中约定的有效供应商家数的，不得评标。</w:t>
      </w:r>
    </w:p>
    <w:p>
      <w:pPr>
        <w:pStyle w:val="2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rPr>
          <w:rFonts w:hint="eastAsia" w:eastAsia="宋体"/>
          <w:kern w:val="2"/>
          <w:sz w:val="21"/>
          <w:szCs w:val="20"/>
        </w:rPr>
      </w:pPr>
      <w:r>
        <w:rPr>
          <w:rFonts w:hint="eastAsia" w:eastAsia="宋体"/>
          <w:kern w:val="2"/>
          <w:sz w:val="21"/>
          <w:szCs w:val="20"/>
          <w:lang w:val="en-US" w:eastAsia="zh-CN"/>
        </w:rPr>
        <w:t>三、</w:t>
      </w:r>
      <w:r>
        <w:rPr>
          <w:rFonts w:hint="eastAsia" w:eastAsia="宋体"/>
          <w:kern w:val="2"/>
          <w:sz w:val="21"/>
          <w:szCs w:val="20"/>
        </w:rPr>
        <w:t>评标委员会</w:t>
      </w:r>
    </w:p>
    <w:p>
      <w:pPr>
        <w:pStyle w:val="2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rPr>
          <w:rFonts w:hint="eastAsia" w:eastAsia="宋体"/>
          <w:kern w:val="2"/>
          <w:sz w:val="21"/>
          <w:szCs w:val="20"/>
        </w:rPr>
      </w:pPr>
      <w:r>
        <w:rPr>
          <w:rFonts w:hint="eastAsia" w:eastAsia="宋体"/>
          <w:kern w:val="2"/>
          <w:sz w:val="21"/>
          <w:szCs w:val="20"/>
        </w:rPr>
        <w:t>1</w:t>
      </w:r>
      <w:r>
        <w:rPr>
          <w:rFonts w:hint="eastAsia" w:eastAsia="宋体"/>
          <w:kern w:val="2"/>
          <w:sz w:val="21"/>
          <w:szCs w:val="20"/>
          <w:lang w:val="en-US" w:eastAsia="zh-CN"/>
        </w:rPr>
        <w:t>.</w:t>
      </w:r>
      <w:r>
        <w:rPr>
          <w:rFonts w:hint="eastAsia" w:eastAsia="宋体"/>
          <w:kern w:val="2"/>
          <w:sz w:val="21"/>
          <w:szCs w:val="20"/>
        </w:rPr>
        <w:t>评标委员会由采购人代表和评审专家组成，成员人数应当为5人及以上单数，其中评审专家不得少于成员总数的三分之二。</w:t>
      </w:r>
    </w:p>
    <w:p>
      <w:pPr>
        <w:pStyle w:val="2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rPr>
          <w:rFonts w:hint="eastAsia" w:eastAsia="宋体"/>
          <w:kern w:val="2"/>
          <w:sz w:val="21"/>
          <w:szCs w:val="20"/>
        </w:rPr>
      </w:pPr>
      <w:r>
        <w:rPr>
          <w:rFonts w:hint="eastAsia" w:eastAsia="宋体"/>
          <w:kern w:val="2"/>
          <w:sz w:val="21"/>
          <w:szCs w:val="20"/>
        </w:rPr>
        <w:t>2</w:t>
      </w:r>
      <w:r>
        <w:rPr>
          <w:rFonts w:hint="eastAsia" w:eastAsia="宋体"/>
          <w:kern w:val="2"/>
          <w:sz w:val="21"/>
          <w:szCs w:val="20"/>
          <w:lang w:val="en-US" w:eastAsia="zh-CN"/>
        </w:rPr>
        <w:t>.</w:t>
      </w:r>
      <w:r>
        <w:rPr>
          <w:rFonts w:hint="eastAsia" w:eastAsia="宋体"/>
          <w:kern w:val="2"/>
          <w:sz w:val="21"/>
          <w:szCs w:val="20"/>
        </w:rPr>
        <w:t>评标应遵守下列评标纪律：</w:t>
      </w:r>
    </w:p>
    <w:p>
      <w:pPr>
        <w:pStyle w:val="2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rPr>
          <w:rFonts w:hint="eastAsia" w:eastAsia="宋体"/>
          <w:kern w:val="2"/>
          <w:sz w:val="21"/>
          <w:szCs w:val="20"/>
        </w:rPr>
      </w:pPr>
      <w:r>
        <w:rPr>
          <w:rFonts w:hint="eastAsia" w:eastAsia="宋体"/>
          <w:kern w:val="2"/>
          <w:sz w:val="21"/>
          <w:szCs w:val="20"/>
        </w:rPr>
        <w:t>（1）评标情况不得私自外泄，有关信息由</w:t>
      </w:r>
      <w:r>
        <w:rPr>
          <w:rFonts w:hint="eastAsia" w:eastAsia="宋体"/>
          <w:kern w:val="2"/>
          <w:sz w:val="21"/>
          <w:szCs w:val="20"/>
          <w:lang w:val="en-US" w:eastAsia="zh-CN"/>
        </w:rPr>
        <w:t>采购人</w:t>
      </w:r>
      <w:r>
        <w:rPr>
          <w:rFonts w:hint="eastAsia" w:eastAsia="宋体"/>
          <w:kern w:val="2"/>
          <w:sz w:val="21"/>
          <w:szCs w:val="20"/>
        </w:rPr>
        <w:t>统一对外发布。</w:t>
      </w:r>
    </w:p>
    <w:p>
      <w:pPr>
        <w:pStyle w:val="2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rPr>
          <w:rFonts w:hint="eastAsia" w:eastAsia="宋体"/>
          <w:kern w:val="2"/>
          <w:sz w:val="21"/>
          <w:szCs w:val="20"/>
        </w:rPr>
      </w:pPr>
      <w:r>
        <w:rPr>
          <w:rFonts w:hint="eastAsia" w:eastAsia="宋体"/>
          <w:kern w:val="2"/>
          <w:sz w:val="21"/>
          <w:szCs w:val="20"/>
        </w:rPr>
        <w:t>（2）对</w:t>
      </w:r>
      <w:r>
        <w:rPr>
          <w:rFonts w:hint="eastAsia"/>
          <w:kern w:val="2"/>
          <w:sz w:val="21"/>
          <w:szCs w:val="20"/>
          <w:lang w:val="en-US" w:eastAsia="zh-CN"/>
        </w:rPr>
        <w:t>招标代理公司</w:t>
      </w:r>
      <w:r>
        <w:rPr>
          <w:rFonts w:hint="eastAsia" w:eastAsia="宋体"/>
          <w:kern w:val="2"/>
          <w:sz w:val="21"/>
          <w:szCs w:val="20"/>
        </w:rPr>
        <w:t>或投标人提供的要求保密的资料，不得摘记翻印和外传。</w:t>
      </w:r>
    </w:p>
    <w:p>
      <w:pPr>
        <w:pStyle w:val="2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rPr>
          <w:rFonts w:hint="eastAsia" w:eastAsia="宋体"/>
          <w:kern w:val="2"/>
          <w:sz w:val="21"/>
          <w:szCs w:val="20"/>
        </w:rPr>
      </w:pPr>
      <w:r>
        <w:rPr>
          <w:rFonts w:hint="eastAsia" w:eastAsia="宋体"/>
          <w:kern w:val="2"/>
          <w:sz w:val="21"/>
          <w:szCs w:val="20"/>
        </w:rPr>
        <w:t>（3）不得收受投标供应商或有关人员的任何礼物，不得串联鼓动其他人袒护某投标人。若与投标人存在利害关系，则应主动声明并回避。</w:t>
      </w:r>
    </w:p>
    <w:p>
      <w:pPr>
        <w:pStyle w:val="2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rPr>
          <w:rFonts w:hint="eastAsia" w:eastAsia="宋体"/>
          <w:kern w:val="2"/>
          <w:sz w:val="21"/>
          <w:szCs w:val="20"/>
        </w:rPr>
      </w:pPr>
      <w:r>
        <w:rPr>
          <w:rFonts w:hint="eastAsia" w:eastAsia="宋体"/>
          <w:kern w:val="2"/>
          <w:sz w:val="21"/>
          <w:szCs w:val="20"/>
        </w:rPr>
        <w:t>（4）全体评委应按照招标文件规定进行评标，一切认定事项应查有实据且不得弄虚作假。</w:t>
      </w:r>
    </w:p>
    <w:p>
      <w:pPr>
        <w:pStyle w:val="2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rPr>
          <w:rFonts w:hint="eastAsia" w:eastAsia="宋体"/>
          <w:kern w:val="2"/>
          <w:sz w:val="21"/>
          <w:szCs w:val="20"/>
        </w:rPr>
      </w:pPr>
      <w:r>
        <w:rPr>
          <w:rFonts w:hint="eastAsia" w:eastAsia="宋体"/>
          <w:kern w:val="2"/>
          <w:sz w:val="21"/>
          <w:szCs w:val="20"/>
        </w:rPr>
        <w:t>（5）评标委员会各成员应当独立对每个投标人的投标文件进行评价，并对评价意见承担个人责任。评审过程中，不得发表倾向性言论。</w:t>
      </w:r>
    </w:p>
    <w:p>
      <w:pPr>
        <w:pStyle w:val="2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rPr>
          <w:rFonts w:hint="eastAsia" w:eastAsia="宋体"/>
          <w:kern w:val="2"/>
          <w:sz w:val="21"/>
          <w:szCs w:val="20"/>
        </w:rPr>
      </w:pPr>
      <w:r>
        <w:rPr>
          <w:rFonts w:hint="eastAsia" w:eastAsia="宋体"/>
          <w:kern w:val="2"/>
          <w:sz w:val="21"/>
          <w:szCs w:val="20"/>
        </w:rPr>
        <w:t>※对违反评标纪律的评委，将取消其评委资格，对评标工作造成严重损失者将予以通报批评乃至追究法律责任。</w:t>
      </w:r>
    </w:p>
    <w:p>
      <w:pPr>
        <w:keepNext w:val="0"/>
        <w:keepLines w:val="0"/>
        <w:pageBreakBefore w:val="0"/>
        <w:widowControl/>
        <w:kinsoku/>
        <w:wordWrap/>
        <w:overflowPunct/>
        <w:topLinePunct w:val="0"/>
        <w:autoSpaceDE/>
        <w:autoSpaceDN/>
        <w:bidi w:val="0"/>
        <w:adjustRightInd/>
        <w:snapToGrid/>
        <w:spacing w:line="360" w:lineRule="auto"/>
        <w:ind w:firstLine="422" w:firstLineChars="200"/>
        <w:textAlignment w:val="auto"/>
        <w:rPr>
          <w:rFonts w:hint="eastAsia" w:ascii="宋体" w:hAnsi="宋体" w:cs="宋体"/>
          <w:b/>
          <w:bCs/>
          <w:sz w:val="21"/>
          <w:szCs w:val="20"/>
        </w:rPr>
      </w:pPr>
      <w:r>
        <w:rPr>
          <w:rFonts w:hint="eastAsia" w:ascii="宋体" w:hAnsi="宋体" w:cs="宋体"/>
          <w:b/>
          <w:bCs/>
          <w:sz w:val="21"/>
          <w:szCs w:val="20"/>
          <w:lang w:val="en-US" w:eastAsia="zh-CN"/>
        </w:rPr>
        <w:t>四、</w:t>
      </w:r>
      <w:r>
        <w:rPr>
          <w:rFonts w:hint="eastAsia" w:ascii="宋体" w:hAnsi="宋体" w:cs="宋体"/>
          <w:b/>
          <w:bCs/>
          <w:sz w:val="21"/>
          <w:szCs w:val="20"/>
        </w:rPr>
        <w:t>评标应当遵循下列工作程序：</w:t>
      </w:r>
    </w:p>
    <w:p>
      <w:pPr>
        <w:keepNext w:val="0"/>
        <w:keepLines w:val="0"/>
        <w:pageBreakBefore w:val="0"/>
        <w:widowControl/>
        <w:kinsoku/>
        <w:wordWrap/>
        <w:overflowPunct/>
        <w:topLinePunct w:val="0"/>
        <w:autoSpaceDE/>
        <w:autoSpaceDN/>
        <w:bidi w:val="0"/>
        <w:adjustRightInd/>
        <w:snapToGrid/>
        <w:spacing w:line="360" w:lineRule="auto"/>
        <w:ind w:firstLine="422" w:firstLineChars="200"/>
        <w:textAlignment w:val="auto"/>
        <w:rPr>
          <w:rFonts w:hint="eastAsia" w:ascii="宋体" w:hAnsi="宋体" w:cs="宋体"/>
          <w:b/>
          <w:bCs/>
          <w:sz w:val="21"/>
          <w:szCs w:val="20"/>
        </w:rPr>
      </w:pPr>
      <w:r>
        <w:rPr>
          <w:rFonts w:hint="eastAsia" w:ascii="宋体" w:hAnsi="宋体" w:cs="宋体"/>
          <w:b/>
          <w:bCs/>
          <w:sz w:val="21"/>
          <w:szCs w:val="20"/>
        </w:rPr>
        <w:t>1</w:t>
      </w:r>
      <w:r>
        <w:rPr>
          <w:rFonts w:hint="eastAsia" w:ascii="宋体" w:hAnsi="宋体" w:cs="宋体"/>
          <w:b/>
          <w:bCs/>
          <w:sz w:val="21"/>
          <w:szCs w:val="20"/>
          <w:lang w:val="en-US" w:eastAsia="zh-CN"/>
        </w:rPr>
        <w:t>.</w:t>
      </w:r>
      <w:r>
        <w:rPr>
          <w:rFonts w:hint="eastAsia" w:ascii="宋体" w:hAnsi="宋体" w:cs="宋体"/>
          <w:b/>
          <w:bCs/>
          <w:sz w:val="21"/>
          <w:szCs w:val="20"/>
        </w:rPr>
        <w:t>投标文件初审：符合性检查。</w:t>
      </w:r>
    </w:p>
    <w:p>
      <w:pPr>
        <w:pStyle w:val="2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rPr>
          <w:rFonts w:hint="eastAsia"/>
          <w:kern w:val="2"/>
          <w:sz w:val="21"/>
          <w:szCs w:val="20"/>
        </w:rPr>
      </w:pPr>
      <w:r>
        <w:rPr>
          <w:rFonts w:hint="eastAsia"/>
          <w:kern w:val="2"/>
          <w:sz w:val="21"/>
          <w:szCs w:val="20"/>
        </w:rPr>
        <w:t>1.1评标委员会将对符合资格的投标人的投标文件进行符合性审查，以确定其是否满足招标文件的实质性要求。</w:t>
      </w:r>
    </w:p>
    <w:p>
      <w:pPr>
        <w:jc w:val="center"/>
        <w:outlineLvl w:val="2"/>
        <w:rPr>
          <w:rFonts w:hint="eastAsia" w:ascii="Times New Roman" w:hAnsi="Times New Roman" w:eastAsia="宋体" w:cs="Times New Roman"/>
          <w:b/>
          <w:sz w:val="24"/>
          <w:szCs w:val="24"/>
          <w:lang w:eastAsia="zh-CN"/>
        </w:rPr>
        <w:sectPr>
          <w:headerReference r:id="rId11" w:type="first"/>
          <w:footerReference r:id="rId12" w:type="default"/>
          <w:footerReference r:id="rId13" w:type="even"/>
          <w:pgSz w:w="11905" w:h="16838"/>
          <w:pgMar w:top="1417" w:right="1417" w:bottom="1417" w:left="1701" w:header="1134" w:footer="1134" w:gutter="0"/>
          <w:pgNumType w:fmt="decimal"/>
          <w:cols w:space="0" w:num="1"/>
          <w:rtlGutter w:val="0"/>
          <w:docGrid w:linePitch="312" w:charSpace="0"/>
        </w:sectPr>
      </w:pPr>
    </w:p>
    <w:p>
      <w:pPr>
        <w:jc w:val="center"/>
        <w:outlineLvl w:val="2"/>
        <w:rPr>
          <w:rFonts w:hint="eastAsia" w:ascii="Times New Roman" w:hAnsi="Times New Roman" w:eastAsia="宋体" w:cs="Times New Roman"/>
          <w:b/>
          <w:sz w:val="24"/>
          <w:szCs w:val="24"/>
        </w:rPr>
      </w:pPr>
      <w:bookmarkStart w:id="39" w:name="_Toc32739"/>
      <w:r>
        <w:rPr>
          <w:rFonts w:hint="eastAsia" w:ascii="Times New Roman" w:hAnsi="Times New Roman" w:eastAsia="宋体" w:cs="Times New Roman"/>
          <w:b/>
          <w:sz w:val="24"/>
          <w:szCs w:val="24"/>
          <w:lang w:eastAsia="zh-CN"/>
        </w:rPr>
        <w:t>符合性</w:t>
      </w:r>
      <w:r>
        <w:rPr>
          <w:rFonts w:hint="eastAsia" w:ascii="Times New Roman" w:hAnsi="Times New Roman" w:eastAsia="宋体" w:cs="Times New Roman"/>
          <w:b/>
          <w:sz w:val="24"/>
          <w:szCs w:val="24"/>
        </w:rPr>
        <w:t>评审表</w:t>
      </w:r>
      <w:bookmarkEnd w:id="39"/>
    </w:p>
    <w:tbl>
      <w:tblPr>
        <w:tblStyle w:val="27"/>
        <w:tblW w:w="92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102"/>
        <w:gridCol w:w="2935"/>
        <w:gridCol w:w="1409"/>
        <w:gridCol w:w="1030"/>
        <w:gridCol w:w="1030"/>
        <w:gridCol w:w="1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jc w:val="center"/>
        </w:trPr>
        <w:tc>
          <w:tcPr>
            <w:tcW w:w="712" w:type="dxa"/>
            <w:vMerge w:val="restart"/>
            <w:vAlign w:val="center"/>
          </w:tcPr>
          <w:p>
            <w:pPr>
              <w:keepNext w:val="0"/>
              <w:keepLines w:val="0"/>
              <w:suppressLineNumbers w:val="0"/>
              <w:autoSpaceDE w:val="0"/>
              <w:autoSpaceDN w:val="0"/>
              <w:adjustRightInd w:val="0"/>
              <w:spacing w:before="0" w:beforeAutospacing="0" w:after="0" w:afterAutospacing="0" w:line="300" w:lineRule="auto"/>
              <w:ind w:left="0" w:right="0"/>
              <w:jc w:val="center"/>
              <w:rPr>
                <w:rFonts w:ascii="Times New Roman" w:hAnsi="Times New Roman" w:eastAsia="宋体" w:cs="Times New Roman"/>
                <w:bCs/>
                <w:caps w:val="0"/>
                <w:color w:val="auto"/>
                <w:kern w:val="2"/>
                <w:sz w:val="21"/>
                <w:szCs w:val="21"/>
                <w:highlight w:val="none"/>
                <w:lang w:val="zh-CN"/>
              </w:rPr>
            </w:pPr>
            <w:r>
              <w:rPr>
                <w:rFonts w:hint="eastAsia" w:ascii="Times New Roman" w:hAnsi="Times New Roman" w:eastAsia="宋体" w:cs="Times New Roman"/>
                <w:bCs/>
                <w:caps w:val="0"/>
                <w:color w:val="auto"/>
                <w:kern w:val="2"/>
                <w:sz w:val="21"/>
                <w:szCs w:val="21"/>
                <w:highlight w:val="none"/>
                <w:lang w:val="zh-CN"/>
              </w:rPr>
              <w:t>序号</w:t>
            </w:r>
          </w:p>
        </w:tc>
        <w:tc>
          <w:tcPr>
            <w:tcW w:w="5446" w:type="dxa"/>
            <w:gridSpan w:val="3"/>
            <w:vMerge w:val="restart"/>
            <w:vAlign w:val="center"/>
          </w:tcPr>
          <w:p>
            <w:pPr>
              <w:keepNext w:val="0"/>
              <w:keepLines w:val="0"/>
              <w:suppressLineNumbers w:val="0"/>
              <w:autoSpaceDE w:val="0"/>
              <w:autoSpaceDN w:val="0"/>
              <w:adjustRightInd w:val="0"/>
              <w:spacing w:before="0" w:beforeAutospacing="0" w:after="0" w:afterAutospacing="0" w:line="300" w:lineRule="auto"/>
              <w:ind w:left="0" w:right="0"/>
              <w:jc w:val="center"/>
              <w:rPr>
                <w:rFonts w:ascii="Times New Roman" w:hAnsi="Times New Roman" w:eastAsia="宋体" w:cs="Times New Roman"/>
                <w:bCs/>
                <w:caps w:val="0"/>
                <w:color w:val="auto"/>
                <w:kern w:val="2"/>
                <w:sz w:val="21"/>
                <w:szCs w:val="21"/>
                <w:highlight w:val="none"/>
                <w:lang w:val="zh-CN"/>
              </w:rPr>
            </w:pPr>
            <w:r>
              <w:rPr>
                <w:rFonts w:hint="eastAsia" w:ascii="Times New Roman" w:hAnsi="Times New Roman" w:eastAsia="宋体" w:cs="Times New Roman"/>
                <w:bCs/>
                <w:caps w:val="0"/>
                <w:color w:val="auto"/>
                <w:kern w:val="2"/>
                <w:sz w:val="21"/>
                <w:szCs w:val="21"/>
                <w:highlight w:val="none"/>
                <w:lang w:val="zh-CN"/>
              </w:rPr>
              <w:t>评审内容</w:t>
            </w:r>
          </w:p>
        </w:tc>
        <w:tc>
          <w:tcPr>
            <w:tcW w:w="3076" w:type="dxa"/>
            <w:gridSpan w:val="3"/>
            <w:vAlign w:val="center"/>
          </w:tcPr>
          <w:p>
            <w:pPr>
              <w:keepNext w:val="0"/>
              <w:keepLines w:val="0"/>
              <w:suppressLineNumbers w:val="0"/>
              <w:autoSpaceDE w:val="0"/>
              <w:autoSpaceDN w:val="0"/>
              <w:adjustRightInd w:val="0"/>
              <w:spacing w:before="0" w:beforeAutospacing="0" w:after="0" w:afterAutospacing="0"/>
              <w:ind w:left="0" w:right="0"/>
              <w:jc w:val="center"/>
              <w:rPr>
                <w:rFonts w:ascii="Times New Roman" w:hAnsi="Times New Roman" w:eastAsia="宋体" w:cs="Times New Roman"/>
                <w:bCs/>
                <w:caps w:val="0"/>
                <w:color w:val="auto"/>
                <w:kern w:val="2"/>
                <w:sz w:val="21"/>
                <w:szCs w:val="21"/>
                <w:highlight w:val="none"/>
                <w:lang w:val="zh-CN"/>
              </w:rPr>
            </w:pPr>
            <w:r>
              <w:rPr>
                <w:rFonts w:hint="eastAsia" w:ascii="Times New Roman" w:hAnsi="Times New Roman" w:eastAsia="宋体" w:cs="Times New Roman"/>
                <w:bCs/>
                <w:caps w:val="0"/>
                <w:color w:val="auto"/>
                <w:kern w:val="2"/>
                <w:sz w:val="21"/>
                <w:szCs w:val="21"/>
                <w:highlight w:val="none"/>
                <w:lang w:val="zh-CN"/>
              </w:rPr>
              <w:t>供应商名称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6" w:hRule="atLeast"/>
          <w:jc w:val="center"/>
        </w:trPr>
        <w:tc>
          <w:tcPr>
            <w:tcW w:w="712" w:type="dxa"/>
            <w:vMerge w:val="continue"/>
            <w:vAlign w:val="center"/>
          </w:tcPr>
          <w:p>
            <w:pPr>
              <w:keepNext w:val="0"/>
              <w:keepLines w:val="0"/>
              <w:suppressLineNumbers w:val="0"/>
              <w:autoSpaceDE w:val="0"/>
              <w:autoSpaceDN w:val="0"/>
              <w:adjustRightInd w:val="0"/>
              <w:spacing w:before="0" w:beforeAutospacing="0" w:after="0" w:afterAutospacing="0" w:line="300" w:lineRule="auto"/>
              <w:ind w:left="0" w:right="0"/>
              <w:jc w:val="center"/>
              <w:rPr>
                <w:rFonts w:ascii="Times New Roman" w:hAnsi="Times New Roman" w:eastAsia="宋体" w:cs="Times New Roman"/>
                <w:bCs/>
                <w:caps w:val="0"/>
                <w:color w:val="auto"/>
                <w:kern w:val="2"/>
                <w:sz w:val="21"/>
                <w:szCs w:val="21"/>
                <w:highlight w:val="none"/>
                <w:lang w:val="zh-CN"/>
              </w:rPr>
            </w:pPr>
          </w:p>
        </w:tc>
        <w:tc>
          <w:tcPr>
            <w:tcW w:w="5446" w:type="dxa"/>
            <w:gridSpan w:val="3"/>
            <w:vMerge w:val="continue"/>
            <w:vAlign w:val="center"/>
          </w:tcPr>
          <w:p>
            <w:pPr>
              <w:keepNext w:val="0"/>
              <w:keepLines w:val="0"/>
              <w:suppressLineNumbers w:val="0"/>
              <w:autoSpaceDE w:val="0"/>
              <w:autoSpaceDN w:val="0"/>
              <w:adjustRightInd w:val="0"/>
              <w:spacing w:before="0" w:beforeAutospacing="0" w:after="0" w:afterAutospacing="0" w:line="300" w:lineRule="auto"/>
              <w:ind w:left="0" w:right="0"/>
              <w:jc w:val="center"/>
              <w:rPr>
                <w:rFonts w:ascii="Times New Roman" w:hAnsi="Times New Roman" w:eastAsia="宋体" w:cs="Times New Roman"/>
                <w:bCs/>
                <w:caps w:val="0"/>
                <w:color w:val="auto"/>
                <w:kern w:val="2"/>
                <w:sz w:val="21"/>
                <w:szCs w:val="21"/>
                <w:highlight w:val="none"/>
                <w:lang w:val="zh-CN"/>
              </w:rPr>
            </w:pPr>
          </w:p>
        </w:tc>
        <w:tc>
          <w:tcPr>
            <w:tcW w:w="1030" w:type="dxa"/>
            <w:vAlign w:val="center"/>
          </w:tcPr>
          <w:p>
            <w:pPr>
              <w:keepNext w:val="0"/>
              <w:keepLines w:val="0"/>
              <w:suppressLineNumbers w:val="0"/>
              <w:spacing w:before="0" w:beforeAutospacing="0" w:after="0" w:afterAutospacing="0"/>
              <w:ind w:left="0" w:right="0"/>
              <w:rPr>
                <w:rFonts w:ascii="Times New Roman" w:hAnsi="Times New Roman" w:eastAsia="宋体" w:cs="Times New Roman"/>
                <w:caps w:val="0"/>
                <w:color w:val="auto"/>
                <w:kern w:val="2"/>
                <w:sz w:val="21"/>
                <w:szCs w:val="21"/>
                <w:highlight w:val="none"/>
                <w:lang w:val="zh-CN"/>
              </w:rPr>
            </w:pPr>
          </w:p>
        </w:tc>
        <w:tc>
          <w:tcPr>
            <w:tcW w:w="1030" w:type="dxa"/>
            <w:vAlign w:val="center"/>
          </w:tcPr>
          <w:p>
            <w:pPr>
              <w:keepNext w:val="0"/>
              <w:keepLines w:val="0"/>
              <w:suppressLineNumbers w:val="0"/>
              <w:spacing w:before="0" w:beforeAutospacing="0" w:after="0" w:afterAutospacing="0"/>
              <w:ind w:left="0" w:right="0"/>
              <w:rPr>
                <w:rFonts w:ascii="Times New Roman" w:hAnsi="Times New Roman" w:eastAsia="宋体" w:cs="Times New Roman"/>
                <w:caps w:val="0"/>
                <w:color w:val="auto"/>
                <w:kern w:val="2"/>
                <w:sz w:val="21"/>
                <w:szCs w:val="21"/>
                <w:highlight w:val="none"/>
                <w:lang w:val="zh-CN"/>
              </w:rPr>
            </w:pPr>
          </w:p>
        </w:tc>
        <w:tc>
          <w:tcPr>
            <w:tcW w:w="1016" w:type="dxa"/>
            <w:vAlign w:val="center"/>
          </w:tcPr>
          <w:p>
            <w:pPr>
              <w:keepNext w:val="0"/>
              <w:keepLines w:val="0"/>
              <w:suppressLineNumbers w:val="0"/>
              <w:spacing w:before="0" w:beforeAutospacing="0" w:after="0" w:afterAutospacing="0"/>
              <w:ind w:left="0" w:right="0"/>
              <w:rPr>
                <w:rFonts w:ascii="Times New Roman" w:hAnsi="Times New Roman" w:eastAsia="宋体" w:cs="Times New Roman"/>
                <w:caps w:val="0"/>
                <w:color w:val="auto"/>
                <w:kern w:val="2"/>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712" w:type="dxa"/>
          </w:tcPr>
          <w:p>
            <w:pPr>
              <w:keepNext w:val="0"/>
              <w:keepLines w:val="0"/>
              <w:widowControl w:val="0"/>
              <w:suppressLineNumbers w:val="0"/>
              <w:adjustRightInd w:val="0"/>
              <w:snapToGrid w:val="0"/>
              <w:spacing w:before="0" w:beforeAutospacing="0" w:after="0" w:afterAutospacing="0" w:line="520" w:lineRule="exact"/>
              <w:ind w:left="0" w:right="0"/>
              <w:jc w:val="center"/>
              <w:textAlignment w:val="baseline"/>
              <w:rPr>
                <w:rFonts w:ascii="Times New Roman" w:hAnsi="Times New Roman" w:eastAsia="宋体" w:cs="Times New Roman"/>
                <w:bCs/>
                <w:caps w:val="0"/>
                <w:snapToGrid w:val="0"/>
                <w:color w:val="auto"/>
                <w:kern w:val="2"/>
                <w:sz w:val="21"/>
                <w:szCs w:val="21"/>
                <w:highlight w:val="none"/>
              </w:rPr>
            </w:pPr>
            <w:r>
              <w:rPr>
                <w:rFonts w:hint="eastAsia" w:ascii="Times New Roman" w:hAnsi="Times New Roman" w:eastAsia="宋体" w:cs="Times New Roman"/>
                <w:bCs/>
                <w:caps w:val="0"/>
                <w:snapToGrid w:val="0"/>
                <w:color w:val="auto"/>
                <w:kern w:val="2"/>
                <w:sz w:val="21"/>
                <w:szCs w:val="21"/>
                <w:highlight w:val="none"/>
              </w:rPr>
              <w:t>1</w:t>
            </w:r>
          </w:p>
        </w:tc>
        <w:tc>
          <w:tcPr>
            <w:tcW w:w="5446" w:type="dxa"/>
            <w:gridSpan w:val="3"/>
            <w:vAlign w:val="center"/>
          </w:tcPr>
          <w:p>
            <w:pPr>
              <w:keepNext w:val="0"/>
              <w:keepLines w:val="0"/>
              <w:widowControl w:val="0"/>
              <w:suppressLineNumbers w:val="0"/>
              <w:adjustRightInd w:val="0"/>
              <w:snapToGrid w:val="0"/>
              <w:spacing w:before="0" w:beforeAutospacing="0" w:after="0" w:afterAutospacing="0" w:line="0" w:lineRule="atLeast"/>
              <w:ind w:left="0" w:leftChars="0" w:right="0" w:rightChars="0"/>
              <w:jc w:val="both"/>
              <w:textAlignment w:val="baseline"/>
              <w:rPr>
                <w:rFonts w:ascii="Times New Roman" w:hAnsi="Times New Roman" w:eastAsia="宋体" w:cs="Times New Roman"/>
                <w:bCs/>
                <w:caps w:val="0"/>
                <w:snapToGrid w:val="0"/>
                <w:color w:val="auto"/>
                <w:kern w:val="2"/>
                <w:sz w:val="21"/>
                <w:szCs w:val="21"/>
                <w:highlight w:val="none"/>
              </w:rPr>
            </w:pPr>
            <w:r>
              <w:rPr>
                <w:rFonts w:hint="eastAsia" w:ascii="Times New Roman" w:hAnsi="Times New Roman" w:eastAsia="宋体" w:cs="Times New Roman"/>
                <w:bCs/>
                <w:caps w:val="0"/>
                <w:snapToGrid w:val="0"/>
                <w:color w:val="auto"/>
                <w:kern w:val="2"/>
                <w:sz w:val="21"/>
                <w:szCs w:val="21"/>
                <w:highlight w:val="none"/>
              </w:rPr>
              <w:t>供应商名称与营业执照名称一致</w:t>
            </w:r>
          </w:p>
        </w:tc>
        <w:tc>
          <w:tcPr>
            <w:tcW w:w="1030" w:type="dxa"/>
            <w:vAlign w:val="center"/>
          </w:tcPr>
          <w:p>
            <w:pPr>
              <w:keepNext w:val="0"/>
              <w:keepLines w:val="0"/>
              <w:suppressLineNumbers w:val="0"/>
              <w:autoSpaceDE w:val="0"/>
              <w:autoSpaceDN w:val="0"/>
              <w:adjustRightInd w:val="0"/>
              <w:spacing w:before="0" w:beforeAutospacing="0" w:after="0" w:afterAutospacing="0" w:line="300" w:lineRule="auto"/>
              <w:ind w:left="0" w:right="0"/>
              <w:jc w:val="center"/>
              <w:rPr>
                <w:rFonts w:ascii="Times New Roman" w:hAnsi="Times New Roman" w:eastAsia="宋体" w:cs="Times New Roman"/>
                <w:bCs/>
                <w:caps w:val="0"/>
                <w:color w:val="auto"/>
                <w:kern w:val="2"/>
                <w:sz w:val="21"/>
                <w:szCs w:val="21"/>
                <w:highlight w:val="none"/>
                <w:lang w:val="zh-CN"/>
              </w:rPr>
            </w:pPr>
          </w:p>
        </w:tc>
        <w:tc>
          <w:tcPr>
            <w:tcW w:w="1030" w:type="dxa"/>
            <w:vAlign w:val="center"/>
          </w:tcPr>
          <w:p>
            <w:pPr>
              <w:keepNext w:val="0"/>
              <w:keepLines w:val="0"/>
              <w:suppressLineNumbers w:val="0"/>
              <w:autoSpaceDE w:val="0"/>
              <w:autoSpaceDN w:val="0"/>
              <w:adjustRightInd w:val="0"/>
              <w:spacing w:before="0" w:beforeAutospacing="0" w:after="0" w:afterAutospacing="0" w:line="300" w:lineRule="auto"/>
              <w:ind w:left="0" w:right="0"/>
              <w:jc w:val="center"/>
              <w:rPr>
                <w:rFonts w:ascii="Times New Roman" w:hAnsi="Times New Roman" w:eastAsia="宋体" w:cs="Times New Roman"/>
                <w:bCs/>
                <w:caps w:val="0"/>
                <w:color w:val="auto"/>
                <w:kern w:val="2"/>
                <w:sz w:val="21"/>
                <w:szCs w:val="21"/>
                <w:highlight w:val="none"/>
                <w:lang w:val="zh-CN"/>
              </w:rPr>
            </w:pPr>
          </w:p>
        </w:tc>
        <w:tc>
          <w:tcPr>
            <w:tcW w:w="1016" w:type="dxa"/>
            <w:vAlign w:val="center"/>
          </w:tcPr>
          <w:p>
            <w:pPr>
              <w:keepNext w:val="0"/>
              <w:keepLines w:val="0"/>
              <w:suppressLineNumbers w:val="0"/>
              <w:autoSpaceDE w:val="0"/>
              <w:autoSpaceDN w:val="0"/>
              <w:adjustRightInd w:val="0"/>
              <w:spacing w:before="0" w:beforeAutospacing="0" w:after="0" w:afterAutospacing="0" w:line="300" w:lineRule="auto"/>
              <w:ind w:left="0" w:right="0"/>
              <w:jc w:val="center"/>
              <w:rPr>
                <w:rFonts w:ascii="Times New Roman" w:hAnsi="Times New Roman" w:eastAsia="宋体" w:cs="Times New Roman"/>
                <w:bCs/>
                <w:caps w:val="0"/>
                <w:color w:val="auto"/>
                <w:kern w:val="2"/>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712" w:type="dxa"/>
            <w:vAlign w:val="center"/>
          </w:tcPr>
          <w:p>
            <w:pPr>
              <w:keepNext w:val="0"/>
              <w:keepLines w:val="0"/>
              <w:widowControl w:val="0"/>
              <w:suppressLineNumbers w:val="0"/>
              <w:adjustRightInd w:val="0"/>
              <w:snapToGrid w:val="0"/>
              <w:spacing w:before="0" w:beforeAutospacing="0" w:after="0" w:afterAutospacing="0" w:line="0" w:lineRule="atLeast"/>
              <w:ind w:left="0" w:right="0"/>
              <w:jc w:val="center"/>
              <w:textAlignment w:val="baseline"/>
              <w:rPr>
                <w:rFonts w:ascii="Times New Roman" w:hAnsi="Times New Roman" w:eastAsia="宋体" w:cs="Times New Roman"/>
                <w:bCs/>
                <w:caps w:val="0"/>
                <w:snapToGrid w:val="0"/>
                <w:color w:val="auto"/>
                <w:kern w:val="2"/>
                <w:sz w:val="21"/>
                <w:szCs w:val="21"/>
                <w:highlight w:val="none"/>
              </w:rPr>
            </w:pPr>
            <w:r>
              <w:rPr>
                <w:rFonts w:hint="eastAsia" w:ascii="Times New Roman" w:hAnsi="Times New Roman" w:eastAsia="宋体" w:cs="Times New Roman"/>
                <w:bCs/>
                <w:caps w:val="0"/>
                <w:snapToGrid w:val="0"/>
                <w:color w:val="auto"/>
                <w:kern w:val="2"/>
                <w:sz w:val="21"/>
                <w:szCs w:val="21"/>
                <w:highlight w:val="none"/>
              </w:rPr>
              <w:t>2</w:t>
            </w:r>
          </w:p>
        </w:tc>
        <w:tc>
          <w:tcPr>
            <w:tcW w:w="5446" w:type="dxa"/>
            <w:gridSpan w:val="3"/>
            <w:vAlign w:val="center"/>
          </w:tcPr>
          <w:p>
            <w:pPr>
              <w:keepNext w:val="0"/>
              <w:keepLines w:val="0"/>
              <w:widowControl w:val="0"/>
              <w:suppressLineNumbers w:val="0"/>
              <w:adjustRightInd w:val="0"/>
              <w:snapToGrid w:val="0"/>
              <w:spacing w:before="0" w:beforeAutospacing="0" w:after="0" w:afterAutospacing="0" w:line="0" w:lineRule="atLeast"/>
              <w:ind w:left="0" w:right="0"/>
              <w:jc w:val="both"/>
              <w:textAlignment w:val="baseline"/>
              <w:rPr>
                <w:rFonts w:ascii="Times New Roman" w:hAnsi="Times New Roman" w:eastAsia="宋体" w:cs="Times New Roman"/>
                <w:bCs/>
                <w:caps w:val="0"/>
                <w:snapToGrid w:val="0"/>
                <w:color w:val="auto"/>
                <w:kern w:val="2"/>
                <w:sz w:val="21"/>
                <w:szCs w:val="21"/>
                <w:highlight w:val="none"/>
              </w:rPr>
            </w:pPr>
            <w:r>
              <w:rPr>
                <w:rFonts w:hint="eastAsia" w:ascii="Times New Roman" w:hAnsi="Times New Roman" w:eastAsia="宋体" w:cs="Times New Roman"/>
                <w:bCs/>
                <w:caps w:val="0"/>
                <w:snapToGrid w:val="0"/>
                <w:color w:val="auto"/>
                <w:kern w:val="2"/>
                <w:sz w:val="21"/>
                <w:szCs w:val="21"/>
                <w:highlight w:val="none"/>
              </w:rPr>
              <w:t>投标文件的签署及填写符合招标文件的要求</w:t>
            </w:r>
          </w:p>
        </w:tc>
        <w:tc>
          <w:tcPr>
            <w:tcW w:w="1030" w:type="dxa"/>
            <w:vAlign w:val="center"/>
          </w:tcPr>
          <w:p>
            <w:pPr>
              <w:keepNext w:val="0"/>
              <w:keepLines w:val="0"/>
              <w:suppressLineNumbers w:val="0"/>
              <w:autoSpaceDE w:val="0"/>
              <w:autoSpaceDN w:val="0"/>
              <w:adjustRightInd w:val="0"/>
              <w:spacing w:before="0" w:beforeAutospacing="0" w:after="0" w:afterAutospacing="0" w:line="300" w:lineRule="auto"/>
              <w:ind w:left="0" w:right="0"/>
              <w:jc w:val="center"/>
              <w:rPr>
                <w:rFonts w:ascii="Times New Roman" w:hAnsi="Times New Roman" w:eastAsia="宋体" w:cs="Times New Roman"/>
                <w:bCs/>
                <w:caps w:val="0"/>
                <w:color w:val="auto"/>
                <w:kern w:val="2"/>
                <w:sz w:val="21"/>
                <w:szCs w:val="21"/>
                <w:highlight w:val="none"/>
                <w:lang w:val="zh-CN"/>
              </w:rPr>
            </w:pPr>
          </w:p>
        </w:tc>
        <w:tc>
          <w:tcPr>
            <w:tcW w:w="1030" w:type="dxa"/>
            <w:vAlign w:val="center"/>
          </w:tcPr>
          <w:p>
            <w:pPr>
              <w:keepNext w:val="0"/>
              <w:keepLines w:val="0"/>
              <w:suppressLineNumbers w:val="0"/>
              <w:autoSpaceDE w:val="0"/>
              <w:autoSpaceDN w:val="0"/>
              <w:adjustRightInd w:val="0"/>
              <w:spacing w:before="0" w:beforeAutospacing="0" w:after="0" w:afterAutospacing="0" w:line="300" w:lineRule="auto"/>
              <w:ind w:left="0" w:right="0"/>
              <w:jc w:val="center"/>
              <w:rPr>
                <w:rFonts w:ascii="Times New Roman" w:hAnsi="Times New Roman" w:eastAsia="宋体" w:cs="Times New Roman"/>
                <w:bCs/>
                <w:caps w:val="0"/>
                <w:color w:val="auto"/>
                <w:kern w:val="2"/>
                <w:sz w:val="21"/>
                <w:szCs w:val="21"/>
                <w:highlight w:val="none"/>
                <w:lang w:val="zh-CN"/>
              </w:rPr>
            </w:pPr>
          </w:p>
        </w:tc>
        <w:tc>
          <w:tcPr>
            <w:tcW w:w="1016" w:type="dxa"/>
            <w:vAlign w:val="center"/>
          </w:tcPr>
          <w:p>
            <w:pPr>
              <w:keepNext w:val="0"/>
              <w:keepLines w:val="0"/>
              <w:suppressLineNumbers w:val="0"/>
              <w:autoSpaceDE w:val="0"/>
              <w:autoSpaceDN w:val="0"/>
              <w:adjustRightInd w:val="0"/>
              <w:spacing w:before="0" w:beforeAutospacing="0" w:after="0" w:afterAutospacing="0" w:line="300" w:lineRule="auto"/>
              <w:ind w:left="0" w:right="0"/>
              <w:jc w:val="center"/>
              <w:rPr>
                <w:rFonts w:ascii="Times New Roman" w:hAnsi="Times New Roman" w:eastAsia="宋体" w:cs="Times New Roman"/>
                <w:bCs/>
                <w:caps w:val="0"/>
                <w:color w:val="auto"/>
                <w:kern w:val="2"/>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jc w:val="center"/>
        </w:trPr>
        <w:tc>
          <w:tcPr>
            <w:tcW w:w="712" w:type="dxa"/>
            <w:vAlign w:val="center"/>
          </w:tcPr>
          <w:p>
            <w:pPr>
              <w:keepNext w:val="0"/>
              <w:keepLines w:val="0"/>
              <w:widowControl w:val="0"/>
              <w:suppressLineNumbers w:val="0"/>
              <w:adjustRightInd w:val="0"/>
              <w:snapToGrid w:val="0"/>
              <w:spacing w:before="0" w:beforeAutospacing="0" w:after="0" w:afterAutospacing="0" w:line="0" w:lineRule="atLeast"/>
              <w:ind w:left="0" w:right="0"/>
              <w:jc w:val="center"/>
              <w:textAlignment w:val="baseline"/>
              <w:rPr>
                <w:rFonts w:ascii="Times New Roman" w:hAnsi="Times New Roman" w:eastAsia="宋体" w:cs="Times New Roman"/>
                <w:bCs/>
                <w:caps w:val="0"/>
                <w:snapToGrid w:val="0"/>
                <w:color w:val="auto"/>
                <w:kern w:val="2"/>
                <w:sz w:val="21"/>
                <w:szCs w:val="21"/>
                <w:highlight w:val="none"/>
              </w:rPr>
            </w:pPr>
            <w:r>
              <w:rPr>
                <w:rFonts w:hint="eastAsia" w:ascii="Times New Roman" w:hAnsi="Times New Roman" w:eastAsia="宋体" w:cs="Times New Roman"/>
                <w:bCs/>
                <w:caps w:val="0"/>
                <w:snapToGrid w:val="0"/>
                <w:color w:val="auto"/>
                <w:kern w:val="2"/>
                <w:sz w:val="21"/>
                <w:szCs w:val="21"/>
                <w:highlight w:val="none"/>
              </w:rPr>
              <w:t>3</w:t>
            </w:r>
          </w:p>
        </w:tc>
        <w:tc>
          <w:tcPr>
            <w:tcW w:w="5446" w:type="dxa"/>
            <w:gridSpan w:val="3"/>
            <w:tcBorders>
              <w:bottom w:val="single" w:color="auto" w:sz="4" w:space="0"/>
            </w:tcBorders>
            <w:vAlign w:val="center"/>
          </w:tcPr>
          <w:p>
            <w:pPr>
              <w:keepNext w:val="0"/>
              <w:keepLines w:val="0"/>
              <w:widowControl w:val="0"/>
              <w:suppressLineNumbers w:val="0"/>
              <w:adjustRightInd w:val="0"/>
              <w:snapToGrid w:val="0"/>
              <w:spacing w:before="0" w:beforeAutospacing="0" w:after="0" w:afterAutospacing="0" w:line="0" w:lineRule="atLeast"/>
              <w:ind w:left="0" w:right="0"/>
              <w:jc w:val="both"/>
              <w:textAlignment w:val="baseline"/>
              <w:rPr>
                <w:rFonts w:ascii="Times New Roman" w:hAnsi="Times New Roman" w:eastAsia="宋体" w:cs="Times New Roman"/>
                <w:bCs/>
                <w:caps w:val="0"/>
                <w:snapToGrid w:val="0"/>
                <w:color w:val="auto"/>
                <w:kern w:val="2"/>
                <w:sz w:val="21"/>
                <w:szCs w:val="21"/>
                <w:highlight w:val="none"/>
              </w:rPr>
            </w:pPr>
            <w:r>
              <w:rPr>
                <w:rFonts w:hint="eastAsia" w:ascii="Times New Roman" w:hAnsi="Times New Roman" w:eastAsia="宋体" w:cs="Times New Roman"/>
                <w:bCs/>
                <w:caps w:val="0"/>
                <w:snapToGrid w:val="0"/>
                <w:color w:val="auto"/>
                <w:kern w:val="2"/>
                <w:sz w:val="21"/>
                <w:szCs w:val="21"/>
                <w:highlight w:val="none"/>
              </w:rPr>
              <w:t>投标有效期满足招标文件要求</w:t>
            </w:r>
          </w:p>
        </w:tc>
        <w:tc>
          <w:tcPr>
            <w:tcW w:w="1030" w:type="dxa"/>
            <w:vAlign w:val="center"/>
          </w:tcPr>
          <w:p>
            <w:pPr>
              <w:keepNext w:val="0"/>
              <w:keepLines w:val="0"/>
              <w:suppressLineNumbers w:val="0"/>
              <w:autoSpaceDE w:val="0"/>
              <w:autoSpaceDN w:val="0"/>
              <w:adjustRightInd w:val="0"/>
              <w:spacing w:before="0" w:beforeAutospacing="0" w:after="0" w:afterAutospacing="0" w:line="300" w:lineRule="auto"/>
              <w:ind w:left="0" w:right="0"/>
              <w:jc w:val="center"/>
              <w:rPr>
                <w:rFonts w:ascii="Times New Roman" w:hAnsi="Times New Roman" w:eastAsia="宋体" w:cs="Times New Roman"/>
                <w:bCs/>
                <w:caps w:val="0"/>
                <w:color w:val="auto"/>
                <w:kern w:val="2"/>
                <w:sz w:val="21"/>
                <w:szCs w:val="21"/>
                <w:highlight w:val="none"/>
                <w:lang w:val="zh-CN"/>
              </w:rPr>
            </w:pPr>
          </w:p>
        </w:tc>
        <w:tc>
          <w:tcPr>
            <w:tcW w:w="1030" w:type="dxa"/>
            <w:vAlign w:val="center"/>
          </w:tcPr>
          <w:p>
            <w:pPr>
              <w:keepNext w:val="0"/>
              <w:keepLines w:val="0"/>
              <w:suppressLineNumbers w:val="0"/>
              <w:autoSpaceDE w:val="0"/>
              <w:autoSpaceDN w:val="0"/>
              <w:adjustRightInd w:val="0"/>
              <w:spacing w:before="0" w:beforeAutospacing="0" w:after="0" w:afterAutospacing="0" w:line="300" w:lineRule="auto"/>
              <w:ind w:left="0" w:right="0"/>
              <w:jc w:val="center"/>
              <w:rPr>
                <w:rFonts w:ascii="Times New Roman" w:hAnsi="Times New Roman" w:eastAsia="宋体" w:cs="Times New Roman"/>
                <w:bCs/>
                <w:caps w:val="0"/>
                <w:color w:val="auto"/>
                <w:kern w:val="2"/>
                <w:sz w:val="21"/>
                <w:szCs w:val="21"/>
                <w:highlight w:val="none"/>
                <w:lang w:val="zh-CN"/>
              </w:rPr>
            </w:pPr>
          </w:p>
        </w:tc>
        <w:tc>
          <w:tcPr>
            <w:tcW w:w="1016" w:type="dxa"/>
            <w:tcBorders>
              <w:bottom w:val="single" w:color="auto" w:sz="4" w:space="0"/>
            </w:tcBorders>
            <w:vAlign w:val="center"/>
          </w:tcPr>
          <w:p>
            <w:pPr>
              <w:keepNext w:val="0"/>
              <w:keepLines w:val="0"/>
              <w:suppressLineNumbers w:val="0"/>
              <w:autoSpaceDE w:val="0"/>
              <w:autoSpaceDN w:val="0"/>
              <w:adjustRightInd w:val="0"/>
              <w:spacing w:before="0" w:beforeAutospacing="0" w:after="0" w:afterAutospacing="0" w:line="300" w:lineRule="auto"/>
              <w:ind w:left="0" w:right="0"/>
              <w:jc w:val="center"/>
              <w:rPr>
                <w:rFonts w:ascii="Times New Roman" w:hAnsi="Times New Roman" w:eastAsia="宋体" w:cs="Times New Roman"/>
                <w:bCs/>
                <w:caps w:val="0"/>
                <w:color w:val="auto"/>
                <w:kern w:val="2"/>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712" w:type="dxa"/>
            <w:tcBorders>
              <w:bottom w:val="single" w:color="auto" w:sz="4" w:space="0"/>
            </w:tcBorders>
            <w:vAlign w:val="center"/>
          </w:tcPr>
          <w:p>
            <w:pPr>
              <w:keepNext w:val="0"/>
              <w:keepLines w:val="0"/>
              <w:widowControl w:val="0"/>
              <w:suppressLineNumbers w:val="0"/>
              <w:adjustRightInd w:val="0"/>
              <w:snapToGrid w:val="0"/>
              <w:spacing w:before="0" w:beforeAutospacing="0" w:after="0" w:afterAutospacing="0" w:line="0" w:lineRule="atLeast"/>
              <w:ind w:left="0" w:right="0"/>
              <w:jc w:val="center"/>
              <w:textAlignment w:val="baseline"/>
              <w:rPr>
                <w:rFonts w:ascii="Times New Roman" w:hAnsi="Times New Roman" w:eastAsia="宋体" w:cs="Times New Roman"/>
                <w:bCs/>
                <w:caps w:val="0"/>
                <w:snapToGrid w:val="0"/>
                <w:color w:val="auto"/>
                <w:kern w:val="2"/>
                <w:sz w:val="21"/>
                <w:szCs w:val="21"/>
                <w:highlight w:val="none"/>
              </w:rPr>
            </w:pPr>
            <w:r>
              <w:rPr>
                <w:rFonts w:hint="eastAsia" w:ascii="Times New Roman" w:hAnsi="Times New Roman" w:eastAsia="宋体" w:cs="Times New Roman"/>
                <w:bCs/>
                <w:caps w:val="0"/>
                <w:snapToGrid w:val="0"/>
                <w:color w:val="auto"/>
                <w:kern w:val="2"/>
                <w:sz w:val="21"/>
                <w:szCs w:val="21"/>
                <w:highlight w:val="none"/>
              </w:rPr>
              <w:t>4</w:t>
            </w:r>
          </w:p>
        </w:tc>
        <w:tc>
          <w:tcPr>
            <w:tcW w:w="5446" w:type="dxa"/>
            <w:gridSpan w:val="3"/>
            <w:tcBorders>
              <w:bottom w:val="single" w:color="auto" w:sz="4" w:space="0"/>
            </w:tcBorders>
            <w:vAlign w:val="center"/>
          </w:tcPr>
          <w:p>
            <w:pPr>
              <w:keepNext w:val="0"/>
              <w:keepLines w:val="0"/>
              <w:widowControl w:val="0"/>
              <w:suppressLineNumbers w:val="0"/>
              <w:adjustRightInd w:val="0"/>
              <w:snapToGrid w:val="0"/>
              <w:spacing w:before="0" w:beforeAutospacing="0" w:after="0" w:afterAutospacing="0" w:line="0" w:lineRule="atLeast"/>
              <w:ind w:left="0" w:right="0"/>
              <w:jc w:val="both"/>
              <w:textAlignment w:val="baseline"/>
              <w:rPr>
                <w:rFonts w:ascii="Times New Roman" w:hAnsi="Times New Roman" w:eastAsia="宋体" w:cs="Times New Roman"/>
                <w:bCs/>
                <w:caps w:val="0"/>
                <w:snapToGrid w:val="0"/>
                <w:color w:val="auto"/>
                <w:kern w:val="2"/>
                <w:sz w:val="21"/>
                <w:szCs w:val="21"/>
                <w:highlight w:val="none"/>
              </w:rPr>
            </w:pPr>
            <w:r>
              <w:rPr>
                <w:rFonts w:hint="eastAsia" w:ascii="Times New Roman" w:hAnsi="Times New Roman" w:eastAsia="宋体" w:cs="Times New Roman"/>
                <w:bCs/>
                <w:caps w:val="0"/>
                <w:snapToGrid w:val="0"/>
                <w:color w:val="auto"/>
                <w:kern w:val="2"/>
                <w:sz w:val="21"/>
                <w:szCs w:val="21"/>
                <w:highlight w:val="none"/>
              </w:rPr>
              <w:t>合同履行期限满足招标文件要求</w:t>
            </w:r>
          </w:p>
        </w:tc>
        <w:tc>
          <w:tcPr>
            <w:tcW w:w="1030" w:type="dxa"/>
            <w:vAlign w:val="center"/>
          </w:tcPr>
          <w:p>
            <w:pPr>
              <w:keepNext w:val="0"/>
              <w:keepLines w:val="0"/>
              <w:suppressLineNumbers w:val="0"/>
              <w:autoSpaceDE w:val="0"/>
              <w:autoSpaceDN w:val="0"/>
              <w:adjustRightInd w:val="0"/>
              <w:spacing w:before="0" w:beforeAutospacing="0" w:after="0" w:afterAutospacing="0" w:line="300" w:lineRule="auto"/>
              <w:ind w:left="0" w:right="0"/>
              <w:jc w:val="center"/>
              <w:rPr>
                <w:rFonts w:ascii="Times New Roman" w:hAnsi="Times New Roman" w:eastAsia="宋体" w:cs="Times New Roman"/>
                <w:bCs/>
                <w:caps w:val="0"/>
                <w:color w:val="auto"/>
                <w:kern w:val="2"/>
                <w:sz w:val="21"/>
                <w:szCs w:val="21"/>
                <w:highlight w:val="none"/>
                <w:lang w:val="zh-CN"/>
              </w:rPr>
            </w:pPr>
          </w:p>
        </w:tc>
        <w:tc>
          <w:tcPr>
            <w:tcW w:w="1030" w:type="dxa"/>
            <w:vAlign w:val="center"/>
          </w:tcPr>
          <w:p>
            <w:pPr>
              <w:keepNext w:val="0"/>
              <w:keepLines w:val="0"/>
              <w:suppressLineNumbers w:val="0"/>
              <w:autoSpaceDE w:val="0"/>
              <w:autoSpaceDN w:val="0"/>
              <w:adjustRightInd w:val="0"/>
              <w:spacing w:before="0" w:beforeAutospacing="0" w:after="0" w:afterAutospacing="0" w:line="300" w:lineRule="auto"/>
              <w:ind w:left="0" w:right="0"/>
              <w:jc w:val="center"/>
              <w:rPr>
                <w:rFonts w:ascii="Times New Roman" w:hAnsi="Times New Roman" w:eastAsia="宋体" w:cs="Times New Roman"/>
                <w:bCs/>
                <w:caps w:val="0"/>
                <w:color w:val="auto"/>
                <w:kern w:val="2"/>
                <w:sz w:val="21"/>
                <w:szCs w:val="21"/>
                <w:highlight w:val="none"/>
                <w:lang w:val="zh-CN"/>
              </w:rPr>
            </w:pPr>
          </w:p>
        </w:tc>
        <w:tc>
          <w:tcPr>
            <w:tcW w:w="1016" w:type="dxa"/>
            <w:tcBorders>
              <w:bottom w:val="single" w:color="auto" w:sz="4" w:space="0"/>
            </w:tcBorders>
            <w:vAlign w:val="center"/>
          </w:tcPr>
          <w:p>
            <w:pPr>
              <w:keepNext w:val="0"/>
              <w:keepLines w:val="0"/>
              <w:suppressLineNumbers w:val="0"/>
              <w:autoSpaceDE w:val="0"/>
              <w:autoSpaceDN w:val="0"/>
              <w:adjustRightInd w:val="0"/>
              <w:spacing w:before="0" w:beforeAutospacing="0" w:after="0" w:afterAutospacing="0" w:line="300" w:lineRule="auto"/>
              <w:ind w:left="0" w:right="0"/>
              <w:jc w:val="center"/>
              <w:rPr>
                <w:rFonts w:ascii="Times New Roman" w:hAnsi="Times New Roman" w:eastAsia="宋体" w:cs="Times New Roman"/>
                <w:bCs/>
                <w:caps w:val="0"/>
                <w:color w:val="auto"/>
                <w:kern w:val="2"/>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712" w:type="dxa"/>
            <w:vAlign w:val="center"/>
          </w:tcPr>
          <w:p>
            <w:pPr>
              <w:keepNext w:val="0"/>
              <w:keepLines w:val="0"/>
              <w:widowControl w:val="0"/>
              <w:suppressLineNumbers w:val="0"/>
              <w:adjustRightInd w:val="0"/>
              <w:snapToGrid w:val="0"/>
              <w:spacing w:before="0" w:beforeAutospacing="0" w:after="0" w:afterAutospacing="0" w:line="0" w:lineRule="atLeast"/>
              <w:ind w:left="0" w:right="0"/>
              <w:jc w:val="center"/>
              <w:textAlignment w:val="baseline"/>
              <w:rPr>
                <w:rFonts w:ascii="Times New Roman" w:hAnsi="Times New Roman" w:eastAsia="宋体" w:cs="Times New Roman"/>
                <w:bCs/>
                <w:caps w:val="0"/>
                <w:snapToGrid w:val="0"/>
                <w:color w:val="auto"/>
                <w:kern w:val="2"/>
                <w:sz w:val="21"/>
                <w:szCs w:val="21"/>
                <w:highlight w:val="none"/>
              </w:rPr>
            </w:pPr>
            <w:r>
              <w:rPr>
                <w:rFonts w:hint="eastAsia" w:ascii="Times New Roman" w:hAnsi="Times New Roman" w:eastAsia="宋体" w:cs="Times New Roman"/>
                <w:bCs/>
                <w:caps w:val="0"/>
                <w:snapToGrid w:val="0"/>
                <w:color w:val="auto"/>
                <w:kern w:val="2"/>
                <w:sz w:val="21"/>
                <w:szCs w:val="21"/>
                <w:highlight w:val="none"/>
              </w:rPr>
              <w:t>5</w:t>
            </w:r>
          </w:p>
        </w:tc>
        <w:tc>
          <w:tcPr>
            <w:tcW w:w="5446" w:type="dxa"/>
            <w:gridSpan w:val="3"/>
            <w:vAlign w:val="center"/>
          </w:tcPr>
          <w:p>
            <w:pPr>
              <w:keepNext w:val="0"/>
              <w:keepLines w:val="0"/>
              <w:widowControl w:val="0"/>
              <w:suppressLineNumbers w:val="0"/>
              <w:adjustRightInd w:val="0"/>
              <w:snapToGrid w:val="0"/>
              <w:spacing w:before="0" w:beforeAutospacing="0" w:after="0" w:afterAutospacing="0" w:line="0" w:lineRule="atLeast"/>
              <w:ind w:left="0" w:right="0"/>
              <w:jc w:val="both"/>
              <w:textAlignment w:val="baseline"/>
              <w:rPr>
                <w:rFonts w:ascii="Times New Roman" w:hAnsi="Times New Roman" w:eastAsia="宋体" w:cs="Times New Roman"/>
                <w:bCs/>
                <w:caps w:val="0"/>
                <w:snapToGrid w:val="0"/>
                <w:color w:val="auto"/>
                <w:kern w:val="2"/>
                <w:sz w:val="21"/>
                <w:szCs w:val="21"/>
                <w:highlight w:val="none"/>
              </w:rPr>
            </w:pPr>
            <w:r>
              <w:rPr>
                <w:rFonts w:ascii="Times New Roman" w:hAnsi="Times New Roman" w:eastAsia="宋体" w:cs="Times New Roman"/>
                <w:bCs/>
                <w:caps w:val="0"/>
                <w:snapToGrid w:val="0"/>
                <w:color w:val="auto"/>
                <w:kern w:val="2"/>
                <w:sz w:val="21"/>
                <w:szCs w:val="21"/>
                <w:highlight w:val="none"/>
                <w:lang w:val="en-US" w:eastAsia="zh-CN" w:bidi="ar-SA"/>
              </w:rPr>
              <w:t>投标报价无重大偏离或重大不合理。投标报价是固定价且是唯一的，未超过本采购包采购预算。</w:t>
            </w:r>
          </w:p>
        </w:tc>
        <w:tc>
          <w:tcPr>
            <w:tcW w:w="1030" w:type="dxa"/>
            <w:vAlign w:val="center"/>
          </w:tcPr>
          <w:p>
            <w:pPr>
              <w:keepNext w:val="0"/>
              <w:keepLines w:val="0"/>
              <w:suppressLineNumbers w:val="0"/>
              <w:autoSpaceDE w:val="0"/>
              <w:autoSpaceDN w:val="0"/>
              <w:adjustRightInd w:val="0"/>
              <w:spacing w:before="0" w:beforeAutospacing="0" w:after="0" w:afterAutospacing="0" w:line="300" w:lineRule="auto"/>
              <w:ind w:left="0" w:right="0"/>
              <w:jc w:val="center"/>
              <w:rPr>
                <w:rFonts w:ascii="Times New Roman" w:hAnsi="Times New Roman" w:eastAsia="宋体" w:cs="Times New Roman"/>
                <w:bCs/>
                <w:caps w:val="0"/>
                <w:color w:val="auto"/>
                <w:kern w:val="2"/>
                <w:sz w:val="21"/>
                <w:szCs w:val="21"/>
                <w:highlight w:val="none"/>
                <w:lang w:val="zh-CN"/>
              </w:rPr>
            </w:pPr>
          </w:p>
        </w:tc>
        <w:tc>
          <w:tcPr>
            <w:tcW w:w="1030" w:type="dxa"/>
            <w:vAlign w:val="center"/>
          </w:tcPr>
          <w:p>
            <w:pPr>
              <w:keepNext w:val="0"/>
              <w:keepLines w:val="0"/>
              <w:suppressLineNumbers w:val="0"/>
              <w:autoSpaceDE w:val="0"/>
              <w:autoSpaceDN w:val="0"/>
              <w:adjustRightInd w:val="0"/>
              <w:spacing w:before="0" w:beforeAutospacing="0" w:after="0" w:afterAutospacing="0" w:line="300" w:lineRule="auto"/>
              <w:ind w:left="0" w:right="0"/>
              <w:jc w:val="center"/>
              <w:rPr>
                <w:rFonts w:ascii="Times New Roman" w:hAnsi="Times New Roman" w:eastAsia="宋体" w:cs="Times New Roman"/>
                <w:bCs/>
                <w:caps w:val="0"/>
                <w:color w:val="auto"/>
                <w:kern w:val="2"/>
                <w:sz w:val="21"/>
                <w:szCs w:val="21"/>
                <w:highlight w:val="none"/>
                <w:lang w:val="zh-CN"/>
              </w:rPr>
            </w:pPr>
          </w:p>
        </w:tc>
        <w:tc>
          <w:tcPr>
            <w:tcW w:w="1016" w:type="dxa"/>
            <w:vAlign w:val="center"/>
          </w:tcPr>
          <w:p>
            <w:pPr>
              <w:keepNext w:val="0"/>
              <w:keepLines w:val="0"/>
              <w:suppressLineNumbers w:val="0"/>
              <w:autoSpaceDE w:val="0"/>
              <w:autoSpaceDN w:val="0"/>
              <w:adjustRightInd w:val="0"/>
              <w:spacing w:before="0" w:beforeAutospacing="0" w:after="0" w:afterAutospacing="0" w:line="300" w:lineRule="auto"/>
              <w:ind w:left="0" w:right="0"/>
              <w:jc w:val="center"/>
              <w:rPr>
                <w:rFonts w:ascii="Times New Roman" w:hAnsi="Times New Roman" w:eastAsia="宋体" w:cs="Times New Roman"/>
                <w:bCs/>
                <w:caps w:val="0"/>
                <w:color w:val="auto"/>
                <w:kern w:val="2"/>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712" w:type="dxa"/>
            <w:vAlign w:val="center"/>
          </w:tcPr>
          <w:p>
            <w:pPr>
              <w:keepNext w:val="0"/>
              <w:keepLines w:val="0"/>
              <w:widowControl w:val="0"/>
              <w:suppressLineNumbers w:val="0"/>
              <w:adjustRightInd w:val="0"/>
              <w:snapToGrid w:val="0"/>
              <w:spacing w:before="0" w:beforeAutospacing="0" w:after="0" w:afterAutospacing="0" w:line="0" w:lineRule="atLeast"/>
              <w:ind w:left="0" w:right="0"/>
              <w:jc w:val="center"/>
              <w:textAlignment w:val="baseline"/>
              <w:rPr>
                <w:rFonts w:ascii="Times New Roman" w:hAnsi="Times New Roman" w:eastAsia="宋体" w:cs="Times New Roman"/>
                <w:bCs/>
                <w:caps w:val="0"/>
                <w:snapToGrid w:val="0"/>
                <w:color w:val="auto"/>
                <w:kern w:val="2"/>
                <w:sz w:val="21"/>
                <w:szCs w:val="21"/>
                <w:highlight w:val="none"/>
              </w:rPr>
            </w:pPr>
            <w:r>
              <w:rPr>
                <w:rFonts w:hint="eastAsia" w:ascii="Times New Roman" w:hAnsi="Times New Roman" w:eastAsia="宋体" w:cs="Times New Roman"/>
                <w:bCs/>
                <w:caps w:val="0"/>
                <w:snapToGrid w:val="0"/>
                <w:color w:val="auto"/>
                <w:kern w:val="2"/>
                <w:sz w:val="21"/>
                <w:szCs w:val="21"/>
                <w:highlight w:val="none"/>
              </w:rPr>
              <w:t>6</w:t>
            </w:r>
          </w:p>
        </w:tc>
        <w:tc>
          <w:tcPr>
            <w:tcW w:w="5446" w:type="dxa"/>
            <w:gridSpan w:val="3"/>
            <w:vAlign w:val="center"/>
          </w:tcPr>
          <w:p>
            <w:pPr>
              <w:keepNext w:val="0"/>
              <w:keepLines w:val="0"/>
              <w:widowControl w:val="0"/>
              <w:suppressLineNumbers w:val="0"/>
              <w:adjustRightInd w:val="0"/>
              <w:snapToGrid w:val="0"/>
              <w:spacing w:before="0" w:beforeAutospacing="0" w:after="0" w:afterAutospacing="0" w:line="0" w:lineRule="atLeast"/>
              <w:ind w:left="0" w:right="0"/>
              <w:jc w:val="both"/>
              <w:textAlignment w:val="baseline"/>
              <w:rPr>
                <w:rFonts w:ascii="Times New Roman" w:hAnsi="Times New Roman" w:eastAsia="宋体" w:cs="Times New Roman"/>
                <w:bCs/>
                <w:caps w:val="0"/>
                <w:snapToGrid w:val="0"/>
                <w:color w:val="auto"/>
                <w:kern w:val="2"/>
                <w:sz w:val="21"/>
                <w:szCs w:val="21"/>
                <w:highlight w:val="none"/>
              </w:rPr>
            </w:pPr>
            <w:r>
              <w:rPr>
                <w:rFonts w:hint="eastAsia" w:ascii="Times New Roman" w:hAnsi="Times New Roman" w:eastAsia="宋体" w:cs="Times New Roman"/>
                <w:bCs/>
                <w:caps w:val="0"/>
                <w:snapToGrid w:val="0"/>
                <w:color w:val="auto"/>
                <w:kern w:val="2"/>
                <w:sz w:val="21"/>
                <w:szCs w:val="21"/>
                <w:highlight w:val="none"/>
              </w:rPr>
              <w:t>投标文件没有</w:t>
            </w:r>
            <w:r>
              <w:rPr>
                <w:rFonts w:hint="eastAsia" w:ascii="Times New Roman" w:hAnsi="Times New Roman" w:cs="Times New Roman"/>
                <w:bCs/>
                <w:caps w:val="0"/>
                <w:snapToGrid w:val="0"/>
                <w:color w:val="auto"/>
                <w:kern w:val="2"/>
                <w:sz w:val="21"/>
                <w:szCs w:val="21"/>
                <w:highlight w:val="none"/>
                <w:lang w:val="en-US" w:eastAsia="zh-CN"/>
              </w:rPr>
              <w:t>采购人</w:t>
            </w:r>
            <w:r>
              <w:rPr>
                <w:rFonts w:hint="eastAsia" w:ascii="Times New Roman" w:hAnsi="Times New Roman" w:eastAsia="宋体" w:cs="Times New Roman"/>
                <w:bCs/>
                <w:caps w:val="0"/>
                <w:snapToGrid w:val="0"/>
                <w:color w:val="auto"/>
                <w:kern w:val="2"/>
                <w:sz w:val="21"/>
                <w:szCs w:val="21"/>
                <w:highlight w:val="none"/>
              </w:rPr>
              <w:t>不能接受的条件</w:t>
            </w:r>
          </w:p>
        </w:tc>
        <w:tc>
          <w:tcPr>
            <w:tcW w:w="1030" w:type="dxa"/>
            <w:vAlign w:val="center"/>
          </w:tcPr>
          <w:p>
            <w:pPr>
              <w:keepNext w:val="0"/>
              <w:keepLines w:val="0"/>
              <w:suppressLineNumbers w:val="0"/>
              <w:autoSpaceDE w:val="0"/>
              <w:autoSpaceDN w:val="0"/>
              <w:adjustRightInd w:val="0"/>
              <w:spacing w:before="0" w:beforeAutospacing="0" w:after="0" w:afterAutospacing="0" w:line="300" w:lineRule="auto"/>
              <w:ind w:left="0" w:right="0"/>
              <w:jc w:val="center"/>
              <w:rPr>
                <w:rFonts w:ascii="Times New Roman" w:hAnsi="Times New Roman" w:eastAsia="宋体" w:cs="Times New Roman"/>
                <w:bCs/>
                <w:caps w:val="0"/>
                <w:color w:val="auto"/>
                <w:kern w:val="2"/>
                <w:sz w:val="21"/>
                <w:szCs w:val="21"/>
                <w:highlight w:val="none"/>
                <w:lang w:val="zh-CN"/>
              </w:rPr>
            </w:pPr>
          </w:p>
        </w:tc>
        <w:tc>
          <w:tcPr>
            <w:tcW w:w="1030" w:type="dxa"/>
            <w:vAlign w:val="center"/>
          </w:tcPr>
          <w:p>
            <w:pPr>
              <w:keepNext w:val="0"/>
              <w:keepLines w:val="0"/>
              <w:suppressLineNumbers w:val="0"/>
              <w:autoSpaceDE w:val="0"/>
              <w:autoSpaceDN w:val="0"/>
              <w:adjustRightInd w:val="0"/>
              <w:spacing w:before="0" w:beforeAutospacing="0" w:after="0" w:afterAutospacing="0" w:line="300" w:lineRule="auto"/>
              <w:ind w:left="0" w:right="0"/>
              <w:jc w:val="center"/>
              <w:rPr>
                <w:rFonts w:ascii="Times New Roman" w:hAnsi="Times New Roman" w:eastAsia="宋体" w:cs="Times New Roman"/>
                <w:bCs/>
                <w:caps w:val="0"/>
                <w:color w:val="auto"/>
                <w:kern w:val="2"/>
                <w:sz w:val="21"/>
                <w:szCs w:val="21"/>
                <w:highlight w:val="none"/>
                <w:lang w:val="zh-CN"/>
              </w:rPr>
            </w:pPr>
          </w:p>
        </w:tc>
        <w:tc>
          <w:tcPr>
            <w:tcW w:w="1016" w:type="dxa"/>
            <w:vAlign w:val="center"/>
          </w:tcPr>
          <w:p>
            <w:pPr>
              <w:keepNext w:val="0"/>
              <w:keepLines w:val="0"/>
              <w:suppressLineNumbers w:val="0"/>
              <w:autoSpaceDE w:val="0"/>
              <w:autoSpaceDN w:val="0"/>
              <w:adjustRightInd w:val="0"/>
              <w:spacing w:before="0" w:beforeAutospacing="0" w:after="0" w:afterAutospacing="0" w:line="300" w:lineRule="auto"/>
              <w:ind w:left="0" w:right="0"/>
              <w:jc w:val="center"/>
              <w:rPr>
                <w:rFonts w:ascii="Times New Roman" w:hAnsi="Times New Roman" w:eastAsia="宋体" w:cs="Times New Roman"/>
                <w:bCs/>
                <w:caps w:val="0"/>
                <w:color w:val="auto"/>
                <w:kern w:val="2"/>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712" w:type="dxa"/>
            <w:vAlign w:val="center"/>
          </w:tcPr>
          <w:p>
            <w:pPr>
              <w:keepNext w:val="0"/>
              <w:keepLines w:val="0"/>
              <w:widowControl w:val="0"/>
              <w:suppressLineNumbers w:val="0"/>
              <w:adjustRightInd w:val="0"/>
              <w:snapToGrid w:val="0"/>
              <w:spacing w:before="0" w:beforeAutospacing="0" w:after="0" w:afterAutospacing="0" w:line="0" w:lineRule="atLeast"/>
              <w:ind w:left="0" w:right="0"/>
              <w:jc w:val="center"/>
              <w:textAlignment w:val="baseline"/>
              <w:rPr>
                <w:rFonts w:ascii="Times New Roman" w:hAnsi="Times New Roman" w:eastAsia="宋体" w:cs="Times New Roman"/>
                <w:bCs/>
                <w:caps w:val="0"/>
                <w:snapToGrid w:val="0"/>
                <w:color w:val="auto"/>
                <w:kern w:val="2"/>
                <w:sz w:val="21"/>
                <w:szCs w:val="21"/>
                <w:highlight w:val="none"/>
              </w:rPr>
            </w:pPr>
            <w:r>
              <w:rPr>
                <w:rFonts w:hint="eastAsia" w:ascii="Times New Roman" w:hAnsi="Times New Roman" w:eastAsia="宋体" w:cs="Times New Roman"/>
                <w:bCs/>
                <w:caps w:val="0"/>
                <w:snapToGrid w:val="0"/>
                <w:color w:val="auto"/>
                <w:kern w:val="2"/>
                <w:sz w:val="21"/>
                <w:szCs w:val="21"/>
                <w:highlight w:val="none"/>
              </w:rPr>
              <w:t>7</w:t>
            </w:r>
          </w:p>
        </w:tc>
        <w:tc>
          <w:tcPr>
            <w:tcW w:w="5446" w:type="dxa"/>
            <w:gridSpan w:val="3"/>
            <w:vAlign w:val="center"/>
          </w:tcPr>
          <w:p>
            <w:pPr>
              <w:keepNext w:val="0"/>
              <w:keepLines w:val="0"/>
              <w:widowControl w:val="0"/>
              <w:suppressLineNumbers w:val="0"/>
              <w:adjustRightInd w:val="0"/>
              <w:snapToGrid w:val="0"/>
              <w:spacing w:before="0" w:beforeAutospacing="0" w:after="0" w:afterAutospacing="0" w:line="0" w:lineRule="atLeast"/>
              <w:ind w:left="0" w:right="0"/>
              <w:jc w:val="both"/>
              <w:textAlignment w:val="baseline"/>
              <w:rPr>
                <w:rFonts w:ascii="Times New Roman" w:hAnsi="Times New Roman" w:eastAsia="宋体" w:cs="Times New Roman"/>
                <w:bCs/>
                <w:caps w:val="0"/>
                <w:snapToGrid w:val="0"/>
                <w:color w:val="auto"/>
                <w:kern w:val="2"/>
                <w:sz w:val="21"/>
                <w:szCs w:val="21"/>
                <w:highlight w:val="none"/>
              </w:rPr>
            </w:pPr>
            <w:r>
              <w:rPr>
                <w:rFonts w:hint="eastAsia" w:ascii="Times New Roman" w:hAnsi="Times New Roman" w:eastAsia="宋体" w:cs="Times New Roman"/>
                <w:bCs/>
                <w:caps w:val="0"/>
                <w:snapToGrid w:val="0"/>
                <w:color w:val="auto"/>
                <w:kern w:val="2"/>
                <w:sz w:val="21"/>
                <w:szCs w:val="21"/>
                <w:highlight w:val="none"/>
              </w:rPr>
              <w:t>投标符合技术规格、技术标准的要求</w:t>
            </w:r>
          </w:p>
        </w:tc>
        <w:tc>
          <w:tcPr>
            <w:tcW w:w="1030" w:type="dxa"/>
            <w:vAlign w:val="center"/>
          </w:tcPr>
          <w:p>
            <w:pPr>
              <w:keepNext w:val="0"/>
              <w:keepLines w:val="0"/>
              <w:suppressLineNumbers w:val="0"/>
              <w:autoSpaceDE w:val="0"/>
              <w:autoSpaceDN w:val="0"/>
              <w:adjustRightInd w:val="0"/>
              <w:spacing w:before="0" w:beforeAutospacing="0" w:after="0" w:afterAutospacing="0" w:line="300" w:lineRule="auto"/>
              <w:ind w:left="0" w:right="0"/>
              <w:jc w:val="center"/>
              <w:rPr>
                <w:rFonts w:ascii="Times New Roman" w:hAnsi="Times New Roman" w:eastAsia="宋体" w:cs="Times New Roman"/>
                <w:bCs/>
                <w:caps w:val="0"/>
                <w:color w:val="auto"/>
                <w:kern w:val="2"/>
                <w:sz w:val="21"/>
                <w:szCs w:val="21"/>
                <w:highlight w:val="none"/>
                <w:lang w:val="zh-CN"/>
              </w:rPr>
            </w:pPr>
          </w:p>
        </w:tc>
        <w:tc>
          <w:tcPr>
            <w:tcW w:w="1030" w:type="dxa"/>
            <w:vAlign w:val="center"/>
          </w:tcPr>
          <w:p>
            <w:pPr>
              <w:keepNext w:val="0"/>
              <w:keepLines w:val="0"/>
              <w:suppressLineNumbers w:val="0"/>
              <w:autoSpaceDE w:val="0"/>
              <w:autoSpaceDN w:val="0"/>
              <w:adjustRightInd w:val="0"/>
              <w:spacing w:before="0" w:beforeAutospacing="0" w:after="0" w:afterAutospacing="0" w:line="300" w:lineRule="auto"/>
              <w:ind w:left="0" w:right="0"/>
              <w:jc w:val="center"/>
              <w:rPr>
                <w:rFonts w:ascii="Times New Roman" w:hAnsi="Times New Roman" w:eastAsia="宋体" w:cs="Times New Roman"/>
                <w:bCs/>
                <w:caps w:val="0"/>
                <w:color w:val="auto"/>
                <w:kern w:val="2"/>
                <w:sz w:val="21"/>
                <w:szCs w:val="21"/>
                <w:highlight w:val="none"/>
                <w:lang w:val="zh-CN"/>
              </w:rPr>
            </w:pPr>
          </w:p>
        </w:tc>
        <w:tc>
          <w:tcPr>
            <w:tcW w:w="1016" w:type="dxa"/>
            <w:vAlign w:val="center"/>
          </w:tcPr>
          <w:p>
            <w:pPr>
              <w:keepNext w:val="0"/>
              <w:keepLines w:val="0"/>
              <w:suppressLineNumbers w:val="0"/>
              <w:autoSpaceDE w:val="0"/>
              <w:autoSpaceDN w:val="0"/>
              <w:adjustRightInd w:val="0"/>
              <w:spacing w:before="0" w:beforeAutospacing="0" w:after="0" w:afterAutospacing="0" w:line="300" w:lineRule="auto"/>
              <w:ind w:left="0" w:right="0"/>
              <w:jc w:val="center"/>
              <w:rPr>
                <w:rFonts w:ascii="Times New Roman" w:hAnsi="Times New Roman" w:eastAsia="宋体" w:cs="Times New Roman"/>
                <w:bCs/>
                <w:caps w:val="0"/>
                <w:color w:val="auto"/>
                <w:kern w:val="2"/>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712" w:type="dxa"/>
            <w:vAlign w:val="center"/>
          </w:tcPr>
          <w:p>
            <w:pPr>
              <w:keepNext w:val="0"/>
              <w:keepLines w:val="0"/>
              <w:widowControl w:val="0"/>
              <w:suppressLineNumbers w:val="0"/>
              <w:adjustRightInd w:val="0"/>
              <w:snapToGrid w:val="0"/>
              <w:spacing w:before="0" w:beforeAutospacing="0" w:after="0" w:afterAutospacing="0" w:line="0" w:lineRule="atLeast"/>
              <w:ind w:left="0" w:right="0"/>
              <w:jc w:val="center"/>
              <w:textAlignment w:val="baseline"/>
              <w:rPr>
                <w:rFonts w:ascii="Times New Roman" w:hAnsi="Times New Roman" w:eastAsia="宋体" w:cs="Times New Roman"/>
                <w:bCs/>
                <w:caps w:val="0"/>
                <w:snapToGrid w:val="0"/>
                <w:color w:val="auto"/>
                <w:kern w:val="2"/>
                <w:sz w:val="21"/>
                <w:szCs w:val="21"/>
                <w:highlight w:val="none"/>
              </w:rPr>
            </w:pPr>
            <w:r>
              <w:rPr>
                <w:rFonts w:hint="eastAsia" w:ascii="Times New Roman" w:hAnsi="Times New Roman" w:eastAsia="宋体" w:cs="Times New Roman"/>
                <w:bCs/>
                <w:caps w:val="0"/>
                <w:snapToGrid w:val="0"/>
                <w:color w:val="auto"/>
                <w:kern w:val="2"/>
                <w:sz w:val="21"/>
                <w:szCs w:val="21"/>
                <w:highlight w:val="none"/>
              </w:rPr>
              <w:t>8</w:t>
            </w:r>
          </w:p>
        </w:tc>
        <w:tc>
          <w:tcPr>
            <w:tcW w:w="5446" w:type="dxa"/>
            <w:gridSpan w:val="3"/>
            <w:vAlign w:val="center"/>
          </w:tcPr>
          <w:p>
            <w:pPr>
              <w:keepNext w:val="0"/>
              <w:keepLines w:val="0"/>
              <w:widowControl w:val="0"/>
              <w:suppressLineNumbers w:val="0"/>
              <w:adjustRightInd w:val="0"/>
              <w:snapToGrid w:val="0"/>
              <w:spacing w:before="0" w:beforeAutospacing="0" w:after="0" w:afterAutospacing="0" w:line="0" w:lineRule="atLeast"/>
              <w:ind w:left="0" w:right="0"/>
              <w:jc w:val="both"/>
              <w:textAlignment w:val="baseline"/>
              <w:rPr>
                <w:rFonts w:ascii="Times New Roman" w:hAnsi="Times New Roman" w:eastAsia="宋体" w:cs="Times New Roman"/>
                <w:bCs/>
                <w:caps w:val="0"/>
                <w:snapToGrid w:val="0"/>
                <w:color w:val="auto"/>
                <w:kern w:val="2"/>
                <w:sz w:val="21"/>
                <w:szCs w:val="21"/>
                <w:highlight w:val="none"/>
              </w:rPr>
            </w:pPr>
            <w:r>
              <w:rPr>
                <w:rFonts w:hint="eastAsia" w:ascii="Times New Roman" w:hAnsi="Times New Roman" w:eastAsia="宋体" w:cs="Times New Roman"/>
                <w:bCs/>
                <w:caps w:val="0"/>
                <w:snapToGrid w:val="0"/>
                <w:color w:val="auto"/>
                <w:kern w:val="2"/>
                <w:sz w:val="21"/>
                <w:szCs w:val="21"/>
                <w:highlight w:val="none"/>
              </w:rPr>
              <w:t>投标文件满足</w:t>
            </w:r>
            <w:r>
              <w:rPr>
                <w:rFonts w:hint="eastAsia" w:ascii="Times New Roman" w:hAnsi="Times New Roman" w:cs="Times New Roman"/>
                <w:bCs/>
                <w:caps w:val="0"/>
                <w:snapToGrid w:val="0"/>
                <w:color w:val="auto"/>
                <w:kern w:val="2"/>
                <w:sz w:val="21"/>
                <w:szCs w:val="21"/>
                <w:highlight w:val="none"/>
                <w:lang w:val="en-US" w:eastAsia="zh-CN"/>
              </w:rPr>
              <w:t>采购</w:t>
            </w:r>
            <w:r>
              <w:rPr>
                <w:rFonts w:hint="eastAsia" w:ascii="Times New Roman" w:hAnsi="Times New Roman" w:eastAsia="宋体" w:cs="Times New Roman"/>
                <w:bCs/>
                <w:caps w:val="0"/>
                <w:snapToGrid w:val="0"/>
                <w:color w:val="auto"/>
                <w:kern w:val="2"/>
                <w:sz w:val="21"/>
                <w:szCs w:val="21"/>
                <w:highlight w:val="none"/>
              </w:rPr>
              <w:t>需求中带“*”号的参数（如有）</w:t>
            </w:r>
          </w:p>
        </w:tc>
        <w:tc>
          <w:tcPr>
            <w:tcW w:w="1030" w:type="dxa"/>
            <w:vAlign w:val="center"/>
          </w:tcPr>
          <w:p>
            <w:pPr>
              <w:keepNext w:val="0"/>
              <w:keepLines w:val="0"/>
              <w:suppressLineNumbers w:val="0"/>
              <w:autoSpaceDE w:val="0"/>
              <w:autoSpaceDN w:val="0"/>
              <w:adjustRightInd w:val="0"/>
              <w:spacing w:before="0" w:beforeAutospacing="0" w:after="0" w:afterAutospacing="0" w:line="300" w:lineRule="auto"/>
              <w:ind w:left="0" w:right="0"/>
              <w:jc w:val="center"/>
              <w:rPr>
                <w:rFonts w:ascii="Times New Roman" w:hAnsi="Times New Roman" w:eastAsia="宋体" w:cs="Times New Roman"/>
                <w:bCs/>
                <w:caps w:val="0"/>
                <w:color w:val="auto"/>
                <w:kern w:val="2"/>
                <w:sz w:val="21"/>
                <w:szCs w:val="21"/>
                <w:highlight w:val="none"/>
                <w:lang w:val="zh-CN"/>
              </w:rPr>
            </w:pPr>
          </w:p>
        </w:tc>
        <w:tc>
          <w:tcPr>
            <w:tcW w:w="1030" w:type="dxa"/>
            <w:vAlign w:val="center"/>
          </w:tcPr>
          <w:p>
            <w:pPr>
              <w:keepNext w:val="0"/>
              <w:keepLines w:val="0"/>
              <w:suppressLineNumbers w:val="0"/>
              <w:autoSpaceDE w:val="0"/>
              <w:autoSpaceDN w:val="0"/>
              <w:adjustRightInd w:val="0"/>
              <w:spacing w:before="0" w:beforeAutospacing="0" w:after="0" w:afterAutospacing="0" w:line="300" w:lineRule="auto"/>
              <w:ind w:left="0" w:right="0"/>
              <w:jc w:val="center"/>
              <w:rPr>
                <w:rFonts w:ascii="Times New Roman" w:hAnsi="Times New Roman" w:eastAsia="宋体" w:cs="Times New Roman"/>
                <w:bCs/>
                <w:caps w:val="0"/>
                <w:color w:val="auto"/>
                <w:kern w:val="2"/>
                <w:sz w:val="21"/>
                <w:szCs w:val="21"/>
                <w:highlight w:val="none"/>
                <w:lang w:val="zh-CN"/>
              </w:rPr>
            </w:pPr>
          </w:p>
        </w:tc>
        <w:tc>
          <w:tcPr>
            <w:tcW w:w="1016" w:type="dxa"/>
            <w:vAlign w:val="center"/>
          </w:tcPr>
          <w:p>
            <w:pPr>
              <w:keepNext w:val="0"/>
              <w:keepLines w:val="0"/>
              <w:suppressLineNumbers w:val="0"/>
              <w:autoSpaceDE w:val="0"/>
              <w:autoSpaceDN w:val="0"/>
              <w:adjustRightInd w:val="0"/>
              <w:spacing w:before="0" w:beforeAutospacing="0" w:after="0" w:afterAutospacing="0" w:line="300" w:lineRule="auto"/>
              <w:ind w:left="0" w:right="0"/>
              <w:jc w:val="center"/>
              <w:rPr>
                <w:rFonts w:ascii="Times New Roman" w:hAnsi="Times New Roman" w:eastAsia="宋体" w:cs="Times New Roman"/>
                <w:bCs/>
                <w:caps w:val="0"/>
                <w:color w:val="auto"/>
                <w:kern w:val="2"/>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712" w:type="dxa"/>
            <w:vAlign w:val="center"/>
          </w:tcPr>
          <w:p>
            <w:pPr>
              <w:keepNext w:val="0"/>
              <w:keepLines w:val="0"/>
              <w:widowControl w:val="0"/>
              <w:suppressLineNumbers w:val="0"/>
              <w:adjustRightInd w:val="0"/>
              <w:snapToGrid w:val="0"/>
              <w:spacing w:before="0" w:beforeAutospacing="0" w:after="0" w:afterAutospacing="0" w:line="0" w:lineRule="atLeast"/>
              <w:ind w:left="0" w:right="0"/>
              <w:jc w:val="center"/>
              <w:textAlignment w:val="baseline"/>
              <w:rPr>
                <w:rFonts w:ascii="Times New Roman" w:hAnsi="Times New Roman" w:eastAsia="宋体" w:cs="Times New Roman"/>
                <w:bCs/>
                <w:caps w:val="0"/>
                <w:snapToGrid w:val="0"/>
                <w:color w:val="auto"/>
                <w:kern w:val="2"/>
                <w:sz w:val="21"/>
                <w:szCs w:val="21"/>
                <w:highlight w:val="none"/>
              </w:rPr>
            </w:pPr>
            <w:r>
              <w:rPr>
                <w:rFonts w:hint="eastAsia" w:ascii="Times New Roman" w:hAnsi="Times New Roman" w:eastAsia="宋体" w:cs="Times New Roman"/>
                <w:bCs/>
                <w:caps w:val="0"/>
                <w:snapToGrid w:val="0"/>
                <w:color w:val="auto"/>
                <w:kern w:val="2"/>
                <w:sz w:val="21"/>
                <w:szCs w:val="21"/>
                <w:highlight w:val="none"/>
              </w:rPr>
              <w:t>9</w:t>
            </w:r>
          </w:p>
        </w:tc>
        <w:tc>
          <w:tcPr>
            <w:tcW w:w="5446" w:type="dxa"/>
            <w:gridSpan w:val="3"/>
            <w:vAlign w:val="center"/>
          </w:tcPr>
          <w:p>
            <w:pPr>
              <w:keepNext w:val="0"/>
              <w:keepLines w:val="0"/>
              <w:widowControl w:val="0"/>
              <w:suppressLineNumbers w:val="0"/>
              <w:adjustRightInd w:val="0"/>
              <w:snapToGrid w:val="0"/>
              <w:spacing w:before="0" w:beforeAutospacing="0" w:after="0" w:afterAutospacing="0" w:line="0" w:lineRule="atLeast"/>
              <w:ind w:left="0" w:right="0"/>
              <w:jc w:val="both"/>
              <w:textAlignment w:val="baseline"/>
              <w:rPr>
                <w:rFonts w:ascii="Times New Roman" w:hAnsi="Times New Roman" w:eastAsia="宋体" w:cs="Times New Roman"/>
                <w:bCs/>
                <w:caps w:val="0"/>
                <w:snapToGrid w:val="0"/>
                <w:color w:val="auto"/>
                <w:kern w:val="2"/>
                <w:sz w:val="21"/>
                <w:szCs w:val="21"/>
                <w:highlight w:val="none"/>
              </w:rPr>
            </w:pPr>
            <w:r>
              <w:rPr>
                <w:rFonts w:hint="eastAsia" w:ascii="Times New Roman" w:hAnsi="Times New Roman" w:eastAsia="宋体" w:cs="Times New Roman"/>
                <w:bCs/>
                <w:caps w:val="0"/>
                <w:snapToGrid w:val="0"/>
                <w:color w:val="auto"/>
                <w:kern w:val="2"/>
                <w:sz w:val="21"/>
                <w:szCs w:val="21"/>
                <w:highlight w:val="none"/>
              </w:rPr>
              <w:t>响应招标文件规定的全部实质性条款</w:t>
            </w:r>
          </w:p>
        </w:tc>
        <w:tc>
          <w:tcPr>
            <w:tcW w:w="1030" w:type="dxa"/>
            <w:vAlign w:val="center"/>
          </w:tcPr>
          <w:p>
            <w:pPr>
              <w:keepNext w:val="0"/>
              <w:keepLines w:val="0"/>
              <w:suppressLineNumbers w:val="0"/>
              <w:autoSpaceDE w:val="0"/>
              <w:autoSpaceDN w:val="0"/>
              <w:adjustRightInd w:val="0"/>
              <w:spacing w:before="0" w:beforeAutospacing="0" w:after="0" w:afterAutospacing="0" w:line="300" w:lineRule="auto"/>
              <w:ind w:left="0" w:right="0"/>
              <w:jc w:val="center"/>
              <w:rPr>
                <w:rFonts w:ascii="Times New Roman" w:hAnsi="Times New Roman" w:eastAsia="宋体" w:cs="Times New Roman"/>
                <w:bCs/>
                <w:caps w:val="0"/>
                <w:color w:val="auto"/>
                <w:kern w:val="2"/>
                <w:sz w:val="21"/>
                <w:szCs w:val="21"/>
                <w:highlight w:val="none"/>
                <w:lang w:val="zh-CN"/>
              </w:rPr>
            </w:pPr>
          </w:p>
        </w:tc>
        <w:tc>
          <w:tcPr>
            <w:tcW w:w="1030" w:type="dxa"/>
            <w:vAlign w:val="center"/>
          </w:tcPr>
          <w:p>
            <w:pPr>
              <w:keepNext w:val="0"/>
              <w:keepLines w:val="0"/>
              <w:suppressLineNumbers w:val="0"/>
              <w:autoSpaceDE w:val="0"/>
              <w:autoSpaceDN w:val="0"/>
              <w:adjustRightInd w:val="0"/>
              <w:spacing w:before="0" w:beforeAutospacing="0" w:after="0" w:afterAutospacing="0" w:line="300" w:lineRule="auto"/>
              <w:ind w:left="0" w:right="0"/>
              <w:jc w:val="center"/>
              <w:rPr>
                <w:rFonts w:ascii="Times New Roman" w:hAnsi="Times New Roman" w:eastAsia="宋体" w:cs="Times New Roman"/>
                <w:bCs/>
                <w:caps w:val="0"/>
                <w:color w:val="auto"/>
                <w:kern w:val="2"/>
                <w:sz w:val="21"/>
                <w:szCs w:val="21"/>
                <w:highlight w:val="none"/>
                <w:lang w:val="zh-CN"/>
              </w:rPr>
            </w:pPr>
          </w:p>
        </w:tc>
        <w:tc>
          <w:tcPr>
            <w:tcW w:w="1016" w:type="dxa"/>
            <w:vAlign w:val="center"/>
          </w:tcPr>
          <w:p>
            <w:pPr>
              <w:keepNext w:val="0"/>
              <w:keepLines w:val="0"/>
              <w:suppressLineNumbers w:val="0"/>
              <w:autoSpaceDE w:val="0"/>
              <w:autoSpaceDN w:val="0"/>
              <w:adjustRightInd w:val="0"/>
              <w:spacing w:before="0" w:beforeAutospacing="0" w:after="0" w:afterAutospacing="0" w:line="300" w:lineRule="auto"/>
              <w:ind w:left="0" w:right="0"/>
              <w:jc w:val="center"/>
              <w:rPr>
                <w:rFonts w:ascii="Times New Roman" w:hAnsi="Times New Roman" w:eastAsia="宋体" w:cs="Times New Roman"/>
                <w:bCs/>
                <w:caps w:val="0"/>
                <w:color w:val="auto"/>
                <w:kern w:val="2"/>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712" w:type="dxa"/>
            <w:vAlign w:val="center"/>
          </w:tcPr>
          <w:p>
            <w:pPr>
              <w:keepNext w:val="0"/>
              <w:keepLines w:val="0"/>
              <w:widowControl w:val="0"/>
              <w:suppressLineNumbers w:val="0"/>
              <w:adjustRightInd w:val="0"/>
              <w:snapToGrid w:val="0"/>
              <w:spacing w:before="0" w:beforeAutospacing="0" w:after="0" w:afterAutospacing="0" w:line="0" w:lineRule="atLeast"/>
              <w:ind w:left="0" w:right="0"/>
              <w:jc w:val="center"/>
              <w:textAlignment w:val="baseline"/>
              <w:rPr>
                <w:rFonts w:ascii="Times New Roman" w:hAnsi="Times New Roman" w:eastAsia="宋体" w:cs="Times New Roman"/>
                <w:bCs/>
                <w:caps w:val="0"/>
                <w:snapToGrid w:val="0"/>
                <w:color w:val="auto"/>
                <w:kern w:val="2"/>
                <w:sz w:val="21"/>
                <w:szCs w:val="21"/>
                <w:highlight w:val="none"/>
              </w:rPr>
            </w:pPr>
            <w:r>
              <w:rPr>
                <w:rFonts w:hint="eastAsia" w:ascii="Times New Roman" w:hAnsi="Times New Roman" w:eastAsia="宋体" w:cs="Times New Roman"/>
                <w:bCs/>
                <w:caps w:val="0"/>
                <w:snapToGrid w:val="0"/>
                <w:color w:val="auto"/>
                <w:kern w:val="2"/>
                <w:sz w:val="21"/>
                <w:szCs w:val="21"/>
                <w:highlight w:val="none"/>
              </w:rPr>
              <w:t>10</w:t>
            </w:r>
          </w:p>
        </w:tc>
        <w:tc>
          <w:tcPr>
            <w:tcW w:w="5446" w:type="dxa"/>
            <w:gridSpan w:val="3"/>
            <w:vAlign w:val="center"/>
          </w:tcPr>
          <w:p>
            <w:pPr>
              <w:keepNext w:val="0"/>
              <w:keepLines w:val="0"/>
              <w:widowControl w:val="0"/>
              <w:suppressLineNumbers w:val="0"/>
              <w:adjustRightInd w:val="0"/>
              <w:snapToGrid w:val="0"/>
              <w:spacing w:before="0" w:beforeAutospacing="0" w:after="0" w:afterAutospacing="0" w:line="0" w:lineRule="atLeast"/>
              <w:ind w:left="0" w:right="0"/>
              <w:jc w:val="both"/>
              <w:textAlignment w:val="baseline"/>
              <w:rPr>
                <w:rFonts w:ascii="Times New Roman" w:hAnsi="Times New Roman" w:eastAsia="宋体" w:cs="Times New Roman"/>
                <w:bCs/>
                <w:caps w:val="0"/>
                <w:snapToGrid w:val="0"/>
                <w:color w:val="auto"/>
                <w:kern w:val="2"/>
                <w:sz w:val="21"/>
                <w:szCs w:val="21"/>
                <w:highlight w:val="none"/>
              </w:rPr>
            </w:pPr>
            <w:r>
              <w:rPr>
                <w:rFonts w:hint="eastAsia" w:ascii="Times New Roman" w:hAnsi="Times New Roman" w:eastAsia="宋体" w:cs="Times New Roman"/>
                <w:bCs/>
                <w:caps w:val="0"/>
                <w:snapToGrid w:val="0"/>
                <w:color w:val="auto"/>
                <w:kern w:val="2"/>
                <w:sz w:val="21"/>
                <w:szCs w:val="21"/>
                <w:highlight w:val="none"/>
              </w:rPr>
              <w:t>投标文件关键内容无不全、字迹模糊、无法辨认</w:t>
            </w:r>
          </w:p>
        </w:tc>
        <w:tc>
          <w:tcPr>
            <w:tcW w:w="1030" w:type="dxa"/>
            <w:vAlign w:val="center"/>
          </w:tcPr>
          <w:p>
            <w:pPr>
              <w:keepNext w:val="0"/>
              <w:keepLines w:val="0"/>
              <w:suppressLineNumbers w:val="0"/>
              <w:autoSpaceDE w:val="0"/>
              <w:autoSpaceDN w:val="0"/>
              <w:adjustRightInd w:val="0"/>
              <w:spacing w:before="0" w:beforeAutospacing="0" w:after="0" w:afterAutospacing="0" w:line="300" w:lineRule="auto"/>
              <w:ind w:left="0" w:right="0"/>
              <w:jc w:val="center"/>
              <w:rPr>
                <w:rFonts w:ascii="Times New Roman" w:hAnsi="Times New Roman" w:eastAsia="宋体" w:cs="Times New Roman"/>
                <w:bCs/>
                <w:caps w:val="0"/>
                <w:color w:val="auto"/>
                <w:kern w:val="2"/>
                <w:sz w:val="21"/>
                <w:szCs w:val="21"/>
                <w:highlight w:val="none"/>
                <w:lang w:val="zh-CN"/>
              </w:rPr>
            </w:pPr>
          </w:p>
        </w:tc>
        <w:tc>
          <w:tcPr>
            <w:tcW w:w="1030" w:type="dxa"/>
            <w:vAlign w:val="center"/>
          </w:tcPr>
          <w:p>
            <w:pPr>
              <w:keepNext w:val="0"/>
              <w:keepLines w:val="0"/>
              <w:suppressLineNumbers w:val="0"/>
              <w:autoSpaceDE w:val="0"/>
              <w:autoSpaceDN w:val="0"/>
              <w:adjustRightInd w:val="0"/>
              <w:spacing w:before="0" w:beforeAutospacing="0" w:after="0" w:afterAutospacing="0" w:line="300" w:lineRule="auto"/>
              <w:ind w:left="0" w:right="0"/>
              <w:jc w:val="center"/>
              <w:rPr>
                <w:rFonts w:ascii="Times New Roman" w:hAnsi="Times New Roman" w:eastAsia="宋体" w:cs="Times New Roman"/>
                <w:bCs/>
                <w:caps w:val="0"/>
                <w:color w:val="auto"/>
                <w:kern w:val="2"/>
                <w:sz w:val="21"/>
                <w:szCs w:val="21"/>
                <w:highlight w:val="none"/>
                <w:lang w:val="zh-CN"/>
              </w:rPr>
            </w:pPr>
          </w:p>
        </w:tc>
        <w:tc>
          <w:tcPr>
            <w:tcW w:w="1016" w:type="dxa"/>
            <w:vAlign w:val="center"/>
          </w:tcPr>
          <w:p>
            <w:pPr>
              <w:keepNext w:val="0"/>
              <w:keepLines w:val="0"/>
              <w:suppressLineNumbers w:val="0"/>
              <w:autoSpaceDE w:val="0"/>
              <w:autoSpaceDN w:val="0"/>
              <w:adjustRightInd w:val="0"/>
              <w:spacing w:before="0" w:beforeAutospacing="0" w:after="0" w:afterAutospacing="0" w:line="300" w:lineRule="auto"/>
              <w:ind w:left="0" w:right="0"/>
              <w:jc w:val="center"/>
              <w:rPr>
                <w:rFonts w:ascii="Times New Roman" w:hAnsi="Times New Roman" w:eastAsia="宋体" w:cs="Times New Roman"/>
                <w:bCs/>
                <w:caps w:val="0"/>
                <w:color w:val="auto"/>
                <w:kern w:val="2"/>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712" w:type="dxa"/>
            <w:vAlign w:val="center"/>
          </w:tcPr>
          <w:p>
            <w:pPr>
              <w:keepNext w:val="0"/>
              <w:keepLines w:val="0"/>
              <w:widowControl w:val="0"/>
              <w:suppressLineNumbers w:val="0"/>
              <w:adjustRightInd w:val="0"/>
              <w:snapToGrid w:val="0"/>
              <w:spacing w:before="0" w:beforeAutospacing="0" w:after="0" w:afterAutospacing="0" w:line="0" w:lineRule="atLeast"/>
              <w:ind w:left="0" w:right="0"/>
              <w:jc w:val="center"/>
              <w:textAlignment w:val="baseline"/>
              <w:rPr>
                <w:rFonts w:ascii="Times New Roman" w:hAnsi="Times New Roman" w:eastAsia="宋体" w:cs="Times New Roman"/>
                <w:bCs/>
                <w:caps w:val="0"/>
                <w:snapToGrid w:val="0"/>
                <w:color w:val="auto"/>
                <w:kern w:val="2"/>
                <w:sz w:val="21"/>
                <w:szCs w:val="21"/>
                <w:highlight w:val="none"/>
              </w:rPr>
            </w:pPr>
            <w:r>
              <w:rPr>
                <w:rFonts w:hint="eastAsia" w:ascii="Times New Roman" w:hAnsi="Times New Roman" w:eastAsia="宋体" w:cs="Times New Roman"/>
                <w:bCs/>
                <w:caps w:val="0"/>
                <w:snapToGrid w:val="0"/>
                <w:color w:val="auto"/>
                <w:kern w:val="2"/>
                <w:sz w:val="21"/>
                <w:szCs w:val="21"/>
                <w:highlight w:val="none"/>
              </w:rPr>
              <w:t>11</w:t>
            </w:r>
          </w:p>
        </w:tc>
        <w:tc>
          <w:tcPr>
            <w:tcW w:w="5446" w:type="dxa"/>
            <w:gridSpan w:val="3"/>
            <w:vAlign w:val="center"/>
          </w:tcPr>
          <w:p>
            <w:pPr>
              <w:keepNext w:val="0"/>
              <w:keepLines w:val="0"/>
              <w:widowControl w:val="0"/>
              <w:suppressLineNumbers w:val="0"/>
              <w:adjustRightInd w:val="0"/>
              <w:snapToGrid w:val="0"/>
              <w:spacing w:before="0" w:beforeAutospacing="0" w:after="0" w:afterAutospacing="0" w:line="0" w:lineRule="atLeast"/>
              <w:ind w:left="0" w:right="0"/>
              <w:jc w:val="both"/>
              <w:textAlignment w:val="baseline"/>
              <w:rPr>
                <w:rFonts w:ascii="Times New Roman" w:hAnsi="Times New Roman" w:eastAsia="宋体" w:cs="Times New Roman"/>
                <w:bCs/>
                <w:caps w:val="0"/>
                <w:snapToGrid w:val="0"/>
                <w:color w:val="auto"/>
                <w:kern w:val="2"/>
                <w:sz w:val="21"/>
                <w:szCs w:val="21"/>
                <w:highlight w:val="none"/>
              </w:rPr>
            </w:pPr>
            <w:r>
              <w:rPr>
                <w:rFonts w:ascii="Times New Roman" w:hAnsi="Times New Roman" w:eastAsia="宋体" w:cs="Times New Roman"/>
                <w:bCs/>
                <w:caps w:val="0"/>
                <w:snapToGrid w:val="0"/>
                <w:color w:val="auto"/>
                <w:kern w:val="2"/>
                <w:sz w:val="21"/>
                <w:szCs w:val="21"/>
                <w:highlight w:val="none"/>
                <w:lang w:val="en-US" w:eastAsia="zh-CN" w:bidi="ar-SA"/>
              </w:rPr>
              <w:t>未出现有关法律、法规、规章或采购文件规定的属于投标无效的情形。</w:t>
            </w:r>
          </w:p>
        </w:tc>
        <w:tc>
          <w:tcPr>
            <w:tcW w:w="1030" w:type="dxa"/>
            <w:vAlign w:val="center"/>
          </w:tcPr>
          <w:p>
            <w:pPr>
              <w:keepNext w:val="0"/>
              <w:keepLines w:val="0"/>
              <w:suppressLineNumbers w:val="0"/>
              <w:autoSpaceDE w:val="0"/>
              <w:autoSpaceDN w:val="0"/>
              <w:adjustRightInd w:val="0"/>
              <w:spacing w:before="0" w:beforeAutospacing="0" w:after="0" w:afterAutospacing="0" w:line="300" w:lineRule="auto"/>
              <w:ind w:left="0" w:right="0"/>
              <w:jc w:val="center"/>
              <w:rPr>
                <w:rFonts w:ascii="Times New Roman" w:hAnsi="Times New Roman" w:eastAsia="宋体" w:cs="Times New Roman"/>
                <w:bCs/>
                <w:caps w:val="0"/>
                <w:color w:val="auto"/>
                <w:kern w:val="2"/>
                <w:sz w:val="21"/>
                <w:szCs w:val="21"/>
                <w:highlight w:val="none"/>
                <w:lang w:val="zh-CN"/>
              </w:rPr>
            </w:pPr>
          </w:p>
        </w:tc>
        <w:tc>
          <w:tcPr>
            <w:tcW w:w="1030" w:type="dxa"/>
            <w:vAlign w:val="center"/>
          </w:tcPr>
          <w:p>
            <w:pPr>
              <w:keepNext w:val="0"/>
              <w:keepLines w:val="0"/>
              <w:suppressLineNumbers w:val="0"/>
              <w:autoSpaceDE w:val="0"/>
              <w:autoSpaceDN w:val="0"/>
              <w:adjustRightInd w:val="0"/>
              <w:spacing w:before="0" w:beforeAutospacing="0" w:after="0" w:afterAutospacing="0" w:line="300" w:lineRule="auto"/>
              <w:ind w:left="0" w:right="0"/>
              <w:jc w:val="center"/>
              <w:rPr>
                <w:rFonts w:ascii="Times New Roman" w:hAnsi="Times New Roman" w:eastAsia="宋体" w:cs="Times New Roman"/>
                <w:bCs/>
                <w:caps w:val="0"/>
                <w:color w:val="auto"/>
                <w:kern w:val="2"/>
                <w:sz w:val="21"/>
                <w:szCs w:val="21"/>
                <w:highlight w:val="none"/>
                <w:lang w:val="zh-CN"/>
              </w:rPr>
            </w:pPr>
          </w:p>
        </w:tc>
        <w:tc>
          <w:tcPr>
            <w:tcW w:w="1016" w:type="dxa"/>
            <w:vAlign w:val="center"/>
          </w:tcPr>
          <w:p>
            <w:pPr>
              <w:keepNext w:val="0"/>
              <w:keepLines w:val="0"/>
              <w:suppressLineNumbers w:val="0"/>
              <w:autoSpaceDE w:val="0"/>
              <w:autoSpaceDN w:val="0"/>
              <w:adjustRightInd w:val="0"/>
              <w:spacing w:before="0" w:beforeAutospacing="0" w:after="0" w:afterAutospacing="0" w:line="300" w:lineRule="auto"/>
              <w:ind w:left="0" w:right="0"/>
              <w:jc w:val="center"/>
              <w:rPr>
                <w:rFonts w:ascii="Times New Roman" w:hAnsi="Times New Roman" w:eastAsia="宋体" w:cs="Times New Roman"/>
                <w:bCs/>
                <w:caps w:val="0"/>
                <w:color w:val="auto"/>
                <w:kern w:val="2"/>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jc w:val="center"/>
        </w:trPr>
        <w:tc>
          <w:tcPr>
            <w:tcW w:w="1814" w:type="dxa"/>
            <w:gridSpan w:val="2"/>
            <w:vAlign w:val="center"/>
          </w:tcPr>
          <w:p>
            <w:pPr>
              <w:keepNext w:val="0"/>
              <w:keepLines w:val="0"/>
              <w:suppressLineNumbers w:val="0"/>
              <w:autoSpaceDE w:val="0"/>
              <w:autoSpaceDN w:val="0"/>
              <w:adjustRightInd w:val="0"/>
              <w:spacing w:before="0" w:beforeAutospacing="0" w:after="0" w:afterAutospacing="0"/>
              <w:ind w:left="0" w:right="0"/>
              <w:jc w:val="center"/>
              <w:rPr>
                <w:rFonts w:ascii="Times New Roman" w:hAnsi="Times New Roman" w:eastAsia="宋体" w:cs="Times New Roman"/>
                <w:bCs/>
                <w:caps w:val="0"/>
                <w:color w:val="auto"/>
                <w:kern w:val="2"/>
                <w:sz w:val="21"/>
                <w:szCs w:val="21"/>
                <w:highlight w:val="none"/>
                <w:lang w:val="zh-CN"/>
              </w:rPr>
            </w:pPr>
            <w:r>
              <w:rPr>
                <w:rFonts w:hint="eastAsia" w:ascii="Times New Roman" w:hAnsi="Times New Roman" w:eastAsia="宋体" w:cs="Times New Roman"/>
                <w:bCs/>
                <w:caps w:val="0"/>
                <w:color w:val="auto"/>
                <w:kern w:val="2"/>
                <w:sz w:val="21"/>
                <w:szCs w:val="21"/>
                <w:highlight w:val="none"/>
                <w:lang w:val="zh-CN"/>
              </w:rPr>
              <w:t>评委签字</w:t>
            </w:r>
          </w:p>
        </w:tc>
        <w:tc>
          <w:tcPr>
            <w:tcW w:w="2935" w:type="dxa"/>
            <w:vAlign w:val="center"/>
          </w:tcPr>
          <w:p>
            <w:pPr>
              <w:keepNext w:val="0"/>
              <w:keepLines w:val="0"/>
              <w:suppressLineNumbers w:val="0"/>
              <w:autoSpaceDE w:val="0"/>
              <w:autoSpaceDN w:val="0"/>
              <w:adjustRightInd w:val="0"/>
              <w:spacing w:before="0" w:beforeAutospacing="0" w:after="0" w:afterAutospacing="0"/>
              <w:ind w:left="0" w:right="0"/>
              <w:rPr>
                <w:rFonts w:ascii="Times New Roman" w:hAnsi="Times New Roman" w:eastAsia="宋体" w:cs="Times New Roman"/>
                <w:bCs/>
                <w:caps w:val="0"/>
                <w:color w:val="auto"/>
                <w:spacing w:val="-14"/>
                <w:kern w:val="2"/>
                <w:sz w:val="21"/>
                <w:szCs w:val="21"/>
                <w:highlight w:val="none"/>
                <w:lang w:val="zh-CN"/>
              </w:rPr>
            </w:pPr>
          </w:p>
        </w:tc>
        <w:tc>
          <w:tcPr>
            <w:tcW w:w="1409" w:type="dxa"/>
            <w:vAlign w:val="center"/>
          </w:tcPr>
          <w:p>
            <w:pPr>
              <w:keepNext w:val="0"/>
              <w:keepLines w:val="0"/>
              <w:suppressLineNumbers w:val="0"/>
              <w:autoSpaceDE w:val="0"/>
              <w:autoSpaceDN w:val="0"/>
              <w:adjustRightInd w:val="0"/>
              <w:spacing w:before="0" w:beforeAutospacing="0" w:after="0" w:afterAutospacing="0"/>
              <w:ind w:left="0" w:right="0"/>
              <w:jc w:val="center"/>
              <w:rPr>
                <w:rFonts w:ascii="Times New Roman" w:hAnsi="Times New Roman" w:eastAsia="宋体" w:cs="Times New Roman"/>
                <w:bCs/>
                <w:caps w:val="0"/>
                <w:color w:val="auto"/>
                <w:spacing w:val="-14"/>
                <w:kern w:val="2"/>
                <w:sz w:val="21"/>
                <w:szCs w:val="21"/>
                <w:highlight w:val="none"/>
                <w:lang w:val="zh-CN"/>
              </w:rPr>
            </w:pPr>
            <w:r>
              <w:rPr>
                <w:rFonts w:hint="eastAsia" w:ascii="Times New Roman" w:hAnsi="Times New Roman" w:eastAsia="宋体" w:cs="Times New Roman"/>
                <w:bCs/>
                <w:caps w:val="0"/>
                <w:color w:val="auto"/>
                <w:kern w:val="2"/>
                <w:sz w:val="21"/>
                <w:szCs w:val="21"/>
                <w:highlight w:val="none"/>
                <w:lang w:val="zh-CN"/>
              </w:rPr>
              <w:t>评审结论</w:t>
            </w:r>
          </w:p>
        </w:tc>
        <w:tc>
          <w:tcPr>
            <w:tcW w:w="1030" w:type="dxa"/>
            <w:vAlign w:val="center"/>
          </w:tcPr>
          <w:p>
            <w:pPr>
              <w:keepNext w:val="0"/>
              <w:keepLines w:val="0"/>
              <w:suppressLineNumbers w:val="0"/>
              <w:autoSpaceDE w:val="0"/>
              <w:autoSpaceDN w:val="0"/>
              <w:adjustRightInd w:val="0"/>
              <w:spacing w:before="0" w:beforeAutospacing="0" w:after="0" w:afterAutospacing="0"/>
              <w:ind w:left="0" w:right="0"/>
              <w:jc w:val="center"/>
              <w:rPr>
                <w:rFonts w:ascii="Times New Roman" w:hAnsi="Times New Roman" w:eastAsia="宋体" w:cs="Times New Roman"/>
                <w:bCs/>
                <w:caps w:val="0"/>
                <w:color w:val="auto"/>
                <w:kern w:val="2"/>
                <w:sz w:val="21"/>
                <w:szCs w:val="21"/>
                <w:highlight w:val="none"/>
                <w:lang w:val="zh-CN"/>
              </w:rPr>
            </w:pPr>
          </w:p>
        </w:tc>
        <w:tc>
          <w:tcPr>
            <w:tcW w:w="1030" w:type="dxa"/>
            <w:vAlign w:val="center"/>
          </w:tcPr>
          <w:p>
            <w:pPr>
              <w:keepNext w:val="0"/>
              <w:keepLines w:val="0"/>
              <w:suppressLineNumbers w:val="0"/>
              <w:autoSpaceDE w:val="0"/>
              <w:autoSpaceDN w:val="0"/>
              <w:adjustRightInd w:val="0"/>
              <w:spacing w:before="0" w:beforeAutospacing="0" w:after="0" w:afterAutospacing="0"/>
              <w:ind w:left="0" w:right="0"/>
              <w:jc w:val="center"/>
              <w:rPr>
                <w:rFonts w:ascii="Times New Roman" w:hAnsi="Times New Roman" w:eastAsia="宋体" w:cs="Times New Roman"/>
                <w:bCs/>
                <w:caps w:val="0"/>
                <w:color w:val="auto"/>
                <w:kern w:val="2"/>
                <w:sz w:val="21"/>
                <w:szCs w:val="21"/>
                <w:highlight w:val="none"/>
                <w:lang w:val="zh-CN"/>
              </w:rPr>
            </w:pPr>
          </w:p>
        </w:tc>
        <w:tc>
          <w:tcPr>
            <w:tcW w:w="1016" w:type="dxa"/>
            <w:vAlign w:val="center"/>
          </w:tcPr>
          <w:p>
            <w:pPr>
              <w:keepNext w:val="0"/>
              <w:keepLines w:val="0"/>
              <w:suppressLineNumbers w:val="0"/>
              <w:autoSpaceDE w:val="0"/>
              <w:autoSpaceDN w:val="0"/>
              <w:adjustRightInd w:val="0"/>
              <w:spacing w:before="0" w:beforeAutospacing="0" w:after="0" w:afterAutospacing="0"/>
              <w:ind w:left="0" w:right="0"/>
              <w:jc w:val="center"/>
              <w:rPr>
                <w:rFonts w:ascii="Times New Roman" w:hAnsi="Times New Roman" w:eastAsia="宋体" w:cs="Times New Roman"/>
                <w:bCs/>
                <w:caps w:val="0"/>
                <w:color w:val="auto"/>
                <w:kern w:val="2"/>
                <w:sz w:val="21"/>
                <w:szCs w:val="21"/>
                <w:highlight w:val="none"/>
                <w:lang w:val="zh-CN"/>
              </w:rPr>
            </w:pPr>
          </w:p>
        </w:tc>
      </w:tr>
    </w:tbl>
    <w:p>
      <w:pPr>
        <w:pStyle w:val="11"/>
        <w:rPr>
          <w:rFonts w:hint="eastAsia" w:ascii="Times New Roman" w:hAnsi="Times New Roman" w:eastAsia="宋体" w:cs="Times New Roman"/>
          <w:lang w:eastAsia="zh-CN"/>
        </w:rPr>
      </w:pPr>
    </w:p>
    <w:p>
      <w:pPr>
        <w:spacing w:line="360" w:lineRule="auto"/>
        <w:rPr>
          <w:rFonts w:hint="eastAsia" w:ascii="宋体" w:hAnsi="宋体" w:cs="宋体"/>
          <w:sz w:val="21"/>
          <w:szCs w:val="21"/>
        </w:rPr>
      </w:pPr>
      <w:r>
        <w:rPr>
          <w:rFonts w:hint="eastAsia" w:ascii="宋体" w:hAnsi="宋体" w:cs="宋体"/>
          <w:sz w:val="21"/>
          <w:szCs w:val="21"/>
        </w:rPr>
        <w:t>注：本表中符合评审内容要求的写“√”，不符合评审内容要求的写“×”。结论为“合格”或“不合格。结论不合格的不进入综合评审阶段。</w:t>
      </w:r>
    </w:p>
    <w:p>
      <w:pPr>
        <w:spacing w:line="360" w:lineRule="auto"/>
        <w:ind w:firstLine="420" w:firstLineChars="0"/>
        <w:rPr>
          <w:rFonts w:hint="eastAsia" w:ascii="宋体" w:hAnsi="宋体" w:cs="宋体"/>
          <w:sz w:val="21"/>
          <w:szCs w:val="21"/>
        </w:rPr>
      </w:pPr>
      <w:r>
        <w:rPr>
          <w:rFonts w:hint="eastAsia" w:ascii="宋体" w:hAnsi="宋体" w:cs="宋体"/>
          <w:sz w:val="21"/>
          <w:szCs w:val="21"/>
        </w:rPr>
        <w:t>投标文件属下列情况之一的，应当在资格性、符合性检查时按照无效投标处理：</w:t>
      </w:r>
      <w:r>
        <w:rPr>
          <w:rFonts w:hint="eastAsia" w:ascii="宋体" w:hAnsi="宋体" w:cs="宋体"/>
          <w:sz w:val="21"/>
          <w:szCs w:val="21"/>
        </w:rPr>
        <w:br w:type="textWrapping"/>
      </w:r>
      <w:r>
        <w:rPr>
          <w:rFonts w:hint="eastAsia" w:ascii="宋体" w:hAnsi="宋体" w:cs="宋体"/>
          <w:sz w:val="21"/>
          <w:szCs w:val="21"/>
        </w:rPr>
        <w:t>　　（一）应交未交投标保证金的；</w:t>
      </w:r>
      <w:r>
        <w:rPr>
          <w:rFonts w:hint="eastAsia" w:ascii="宋体" w:hAnsi="宋体" w:cs="宋体"/>
          <w:sz w:val="21"/>
          <w:szCs w:val="21"/>
        </w:rPr>
        <w:br w:type="textWrapping"/>
      </w:r>
      <w:r>
        <w:rPr>
          <w:rFonts w:hint="eastAsia" w:ascii="宋体" w:hAnsi="宋体" w:cs="宋体"/>
          <w:sz w:val="21"/>
          <w:szCs w:val="21"/>
        </w:rPr>
        <w:t>　　（二）未按照招标文件规定要求签署、盖章的；</w:t>
      </w:r>
      <w:r>
        <w:rPr>
          <w:rFonts w:hint="eastAsia" w:ascii="宋体" w:hAnsi="宋体" w:cs="宋体"/>
          <w:sz w:val="21"/>
          <w:szCs w:val="21"/>
        </w:rPr>
        <w:br w:type="textWrapping"/>
      </w:r>
      <w:r>
        <w:rPr>
          <w:rFonts w:hint="eastAsia" w:ascii="宋体" w:hAnsi="宋体" w:cs="宋体"/>
          <w:sz w:val="21"/>
          <w:szCs w:val="21"/>
        </w:rPr>
        <w:t>　　（三）不具备招标文件中规定资格要求的；</w:t>
      </w:r>
    </w:p>
    <w:p>
      <w:pPr>
        <w:spacing w:line="360" w:lineRule="auto"/>
        <w:ind w:left="480"/>
        <w:rPr>
          <w:rFonts w:hint="eastAsia" w:ascii="宋体" w:hAnsi="宋体" w:cs="宋体"/>
          <w:sz w:val="21"/>
          <w:szCs w:val="21"/>
        </w:rPr>
      </w:pPr>
      <w:r>
        <w:rPr>
          <w:rFonts w:hint="eastAsia" w:ascii="宋体" w:hAnsi="宋体" w:cs="宋体"/>
          <w:sz w:val="21"/>
          <w:szCs w:val="21"/>
        </w:rPr>
        <w:t>（四）报价超过招标文件中规定的预算金额或者最高限价的；</w:t>
      </w:r>
    </w:p>
    <w:p>
      <w:pPr>
        <w:spacing w:line="360" w:lineRule="auto"/>
        <w:ind w:left="480"/>
        <w:rPr>
          <w:rFonts w:hint="eastAsia" w:ascii="宋体" w:hAnsi="宋体" w:cs="宋体"/>
          <w:sz w:val="21"/>
          <w:szCs w:val="21"/>
        </w:rPr>
      </w:pPr>
      <w:r>
        <w:rPr>
          <w:rFonts w:hint="eastAsia" w:ascii="宋体" w:hAnsi="宋体" w:cs="宋体"/>
          <w:sz w:val="21"/>
          <w:szCs w:val="21"/>
        </w:rPr>
        <w:t>（五）投标文件含有采购人不能接受的附加条件的;</w:t>
      </w:r>
    </w:p>
    <w:p>
      <w:pPr>
        <w:spacing w:line="360" w:lineRule="auto"/>
        <w:ind w:left="480"/>
        <w:rPr>
          <w:rFonts w:hint="eastAsia" w:ascii="宋体" w:hAnsi="宋体" w:cs="宋体"/>
          <w:color w:val="FF0000"/>
          <w:sz w:val="21"/>
          <w:szCs w:val="21"/>
        </w:rPr>
      </w:pPr>
      <w:r>
        <w:rPr>
          <w:rFonts w:hint="eastAsia" w:ascii="宋体" w:hAnsi="宋体" w:cs="宋体"/>
          <w:sz w:val="21"/>
          <w:szCs w:val="21"/>
        </w:rPr>
        <w:t>（六）不符合法律、法规和招标文件中规定的其他实质性要求的</w:t>
      </w:r>
      <w:r>
        <w:rPr>
          <w:rFonts w:hint="eastAsia" w:ascii="宋体" w:hAnsi="宋体" w:cs="宋体"/>
          <w:color w:val="FF0000"/>
          <w:sz w:val="21"/>
          <w:szCs w:val="21"/>
        </w:rPr>
        <w:t>。</w:t>
      </w:r>
    </w:p>
    <w:p>
      <w:pPr>
        <w:spacing w:line="360" w:lineRule="auto"/>
        <w:ind w:firstLine="420" w:firstLineChars="0"/>
        <w:rPr>
          <w:rFonts w:hint="eastAsia" w:ascii="宋体" w:hAnsi="宋体" w:cs="宋体"/>
          <w:sz w:val="21"/>
          <w:szCs w:val="21"/>
        </w:rPr>
      </w:pPr>
      <w:r>
        <w:rPr>
          <w:rFonts w:hint="eastAsia" w:ascii="宋体" w:hAnsi="宋体" w:cs="宋体"/>
          <w:sz w:val="21"/>
          <w:szCs w:val="21"/>
        </w:rPr>
        <w:t>审查投标人是否存在串通投标行为：评标委员会发现有下列情形之一的，视为投标人串通投标，其投标无效：</w:t>
      </w:r>
    </w:p>
    <w:p>
      <w:pPr>
        <w:spacing w:line="360" w:lineRule="auto"/>
        <w:ind w:firstLine="482"/>
        <w:rPr>
          <w:rFonts w:hint="eastAsia" w:ascii="宋体" w:hAnsi="宋体" w:cs="宋体"/>
          <w:sz w:val="21"/>
          <w:szCs w:val="21"/>
        </w:rPr>
      </w:pPr>
      <w:r>
        <w:rPr>
          <w:rFonts w:hint="eastAsia" w:ascii="宋体" w:hAnsi="宋体" w:cs="宋体"/>
          <w:sz w:val="21"/>
          <w:szCs w:val="21"/>
        </w:rPr>
        <w:t>（一）不同投标人的投标文件由同一单位或者个人编制；</w:t>
      </w:r>
    </w:p>
    <w:p>
      <w:pPr>
        <w:spacing w:line="360" w:lineRule="auto"/>
        <w:ind w:firstLine="482"/>
        <w:rPr>
          <w:rFonts w:hint="eastAsia" w:ascii="宋体" w:hAnsi="宋体" w:cs="宋体"/>
          <w:sz w:val="21"/>
          <w:szCs w:val="21"/>
        </w:rPr>
      </w:pPr>
      <w:r>
        <w:rPr>
          <w:rFonts w:hint="eastAsia" w:ascii="宋体" w:hAnsi="宋体" w:cs="宋体"/>
          <w:sz w:val="21"/>
          <w:szCs w:val="21"/>
        </w:rPr>
        <w:t>（二）不同投标人委托同一单位或者个人办理投标事宜；</w:t>
      </w:r>
    </w:p>
    <w:p>
      <w:pPr>
        <w:spacing w:line="360" w:lineRule="auto"/>
        <w:ind w:firstLine="482"/>
        <w:rPr>
          <w:rFonts w:hint="eastAsia" w:ascii="宋体" w:hAnsi="宋体" w:cs="宋体"/>
          <w:sz w:val="21"/>
          <w:szCs w:val="21"/>
        </w:rPr>
      </w:pPr>
      <w:r>
        <w:rPr>
          <w:rFonts w:hint="eastAsia" w:ascii="宋体" w:hAnsi="宋体" w:cs="宋体"/>
          <w:sz w:val="21"/>
          <w:szCs w:val="21"/>
        </w:rPr>
        <w:t>（三）不同投标人的投标文件载明的项目管理成员或者联系人员为同一人；</w:t>
      </w:r>
    </w:p>
    <w:p>
      <w:pPr>
        <w:spacing w:line="360" w:lineRule="auto"/>
        <w:ind w:firstLine="482"/>
        <w:rPr>
          <w:rFonts w:hint="eastAsia" w:ascii="宋体" w:hAnsi="宋体" w:cs="宋体"/>
          <w:sz w:val="21"/>
          <w:szCs w:val="21"/>
        </w:rPr>
      </w:pPr>
      <w:r>
        <w:rPr>
          <w:rFonts w:hint="eastAsia" w:ascii="宋体" w:hAnsi="宋体" w:cs="宋体"/>
          <w:sz w:val="21"/>
          <w:szCs w:val="21"/>
        </w:rPr>
        <w:t>（四）不同投标人的投标文件异常一致或者投标报价呈规律性差异；</w:t>
      </w:r>
    </w:p>
    <w:p>
      <w:pPr>
        <w:spacing w:line="360" w:lineRule="auto"/>
        <w:ind w:firstLine="482"/>
        <w:rPr>
          <w:rFonts w:hint="eastAsia" w:ascii="宋体" w:hAnsi="宋体" w:cs="宋体"/>
          <w:sz w:val="21"/>
          <w:szCs w:val="21"/>
        </w:rPr>
      </w:pPr>
      <w:r>
        <w:rPr>
          <w:rFonts w:hint="eastAsia" w:ascii="宋体" w:hAnsi="宋体" w:cs="宋体"/>
          <w:sz w:val="21"/>
          <w:szCs w:val="21"/>
        </w:rPr>
        <w:t>（五）不同投标人的投标文件相互混装；</w:t>
      </w:r>
    </w:p>
    <w:p>
      <w:pPr>
        <w:spacing w:line="360" w:lineRule="auto"/>
        <w:ind w:firstLine="482"/>
        <w:rPr>
          <w:rFonts w:hint="eastAsia" w:ascii="宋体" w:hAnsi="宋体" w:cs="宋体"/>
          <w:sz w:val="21"/>
          <w:szCs w:val="21"/>
        </w:rPr>
      </w:pPr>
      <w:r>
        <w:rPr>
          <w:rFonts w:hint="eastAsia" w:ascii="宋体" w:hAnsi="宋体" w:cs="宋体"/>
          <w:sz w:val="21"/>
          <w:szCs w:val="21"/>
        </w:rPr>
        <w:t>（六）不同投标人的投标保证金从同一单位或者个人的账户转出。</w:t>
      </w:r>
    </w:p>
    <w:p>
      <w:pPr>
        <w:spacing w:line="360" w:lineRule="auto"/>
        <w:ind w:firstLine="482"/>
        <w:rPr>
          <w:rFonts w:ascii="宋体" w:hAnsi="宋体" w:cs="宋体"/>
          <w:bCs/>
          <w:sz w:val="21"/>
          <w:szCs w:val="21"/>
        </w:rPr>
      </w:pPr>
      <w:r>
        <w:rPr>
          <w:rFonts w:hint="eastAsia" w:ascii="宋体" w:hAnsi="宋体" w:cs="宋体"/>
          <w:bCs/>
          <w:sz w:val="21"/>
          <w:szCs w:val="21"/>
        </w:rPr>
        <w:t>注：经评标委员会评审合格投标商的家数不足三家，该项目废标，采购人有权委托采购代理机构重新组织招标。</w:t>
      </w:r>
    </w:p>
    <w:p>
      <w:pPr>
        <w:keepNext w:val="0"/>
        <w:keepLines w:val="0"/>
        <w:pageBreakBefore w:val="0"/>
        <w:widowControl/>
        <w:kinsoku/>
        <w:wordWrap/>
        <w:overflowPunct/>
        <w:topLinePunct w:val="0"/>
        <w:autoSpaceDE/>
        <w:autoSpaceDN/>
        <w:bidi w:val="0"/>
        <w:adjustRightInd/>
        <w:snapToGrid/>
        <w:spacing w:line="360" w:lineRule="auto"/>
        <w:ind w:firstLine="422" w:firstLineChars="200"/>
        <w:textAlignment w:val="auto"/>
        <w:rPr>
          <w:rFonts w:hint="eastAsia" w:ascii="宋体" w:hAnsi="宋体" w:cs="宋体"/>
          <w:sz w:val="21"/>
          <w:szCs w:val="21"/>
        </w:rPr>
      </w:pPr>
      <w:r>
        <w:rPr>
          <w:rFonts w:hint="eastAsia" w:ascii="宋体" w:hAnsi="宋体" w:cs="宋体"/>
          <w:b/>
          <w:bCs/>
          <w:sz w:val="21"/>
          <w:szCs w:val="21"/>
        </w:rPr>
        <w:t>2</w:t>
      </w:r>
      <w:r>
        <w:rPr>
          <w:rFonts w:hint="eastAsia" w:ascii="宋体" w:hAnsi="宋体" w:cs="宋体"/>
          <w:b/>
          <w:bCs/>
          <w:sz w:val="21"/>
          <w:szCs w:val="21"/>
          <w:lang w:val="en-US" w:eastAsia="zh-CN"/>
        </w:rPr>
        <w:t>.</w:t>
      </w:r>
      <w:r>
        <w:rPr>
          <w:rFonts w:hint="eastAsia" w:ascii="宋体" w:hAnsi="宋体" w:cs="宋体"/>
          <w:b/>
          <w:bCs/>
          <w:sz w:val="21"/>
          <w:szCs w:val="21"/>
        </w:rPr>
        <w:t>澄清有关问题。</w:t>
      </w:r>
      <w:r>
        <w:rPr>
          <w:rFonts w:hint="eastAsia" w:ascii="宋体" w:hAnsi="宋体" w:cs="宋体"/>
          <w:sz w:val="21"/>
          <w:szCs w:val="21"/>
        </w:rPr>
        <w:t>对投标文件中含义不明确、同类问题表述不一致或者有明显文字和计算错误的内容，评标委员会可以书面形式要求投标人做出必要的澄清、说明或者纠正。投标人的澄清、说明或者补正不得超出投标文件的范围或者改变投标文件的实质性内容。</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rPr>
      </w:pPr>
      <w:r>
        <w:rPr>
          <w:rFonts w:hint="eastAsia" w:ascii="宋体" w:hAnsi="宋体" w:cs="宋体"/>
          <w:sz w:val="21"/>
          <w:szCs w:val="21"/>
        </w:rPr>
        <w:t>2.1评标委员会将允许修正投标文件中不构成重大偏离的细微偏离，但这些修正应不会对实质上响应招标文件要求的投标人的竞争地位（相互排序）产生不公正的影响。</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rPr>
      </w:pPr>
      <w:r>
        <w:rPr>
          <w:rFonts w:hint="eastAsia" w:ascii="宋体" w:hAnsi="宋体" w:cs="宋体"/>
          <w:sz w:val="21"/>
          <w:szCs w:val="21"/>
        </w:rPr>
        <w:t>2.2投标文件报价出现前后不一致的，除招标文件另有规定外，按照下列规定修正：（一）投标文件中开标一览表（报价表）内容与投标文件中相应内容不一致的，以开标一览表（报价表）为准；（二）大写金额和小写金额不一致的，以大写金额为准；（三）单价金额小数点或者百分比有明显错位的，以开标一览表的总价为准，并修改单价；（四）总价金额与按单价汇总金额不一致的，以单价金额计算结果为准。同时出现两种以上不一致的，按照规定的顺序修正。修正后的报价经投标人确认后产生约束力，投标人不确认的，其投标无效。</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rPr>
      </w:pPr>
      <w:r>
        <w:rPr>
          <w:rFonts w:hint="eastAsia" w:ascii="宋体" w:hAnsi="宋体" w:cs="宋体"/>
          <w:sz w:val="21"/>
          <w:szCs w:val="21"/>
        </w:rPr>
        <w:t>2.3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2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2" w:firstLineChars="200"/>
        <w:jc w:val="both"/>
        <w:textAlignment w:val="auto"/>
        <w:rPr>
          <w:rFonts w:hint="eastAsia"/>
          <w:b/>
          <w:bCs/>
          <w:kern w:val="2"/>
          <w:sz w:val="21"/>
          <w:szCs w:val="21"/>
        </w:rPr>
      </w:pPr>
      <w:r>
        <w:rPr>
          <w:rFonts w:hint="eastAsia"/>
          <w:b/>
          <w:bCs/>
          <w:kern w:val="2"/>
          <w:sz w:val="21"/>
          <w:szCs w:val="21"/>
        </w:rPr>
        <w:t>3</w:t>
      </w:r>
      <w:r>
        <w:rPr>
          <w:rFonts w:hint="eastAsia"/>
          <w:b/>
          <w:bCs/>
          <w:kern w:val="2"/>
          <w:sz w:val="21"/>
          <w:szCs w:val="21"/>
          <w:lang w:val="en-US" w:eastAsia="zh-CN"/>
        </w:rPr>
        <w:t>.</w:t>
      </w:r>
      <w:r>
        <w:rPr>
          <w:rFonts w:hint="eastAsia"/>
          <w:b/>
          <w:bCs/>
          <w:kern w:val="2"/>
          <w:sz w:val="21"/>
          <w:szCs w:val="21"/>
        </w:rPr>
        <w:t>评标委员会应当按照招标文件中规定的评标方法和标准，对符合性审查合格的投标文件进行商务和技术评估，综合比较与评价。</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rPr>
      </w:pPr>
      <w:r>
        <w:rPr>
          <w:rFonts w:hint="eastAsia" w:ascii="宋体" w:hAnsi="宋体" w:cs="宋体"/>
          <w:sz w:val="21"/>
          <w:szCs w:val="21"/>
        </w:rPr>
        <w:t>3.1 本项目采用综合评分法评标，评标委员会将按下述标准评定中标人：独立对每个投标人的投标文件进行评价，并汇总每个投标人的得分。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rPr>
      </w:pPr>
      <w:r>
        <w:rPr>
          <w:rFonts w:hint="eastAsia" w:ascii="宋体" w:hAnsi="宋体" w:cs="宋体"/>
          <w:sz w:val="21"/>
          <w:szCs w:val="21"/>
        </w:rPr>
        <w:t>使用综合评分法的采购项目，提供</w:t>
      </w:r>
      <w:r>
        <w:rPr>
          <w:rFonts w:hint="eastAsia" w:ascii="宋体" w:hAnsi="宋体" w:cs="宋体"/>
          <w:b/>
          <w:bCs/>
          <w:sz w:val="21"/>
          <w:szCs w:val="21"/>
        </w:rPr>
        <w:t>相同品牌</w:t>
      </w:r>
      <w:r>
        <w:rPr>
          <w:rFonts w:hint="eastAsia" w:ascii="宋体" w:hAnsi="宋体" w:cs="宋体"/>
          <w:sz w:val="21"/>
          <w:szCs w:val="21"/>
        </w:rPr>
        <w:t>产品且通过资格审查、符合性审查的不同投标人参加同一合同项下投标的，按一家投标人计算，评审后得分最高的同品牌投标人获得中标人推荐资格；评审得分相同的，由评标委员会采取随机抽取方式确定，其他同品牌投标人不作为中标候选人。</w:t>
      </w:r>
    </w:p>
    <w:p>
      <w:pPr>
        <w:spacing w:line="360" w:lineRule="auto"/>
        <w:ind w:firstLine="420" w:firstLineChars="200"/>
        <w:rPr>
          <w:rFonts w:ascii="宋体" w:hAnsi="宋体" w:cs="宋体"/>
          <w:sz w:val="21"/>
          <w:szCs w:val="21"/>
          <w:highlight w:val="none"/>
        </w:rPr>
      </w:pPr>
      <w:r>
        <w:rPr>
          <w:rFonts w:hint="eastAsia" w:ascii="宋体" w:hAnsi="宋体" w:cs="宋体"/>
          <w:sz w:val="21"/>
          <w:szCs w:val="21"/>
        </w:rPr>
        <w:t>非单一产品采购项目，采购人根据采购项目技术构成、产品价格比重等合理确定</w:t>
      </w:r>
      <w:r>
        <w:rPr>
          <w:rFonts w:hint="eastAsia" w:ascii="宋体" w:hAnsi="宋体" w:cs="宋体"/>
          <w:b/>
          <w:bCs/>
          <w:sz w:val="21"/>
          <w:szCs w:val="21"/>
        </w:rPr>
        <w:t>核心产品</w:t>
      </w:r>
      <w:r>
        <w:rPr>
          <w:rFonts w:hint="eastAsia" w:ascii="宋体" w:hAnsi="宋体" w:cs="宋体"/>
          <w:sz w:val="21"/>
          <w:szCs w:val="21"/>
        </w:rPr>
        <w:t>，并在招标文件第五章中载明。多家投标人提供的</w:t>
      </w:r>
      <w:r>
        <w:rPr>
          <w:rFonts w:hint="eastAsia" w:ascii="宋体" w:hAnsi="宋体" w:cs="宋体"/>
          <w:b/>
          <w:bCs/>
          <w:sz w:val="21"/>
          <w:szCs w:val="21"/>
          <w:highlight w:val="none"/>
        </w:rPr>
        <w:t>核心产品</w:t>
      </w:r>
      <w:r>
        <w:rPr>
          <w:rFonts w:hint="eastAsia" w:ascii="宋体" w:hAnsi="宋体" w:cs="宋体"/>
          <w:sz w:val="21"/>
          <w:szCs w:val="21"/>
          <w:highlight w:val="none"/>
        </w:rPr>
        <w:t>品牌相同比的，按前款规定处理。</w:t>
      </w:r>
    </w:p>
    <w:p>
      <w:pPr>
        <w:spacing w:line="360" w:lineRule="auto"/>
        <w:ind w:firstLine="420" w:firstLineChars="200"/>
        <w:rPr>
          <w:rFonts w:hint="eastAsia"/>
          <w:sz w:val="21"/>
          <w:szCs w:val="21"/>
          <w:highlight w:val="none"/>
        </w:rPr>
      </w:pPr>
      <w:r>
        <w:rPr>
          <w:rFonts w:hint="eastAsia"/>
          <w:sz w:val="21"/>
          <w:szCs w:val="21"/>
          <w:highlight w:val="none"/>
        </w:rPr>
        <w:t>说明：“★”表示主要参数。“</w:t>
      </w:r>
      <w:r>
        <w:rPr>
          <w:rFonts w:hint="eastAsia" w:ascii="宋体" w:hAnsi="宋体"/>
          <w:sz w:val="21"/>
          <w:szCs w:val="21"/>
          <w:highlight w:val="none"/>
        </w:rPr>
        <w:t>▲”表示核心产品</w:t>
      </w:r>
    </w:p>
    <w:p>
      <w:pPr>
        <w:ind w:firstLine="420" w:firstLineChars="0"/>
        <w:rPr>
          <w:rFonts w:ascii="Calibri" w:hAnsi="Calibri"/>
          <w:b/>
          <w:sz w:val="21"/>
          <w:szCs w:val="21"/>
          <w:highlight w:val="none"/>
        </w:rPr>
      </w:pPr>
      <w:r>
        <w:rPr>
          <w:rFonts w:hint="eastAsia" w:ascii="Calibri" w:hAnsi="Calibri"/>
          <w:b/>
          <w:sz w:val="21"/>
          <w:szCs w:val="21"/>
          <w:highlight w:val="none"/>
        </w:rPr>
        <w:t>3.1.1综合评分法评分方法（计算结果精确到小数点后两位）：</w:t>
      </w:r>
    </w:p>
    <w:p>
      <w:pPr>
        <w:jc w:val="center"/>
        <w:outlineLvl w:val="2"/>
        <w:rPr>
          <w:rFonts w:hint="eastAsia" w:ascii="Times New Roman" w:hAnsi="Times New Roman" w:eastAsia="宋体" w:cs="Times New Roman"/>
          <w:b/>
          <w:sz w:val="24"/>
          <w:szCs w:val="24"/>
          <w:lang w:val="en-US" w:eastAsia="zh-CN"/>
        </w:rPr>
      </w:pPr>
      <w:bookmarkStart w:id="40" w:name="_Toc238"/>
      <w:r>
        <w:rPr>
          <w:rFonts w:hint="eastAsia" w:ascii="Times New Roman" w:hAnsi="Times New Roman" w:eastAsia="宋体" w:cs="Times New Roman"/>
          <w:b/>
          <w:sz w:val="24"/>
          <w:szCs w:val="24"/>
          <w:lang w:eastAsia="zh-CN"/>
        </w:rPr>
        <w:t>综合评分</w:t>
      </w:r>
      <w:r>
        <w:rPr>
          <w:rFonts w:hint="eastAsia" w:ascii="Times New Roman" w:hAnsi="Times New Roman" w:eastAsia="宋体" w:cs="Times New Roman"/>
          <w:b/>
          <w:sz w:val="24"/>
          <w:szCs w:val="24"/>
          <w:lang w:val="en-US" w:eastAsia="zh-CN"/>
        </w:rPr>
        <w:t>表</w:t>
      </w:r>
      <w:bookmarkEnd w:id="40"/>
    </w:p>
    <w:tbl>
      <w:tblPr>
        <w:tblStyle w:val="27"/>
        <w:tblpPr w:leftFromText="180" w:rightFromText="180" w:vertAnchor="text" w:horzAnchor="page" w:tblpX="1611" w:tblpY="502"/>
        <w:tblW w:w="89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3"/>
        <w:gridCol w:w="1240"/>
        <w:gridCol w:w="5731"/>
        <w:gridCol w:w="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113" w:type="dxa"/>
            <w:tcBorders>
              <w:top w:val="single" w:color="auto" w:sz="4" w:space="0"/>
              <w:left w:val="single" w:color="auto" w:sz="4" w:space="0"/>
              <w:bottom w:val="single" w:color="auto" w:sz="4" w:space="0"/>
              <w:right w:val="single" w:color="auto" w:sz="4" w:space="0"/>
            </w:tcBorders>
            <w:vAlign w:val="center"/>
          </w:tcPr>
          <w:p>
            <w:pPr>
              <w:pStyle w:val="23"/>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项目</w:t>
            </w:r>
          </w:p>
        </w:tc>
        <w:tc>
          <w:tcPr>
            <w:tcW w:w="1240" w:type="dxa"/>
            <w:tcBorders>
              <w:top w:val="single" w:color="auto" w:sz="4" w:space="0"/>
              <w:left w:val="single" w:color="auto" w:sz="4" w:space="0"/>
              <w:bottom w:val="single" w:color="auto" w:sz="4" w:space="0"/>
              <w:right w:val="single" w:color="auto" w:sz="4" w:space="0"/>
            </w:tcBorders>
            <w:vAlign w:val="center"/>
          </w:tcPr>
          <w:p>
            <w:pPr>
              <w:pStyle w:val="23"/>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分项名称</w:t>
            </w:r>
          </w:p>
        </w:tc>
        <w:tc>
          <w:tcPr>
            <w:tcW w:w="5731" w:type="dxa"/>
            <w:tcBorders>
              <w:top w:val="single" w:color="auto" w:sz="4" w:space="0"/>
              <w:left w:val="single" w:color="auto" w:sz="4" w:space="0"/>
              <w:bottom w:val="single" w:color="auto" w:sz="4" w:space="0"/>
              <w:right w:val="single" w:color="auto" w:sz="4" w:space="0"/>
            </w:tcBorders>
            <w:vAlign w:val="center"/>
          </w:tcPr>
          <w:p>
            <w:pPr>
              <w:pStyle w:val="23"/>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评分标准</w:t>
            </w:r>
          </w:p>
        </w:tc>
        <w:tc>
          <w:tcPr>
            <w:tcW w:w="890" w:type="dxa"/>
            <w:tcBorders>
              <w:top w:val="single" w:color="auto" w:sz="4" w:space="0"/>
              <w:left w:val="single" w:color="auto" w:sz="4" w:space="0"/>
              <w:bottom w:val="single" w:color="auto" w:sz="4" w:space="0"/>
              <w:right w:val="single" w:color="auto" w:sz="4" w:space="0"/>
            </w:tcBorders>
            <w:vAlign w:val="center"/>
          </w:tcPr>
          <w:p>
            <w:pPr>
              <w:pStyle w:val="23"/>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kern w:val="2"/>
                <w:sz w:val="21"/>
                <w:szCs w:val="21"/>
                <w:lang w:eastAsia="zh-CN"/>
              </w:rPr>
            </w:pPr>
            <w:r>
              <w:rPr>
                <w:rFonts w:hint="eastAsia" w:ascii="宋体" w:hAnsi="宋体" w:eastAsia="宋体" w:cs="宋体"/>
                <w:color w:val="auto"/>
                <w:kern w:val="2"/>
                <w:sz w:val="21"/>
                <w:szCs w:val="21"/>
                <w:lang w:val="en-US"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113" w:type="dxa"/>
            <w:tcBorders>
              <w:top w:val="single" w:color="auto" w:sz="4" w:space="0"/>
              <w:left w:val="single" w:color="auto" w:sz="4" w:space="0"/>
              <w:bottom w:val="single" w:color="auto" w:sz="4" w:space="0"/>
              <w:right w:val="single" w:color="auto" w:sz="4" w:space="0"/>
            </w:tcBorders>
            <w:vAlign w:val="center"/>
          </w:tcPr>
          <w:p>
            <w:pPr>
              <w:pStyle w:val="23"/>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价格部分</w:t>
            </w:r>
          </w:p>
        </w:tc>
        <w:tc>
          <w:tcPr>
            <w:tcW w:w="1240" w:type="dxa"/>
            <w:tcBorders>
              <w:top w:val="single" w:color="auto" w:sz="4" w:space="0"/>
              <w:left w:val="single" w:color="auto" w:sz="4" w:space="0"/>
              <w:bottom w:val="single" w:color="auto" w:sz="4" w:space="0"/>
              <w:right w:val="single" w:color="auto" w:sz="4" w:space="0"/>
            </w:tcBorders>
            <w:vAlign w:val="center"/>
          </w:tcPr>
          <w:p>
            <w:pPr>
              <w:pStyle w:val="23"/>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报价</w:t>
            </w:r>
          </w:p>
        </w:tc>
        <w:tc>
          <w:tcPr>
            <w:tcW w:w="573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4153"/>
                <w:tab w:val="left" w:pos="8306"/>
              </w:tabs>
              <w:autoSpaceDE w:val="0"/>
              <w:autoSpaceDN w:val="0"/>
              <w:adjustRightInd w:val="0"/>
              <w:spacing w:before="0" w:beforeAutospacing="0" w:after="0" w:afterAutospacing="0" w:line="288" w:lineRule="auto"/>
              <w:ind w:left="0" w:right="0"/>
              <w:rPr>
                <w:rFonts w:hint="eastAsia" w:ascii="宋体" w:hAnsi="宋体" w:eastAsia="宋体" w:cs="宋体"/>
                <w:bCs/>
                <w:color w:val="auto"/>
                <w:kern w:val="2"/>
                <w:sz w:val="21"/>
                <w:szCs w:val="21"/>
                <w:highlight w:val="none"/>
                <w:lang w:eastAsia="zh-CN"/>
              </w:rPr>
            </w:pPr>
            <w:r>
              <w:rPr>
                <w:rFonts w:hint="eastAsia" w:ascii="宋体" w:hAnsi="宋体" w:eastAsia="宋体" w:cs="宋体"/>
                <w:bCs/>
                <w:color w:val="auto"/>
                <w:kern w:val="2"/>
                <w:sz w:val="21"/>
                <w:szCs w:val="21"/>
                <w:highlight w:val="none"/>
                <w:lang w:eastAsia="zh-CN"/>
              </w:rPr>
              <w:t>价格分统一采用低价优先法计算，各有效投标人的评标价（指投标报价经算术修正和落实政府采购政策需进行的价格扣除后的价格）中，取最低价为评标基准价，其价格分为满分。其他投标人的价格分统一按照下列公式计算：</w:t>
            </w:r>
          </w:p>
          <w:p>
            <w:pPr>
              <w:keepNext w:val="0"/>
              <w:keepLines w:val="0"/>
              <w:suppressLineNumbers w:val="0"/>
              <w:adjustRightInd w:val="0"/>
              <w:snapToGrid w:val="0"/>
              <w:spacing w:before="0" w:beforeAutospacing="0" w:after="0" w:afterAutospacing="0"/>
              <w:ind w:left="0" w:right="0"/>
              <w:rPr>
                <w:rFonts w:hint="eastAsia" w:ascii="宋体" w:hAnsi="宋体" w:eastAsia="宋体" w:cs="宋体"/>
                <w:color w:val="auto"/>
                <w:kern w:val="2"/>
                <w:sz w:val="21"/>
                <w:szCs w:val="21"/>
                <w:highlight w:val="none"/>
                <w:lang w:eastAsia="zh-CN"/>
              </w:rPr>
            </w:pPr>
            <w:r>
              <w:rPr>
                <w:rFonts w:hint="eastAsia" w:ascii="宋体" w:hAnsi="宋体" w:eastAsia="宋体" w:cs="宋体"/>
                <w:bCs/>
                <w:color w:val="auto"/>
                <w:kern w:val="2"/>
                <w:sz w:val="21"/>
                <w:szCs w:val="21"/>
                <w:highlight w:val="none"/>
                <w:lang w:eastAsia="zh-CN"/>
              </w:rPr>
              <w:t>价格评分=（评标基准价／评标价）×价格评分分值（</w:t>
            </w:r>
            <w:r>
              <w:rPr>
                <w:rFonts w:hint="eastAsia" w:ascii="宋体" w:hAnsi="宋体" w:eastAsia="宋体" w:cs="宋体"/>
                <w:bCs/>
                <w:color w:val="auto"/>
                <w:kern w:val="2"/>
                <w:sz w:val="21"/>
                <w:szCs w:val="21"/>
                <w:highlight w:val="none"/>
                <w:lang w:val="en-US" w:eastAsia="zh-CN"/>
              </w:rPr>
              <w:t>10</w:t>
            </w:r>
            <w:r>
              <w:rPr>
                <w:rFonts w:hint="eastAsia" w:ascii="宋体" w:hAnsi="宋体" w:eastAsia="宋体" w:cs="宋体"/>
                <w:bCs/>
                <w:color w:val="auto"/>
                <w:kern w:val="2"/>
                <w:sz w:val="21"/>
                <w:szCs w:val="21"/>
                <w:highlight w:val="none"/>
                <w:lang w:eastAsia="zh-CN"/>
              </w:rPr>
              <w:t>）</w:t>
            </w:r>
          </w:p>
        </w:tc>
        <w:tc>
          <w:tcPr>
            <w:tcW w:w="890" w:type="dxa"/>
            <w:tcBorders>
              <w:top w:val="single" w:color="auto" w:sz="4" w:space="0"/>
              <w:left w:val="single" w:color="auto" w:sz="4" w:space="0"/>
              <w:bottom w:val="single" w:color="auto" w:sz="4" w:space="0"/>
              <w:right w:val="single" w:color="auto" w:sz="4" w:space="0"/>
            </w:tcBorders>
            <w:vAlign w:val="center"/>
          </w:tcPr>
          <w:p>
            <w:pPr>
              <w:pStyle w:val="23"/>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9" w:hRule="atLeast"/>
        </w:trPr>
        <w:tc>
          <w:tcPr>
            <w:tcW w:w="1113" w:type="dxa"/>
            <w:vMerge w:val="restart"/>
            <w:tcBorders>
              <w:top w:val="single" w:color="auto" w:sz="4" w:space="0"/>
              <w:left w:val="single" w:color="auto" w:sz="4" w:space="0"/>
              <w:right w:val="single" w:color="auto" w:sz="4" w:space="0"/>
            </w:tcBorders>
            <w:vAlign w:val="center"/>
          </w:tcPr>
          <w:p>
            <w:pPr>
              <w:pStyle w:val="23"/>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商务部分</w:t>
            </w:r>
          </w:p>
          <w:p>
            <w:pPr>
              <w:pStyle w:val="23"/>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22</w:t>
            </w:r>
            <w:r>
              <w:rPr>
                <w:rFonts w:hint="eastAsia" w:ascii="宋体" w:hAnsi="宋体" w:eastAsia="宋体" w:cs="宋体"/>
                <w:color w:val="auto"/>
                <w:kern w:val="2"/>
                <w:sz w:val="21"/>
                <w:szCs w:val="21"/>
                <w:highlight w:val="none"/>
                <w:lang w:eastAsia="zh-CN"/>
              </w:rPr>
              <w:t>）</w:t>
            </w:r>
          </w:p>
        </w:tc>
        <w:tc>
          <w:tcPr>
            <w:tcW w:w="1240" w:type="dxa"/>
            <w:vMerge w:val="restart"/>
            <w:tcBorders>
              <w:top w:val="single" w:color="auto" w:sz="4" w:space="0"/>
              <w:left w:val="single" w:color="auto" w:sz="4" w:space="0"/>
              <w:right w:val="single" w:color="auto" w:sz="4" w:space="0"/>
            </w:tcBorders>
            <w:vAlign w:val="center"/>
          </w:tcPr>
          <w:p>
            <w:pPr>
              <w:pStyle w:val="23"/>
              <w:keepNext w:val="0"/>
              <w:keepLines w:val="0"/>
              <w:suppressLineNumbers w:val="0"/>
              <w:adjustRightInd w:val="0"/>
              <w:snapToGrid w:val="0"/>
              <w:spacing w:before="0" w:beforeAutospacing="0" w:after="0" w:afterAutospacing="0"/>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rPr>
              <w:t>公司实力</w:t>
            </w:r>
          </w:p>
          <w:p>
            <w:pPr>
              <w:pStyle w:val="23"/>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kern w:val="2"/>
                <w:sz w:val="21"/>
                <w:szCs w:val="21"/>
                <w:highlight w:val="none"/>
              </w:rPr>
            </w:pPr>
          </w:p>
        </w:tc>
        <w:tc>
          <w:tcPr>
            <w:tcW w:w="5731" w:type="dxa"/>
            <w:tcBorders>
              <w:top w:val="single" w:color="auto" w:sz="4" w:space="0"/>
              <w:left w:val="single" w:color="auto" w:sz="4" w:space="0"/>
              <w:bottom w:val="single" w:color="auto" w:sz="4" w:space="0"/>
              <w:right w:val="single" w:color="auto" w:sz="4" w:space="0"/>
            </w:tcBorders>
            <w:vAlign w:val="center"/>
          </w:tcPr>
          <w:p>
            <w:pPr>
              <w:pStyle w:val="23"/>
              <w:keepNext w:val="0"/>
              <w:keepLines w:val="0"/>
              <w:suppressLineNumbers w:val="0"/>
              <w:adjustRightInd w:val="0"/>
              <w:snapToGrid w:val="0"/>
              <w:spacing w:before="0" w:beforeAutospacing="0" w:after="0" w:afterAutospacing="0"/>
              <w:ind w:left="0" w:right="0"/>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1、供应商具有信息系统建设和服务能力等级证书CS4的，得1分。</w:t>
            </w:r>
          </w:p>
          <w:p>
            <w:pPr>
              <w:pStyle w:val="23"/>
              <w:keepNext w:val="0"/>
              <w:keepLines w:val="0"/>
              <w:suppressLineNumbers w:val="0"/>
              <w:adjustRightInd w:val="0"/>
              <w:snapToGrid w:val="0"/>
              <w:spacing w:before="0" w:beforeAutospacing="0" w:after="0" w:afterAutospacing="0"/>
              <w:ind w:left="0" w:right="0"/>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2、供应商具有信息通信网络系统集成企业服务能力证书（甲级）的，得1分。</w:t>
            </w:r>
          </w:p>
          <w:p>
            <w:pPr>
              <w:pStyle w:val="23"/>
              <w:keepNext w:val="0"/>
              <w:keepLines w:val="0"/>
              <w:suppressLineNumbers w:val="0"/>
              <w:adjustRightInd w:val="0"/>
              <w:snapToGrid w:val="0"/>
              <w:spacing w:before="0" w:beforeAutospacing="0" w:after="0" w:afterAutospacing="0"/>
              <w:ind w:left="0" w:right="0"/>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3、供应商具有信息安全服务资质认证证书-信息安全风险评估服务认证的，得1分。</w:t>
            </w:r>
          </w:p>
          <w:p>
            <w:pPr>
              <w:pStyle w:val="23"/>
              <w:keepNext w:val="0"/>
              <w:keepLines w:val="0"/>
              <w:suppressLineNumbers w:val="0"/>
              <w:adjustRightInd w:val="0"/>
              <w:snapToGrid w:val="0"/>
              <w:spacing w:before="0" w:beforeAutospacing="0" w:after="0" w:afterAutospacing="0"/>
              <w:ind w:left="0" w:right="0"/>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4、供应商具有信息安全服务资质认证证书-信息安全应急处理服务认证的，得1分。</w:t>
            </w:r>
          </w:p>
          <w:p>
            <w:pPr>
              <w:pStyle w:val="23"/>
              <w:keepNext w:val="0"/>
              <w:keepLines w:val="0"/>
              <w:suppressLineNumbers w:val="0"/>
              <w:adjustRightInd w:val="0"/>
              <w:snapToGrid w:val="0"/>
              <w:spacing w:before="0" w:beforeAutospacing="0" w:after="0" w:afterAutospacing="0"/>
              <w:ind w:left="0" w:right="0"/>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5、供应商具有信息安全服务资质认证证书-信息系统安全运维服务认证的，得1分。</w:t>
            </w:r>
          </w:p>
          <w:p>
            <w:pPr>
              <w:pStyle w:val="23"/>
              <w:keepNext w:val="0"/>
              <w:keepLines w:val="0"/>
              <w:suppressLineNumbers w:val="0"/>
              <w:adjustRightInd w:val="0"/>
              <w:snapToGrid w:val="0"/>
              <w:spacing w:before="0" w:beforeAutospacing="0" w:after="0" w:afterAutospacing="0"/>
              <w:ind w:left="0" w:right="0"/>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6、供应商同时具有GB/T19001-2016/ISO9001:2015（质量管理体系认证）、GB/T45001-2020/ISO45001:2018（职业健康安全管理体系认证）的，得1分。</w:t>
            </w:r>
          </w:p>
          <w:p>
            <w:pPr>
              <w:pStyle w:val="23"/>
              <w:keepNext w:val="0"/>
              <w:keepLines w:val="0"/>
              <w:suppressLineNumbers w:val="0"/>
              <w:adjustRightInd w:val="0"/>
              <w:snapToGrid w:val="0"/>
              <w:spacing w:before="0" w:beforeAutospacing="0" w:after="0" w:afterAutospacing="0"/>
              <w:ind w:left="0" w:right="0"/>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7、供应商同时具有ISO/IEC20000-1:2018（信息技术服务管理体系认证）、ISO/IEC 27001:2013 (信息安全管理体系认证-UKAS)的，得1分。</w:t>
            </w:r>
          </w:p>
          <w:p>
            <w:pPr>
              <w:pStyle w:val="23"/>
              <w:keepNext w:val="0"/>
              <w:keepLines w:val="0"/>
              <w:suppressLineNumbers w:val="0"/>
              <w:adjustRightInd w:val="0"/>
              <w:snapToGrid w:val="0"/>
              <w:spacing w:before="0" w:beforeAutospacing="0" w:after="0" w:afterAutospacing="0"/>
              <w:ind w:left="0" w:leftChars="0" w:right="0" w:rightChars="0"/>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（以文件中提供的证书复印件并加盖公章为准）</w:t>
            </w:r>
          </w:p>
        </w:tc>
        <w:tc>
          <w:tcPr>
            <w:tcW w:w="890" w:type="dxa"/>
            <w:tcBorders>
              <w:top w:val="single" w:color="auto" w:sz="4" w:space="0"/>
              <w:left w:val="single" w:color="auto" w:sz="4" w:space="0"/>
              <w:bottom w:val="single" w:color="auto" w:sz="4" w:space="0"/>
              <w:right w:val="single" w:color="auto" w:sz="4" w:space="0"/>
            </w:tcBorders>
            <w:vAlign w:val="center"/>
          </w:tcPr>
          <w:p>
            <w:pPr>
              <w:pStyle w:val="23"/>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113" w:type="dxa"/>
            <w:vMerge w:val="continue"/>
            <w:tcBorders>
              <w:left w:val="single" w:color="auto" w:sz="4" w:space="0"/>
              <w:right w:val="single" w:color="auto" w:sz="4" w:space="0"/>
            </w:tcBorders>
            <w:vAlign w:val="center"/>
          </w:tcPr>
          <w:p>
            <w:pPr>
              <w:pStyle w:val="23"/>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kern w:val="2"/>
                <w:sz w:val="21"/>
                <w:szCs w:val="21"/>
                <w:highlight w:val="none"/>
              </w:rPr>
            </w:pPr>
          </w:p>
        </w:tc>
        <w:tc>
          <w:tcPr>
            <w:tcW w:w="1240" w:type="dxa"/>
            <w:vMerge w:val="continue"/>
            <w:tcBorders>
              <w:left w:val="single" w:color="auto" w:sz="4" w:space="0"/>
              <w:right w:val="single" w:color="auto" w:sz="4" w:space="0"/>
            </w:tcBorders>
            <w:vAlign w:val="center"/>
          </w:tcPr>
          <w:p>
            <w:pPr>
              <w:pStyle w:val="23"/>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kern w:val="2"/>
                <w:sz w:val="21"/>
                <w:szCs w:val="21"/>
                <w:highlight w:val="none"/>
              </w:rPr>
            </w:pPr>
          </w:p>
        </w:tc>
        <w:tc>
          <w:tcPr>
            <w:tcW w:w="5731" w:type="dxa"/>
            <w:tcBorders>
              <w:top w:val="single" w:color="auto" w:sz="4" w:space="0"/>
              <w:left w:val="single" w:color="auto" w:sz="4" w:space="0"/>
              <w:bottom w:val="single" w:color="auto" w:sz="4" w:space="0"/>
              <w:right w:val="single" w:color="auto" w:sz="4" w:space="0"/>
            </w:tcBorders>
            <w:vAlign w:val="center"/>
          </w:tcPr>
          <w:p>
            <w:pPr>
              <w:pStyle w:val="23"/>
              <w:keepNext w:val="0"/>
              <w:keepLines w:val="0"/>
              <w:suppressLineNumbers w:val="0"/>
              <w:adjustRightInd w:val="0"/>
              <w:snapToGrid w:val="0"/>
              <w:spacing w:before="0" w:beforeAutospacing="0" w:after="0" w:afterAutospacing="0"/>
              <w:ind w:left="0" w:right="0"/>
              <w:jc w:val="left"/>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kern w:val="2"/>
                <w:sz w:val="21"/>
                <w:szCs w:val="21"/>
                <w:highlight w:val="none"/>
                <w:lang w:val="zh-CN" w:eastAsia="zh-CN" w:bidi="ar-SA"/>
              </w:rPr>
              <w:t>投标人202</w:t>
            </w:r>
            <w:r>
              <w:rPr>
                <w:rFonts w:hint="eastAsia" w:ascii="宋体" w:hAnsi="宋体" w:eastAsia="宋体" w:cs="宋体"/>
                <w:bCs/>
                <w:color w:val="auto"/>
                <w:kern w:val="2"/>
                <w:sz w:val="21"/>
                <w:szCs w:val="21"/>
                <w:highlight w:val="none"/>
                <w:lang w:val="en-US" w:eastAsia="zh-CN" w:bidi="ar-SA"/>
              </w:rPr>
              <w:t>1</w:t>
            </w:r>
            <w:r>
              <w:rPr>
                <w:rFonts w:hint="eastAsia" w:ascii="宋体" w:hAnsi="宋体" w:eastAsia="宋体" w:cs="宋体"/>
                <w:bCs/>
                <w:color w:val="auto"/>
                <w:kern w:val="2"/>
                <w:sz w:val="21"/>
                <w:szCs w:val="21"/>
                <w:highlight w:val="none"/>
                <w:lang w:val="zh-CN" w:eastAsia="zh-CN" w:bidi="ar-SA"/>
              </w:rPr>
              <w:t>年至今已完成的类似项目业绩</w:t>
            </w:r>
            <w:r>
              <w:rPr>
                <w:rFonts w:hint="eastAsia" w:ascii="宋体" w:hAnsi="宋体" w:eastAsia="宋体" w:cs="宋体"/>
                <w:bCs/>
                <w:color w:val="auto"/>
                <w:kern w:val="2"/>
                <w:sz w:val="21"/>
                <w:szCs w:val="21"/>
                <w:highlight w:val="yellow"/>
                <w:lang w:val="zh-CN" w:eastAsia="zh-CN" w:bidi="ar-SA"/>
              </w:rPr>
              <w:t>（</w:t>
            </w:r>
            <w:r>
              <w:rPr>
                <w:rFonts w:hint="eastAsia" w:ascii="宋体" w:hAnsi="宋体" w:eastAsia="宋体" w:cs="宋体"/>
                <w:bCs/>
                <w:color w:val="auto"/>
                <w:kern w:val="2"/>
                <w:sz w:val="21"/>
                <w:szCs w:val="21"/>
                <w:highlight w:val="yellow"/>
                <w:lang w:val="en-US" w:eastAsia="zh-CN" w:bidi="ar-SA"/>
              </w:rPr>
              <w:t>指提供了指挥中心建设或云资源服务或数据服务的项目</w:t>
            </w:r>
            <w:r>
              <w:rPr>
                <w:rFonts w:hint="eastAsia" w:ascii="宋体" w:hAnsi="宋体" w:eastAsia="宋体" w:cs="宋体"/>
                <w:bCs/>
                <w:color w:val="auto"/>
                <w:kern w:val="2"/>
                <w:sz w:val="21"/>
                <w:szCs w:val="21"/>
                <w:highlight w:val="yellow"/>
                <w:lang w:val="zh-CN" w:eastAsia="zh-CN" w:bidi="ar-SA"/>
              </w:rPr>
              <w:t>）</w:t>
            </w:r>
            <w:r>
              <w:rPr>
                <w:rFonts w:hint="eastAsia" w:ascii="宋体" w:hAnsi="宋体" w:eastAsia="宋体" w:cs="宋体"/>
                <w:bCs/>
                <w:color w:val="auto"/>
                <w:kern w:val="2"/>
                <w:sz w:val="21"/>
                <w:szCs w:val="21"/>
                <w:highlight w:val="none"/>
                <w:lang w:val="zh-CN" w:eastAsia="zh-CN" w:bidi="ar-SA"/>
              </w:rPr>
              <w:t>，每有一项加</w:t>
            </w:r>
            <w:r>
              <w:rPr>
                <w:rFonts w:hint="eastAsia" w:ascii="宋体" w:hAnsi="宋体" w:eastAsia="宋体" w:cs="宋体"/>
                <w:bCs/>
                <w:color w:val="auto"/>
                <w:kern w:val="2"/>
                <w:sz w:val="21"/>
                <w:szCs w:val="21"/>
                <w:highlight w:val="none"/>
                <w:lang w:val="en-US" w:eastAsia="zh-CN" w:bidi="ar-SA"/>
              </w:rPr>
              <w:t>1分</w:t>
            </w:r>
            <w:r>
              <w:rPr>
                <w:rFonts w:hint="eastAsia" w:ascii="宋体" w:hAnsi="宋体" w:eastAsia="宋体" w:cs="宋体"/>
                <w:bCs/>
                <w:color w:val="auto"/>
                <w:kern w:val="2"/>
                <w:sz w:val="21"/>
                <w:szCs w:val="21"/>
                <w:highlight w:val="none"/>
                <w:lang w:val="zh-CN" w:eastAsia="zh-CN" w:bidi="ar-SA"/>
              </w:rPr>
              <w:t>，最多加至</w:t>
            </w:r>
            <w:r>
              <w:rPr>
                <w:rFonts w:hint="eastAsia" w:ascii="宋体" w:hAnsi="宋体" w:eastAsia="宋体" w:cs="宋体"/>
                <w:bCs/>
                <w:color w:val="auto"/>
                <w:kern w:val="2"/>
                <w:sz w:val="21"/>
                <w:szCs w:val="21"/>
                <w:highlight w:val="none"/>
                <w:lang w:val="en-US" w:eastAsia="zh-CN" w:bidi="ar-SA"/>
              </w:rPr>
              <w:t>3</w:t>
            </w:r>
            <w:r>
              <w:rPr>
                <w:rFonts w:hint="eastAsia" w:ascii="宋体" w:hAnsi="宋体" w:eastAsia="宋体" w:cs="宋体"/>
                <w:bCs/>
                <w:color w:val="auto"/>
                <w:kern w:val="2"/>
                <w:sz w:val="21"/>
                <w:szCs w:val="21"/>
                <w:highlight w:val="none"/>
                <w:lang w:val="zh-CN" w:eastAsia="zh-CN" w:bidi="ar-SA"/>
              </w:rPr>
              <w:t>分止。</w:t>
            </w:r>
          </w:p>
          <w:p>
            <w:pPr>
              <w:pStyle w:val="23"/>
              <w:keepNext w:val="0"/>
              <w:keepLines w:val="0"/>
              <w:suppressLineNumbers w:val="0"/>
              <w:adjustRightInd w:val="0"/>
              <w:snapToGrid w:val="0"/>
              <w:spacing w:before="0" w:beforeAutospacing="0" w:after="0" w:afterAutospacing="0"/>
              <w:ind w:left="0" w:leftChars="0" w:right="0" w:rightChars="0"/>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zh-CN" w:eastAsia="zh-CN" w:bidi="ar-SA"/>
              </w:rPr>
              <w:t>评分依据：标书内附加盖公章</w:t>
            </w:r>
            <w:r>
              <w:rPr>
                <w:rFonts w:hint="eastAsia" w:ascii="宋体" w:hAnsi="宋体" w:eastAsia="宋体" w:cs="宋体"/>
                <w:bCs/>
                <w:color w:val="auto"/>
                <w:kern w:val="2"/>
                <w:sz w:val="21"/>
                <w:szCs w:val="21"/>
                <w:highlight w:val="none"/>
                <w:lang w:val="en-US" w:eastAsia="zh-CN" w:bidi="ar-SA"/>
              </w:rPr>
              <w:t>的</w:t>
            </w:r>
            <w:r>
              <w:rPr>
                <w:rFonts w:hint="eastAsia" w:ascii="宋体" w:hAnsi="宋体" w:eastAsia="宋体" w:cs="宋体"/>
                <w:bCs/>
                <w:color w:val="auto"/>
                <w:kern w:val="2"/>
                <w:sz w:val="21"/>
                <w:szCs w:val="21"/>
                <w:highlight w:val="none"/>
                <w:lang w:val="zh-CN" w:eastAsia="zh-CN" w:bidi="ar-SA"/>
              </w:rPr>
              <w:t>中标通知书或合同</w:t>
            </w:r>
            <w:r>
              <w:rPr>
                <w:rFonts w:hint="eastAsia" w:ascii="宋体" w:hAnsi="宋体" w:eastAsia="宋体" w:cs="宋体"/>
                <w:bCs/>
                <w:color w:val="auto"/>
                <w:kern w:val="2"/>
                <w:sz w:val="21"/>
                <w:szCs w:val="21"/>
                <w:highlight w:val="none"/>
                <w:lang w:val="en-US" w:eastAsia="zh-CN" w:bidi="ar-SA"/>
              </w:rPr>
              <w:t>复印件</w:t>
            </w:r>
            <w:r>
              <w:rPr>
                <w:rFonts w:hint="eastAsia" w:ascii="宋体" w:hAnsi="宋体" w:eastAsia="宋体" w:cs="宋体"/>
                <w:bCs/>
                <w:color w:val="auto"/>
                <w:kern w:val="2"/>
                <w:sz w:val="21"/>
                <w:szCs w:val="21"/>
                <w:highlight w:val="none"/>
                <w:lang w:val="zh-CN" w:eastAsia="zh-CN" w:bidi="ar-SA"/>
              </w:rPr>
              <w:t>，否则不计分。</w:t>
            </w:r>
          </w:p>
        </w:tc>
        <w:tc>
          <w:tcPr>
            <w:tcW w:w="890" w:type="dxa"/>
            <w:tcBorders>
              <w:top w:val="single" w:color="auto" w:sz="4" w:space="0"/>
              <w:left w:val="single" w:color="auto" w:sz="4" w:space="0"/>
              <w:bottom w:val="single" w:color="auto" w:sz="4" w:space="0"/>
              <w:right w:val="single" w:color="auto" w:sz="4" w:space="0"/>
            </w:tcBorders>
            <w:vAlign w:val="center"/>
          </w:tcPr>
          <w:p>
            <w:pPr>
              <w:pStyle w:val="23"/>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113" w:type="dxa"/>
            <w:vMerge w:val="continue"/>
            <w:tcBorders>
              <w:left w:val="single" w:color="auto" w:sz="4" w:space="0"/>
              <w:bottom w:val="single" w:color="auto" w:sz="4" w:space="0"/>
              <w:right w:val="single" w:color="auto" w:sz="4" w:space="0"/>
            </w:tcBorders>
            <w:vAlign w:val="center"/>
          </w:tcPr>
          <w:p>
            <w:pPr>
              <w:pStyle w:val="23"/>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kern w:val="2"/>
                <w:sz w:val="21"/>
                <w:szCs w:val="21"/>
                <w:highlight w:val="none"/>
              </w:rPr>
            </w:pPr>
          </w:p>
        </w:tc>
        <w:tc>
          <w:tcPr>
            <w:tcW w:w="1240" w:type="dxa"/>
            <w:tcBorders>
              <w:top w:val="single" w:color="auto" w:sz="4" w:space="0"/>
              <w:left w:val="single" w:color="auto" w:sz="4" w:space="0"/>
              <w:bottom w:val="single" w:color="auto" w:sz="4" w:space="0"/>
              <w:right w:val="single" w:color="auto" w:sz="4" w:space="0"/>
            </w:tcBorders>
            <w:vAlign w:val="center"/>
          </w:tcPr>
          <w:p>
            <w:pPr>
              <w:pStyle w:val="23"/>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人员配置</w:t>
            </w:r>
          </w:p>
        </w:tc>
        <w:tc>
          <w:tcPr>
            <w:tcW w:w="5731" w:type="dxa"/>
            <w:tcBorders>
              <w:top w:val="single" w:color="auto" w:sz="4" w:space="0"/>
              <w:left w:val="single" w:color="auto" w:sz="4" w:space="0"/>
              <w:bottom w:val="single" w:color="auto" w:sz="4" w:space="0"/>
              <w:right w:val="single" w:color="auto" w:sz="4" w:space="0"/>
            </w:tcBorders>
            <w:vAlign w:val="center"/>
          </w:tcPr>
          <w:p>
            <w:pPr>
              <w:pStyle w:val="23"/>
              <w:keepNext w:val="0"/>
              <w:keepLines w:val="0"/>
              <w:suppressLineNumbers w:val="0"/>
              <w:adjustRightInd w:val="0"/>
              <w:snapToGrid w:val="0"/>
              <w:spacing w:before="0" w:beforeAutospacing="0" w:after="0" w:afterAutospacing="0"/>
              <w:ind w:left="0" w:right="0"/>
              <w:jc w:val="left"/>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kern w:val="2"/>
                <w:sz w:val="21"/>
                <w:szCs w:val="21"/>
                <w:highlight w:val="none"/>
                <w:lang w:val="en-US" w:eastAsia="zh-CN" w:bidi="ar-SA"/>
              </w:rPr>
              <w:t>1、</w:t>
            </w:r>
            <w:r>
              <w:rPr>
                <w:rFonts w:hint="eastAsia" w:ascii="宋体" w:hAnsi="宋体" w:eastAsia="宋体" w:cs="宋体"/>
                <w:bCs/>
                <w:color w:val="auto"/>
                <w:kern w:val="2"/>
                <w:sz w:val="21"/>
                <w:szCs w:val="21"/>
                <w:highlight w:val="none"/>
                <w:lang w:val="zh-CN" w:eastAsia="zh-CN" w:bidi="ar-SA"/>
              </w:rPr>
              <w:t>拟派一名项目总负责人，同时具有信息系统项目管理师、系统集成项目管理工程师、ITSS服务项目经理、ITSS服务工程师、工程师</w:t>
            </w:r>
            <w:r>
              <w:rPr>
                <w:rFonts w:hint="eastAsia" w:ascii="宋体" w:hAnsi="宋体" w:eastAsia="宋体" w:cs="宋体"/>
                <w:bCs/>
                <w:color w:val="auto"/>
                <w:kern w:val="2"/>
                <w:sz w:val="21"/>
                <w:szCs w:val="21"/>
                <w:highlight w:val="none"/>
                <w:lang w:val="en-US" w:eastAsia="zh-CN" w:bidi="ar-SA"/>
              </w:rPr>
              <w:t>认证，得5分，没有或缺少一项不得分；</w:t>
            </w:r>
            <w:r>
              <w:rPr>
                <w:rFonts w:hint="eastAsia" w:ascii="宋体" w:hAnsi="宋体" w:eastAsia="宋体" w:cs="宋体"/>
                <w:bCs/>
                <w:color w:val="auto"/>
                <w:kern w:val="2"/>
                <w:sz w:val="21"/>
                <w:szCs w:val="21"/>
                <w:highlight w:val="none"/>
                <w:lang w:val="zh-CN" w:eastAsia="zh-CN" w:bidi="ar-SA"/>
              </w:rPr>
              <w:t>（需提供证书复印件和近六个月任意一个月的缴纳社保证明）</w:t>
            </w:r>
          </w:p>
          <w:p>
            <w:pPr>
              <w:pStyle w:val="23"/>
              <w:keepNext w:val="0"/>
              <w:keepLines w:val="0"/>
              <w:suppressLineNumbers w:val="0"/>
              <w:adjustRightInd w:val="0"/>
              <w:snapToGrid w:val="0"/>
              <w:spacing w:before="0" w:beforeAutospacing="0" w:after="0" w:afterAutospacing="0"/>
              <w:ind w:left="0" w:right="0"/>
              <w:jc w:val="left"/>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kern w:val="2"/>
                <w:sz w:val="21"/>
                <w:szCs w:val="21"/>
                <w:highlight w:val="none"/>
                <w:lang w:val="en-US" w:eastAsia="zh-CN" w:bidi="ar-SA"/>
              </w:rPr>
              <w:t>2、拟派技术总负责人，同时具有系统架构设计师、系统规划与管理师、信息系统项目管理师认证、信息安全工程师认证，得4分，没有或缺少一项不得分；</w:t>
            </w:r>
            <w:r>
              <w:rPr>
                <w:rFonts w:hint="eastAsia" w:ascii="宋体" w:hAnsi="宋体" w:eastAsia="宋体" w:cs="宋体"/>
                <w:bCs/>
                <w:color w:val="auto"/>
                <w:kern w:val="2"/>
                <w:sz w:val="21"/>
                <w:szCs w:val="21"/>
                <w:highlight w:val="none"/>
                <w:lang w:val="zh-CN" w:eastAsia="zh-CN" w:bidi="ar-SA"/>
              </w:rPr>
              <w:t>（需提供证书复印件和近六个月任意一个月的缴纳社保证明）</w:t>
            </w:r>
          </w:p>
          <w:p>
            <w:pPr>
              <w:pStyle w:val="23"/>
              <w:keepNext w:val="0"/>
              <w:keepLines w:val="0"/>
              <w:suppressLineNumbers w:val="0"/>
              <w:adjustRightInd w:val="0"/>
              <w:snapToGrid w:val="0"/>
              <w:spacing w:before="0" w:beforeAutospacing="0" w:after="0" w:afterAutospacing="0"/>
              <w:ind w:left="0" w:right="0"/>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3、拟派的运维技术人员，同时具备信息系统项目管理师、ITSS服务工程师、网络与信息安全应急人员认证（CCSRP），得3分，没有或缺少一项不得分；</w:t>
            </w:r>
            <w:r>
              <w:rPr>
                <w:rFonts w:hint="eastAsia" w:ascii="宋体" w:hAnsi="宋体" w:eastAsia="宋体" w:cs="宋体"/>
                <w:bCs/>
                <w:color w:val="auto"/>
                <w:kern w:val="2"/>
                <w:sz w:val="21"/>
                <w:szCs w:val="21"/>
                <w:highlight w:val="none"/>
                <w:lang w:val="zh-CN" w:eastAsia="zh-CN" w:bidi="ar-SA"/>
              </w:rPr>
              <w:t>（需提供证书复印件和近六个月任意一个月的缴纳社保证明）</w:t>
            </w:r>
          </w:p>
          <w:p>
            <w:pPr>
              <w:pStyle w:val="23"/>
              <w:keepNext w:val="0"/>
              <w:keepLines w:val="0"/>
              <w:suppressLineNumbers w:val="0"/>
              <w:adjustRightInd w:val="0"/>
              <w:snapToGrid w:val="0"/>
              <w:spacing w:before="0" w:beforeAutospacing="0" w:after="0" w:afterAutospacing="0"/>
              <w:ind w:left="0" w:right="0"/>
              <w:jc w:val="left"/>
              <w:rPr>
                <w:rFonts w:hint="eastAsia" w:ascii="宋体" w:hAnsi="宋体" w:eastAsia="宋体" w:cs="宋体"/>
                <w:bCs/>
                <w:color w:val="auto"/>
                <w:kern w:val="2"/>
                <w:sz w:val="21"/>
                <w:szCs w:val="21"/>
                <w:highlight w:val="none"/>
                <w:lang w:eastAsia="zh-CN"/>
              </w:rPr>
            </w:pPr>
            <w:r>
              <w:rPr>
                <w:rFonts w:hint="eastAsia" w:ascii="宋体" w:hAnsi="宋体" w:eastAsia="宋体" w:cs="宋体"/>
                <w:bCs/>
                <w:color w:val="auto"/>
                <w:kern w:val="2"/>
                <w:sz w:val="21"/>
                <w:szCs w:val="21"/>
                <w:highlight w:val="none"/>
                <w:lang w:val="en-US" w:eastAsia="zh-CN" w:bidi="ar-SA"/>
              </w:rPr>
              <w:t>以上人员不可复用。</w:t>
            </w:r>
          </w:p>
        </w:tc>
        <w:tc>
          <w:tcPr>
            <w:tcW w:w="890" w:type="dxa"/>
            <w:tcBorders>
              <w:top w:val="single" w:color="auto" w:sz="4" w:space="0"/>
              <w:left w:val="single" w:color="auto" w:sz="4" w:space="0"/>
              <w:bottom w:val="single" w:color="auto" w:sz="4" w:space="0"/>
              <w:right w:val="single" w:color="auto" w:sz="4" w:space="0"/>
            </w:tcBorders>
            <w:vAlign w:val="center"/>
          </w:tcPr>
          <w:p>
            <w:pPr>
              <w:pStyle w:val="23"/>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1" w:hRule="atLeast"/>
        </w:trPr>
        <w:tc>
          <w:tcPr>
            <w:tcW w:w="1113" w:type="dxa"/>
            <w:vMerge w:val="restart"/>
            <w:tcBorders>
              <w:top w:val="single" w:color="auto" w:sz="4" w:space="0"/>
              <w:left w:val="single" w:color="auto" w:sz="4" w:space="0"/>
              <w:right w:val="single" w:color="auto" w:sz="4" w:space="0"/>
            </w:tcBorders>
            <w:vAlign w:val="center"/>
          </w:tcPr>
          <w:p>
            <w:pPr>
              <w:pStyle w:val="23"/>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技术部分</w:t>
            </w:r>
          </w:p>
          <w:p>
            <w:pPr>
              <w:pStyle w:val="23"/>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68</w:t>
            </w:r>
            <w:r>
              <w:rPr>
                <w:rFonts w:hint="eastAsia" w:ascii="宋体" w:hAnsi="宋体" w:eastAsia="宋体" w:cs="宋体"/>
                <w:color w:val="auto"/>
                <w:kern w:val="2"/>
                <w:sz w:val="21"/>
                <w:szCs w:val="21"/>
                <w:highlight w:val="none"/>
                <w:lang w:eastAsia="zh-CN"/>
              </w:rPr>
              <w:t>）</w:t>
            </w:r>
          </w:p>
        </w:tc>
        <w:tc>
          <w:tcPr>
            <w:tcW w:w="1240" w:type="dxa"/>
            <w:tcBorders>
              <w:top w:val="single" w:color="auto" w:sz="4" w:space="0"/>
              <w:left w:val="single" w:color="auto" w:sz="4" w:space="0"/>
              <w:bottom w:val="single" w:color="auto" w:sz="4" w:space="0"/>
              <w:right w:val="single" w:color="auto" w:sz="4" w:space="0"/>
            </w:tcBorders>
            <w:vAlign w:val="center"/>
          </w:tcPr>
          <w:p>
            <w:pPr>
              <w:pStyle w:val="5"/>
              <w:keepNext w:val="0"/>
              <w:keepLines w:val="0"/>
              <w:suppressLineNumbers w:val="0"/>
              <w:spacing w:before="0" w:beforeAutospacing="0" w:after="0" w:afterAutospacing="0"/>
              <w:ind w:left="0" w:right="0" w:firstLine="0"/>
              <w:jc w:val="center"/>
              <w:rPr>
                <w:rFonts w:hint="eastAsia" w:ascii="宋体" w:hAnsi="宋体" w:eastAsia="宋体" w:cs="宋体"/>
                <w:bCs/>
                <w:color w:val="auto"/>
                <w:kern w:val="2"/>
                <w:sz w:val="21"/>
                <w:szCs w:val="21"/>
                <w:highlight w:val="none"/>
                <w:lang w:val="en-US" w:eastAsia="zh-CN"/>
              </w:rPr>
            </w:pPr>
            <w:r>
              <w:rPr>
                <w:rFonts w:hint="eastAsia" w:ascii="宋体" w:hAnsi="宋体" w:eastAsia="宋体" w:cs="宋体"/>
                <w:color w:val="auto"/>
                <w:kern w:val="2"/>
                <w:sz w:val="21"/>
                <w:szCs w:val="21"/>
                <w:highlight w:val="none"/>
                <w:lang w:val="zh-CN" w:eastAsia="zh-CN" w:bidi="ar-SA"/>
              </w:rPr>
              <w:t>项目整体方案</w:t>
            </w:r>
          </w:p>
        </w:tc>
        <w:tc>
          <w:tcPr>
            <w:tcW w:w="5731" w:type="dxa"/>
            <w:tcBorders>
              <w:top w:val="single" w:color="auto" w:sz="4" w:space="0"/>
              <w:left w:val="single" w:color="auto" w:sz="4" w:space="0"/>
              <w:bottom w:val="single" w:color="auto" w:sz="4" w:space="0"/>
              <w:right w:val="single" w:color="auto" w:sz="4" w:space="0"/>
            </w:tcBorders>
            <w:vAlign w:val="center"/>
          </w:tcPr>
          <w:p>
            <w:pPr>
              <w:pStyle w:val="23"/>
              <w:keepNext w:val="0"/>
              <w:keepLines w:val="0"/>
              <w:suppressLineNumbers w:val="0"/>
              <w:adjustRightInd w:val="0"/>
              <w:snapToGrid w:val="0"/>
              <w:spacing w:before="0" w:beforeAutospacing="0" w:after="0" w:afterAutospacing="0"/>
              <w:ind w:left="0" w:right="0"/>
              <w:jc w:val="left"/>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kern w:val="2"/>
                <w:sz w:val="21"/>
                <w:szCs w:val="21"/>
                <w:highlight w:val="none"/>
                <w:lang w:val="zh-CN" w:eastAsia="zh-CN" w:bidi="ar-SA"/>
              </w:rPr>
              <w:t>根据供应商所</w:t>
            </w:r>
            <w:r>
              <w:rPr>
                <w:rFonts w:hint="eastAsia" w:ascii="宋体" w:hAnsi="宋体" w:eastAsia="宋体" w:cs="宋体"/>
                <w:bCs/>
                <w:color w:val="auto"/>
                <w:kern w:val="2"/>
                <w:sz w:val="21"/>
                <w:szCs w:val="21"/>
                <w:highlight w:val="none"/>
                <w:lang w:val="en-US" w:eastAsia="zh-CN" w:bidi="ar-SA"/>
              </w:rPr>
              <w:t>提供的项目</w:t>
            </w:r>
            <w:r>
              <w:rPr>
                <w:rFonts w:hint="eastAsia" w:ascii="宋体" w:hAnsi="宋体" w:eastAsia="宋体" w:cs="宋体"/>
                <w:bCs/>
                <w:color w:val="auto"/>
                <w:kern w:val="2"/>
                <w:sz w:val="21"/>
                <w:szCs w:val="21"/>
                <w:highlight w:val="none"/>
                <w:lang w:val="zh-CN" w:eastAsia="zh-CN" w:bidi="ar-SA"/>
              </w:rPr>
              <w:t>整体方案（包括但不限于总体</w:t>
            </w:r>
            <w:r>
              <w:rPr>
                <w:rFonts w:hint="eastAsia" w:ascii="宋体" w:hAnsi="宋体" w:eastAsia="宋体" w:cs="宋体"/>
                <w:bCs/>
                <w:color w:val="auto"/>
                <w:kern w:val="2"/>
                <w:sz w:val="21"/>
                <w:szCs w:val="21"/>
                <w:highlight w:val="none"/>
                <w:lang w:val="en-US" w:eastAsia="zh-CN" w:bidi="ar-SA"/>
              </w:rPr>
              <w:t>架构</w:t>
            </w:r>
            <w:r>
              <w:rPr>
                <w:rFonts w:hint="eastAsia" w:ascii="宋体" w:hAnsi="宋体" w:eastAsia="宋体" w:cs="宋体"/>
                <w:bCs/>
                <w:color w:val="auto"/>
                <w:kern w:val="2"/>
                <w:sz w:val="21"/>
                <w:szCs w:val="21"/>
                <w:highlight w:val="none"/>
                <w:lang w:val="zh-CN" w:eastAsia="zh-CN" w:bidi="ar-SA"/>
              </w:rPr>
              <w:t>、</w:t>
            </w:r>
            <w:r>
              <w:rPr>
                <w:rFonts w:hint="eastAsia" w:ascii="宋体" w:hAnsi="宋体" w:eastAsia="宋体" w:cs="宋体"/>
                <w:bCs/>
                <w:color w:val="auto"/>
                <w:kern w:val="2"/>
                <w:sz w:val="21"/>
                <w:szCs w:val="21"/>
                <w:highlight w:val="none"/>
                <w:lang w:val="en-US" w:eastAsia="zh-CN" w:bidi="ar-SA"/>
              </w:rPr>
              <w:t>总体技术路线</w:t>
            </w:r>
            <w:r>
              <w:rPr>
                <w:rFonts w:hint="eastAsia" w:ascii="宋体" w:hAnsi="宋体" w:eastAsia="宋体" w:cs="宋体"/>
                <w:bCs/>
                <w:color w:val="auto"/>
                <w:kern w:val="2"/>
                <w:sz w:val="21"/>
                <w:szCs w:val="21"/>
                <w:highlight w:val="none"/>
                <w:lang w:val="zh-CN" w:eastAsia="zh-CN" w:bidi="ar-SA"/>
              </w:rPr>
              <w:t>、</w:t>
            </w:r>
            <w:r>
              <w:rPr>
                <w:rFonts w:hint="eastAsia" w:ascii="宋体" w:hAnsi="宋体" w:eastAsia="宋体" w:cs="宋体"/>
                <w:bCs/>
                <w:color w:val="auto"/>
                <w:kern w:val="2"/>
                <w:sz w:val="21"/>
                <w:szCs w:val="21"/>
                <w:highlight w:val="none"/>
                <w:lang w:val="en-US" w:eastAsia="zh-CN" w:bidi="ar-SA"/>
              </w:rPr>
              <w:t>系统建设方案</w:t>
            </w:r>
            <w:r>
              <w:rPr>
                <w:rFonts w:hint="eastAsia" w:ascii="宋体" w:hAnsi="宋体" w:eastAsia="宋体" w:cs="宋体"/>
                <w:bCs/>
                <w:color w:val="auto"/>
                <w:kern w:val="2"/>
                <w:sz w:val="21"/>
                <w:szCs w:val="21"/>
                <w:highlight w:val="none"/>
                <w:lang w:val="zh-CN" w:eastAsia="zh-CN" w:bidi="ar-SA"/>
              </w:rPr>
              <w:t>等）进行评审：</w:t>
            </w:r>
          </w:p>
          <w:p>
            <w:pPr>
              <w:pStyle w:val="23"/>
              <w:keepNext w:val="0"/>
              <w:keepLines w:val="0"/>
              <w:suppressLineNumbers w:val="0"/>
              <w:adjustRightInd w:val="0"/>
              <w:snapToGrid w:val="0"/>
              <w:spacing w:before="0" w:beforeAutospacing="0" w:after="0" w:afterAutospacing="0"/>
              <w:ind w:left="0" w:right="0"/>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1.方案非常明确、详尽、合理、可操作性强的，得8-11分；</w:t>
            </w:r>
          </w:p>
          <w:p>
            <w:pPr>
              <w:pStyle w:val="23"/>
              <w:keepNext w:val="0"/>
              <w:keepLines w:val="0"/>
              <w:suppressLineNumbers w:val="0"/>
              <w:adjustRightInd w:val="0"/>
              <w:snapToGrid w:val="0"/>
              <w:spacing w:before="0" w:beforeAutospacing="0" w:after="0" w:afterAutospacing="0"/>
              <w:ind w:left="0" w:right="0"/>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2.方案明确、详尽、合理、可操作性较好的，得5-7分；</w:t>
            </w:r>
          </w:p>
          <w:p>
            <w:pPr>
              <w:pStyle w:val="23"/>
              <w:keepNext w:val="0"/>
              <w:keepLines w:val="0"/>
              <w:suppressLineNumbers w:val="0"/>
              <w:adjustRightInd w:val="0"/>
              <w:snapToGrid w:val="0"/>
              <w:spacing w:before="0" w:beforeAutospacing="0" w:after="0" w:afterAutospacing="0"/>
              <w:ind w:left="0" w:right="0"/>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3.方案基本明确、合理、可操作性一般的，得2-4分；</w:t>
            </w:r>
          </w:p>
          <w:p>
            <w:pPr>
              <w:pStyle w:val="23"/>
              <w:keepNext w:val="0"/>
              <w:keepLines w:val="0"/>
              <w:suppressLineNumbers w:val="0"/>
              <w:adjustRightInd w:val="0"/>
              <w:snapToGrid w:val="0"/>
              <w:spacing w:before="0" w:beforeAutospacing="0" w:after="0" w:afterAutospacing="0"/>
              <w:ind w:left="0" w:right="0"/>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4.方案差的，得1分；</w:t>
            </w:r>
          </w:p>
          <w:p>
            <w:pPr>
              <w:pStyle w:val="23"/>
              <w:keepNext w:val="0"/>
              <w:keepLines w:val="0"/>
              <w:suppressLineNumbers w:val="0"/>
              <w:adjustRightInd w:val="0"/>
              <w:snapToGrid w:val="0"/>
              <w:spacing w:before="0" w:beforeAutospacing="0" w:after="0" w:afterAutospacing="0"/>
              <w:ind w:left="0" w:right="0"/>
              <w:jc w:val="left"/>
              <w:rPr>
                <w:rFonts w:hint="eastAsia" w:ascii="宋体" w:hAnsi="宋体" w:eastAsia="宋体" w:cs="宋体"/>
                <w:color w:val="auto"/>
                <w:kern w:val="2"/>
                <w:sz w:val="21"/>
                <w:szCs w:val="21"/>
                <w:highlight w:val="none"/>
              </w:rPr>
            </w:pPr>
            <w:r>
              <w:rPr>
                <w:rFonts w:hint="eastAsia" w:ascii="宋体" w:hAnsi="宋体" w:eastAsia="宋体" w:cs="宋体"/>
                <w:bCs/>
                <w:color w:val="auto"/>
                <w:kern w:val="2"/>
                <w:sz w:val="21"/>
                <w:szCs w:val="21"/>
                <w:highlight w:val="none"/>
                <w:lang w:val="en-US" w:eastAsia="zh-CN" w:bidi="ar-SA"/>
              </w:rPr>
              <w:t>5.无不得分。</w:t>
            </w:r>
          </w:p>
        </w:tc>
        <w:tc>
          <w:tcPr>
            <w:tcW w:w="890" w:type="dxa"/>
            <w:tcBorders>
              <w:top w:val="single" w:color="auto" w:sz="4" w:space="0"/>
              <w:left w:val="single" w:color="auto" w:sz="4" w:space="0"/>
              <w:bottom w:val="single" w:color="auto" w:sz="4" w:space="0"/>
              <w:right w:val="single" w:color="auto" w:sz="4" w:space="0"/>
            </w:tcBorders>
            <w:vAlign w:val="center"/>
          </w:tcPr>
          <w:p>
            <w:pPr>
              <w:pStyle w:val="23"/>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bCs/>
                <w:color w:val="auto"/>
                <w:kern w:val="2"/>
                <w:sz w:val="21"/>
                <w:szCs w:val="21"/>
                <w:highlight w:val="none"/>
              </w:rPr>
              <w:t>1</w:t>
            </w:r>
            <w:r>
              <w:rPr>
                <w:rFonts w:hint="eastAsia" w:ascii="宋体" w:hAnsi="宋体" w:eastAsia="宋体" w:cs="宋体"/>
                <w:bCs/>
                <w:color w:val="auto"/>
                <w:kern w:val="2"/>
                <w:sz w:val="21"/>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113" w:type="dxa"/>
            <w:vMerge w:val="continue"/>
            <w:tcBorders>
              <w:left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auto"/>
                <w:kern w:val="2"/>
                <w:sz w:val="21"/>
                <w:szCs w:val="21"/>
                <w:highlight w:val="none"/>
              </w:rPr>
            </w:pPr>
          </w:p>
        </w:tc>
        <w:tc>
          <w:tcPr>
            <w:tcW w:w="1240" w:type="dxa"/>
            <w:tcBorders>
              <w:top w:val="single" w:color="auto" w:sz="4" w:space="0"/>
              <w:left w:val="single" w:color="auto" w:sz="4" w:space="0"/>
              <w:bottom w:val="single" w:color="auto" w:sz="4" w:space="0"/>
              <w:right w:val="single" w:color="auto" w:sz="4" w:space="0"/>
            </w:tcBorders>
            <w:vAlign w:val="center"/>
          </w:tcPr>
          <w:p>
            <w:pPr>
              <w:pStyle w:val="23"/>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bCs/>
                <w:color w:val="auto"/>
                <w:kern w:val="2"/>
                <w:sz w:val="21"/>
                <w:szCs w:val="21"/>
                <w:highlight w:val="none"/>
                <w:lang w:val="zh-CN" w:eastAsia="zh-CN" w:bidi="ar-SA"/>
              </w:rPr>
              <w:t>需求分析与业务理解方案</w:t>
            </w:r>
          </w:p>
        </w:tc>
        <w:tc>
          <w:tcPr>
            <w:tcW w:w="5731" w:type="dxa"/>
            <w:tcBorders>
              <w:top w:val="single" w:color="auto" w:sz="4" w:space="0"/>
              <w:left w:val="single" w:color="auto" w:sz="4" w:space="0"/>
              <w:bottom w:val="single" w:color="auto" w:sz="4" w:space="0"/>
              <w:right w:val="single" w:color="auto" w:sz="4" w:space="0"/>
            </w:tcBorders>
            <w:vAlign w:val="center"/>
          </w:tcPr>
          <w:p>
            <w:pPr>
              <w:pStyle w:val="23"/>
              <w:keepNext w:val="0"/>
              <w:keepLines w:val="0"/>
              <w:suppressLineNumbers w:val="0"/>
              <w:adjustRightInd w:val="0"/>
              <w:snapToGrid w:val="0"/>
              <w:spacing w:before="0" w:beforeAutospacing="0" w:after="0" w:afterAutospacing="0"/>
              <w:ind w:left="0" w:right="0"/>
              <w:jc w:val="left"/>
              <w:rPr>
                <w:rFonts w:hint="eastAsia" w:ascii="宋体" w:hAnsi="宋体" w:eastAsia="宋体" w:cs="宋体"/>
                <w:bCs/>
                <w:color w:val="auto"/>
                <w:kern w:val="2"/>
                <w:sz w:val="21"/>
                <w:szCs w:val="21"/>
                <w:highlight w:val="none"/>
                <w:lang w:val="zh-CN" w:eastAsia="en-US" w:bidi="ar-SA"/>
              </w:rPr>
            </w:pPr>
            <w:r>
              <w:rPr>
                <w:rFonts w:hint="eastAsia" w:ascii="宋体" w:hAnsi="宋体" w:eastAsia="宋体" w:cs="宋体"/>
                <w:bCs/>
                <w:color w:val="auto"/>
                <w:kern w:val="2"/>
                <w:sz w:val="21"/>
                <w:szCs w:val="21"/>
                <w:highlight w:val="none"/>
                <w:lang w:val="zh-CN" w:eastAsia="en-US" w:bidi="ar-SA"/>
              </w:rPr>
              <w:t>需要对一网统管有较为深刻的理解，对一网统管的业务需求理解，与一网通办的比较及经验借鉴，以及从体制机制、业务、技术等多方面分析平台如何统筹推进等。</w:t>
            </w:r>
          </w:p>
          <w:p>
            <w:pPr>
              <w:pStyle w:val="23"/>
              <w:keepNext w:val="0"/>
              <w:keepLines w:val="0"/>
              <w:suppressLineNumbers w:val="0"/>
              <w:adjustRightInd w:val="0"/>
              <w:snapToGrid w:val="0"/>
              <w:spacing w:before="0" w:beforeAutospacing="0" w:after="0" w:afterAutospacing="0"/>
              <w:ind w:left="0" w:right="0"/>
              <w:jc w:val="left"/>
              <w:rPr>
                <w:rFonts w:hint="eastAsia" w:ascii="宋体" w:hAnsi="宋体" w:eastAsia="宋体" w:cs="宋体"/>
                <w:bCs/>
                <w:color w:val="auto"/>
                <w:kern w:val="2"/>
                <w:sz w:val="21"/>
                <w:szCs w:val="21"/>
                <w:highlight w:val="none"/>
                <w:lang w:val="zh-CN" w:eastAsia="en-US" w:bidi="ar-SA"/>
              </w:rPr>
            </w:pPr>
            <w:r>
              <w:rPr>
                <w:rFonts w:hint="eastAsia" w:ascii="宋体" w:hAnsi="宋体" w:eastAsia="宋体" w:cs="宋体"/>
                <w:bCs/>
                <w:color w:val="auto"/>
                <w:kern w:val="2"/>
                <w:sz w:val="21"/>
                <w:szCs w:val="21"/>
                <w:highlight w:val="none"/>
                <w:lang w:val="zh-CN" w:eastAsia="en-US" w:bidi="ar-SA"/>
              </w:rPr>
              <w:t>1.方案非常明确、详尽、合理、可操作性强的，得8-1</w:t>
            </w:r>
            <w:r>
              <w:rPr>
                <w:rFonts w:hint="eastAsia" w:ascii="宋体" w:hAnsi="宋体" w:eastAsia="宋体" w:cs="宋体"/>
                <w:bCs/>
                <w:color w:val="auto"/>
                <w:kern w:val="2"/>
                <w:sz w:val="21"/>
                <w:szCs w:val="21"/>
                <w:highlight w:val="none"/>
                <w:lang w:val="en-US" w:eastAsia="zh-CN" w:bidi="ar-SA"/>
              </w:rPr>
              <w:t>1</w:t>
            </w:r>
            <w:r>
              <w:rPr>
                <w:rFonts w:hint="eastAsia" w:ascii="宋体" w:hAnsi="宋体" w:eastAsia="宋体" w:cs="宋体"/>
                <w:bCs/>
                <w:color w:val="auto"/>
                <w:kern w:val="2"/>
                <w:sz w:val="21"/>
                <w:szCs w:val="21"/>
                <w:highlight w:val="none"/>
                <w:lang w:val="zh-CN" w:eastAsia="en-US" w:bidi="ar-SA"/>
              </w:rPr>
              <w:t>分；</w:t>
            </w:r>
          </w:p>
          <w:p>
            <w:pPr>
              <w:pStyle w:val="23"/>
              <w:keepNext w:val="0"/>
              <w:keepLines w:val="0"/>
              <w:suppressLineNumbers w:val="0"/>
              <w:adjustRightInd w:val="0"/>
              <w:snapToGrid w:val="0"/>
              <w:spacing w:before="0" w:beforeAutospacing="0" w:after="0" w:afterAutospacing="0"/>
              <w:ind w:left="0" w:right="0"/>
              <w:jc w:val="left"/>
              <w:rPr>
                <w:rFonts w:hint="eastAsia" w:ascii="宋体" w:hAnsi="宋体" w:eastAsia="宋体" w:cs="宋体"/>
                <w:bCs/>
                <w:color w:val="auto"/>
                <w:kern w:val="2"/>
                <w:sz w:val="21"/>
                <w:szCs w:val="21"/>
                <w:highlight w:val="none"/>
                <w:lang w:val="zh-CN" w:eastAsia="en-US" w:bidi="ar-SA"/>
              </w:rPr>
            </w:pPr>
            <w:r>
              <w:rPr>
                <w:rFonts w:hint="eastAsia" w:ascii="宋体" w:hAnsi="宋体" w:eastAsia="宋体" w:cs="宋体"/>
                <w:bCs/>
                <w:color w:val="auto"/>
                <w:kern w:val="2"/>
                <w:sz w:val="21"/>
                <w:szCs w:val="21"/>
                <w:highlight w:val="none"/>
                <w:lang w:val="zh-CN" w:eastAsia="en-US" w:bidi="ar-SA"/>
              </w:rPr>
              <w:t>2.方案明确、详尽、合理、可操作性较好的，得5-7分；</w:t>
            </w:r>
          </w:p>
          <w:p>
            <w:pPr>
              <w:pStyle w:val="23"/>
              <w:keepNext w:val="0"/>
              <w:keepLines w:val="0"/>
              <w:suppressLineNumbers w:val="0"/>
              <w:adjustRightInd w:val="0"/>
              <w:snapToGrid w:val="0"/>
              <w:spacing w:before="0" w:beforeAutospacing="0" w:after="0" w:afterAutospacing="0"/>
              <w:ind w:left="0" w:right="0"/>
              <w:jc w:val="left"/>
              <w:rPr>
                <w:rFonts w:hint="eastAsia" w:ascii="宋体" w:hAnsi="宋体" w:eastAsia="宋体" w:cs="宋体"/>
                <w:bCs/>
                <w:color w:val="auto"/>
                <w:kern w:val="2"/>
                <w:sz w:val="21"/>
                <w:szCs w:val="21"/>
                <w:highlight w:val="none"/>
                <w:lang w:val="zh-CN" w:eastAsia="en-US" w:bidi="ar-SA"/>
              </w:rPr>
            </w:pPr>
            <w:r>
              <w:rPr>
                <w:rFonts w:hint="eastAsia" w:ascii="宋体" w:hAnsi="宋体" w:eastAsia="宋体" w:cs="宋体"/>
                <w:bCs/>
                <w:color w:val="auto"/>
                <w:kern w:val="2"/>
                <w:sz w:val="21"/>
                <w:szCs w:val="21"/>
                <w:highlight w:val="none"/>
                <w:lang w:val="zh-CN" w:eastAsia="en-US" w:bidi="ar-SA"/>
              </w:rPr>
              <w:t>3.方案基本明确、合理、可操作性一般的，得2-4分；</w:t>
            </w:r>
          </w:p>
          <w:p>
            <w:pPr>
              <w:pStyle w:val="23"/>
              <w:keepNext w:val="0"/>
              <w:keepLines w:val="0"/>
              <w:suppressLineNumbers w:val="0"/>
              <w:adjustRightInd w:val="0"/>
              <w:snapToGrid w:val="0"/>
              <w:spacing w:before="0" w:beforeAutospacing="0" w:after="0" w:afterAutospacing="0"/>
              <w:ind w:left="0" w:right="0"/>
              <w:jc w:val="left"/>
              <w:rPr>
                <w:rFonts w:hint="eastAsia" w:ascii="宋体" w:hAnsi="宋体" w:eastAsia="宋体" w:cs="宋体"/>
                <w:bCs/>
                <w:color w:val="auto"/>
                <w:kern w:val="2"/>
                <w:sz w:val="21"/>
                <w:szCs w:val="21"/>
                <w:highlight w:val="none"/>
                <w:lang w:val="zh-CN" w:eastAsia="en-US" w:bidi="ar-SA"/>
              </w:rPr>
            </w:pPr>
            <w:r>
              <w:rPr>
                <w:rFonts w:hint="eastAsia" w:ascii="宋体" w:hAnsi="宋体" w:eastAsia="宋体" w:cs="宋体"/>
                <w:bCs/>
                <w:color w:val="auto"/>
                <w:kern w:val="2"/>
                <w:sz w:val="21"/>
                <w:szCs w:val="21"/>
                <w:highlight w:val="none"/>
                <w:lang w:val="zh-CN" w:eastAsia="en-US" w:bidi="ar-SA"/>
              </w:rPr>
              <w:t>4.方案差的，得1分；</w:t>
            </w:r>
          </w:p>
          <w:p>
            <w:pPr>
              <w:pStyle w:val="23"/>
              <w:keepNext w:val="0"/>
              <w:keepLines w:val="0"/>
              <w:suppressLineNumbers w:val="0"/>
              <w:adjustRightInd w:val="0"/>
              <w:snapToGrid w:val="0"/>
              <w:spacing w:before="0" w:beforeAutospacing="0" w:after="0" w:afterAutospacing="0"/>
              <w:ind w:left="0" w:right="0"/>
              <w:jc w:val="left"/>
              <w:rPr>
                <w:rFonts w:hint="eastAsia" w:ascii="宋体" w:hAnsi="宋体" w:eastAsia="宋体" w:cs="宋体"/>
                <w:color w:val="auto"/>
                <w:kern w:val="2"/>
                <w:sz w:val="21"/>
                <w:szCs w:val="21"/>
                <w:highlight w:val="none"/>
              </w:rPr>
            </w:pPr>
            <w:r>
              <w:rPr>
                <w:rFonts w:hint="eastAsia" w:ascii="宋体" w:hAnsi="宋体" w:eastAsia="宋体" w:cs="宋体"/>
                <w:bCs/>
                <w:color w:val="auto"/>
                <w:kern w:val="2"/>
                <w:sz w:val="21"/>
                <w:szCs w:val="21"/>
                <w:highlight w:val="none"/>
                <w:lang w:val="zh-CN" w:eastAsia="en-US" w:bidi="ar-SA"/>
              </w:rPr>
              <w:t>5.无不得分。</w:t>
            </w:r>
          </w:p>
        </w:tc>
        <w:tc>
          <w:tcPr>
            <w:tcW w:w="890" w:type="dxa"/>
            <w:tcBorders>
              <w:top w:val="single" w:color="auto" w:sz="4" w:space="0"/>
              <w:left w:val="single" w:color="auto" w:sz="4" w:space="0"/>
              <w:bottom w:val="single" w:color="auto" w:sz="4" w:space="0"/>
              <w:right w:val="single" w:color="auto" w:sz="4" w:space="0"/>
            </w:tcBorders>
            <w:vAlign w:val="center"/>
          </w:tcPr>
          <w:p>
            <w:pPr>
              <w:pStyle w:val="23"/>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bCs/>
                <w:color w:val="auto"/>
                <w:kern w:val="2"/>
                <w:sz w:val="21"/>
                <w:szCs w:val="21"/>
                <w:highlight w:val="none"/>
              </w:rPr>
              <w:t>1</w:t>
            </w:r>
            <w:r>
              <w:rPr>
                <w:rFonts w:hint="eastAsia" w:ascii="宋体" w:hAnsi="宋体" w:eastAsia="宋体" w:cs="宋体"/>
                <w:bCs/>
                <w:color w:val="auto"/>
                <w:kern w:val="2"/>
                <w:sz w:val="21"/>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113" w:type="dxa"/>
            <w:vMerge w:val="continue"/>
            <w:tcBorders>
              <w:left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auto"/>
                <w:kern w:val="2"/>
                <w:sz w:val="21"/>
                <w:szCs w:val="21"/>
                <w:highlight w:val="none"/>
              </w:rPr>
            </w:pPr>
          </w:p>
        </w:tc>
        <w:tc>
          <w:tcPr>
            <w:tcW w:w="1240" w:type="dxa"/>
            <w:tcBorders>
              <w:top w:val="single" w:color="auto" w:sz="4" w:space="0"/>
              <w:left w:val="single" w:color="auto" w:sz="4" w:space="0"/>
              <w:bottom w:val="single" w:color="auto" w:sz="4" w:space="0"/>
              <w:right w:val="single" w:color="auto" w:sz="4" w:space="0"/>
            </w:tcBorders>
            <w:vAlign w:val="center"/>
          </w:tcPr>
          <w:p>
            <w:pPr>
              <w:pStyle w:val="23"/>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bCs/>
                <w:color w:val="auto"/>
                <w:kern w:val="2"/>
                <w:sz w:val="21"/>
                <w:szCs w:val="21"/>
                <w:highlight w:val="none"/>
                <w:lang w:val="zh-CN" w:eastAsia="zh-CN" w:bidi="ar-SA"/>
              </w:rPr>
              <w:t>质量保障</w:t>
            </w:r>
            <w:r>
              <w:rPr>
                <w:rFonts w:hint="eastAsia" w:ascii="宋体" w:hAnsi="宋体" w:eastAsia="宋体" w:cs="宋体"/>
                <w:bCs/>
                <w:color w:val="auto"/>
                <w:kern w:val="2"/>
                <w:sz w:val="21"/>
                <w:szCs w:val="21"/>
                <w:highlight w:val="none"/>
                <w:lang w:val="en-US" w:eastAsia="zh-CN" w:bidi="ar-SA"/>
              </w:rPr>
              <w:t>方案</w:t>
            </w:r>
          </w:p>
        </w:tc>
        <w:tc>
          <w:tcPr>
            <w:tcW w:w="573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00" w:lineRule="exact"/>
              <w:ind w:left="0" w:right="0"/>
              <w:rPr>
                <w:rFonts w:hint="eastAsia" w:ascii="宋体" w:hAnsi="宋体" w:eastAsia="宋体" w:cs="宋体"/>
                <w:bCs/>
                <w:color w:val="auto"/>
                <w:kern w:val="2"/>
                <w:sz w:val="21"/>
                <w:szCs w:val="21"/>
                <w:highlight w:val="none"/>
                <w:lang w:val="zh-CN" w:eastAsia="en-US" w:bidi="ar-SA"/>
              </w:rPr>
            </w:pPr>
            <w:r>
              <w:rPr>
                <w:rFonts w:hint="eastAsia" w:ascii="宋体" w:hAnsi="宋体" w:eastAsia="宋体" w:cs="宋体"/>
                <w:bCs/>
                <w:color w:val="auto"/>
                <w:kern w:val="2"/>
                <w:sz w:val="21"/>
                <w:szCs w:val="21"/>
                <w:highlight w:val="none"/>
                <w:lang w:val="zh-CN" w:eastAsia="en-US" w:bidi="ar-SA"/>
              </w:rPr>
              <w:t>根据供应商提供的质量保障措施进行评审：</w:t>
            </w:r>
          </w:p>
          <w:p>
            <w:pPr>
              <w:keepNext w:val="0"/>
              <w:keepLines w:val="0"/>
              <w:numPr>
                <w:ilvl w:val="0"/>
                <w:numId w:val="0"/>
              </w:numPr>
              <w:suppressLineNumbers w:val="0"/>
              <w:autoSpaceDE w:val="0"/>
              <w:autoSpaceDN w:val="0"/>
              <w:adjustRightInd w:val="0"/>
              <w:spacing w:before="0" w:beforeAutospacing="0" w:after="0" w:afterAutospacing="0" w:line="300" w:lineRule="exact"/>
              <w:ind w:left="0" w:right="0"/>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1.方案非常明确、详尽、合理、可操作性强的，得8-11分；</w:t>
            </w:r>
          </w:p>
          <w:p>
            <w:pPr>
              <w:keepNext w:val="0"/>
              <w:keepLines w:val="0"/>
              <w:numPr>
                <w:ilvl w:val="0"/>
                <w:numId w:val="0"/>
              </w:numPr>
              <w:suppressLineNumbers w:val="0"/>
              <w:autoSpaceDE w:val="0"/>
              <w:autoSpaceDN w:val="0"/>
              <w:adjustRightInd w:val="0"/>
              <w:spacing w:before="0" w:beforeAutospacing="0" w:after="0" w:afterAutospacing="0" w:line="300" w:lineRule="exact"/>
              <w:ind w:left="0" w:right="0"/>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2.方案明确、详尽、合理、可操作性较好的，得5-7分；</w:t>
            </w:r>
          </w:p>
          <w:p>
            <w:pPr>
              <w:keepNext w:val="0"/>
              <w:keepLines w:val="0"/>
              <w:numPr>
                <w:ilvl w:val="0"/>
                <w:numId w:val="0"/>
              </w:numPr>
              <w:suppressLineNumbers w:val="0"/>
              <w:autoSpaceDE w:val="0"/>
              <w:autoSpaceDN w:val="0"/>
              <w:adjustRightInd w:val="0"/>
              <w:spacing w:before="0" w:beforeAutospacing="0" w:after="0" w:afterAutospacing="0" w:line="300" w:lineRule="exact"/>
              <w:ind w:left="0" w:right="0"/>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3.方案基本明确、合理、可操作性一般的，得2-4分；</w:t>
            </w:r>
          </w:p>
          <w:p>
            <w:pPr>
              <w:keepNext w:val="0"/>
              <w:keepLines w:val="0"/>
              <w:numPr>
                <w:ilvl w:val="0"/>
                <w:numId w:val="0"/>
              </w:numPr>
              <w:suppressLineNumbers w:val="0"/>
              <w:autoSpaceDE w:val="0"/>
              <w:autoSpaceDN w:val="0"/>
              <w:adjustRightInd w:val="0"/>
              <w:spacing w:before="0" w:beforeAutospacing="0" w:after="0" w:afterAutospacing="0" w:line="300" w:lineRule="exact"/>
              <w:ind w:left="0" w:right="0"/>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4.方案差，得1分；</w:t>
            </w:r>
          </w:p>
          <w:p>
            <w:pPr>
              <w:pStyle w:val="23"/>
              <w:keepNext w:val="0"/>
              <w:keepLines w:val="0"/>
              <w:suppressLineNumbers w:val="0"/>
              <w:adjustRightInd w:val="0"/>
              <w:snapToGrid w:val="0"/>
              <w:spacing w:before="0" w:beforeAutospacing="0" w:after="0" w:afterAutospacing="0"/>
              <w:ind w:left="0" w:right="0"/>
              <w:rPr>
                <w:rFonts w:hint="eastAsia" w:ascii="宋体" w:hAnsi="宋体" w:eastAsia="宋体" w:cs="宋体"/>
                <w:color w:val="auto"/>
                <w:kern w:val="2"/>
                <w:sz w:val="21"/>
                <w:szCs w:val="21"/>
                <w:highlight w:val="none"/>
              </w:rPr>
            </w:pPr>
            <w:r>
              <w:rPr>
                <w:rFonts w:hint="eastAsia" w:ascii="宋体" w:hAnsi="宋体" w:eastAsia="宋体" w:cs="宋体"/>
                <w:bCs/>
                <w:color w:val="auto"/>
                <w:kern w:val="2"/>
                <w:sz w:val="21"/>
                <w:szCs w:val="21"/>
                <w:highlight w:val="none"/>
                <w:lang w:val="en-US" w:eastAsia="zh-CN" w:bidi="ar-SA"/>
              </w:rPr>
              <w:t>5.无不得分。</w:t>
            </w:r>
          </w:p>
        </w:tc>
        <w:tc>
          <w:tcPr>
            <w:tcW w:w="890" w:type="dxa"/>
            <w:tcBorders>
              <w:top w:val="single" w:color="auto" w:sz="4" w:space="0"/>
              <w:left w:val="single" w:color="auto" w:sz="4" w:space="0"/>
              <w:bottom w:val="single" w:color="auto" w:sz="4" w:space="0"/>
              <w:right w:val="single" w:color="auto" w:sz="4" w:space="0"/>
            </w:tcBorders>
            <w:vAlign w:val="center"/>
          </w:tcPr>
          <w:p>
            <w:pPr>
              <w:pStyle w:val="23"/>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bCs/>
                <w:color w:val="auto"/>
                <w:kern w:val="2"/>
                <w:sz w:val="21"/>
                <w:szCs w:val="21"/>
                <w:highlight w:val="none"/>
              </w:rPr>
              <w:t>1</w:t>
            </w:r>
            <w:r>
              <w:rPr>
                <w:rFonts w:hint="eastAsia" w:ascii="宋体" w:hAnsi="宋体" w:eastAsia="宋体" w:cs="宋体"/>
                <w:bCs/>
                <w:color w:val="auto"/>
                <w:kern w:val="2"/>
                <w:sz w:val="21"/>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113" w:type="dxa"/>
            <w:vMerge w:val="continue"/>
            <w:tcBorders>
              <w:left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auto"/>
                <w:kern w:val="2"/>
                <w:sz w:val="21"/>
                <w:szCs w:val="21"/>
                <w:highlight w:val="none"/>
              </w:rPr>
            </w:pPr>
          </w:p>
        </w:tc>
        <w:tc>
          <w:tcPr>
            <w:tcW w:w="1240" w:type="dxa"/>
            <w:tcBorders>
              <w:top w:val="single" w:color="auto" w:sz="4" w:space="0"/>
              <w:left w:val="single" w:color="auto" w:sz="4" w:space="0"/>
              <w:bottom w:val="single" w:color="auto" w:sz="4" w:space="0"/>
              <w:right w:val="single" w:color="auto" w:sz="4" w:space="0"/>
            </w:tcBorders>
            <w:vAlign w:val="center"/>
          </w:tcPr>
          <w:p>
            <w:pPr>
              <w:pStyle w:val="23"/>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zh-CN" w:eastAsia="zh-CN" w:bidi="ar-SA"/>
              </w:rPr>
              <w:t>进度保障</w:t>
            </w:r>
            <w:r>
              <w:rPr>
                <w:rFonts w:hint="eastAsia" w:ascii="宋体" w:hAnsi="宋体" w:eastAsia="宋体" w:cs="宋体"/>
                <w:bCs/>
                <w:color w:val="auto"/>
                <w:kern w:val="2"/>
                <w:sz w:val="21"/>
                <w:szCs w:val="21"/>
                <w:highlight w:val="none"/>
                <w:lang w:val="en-US" w:eastAsia="zh-CN" w:bidi="ar-SA"/>
              </w:rPr>
              <w:t>方案</w:t>
            </w:r>
          </w:p>
        </w:tc>
        <w:tc>
          <w:tcPr>
            <w:tcW w:w="573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00" w:lineRule="exact"/>
              <w:ind w:left="0" w:right="0"/>
              <w:rPr>
                <w:rFonts w:hint="eastAsia" w:ascii="宋体" w:hAnsi="宋体" w:eastAsia="宋体" w:cs="宋体"/>
                <w:bCs/>
                <w:color w:val="auto"/>
                <w:kern w:val="2"/>
                <w:sz w:val="21"/>
                <w:szCs w:val="21"/>
                <w:highlight w:val="none"/>
                <w:lang w:val="zh-CN"/>
              </w:rPr>
            </w:pPr>
            <w:r>
              <w:rPr>
                <w:rFonts w:hint="eastAsia" w:ascii="宋体" w:hAnsi="宋体" w:eastAsia="宋体" w:cs="宋体"/>
                <w:bCs/>
                <w:color w:val="auto"/>
                <w:kern w:val="2"/>
                <w:sz w:val="21"/>
                <w:szCs w:val="21"/>
                <w:highlight w:val="none"/>
                <w:lang w:val="zh-CN"/>
              </w:rPr>
              <w:t>根据供应商提供的进度保障措施进行评审：</w:t>
            </w:r>
          </w:p>
          <w:p>
            <w:pPr>
              <w:keepNext w:val="0"/>
              <w:keepLines w:val="0"/>
              <w:numPr>
                <w:ilvl w:val="0"/>
                <w:numId w:val="0"/>
              </w:numPr>
              <w:suppressLineNumbers w:val="0"/>
              <w:autoSpaceDE w:val="0"/>
              <w:autoSpaceDN w:val="0"/>
              <w:adjustRightInd w:val="0"/>
              <w:spacing w:before="0" w:beforeAutospacing="0" w:after="0" w:afterAutospacing="0" w:line="300" w:lineRule="exact"/>
              <w:ind w:left="0" w:right="0"/>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1.方案非常明确、详尽、合理、可操作性强的，得8-10分；</w:t>
            </w:r>
          </w:p>
          <w:p>
            <w:pPr>
              <w:keepNext w:val="0"/>
              <w:keepLines w:val="0"/>
              <w:numPr>
                <w:ilvl w:val="0"/>
                <w:numId w:val="0"/>
              </w:numPr>
              <w:suppressLineNumbers w:val="0"/>
              <w:autoSpaceDE w:val="0"/>
              <w:autoSpaceDN w:val="0"/>
              <w:adjustRightInd w:val="0"/>
              <w:spacing w:before="0" w:beforeAutospacing="0" w:after="0" w:afterAutospacing="0" w:line="300" w:lineRule="exact"/>
              <w:ind w:left="0" w:right="0"/>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2.方案明确、详尽、合理、可操作性较好的，得5-7分；</w:t>
            </w:r>
          </w:p>
          <w:p>
            <w:pPr>
              <w:keepNext w:val="0"/>
              <w:keepLines w:val="0"/>
              <w:numPr>
                <w:ilvl w:val="0"/>
                <w:numId w:val="0"/>
              </w:numPr>
              <w:suppressLineNumbers w:val="0"/>
              <w:autoSpaceDE w:val="0"/>
              <w:autoSpaceDN w:val="0"/>
              <w:adjustRightInd w:val="0"/>
              <w:spacing w:before="0" w:beforeAutospacing="0" w:after="0" w:afterAutospacing="0" w:line="300" w:lineRule="exact"/>
              <w:ind w:left="0" w:right="0"/>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3.方案基本明确、合理、可操作性一般的，得2-4分；</w:t>
            </w:r>
          </w:p>
          <w:p>
            <w:pPr>
              <w:keepNext w:val="0"/>
              <w:keepLines w:val="0"/>
              <w:numPr>
                <w:ilvl w:val="0"/>
                <w:numId w:val="0"/>
              </w:numPr>
              <w:suppressLineNumbers w:val="0"/>
              <w:autoSpaceDE w:val="0"/>
              <w:autoSpaceDN w:val="0"/>
              <w:adjustRightInd w:val="0"/>
              <w:spacing w:before="0" w:beforeAutospacing="0" w:after="0" w:afterAutospacing="0" w:line="300" w:lineRule="exact"/>
              <w:ind w:left="0" w:right="0"/>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4.方案差的，得1分；</w:t>
            </w:r>
          </w:p>
          <w:p>
            <w:pPr>
              <w:keepNext w:val="0"/>
              <w:keepLines w:val="0"/>
              <w:widowControl/>
              <w:suppressLineNumbers w:val="0"/>
              <w:spacing w:before="0" w:beforeAutospacing="0" w:after="0" w:afterAutospacing="0"/>
              <w:ind w:left="0" w:right="0"/>
              <w:rPr>
                <w:rFonts w:hint="eastAsia" w:ascii="宋体" w:hAnsi="宋体" w:eastAsia="宋体" w:cs="宋体"/>
                <w:color w:val="auto"/>
                <w:kern w:val="2"/>
                <w:sz w:val="21"/>
                <w:szCs w:val="21"/>
                <w:highlight w:val="none"/>
                <w:lang w:eastAsia="zh-CN"/>
              </w:rPr>
            </w:pPr>
            <w:r>
              <w:rPr>
                <w:rFonts w:hint="eastAsia" w:ascii="宋体" w:hAnsi="宋体" w:eastAsia="宋体" w:cs="宋体"/>
                <w:bCs/>
                <w:color w:val="auto"/>
                <w:kern w:val="2"/>
                <w:sz w:val="21"/>
                <w:szCs w:val="21"/>
                <w:highlight w:val="none"/>
                <w:lang w:val="en-US" w:eastAsia="zh-CN"/>
              </w:rPr>
              <w:t>5.无不得分。</w:t>
            </w:r>
          </w:p>
        </w:tc>
        <w:tc>
          <w:tcPr>
            <w:tcW w:w="890" w:type="dxa"/>
            <w:tcBorders>
              <w:top w:val="single" w:color="auto" w:sz="4" w:space="0"/>
              <w:left w:val="single" w:color="auto" w:sz="4" w:space="0"/>
              <w:bottom w:val="single" w:color="auto" w:sz="4" w:space="0"/>
              <w:right w:val="single" w:color="auto" w:sz="4" w:space="0"/>
            </w:tcBorders>
            <w:vAlign w:val="center"/>
          </w:tcPr>
          <w:p>
            <w:pPr>
              <w:pStyle w:val="23"/>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bCs/>
                <w:color w:val="auto"/>
                <w:kern w:val="2"/>
                <w:sz w:val="21"/>
                <w:szCs w:val="21"/>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113" w:type="dxa"/>
            <w:vMerge w:val="continue"/>
            <w:tcBorders>
              <w:left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auto"/>
                <w:kern w:val="2"/>
                <w:sz w:val="21"/>
                <w:szCs w:val="21"/>
                <w:highlight w:val="none"/>
              </w:rPr>
            </w:pPr>
          </w:p>
        </w:tc>
        <w:tc>
          <w:tcPr>
            <w:tcW w:w="1240" w:type="dxa"/>
            <w:tcBorders>
              <w:top w:val="single" w:color="auto" w:sz="4" w:space="0"/>
              <w:left w:val="single" w:color="auto" w:sz="4" w:space="0"/>
              <w:bottom w:val="single" w:color="auto" w:sz="4" w:space="0"/>
              <w:right w:val="single" w:color="auto" w:sz="4" w:space="0"/>
            </w:tcBorders>
            <w:vAlign w:val="center"/>
          </w:tcPr>
          <w:p>
            <w:pPr>
              <w:pStyle w:val="23"/>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bCs/>
                <w:color w:val="auto"/>
                <w:kern w:val="2"/>
                <w:sz w:val="21"/>
                <w:szCs w:val="21"/>
                <w:highlight w:val="none"/>
                <w:lang w:val="zh-CN" w:eastAsia="en-US" w:bidi="ar-SA"/>
              </w:rPr>
              <w:t>培训计划方案</w:t>
            </w:r>
          </w:p>
        </w:tc>
        <w:tc>
          <w:tcPr>
            <w:tcW w:w="573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00" w:lineRule="exact"/>
              <w:ind w:left="0" w:right="0"/>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kern w:val="2"/>
                <w:sz w:val="21"/>
                <w:szCs w:val="21"/>
                <w:highlight w:val="none"/>
                <w:lang w:val="zh-CN" w:eastAsia="zh-CN" w:bidi="ar-SA"/>
              </w:rPr>
              <w:t>根据供应商提供的培训计划方案（包括但不限于培训次数、培训范围、培训的规格、培训预期效果以及培训内容的覆盖面、深入度、实用性等）进行评审：</w:t>
            </w:r>
          </w:p>
          <w:p>
            <w:pPr>
              <w:keepNext w:val="0"/>
              <w:keepLines w:val="0"/>
              <w:numPr>
                <w:ilvl w:val="0"/>
                <w:numId w:val="0"/>
              </w:numPr>
              <w:suppressLineNumbers w:val="0"/>
              <w:autoSpaceDE w:val="0"/>
              <w:autoSpaceDN w:val="0"/>
              <w:adjustRightInd w:val="0"/>
              <w:spacing w:before="0" w:beforeAutospacing="0" w:after="0" w:afterAutospacing="0" w:line="300" w:lineRule="exact"/>
              <w:ind w:left="0" w:right="0"/>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1.方案非常明确、详尽、合理、可操作性强的，得8-10分；</w:t>
            </w:r>
          </w:p>
          <w:p>
            <w:pPr>
              <w:keepNext w:val="0"/>
              <w:keepLines w:val="0"/>
              <w:numPr>
                <w:ilvl w:val="0"/>
                <w:numId w:val="0"/>
              </w:numPr>
              <w:suppressLineNumbers w:val="0"/>
              <w:autoSpaceDE w:val="0"/>
              <w:autoSpaceDN w:val="0"/>
              <w:adjustRightInd w:val="0"/>
              <w:spacing w:before="0" w:beforeAutospacing="0" w:after="0" w:afterAutospacing="0" w:line="300" w:lineRule="exact"/>
              <w:ind w:left="0" w:right="0"/>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2.方案明确、详尽、合理、可操作性较好的，得5-7分；</w:t>
            </w:r>
          </w:p>
          <w:p>
            <w:pPr>
              <w:keepNext w:val="0"/>
              <w:keepLines w:val="0"/>
              <w:numPr>
                <w:ilvl w:val="0"/>
                <w:numId w:val="0"/>
              </w:numPr>
              <w:suppressLineNumbers w:val="0"/>
              <w:autoSpaceDE w:val="0"/>
              <w:autoSpaceDN w:val="0"/>
              <w:adjustRightInd w:val="0"/>
              <w:spacing w:before="0" w:beforeAutospacing="0" w:after="0" w:afterAutospacing="0" w:line="300" w:lineRule="exact"/>
              <w:ind w:left="0" w:right="0"/>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3.方案基本明确、合理、可操作性一般的，得2-4分；</w:t>
            </w:r>
          </w:p>
          <w:p>
            <w:pPr>
              <w:keepNext w:val="0"/>
              <w:keepLines w:val="0"/>
              <w:numPr>
                <w:ilvl w:val="0"/>
                <w:numId w:val="0"/>
              </w:numPr>
              <w:suppressLineNumbers w:val="0"/>
              <w:autoSpaceDE w:val="0"/>
              <w:autoSpaceDN w:val="0"/>
              <w:adjustRightInd w:val="0"/>
              <w:spacing w:before="0" w:beforeAutospacing="0" w:after="0" w:afterAutospacing="0" w:line="300" w:lineRule="exact"/>
              <w:ind w:left="0" w:right="0"/>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4.方案差，得1分；</w:t>
            </w:r>
          </w:p>
          <w:p>
            <w:pPr>
              <w:pStyle w:val="23"/>
              <w:keepNext w:val="0"/>
              <w:keepLines w:val="0"/>
              <w:suppressLineNumbers w:val="0"/>
              <w:adjustRightInd w:val="0"/>
              <w:snapToGrid w:val="0"/>
              <w:spacing w:before="0" w:beforeAutospacing="0" w:after="0" w:afterAutospacing="0"/>
              <w:ind w:left="0" w:right="0"/>
              <w:rPr>
                <w:rFonts w:hint="eastAsia" w:ascii="宋体" w:hAnsi="宋体" w:eastAsia="宋体" w:cs="宋体"/>
                <w:color w:val="auto"/>
                <w:kern w:val="2"/>
                <w:sz w:val="21"/>
                <w:szCs w:val="21"/>
                <w:highlight w:val="none"/>
              </w:rPr>
            </w:pPr>
            <w:r>
              <w:rPr>
                <w:rFonts w:hint="eastAsia" w:ascii="宋体" w:hAnsi="宋体" w:eastAsia="宋体" w:cs="宋体"/>
                <w:bCs/>
                <w:color w:val="auto"/>
                <w:kern w:val="2"/>
                <w:sz w:val="21"/>
                <w:szCs w:val="21"/>
                <w:highlight w:val="none"/>
                <w:lang w:val="en-US" w:eastAsia="zh-CN" w:bidi="ar-SA"/>
              </w:rPr>
              <w:t>5.无不得分。</w:t>
            </w:r>
          </w:p>
        </w:tc>
        <w:tc>
          <w:tcPr>
            <w:tcW w:w="890" w:type="dxa"/>
            <w:tcBorders>
              <w:top w:val="single" w:color="auto" w:sz="4" w:space="0"/>
              <w:left w:val="single" w:color="auto" w:sz="4" w:space="0"/>
              <w:bottom w:val="single" w:color="auto" w:sz="4" w:space="0"/>
              <w:right w:val="single" w:color="auto" w:sz="4" w:space="0"/>
            </w:tcBorders>
            <w:vAlign w:val="center"/>
          </w:tcPr>
          <w:p>
            <w:pPr>
              <w:pStyle w:val="23"/>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bCs/>
                <w:color w:val="auto"/>
                <w:kern w:val="2"/>
                <w:sz w:val="21"/>
                <w:szCs w:val="21"/>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113" w:type="dxa"/>
            <w:vMerge w:val="continue"/>
            <w:tcBorders>
              <w:left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auto"/>
                <w:kern w:val="2"/>
                <w:sz w:val="21"/>
                <w:szCs w:val="21"/>
                <w:highlight w:val="none"/>
              </w:rPr>
            </w:pPr>
          </w:p>
        </w:tc>
        <w:tc>
          <w:tcPr>
            <w:tcW w:w="1240" w:type="dxa"/>
            <w:tcBorders>
              <w:top w:val="single" w:color="auto" w:sz="4" w:space="0"/>
              <w:left w:val="single" w:color="auto" w:sz="4" w:space="0"/>
              <w:bottom w:val="single" w:color="auto" w:sz="4" w:space="0"/>
              <w:right w:val="single" w:color="auto" w:sz="4" w:space="0"/>
            </w:tcBorders>
            <w:vAlign w:val="center"/>
          </w:tcPr>
          <w:p>
            <w:pPr>
              <w:pStyle w:val="23"/>
              <w:keepNext w:val="0"/>
              <w:keepLines w:val="0"/>
              <w:suppressLineNumbers w:val="0"/>
              <w:adjustRightInd w:val="0"/>
              <w:snapToGrid w:val="0"/>
              <w:spacing w:before="0" w:beforeAutospacing="0" w:after="0" w:afterAutospacing="0"/>
              <w:ind w:left="0" w:leftChars="0" w:right="0" w:rightChars="0"/>
              <w:jc w:val="center"/>
              <w:rPr>
                <w:rFonts w:hint="eastAsia" w:ascii="宋体" w:hAnsi="宋体" w:eastAsia="宋体" w:cs="宋体"/>
                <w:bCs/>
                <w:color w:val="auto"/>
                <w:kern w:val="2"/>
                <w:sz w:val="21"/>
                <w:szCs w:val="21"/>
                <w:highlight w:val="none"/>
                <w:lang w:val="zh-CN" w:eastAsia="en-US" w:bidi="ar-SA"/>
              </w:rPr>
            </w:pPr>
            <w:r>
              <w:rPr>
                <w:rFonts w:hint="eastAsia" w:ascii="宋体" w:hAnsi="宋体" w:eastAsia="宋体" w:cs="宋体"/>
                <w:bCs/>
                <w:color w:val="auto"/>
                <w:kern w:val="2"/>
                <w:sz w:val="21"/>
                <w:szCs w:val="21"/>
                <w:highlight w:val="none"/>
              </w:rPr>
              <w:t>软件能力</w:t>
            </w:r>
          </w:p>
        </w:tc>
        <w:tc>
          <w:tcPr>
            <w:tcW w:w="5731" w:type="dxa"/>
            <w:tcBorders>
              <w:top w:val="single" w:color="auto" w:sz="4" w:space="0"/>
              <w:left w:val="single" w:color="auto" w:sz="4" w:space="0"/>
              <w:bottom w:val="single" w:color="auto" w:sz="4" w:space="0"/>
              <w:right w:val="single" w:color="auto" w:sz="4" w:space="0"/>
            </w:tcBorders>
            <w:vAlign w:val="center"/>
          </w:tcPr>
          <w:p>
            <w:pPr>
              <w:pStyle w:val="23"/>
              <w:keepNext w:val="0"/>
              <w:keepLines w:val="0"/>
              <w:suppressLineNumbers w:val="0"/>
              <w:adjustRightInd w:val="0"/>
              <w:snapToGrid w:val="0"/>
              <w:spacing w:before="0" w:beforeAutospacing="0" w:after="0" w:afterAutospacing="0"/>
              <w:ind w:left="0" w:right="0"/>
              <w:rPr>
                <w:rFonts w:hint="eastAsia" w:ascii="仿宋_GB2312" w:eastAsia="仿宋_GB2312" w:cs="仿宋_GB2312"/>
                <w:kern w:val="2"/>
                <w:sz w:val="21"/>
                <w:szCs w:val="21"/>
                <w:highlight w:val="yellow"/>
                <w:lang w:val="en-US" w:eastAsia="zh-CN"/>
              </w:rPr>
            </w:pPr>
            <w:r>
              <w:rPr>
                <w:rFonts w:hint="eastAsia" w:ascii="仿宋_GB2312" w:eastAsia="仿宋_GB2312" w:cs="仿宋_GB2312"/>
                <w:kern w:val="2"/>
                <w:sz w:val="21"/>
                <w:szCs w:val="21"/>
                <w:highlight w:val="yellow"/>
                <w:lang w:val="en-US" w:eastAsia="zh-CN"/>
              </w:rPr>
              <w:t>供应商所投一屏总览可视化系统需具备以下功能：</w:t>
            </w:r>
          </w:p>
          <w:p>
            <w:pPr>
              <w:pStyle w:val="23"/>
              <w:keepNext w:val="0"/>
              <w:keepLines w:val="0"/>
              <w:suppressLineNumbers w:val="0"/>
              <w:adjustRightInd w:val="0"/>
              <w:snapToGrid w:val="0"/>
              <w:spacing w:before="0" w:beforeAutospacing="0" w:after="0" w:afterAutospacing="0"/>
              <w:ind w:left="0" w:right="0"/>
              <w:rPr>
                <w:rFonts w:hint="eastAsia" w:ascii="仿宋_GB2312" w:eastAsia="仿宋_GB2312" w:cs="仿宋_GB2312"/>
                <w:kern w:val="2"/>
                <w:sz w:val="21"/>
                <w:szCs w:val="21"/>
                <w:highlight w:val="yellow"/>
                <w:lang w:val="en-US" w:eastAsia="zh-CN"/>
              </w:rPr>
            </w:pPr>
            <w:r>
              <w:rPr>
                <w:rFonts w:hint="eastAsia" w:ascii="仿宋_GB2312" w:eastAsia="仿宋_GB2312" w:cs="仿宋_GB2312"/>
                <w:kern w:val="2"/>
                <w:sz w:val="21"/>
                <w:szCs w:val="21"/>
                <w:highlight w:val="yellow"/>
                <w:lang w:val="en-US" w:eastAsia="zh-CN"/>
              </w:rPr>
              <w:t>1、指挥中心首页：根据屏幕实际情况，支持32：9显示模式；支持16：9显示方式；支持缩略图，黑色底图，白色底图，遥感底图等多种地图模式。</w:t>
            </w:r>
          </w:p>
          <w:p>
            <w:pPr>
              <w:pStyle w:val="23"/>
              <w:keepNext w:val="0"/>
              <w:keepLines w:val="0"/>
              <w:suppressLineNumbers w:val="0"/>
              <w:adjustRightInd w:val="0"/>
              <w:snapToGrid w:val="0"/>
              <w:spacing w:before="0" w:beforeAutospacing="0" w:after="0" w:afterAutospacing="0"/>
              <w:ind w:left="0" w:right="0"/>
              <w:rPr>
                <w:rFonts w:hint="default" w:ascii="仿宋_GB2312" w:eastAsia="仿宋_GB2312" w:cs="仿宋_GB2312"/>
                <w:kern w:val="2"/>
                <w:sz w:val="21"/>
                <w:szCs w:val="21"/>
                <w:highlight w:val="yellow"/>
                <w:lang w:val="en-US" w:eastAsia="zh-CN"/>
              </w:rPr>
            </w:pPr>
            <w:r>
              <w:rPr>
                <w:rFonts w:hint="eastAsia" w:ascii="仿宋_GB2312" w:eastAsia="仿宋_GB2312" w:cs="仿宋_GB2312"/>
                <w:kern w:val="2"/>
                <w:sz w:val="21"/>
                <w:szCs w:val="21"/>
                <w:highlight w:val="yellow"/>
                <w:lang w:val="en-US" w:eastAsia="zh-CN"/>
              </w:rPr>
              <w:t>以上功能需提供软件原型设计图或系统截图。满足全部功能得3分，满足部分功能得1分。不提供软件原型设计图或系统截图不得分。（需提供演示平台，以作备查）</w:t>
            </w:r>
          </w:p>
          <w:p>
            <w:pPr>
              <w:pStyle w:val="23"/>
              <w:keepNext w:val="0"/>
              <w:keepLines w:val="0"/>
              <w:suppressLineNumbers w:val="0"/>
              <w:adjustRightInd w:val="0"/>
              <w:snapToGrid w:val="0"/>
              <w:spacing w:before="0" w:beforeAutospacing="0" w:after="0" w:afterAutospacing="0"/>
              <w:ind w:left="0" w:right="0"/>
              <w:rPr>
                <w:rFonts w:hint="eastAsia" w:ascii="仿宋_GB2312" w:eastAsia="仿宋_GB2312" w:cs="仿宋_GB2312"/>
                <w:kern w:val="2"/>
                <w:sz w:val="21"/>
                <w:szCs w:val="21"/>
                <w:highlight w:val="yellow"/>
                <w:lang w:val="en-US" w:eastAsia="zh-CN"/>
              </w:rPr>
            </w:pPr>
            <w:r>
              <w:rPr>
                <w:rFonts w:hint="eastAsia" w:ascii="仿宋_GB2312" w:eastAsia="仿宋_GB2312" w:cs="仿宋_GB2312"/>
                <w:kern w:val="2"/>
                <w:sz w:val="21"/>
                <w:szCs w:val="21"/>
                <w:highlight w:val="yellow"/>
                <w:lang w:val="en-US" w:eastAsia="zh-CN"/>
              </w:rPr>
              <w:t>2、公共安全：需提供风险隐患、公共应急资源等一张图上图打点显示；支持对火灾事件专题分析功能；支持电梯等安全隐患专题分析功能。</w:t>
            </w:r>
          </w:p>
          <w:p>
            <w:pPr>
              <w:pStyle w:val="23"/>
              <w:keepNext w:val="0"/>
              <w:keepLines w:val="0"/>
              <w:suppressLineNumbers w:val="0"/>
              <w:adjustRightInd w:val="0"/>
              <w:snapToGrid w:val="0"/>
              <w:spacing w:before="0" w:beforeAutospacing="0" w:after="0" w:afterAutospacing="0"/>
              <w:ind w:left="0" w:right="0"/>
              <w:rPr>
                <w:rFonts w:hint="default" w:ascii="仿宋_GB2312" w:eastAsia="仿宋_GB2312" w:cs="仿宋_GB2312"/>
                <w:kern w:val="2"/>
                <w:sz w:val="21"/>
                <w:szCs w:val="21"/>
                <w:highlight w:val="yellow"/>
                <w:lang w:val="en-US" w:eastAsia="zh-CN"/>
              </w:rPr>
            </w:pPr>
            <w:r>
              <w:rPr>
                <w:rFonts w:hint="eastAsia" w:ascii="仿宋_GB2312" w:eastAsia="仿宋_GB2312" w:cs="仿宋_GB2312"/>
                <w:kern w:val="2"/>
                <w:sz w:val="21"/>
                <w:szCs w:val="21"/>
                <w:highlight w:val="yellow"/>
                <w:lang w:val="en-US" w:eastAsia="zh-CN"/>
              </w:rPr>
              <w:t>以上功能需提供软件原型设计图或系统截图。满足全部功能得3分，满足部分功能得1分。不提供软件原型设计图或系统截图不得分。（需提供演示平台，以作备查）</w:t>
            </w:r>
          </w:p>
          <w:p>
            <w:pPr>
              <w:pStyle w:val="23"/>
              <w:keepNext w:val="0"/>
              <w:keepLines w:val="0"/>
              <w:suppressLineNumbers w:val="0"/>
              <w:adjustRightInd w:val="0"/>
              <w:snapToGrid w:val="0"/>
              <w:spacing w:before="0" w:beforeAutospacing="0" w:after="0" w:afterAutospacing="0"/>
              <w:ind w:left="0" w:right="0"/>
              <w:rPr>
                <w:rFonts w:hint="eastAsia" w:ascii="仿宋_GB2312" w:eastAsia="仿宋_GB2312" w:cs="仿宋_GB2312"/>
                <w:kern w:val="2"/>
                <w:sz w:val="21"/>
                <w:szCs w:val="21"/>
                <w:highlight w:val="yellow"/>
                <w:lang w:val="en-US" w:eastAsia="zh-CN"/>
              </w:rPr>
            </w:pPr>
            <w:r>
              <w:rPr>
                <w:rFonts w:hint="eastAsia" w:ascii="仿宋_GB2312" w:eastAsia="仿宋_GB2312" w:cs="仿宋_GB2312"/>
                <w:kern w:val="2"/>
                <w:sz w:val="21"/>
                <w:szCs w:val="21"/>
                <w:highlight w:val="yellow"/>
                <w:lang w:val="en-US" w:eastAsia="zh-CN"/>
              </w:rPr>
              <w:t>3、公共管理：需提供12345等市级回流的城市管理事件数据展示，支持数据分析下钻；支持对违章停车进行专题分析；支持对辖区人口信息上图展示。</w:t>
            </w:r>
          </w:p>
          <w:p>
            <w:pPr>
              <w:pStyle w:val="23"/>
              <w:keepNext w:val="0"/>
              <w:keepLines w:val="0"/>
              <w:suppressLineNumbers w:val="0"/>
              <w:adjustRightInd w:val="0"/>
              <w:snapToGrid w:val="0"/>
              <w:spacing w:before="0" w:beforeAutospacing="0" w:after="0" w:afterAutospacing="0"/>
              <w:ind w:left="0" w:right="0"/>
              <w:rPr>
                <w:rFonts w:hint="eastAsia" w:ascii="仿宋_GB2312" w:eastAsia="仿宋_GB2312" w:cs="仿宋_GB2312"/>
                <w:kern w:val="2"/>
                <w:sz w:val="21"/>
                <w:szCs w:val="21"/>
                <w:highlight w:val="yellow"/>
                <w:lang w:val="en-US" w:eastAsia="zh-CN"/>
              </w:rPr>
            </w:pPr>
            <w:r>
              <w:rPr>
                <w:rFonts w:hint="eastAsia" w:ascii="仿宋_GB2312" w:eastAsia="仿宋_GB2312" w:cs="仿宋_GB2312"/>
                <w:kern w:val="2"/>
                <w:sz w:val="21"/>
                <w:szCs w:val="21"/>
                <w:highlight w:val="yellow"/>
                <w:lang w:val="en-US" w:eastAsia="zh-CN"/>
              </w:rPr>
              <w:t>以上功能需提供软件原型设计图或系统截图。满足全部功能得3分，满足部分功能得1分。不提供软件原型设计图或系统截图不得分。（需提供演示平台，以作备查）</w:t>
            </w:r>
          </w:p>
          <w:p>
            <w:pPr>
              <w:pStyle w:val="23"/>
              <w:keepNext w:val="0"/>
              <w:keepLines w:val="0"/>
              <w:suppressLineNumbers w:val="0"/>
              <w:adjustRightInd w:val="0"/>
              <w:snapToGrid w:val="0"/>
              <w:spacing w:before="0" w:beforeAutospacing="0" w:after="0" w:afterAutospacing="0"/>
              <w:ind w:left="0" w:right="0"/>
              <w:rPr>
                <w:rFonts w:hint="eastAsia" w:ascii="仿宋_GB2312" w:eastAsia="仿宋_GB2312" w:cs="仿宋_GB2312"/>
                <w:kern w:val="2"/>
                <w:sz w:val="21"/>
                <w:szCs w:val="21"/>
                <w:highlight w:val="yellow"/>
                <w:lang w:val="en-US" w:eastAsia="zh-CN"/>
              </w:rPr>
            </w:pPr>
            <w:r>
              <w:rPr>
                <w:rFonts w:hint="eastAsia" w:ascii="仿宋_GB2312" w:eastAsia="仿宋_GB2312" w:cs="仿宋_GB2312"/>
                <w:kern w:val="2"/>
                <w:sz w:val="21"/>
                <w:szCs w:val="21"/>
                <w:highlight w:val="yellow"/>
                <w:lang w:val="en-US" w:eastAsia="zh-CN"/>
              </w:rPr>
              <w:t>4、公共服务：需提供一网通办系统回流政务服务数据展示分析，支持对退办件、异常挂起件、逾期件等统计分析；能够实现对下沉成效、趋势以及人效等专项分析功能。支持对下沉服务网点进行在线视频监控。</w:t>
            </w:r>
          </w:p>
          <w:p>
            <w:pPr>
              <w:pStyle w:val="23"/>
              <w:keepNext w:val="0"/>
              <w:keepLines w:val="0"/>
              <w:suppressLineNumbers w:val="0"/>
              <w:adjustRightInd w:val="0"/>
              <w:snapToGrid w:val="0"/>
              <w:spacing w:before="0" w:beforeAutospacing="0" w:after="0" w:afterAutospacing="0"/>
              <w:ind w:left="0" w:right="0"/>
              <w:rPr>
                <w:rFonts w:hint="eastAsia" w:ascii="仿宋_GB2312" w:eastAsia="仿宋_GB2312" w:cs="仿宋_GB2312"/>
                <w:kern w:val="2"/>
                <w:sz w:val="21"/>
                <w:szCs w:val="21"/>
                <w:highlight w:val="yellow"/>
                <w:lang w:val="en-US" w:eastAsia="zh-CN"/>
              </w:rPr>
            </w:pPr>
            <w:r>
              <w:rPr>
                <w:rFonts w:hint="eastAsia" w:ascii="仿宋_GB2312" w:eastAsia="仿宋_GB2312" w:cs="仿宋_GB2312"/>
                <w:kern w:val="2"/>
                <w:sz w:val="21"/>
                <w:szCs w:val="21"/>
                <w:highlight w:val="yellow"/>
                <w:lang w:val="en-US" w:eastAsia="zh-CN"/>
              </w:rPr>
              <w:t>以上功能需提供软件原型设计图或系统截图。满足全部功能得3分，满足部分功能得1分。不提供软件原型设计图或系统截图不得分。（需提供演示平台，以作备查）</w:t>
            </w:r>
          </w:p>
          <w:p>
            <w:pPr>
              <w:pStyle w:val="23"/>
              <w:keepNext w:val="0"/>
              <w:keepLines w:val="0"/>
              <w:suppressLineNumbers w:val="0"/>
              <w:adjustRightInd w:val="0"/>
              <w:snapToGrid w:val="0"/>
              <w:spacing w:before="0" w:beforeAutospacing="0" w:after="0" w:afterAutospacing="0"/>
              <w:ind w:left="0" w:right="0"/>
              <w:rPr>
                <w:rFonts w:hint="eastAsia" w:ascii="仿宋_GB2312" w:eastAsia="仿宋_GB2312" w:cs="仿宋_GB2312"/>
                <w:kern w:val="2"/>
                <w:sz w:val="21"/>
                <w:szCs w:val="21"/>
                <w:highlight w:val="yellow"/>
                <w:lang w:val="en-US" w:eastAsia="zh-CN"/>
              </w:rPr>
            </w:pPr>
            <w:r>
              <w:rPr>
                <w:rFonts w:hint="eastAsia" w:ascii="仿宋_GB2312" w:eastAsia="仿宋_GB2312" w:cs="仿宋_GB2312"/>
                <w:kern w:val="2"/>
                <w:sz w:val="21"/>
                <w:szCs w:val="21"/>
                <w:highlight w:val="yellow"/>
                <w:lang w:val="en-US" w:eastAsia="zh-CN"/>
              </w:rPr>
              <w:t>5、经济运行：需提供对宏观经济指标数据的统计分析，包括固定资产投资、社会消费品零售总额、建筑业总产值、房地产销售面积等；支持对地方财政收入以及城乡居民可支配收入等进行数据统计；支持对税收弹性系数、税收收入/GDP ,税收/财政收入等指标对比分析。</w:t>
            </w:r>
          </w:p>
          <w:p>
            <w:pPr>
              <w:pStyle w:val="23"/>
              <w:keepNext w:val="0"/>
              <w:keepLines w:val="0"/>
              <w:suppressLineNumbers w:val="0"/>
              <w:adjustRightInd w:val="0"/>
              <w:snapToGrid w:val="0"/>
              <w:spacing w:before="0" w:beforeAutospacing="0" w:after="0" w:afterAutospacing="0"/>
              <w:ind w:left="0" w:leftChars="0" w:right="0" w:rightChars="0"/>
              <w:rPr>
                <w:rFonts w:hint="eastAsia" w:ascii="宋体" w:hAnsi="宋体" w:eastAsia="宋体" w:cs="宋体"/>
                <w:color w:val="auto"/>
                <w:kern w:val="2"/>
                <w:sz w:val="21"/>
                <w:szCs w:val="21"/>
                <w:highlight w:val="none"/>
                <w:lang w:val="en-US" w:eastAsia="zh-CN" w:bidi="ar-SA"/>
              </w:rPr>
            </w:pPr>
            <w:r>
              <w:rPr>
                <w:rFonts w:hint="eastAsia" w:ascii="仿宋_GB2312" w:eastAsia="仿宋_GB2312" w:cs="仿宋_GB2312"/>
                <w:kern w:val="2"/>
                <w:sz w:val="21"/>
                <w:szCs w:val="21"/>
                <w:highlight w:val="yellow"/>
                <w:lang w:val="en-US" w:eastAsia="zh-CN"/>
              </w:rPr>
              <w:t>以上功能需提供软件原型设计图或系统截图。满足全部功能得3分，满足部分功能得1分。不提供软件原型设计图或系统截图不得分。（需提供演示平台，以作备查）</w:t>
            </w:r>
          </w:p>
        </w:tc>
        <w:tc>
          <w:tcPr>
            <w:tcW w:w="890" w:type="dxa"/>
            <w:tcBorders>
              <w:top w:val="single" w:color="auto" w:sz="4" w:space="0"/>
              <w:left w:val="single" w:color="auto" w:sz="4" w:space="0"/>
              <w:bottom w:val="single" w:color="auto" w:sz="4" w:space="0"/>
              <w:right w:val="single" w:color="auto" w:sz="4" w:space="0"/>
            </w:tcBorders>
            <w:vAlign w:val="center"/>
          </w:tcPr>
          <w:p>
            <w:pPr>
              <w:pStyle w:val="23"/>
              <w:keepNext w:val="0"/>
              <w:keepLines w:val="0"/>
              <w:suppressLineNumbers w:val="0"/>
              <w:adjustRightInd w:val="0"/>
              <w:snapToGrid w:val="0"/>
              <w:spacing w:before="0" w:beforeAutospacing="0" w:after="0" w:afterAutospacing="0"/>
              <w:ind w:left="0" w:leftChars="0" w:right="0" w:rightChars="0"/>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rPr>
              <w:t>1</w:t>
            </w:r>
            <w:r>
              <w:rPr>
                <w:rFonts w:hint="eastAsia" w:ascii="宋体" w:hAnsi="宋体" w:eastAsia="宋体" w:cs="宋体"/>
                <w:bCs/>
                <w:color w:val="auto"/>
                <w:kern w:val="2"/>
                <w:sz w:val="21"/>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8084" w:type="dxa"/>
            <w:gridSpan w:val="3"/>
            <w:tcBorders>
              <w:top w:val="single" w:color="auto" w:sz="4" w:space="0"/>
              <w:left w:val="single" w:color="auto" w:sz="4" w:space="0"/>
              <w:bottom w:val="single" w:color="auto" w:sz="4" w:space="0"/>
              <w:right w:val="single" w:color="auto" w:sz="4" w:space="0"/>
            </w:tcBorders>
            <w:vAlign w:val="center"/>
          </w:tcPr>
          <w:p>
            <w:pPr>
              <w:pStyle w:val="23"/>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合  计</w:t>
            </w:r>
          </w:p>
        </w:tc>
        <w:tc>
          <w:tcPr>
            <w:tcW w:w="890" w:type="dxa"/>
            <w:tcBorders>
              <w:top w:val="single" w:color="auto" w:sz="4" w:space="0"/>
              <w:left w:val="single" w:color="auto" w:sz="4" w:space="0"/>
              <w:bottom w:val="single" w:color="auto" w:sz="4" w:space="0"/>
              <w:right w:val="single" w:color="auto" w:sz="4" w:space="0"/>
            </w:tcBorders>
            <w:vAlign w:val="center"/>
          </w:tcPr>
          <w:p>
            <w:pPr>
              <w:pStyle w:val="23"/>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100</w:t>
            </w:r>
          </w:p>
        </w:tc>
      </w:tr>
    </w:tbl>
    <w:p>
      <w:pPr>
        <w:widowControl/>
        <w:topLinePunct/>
        <w:spacing w:line="400" w:lineRule="exact"/>
        <w:ind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注：投标单位的投标报价明显低于其他通过符合性审查投标人的报价，有可能影响产品质量或者不能诚信履约的，须提供成本构成表及相应证明材料，内容包括但不限于生产成本（如原材成本、设备损耗成本等），管理成本（人员工资、福利、社保等），税费等，并列明计算过程。投标人不能证明其报价合理性的，未提供或内容不全面无法支持成本构成的，由评标委员会认定该投标人是否以低于成本价竞标，如果是，其报价分不得分。超过采购预算的投标报价将否决其投标。</w:t>
      </w:r>
    </w:p>
    <w:p>
      <w:pPr>
        <w:widowControl/>
        <w:topLinePunct/>
        <w:spacing w:line="400" w:lineRule="exact"/>
        <w:ind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评标总得分＝F1＋F2＋……＋Fn</w:t>
      </w:r>
    </w:p>
    <w:p>
      <w:pPr>
        <w:widowControl/>
        <w:topLinePunct/>
        <w:spacing w:line="400" w:lineRule="exact"/>
        <w:ind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F1、F2……Fn分别为各项评审因素的得分；</w:t>
      </w:r>
    </w:p>
    <w:p>
      <w:pPr>
        <w:widowControl/>
        <w:topLinePunct/>
        <w:spacing w:line="400" w:lineRule="exact"/>
        <w:ind w:firstLine="420" w:firstLineChars="200"/>
        <w:jc w:val="both"/>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纳入节能产品政府采购清单的的投标产品及纳入</w:t>
      </w:r>
      <w:r>
        <w:rPr>
          <w:rFonts w:hint="eastAsia" w:ascii="宋体" w:hAnsi="宋体" w:eastAsia="宋体" w:cs="宋体"/>
          <w:color w:val="auto"/>
          <w:sz w:val="21"/>
          <w:szCs w:val="21"/>
          <w:highlight w:val="none"/>
          <w:lang w:eastAsia="zh-CN"/>
        </w:rPr>
        <w:t>环境标志产品政府采购品目清单</w:t>
      </w:r>
      <w:r>
        <w:rPr>
          <w:rFonts w:hint="eastAsia" w:ascii="宋体" w:hAnsi="宋体" w:eastAsia="宋体" w:cs="宋体"/>
          <w:color w:val="auto"/>
          <w:sz w:val="21"/>
          <w:szCs w:val="21"/>
          <w:highlight w:val="none"/>
          <w:lang w:val="zh-CN" w:eastAsia="zh-CN"/>
        </w:rPr>
        <w:t>的，需提供相关投标产品的证明材料：</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3"/>
        <w:gridCol w:w="1188"/>
        <w:gridCol w:w="2077"/>
        <w:gridCol w:w="1173"/>
        <w:gridCol w:w="2095"/>
        <w:gridCol w:w="1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533" w:type="dxa"/>
            <w:vAlign w:val="center"/>
          </w:tcPr>
          <w:p>
            <w:pPr>
              <w:pStyle w:val="5"/>
              <w:keepNext w:val="0"/>
              <w:keepLines w:val="0"/>
              <w:suppressLineNumbers w:val="0"/>
              <w:topLinePunct/>
              <w:spacing w:before="0" w:beforeAutospacing="0" w:after="0" w:afterAutospacing="0" w:line="400" w:lineRule="exact"/>
              <w:ind w:left="0" w:right="0" w:firstLine="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项目名称</w:t>
            </w:r>
          </w:p>
        </w:tc>
        <w:tc>
          <w:tcPr>
            <w:tcW w:w="1188" w:type="dxa"/>
            <w:vAlign w:val="center"/>
          </w:tcPr>
          <w:p>
            <w:pPr>
              <w:pStyle w:val="5"/>
              <w:keepNext w:val="0"/>
              <w:keepLines w:val="0"/>
              <w:suppressLineNumbers w:val="0"/>
              <w:topLinePunct/>
              <w:spacing w:before="0" w:beforeAutospacing="0" w:after="0" w:afterAutospacing="0" w:line="400" w:lineRule="exact"/>
              <w:ind w:left="0" w:right="0" w:firstLine="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项目编码</w:t>
            </w:r>
          </w:p>
        </w:tc>
        <w:tc>
          <w:tcPr>
            <w:tcW w:w="2077" w:type="dxa"/>
            <w:vAlign w:val="center"/>
          </w:tcPr>
          <w:p>
            <w:pPr>
              <w:pStyle w:val="5"/>
              <w:keepNext w:val="0"/>
              <w:keepLines w:val="0"/>
              <w:suppressLineNumbers w:val="0"/>
              <w:topLinePunct/>
              <w:spacing w:before="0" w:beforeAutospacing="0" w:after="0" w:afterAutospacing="0" w:line="400" w:lineRule="exact"/>
              <w:ind w:left="0" w:right="0" w:firstLine="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是否纳入节能产品政府采购清单的投标产品</w:t>
            </w:r>
          </w:p>
        </w:tc>
        <w:tc>
          <w:tcPr>
            <w:tcW w:w="1173" w:type="dxa"/>
            <w:vAlign w:val="center"/>
          </w:tcPr>
          <w:p>
            <w:pPr>
              <w:pStyle w:val="5"/>
              <w:keepNext w:val="0"/>
              <w:keepLines w:val="0"/>
              <w:suppressLineNumbers w:val="0"/>
              <w:topLinePunct/>
              <w:spacing w:before="0" w:beforeAutospacing="0" w:after="0" w:afterAutospacing="0" w:line="400" w:lineRule="exact"/>
              <w:ind w:left="0" w:right="0" w:firstLine="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金额（元）</w:t>
            </w:r>
          </w:p>
        </w:tc>
        <w:tc>
          <w:tcPr>
            <w:tcW w:w="2095" w:type="dxa"/>
            <w:vAlign w:val="center"/>
          </w:tcPr>
          <w:p>
            <w:pPr>
              <w:pStyle w:val="5"/>
              <w:keepNext w:val="0"/>
              <w:keepLines w:val="0"/>
              <w:suppressLineNumbers w:val="0"/>
              <w:topLinePunct/>
              <w:spacing w:before="0" w:beforeAutospacing="0" w:after="0" w:afterAutospacing="0" w:line="400" w:lineRule="exact"/>
              <w:ind w:left="0" w:right="0" w:firstLine="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是否环境标志产品政府采购品目清单的投标产品</w:t>
            </w:r>
          </w:p>
        </w:tc>
        <w:tc>
          <w:tcPr>
            <w:tcW w:w="1132" w:type="dxa"/>
            <w:vAlign w:val="center"/>
          </w:tcPr>
          <w:p>
            <w:pPr>
              <w:pStyle w:val="5"/>
              <w:keepNext w:val="0"/>
              <w:keepLines w:val="0"/>
              <w:suppressLineNumbers w:val="0"/>
              <w:topLinePunct/>
              <w:spacing w:before="0" w:beforeAutospacing="0" w:after="0" w:afterAutospacing="0" w:line="400" w:lineRule="exact"/>
              <w:ind w:left="0" w:right="0" w:firstLine="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533" w:type="dxa"/>
          </w:tcPr>
          <w:p>
            <w:pPr>
              <w:pStyle w:val="5"/>
              <w:keepNext w:val="0"/>
              <w:keepLines w:val="0"/>
              <w:suppressLineNumbers w:val="0"/>
              <w:topLinePunct/>
              <w:spacing w:before="0" w:beforeAutospacing="0" w:after="0" w:afterAutospacing="0" w:line="400" w:lineRule="exact"/>
              <w:ind w:left="0" w:right="0"/>
              <w:jc w:val="both"/>
              <w:rPr>
                <w:rFonts w:hint="eastAsia" w:ascii="宋体" w:hAnsi="宋体" w:eastAsia="宋体" w:cs="宋体"/>
                <w:color w:val="auto"/>
                <w:kern w:val="2"/>
                <w:sz w:val="21"/>
                <w:szCs w:val="21"/>
                <w:highlight w:val="none"/>
              </w:rPr>
            </w:pPr>
          </w:p>
        </w:tc>
        <w:tc>
          <w:tcPr>
            <w:tcW w:w="1188" w:type="dxa"/>
          </w:tcPr>
          <w:p>
            <w:pPr>
              <w:pStyle w:val="5"/>
              <w:keepNext w:val="0"/>
              <w:keepLines w:val="0"/>
              <w:suppressLineNumbers w:val="0"/>
              <w:topLinePunct/>
              <w:spacing w:before="0" w:beforeAutospacing="0" w:after="0" w:afterAutospacing="0" w:line="400" w:lineRule="exact"/>
              <w:ind w:left="0" w:right="0"/>
              <w:jc w:val="both"/>
              <w:rPr>
                <w:rFonts w:hint="eastAsia" w:ascii="宋体" w:hAnsi="宋体" w:eastAsia="宋体" w:cs="宋体"/>
                <w:color w:val="auto"/>
                <w:kern w:val="2"/>
                <w:sz w:val="21"/>
                <w:szCs w:val="21"/>
                <w:highlight w:val="none"/>
              </w:rPr>
            </w:pPr>
          </w:p>
        </w:tc>
        <w:tc>
          <w:tcPr>
            <w:tcW w:w="2077" w:type="dxa"/>
          </w:tcPr>
          <w:p>
            <w:pPr>
              <w:pStyle w:val="5"/>
              <w:keepNext w:val="0"/>
              <w:keepLines w:val="0"/>
              <w:suppressLineNumbers w:val="0"/>
              <w:topLinePunct/>
              <w:spacing w:before="0" w:beforeAutospacing="0" w:after="0" w:afterAutospacing="0" w:line="400" w:lineRule="exact"/>
              <w:ind w:left="0" w:right="0"/>
              <w:jc w:val="both"/>
              <w:rPr>
                <w:rFonts w:hint="eastAsia" w:ascii="宋体" w:hAnsi="宋体" w:eastAsia="宋体" w:cs="宋体"/>
                <w:color w:val="auto"/>
                <w:kern w:val="2"/>
                <w:sz w:val="21"/>
                <w:szCs w:val="21"/>
                <w:highlight w:val="none"/>
              </w:rPr>
            </w:pPr>
          </w:p>
        </w:tc>
        <w:tc>
          <w:tcPr>
            <w:tcW w:w="1173" w:type="dxa"/>
          </w:tcPr>
          <w:p>
            <w:pPr>
              <w:pStyle w:val="5"/>
              <w:keepNext w:val="0"/>
              <w:keepLines w:val="0"/>
              <w:suppressLineNumbers w:val="0"/>
              <w:topLinePunct/>
              <w:spacing w:before="0" w:beforeAutospacing="0" w:after="0" w:afterAutospacing="0" w:line="400" w:lineRule="exact"/>
              <w:ind w:left="0" w:right="0"/>
              <w:jc w:val="both"/>
              <w:rPr>
                <w:rFonts w:hint="eastAsia" w:ascii="宋体" w:hAnsi="宋体" w:eastAsia="宋体" w:cs="宋体"/>
                <w:color w:val="auto"/>
                <w:kern w:val="2"/>
                <w:sz w:val="21"/>
                <w:szCs w:val="21"/>
                <w:highlight w:val="none"/>
              </w:rPr>
            </w:pPr>
          </w:p>
        </w:tc>
        <w:tc>
          <w:tcPr>
            <w:tcW w:w="2095" w:type="dxa"/>
          </w:tcPr>
          <w:p>
            <w:pPr>
              <w:pStyle w:val="5"/>
              <w:keepNext w:val="0"/>
              <w:keepLines w:val="0"/>
              <w:suppressLineNumbers w:val="0"/>
              <w:topLinePunct/>
              <w:spacing w:before="0" w:beforeAutospacing="0" w:after="0" w:afterAutospacing="0" w:line="400" w:lineRule="exact"/>
              <w:ind w:left="0" w:right="0"/>
              <w:jc w:val="both"/>
              <w:rPr>
                <w:rFonts w:hint="eastAsia" w:ascii="宋体" w:hAnsi="宋体" w:eastAsia="宋体" w:cs="宋体"/>
                <w:color w:val="auto"/>
                <w:kern w:val="2"/>
                <w:sz w:val="21"/>
                <w:szCs w:val="21"/>
                <w:highlight w:val="none"/>
              </w:rPr>
            </w:pPr>
          </w:p>
        </w:tc>
        <w:tc>
          <w:tcPr>
            <w:tcW w:w="1132" w:type="dxa"/>
          </w:tcPr>
          <w:p>
            <w:pPr>
              <w:pStyle w:val="5"/>
              <w:keepNext w:val="0"/>
              <w:keepLines w:val="0"/>
              <w:suppressLineNumbers w:val="0"/>
              <w:topLinePunct/>
              <w:spacing w:before="0" w:beforeAutospacing="0" w:after="0" w:afterAutospacing="0" w:line="400" w:lineRule="exact"/>
              <w:ind w:left="0" w:right="0"/>
              <w:jc w:val="both"/>
              <w:rPr>
                <w:rFonts w:hint="eastAsia" w:ascii="宋体" w:hAnsi="宋体" w:eastAsia="宋体" w:cs="宋体"/>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533" w:type="dxa"/>
          </w:tcPr>
          <w:p>
            <w:pPr>
              <w:pStyle w:val="5"/>
              <w:keepNext w:val="0"/>
              <w:keepLines w:val="0"/>
              <w:suppressLineNumbers w:val="0"/>
              <w:topLinePunct/>
              <w:spacing w:before="0" w:beforeAutospacing="0" w:after="0" w:afterAutospacing="0" w:line="400" w:lineRule="exact"/>
              <w:ind w:left="0" w:right="0"/>
              <w:jc w:val="both"/>
              <w:rPr>
                <w:rFonts w:hint="eastAsia" w:ascii="宋体" w:hAnsi="宋体" w:eastAsia="宋体" w:cs="宋体"/>
                <w:color w:val="auto"/>
                <w:kern w:val="2"/>
                <w:sz w:val="21"/>
                <w:szCs w:val="21"/>
                <w:highlight w:val="none"/>
              </w:rPr>
            </w:pPr>
          </w:p>
        </w:tc>
        <w:tc>
          <w:tcPr>
            <w:tcW w:w="1188" w:type="dxa"/>
          </w:tcPr>
          <w:p>
            <w:pPr>
              <w:pStyle w:val="5"/>
              <w:keepNext w:val="0"/>
              <w:keepLines w:val="0"/>
              <w:suppressLineNumbers w:val="0"/>
              <w:topLinePunct/>
              <w:spacing w:before="0" w:beforeAutospacing="0" w:after="0" w:afterAutospacing="0" w:line="400" w:lineRule="exact"/>
              <w:ind w:left="0" w:right="0"/>
              <w:jc w:val="both"/>
              <w:rPr>
                <w:rFonts w:hint="eastAsia" w:ascii="宋体" w:hAnsi="宋体" w:eastAsia="宋体" w:cs="宋体"/>
                <w:color w:val="auto"/>
                <w:kern w:val="2"/>
                <w:sz w:val="21"/>
                <w:szCs w:val="21"/>
                <w:highlight w:val="none"/>
              </w:rPr>
            </w:pPr>
          </w:p>
        </w:tc>
        <w:tc>
          <w:tcPr>
            <w:tcW w:w="2077" w:type="dxa"/>
          </w:tcPr>
          <w:p>
            <w:pPr>
              <w:pStyle w:val="5"/>
              <w:keepNext w:val="0"/>
              <w:keepLines w:val="0"/>
              <w:suppressLineNumbers w:val="0"/>
              <w:topLinePunct/>
              <w:spacing w:before="0" w:beforeAutospacing="0" w:after="0" w:afterAutospacing="0" w:line="400" w:lineRule="exact"/>
              <w:ind w:left="0" w:right="0"/>
              <w:jc w:val="both"/>
              <w:rPr>
                <w:rFonts w:hint="eastAsia" w:ascii="宋体" w:hAnsi="宋体" w:eastAsia="宋体" w:cs="宋体"/>
                <w:color w:val="auto"/>
                <w:kern w:val="2"/>
                <w:sz w:val="21"/>
                <w:szCs w:val="21"/>
                <w:highlight w:val="none"/>
              </w:rPr>
            </w:pPr>
          </w:p>
        </w:tc>
        <w:tc>
          <w:tcPr>
            <w:tcW w:w="1173" w:type="dxa"/>
          </w:tcPr>
          <w:p>
            <w:pPr>
              <w:pStyle w:val="5"/>
              <w:keepNext w:val="0"/>
              <w:keepLines w:val="0"/>
              <w:suppressLineNumbers w:val="0"/>
              <w:topLinePunct/>
              <w:spacing w:before="0" w:beforeAutospacing="0" w:after="0" w:afterAutospacing="0" w:line="400" w:lineRule="exact"/>
              <w:ind w:left="0" w:right="0"/>
              <w:jc w:val="both"/>
              <w:rPr>
                <w:rFonts w:hint="eastAsia" w:ascii="宋体" w:hAnsi="宋体" w:eastAsia="宋体" w:cs="宋体"/>
                <w:color w:val="auto"/>
                <w:kern w:val="2"/>
                <w:sz w:val="21"/>
                <w:szCs w:val="21"/>
                <w:highlight w:val="none"/>
              </w:rPr>
            </w:pPr>
          </w:p>
        </w:tc>
        <w:tc>
          <w:tcPr>
            <w:tcW w:w="2095" w:type="dxa"/>
          </w:tcPr>
          <w:p>
            <w:pPr>
              <w:pStyle w:val="5"/>
              <w:keepNext w:val="0"/>
              <w:keepLines w:val="0"/>
              <w:suppressLineNumbers w:val="0"/>
              <w:topLinePunct/>
              <w:spacing w:before="0" w:beforeAutospacing="0" w:after="0" w:afterAutospacing="0" w:line="400" w:lineRule="exact"/>
              <w:ind w:left="0" w:right="0"/>
              <w:jc w:val="both"/>
              <w:rPr>
                <w:rFonts w:hint="eastAsia" w:ascii="宋体" w:hAnsi="宋体" w:eastAsia="宋体" w:cs="宋体"/>
                <w:color w:val="auto"/>
                <w:kern w:val="2"/>
                <w:sz w:val="21"/>
                <w:szCs w:val="21"/>
                <w:highlight w:val="none"/>
              </w:rPr>
            </w:pPr>
          </w:p>
        </w:tc>
        <w:tc>
          <w:tcPr>
            <w:tcW w:w="1132" w:type="dxa"/>
          </w:tcPr>
          <w:p>
            <w:pPr>
              <w:pStyle w:val="5"/>
              <w:keepNext w:val="0"/>
              <w:keepLines w:val="0"/>
              <w:suppressLineNumbers w:val="0"/>
              <w:topLinePunct/>
              <w:spacing w:before="0" w:beforeAutospacing="0" w:after="0" w:afterAutospacing="0" w:line="400" w:lineRule="exact"/>
              <w:ind w:left="0" w:right="0"/>
              <w:jc w:val="both"/>
              <w:rPr>
                <w:rFonts w:hint="eastAsia" w:ascii="宋体" w:hAnsi="宋体" w:eastAsia="宋体" w:cs="宋体"/>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533" w:type="dxa"/>
          </w:tcPr>
          <w:p>
            <w:pPr>
              <w:pStyle w:val="5"/>
              <w:keepNext w:val="0"/>
              <w:keepLines w:val="0"/>
              <w:suppressLineNumbers w:val="0"/>
              <w:topLinePunct/>
              <w:spacing w:before="0" w:beforeAutospacing="0" w:after="0" w:afterAutospacing="0" w:line="400" w:lineRule="exact"/>
              <w:ind w:left="0" w:right="0"/>
              <w:jc w:val="both"/>
              <w:rPr>
                <w:rFonts w:hint="eastAsia" w:ascii="宋体" w:hAnsi="宋体" w:eastAsia="宋体" w:cs="宋体"/>
                <w:color w:val="auto"/>
                <w:kern w:val="2"/>
                <w:sz w:val="21"/>
                <w:szCs w:val="21"/>
                <w:highlight w:val="none"/>
              </w:rPr>
            </w:pPr>
          </w:p>
        </w:tc>
        <w:tc>
          <w:tcPr>
            <w:tcW w:w="1188" w:type="dxa"/>
          </w:tcPr>
          <w:p>
            <w:pPr>
              <w:pStyle w:val="5"/>
              <w:keepNext w:val="0"/>
              <w:keepLines w:val="0"/>
              <w:suppressLineNumbers w:val="0"/>
              <w:topLinePunct/>
              <w:spacing w:before="0" w:beforeAutospacing="0" w:after="0" w:afterAutospacing="0" w:line="400" w:lineRule="exact"/>
              <w:ind w:left="0" w:right="0"/>
              <w:jc w:val="both"/>
              <w:rPr>
                <w:rFonts w:hint="eastAsia" w:ascii="宋体" w:hAnsi="宋体" w:eastAsia="宋体" w:cs="宋体"/>
                <w:color w:val="auto"/>
                <w:kern w:val="2"/>
                <w:sz w:val="21"/>
                <w:szCs w:val="21"/>
                <w:highlight w:val="none"/>
              </w:rPr>
            </w:pPr>
          </w:p>
        </w:tc>
        <w:tc>
          <w:tcPr>
            <w:tcW w:w="2077" w:type="dxa"/>
          </w:tcPr>
          <w:p>
            <w:pPr>
              <w:pStyle w:val="5"/>
              <w:keepNext w:val="0"/>
              <w:keepLines w:val="0"/>
              <w:suppressLineNumbers w:val="0"/>
              <w:topLinePunct/>
              <w:spacing w:before="0" w:beforeAutospacing="0" w:after="0" w:afterAutospacing="0" w:line="400" w:lineRule="exact"/>
              <w:ind w:left="0" w:right="0"/>
              <w:jc w:val="both"/>
              <w:rPr>
                <w:rFonts w:hint="eastAsia" w:ascii="宋体" w:hAnsi="宋体" w:eastAsia="宋体" w:cs="宋体"/>
                <w:color w:val="auto"/>
                <w:kern w:val="2"/>
                <w:sz w:val="21"/>
                <w:szCs w:val="21"/>
                <w:highlight w:val="none"/>
              </w:rPr>
            </w:pPr>
          </w:p>
        </w:tc>
        <w:tc>
          <w:tcPr>
            <w:tcW w:w="1173" w:type="dxa"/>
          </w:tcPr>
          <w:p>
            <w:pPr>
              <w:pStyle w:val="5"/>
              <w:keepNext w:val="0"/>
              <w:keepLines w:val="0"/>
              <w:suppressLineNumbers w:val="0"/>
              <w:topLinePunct/>
              <w:spacing w:before="0" w:beforeAutospacing="0" w:after="0" w:afterAutospacing="0" w:line="400" w:lineRule="exact"/>
              <w:ind w:left="0" w:right="0"/>
              <w:jc w:val="both"/>
              <w:rPr>
                <w:rFonts w:hint="eastAsia" w:ascii="宋体" w:hAnsi="宋体" w:eastAsia="宋体" w:cs="宋体"/>
                <w:color w:val="auto"/>
                <w:kern w:val="2"/>
                <w:sz w:val="21"/>
                <w:szCs w:val="21"/>
                <w:highlight w:val="none"/>
              </w:rPr>
            </w:pPr>
          </w:p>
        </w:tc>
        <w:tc>
          <w:tcPr>
            <w:tcW w:w="2095" w:type="dxa"/>
          </w:tcPr>
          <w:p>
            <w:pPr>
              <w:pStyle w:val="5"/>
              <w:keepNext w:val="0"/>
              <w:keepLines w:val="0"/>
              <w:suppressLineNumbers w:val="0"/>
              <w:topLinePunct/>
              <w:spacing w:before="0" w:beforeAutospacing="0" w:after="0" w:afterAutospacing="0" w:line="400" w:lineRule="exact"/>
              <w:ind w:left="0" w:right="0"/>
              <w:jc w:val="both"/>
              <w:rPr>
                <w:rFonts w:hint="eastAsia" w:ascii="宋体" w:hAnsi="宋体" w:eastAsia="宋体" w:cs="宋体"/>
                <w:color w:val="auto"/>
                <w:kern w:val="2"/>
                <w:sz w:val="21"/>
                <w:szCs w:val="21"/>
                <w:highlight w:val="none"/>
              </w:rPr>
            </w:pPr>
          </w:p>
        </w:tc>
        <w:tc>
          <w:tcPr>
            <w:tcW w:w="1132" w:type="dxa"/>
          </w:tcPr>
          <w:p>
            <w:pPr>
              <w:pStyle w:val="5"/>
              <w:keepNext w:val="0"/>
              <w:keepLines w:val="0"/>
              <w:suppressLineNumbers w:val="0"/>
              <w:topLinePunct/>
              <w:spacing w:before="0" w:beforeAutospacing="0" w:after="0" w:afterAutospacing="0" w:line="400" w:lineRule="exact"/>
              <w:ind w:left="0" w:right="0"/>
              <w:jc w:val="both"/>
              <w:rPr>
                <w:rFonts w:hint="eastAsia" w:ascii="宋体" w:hAnsi="宋体" w:eastAsia="宋体" w:cs="宋体"/>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533" w:type="dxa"/>
          </w:tcPr>
          <w:p>
            <w:pPr>
              <w:pStyle w:val="5"/>
              <w:keepNext w:val="0"/>
              <w:keepLines w:val="0"/>
              <w:suppressLineNumbers w:val="0"/>
              <w:topLinePunct/>
              <w:spacing w:before="0" w:beforeAutospacing="0" w:after="0" w:afterAutospacing="0" w:line="40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合计</w:t>
            </w:r>
          </w:p>
        </w:tc>
        <w:tc>
          <w:tcPr>
            <w:tcW w:w="1188" w:type="dxa"/>
          </w:tcPr>
          <w:p>
            <w:pPr>
              <w:pStyle w:val="5"/>
              <w:keepNext w:val="0"/>
              <w:keepLines w:val="0"/>
              <w:suppressLineNumbers w:val="0"/>
              <w:topLinePunct/>
              <w:spacing w:before="0" w:beforeAutospacing="0" w:after="0" w:afterAutospacing="0" w:line="400" w:lineRule="exact"/>
              <w:ind w:left="0" w:right="0"/>
              <w:jc w:val="both"/>
              <w:rPr>
                <w:rFonts w:hint="eastAsia" w:ascii="宋体" w:hAnsi="宋体" w:eastAsia="宋体" w:cs="宋体"/>
                <w:color w:val="auto"/>
                <w:kern w:val="2"/>
                <w:sz w:val="21"/>
                <w:szCs w:val="21"/>
                <w:highlight w:val="none"/>
              </w:rPr>
            </w:pPr>
          </w:p>
        </w:tc>
        <w:tc>
          <w:tcPr>
            <w:tcW w:w="2077" w:type="dxa"/>
          </w:tcPr>
          <w:p>
            <w:pPr>
              <w:pStyle w:val="5"/>
              <w:keepNext w:val="0"/>
              <w:keepLines w:val="0"/>
              <w:suppressLineNumbers w:val="0"/>
              <w:topLinePunct/>
              <w:spacing w:before="0" w:beforeAutospacing="0" w:after="0" w:afterAutospacing="0" w:line="400" w:lineRule="exact"/>
              <w:ind w:left="0" w:right="0"/>
              <w:jc w:val="both"/>
              <w:rPr>
                <w:rFonts w:hint="eastAsia" w:ascii="宋体" w:hAnsi="宋体" w:eastAsia="宋体" w:cs="宋体"/>
                <w:color w:val="auto"/>
                <w:kern w:val="2"/>
                <w:sz w:val="21"/>
                <w:szCs w:val="21"/>
                <w:highlight w:val="none"/>
              </w:rPr>
            </w:pPr>
          </w:p>
        </w:tc>
        <w:tc>
          <w:tcPr>
            <w:tcW w:w="1173" w:type="dxa"/>
          </w:tcPr>
          <w:p>
            <w:pPr>
              <w:pStyle w:val="5"/>
              <w:keepNext w:val="0"/>
              <w:keepLines w:val="0"/>
              <w:suppressLineNumbers w:val="0"/>
              <w:topLinePunct/>
              <w:spacing w:before="0" w:beforeAutospacing="0" w:after="0" w:afterAutospacing="0" w:line="40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元</w:t>
            </w:r>
          </w:p>
        </w:tc>
        <w:tc>
          <w:tcPr>
            <w:tcW w:w="2095" w:type="dxa"/>
          </w:tcPr>
          <w:p>
            <w:pPr>
              <w:pStyle w:val="5"/>
              <w:keepNext w:val="0"/>
              <w:keepLines w:val="0"/>
              <w:suppressLineNumbers w:val="0"/>
              <w:topLinePunct/>
              <w:spacing w:before="0" w:beforeAutospacing="0" w:after="0" w:afterAutospacing="0" w:line="400" w:lineRule="exact"/>
              <w:ind w:left="0" w:right="0"/>
              <w:jc w:val="both"/>
              <w:rPr>
                <w:rFonts w:hint="eastAsia" w:ascii="宋体" w:hAnsi="宋体" w:eastAsia="宋体" w:cs="宋体"/>
                <w:color w:val="auto"/>
                <w:kern w:val="2"/>
                <w:sz w:val="21"/>
                <w:szCs w:val="21"/>
                <w:highlight w:val="none"/>
              </w:rPr>
            </w:pPr>
          </w:p>
        </w:tc>
        <w:tc>
          <w:tcPr>
            <w:tcW w:w="1132" w:type="dxa"/>
          </w:tcPr>
          <w:p>
            <w:pPr>
              <w:pStyle w:val="5"/>
              <w:keepNext w:val="0"/>
              <w:keepLines w:val="0"/>
              <w:suppressLineNumbers w:val="0"/>
              <w:topLinePunct/>
              <w:spacing w:before="0" w:beforeAutospacing="0" w:after="0" w:afterAutospacing="0" w:line="40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元</w:t>
            </w:r>
          </w:p>
        </w:tc>
      </w:tr>
    </w:tbl>
    <w:p>
      <w:pPr>
        <w:widowControl/>
        <w:topLinePunct/>
        <w:spacing w:line="400" w:lineRule="exact"/>
        <w:ind w:firstLine="420" w:firstLineChars="200"/>
        <w:jc w:val="both"/>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3.2.2评标委员会在评审时，价格分加分：</w:t>
      </w:r>
    </w:p>
    <w:p>
      <w:pPr>
        <w:widowControl/>
        <w:topLinePunct/>
        <w:spacing w:line="400" w:lineRule="exact"/>
        <w:ind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本项目为非专门面向中小企业采购项目，供应商如提供中小企业声明函原件，评审时执行价格评审优惠的扶持政策。依据《财政部司法部关于政府采购支持监狱企业发展有关问题的通知》文件规定，在政府采购活动中，监狱企业视同小型、微型企业，监狱企业参加政府采购活动时，应当提供由省级以上监狱管理局、戒毒管理局(含新疆生产建设兵团)出具的属于监狱企业的证明文件。依据</w:t>
      </w:r>
      <w:r>
        <w:rPr>
          <w:rFonts w:hint="eastAsia" w:ascii="宋体" w:hAnsi="宋体" w:eastAsia="宋体" w:cs="宋体"/>
          <w:color w:val="auto"/>
          <w:kern w:val="2"/>
          <w:sz w:val="21"/>
          <w:szCs w:val="21"/>
          <w:highlight w:val="none"/>
          <w:lang w:eastAsia="zh-CN"/>
        </w:rPr>
        <w:t>《关于促进残疾人就业政府采购政策的通知》（财库〔2017〕141号）文件，</w:t>
      </w:r>
      <w:r>
        <w:rPr>
          <w:rFonts w:hint="eastAsia" w:ascii="宋体" w:hAnsi="宋体" w:eastAsia="宋体" w:cs="宋体"/>
          <w:color w:val="auto"/>
          <w:sz w:val="21"/>
          <w:szCs w:val="21"/>
          <w:highlight w:val="none"/>
          <w:lang w:eastAsia="zh-CN"/>
        </w:rPr>
        <w:t>残疾人福利性单位视同小型、微型企业，残疾人福利性单位在参加政府采购活动时，应当提供《残疾人福利性单位声明函》。</w:t>
      </w:r>
    </w:p>
    <w:p>
      <w:pPr>
        <w:widowControl/>
        <w:topLinePunct/>
        <w:spacing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投标报价评审表：</w:t>
      </w:r>
    </w:p>
    <w:tbl>
      <w:tblPr>
        <w:tblStyle w:val="27"/>
        <w:tblW w:w="923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9"/>
        <w:gridCol w:w="752"/>
        <w:gridCol w:w="945"/>
        <w:gridCol w:w="1040"/>
        <w:gridCol w:w="938"/>
        <w:gridCol w:w="965"/>
        <w:gridCol w:w="1013"/>
        <w:gridCol w:w="1013"/>
        <w:gridCol w:w="1013"/>
        <w:gridCol w:w="85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70" w:hRule="atLeast"/>
          <w:jc w:val="center"/>
        </w:trPr>
        <w:tc>
          <w:tcPr>
            <w:tcW w:w="699" w:type="dxa"/>
            <w:vMerge w:val="restart"/>
            <w:tcBorders>
              <w:top w:val="single" w:color="auto" w:sz="4" w:space="0"/>
              <w:bottom w:val="single" w:color="auto" w:sz="4" w:space="0"/>
              <w:right w:val="single" w:color="auto" w:sz="4" w:space="0"/>
            </w:tcBorders>
            <w:vAlign w:val="center"/>
          </w:tcPr>
          <w:p>
            <w:pPr>
              <w:pStyle w:val="5"/>
              <w:keepNext w:val="0"/>
              <w:keepLines w:val="0"/>
              <w:suppressLineNumbers w:val="0"/>
              <w:topLinePunct/>
              <w:spacing w:before="0" w:beforeAutospacing="0" w:after="0" w:afterAutospacing="0" w:line="400" w:lineRule="exact"/>
              <w:ind w:left="0" w:right="0" w:firstLine="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序号</w:t>
            </w:r>
          </w:p>
        </w:tc>
        <w:tc>
          <w:tcPr>
            <w:tcW w:w="752" w:type="dxa"/>
            <w:vMerge w:val="restart"/>
            <w:tcBorders>
              <w:top w:val="single" w:color="auto" w:sz="4" w:space="0"/>
              <w:left w:val="single" w:color="auto" w:sz="4" w:space="0"/>
              <w:bottom w:val="single" w:color="auto" w:sz="4" w:space="0"/>
              <w:right w:val="single" w:color="auto" w:sz="4" w:space="0"/>
            </w:tcBorders>
            <w:vAlign w:val="center"/>
          </w:tcPr>
          <w:p>
            <w:pPr>
              <w:pStyle w:val="5"/>
              <w:keepNext w:val="0"/>
              <w:keepLines w:val="0"/>
              <w:suppressLineNumbers w:val="0"/>
              <w:topLinePunct/>
              <w:spacing w:before="0" w:beforeAutospacing="0" w:after="0" w:afterAutospacing="0" w:line="400" w:lineRule="exact"/>
              <w:ind w:left="0" w:right="0" w:firstLine="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投标人</w:t>
            </w:r>
          </w:p>
        </w:tc>
        <w:tc>
          <w:tcPr>
            <w:tcW w:w="945" w:type="dxa"/>
            <w:vMerge w:val="restart"/>
            <w:tcBorders>
              <w:top w:val="single" w:color="auto" w:sz="4" w:space="0"/>
              <w:left w:val="single" w:color="auto" w:sz="4" w:space="0"/>
              <w:bottom w:val="single" w:color="auto" w:sz="4" w:space="0"/>
              <w:right w:val="single" w:color="auto" w:sz="4" w:space="0"/>
            </w:tcBorders>
            <w:vAlign w:val="center"/>
          </w:tcPr>
          <w:p>
            <w:pPr>
              <w:pStyle w:val="5"/>
              <w:keepNext w:val="0"/>
              <w:keepLines w:val="0"/>
              <w:suppressLineNumbers w:val="0"/>
              <w:topLinePunct/>
              <w:spacing w:before="0" w:beforeAutospacing="0" w:after="0" w:afterAutospacing="0" w:line="400" w:lineRule="exact"/>
              <w:ind w:left="0" w:right="0" w:firstLine="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投标报价</w:t>
            </w:r>
          </w:p>
        </w:tc>
        <w:tc>
          <w:tcPr>
            <w:tcW w:w="1978" w:type="dxa"/>
            <w:gridSpan w:val="2"/>
            <w:tcBorders>
              <w:top w:val="single" w:color="auto" w:sz="4" w:space="0"/>
              <w:left w:val="single" w:color="auto" w:sz="4" w:space="0"/>
              <w:bottom w:val="single" w:color="auto" w:sz="4" w:space="0"/>
              <w:right w:val="single" w:color="auto" w:sz="4" w:space="0"/>
            </w:tcBorders>
            <w:vAlign w:val="center"/>
          </w:tcPr>
          <w:p>
            <w:pPr>
              <w:pStyle w:val="5"/>
              <w:keepNext w:val="0"/>
              <w:keepLines w:val="0"/>
              <w:suppressLineNumbers w:val="0"/>
              <w:topLinePunct/>
              <w:spacing w:before="0" w:beforeAutospacing="0" w:after="0" w:afterAutospacing="0" w:line="40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纠正计算错误</w:t>
            </w:r>
          </w:p>
        </w:tc>
        <w:tc>
          <w:tcPr>
            <w:tcW w:w="965" w:type="dxa"/>
            <w:tcBorders>
              <w:top w:val="single" w:color="auto" w:sz="4" w:space="0"/>
              <w:left w:val="single" w:color="auto" w:sz="4" w:space="0"/>
              <w:bottom w:val="single" w:color="auto" w:sz="4" w:space="0"/>
              <w:right w:val="single" w:color="auto" w:sz="4" w:space="0"/>
            </w:tcBorders>
            <w:vAlign w:val="center"/>
          </w:tcPr>
          <w:p>
            <w:pPr>
              <w:pStyle w:val="5"/>
              <w:keepNext w:val="0"/>
              <w:keepLines w:val="0"/>
              <w:suppressLineNumbers w:val="0"/>
              <w:topLinePunct/>
              <w:spacing w:before="0" w:beforeAutospacing="0" w:after="0" w:afterAutospacing="0" w:line="400" w:lineRule="exact"/>
              <w:ind w:left="0" w:right="0" w:firstLine="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小微企业价格优惠</w:t>
            </w:r>
          </w:p>
        </w:tc>
        <w:tc>
          <w:tcPr>
            <w:tcW w:w="1013" w:type="dxa"/>
            <w:tcBorders>
              <w:top w:val="single" w:color="auto" w:sz="4" w:space="0"/>
              <w:left w:val="single" w:color="auto" w:sz="4" w:space="0"/>
              <w:bottom w:val="single" w:color="auto" w:sz="4" w:space="0"/>
              <w:right w:val="single" w:color="auto" w:sz="4" w:space="0"/>
            </w:tcBorders>
            <w:vAlign w:val="center"/>
          </w:tcPr>
          <w:p>
            <w:pPr>
              <w:pStyle w:val="5"/>
              <w:keepNext w:val="0"/>
              <w:keepLines w:val="0"/>
              <w:suppressLineNumbers w:val="0"/>
              <w:topLinePunct/>
              <w:spacing w:before="0" w:beforeAutospacing="0" w:after="0" w:afterAutospacing="0" w:line="400" w:lineRule="exact"/>
              <w:ind w:left="0" w:right="0" w:firstLine="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shd w:val="clear" w:color="auto" w:fill="FFFFFF"/>
              </w:rPr>
              <w:t>残疾人福利性单位</w:t>
            </w:r>
          </w:p>
        </w:tc>
        <w:tc>
          <w:tcPr>
            <w:tcW w:w="1013" w:type="dxa"/>
            <w:tcBorders>
              <w:top w:val="single" w:color="auto" w:sz="4" w:space="0"/>
              <w:left w:val="single" w:color="auto" w:sz="4" w:space="0"/>
              <w:bottom w:val="single" w:color="auto" w:sz="4" w:space="0"/>
              <w:right w:val="single" w:color="auto" w:sz="4" w:space="0"/>
            </w:tcBorders>
            <w:vAlign w:val="center"/>
          </w:tcPr>
          <w:p>
            <w:pPr>
              <w:pStyle w:val="5"/>
              <w:keepNext w:val="0"/>
              <w:keepLines w:val="0"/>
              <w:suppressLineNumbers w:val="0"/>
              <w:topLinePunct/>
              <w:spacing w:before="0" w:beforeAutospacing="0" w:after="0" w:afterAutospacing="0" w:line="400" w:lineRule="exact"/>
              <w:ind w:left="0" w:right="0" w:firstLine="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监狱企业价格优惠</w:t>
            </w:r>
          </w:p>
        </w:tc>
        <w:tc>
          <w:tcPr>
            <w:tcW w:w="1013" w:type="dxa"/>
            <w:vMerge w:val="restart"/>
            <w:tcBorders>
              <w:top w:val="single" w:color="auto" w:sz="4" w:space="0"/>
              <w:left w:val="single" w:color="auto" w:sz="4" w:space="0"/>
              <w:bottom w:val="nil"/>
              <w:right w:val="single" w:color="auto" w:sz="4" w:space="0"/>
            </w:tcBorders>
            <w:vAlign w:val="center"/>
          </w:tcPr>
          <w:p>
            <w:pPr>
              <w:pStyle w:val="5"/>
              <w:keepNext w:val="0"/>
              <w:keepLines w:val="0"/>
              <w:suppressLineNumbers w:val="0"/>
              <w:topLinePunct/>
              <w:spacing w:before="0" w:beforeAutospacing="0" w:after="0" w:afterAutospacing="0" w:line="400" w:lineRule="exact"/>
              <w:ind w:left="0" w:right="0" w:firstLine="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是否低于成本</w:t>
            </w:r>
          </w:p>
        </w:tc>
        <w:tc>
          <w:tcPr>
            <w:tcW w:w="859" w:type="dxa"/>
            <w:vMerge w:val="restart"/>
            <w:tcBorders>
              <w:top w:val="single" w:color="auto" w:sz="4" w:space="0"/>
              <w:left w:val="single" w:color="auto" w:sz="4" w:space="0"/>
              <w:bottom w:val="single" w:color="auto" w:sz="4" w:space="0"/>
            </w:tcBorders>
            <w:vAlign w:val="center"/>
          </w:tcPr>
          <w:p>
            <w:pPr>
              <w:pStyle w:val="5"/>
              <w:keepNext w:val="0"/>
              <w:keepLines w:val="0"/>
              <w:suppressLineNumbers w:val="0"/>
              <w:topLinePunct/>
              <w:spacing w:before="0" w:beforeAutospacing="0" w:after="0" w:afterAutospacing="0" w:line="400" w:lineRule="exact"/>
              <w:ind w:left="0" w:right="0" w:firstLine="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参与评标价格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84" w:hRule="atLeast"/>
          <w:jc w:val="center"/>
        </w:trPr>
        <w:tc>
          <w:tcPr>
            <w:tcW w:w="699" w:type="dxa"/>
            <w:vMerge w:val="continue"/>
            <w:tcBorders>
              <w:top w:val="single" w:color="auto" w:sz="4" w:space="0"/>
              <w:bottom w:val="single" w:color="auto" w:sz="4" w:space="0"/>
              <w:right w:val="single" w:color="auto" w:sz="4" w:space="0"/>
            </w:tcBorders>
            <w:vAlign w:val="center"/>
          </w:tcPr>
          <w:p>
            <w:pPr>
              <w:pStyle w:val="5"/>
              <w:keepNext w:val="0"/>
              <w:keepLines w:val="0"/>
              <w:suppressLineNumbers w:val="0"/>
              <w:topLinePunct/>
              <w:spacing w:before="0" w:beforeAutospacing="0" w:after="0" w:afterAutospacing="0" w:line="400" w:lineRule="exact"/>
              <w:ind w:left="0" w:right="0"/>
              <w:jc w:val="both"/>
              <w:rPr>
                <w:rFonts w:hint="eastAsia" w:ascii="宋体" w:hAnsi="宋体" w:eastAsia="宋体" w:cs="宋体"/>
                <w:color w:val="auto"/>
                <w:kern w:val="2"/>
                <w:sz w:val="21"/>
                <w:szCs w:val="21"/>
                <w:highlight w:val="none"/>
              </w:rPr>
            </w:pPr>
          </w:p>
        </w:tc>
        <w:tc>
          <w:tcPr>
            <w:tcW w:w="752" w:type="dxa"/>
            <w:vMerge w:val="continue"/>
            <w:tcBorders>
              <w:top w:val="single" w:color="auto" w:sz="4" w:space="0"/>
              <w:left w:val="single" w:color="auto" w:sz="4" w:space="0"/>
              <w:bottom w:val="single" w:color="auto" w:sz="4" w:space="0"/>
              <w:right w:val="single" w:color="auto" w:sz="4" w:space="0"/>
            </w:tcBorders>
            <w:vAlign w:val="center"/>
          </w:tcPr>
          <w:p>
            <w:pPr>
              <w:pStyle w:val="5"/>
              <w:keepNext w:val="0"/>
              <w:keepLines w:val="0"/>
              <w:suppressLineNumbers w:val="0"/>
              <w:topLinePunct/>
              <w:spacing w:before="0" w:beforeAutospacing="0" w:after="0" w:afterAutospacing="0" w:line="400" w:lineRule="exact"/>
              <w:ind w:left="0" w:right="0"/>
              <w:jc w:val="both"/>
              <w:rPr>
                <w:rFonts w:hint="eastAsia" w:ascii="宋体" w:hAnsi="宋体" w:eastAsia="宋体" w:cs="宋体"/>
                <w:color w:val="auto"/>
                <w:kern w:val="2"/>
                <w:sz w:val="21"/>
                <w:szCs w:val="21"/>
                <w:highlight w:val="none"/>
              </w:rPr>
            </w:pPr>
          </w:p>
        </w:tc>
        <w:tc>
          <w:tcPr>
            <w:tcW w:w="945" w:type="dxa"/>
            <w:vMerge w:val="continue"/>
            <w:tcBorders>
              <w:top w:val="single" w:color="auto" w:sz="4" w:space="0"/>
              <w:left w:val="single" w:color="auto" w:sz="4" w:space="0"/>
              <w:bottom w:val="single" w:color="auto" w:sz="4" w:space="0"/>
              <w:right w:val="single" w:color="auto" w:sz="4" w:space="0"/>
            </w:tcBorders>
            <w:vAlign w:val="center"/>
          </w:tcPr>
          <w:p>
            <w:pPr>
              <w:pStyle w:val="5"/>
              <w:keepNext w:val="0"/>
              <w:keepLines w:val="0"/>
              <w:suppressLineNumbers w:val="0"/>
              <w:topLinePunct/>
              <w:spacing w:before="0" w:beforeAutospacing="0" w:after="0" w:afterAutospacing="0" w:line="400" w:lineRule="exact"/>
              <w:ind w:left="0" w:right="0"/>
              <w:jc w:val="both"/>
              <w:rPr>
                <w:rFonts w:hint="eastAsia" w:ascii="宋体" w:hAnsi="宋体" w:eastAsia="宋体" w:cs="宋体"/>
                <w:color w:val="auto"/>
                <w:kern w:val="2"/>
                <w:sz w:val="21"/>
                <w:szCs w:val="21"/>
                <w:highlight w:val="none"/>
              </w:rPr>
            </w:pPr>
          </w:p>
        </w:tc>
        <w:tc>
          <w:tcPr>
            <w:tcW w:w="1040" w:type="dxa"/>
            <w:tcBorders>
              <w:top w:val="single" w:color="auto" w:sz="4" w:space="0"/>
              <w:left w:val="single" w:color="auto" w:sz="4" w:space="0"/>
              <w:bottom w:val="single" w:color="auto" w:sz="4" w:space="0"/>
              <w:right w:val="single" w:color="auto" w:sz="4" w:space="0"/>
            </w:tcBorders>
            <w:vAlign w:val="center"/>
          </w:tcPr>
          <w:p>
            <w:pPr>
              <w:pStyle w:val="5"/>
              <w:keepNext w:val="0"/>
              <w:keepLines w:val="0"/>
              <w:suppressLineNumbers w:val="0"/>
              <w:topLinePunct/>
              <w:spacing w:before="0" w:beforeAutospacing="0" w:after="0" w:afterAutospacing="0" w:line="400" w:lineRule="exact"/>
              <w:ind w:left="0" w:right="0" w:firstLine="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增加（十）</w:t>
            </w:r>
          </w:p>
        </w:tc>
        <w:tc>
          <w:tcPr>
            <w:tcW w:w="938" w:type="dxa"/>
            <w:tcBorders>
              <w:top w:val="single" w:color="auto" w:sz="4" w:space="0"/>
              <w:left w:val="single" w:color="auto" w:sz="4" w:space="0"/>
              <w:bottom w:val="single" w:color="auto" w:sz="4" w:space="0"/>
              <w:right w:val="single" w:color="auto" w:sz="4" w:space="0"/>
            </w:tcBorders>
            <w:vAlign w:val="center"/>
          </w:tcPr>
          <w:p>
            <w:pPr>
              <w:pStyle w:val="5"/>
              <w:keepNext w:val="0"/>
              <w:keepLines w:val="0"/>
              <w:suppressLineNumbers w:val="0"/>
              <w:topLinePunct/>
              <w:spacing w:before="0" w:beforeAutospacing="0" w:after="0" w:afterAutospacing="0" w:line="400" w:lineRule="exact"/>
              <w:ind w:left="0" w:right="0" w:firstLine="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减少（一）</w:t>
            </w:r>
          </w:p>
        </w:tc>
        <w:tc>
          <w:tcPr>
            <w:tcW w:w="2991" w:type="dxa"/>
            <w:gridSpan w:val="3"/>
            <w:tcBorders>
              <w:top w:val="single" w:color="auto" w:sz="4" w:space="0"/>
              <w:left w:val="single" w:color="auto" w:sz="4" w:space="0"/>
              <w:bottom w:val="single" w:color="auto" w:sz="4" w:space="0"/>
              <w:right w:val="single" w:color="auto" w:sz="4" w:space="0"/>
            </w:tcBorders>
            <w:vAlign w:val="center"/>
          </w:tcPr>
          <w:p>
            <w:pPr>
              <w:pStyle w:val="5"/>
              <w:keepNext w:val="0"/>
              <w:keepLines w:val="0"/>
              <w:suppressLineNumbers w:val="0"/>
              <w:topLinePunct/>
              <w:spacing w:before="0" w:beforeAutospacing="0" w:after="0" w:afterAutospacing="0" w:line="400" w:lineRule="exact"/>
              <w:ind w:left="0" w:right="0" w:firstLine="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扣除10%</w:t>
            </w:r>
          </w:p>
        </w:tc>
        <w:tc>
          <w:tcPr>
            <w:tcW w:w="1013" w:type="dxa"/>
            <w:vMerge w:val="continue"/>
            <w:tcBorders>
              <w:top w:val="nil"/>
              <w:left w:val="single" w:color="auto" w:sz="4" w:space="0"/>
              <w:bottom w:val="single" w:color="auto" w:sz="4" w:space="0"/>
              <w:right w:val="single" w:color="auto" w:sz="4" w:space="0"/>
            </w:tcBorders>
            <w:vAlign w:val="center"/>
          </w:tcPr>
          <w:p>
            <w:pPr>
              <w:pStyle w:val="5"/>
              <w:keepNext w:val="0"/>
              <w:keepLines w:val="0"/>
              <w:suppressLineNumbers w:val="0"/>
              <w:topLinePunct/>
              <w:spacing w:before="0" w:beforeAutospacing="0" w:after="0" w:afterAutospacing="0" w:line="400" w:lineRule="exact"/>
              <w:ind w:left="0" w:right="0"/>
              <w:jc w:val="both"/>
              <w:rPr>
                <w:rFonts w:hint="eastAsia" w:ascii="宋体" w:hAnsi="宋体" w:eastAsia="宋体" w:cs="宋体"/>
                <w:color w:val="auto"/>
                <w:kern w:val="2"/>
                <w:sz w:val="21"/>
                <w:szCs w:val="21"/>
                <w:highlight w:val="none"/>
              </w:rPr>
            </w:pPr>
          </w:p>
        </w:tc>
        <w:tc>
          <w:tcPr>
            <w:tcW w:w="859" w:type="dxa"/>
            <w:vMerge w:val="continue"/>
            <w:tcBorders>
              <w:top w:val="single" w:color="auto" w:sz="4" w:space="0"/>
              <w:left w:val="single" w:color="auto" w:sz="4" w:space="0"/>
              <w:bottom w:val="single" w:color="auto" w:sz="4" w:space="0"/>
            </w:tcBorders>
            <w:vAlign w:val="center"/>
          </w:tcPr>
          <w:p>
            <w:pPr>
              <w:pStyle w:val="5"/>
              <w:keepNext w:val="0"/>
              <w:keepLines w:val="0"/>
              <w:suppressLineNumbers w:val="0"/>
              <w:topLinePunct/>
              <w:spacing w:before="0" w:beforeAutospacing="0" w:after="0" w:afterAutospacing="0" w:line="400" w:lineRule="exact"/>
              <w:ind w:left="0" w:right="0"/>
              <w:jc w:val="both"/>
              <w:rPr>
                <w:rFonts w:hint="eastAsia" w:ascii="宋体" w:hAnsi="宋体" w:eastAsia="宋体" w:cs="宋体"/>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699" w:type="dxa"/>
            <w:tcBorders>
              <w:top w:val="single" w:color="auto" w:sz="4" w:space="0"/>
              <w:bottom w:val="single" w:color="auto" w:sz="4" w:space="0"/>
              <w:right w:val="single" w:color="auto" w:sz="4" w:space="0"/>
            </w:tcBorders>
            <w:vAlign w:val="center"/>
          </w:tcPr>
          <w:p>
            <w:pPr>
              <w:pStyle w:val="5"/>
              <w:keepNext w:val="0"/>
              <w:keepLines w:val="0"/>
              <w:suppressLineNumbers w:val="0"/>
              <w:topLinePunct/>
              <w:spacing w:before="0" w:beforeAutospacing="0" w:after="0" w:afterAutospacing="0" w:line="400" w:lineRule="exact"/>
              <w:ind w:left="0" w:right="0"/>
              <w:jc w:val="both"/>
              <w:rPr>
                <w:rFonts w:hint="eastAsia" w:ascii="宋体" w:hAnsi="宋体" w:eastAsia="宋体" w:cs="宋体"/>
                <w:color w:val="auto"/>
                <w:kern w:val="2"/>
                <w:sz w:val="21"/>
                <w:szCs w:val="21"/>
                <w:highlight w:val="none"/>
              </w:rPr>
            </w:pPr>
          </w:p>
        </w:tc>
        <w:tc>
          <w:tcPr>
            <w:tcW w:w="752" w:type="dxa"/>
            <w:tcBorders>
              <w:top w:val="single" w:color="auto" w:sz="4" w:space="0"/>
              <w:left w:val="single" w:color="auto" w:sz="4" w:space="0"/>
              <w:bottom w:val="single" w:color="auto" w:sz="4" w:space="0"/>
              <w:right w:val="single" w:color="auto" w:sz="4" w:space="0"/>
            </w:tcBorders>
            <w:vAlign w:val="center"/>
          </w:tcPr>
          <w:p>
            <w:pPr>
              <w:pStyle w:val="5"/>
              <w:keepNext w:val="0"/>
              <w:keepLines w:val="0"/>
              <w:suppressLineNumbers w:val="0"/>
              <w:topLinePunct/>
              <w:spacing w:before="0" w:beforeAutospacing="0" w:after="0" w:afterAutospacing="0" w:line="400" w:lineRule="exact"/>
              <w:ind w:left="0" w:right="0"/>
              <w:jc w:val="both"/>
              <w:rPr>
                <w:rFonts w:hint="eastAsia" w:ascii="宋体" w:hAnsi="宋体" w:eastAsia="宋体" w:cs="宋体"/>
                <w:color w:val="auto"/>
                <w:kern w:val="2"/>
                <w:sz w:val="21"/>
                <w:szCs w:val="21"/>
                <w:highlight w:val="none"/>
              </w:rPr>
            </w:pPr>
          </w:p>
        </w:tc>
        <w:tc>
          <w:tcPr>
            <w:tcW w:w="945" w:type="dxa"/>
            <w:tcBorders>
              <w:top w:val="single" w:color="auto" w:sz="4" w:space="0"/>
              <w:left w:val="single" w:color="auto" w:sz="4" w:space="0"/>
              <w:bottom w:val="single" w:color="auto" w:sz="4" w:space="0"/>
              <w:right w:val="single" w:color="auto" w:sz="4" w:space="0"/>
            </w:tcBorders>
            <w:vAlign w:val="center"/>
          </w:tcPr>
          <w:p>
            <w:pPr>
              <w:pStyle w:val="5"/>
              <w:keepNext w:val="0"/>
              <w:keepLines w:val="0"/>
              <w:suppressLineNumbers w:val="0"/>
              <w:topLinePunct/>
              <w:spacing w:before="0" w:beforeAutospacing="0" w:after="0" w:afterAutospacing="0" w:line="400" w:lineRule="exact"/>
              <w:ind w:left="0" w:right="0"/>
              <w:jc w:val="both"/>
              <w:rPr>
                <w:rFonts w:hint="eastAsia" w:ascii="宋体" w:hAnsi="宋体" w:eastAsia="宋体" w:cs="宋体"/>
                <w:color w:val="auto"/>
                <w:kern w:val="2"/>
                <w:sz w:val="21"/>
                <w:szCs w:val="21"/>
                <w:highlight w:val="none"/>
              </w:rPr>
            </w:pPr>
          </w:p>
        </w:tc>
        <w:tc>
          <w:tcPr>
            <w:tcW w:w="1040" w:type="dxa"/>
            <w:tcBorders>
              <w:top w:val="single" w:color="auto" w:sz="4" w:space="0"/>
              <w:left w:val="single" w:color="auto" w:sz="4" w:space="0"/>
              <w:bottom w:val="single" w:color="auto" w:sz="4" w:space="0"/>
              <w:right w:val="single" w:color="auto" w:sz="4" w:space="0"/>
            </w:tcBorders>
            <w:vAlign w:val="center"/>
          </w:tcPr>
          <w:p>
            <w:pPr>
              <w:pStyle w:val="5"/>
              <w:keepNext w:val="0"/>
              <w:keepLines w:val="0"/>
              <w:suppressLineNumbers w:val="0"/>
              <w:topLinePunct/>
              <w:spacing w:before="0" w:beforeAutospacing="0" w:after="0" w:afterAutospacing="0" w:line="400" w:lineRule="exact"/>
              <w:ind w:left="0" w:right="0"/>
              <w:jc w:val="both"/>
              <w:rPr>
                <w:rFonts w:hint="eastAsia" w:ascii="宋体" w:hAnsi="宋体" w:eastAsia="宋体" w:cs="宋体"/>
                <w:color w:val="auto"/>
                <w:kern w:val="2"/>
                <w:sz w:val="21"/>
                <w:szCs w:val="21"/>
                <w:highlight w:val="none"/>
              </w:rPr>
            </w:pPr>
          </w:p>
        </w:tc>
        <w:tc>
          <w:tcPr>
            <w:tcW w:w="938" w:type="dxa"/>
            <w:tcBorders>
              <w:top w:val="single" w:color="auto" w:sz="4" w:space="0"/>
              <w:left w:val="single" w:color="auto" w:sz="4" w:space="0"/>
              <w:bottom w:val="single" w:color="auto" w:sz="4" w:space="0"/>
              <w:right w:val="single" w:color="auto" w:sz="4" w:space="0"/>
            </w:tcBorders>
            <w:vAlign w:val="center"/>
          </w:tcPr>
          <w:p>
            <w:pPr>
              <w:pStyle w:val="5"/>
              <w:keepNext w:val="0"/>
              <w:keepLines w:val="0"/>
              <w:suppressLineNumbers w:val="0"/>
              <w:topLinePunct/>
              <w:spacing w:before="0" w:beforeAutospacing="0" w:after="0" w:afterAutospacing="0" w:line="400" w:lineRule="exact"/>
              <w:ind w:left="0" w:right="0"/>
              <w:jc w:val="both"/>
              <w:rPr>
                <w:rFonts w:hint="eastAsia" w:ascii="宋体" w:hAnsi="宋体" w:eastAsia="宋体" w:cs="宋体"/>
                <w:color w:val="auto"/>
                <w:kern w:val="2"/>
                <w:sz w:val="21"/>
                <w:szCs w:val="21"/>
                <w:highlight w:val="none"/>
              </w:rPr>
            </w:pPr>
          </w:p>
        </w:tc>
        <w:tc>
          <w:tcPr>
            <w:tcW w:w="965" w:type="dxa"/>
            <w:tcBorders>
              <w:top w:val="single" w:color="auto" w:sz="4" w:space="0"/>
              <w:left w:val="single" w:color="auto" w:sz="4" w:space="0"/>
              <w:bottom w:val="single" w:color="auto" w:sz="4" w:space="0"/>
              <w:right w:val="single" w:color="auto" w:sz="4" w:space="0"/>
            </w:tcBorders>
            <w:vAlign w:val="center"/>
          </w:tcPr>
          <w:p>
            <w:pPr>
              <w:pStyle w:val="5"/>
              <w:keepNext w:val="0"/>
              <w:keepLines w:val="0"/>
              <w:suppressLineNumbers w:val="0"/>
              <w:topLinePunct/>
              <w:spacing w:before="0" w:beforeAutospacing="0" w:after="0" w:afterAutospacing="0" w:line="400" w:lineRule="exact"/>
              <w:ind w:left="0" w:right="0"/>
              <w:jc w:val="both"/>
              <w:rPr>
                <w:rFonts w:hint="eastAsia" w:ascii="宋体" w:hAnsi="宋体" w:eastAsia="宋体" w:cs="宋体"/>
                <w:color w:val="auto"/>
                <w:kern w:val="2"/>
                <w:sz w:val="21"/>
                <w:szCs w:val="21"/>
                <w:highlight w:val="none"/>
              </w:rPr>
            </w:pPr>
          </w:p>
        </w:tc>
        <w:tc>
          <w:tcPr>
            <w:tcW w:w="1013" w:type="dxa"/>
            <w:tcBorders>
              <w:top w:val="single" w:color="auto" w:sz="4" w:space="0"/>
              <w:left w:val="single" w:color="auto" w:sz="4" w:space="0"/>
              <w:bottom w:val="single" w:color="auto" w:sz="4" w:space="0"/>
              <w:right w:val="single" w:color="auto" w:sz="4" w:space="0"/>
            </w:tcBorders>
            <w:vAlign w:val="center"/>
          </w:tcPr>
          <w:p>
            <w:pPr>
              <w:pStyle w:val="5"/>
              <w:keepNext w:val="0"/>
              <w:keepLines w:val="0"/>
              <w:suppressLineNumbers w:val="0"/>
              <w:topLinePunct/>
              <w:spacing w:before="0" w:beforeAutospacing="0" w:after="0" w:afterAutospacing="0" w:line="400" w:lineRule="exact"/>
              <w:ind w:left="0" w:right="0"/>
              <w:jc w:val="both"/>
              <w:rPr>
                <w:rFonts w:hint="eastAsia" w:ascii="宋体" w:hAnsi="宋体" w:eastAsia="宋体" w:cs="宋体"/>
                <w:color w:val="auto"/>
                <w:kern w:val="2"/>
                <w:sz w:val="21"/>
                <w:szCs w:val="21"/>
                <w:highlight w:val="none"/>
              </w:rPr>
            </w:pPr>
          </w:p>
        </w:tc>
        <w:tc>
          <w:tcPr>
            <w:tcW w:w="1013" w:type="dxa"/>
            <w:tcBorders>
              <w:top w:val="single" w:color="auto" w:sz="4" w:space="0"/>
              <w:left w:val="single" w:color="auto" w:sz="4" w:space="0"/>
              <w:bottom w:val="single" w:color="auto" w:sz="4" w:space="0"/>
              <w:right w:val="single" w:color="auto" w:sz="4" w:space="0"/>
            </w:tcBorders>
            <w:vAlign w:val="center"/>
          </w:tcPr>
          <w:p>
            <w:pPr>
              <w:pStyle w:val="5"/>
              <w:keepNext w:val="0"/>
              <w:keepLines w:val="0"/>
              <w:suppressLineNumbers w:val="0"/>
              <w:topLinePunct/>
              <w:spacing w:before="0" w:beforeAutospacing="0" w:after="0" w:afterAutospacing="0" w:line="400" w:lineRule="exact"/>
              <w:ind w:left="0" w:right="0"/>
              <w:jc w:val="both"/>
              <w:rPr>
                <w:rFonts w:hint="eastAsia" w:ascii="宋体" w:hAnsi="宋体" w:eastAsia="宋体" w:cs="宋体"/>
                <w:color w:val="auto"/>
                <w:kern w:val="2"/>
                <w:sz w:val="21"/>
                <w:szCs w:val="21"/>
                <w:highlight w:val="none"/>
              </w:rPr>
            </w:pPr>
          </w:p>
        </w:tc>
        <w:tc>
          <w:tcPr>
            <w:tcW w:w="1013" w:type="dxa"/>
            <w:tcBorders>
              <w:top w:val="single" w:color="auto" w:sz="4" w:space="0"/>
              <w:left w:val="single" w:color="auto" w:sz="4" w:space="0"/>
              <w:bottom w:val="single" w:color="auto" w:sz="4" w:space="0"/>
              <w:right w:val="single" w:color="auto" w:sz="4" w:space="0"/>
            </w:tcBorders>
            <w:vAlign w:val="center"/>
          </w:tcPr>
          <w:p>
            <w:pPr>
              <w:pStyle w:val="5"/>
              <w:keepNext w:val="0"/>
              <w:keepLines w:val="0"/>
              <w:suppressLineNumbers w:val="0"/>
              <w:topLinePunct/>
              <w:spacing w:before="0" w:beforeAutospacing="0" w:after="0" w:afterAutospacing="0" w:line="400" w:lineRule="exact"/>
              <w:ind w:left="0" w:right="0"/>
              <w:jc w:val="both"/>
              <w:rPr>
                <w:rFonts w:hint="eastAsia" w:ascii="宋体" w:hAnsi="宋体" w:eastAsia="宋体" w:cs="宋体"/>
                <w:color w:val="auto"/>
                <w:kern w:val="2"/>
                <w:sz w:val="21"/>
                <w:szCs w:val="21"/>
                <w:highlight w:val="none"/>
              </w:rPr>
            </w:pPr>
          </w:p>
        </w:tc>
        <w:tc>
          <w:tcPr>
            <w:tcW w:w="859" w:type="dxa"/>
            <w:tcBorders>
              <w:top w:val="single" w:color="auto" w:sz="4" w:space="0"/>
              <w:left w:val="single" w:color="auto" w:sz="4" w:space="0"/>
              <w:bottom w:val="single" w:color="auto" w:sz="4" w:space="0"/>
            </w:tcBorders>
            <w:vAlign w:val="center"/>
          </w:tcPr>
          <w:p>
            <w:pPr>
              <w:pStyle w:val="5"/>
              <w:keepNext w:val="0"/>
              <w:keepLines w:val="0"/>
              <w:suppressLineNumbers w:val="0"/>
              <w:topLinePunct/>
              <w:spacing w:before="0" w:beforeAutospacing="0" w:after="0" w:afterAutospacing="0" w:line="400" w:lineRule="exact"/>
              <w:ind w:left="0" w:right="0"/>
              <w:jc w:val="both"/>
              <w:rPr>
                <w:rFonts w:hint="eastAsia" w:ascii="宋体" w:hAnsi="宋体" w:eastAsia="宋体" w:cs="宋体"/>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9" w:hRule="atLeast"/>
          <w:jc w:val="center"/>
        </w:trPr>
        <w:tc>
          <w:tcPr>
            <w:tcW w:w="699" w:type="dxa"/>
            <w:tcBorders>
              <w:top w:val="single" w:color="auto" w:sz="4" w:space="0"/>
              <w:bottom w:val="single" w:color="auto" w:sz="4" w:space="0"/>
              <w:right w:val="single" w:color="auto" w:sz="4" w:space="0"/>
            </w:tcBorders>
            <w:vAlign w:val="center"/>
          </w:tcPr>
          <w:p>
            <w:pPr>
              <w:pStyle w:val="5"/>
              <w:keepNext w:val="0"/>
              <w:keepLines w:val="0"/>
              <w:suppressLineNumbers w:val="0"/>
              <w:topLinePunct/>
              <w:spacing w:before="0" w:beforeAutospacing="0" w:after="0" w:afterAutospacing="0" w:line="400" w:lineRule="exact"/>
              <w:ind w:left="0" w:right="0"/>
              <w:jc w:val="both"/>
              <w:rPr>
                <w:rFonts w:hint="eastAsia" w:ascii="宋体" w:hAnsi="宋体" w:eastAsia="宋体" w:cs="宋体"/>
                <w:color w:val="auto"/>
                <w:kern w:val="2"/>
                <w:sz w:val="21"/>
                <w:szCs w:val="21"/>
                <w:highlight w:val="none"/>
              </w:rPr>
            </w:pPr>
          </w:p>
        </w:tc>
        <w:tc>
          <w:tcPr>
            <w:tcW w:w="752" w:type="dxa"/>
            <w:tcBorders>
              <w:top w:val="single" w:color="auto" w:sz="4" w:space="0"/>
              <w:left w:val="single" w:color="auto" w:sz="4" w:space="0"/>
              <w:bottom w:val="single" w:color="auto" w:sz="4" w:space="0"/>
              <w:right w:val="single" w:color="auto" w:sz="4" w:space="0"/>
            </w:tcBorders>
            <w:vAlign w:val="center"/>
          </w:tcPr>
          <w:p>
            <w:pPr>
              <w:pStyle w:val="5"/>
              <w:keepNext w:val="0"/>
              <w:keepLines w:val="0"/>
              <w:suppressLineNumbers w:val="0"/>
              <w:topLinePunct/>
              <w:spacing w:before="0" w:beforeAutospacing="0" w:after="0" w:afterAutospacing="0" w:line="400" w:lineRule="exact"/>
              <w:ind w:left="0" w:right="0"/>
              <w:jc w:val="both"/>
              <w:rPr>
                <w:rFonts w:hint="eastAsia" w:ascii="宋体" w:hAnsi="宋体" w:eastAsia="宋体" w:cs="宋体"/>
                <w:color w:val="auto"/>
                <w:kern w:val="2"/>
                <w:sz w:val="21"/>
                <w:szCs w:val="21"/>
                <w:highlight w:val="none"/>
              </w:rPr>
            </w:pPr>
          </w:p>
        </w:tc>
        <w:tc>
          <w:tcPr>
            <w:tcW w:w="945" w:type="dxa"/>
            <w:tcBorders>
              <w:top w:val="single" w:color="auto" w:sz="4" w:space="0"/>
              <w:left w:val="single" w:color="auto" w:sz="4" w:space="0"/>
              <w:bottom w:val="single" w:color="auto" w:sz="4" w:space="0"/>
              <w:right w:val="single" w:color="auto" w:sz="4" w:space="0"/>
            </w:tcBorders>
            <w:vAlign w:val="center"/>
          </w:tcPr>
          <w:p>
            <w:pPr>
              <w:pStyle w:val="5"/>
              <w:keepNext w:val="0"/>
              <w:keepLines w:val="0"/>
              <w:suppressLineNumbers w:val="0"/>
              <w:topLinePunct/>
              <w:spacing w:before="0" w:beforeAutospacing="0" w:after="0" w:afterAutospacing="0" w:line="400" w:lineRule="exact"/>
              <w:ind w:left="0" w:right="0"/>
              <w:jc w:val="both"/>
              <w:rPr>
                <w:rFonts w:hint="eastAsia" w:ascii="宋体" w:hAnsi="宋体" w:eastAsia="宋体" w:cs="宋体"/>
                <w:color w:val="auto"/>
                <w:kern w:val="2"/>
                <w:sz w:val="21"/>
                <w:szCs w:val="21"/>
                <w:highlight w:val="none"/>
              </w:rPr>
            </w:pPr>
          </w:p>
        </w:tc>
        <w:tc>
          <w:tcPr>
            <w:tcW w:w="1040" w:type="dxa"/>
            <w:tcBorders>
              <w:top w:val="single" w:color="auto" w:sz="4" w:space="0"/>
              <w:left w:val="single" w:color="auto" w:sz="4" w:space="0"/>
              <w:bottom w:val="single" w:color="auto" w:sz="4" w:space="0"/>
              <w:right w:val="single" w:color="auto" w:sz="4" w:space="0"/>
            </w:tcBorders>
            <w:vAlign w:val="center"/>
          </w:tcPr>
          <w:p>
            <w:pPr>
              <w:pStyle w:val="5"/>
              <w:keepNext w:val="0"/>
              <w:keepLines w:val="0"/>
              <w:suppressLineNumbers w:val="0"/>
              <w:topLinePunct/>
              <w:spacing w:before="0" w:beforeAutospacing="0" w:after="0" w:afterAutospacing="0" w:line="400" w:lineRule="exact"/>
              <w:ind w:left="0" w:right="0"/>
              <w:jc w:val="both"/>
              <w:rPr>
                <w:rFonts w:hint="eastAsia" w:ascii="宋体" w:hAnsi="宋体" w:eastAsia="宋体" w:cs="宋体"/>
                <w:color w:val="auto"/>
                <w:kern w:val="2"/>
                <w:sz w:val="21"/>
                <w:szCs w:val="21"/>
                <w:highlight w:val="none"/>
              </w:rPr>
            </w:pPr>
          </w:p>
        </w:tc>
        <w:tc>
          <w:tcPr>
            <w:tcW w:w="938" w:type="dxa"/>
            <w:tcBorders>
              <w:top w:val="single" w:color="auto" w:sz="4" w:space="0"/>
              <w:left w:val="single" w:color="auto" w:sz="4" w:space="0"/>
              <w:bottom w:val="single" w:color="auto" w:sz="4" w:space="0"/>
              <w:right w:val="single" w:color="auto" w:sz="4" w:space="0"/>
            </w:tcBorders>
            <w:vAlign w:val="center"/>
          </w:tcPr>
          <w:p>
            <w:pPr>
              <w:pStyle w:val="5"/>
              <w:keepNext w:val="0"/>
              <w:keepLines w:val="0"/>
              <w:suppressLineNumbers w:val="0"/>
              <w:topLinePunct/>
              <w:spacing w:before="0" w:beforeAutospacing="0" w:after="0" w:afterAutospacing="0" w:line="400" w:lineRule="exact"/>
              <w:ind w:left="0" w:right="0"/>
              <w:jc w:val="both"/>
              <w:rPr>
                <w:rFonts w:hint="eastAsia" w:ascii="宋体" w:hAnsi="宋体" w:eastAsia="宋体" w:cs="宋体"/>
                <w:color w:val="auto"/>
                <w:kern w:val="2"/>
                <w:sz w:val="21"/>
                <w:szCs w:val="21"/>
                <w:highlight w:val="none"/>
              </w:rPr>
            </w:pPr>
          </w:p>
        </w:tc>
        <w:tc>
          <w:tcPr>
            <w:tcW w:w="965" w:type="dxa"/>
            <w:tcBorders>
              <w:top w:val="single" w:color="auto" w:sz="4" w:space="0"/>
              <w:left w:val="single" w:color="auto" w:sz="4" w:space="0"/>
              <w:bottom w:val="single" w:color="auto" w:sz="4" w:space="0"/>
              <w:right w:val="single" w:color="auto" w:sz="4" w:space="0"/>
            </w:tcBorders>
            <w:vAlign w:val="center"/>
          </w:tcPr>
          <w:p>
            <w:pPr>
              <w:pStyle w:val="5"/>
              <w:keepNext w:val="0"/>
              <w:keepLines w:val="0"/>
              <w:suppressLineNumbers w:val="0"/>
              <w:topLinePunct/>
              <w:spacing w:before="0" w:beforeAutospacing="0" w:after="0" w:afterAutospacing="0" w:line="400" w:lineRule="exact"/>
              <w:ind w:left="0" w:right="0"/>
              <w:jc w:val="both"/>
              <w:rPr>
                <w:rFonts w:hint="eastAsia" w:ascii="宋体" w:hAnsi="宋体" w:eastAsia="宋体" w:cs="宋体"/>
                <w:color w:val="auto"/>
                <w:kern w:val="2"/>
                <w:sz w:val="21"/>
                <w:szCs w:val="21"/>
                <w:highlight w:val="none"/>
              </w:rPr>
            </w:pPr>
          </w:p>
        </w:tc>
        <w:tc>
          <w:tcPr>
            <w:tcW w:w="1013" w:type="dxa"/>
            <w:tcBorders>
              <w:top w:val="single" w:color="auto" w:sz="4" w:space="0"/>
              <w:left w:val="single" w:color="auto" w:sz="4" w:space="0"/>
              <w:bottom w:val="single" w:color="auto" w:sz="4" w:space="0"/>
              <w:right w:val="single" w:color="auto" w:sz="4" w:space="0"/>
            </w:tcBorders>
          </w:tcPr>
          <w:p>
            <w:pPr>
              <w:pStyle w:val="5"/>
              <w:keepNext w:val="0"/>
              <w:keepLines w:val="0"/>
              <w:suppressLineNumbers w:val="0"/>
              <w:topLinePunct/>
              <w:spacing w:before="0" w:beforeAutospacing="0" w:after="0" w:afterAutospacing="0" w:line="400" w:lineRule="exact"/>
              <w:ind w:left="0" w:right="0"/>
              <w:jc w:val="both"/>
              <w:rPr>
                <w:rFonts w:hint="eastAsia" w:ascii="宋体" w:hAnsi="宋体" w:eastAsia="宋体" w:cs="宋体"/>
                <w:color w:val="auto"/>
                <w:kern w:val="2"/>
                <w:sz w:val="21"/>
                <w:szCs w:val="21"/>
                <w:highlight w:val="none"/>
              </w:rPr>
            </w:pPr>
          </w:p>
        </w:tc>
        <w:tc>
          <w:tcPr>
            <w:tcW w:w="1013" w:type="dxa"/>
            <w:tcBorders>
              <w:top w:val="single" w:color="auto" w:sz="4" w:space="0"/>
              <w:left w:val="single" w:color="auto" w:sz="4" w:space="0"/>
              <w:bottom w:val="single" w:color="auto" w:sz="4" w:space="0"/>
              <w:right w:val="single" w:color="auto" w:sz="4" w:space="0"/>
            </w:tcBorders>
          </w:tcPr>
          <w:p>
            <w:pPr>
              <w:pStyle w:val="5"/>
              <w:keepNext w:val="0"/>
              <w:keepLines w:val="0"/>
              <w:suppressLineNumbers w:val="0"/>
              <w:topLinePunct/>
              <w:spacing w:before="0" w:beforeAutospacing="0" w:after="0" w:afterAutospacing="0" w:line="400" w:lineRule="exact"/>
              <w:ind w:left="0" w:right="0"/>
              <w:jc w:val="both"/>
              <w:rPr>
                <w:rFonts w:hint="eastAsia" w:ascii="宋体" w:hAnsi="宋体" w:eastAsia="宋体" w:cs="宋体"/>
                <w:color w:val="auto"/>
                <w:kern w:val="2"/>
                <w:sz w:val="21"/>
                <w:szCs w:val="21"/>
                <w:highlight w:val="none"/>
              </w:rPr>
            </w:pPr>
          </w:p>
        </w:tc>
        <w:tc>
          <w:tcPr>
            <w:tcW w:w="1013" w:type="dxa"/>
            <w:tcBorders>
              <w:top w:val="single" w:color="auto" w:sz="4" w:space="0"/>
              <w:left w:val="single" w:color="auto" w:sz="4" w:space="0"/>
              <w:bottom w:val="single" w:color="auto" w:sz="4" w:space="0"/>
              <w:right w:val="single" w:color="auto" w:sz="4" w:space="0"/>
            </w:tcBorders>
            <w:vAlign w:val="center"/>
          </w:tcPr>
          <w:p>
            <w:pPr>
              <w:pStyle w:val="5"/>
              <w:keepNext w:val="0"/>
              <w:keepLines w:val="0"/>
              <w:suppressLineNumbers w:val="0"/>
              <w:topLinePunct/>
              <w:spacing w:before="0" w:beforeAutospacing="0" w:after="0" w:afterAutospacing="0" w:line="400" w:lineRule="exact"/>
              <w:ind w:left="0" w:right="0"/>
              <w:jc w:val="both"/>
              <w:rPr>
                <w:rFonts w:hint="eastAsia" w:ascii="宋体" w:hAnsi="宋体" w:eastAsia="宋体" w:cs="宋体"/>
                <w:color w:val="auto"/>
                <w:kern w:val="2"/>
                <w:sz w:val="21"/>
                <w:szCs w:val="21"/>
                <w:highlight w:val="none"/>
              </w:rPr>
            </w:pPr>
          </w:p>
        </w:tc>
        <w:tc>
          <w:tcPr>
            <w:tcW w:w="859" w:type="dxa"/>
            <w:tcBorders>
              <w:top w:val="single" w:color="auto" w:sz="4" w:space="0"/>
              <w:left w:val="single" w:color="auto" w:sz="4" w:space="0"/>
              <w:bottom w:val="single" w:color="auto" w:sz="4" w:space="0"/>
            </w:tcBorders>
            <w:vAlign w:val="center"/>
          </w:tcPr>
          <w:p>
            <w:pPr>
              <w:pStyle w:val="5"/>
              <w:keepNext w:val="0"/>
              <w:keepLines w:val="0"/>
              <w:suppressLineNumbers w:val="0"/>
              <w:topLinePunct/>
              <w:spacing w:before="0" w:beforeAutospacing="0" w:after="0" w:afterAutospacing="0" w:line="400" w:lineRule="exact"/>
              <w:ind w:left="0" w:right="0"/>
              <w:jc w:val="both"/>
              <w:rPr>
                <w:rFonts w:hint="eastAsia" w:ascii="宋体" w:hAnsi="宋体" w:eastAsia="宋体" w:cs="宋体"/>
                <w:color w:val="auto"/>
                <w:kern w:val="2"/>
                <w:sz w:val="21"/>
                <w:szCs w:val="21"/>
                <w:highlight w:val="none"/>
              </w:rPr>
            </w:pPr>
          </w:p>
        </w:tc>
      </w:tr>
    </w:tbl>
    <w:p>
      <w:pPr>
        <w:widowControl/>
        <w:topLinePunct/>
        <w:spacing w:line="400" w:lineRule="exact"/>
        <w:ind w:firstLine="420" w:firstLineChars="200"/>
        <w:jc w:val="both"/>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eastAsia="zh-CN"/>
        </w:rPr>
        <w:t>2</w:t>
      </w:r>
      <w:r>
        <w:rPr>
          <w:rFonts w:hint="eastAsia" w:ascii="宋体" w:hAnsi="宋体" w:eastAsia="宋体" w:cs="宋体"/>
          <w:color w:val="auto"/>
          <w:sz w:val="21"/>
          <w:szCs w:val="21"/>
          <w:highlight w:val="none"/>
          <w:lang w:val="zh-CN" w:eastAsia="zh-CN"/>
        </w:rPr>
        <w:t xml:space="preserve">）对于列入财政部、生态环境部发布的《环境标志产品政府采购品目清单》要求的 产品，对其投标价格给予3%的价格扣除，并按照扣除后的价格参加排序。采购项目或者分包中既包含环境标志产品也包含非环境标志产品的，只对列入《环境标志产品政府采购品目清单》要求的产品按其在总报价中所占的比例给予价格扣除，投标文件中需提供认证证明，认证机构须在市场监管总局公布的名录内《详见市场监管总局关于发布参与实施政 府采购节能产品、环境标志产品认证机构名录的公告（2019 年第 16 号文件）》； </w:t>
      </w:r>
    </w:p>
    <w:p>
      <w:pPr>
        <w:widowControl/>
        <w:topLinePunct/>
        <w:spacing w:line="400" w:lineRule="exact"/>
        <w:ind w:firstLine="420" w:firstLineChars="200"/>
        <w:jc w:val="both"/>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eastAsia="zh-CN"/>
        </w:rPr>
        <w:t>2</w:t>
      </w:r>
      <w:r>
        <w:rPr>
          <w:rFonts w:hint="eastAsia" w:ascii="宋体" w:hAnsi="宋体" w:eastAsia="宋体" w:cs="宋体"/>
          <w:color w:val="auto"/>
          <w:sz w:val="21"/>
          <w:szCs w:val="21"/>
          <w:highlight w:val="none"/>
          <w:lang w:val="zh-CN" w:eastAsia="zh-CN"/>
        </w:rPr>
        <w:t xml:space="preserve">）对财政部、发展改革委发布的《节能产品政府采购品目清单》但不属于国家强制 采购的产品，对其投标价格给予 3%的价格扣除，并按照扣除后的价格参加排序。采购项目或者分包中既包含节能产品也包含非节能产品的，只对列入《节能产品政府采购品目清 单》但不属于国家强制采购的产品按其在总报价中所占的比例给予价格扣除，投标文件中 需提供认证证明，认证机构须在市场监管总局公布的名录内《详见市场监管总局关于发布 参与实施政府采购节能产品、环境标志产品认证机构名录的公告（2019 年第 16 号文件）》。” </w:t>
      </w:r>
    </w:p>
    <w:p>
      <w:pPr>
        <w:widowControl/>
        <w:topLinePunct/>
        <w:spacing w:line="400" w:lineRule="exact"/>
        <w:ind w:firstLine="420" w:firstLineChars="200"/>
        <w:jc w:val="both"/>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eastAsia="zh-CN"/>
        </w:rPr>
        <w:t>3</w:t>
      </w:r>
      <w:r>
        <w:rPr>
          <w:rFonts w:hint="eastAsia" w:ascii="宋体" w:hAnsi="宋体" w:eastAsia="宋体" w:cs="宋体"/>
          <w:color w:val="auto"/>
          <w:sz w:val="21"/>
          <w:szCs w:val="21"/>
          <w:highlight w:val="none"/>
          <w:lang w:val="zh-CN" w:eastAsia="zh-CN"/>
        </w:rPr>
        <w:t xml:space="preserve">）对于列入财政部、国家发改委、信息产业部发布的《无线局域网认证产品政府采购清单》的产品，对其投标价格给予 3%的价格扣除，并按扣除后的价格参加排序。采购项目或者分包中既包含清单中产品也包含非清单中产品的，只对列入清单的产品按其在 总报价中所占的比例给予价格扣除。 </w:t>
      </w:r>
    </w:p>
    <w:p>
      <w:pPr>
        <w:widowControl/>
        <w:topLinePunct/>
        <w:spacing w:line="400" w:lineRule="exact"/>
        <w:ind w:firstLine="420" w:firstLineChars="200"/>
        <w:jc w:val="both"/>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eastAsia="zh-CN"/>
        </w:rPr>
        <w:t>4</w:t>
      </w:r>
      <w:r>
        <w:rPr>
          <w:rFonts w:hint="eastAsia" w:ascii="宋体" w:hAnsi="宋体" w:eastAsia="宋体" w:cs="宋体"/>
          <w:color w:val="auto"/>
          <w:sz w:val="21"/>
          <w:szCs w:val="21"/>
          <w:highlight w:val="none"/>
          <w:lang w:val="zh-CN" w:eastAsia="zh-CN"/>
        </w:rPr>
        <w:t>）投标产品同时列入上述多个清单的，将上述规定的价格扣除比例叠加后计算价格扣除。</w:t>
      </w:r>
    </w:p>
    <w:p>
      <w:pPr>
        <w:widowControl/>
        <w:topLinePunct/>
        <w:spacing w:line="400" w:lineRule="exact"/>
        <w:ind w:firstLine="420" w:firstLineChars="200"/>
        <w:jc w:val="both"/>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eastAsia="zh-CN"/>
        </w:rPr>
        <w:t>5</w:t>
      </w:r>
      <w:r>
        <w:rPr>
          <w:rFonts w:hint="eastAsia" w:ascii="宋体" w:hAnsi="宋体" w:eastAsia="宋体" w:cs="宋体"/>
          <w:color w:val="auto"/>
          <w:sz w:val="21"/>
          <w:szCs w:val="21"/>
          <w:highlight w:val="none"/>
          <w:lang w:val="zh-CN" w:eastAsia="zh-CN"/>
        </w:rPr>
        <w:t>）价格扣除的依据：第（1）至（4）条提供投标货物</w:t>
      </w:r>
      <w:r>
        <w:rPr>
          <w:rFonts w:hint="eastAsia" w:ascii="宋体" w:hAnsi="宋体" w:eastAsia="宋体" w:cs="宋体"/>
          <w:color w:val="auto"/>
          <w:sz w:val="21"/>
          <w:szCs w:val="21"/>
          <w:highlight w:val="none"/>
          <w:lang w:eastAsia="zh-CN"/>
        </w:rPr>
        <w:t>或服务</w:t>
      </w:r>
      <w:r>
        <w:rPr>
          <w:rFonts w:hint="eastAsia" w:ascii="宋体" w:hAnsi="宋体" w:eastAsia="宋体" w:cs="宋体"/>
          <w:color w:val="auto"/>
          <w:sz w:val="21"/>
          <w:szCs w:val="21"/>
          <w:highlight w:val="none"/>
          <w:lang w:val="zh-CN" w:eastAsia="zh-CN"/>
        </w:rPr>
        <w:t>相关认证证书复印件加盖投标人公章。</w:t>
      </w:r>
    </w:p>
    <w:p>
      <w:pPr>
        <w:widowControl/>
        <w:topLinePunct/>
        <w:spacing w:line="400" w:lineRule="exact"/>
        <w:ind w:firstLine="420" w:firstLineChars="200"/>
        <w:jc w:val="both"/>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eastAsia="zh-CN"/>
        </w:rPr>
        <w:t>6</w:t>
      </w:r>
      <w:r>
        <w:rPr>
          <w:rFonts w:hint="eastAsia" w:ascii="宋体" w:hAnsi="宋体" w:eastAsia="宋体" w:cs="宋体"/>
          <w:color w:val="auto"/>
          <w:sz w:val="21"/>
          <w:szCs w:val="21"/>
          <w:highlight w:val="none"/>
          <w:lang w:val="zh-CN" w:eastAsia="zh-CN"/>
        </w:rPr>
        <w:t>）中小企业认定标准：工信部联企业【2011】300号。</w:t>
      </w:r>
    </w:p>
    <w:p>
      <w:pPr>
        <w:pStyle w:val="23"/>
        <w:widowControl/>
        <w:topLinePunct/>
        <w:spacing w:beforeAutospacing="0" w:afterAutospacing="0" w:line="400" w:lineRule="exact"/>
        <w:ind w:firstLine="420"/>
        <w:jc w:val="both"/>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4.编写评标报告</w:t>
      </w:r>
    </w:p>
    <w:p>
      <w:pPr>
        <w:pStyle w:val="23"/>
        <w:widowControl/>
        <w:topLinePunct/>
        <w:spacing w:beforeAutospacing="0" w:afterAutospacing="0" w:line="400" w:lineRule="exact"/>
        <w:ind w:firstLine="42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确定中标候选供应商名单：按综合得分由高至低排序，推荐三名中标候选人，并确定排名第一的中标候选人为中标人。</w:t>
      </w:r>
    </w:p>
    <w:p>
      <w:pPr>
        <w:pStyle w:val="23"/>
        <w:widowControl/>
        <w:topLinePunct/>
        <w:spacing w:beforeAutospacing="0" w:afterAutospacing="0" w:line="400" w:lineRule="exact"/>
        <w:ind w:firstLine="420"/>
        <w:jc w:val="both"/>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5.中标价的确定</w:t>
      </w:r>
    </w:p>
    <w:p>
      <w:pPr>
        <w:pStyle w:val="23"/>
        <w:spacing w:before="0" w:beforeAutospacing="0" w:after="0" w:afterAutospacing="0" w:line="400" w:lineRule="exact"/>
        <w:ind w:firstLine="420" w:firstLineChars="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除了按第本章第四点第2条修正并经投标人确认的投标报价作为中标价外，中标价以开标时公开唱标价为准。</w:t>
      </w:r>
    </w:p>
    <w:p>
      <w:pPr>
        <w:pStyle w:val="23"/>
        <w:spacing w:before="0" w:beforeAutospacing="0" w:after="0" w:afterAutospacing="0" w:line="400" w:lineRule="exact"/>
        <w:ind w:firstLine="420" w:firstLineChars="0"/>
        <w:jc w:val="both"/>
        <w:rPr>
          <w:rFonts w:hint="eastAsia" w:ascii="宋体" w:hAnsi="宋体" w:eastAsia="宋体" w:cs="宋体"/>
          <w:color w:val="auto"/>
          <w:kern w:val="2"/>
          <w:sz w:val="21"/>
          <w:szCs w:val="21"/>
          <w:highlight w:val="none"/>
        </w:rPr>
      </w:pPr>
    </w:p>
    <w:p>
      <w:pPr>
        <w:pStyle w:val="23"/>
        <w:numPr>
          <w:ilvl w:val="0"/>
          <w:numId w:val="2"/>
        </w:numPr>
        <w:spacing w:before="0" w:beforeAutospacing="0" w:after="0" w:afterAutospacing="0" w:line="400" w:lineRule="exact"/>
        <w:ind w:firstLine="420" w:firstLineChars="0"/>
        <w:jc w:val="both"/>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落实政府采购政策</w:t>
      </w:r>
    </w:p>
    <w:p>
      <w:pPr>
        <w:pStyle w:val="23"/>
        <w:spacing w:before="0" w:beforeAutospacing="0" w:after="0" w:afterAutospacing="0" w:line="400" w:lineRule="exact"/>
        <w:ind w:firstLine="420" w:firstLineChars="0"/>
        <w:jc w:val="both"/>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rPr>
        <w:t>落实政府采购政策需满足的资格要求：</w:t>
      </w:r>
      <w:r>
        <w:rPr>
          <w:rFonts w:hint="eastAsia" w:ascii="宋体" w:hAnsi="宋体" w:eastAsia="宋体" w:cs="宋体"/>
          <w:color w:val="auto"/>
          <w:kern w:val="2"/>
          <w:sz w:val="21"/>
          <w:szCs w:val="21"/>
          <w:highlight w:val="none"/>
          <w:lang w:val="en-US" w:eastAsia="zh-CN"/>
        </w:rPr>
        <w:t>本项目非专门面向中小企业采购。</w:t>
      </w:r>
    </w:p>
    <w:p>
      <w:pPr>
        <w:pStyle w:val="23"/>
        <w:spacing w:before="0" w:beforeAutospacing="0" w:after="0" w:afterAutospacing="0" w:line="400" w:lineRule="exact"/>
        <w:ind w:firstLine="420" w:firstLineChars="0"/>
        <w:jc w:val="both"/>
        <w:rPr>
          <w:rFonts w:hint="eastAsia" w:ascii="宋体" w:hAnsi="宋体" w:eastAsia="宋体" w:cs="宋体"/>
          <w:color w:val="auto"/>
          <w:kern w:val="2"/>
          <w:sz w:val="21"/>
          <w:szCs w:val="21"/>
          <w:highlight w:val="none"/>
          <w:u w:val="single"/>
          <w:lang w:val="en-US" w:eastAsia="zh-CN"/>
        </w:rPr>
      </w:pPr>
      <w:r>
        <w:rPr>
          <w:rFonts w:hint="eastAsia" w:ascii="宋体" w:hAnsi="宋体" w:eastAsia="宋体" w:cs="宋体"/>
          <w:color w:val="auto"/>
          <w:kern w:val="2"/>
          <w:sz w:val="21"/>
          <w:szCs w:val="21"/>
          <w:highlight w:val="none"/>
          <w:lang w:val="en-US" w:eastAsia="zh-CN"/>
        </w:rPr>
        <w:t>供应商如是小微企业，残疾人福利性单位、监狱企业视同小型、微型企业，根据《政府采购促进中小企业发展管理办法》（财库[2020]46号）、《关于进一步加大政府采购支持中小企业力度的通知》（财库[2022]19号）的规定，对小型和微型企业产品的价格给予10%的价格扣除，用扣除后的价格参与评标。本项目中小企业划分标准所属行业为：</w:t>
      </w:r>
      <w:r>
        <w:rPr>
          <w:rFonts w:hint="eastAsia" w:ascii="宋体" w:hAnsi="宋体" w:eastAsia="宋体" w:cs="宋体"/>
          <w:color w:val="auto"/>
          <w:kern w:val="2"/>
          <w:sz w:val="21"/>
          <w:szCs w:val="21"/>
          <w:highlight w:val="none"/>
          <w:u w:val="single"/>
          <w:lang w:val="en-US" w:eastAsia="zh-CN"/>
        </w:rPr>
        <w:t>软件和信息技术服务业。</w:t>
      </w:r>
    </w:p>
    <w:p>
      <w:pPr>
        <w:pStyle w:val="23"/>
        <w:spacing w:before="0" w:beforeAutospacing="0" w:after="0" w:afterAutospacing="0" w:line="400" w:lineRule="exact"/>
        <w:ind w:firstLine="420" w:firstLineChars="0"/>
        <w:jc w:val="both"/>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 xml:space="preserve">超过 200 万元的货物和服务采购项目、超过400 万元的工程采购项目中适宜由中小企业提供的，预留该部分采购项目预算总额的40%以上专门面向中小企业采购，其中预留给小微企业的比例不低于 60%。预留份额通过下列措施进行： </w:t>
      </w:r>
    </w:p>
    <w:p>
      <w:pPr>
        <w:pStyle w:val="23"/>
        <w:spacing w:before="0" w:beforeAutospacing="0" w:after="0" w:afterAutospacing="0" w:line="400" w:lineRule="exact"/>
        <w:ind w:firstLine="420" w:firstLineChars="0"/>
        <w:jc w:val="both"/>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（一）将采购项目整体或者设置采购包专门面向中小企业采购；</w:t>
      </w:r>
    </w:p>
    <w:p>
      <w:pPr>
        <w:pStyle w:val="23"/>
        <w:spacing w:before="0" w:beforeAutospacing="0" w:after="0" w:afterAutospacing="0" w:line="400" w:lineRule="exact"/>
        <w:ind w:firstLine="420" w:firstLineChars="0"/>
        <w:jc w:val="both"/>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 xml:space="preserve">（二）要求供应商以联合体形式参加采购活动，且联合体中中小企业承担的部分达到一定比例； </w:t>
      </w:r>
    </w:p>
    <w:p>
      <w:pPr>
        <w:pStyle w:val="23"/>
        <w:spacing w:before="0" w:beforeAutospacing="0" w:after="0" w:afterAutospacing="0" w:line="400" w:lineRule="exact"/>
        <w:ind w:firstLine="420" w:firstLineChars="0"/>
        <w:jc w:val="both"/>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 xml:space="preserve">（三）要求获得采购合同的供应商将采购项目中的一定比例分包给一家或者多家中小企业。 </w:t>
      </w:r>
    </w:p>
    <w:p>
      <w:pPr>
        <w:pStyle w:val="23"/>
        <w:spacing w:before="0" w:beforeAutospacing="0" w:after="0" w:afterAutospacing="0" w:line="400" w:lineRule="exact"/>
        <w:ind w:firstLine="420" w:firstLineChars="0"/>
        <w:jc w:val="both"/>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组成联合体或者接受分包合同的中小企业与联合体内其他企业、分包企业之间不得存在直接控股、管理关系。</w:t>
      </w:r>
    </w:p>
    <w:p>
      <w:pPr>
        <w:pStyle w:val="23"/>
        <w:widowControl w:val="0"/>
        <w:numPr>
          <w:ilvl w:val="0"/>
          <w:numId w:val="0"/>
        </w:numPr>
        <w:spacing w:before="0" w:beforeAutospacing="0" w:after="0" w:afterAutospacing="0" w:line="400" w:lineRule="exact"/>
        <w:jc w:val="both"/>
        <w:rPr>
          <w:rFonts w:hint="default" w:ascii="宋体" w:hAnsi="宋体" w:eastAsia="宋体" w:cs="宋体"/>
          <w:color w:val="auto"/>
          <w:kern w:val="2"/>
          <w:sz w:val="21"/>
          <w:szCs w:val="21"/>
          <w:highlight w:val="none"/>
          <w:lang w:val="en-US" w:eastAsia="zh-CN"/>
        </w:rPr>
      </w:pPr>
    </w:p>
    <w:p>
      <w:pPr>
        <w:pStyle w:val="23"/>
        <w:widowControl w:val="0"/>
        <w:numPr>
          <w:ilvl w:val="0"/>
          <w:numId w:val="0"/>
        </w:numPr>
        <w:spacing w:before="0" w:beforeAutospacing="0" w:after="0" w:afterAutospacing="0" w:line="400" w:lineRule="exact"/>
        <w:jc w:val="both"/>
        <w:rPr>
          <w:rFonts w:hint="default" w:ascii="宋体" w:hAnsi="宋体" w:eastAsia="宋体" w:cs="宋体"/>
          <w:b/>
          <w:bCs/>
          <w:color w:val="auto"/>
          <w:kern w:val="2"/>
          <w:sz w:val="21"/>
          <w:szCs w:val="21"/>
          <w:highlight w:val="none"/>
          <w:lang w:val="en-US" w:eastAsia="zh-CN"/>
        </w:rPr>
        <w:sectPr>
          <w:pgSz w:w="11905" w:h="16838"/>
          <w:pgMar w:top="1417" w:right="1417" w:bottom="1417" w:left="1701" w:header="1134" w:footer="1134" w:gutter="0"/>
          <w:pgNumType w:fmt="decimal"/>
          <w:cols w:space="0" w:num="1"/>
          <w:rtlGutter w:val="0"/>
          <w:docGrid w:linePitch="312" w:charSpace="0"/>
        </w:sectPr>
      </w:pPr>
      <w:r>
        <w:rPr>
          <w:rFonts w:hint="eastAsia" w:ascii="宋体" w:hAnsi="宋体" w:eastAsia="宋体" w:cs="宋体"/>
          <w:b/>
          <w:bCs/>
          <w:color w:val="auto"/>
          <w:kern w:val="2"/>
          <w:sz w:val="21"/>
          <w:szCs w:val="21"/>
          <w:highlight w:val="none"/>
          <w:lang w:val="en-US" w:eastAsia="zh-CN"/>
        </w:rPr>
        <w:t>注：本项目不接受联合体投标，要求获得采购合同的供应商将采购项目中的一定比例分包给一家或者多家中小企业。</w:t>
      </w:r>
    </w:p>
    <w:p>
      <w:pPr>
        <w:widowControl/>
        <w:shd w:val="clear" w:color="auto" w:fill="FFFFFF"/>
        <w:topLinePunct/>
        <w:spacing w:after="150" w:line="400" w:lineRule="exact"/>
        <w:jc w:val="both"/>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附件：关于印发《政府采购促进中小企业发展管理办法》的通知</w:t>
      </w:r>
    </w:p>
    <w:p>
      <w:pPr>
        <w:widowControl/>
        <w:shd w:val="clear" w:color="auto" w:fill="FFFFFF"/>
        <w:topLinePunct/>
        <w:spacing w:after="150" w:line="400" w:lineRule="exact"/>
        <w:jc w:val="both"/>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财库〔2020〕46号</w:t>
      </w:r>
    </w:p>
    <w:p>
      <w:pPr>
        <w:widowControl/>
        <w:shd w:val="clear" w:color="auto" w:fill="FFFFFF"/>
        <w:topLinePunct/>
        <w:spacing w:after="150" w:line="400" w:lineRule="exact"/>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各中央预算单位办公厅（室），各省、自治区、直辖市、计划单列市财政厅（局）、工业和信息化主管部门，新疆生产建设兵团财政局、工业和信息化主管部门：</w:t>
      </w:r>
    </w:p>
    <w:p>
      <w:pPr>
        <w:widowControl/>
        <w:shd w:val="clear" w:color="auto" w:fill="FFFFFF"/>
        <w:topLinePunct/>
        <w:spacing w:after="150" w:line="400" w:lineRule="exact"/>
        <w:ind w:firstLine="56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pPr>
        <w:widowControl/>
        <w:shd w:val="clear" w:color="auto" w:fill="FFFFFF"/>
        <w:topLinePunct/>
        <w:spacing w:after="150" w:line="400" w:lineRule="exact"/>
        <w:ind w:firstLine="56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附件：政府采购促进中小企业发展管理办法</w:t>
      </w:r>
    </w:p>
    <w:p>
      <w:pPr>
        <w:widowControl/>
        <w:shd w:val="clear" w:color="auto" w:fill="FFFFFF"/>
        <w:topLinePunct/>
        <w:spacing w:after="150" w:line="400" w:lineRule="exact"/>
        <w:ind w:firstLine="56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财 政  部</w:t>
      </w:r>
    </w:p>
    <w:p>
      <w:pPr>
        <w:widowControl/>
        <w:shd w:val="clear" w:color="auto" w:fill="FFFFFF"/>
        <w:topLinePunct/>
        <w:spacing w:after="150" w:line="400" w:lineRule="exact"/>
        <w:ind w:firstLine="56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工业和信息化部</w:t>
      </w:r>
    </w:p>
    <w:p>
      <w:pPr>
        <w:widowControl/>
        <w:shd w:val="clear" w:color="auto" w:fill="FFFFFF"/>
        <w:topLinePunct/>
        <w:spacing w:after="150" w:line="400" w:lineRule="exact"/>
        <w:ind w:firstLine="56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2020年12月18日</w:t>
      </w:r>
    </w:p>
    <w:p>
      <w:pPr>
        <w:widowControl/>
        <w:shd w:val="clear" w:color="auto" w:fill="FFFFFF"/>
        <w:topLinePunct/>
        <w:spacing w:after="150" w:line="400" w:lineRule="exact"/>
        <w:ind w:firstLine="560"/>
        <w:jc w:val="both"/>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政府采购促进中小企业发展管理办法</w:t>
      </w:r>
    </w:p>
    <w:p>
      <w:pPr>
        <w:widowControl/>
        <w:topLinePunct/>
        <w:spacing w:line="400" w:lineRule="exact"/>
        <w:ind w:firstLine="420" w:firstLineChars="200"/>
        <w:jc w:val="both"/>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第一条 为了发挥政府采购的政策功能，促进中小企业健康发展，根据《中华人民共和国政府采购法》、《中华人民共和国中小企业促进法》等有关法律法规，制定本办法。</w:t>
      </w:r>
    </w:p>
    <w:p>
      <w:pPr>
        <w:widowControl/>
        <w:topLinePunct/>
        <w:spacing w:line="400" w:lineRule="exact"/>
        <w:ind w:firstLine="420" w:firstLineChars="200"/>
        <w:jc w:val="both"/>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pPr>
        <w:widowControl/>
        <w:topLinePunct/>
        <w:spacing w:line="400" w:lineRule="exact"/>
        <w:ind w:firstLine="420" w:firstLineChars="200"/>
        <w:jc w:val="both"/>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符合中小企业划分标准的个体工商户，在政府采购活动中视同中小企业。</w:t>
      </w:r>
    </w:p>
    <w:p>
      <w:pPr>
        <w:widowControl/>
        <w:topLinePunct/>
        <w:spacing w:line="400" w:lineRule="exact"/>
        <w:ind w:firstLine="420" w:firstLineChars="200"/>
        <w:jc w:val="both"/>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第三条 采购人在政府采购活动中应当通过加强采购需求管理，落实预留采购份额、价格评审优惠、优先采购等措施，提高中小企业在政府采购中的份额，支持中小企业发展。</w:t>
      </w:r>
    </w:p>
    <w:p>
      <w:pPr>
        <w:widowControl/>
        <w:topLinePunct/>
        <w:spacing w:line="400" w:lineRule="exact"/>
        <w:ind w:firstLine="420" w:firstLineChars="200"/>
        <w:jc w:val="both"/>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第四条 在政府采购活动中，供应商提供的货物、工程或者服务符合下列情形的，享受本办法规定的中小企业扶持政策：</w:t>
      </w:r>
    </w:p>
    <w:p>
      <w:pPr>
        <w:widowControl/>
        <w:topLinePunct/>
        <w:spacing w:line="400" w:lineRule="exact"/>
        <w:ind w:firstLine="420" w:firstLineChars="200"/>
        <w:jc w:val="both"/>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（一）在货物采购项目中，货物由中小企业制造，即货物由中小企业生产且使用该中小企业商号或者注册商标；</w:t>
      </w:r>
    </w:p>
    <w:p>
      <w:pPr>
        <w:widowControl/>
        <w:topLinePunct/>
        <w:spacing w:line="400" w:lineRule="exact"/>
        <w:ind w:firstLine="420" w:firstLineChars="200"/>
        <w:jc w:val="both"/>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（二）在工程采购项目中，工程由中小企业承建，即工程施工单位为中小企业；</w:t>
      </w:r>
    </w:p>
    <w:p>
      <w:pPr>
        <w:widowControl/>
        <w:topLinePunct/>
        <w:spacing w:line="400" w:lineRule="exact"/>
        <w:ind w:firstLine="420" w:firstLineChars="200"/>
        <w:jc w:val="both"/>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（三）在服务采购项目中，服务由中小企业承接，即提供服务的人员为中小企业依照《中华人民共和国劳动合同法》订立劳动合同的从业人员。</w:t>
      </w:r>
    </w:p>
    <w:p>
      <w:pPr>
        <w:widowControl/>
        <w:topLinePunct/>
        <w:spacing w:line="400" w:lineRule="exact"/>
        <w:ind w:firstLine="420" w:firstLineChars="200"/>
        <w:jc w:val="both"/>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在货物采购项目中，供应商提供的货物既有中小企业制造货物，也有大型企业制造货物的，不享受本办法规定的中小企业扶持政策。</w:t>
      </w:r>
    </w:p>
    <w:p>
      <w:pPr>
        <w:widowControl/>
        <w:topLinePunct/>
        <w:spacing w:line="400" w:lineRule="exact"/>
        <w:ind w:firstLine="420" w:firstLineChars="200"/>
        <w:jc w:val="both"/>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以联合体形式参加政府采购活动，联合体各方均为中小企业的，联合体视同中小企业。其中，联合体各方均为小微企业的，联合体视同小微企业。</w:t>
      </w:r>
    </w:p>
    <w:p>
      <w:pPr>
        <w:widowControl/>
        <w:topLinePunct/>
        <w:spacing w:line="400" w:lineRule="exact"/>
        <w:ind w:firstLine="420" w:firstLineChars="200"/>
        <w:jc w:val="both"/>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pPr>
        <w:widowControl/>
        <w:topLinePunct/>
        <w:spacing w:line="400" w:lineRule="exact"/>
        <w:ind w:firstLine="420" w:firstLineChars="200"/>
        <w:jc w:val="both"/>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pPr>
        <w:widowControl/>
        <w:topLinePunct/>
        <w:spacing w:line="400" w:lineRule="exact"/>
        <w:ind w:firstLine="420" w:firstLineChars="200"/>
        <w:jc w:val="both"/>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符合下列情形之一的，可不专门面向中小企业预留采购份额：</w:t>
      </w:r>
    </w:p>
    <w:p>
      <w:pPr>
        <w:widowControl/>
        <w:topLinePunct/>
        <w:spacing w:line="400" w:lineRule="exact"/>
        <w:ind w:firstLine="420" w:firstLineChars="200"/>
        <w:jc w:val="both"/>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（一）法律法规和国家有关政策明确规定优先或者应当面向事业单位、社会组织等非企业主体采购的；</w:t>
      </w:r>
    </w:p>
    <w:p>
      <w:pPr>
        <w:widowControl/>
        <w:topLinePunct/>
        <w:spacing w:line="400" w:lineRule="exact"/>
        <w:ind w:firstLine="420" w:firstLineChars="200"/>
        <w:jc w:val="both"/>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（二）因确需使用不可替代的专利、专有技术，基础设施限制，或者提供特定公共服务等原因，只能从中小企业之外的供应商处采购的；</w:t>
      </w:r>
    </w:p>
    <w:p>
      <w:pPr>
        <w:widowControl/>
        <w:topLinePunct/>
        <w:spacing w:line="400" w:lineRule="exact"/>
        <w:ind w:firstLine="420" w:firstLineChars="200"/>
        <w:jc w:val="both"/>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（三）按照本办法规定预留采购份额无法确保充分供应、充分竞争，或者存在可能影响政府采购目标实现的情形；</w:t>
      </w:r>
    </w:p>
    <w:p>
      <w:pPr>
        <w:widowControl/>
        <w:topLinePunct/>
        <w:spacing w:line="400" w:lineRule="exact"/>
        <w:ind w:firstLine="420" w:firstLineChars="200"/>
        <w:jc w:val="both"/>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（四）框架协议采购项目；</w:t>
      </w:r>
    </w:p>
    <w:p>
      <w:pPr>
        <w:widowControl/>
        <w:topLinePunct/>
        <w:spacing w:line="400" w:lineRule="exact"/>
        <w:ind w:firstLine="420" w:firstLineChars="200"/>
        <w:jc w:val="both"/>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（五）省级以上人民政府财政部门规定的其他情形。</w:t>
      </w:r>
    </w:p>
    <w:p>
      <w:pPr>
        <w:widowControl/>
        <w:topLinePunct/>
        <w:spacing w:line="400" w:lineRule="exact"/>
        <w:ind w:firstLine="420" w:firstLineChars="200"/>
        <w:jc w:val="both"/>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除上述情形外，其他均为适宜由中小企业提供的情形。</w:t>
      </w:r>
    </w:p>
    <w:p>
      <w:pPr>
        <w:widowControl/>
        <w:topLinePunct/>
        <w:spacing w:line="400" w:lineRule="exact"/>
        <w:ind w:firstLine="420" w:firstLineChars="200"/>
        <w:jc w:val="both"/>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第七条 采购限额标准以上，200万元以下的货物和服务采购项目、400万元以下的工程采购项目，适宜由中小企业提供的，采购人应当专门面向中小企业采购。</w:t>
      </w:r>
    </w:p>
    <w:p>
      <w:pPr>
        <w:widowControl/>
        <w:topLinePunct/>
        <w:spacing w:line="400" w:lineRule="exact"/>
        <w:ind w:firstLine="420" w:firstLineChars="200"/>
        <w:jc w:val="both"/>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第八条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pPr>
        <w:widowControl/>
        <w:topLinePunct/>
        <w:spacing w:line="400" w:lineRule="exact"/>
        <w:ind w:firstLine="420" w:firstLineChars="200"/>
        <w:jc w:val="both"/>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（一）将采购项目整体或者设置采购包专门面向中小企业采购；</w:t>
      </w:r>
    </w:p>
    <w:p>
      <w:pPr>
        <w:widowControl/>
        <w:topLinePunct/>
        <w:spacing w:line="400" w:lineRule="exact"/>
        <w:ind w:firstLine="420" w:firstLineChars="200"/>
        <w:jc w:val="both"/>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（二）要求供应商以联合体形式参加采购活动，且联合体中中小企业承担的部分达到一定比例；</w:t>
      </w:r>
    </w:p>
    <w:p>
      <w:pPr>
        <w:widowControl/>
        <w:topLinePunct/>
        <w:spacing w:line="400" w:lineRule="exact"/>
        <w:ind w:firstLine="420" w:firstLineChars="200"/>
        <w:jc w:val="both"/>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（三）要求获得采购合同的供应商将采购项目中的一定比例分包给一家或者多家中小企业。</w:t>
      </w:r>
    </w:p>
    <w:p>
      <w:pPr>
        <w:widowControl/>
        <w:topLinePunct/>
        <w:spacing w:line="400" w:lineRule="exact"/>
        <w:ind w:firstLine="420" w:firstLineChars="200"/>
        <w:jc w:val="both"/>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组成联合体或者接受分包合同的中小企业与联合体内其他企业、分包企业之间不得存在直接控股、管理关系。</w:t>
      </w:r>
    </w:p>
    <w:p>
      <w:pPr>
        <w:widowControl/>
        <w:topLinePunct/>
        <w:spacing w:line="400" w:lineRule="exact"/>
        <w:ind w:firstLine="420" w:firstLineChars="200"/>
        <w:jc w:val="both"/>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第九条 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pPr>
        <w:widowControl/>
        <w:topLinePunct/>
        <w:spacing w:line="400" w:lineRule="exact"/>
        <w:ind w:firstLine="420" w:firstLineChars="200"/>
        <w:jc w:val="both"/>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 2%-3%（工程项目为 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pPr>
        <w:widowControl/>
        <w:topLinePunct/>
        <w:spacing w:line="400" w:lineRule="exact"/>
        <w:ind w:firstLine="420" w:firstLineChars="200"/>
        <w:jc w:val="both"/>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pPr>
        <w:widowControl/>
        <w:topLinePunct/>
        <w:spacing w:line="400" w:lineRule="exact"/>
        <w:ind w:firstLine="420" w:firstLineChars="200"/>
        <w:jc w:val="both"/>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第十条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pPr>
        <w:widowControl/>
        <w:topLinePunct/>
        <w:spacing w:line="400" w:lineRule="exact"/>
        <w:ind w:firstLine="420" w:firstLineChars="200"/>
        <w:jc w:val="both"/>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pPr>
        <w:widowControl/>
        <w:topLinePunct/>
        <w:spacing w:line="400" w:lineRule="exact"/>
        <w:ind w:firstLine="420" w:firstLineChars="200"/>
        <w:jc w:val="both"/>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第十二条 采购项目涉及中小企业采购的，采购文件应当明确以下内容：</w:t>
      </w:r>
    </w:p>
    <w:p>
      <w:pPr>
        <w:widowControl/>
        <w:topLinePunct/>
        <w:spacing w:line="400" w:lineRule="exact"/>
        <w:ind w:firstLine="420" w:firstLineChars="200"/>
        <w:jc w:val="both"/>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（一）预留份额的采购项目或者采购包，明确该项目或相关采购包专门面向中小企业采购，以及相关标的及预算金额；</w:t>
      </w:r>
    </w:p>
    <w:p>
      <w:pPr>
        <w:widowControl/>
        <w:topLinePunct/>
        <w:spacing w:line="400" w:lineRule="exact"/>
        <w:ind w:firstLine="420" w:firstLineChars="200"/>
        <w:jc w:val="both"/>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（二）要求以联合体形式参加或者合同分包的，明确联合协议或者分包意向协议中中小企业合同金额应当达到的比例，并作为供应商资格条件；</w:t>
      </w:r>
    </w:p>
    <w:p>
      <w:pPr>
        <w:widowControl/>
        <w:topLinePunct/>
        <w:spacing w:line="400" w:lineRule="exact"/>
        <w:ind w:firstLine="420" w:firstLineChars="200"/>
        <w:jc w:val="both"/>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（三）非预留份额的采购项目或者采购包，明确有关价格扣除比例或者价格分加分比例；</w:t>
      </w:r>
    </w:p>
    <w:p>
      <w:pPr>
        <w:widowControl/>
        <w:topLinePunct/>
        <w:spacing w:line="400" w:lineRule="exact"/>
        <w:ind w:firstLine="420" w:firstLineChars="200"/>
        <w:jc w:val="both"/>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（四）规定依据本办法规定享受扶持政策获得政府采购合同的，小微企业不得将合同分包给大中型企业，中型企业不得将合同分包给大型企业；</w:t>
      </w:r>
    </w:p>
    <w:p>
      <w:pPr>
        <w:widowControl/>
        <w:topLinePunct/>
        <w:spacing w:line="400" w:lineRule="exact"/>
        <w:ind w:firstLine="420" w:firstLineChars="200"/>
        <w:jc w:val="both"/>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（五）采购人认为具备相关条件的，明确对中小企业在资金支付期限、预付款比例等方面的优惠措施；</w:t>
      </w:r>
    </w:p>
    <w:p>
      <w:pPr>
        <w:widowControl/>
        <w:topLinePunct/>
        <w:spacing w:line="400" w:lineRule="exact"/>
        <w:ind w:firstLine="420" w:firstLineChars="200"/>
        <w:jc w:val="both"/>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（六）明确采购标的对应的中小企业划分标准所属行业；</w:t>
      </w:r>
    </w:p>
    <w:p>
      <w:pPr>
        <w:widowControl/>
        <w:topLinePunct/>
        <w:spacing w:line="400" w:lineRule="exact"/>
        <w:ind w:firstLine="420" w:firstLineChars="200"/>
        <w:jc w:val="both"/>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（七）法律法规和省级以上人民政府财政部门规定的其他事项。</w:t>
      </w:r>
    </w:p>
    <w:p>
      <w:pPr>
        <w:widowControl/>
        <w:topLinePunct/>
        <w:spacing w:line="400" w:lineRule="exact"/>
        <w:ind w:firstLine="420" w:firstLineChars="200"/>
        <w:jc w:val="both"/>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第十三条 中标、成交供应商享受本办法规定的中小企业扶持政策的，采购人、采购代理机构应当随中标、成交结果公开中标、成交供应商的《中小企业声明函》。</w:t>
      </w:r>
    </w:p>
    <w:p>
      <w:pPr>
        <w:widowControl/>
        <w:topLinePunct/>
        <w:spacing w:line="400" w:lineRule="exact"/>
        <w:ind w:firstLine="420" w:firstLineChars="200"/>
        <w:jc w:val="both"/>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适用招标投标法的政府采购工程建设项目，应当在公示中标候选人时公开中标候选人的《中小企业声明函》。</w:t>
      </w:r>
    </w:p>
    <w:p>
      <w:pPr>
        <w:widowControl/>
        <w:topLinePunct/>
        <w:spacing w:line="400" w:lineRule="exact"/>
        <w:ind w:firstLine="420" w:firstLineChars="200"/>
        <w:jc w:val="both"/>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widowControl/>
        <w:topLinePunct/>
        <w:spacing w:line="400" w:lineRule="exact"/>
        <w:ind w:firstLine="420" w:firstLineChars="200"/>
        <w:jc w:val="both"/>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第十五条 鼓励各地区、各部门在采购活动中允许中小企业引入信用担保手段，为中小企业在投标（响应）保证、履约保证等方面提供专业化服务。鼓励中小企业依法合规通过政府采购合同融资。</w:t>
      </w:r>
    </w:p>
    <w:p>
      <w:pPr>
        <w:widowControl/>
        <w:topLinePunct/>
        <w:spacing w:line="400" w:lineRule="exact"/>
        <w:ind w:firstLine="420" w:firstLineChars="200"/>
        <w:jc w:val="both"/>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第十六条 政府采购监督检查、投诉处理及政府采购行政处罚中对中小企业的认定，由货物制造商或者工程、服务供应商注册登记所在地的县级以上人民政府中小企业主管部门负责。</w:t>
      </w:r>
    </w:p>
    <w:p>
      <w:pPr>
        <w:widowControl/>
        <w:topLinePunct/>
        <w:spacing w:line="400" w:lineRule="exact"/>
        <w:ind w:firstLine="420" w:firstLineChars="200"/>
        <w:jc w:val="both"/>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中小企业主管部门应当在收到财政部门或者有关招标投标行政监督部门关于协助开展中小企业认定函后10个工作日内做出书面答复。</w:t>
      </w:r>
    </w:p>
    <w:p>
      <w:pPr>
        <w:widowControl/>
        <w:topLinePunct/>
        <w:spacing w:line="400" w:lineRule="exact"/>
        <w:ind w:firstLine="420" w:firstLineChars="200"/>
        <w:jc w:val="both"/>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第十七条 各地区、各部门应当对涉及中小企业采购的预算项目实施全过程绩效管理，合理设置绩效目标和指标，落实扶持中小企业有关政策要求，定期开展绩效监控和评价，强化绩效评价结果应用。</w:t>
      </w:r>
    </w:p>
    <w:p>
      <w:pPr>
        <w:widowControl/>
        <w:topLinePunct/>
        <w:spacing w:line="400" w:lineRule="exact"/>
        <w:ind w:firstLine="420" w:firstLineChars="200"/>
        <w:jc w:val="both"/>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第十八条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pPr>
        <w:widowControl/>
        <w:topLinePunct/>
        <w:spacing w:line="400" w:lineRule="exact"/>
        <w:ind w:firstLine="420" w:firstLineChars="200"/>
        <w:jc w:val="both"/>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pPr>
        <w:widowControl/>
        <w:topLinePunct/>
        <w:spacing w:line="400" w:lineRule="exact"/>
        <w:ind w:firstLine="420" w:firstLineChars="200"/>
        <w:jc w:val="both"/>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第二十条 供应商按照本办法规定提供声明函内容不实的，属于提供虚假材料谋取中标、成交，依照《中华人民共和国政府采购法》等国家有关规定追究相应责任。</w:t>
      </w:r>
    </w:p>
    <w:p>
      <w:pPr>
        <w:widowControl/>
        <w:topLinePunct/>
        <w:spacing w:line="400" w:lineRule="exact"/>
        <w:ind w:firstLine="420" w:firstLineChars="200"/>
        <w:jc w:val="both"/>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适用招标投标法的政府采购工程建设项目，投标人按照本办法规定提供声明函内容不实的，属于弄虚作假骗取中标，依照《中华人民共和国招标投标法》等国家有关规定追究相应责任。</w:t>
      </w:r>
    </w:p>
    <w:p>
      <w:pPr>
        <w:widowControl/>
        <w:topLinePunct/>
        <w:spacing w:line="400" w:lineRule="exact"/>
        <w:ind w:firstLine="420" w:firstLineChars="200"/>
        <w:jc w:val="both"/>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pPr>
        <w:widowControl/>
        <w:topLinePunct/>
        <w:spacing w:line="400" w:lineRule="exact"/>
        <w:ind w:firstLine="420" w:firstLineChars="200"/>
        <w:jc w:val="both"/>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第二十二条 对外援助项目、国家相关资格或者资质管理制度另有规定的项目，不适用本办法。</w:t>
      </w:r>
    </w:p>
    <w:p>
      <w:pPr>
        <w:widowControl/>
        <w:topLinePunct/>
        <w:spacing w:line="400" w:lineRule="exact"/>
        <w:ind w:firstLine="420" w:firstLineChars="200"/>
        <w:jc w:val="both"/>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第二十三条 关于视同中小企业的其他主体的政府采购扶持政策，由财政部会同有关部门另行规定。</w:t>
      </w:r>
    </w:p>
    <w:p>
      <w:pPr>
        <w:widowControl/>
        <w:topLinePunct/>
        <w:spacing w:line="400" w:lineRule="exact"/>
        <w:ind w:firstLine="420" w:firstLineChars="200"/>
        <w:jc w:val="both"/>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第二十四条 省级财政部门可以会同中小企业主管部门根据本办法的规定制定具体实施办法。</w:t>
      </w:r>
    </w:p>
    <w:p>
      <w:pPr>
        <w:widowControl/>
        <w:topLinePunct/>
        <w:spacing w:line="400" w:lineRule="exact"/>
        <w:ind w:firstLine="420" w:firstLineChars="200"/>
        <w:jc w:val="both"/>
        <w:rPr>
          <w:rFonts w:hint="eastAsia" w:ascii="宋体" w:hAnsi="宋体" w:eastAsia="宋体" w:cs="宋体"/>
          <w:bCs/>
          <w:color w:val="auto"/>
          <w:sz w:val="21"/>
          <w:szCs w:val="21"/>
          <w:highlight w:val="none"/>
          <w:lang w:eastAsia="zh-CN"/>
        </w:rPr>
        <w:sectPr>
          <w:footerReference r:id="rId14" w:type="default"/>
          <w:pgSz w:w="11905" w:h="16838"/>
          <w:pgMar w:top="1417" w:right="1417" w:bottom="1417" w:left="1701" w:header="1134" w:footer="1134" w:gutter="0"/>
          <w:pgNumType w:fmt="decimal"/>
          <w:cols w:space="0" w:num="1"/>
          <w:rtlGutter w:val="0"/>
          <w:docGrid w:linePitch="316" w:charSpace="0"/>
        </w:sectPr>
      </w:pPr>
      <w:r>
        <w:rPr>
          <w:rFonts w:hint="eastAsia" w:ascii="宋体" w:hAnsi="宋体" w:eastAsia="宋体" w:cs="宋体"/>
          <w:bCs/>
          <w:color w:val="auto"/>
          <w:sz w:val="21"/>
          <w:szCs w:val="21"/>
          <w:highlight w:val="none"/>
          <w:lang w:eastAsia="zh-CN"/>
        </w:rPr>
        <w:t>第二十五条 本办法自2021年1月1日起施行。《财政部 工业和信息化部关于印发〈政府采购促进中小企业发展暂行办法〉的通知》（财库﹝2011﹞181号）同时废止。</w:t>
      </w:r>
    </w:p>
    <w:p>
      <w:pPr>
        <w:widowControl/>
        <w:shd w:val="clear" w:color="auto" w:fill="FFFFFF"/>
        <w:topLinePunct/>
        <w:spacing w:before="100" w:beforeAutospacing="1" w:after="100" w:afterAutospacing="1" w:line="240" w:lineRule="auto"/>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shd w:val="clear" w:color="auto" w:fill="FFFFFF"/>
          <w:lang w:eastAsia="zh-CN"/>
        </w:rPr>
        <w:t>财政部关于进一步加大政府采购支持中小企业力度的通知</w:t>
      </w:r>
    </w:p>
    <w:p>
      <w:pPr>
        <w:widowControl/>
        <w:shd w:val="clear" w:color="auto" w:fill="FFFFFF"/>
        <w:topLinePunct/>
        <w:spacing w:before="100" w:beforeAutospacing="1" w:after="100" w:afterAutospacing="1" w:line="240" w:lineRule="auto"/>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shd w:val="clear" w:color="auto" w:fill="FFFFFF"/>
          <w:lang w:eastAsia="zh-CN"/>
        </w:rPr>
        <w:t>（财库〔2022〕19号）</w:t>
      </w:r>
    </w:p>
    <w:p>
      <w:pPr>
        <w:widowControl/>
        <w:shd w:val="clear" w:color="auto" w:fill="FFFFFF"/>
        <w:topLinePunct/>
        <w:spacing w:before="100" w:beforeAutospacing="1" w:after="100" w:afterAutospacing="1" w:line="240" w:lineRule="auto"/>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shd w:val="clear" w:color="auto" w:fill="FFFFFF"/>
          <w:lang w:eastAsia="zh-CN"/>
        </w:rPr>
        <w:t> 各中央预算单位，各省、自治区、直辖市、计划单列市财政厅（局），新疆生产建设兵团财政局：</w:t>
      </w:r>
    </w:p>
    <w:p>
      <w:pPr>
        <w:widowControl/>
        <w:shd w:val="clear" w:color="auto" w:fill="FFFFFF"/>
        <w:topLinePunct/>
        <w:spacing w:before="100" w:beforeAutospacing="1" w:after="100" w:afterAutospacing="1" w:line="240" w:lineRule="auto"/>
        <w:ind w:firstLine="516"/>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shd w:val="clear" w:color="auto" w:fill="FFFFFF"/>
          <w:lang w:eastAsia="zh-CN"/>
        </w:rPr>
        <w:t>为贯彻落实《国务院关于印发扎实稳住经济一揽子政策措施的通知》（国发〔2022〕12号）有关要求，做好财政政策支持中小企业纾困解难工作，助力经济平稳健康发展，现就加大政府采购支持中小企业力度有关事项通知如下：</w:t>
      </w:r>
    </w:p>
    <w:p>
      <w:pPr>
        <w:widowControl/>
        <w:shd w:val="clear" w:color="auto" w:fill="FFFFFF"/>
        <w:topLinePunct/>
        <w:spacing w:before="100" w:beforeAutospacing="1" w:after="100" w:afterAutospacing="1" w:line="240" w:lineRule="auto"/>
        <w:ind w:firstLine="516"/>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shd w:val="clear" w:color="auto" w:fill="FFFFFF"/>
          <w:lang w:eastAsia="zh-CN"/>
        </w:rPr>
        <w:t>一、严格落实支持中小企业政府采购政策。各地区、各部门要按照国务院的统一部署，认真落实《政府采购促进中小企业发展管理办法》（财库〔2020〕46号）的规定，规范资格条件设置，降低中小企业参与门槛，灵活采取项目整体预留、合理预留采购包、要求大企业与中小企业组成联合体、要求大企业向中小企业分包等形式，确保中小企业合同份额。要通过提高预付款比例、引入信用担保、支持中小企业开展合同融资、免费提供电子采购文件等方式，为中小企业参与采购活动提供便利。要严格按规定及时支付采购资金，不得收取没有法律法规依据的保证金，有效减轻中小企业资金压力。</w:t>
      </w:r>
    </w:p>
    <w:p>
      <w:pPr>
        <w:widowControl/>
        <w:shd w:val="clear" w:color="auto" w:fill="FFFFFF"/>
        <w:topLinePunct/>
        <w:spacing w:before="100" w:beforeAutospacing="1" w:after="100" w:afterAutospacing="1" w:line="240" w:lineRule="auto"/>
        <w:ind w:firstLine="516"/>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shd w:val="clear" w:color="auto" w:fill="FFFFFF"/>
          <w:lang w:eastAsia="zh-CN"/>
        </w:rPr>
        <w:t>二、调整对小微企业的价格评审优惠幅度。货物服务采购项目给予小微企业的价格扣除优惠，由财库〔2020〕46号文件规定的6%—10%提高至10%—20%。大中型企业与小微企业组成联合体或者大中型企业向小微企业分包的，评审优惠幅度由2%—3%提高至4%—6%。政府采购工程的价格评审优惠按照财库〔2020〕46号文件的规定执行。自本通知执行之日起发布采购公告或者发出采购邀请的货物服务采购项目，按照本通知规定的评审优惠幅度执行。</w:t>
      </w:r>
    </w:p>
    <w:p>
      <w:pPr>
        <w:widowControl/>
        <w:shd w:val="clear" w:color="auto" w:fill="FFFFFF"/>
        <w:topLinePunct/>
        <w:spacing w:before="100" w:beforeAutospacing="1" w:after="100" w:afterAutospacing="1" w:line="240" w:lineRule="auto"/>
        <w:ind w:firstLine="516"/>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shd w:val="clear" w:color="auto" w:fill="FFFFFF"/>
          <w:lang w:eastAsia="zh-CN"/>
        </w:rPr>
        <w:t>三、提高政府采购工程面向中小企业预留份额。400万元以下的工程采购项目适宜由中小企业提供的，采购人应当专门面向中小企业采购。超过400万元的工程采购项目中适宜由中小企业提供的，在坚持公开公正、公平竞争原则和统一质量标准的前提下，2022年下半年面向中小企业的预留份额由30%以上阶段性提高至40%以上。发展改革委会同相关工程招投标行政监督部门完善工程招投标领域落实政府采购支持中小企业政策相关措施。省级财政部门要积极协调发展改革、工业和信息化、住房和城乡建设、交通、水利、商务、铁路、民航等部门调整完善工程招投标领域有关标准文本、评标制度等规定和做法，并于2022年6月30日前将落实情况汇总报财政部。</w:t>
      </w:r>
    </w:p>
    <w:p>
      <w:pPr>
        <w:widowControl/>
        <w:shd w:val="clear" w:color="auto" w:fill="FFFFFF"/>
        <w:topLinePunct/>
        <w:spacing w:before="100" w:beforeAutospacing="1" w:after="100" w:afterAutospacing="1" w:line="240" w:lineRule="auto"/>
        <w:ind w:firstLine="516"/>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shd w:val="clear" w:color="auto" w:fill="FFFFFF"/>
          <w:lang w:eastAsia="zh-CN"/>
        </w:rPr>
        <w:t>四、认真做好组织实施。各地区、各部门应当加强组织领导，明确工作责任，细化执行要求，强化监督检查，确保国务院部署落实到位，对通知执行中出现的问题要及时向财政部报告。</w:t>
      </w:r>
    </w:p>
    <w:p>
      <w:pPr>
        <w:widowControl/>
        <w:shd w:val="clear" w:color="auto" w:fill="FFFFFF"/>
        <w:topLinePunct/>
        <w:spacing w:before="100" w:beforeAutospacing="1" w:after="100" w:afterAutospacing="1" w:line="240" w:lineRule="auto"/>
        <w:ind w:firstLine="516"/>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shd w:val="clear" w:color="auto" w:fill="FFFFFF"/>
          <w:lang w:eastAsia="zh-CN"/>
        </w:rPr>
        <w:t>本通知自2022年7月1日起执行。</w:t>
      </w:r>
    </w:p>
    <w:p>
      <w:pPr>
        <w:widowControl/>
        <w:shd w:val="clear" w:color="auto" w:fill="FFFFFF"/>
        <w:topLinePunct/>
        <w:spacing w:before="100" w:beforeAutospacing="1" w:after="100" w:afterAutospacing="1" w:line="240" w:lineRule="auto"/>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shd w:val="clear" w:color="auto" w:fill="FFFFFF"/>
          <w:lang w:eastAsia="zh-CN"/>
        </w:rPr>
        <w:t> </w:t>
      </w:r>
    </w:p>
    <w:p>
      <w:pPr>
        <w:widowControl/>
        <w:shd w:val="clear" w:color="auto" w:fill="FFFFFF"/>
        <w:topLinePunct/>
        <w:spacing w:before="100" w:beforeAutospacing="1" w:after="100" w:afterAutospacing="1" w:line="240" w:lineRule="auto"/>
        <w:ind w:firstLine="4584"/>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shd w:val="clear" w:color="auto" w:fill="FFFFFF"/>
          <w:lang w:eastAsia="zh-CN"/>
        </w:rPr>
        <w:t>财政部</w:t>
      </w:r>
    </w:p>
    <w:p>
      <w:pPr>
        <w:widowControl/>
        <w:shd w:val="clear" w:color="auto" w:fill="FFFFFF"/>
        <w:topLinePunct/>
        <w:spacing w:before="100" w:beforeAutospacing="1" w:after="100" w:afterAutospacing="1" w:line="240" w:lineRule="auto"/>
        <w:ind w:firstLine="4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shd w:val="clear" w:color="auto" w:fill="FFFFFF"/>
          <w:lang w:eastAsia="zh-CN"/>
        </w:rPr>
        <w:t>2022年5月30日</w:t>
      </w:r>
    </w:p>
    <w:p>
      <w:pPr>
        <w:pStyle w:val="23"/>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 </w:t>
      </w:r>
    </w:p>
    <w:p>
      <w:pPr>
        <w:pStyle w:val="23"/>
        <w:rPr>
          <w:rFonts w:hint="eastAsia" w:ascii="宋体" w:hAnsi="宋体" w:eastAsia="宋体" w:cs="宋体"/>
          <w:color w:val="000000"/>
          <w:sz w:val="21"/>
          <w:szCs w:val="21"/>
          <w:highlight w:val="none"/>
        </w:rPr>
      </w:pPr>
    </w:p>
    <w:p>
      <w:pPr>
        <w:spacing w:before="100" w:line="229" w:lineRule="auto"/>
        <w:ind w:left="48"/>
        <w:rPr>
          <w:rFonts w:hint="eastAsia" w:ascii="宋体" w:hAnsi="宋体" w:eastAsia="宋体" w:cs="宋体"/>
          <w:color w:val="000000"/>
          <w:sz w:val="21"/>
          <w:szCs w:val="21"/>
          <w:highlight w:val="none"/>
        </w:rPr>
        <w:sectPr>
          <w:footerReference r:id="rId15" w:type="default"/>
          <w:pgSz w:w="11905" w:h="16838"/>
          <w:pgMar w:top="1417" w:right="1417" w:bottom="1417" w:left="1701" w:header="1134" w:footer="1134" w:gutter="0"/>
          <w:pgNumType w:fmt="decimal"/>
          <w:cols w:space="0" w:num="1"/>
          <w:rtlGutter w:val="0"/>
          <w:docGrid w:linePitch="0" w:charSpace="0"/>
        </w:sectPr>
      </w:pPr>
      <w:r>
        <w:rPr>
          <w:rFonts w:hint="eastAsia" w:ascii="宋体" w:hAnsi="宋体" w:eastAsia="宋体" w:cs="宋体"/>
          <w:color w:val="000000"/>
          <w:sz w:val="21"/>
          <w:szCs w:val="21"/>
          <w:highlight w:val="none"/>
        </w:rPr>
        <w:t>   </w:t>
      </w:r>
    </w:p>
    <w:p>
      <w:pPr>
        <w:spacing w:before="100" w:line="229" w:lineRule="auto"/>
        <w:ind w:left="48"/>
        <w:rPr>
          <w:rFonts w:ascii="仿宋" w:hAnsi="仿宋" w:eastAsia="仿宋" w:cs="仿宋"/>
          <w:sz w:val="31"/>
          <w:szCs w:val="31"/>
        </w:rPr>
      </w:pPr>
      <w:r>
        <w:rPr>
          <w:rFonts w:ascii="仿宋" w:hAnsi="仿宋" w:eastAsia="仿宋" w:cs="仿宋"/>
          <w:spacing w:val="-23"/>
          <w:sz w:val="31"/>
          <w:szCs w:val="31"/>
        </w:rPr>
        <w:t>附</w:t>
      </w:r>
      <w:r>
        <w:rPr>
          <w:rFonts w:ascii="仿宋" w:hAnsi="仿宋" w:eastAsia="仿宋" w:cs="仿宋"/>
          <w:spacing w:val="-21"/>
          <w:sz w:val="31"/>
          <w:szCs w:val="31"/>
        </w:rPr>
        <w:t xml:space="preserve"> 1</w:t>
      </w:r>
    </w:p>
    <w:p>
      <w:pPr>
        <w:spacing w:before="191" w:line="225" w:lineRule="auto"/>
        <w:ind w:left="2229"/>
        <w:rPr>
          <w:rFonts w:ascii="宋体" w:hAnsi="宋体" w:eastAsia="宋体" w:cs="宋体"/>
          <w:sz w:val="35"/>
          <w:szCs w:val="35"/>
        </w:rPr>
      </w:pPr>
      <w:r>
        <w:rPr>
          <w:rFonts w:ascii="宋体" w:hAnsi="宋体" w:eastAsia="宋体" w:cs="宋体"/>
          <w:spacing w:val="9"/>
          <w:sz w:val="35"/>
          <w:szCs w:val="35"/>
          <w14:textOutline w14:w="6537" w14:cap="sq" w14:cmpd="sng">
            <w14:solidFill>
              <w14:srgbClr w14:val="000000"/>
            </w14:solidFill>
            <w14:prstDash w14:val="solid"/>
            <w14:bevel/>
          </w14:textOutline>
        </w:rPr>
        <w:t>中</w:t>
      </w:r>
      <w:r>
        <w:rPr>
          <w:rFonts w:ascii="宋体" w:hAnsi="宋体" w:eastAsia="宋体" w:cs="宋体"/>
          <w:spacing w:val="5"/>
          <w:sz w:val="35"/>
          <w:szCs w:val="35"/>
          <w14:textOutline w14:w="6537" w14:cap="sq" w14:cmpd="sng">
            <w14:solidFill>
              <w14:srgbClr w14:val="000000"/>
            </w14:solidFill>
            <w14:prstDash w14:val="solid"/>
            <w14:bevel/>
          </w14:textOutline>
        </w:rPr>
        <w:t>小企业声明函</w:t>
      </w:r>
      <w:r>
        <w:rPr>
          <w:rFonts w:ascii="宋体" w:hAnsi="宋体" w:eastAsia="宋体" w:cs="宋体"/>
          <w:spacing w:val="5"/>
          <w:sz w:val="35"/>
          <w:szCs w:val="35"/>
        </w:rPr>
        <w:t xml:space="preserve"> </w:t>
      </w:r>
      <w:r>
        <w:rPr>
          <w:rFonts w:ascii="宋体" w:hAnsi="宋体" w:eastAsia="宋体" w:cs="宋体"/>
          <w:spacing w:val="5"/>
          <w:sz w:val="35"/>
          <w:szCs w:val="35"/>
          <w14:textOutline w14:w="6537" w14:cap="sq" w14:cmpd="sng">
            <w14:solidFill>
              <w14:srgbClr w14:val="000000"/>
            </w14:solidFill>
            <w14:prstDash w14:val="solid"/>
            <w14:bevel/>
          </w14:textOutline>
        </w:rPr>
        <w:t>(货物)</w:t>
      </w:r>
    </w:p>
    <w:p>
      <w:pPr>
        <w:spacing w:line="275" w:lineRule="auto"/>
        <w:rPr>
          <w:rFonts w:ascii="Arial"/>
          <w:sz w:val="21"/>
        </w:rPr>
      </w:pPr>
    </w:p>
    <w:p>
      <w:pPr>
        <w:spacing w:line="275" w:lineRule="auto"/>
        <w:rPr>
          <w:rFonts w:ascii="Arial"/>
          <w:sz w:val="21"/>
        </w:rPr>
      </w:pPr>
    </w:p>
    <w:p>
      <w:pPr>
        <w:tabs>
          <w:tab w:val="left" w:pos="193"/>
        </w:tabs>
        <w:spacing w:before="101" w:line="306" w:lineRule="auto"/>
        <w:ind w:left="36" w:right="230" w:firstLine="640"/>
        <w:rPr>
          <w:rFonts w:ascii="仿宋" w:hAnsi="仿宋" w:eastAsia="仿宋" w:cs="仿宋"/>
          <w:sz w:val="24"/>
          <w:szCs w:val="24"/>
        </w:rPr>
      </w:pPr>
      <w:r>
        <w:rPr>
          <w:rFonts w:ascii="仿宋" w:hAnsi="仿宋" w:eastAsia="仿宋" w:cs="仿宋"/>
          <w:spacing w:val="8"/>
          <w:sz w:val="24"/>
          <w:szCs w:val="24"/>
        </w:rPr>
        <w:t>本公司 (联合体) 郑重声明，根据《政府采购促进中</w:t>
      </w:r>
      <w:r>
        <w:rPr>
          <w:rFonts w:ascii="仿宋" w:hAnsi="仿宋" w:eastAsia="仿宋" w:cs="仿宋"/>
          <w:spacing w:val="5"/>
          <w:sz w:val="24"/>
          <w:szCs w:val="24"/>
        </w:rPr>
        <w:t>小</w:t>
      </w:r>
      <w:r>
        <w:rPr>
          <w:rFonts w:ascii="仿宋" w:hAnsi="仿宋" w:eastAsia="仿宋" w:cs="仿宋"/>
          <w:sz w:val="24"/>
          <w:szCs w:val="24"/>
        </w:rPr>
        <w:t xml:space="preserve"> </w:t>
      </w:r>
      <w:r>
        <w:rPr>
          <w:rFonts w:ascii="仿宋" w:hAnsi="仿宋" w:eastAsia="仿宋" w:cs="仿宋"/>
          <w:spacing w:val="-22"/>
          <w:sz w:val="24"/>
          <w:szCs w:val="24"/>
        </w:rPr>
        <w:t>企</w:t>
      </w:r>
      <w:r>
        <w:rPr>
          <w:rFonts w:ascii="仿宋" w:hAnsi="仿宋" w:eastAsia="仿宋" w:cs="仿宋"/>
          <w:spacing w:val="-12"/>
          <w:sz w:val="24"/>
          <w:szCs w:val="24"/>
        </w:rPr>
        <w:t>业</w:t>
      </w:r>
      <w:r>
        <w:rPr>
          <w:rFonts w:ascii="仿宋" w:hAnsi="仿宋" w:eastAsia="仿宋" w:cs="仿宋"/>
          <w:spacing w:val="-11"/>
          <w:sz w:val="24"/>
          <w:szCs w:val="24"/>
        </w:rPr>
        <w:t xml:space="preserve">发展管理办法》(财库 </w:t>
      </w:r>
      <w:r>
        <w:rPr>
          <w:rFonts w:ascii="宋体" w:hAnsi="宋体" w:eastAsia="宋体" w:cs="宋体"/>
          <w:spacing w:val="-11"/>
          <w:sz w:val="24"/>
          <w:szCs w:val="24"/>
        </w:rPr>
        <w:t xml:space="preserve">﹝ </w:t>
      </w:r>
      <w:r>
        <w:rPr>
          <w:rFonts w:ascii="仿宋" w:hAnsi="仿宋" w:eastAsia="仿宋" w:cs="仿宋"/>
          <w:spacing w:val="-11"/>
          <w:sz w:val="24"/>
          <w:szCs w:val="24"/>
        </w:rPr>
        <w:t xml:space="preserve">2020 </w:t>
      </w:r>
      <w:r>
        <w:rPr>
          <w:rFonts w:ascii="宋体" w:hAnsi="宋体" w:eastAsia="宋体" w:cs="宋体"/>
          <w:spacing w:val="-11"/>
          <w:sz w:val="24"/>
          <w:szCs w:val="24"/>
        </w:rPr>
        <w:t xml:space="preserve">﹞ </w:t>
      </w:r>
      <w:r>
        <w:rPr>
          <w:rFonts w:ascii="仿宋" w:hAnsi="仿宋" w:eastAsia="仿宋" w:cs="仿宋"/>
          <w:spacing w:val="-11"/>
          <w:sz w:val="24"/>
          <w:szCs w:val="24"/>
        </w:rPr>
        <w:t>46 号) 的规定，本公司</w:t>
      </w:r>
      <w:r>
        <w:rPr>
          <w:rFonts w:ascii="仿宋" w:hAnsi="仿宋" w:eastAsia="仿宋" w:cs="仿宋"/>
          <w:sz w:val="24"/>
          <w:szCs w:val="24"/>
        </w:rPr>
        <w:t xml:space="preserve"> </w:t>
      </w:r>
      <w:r>
        <w:rPr>
          <w:rFonts w:ascii="仿宋" w:hAnsi="仿宋" w:eastAsia="仿宋" w:cs="仿宋"/>
          <w:sz w:val="24"/>
          <w:szCs w:val="24"/>
        </w:rPr>
        <w:tab/>
      </w:r>
      <w:r>
        <w:rPr>
          <w:rFonts w:ascii="仿宋" w:hAnsi="仿宋" w:eastAsia="仿宋" w:cs="仿宋"/>
          <w:spacing w:val="-10"/>
          <w:sz w:val="24"/>
          <w:szCs w:val="24"/>
        </w:rPr>
        <w:t>(联合体</w:t>
      </w:r>
      <w:r>
        <w:rPr>
          <w:rFonts w:ascii="仿宋" w:hAnsi="仿宋" w:eastAsia="仿宋" w:cs="仿宋"/>
          <w:spacing w:val="-7"/>
          <w:sz w:val="24"/>
          <w:szCs w:val="24"/>
        </w:rPr>
        <w:t>)</w:t>
      </w:r>
      <w:r>
        <w:rPr>
          <w:rFonts w:ascii="仿宋" w:hAnsi="仿宋" w:eastAsia="仿宋" w:cs="仿宋"/>
          <w:spacing w:val="-5"/>
          <w:sz w:val="24"/>
          <w:szCs w:val="24"/>
        </w:rPr>
        <w:t xml:space="preserve"> 参加</w:t>
      </w:r>
      <w:r>
        <w:rPr>
          <w:rFonts w:ascii="仿宋" w:hAnsi="仿宋" w:eastAsia="仿宋" w:cs="仿宋"/>
          <w:spacing w:val="-5"/>
          <w:sz w:val="24"/>
          <w:szCs w:val="24"/>
          <w:u w:val="single" w:color="auto"/>
        </w:rPr>
        <w:t xml:space="preserve"> </w:t>
      </w:r>
      <w:r>
        <w:rPr>
          <w:rFonts w:ascii="仿宋" w:hAnsi="仿宋" w:eastAsia="仿宋" w:cs="仿宋"/>
          <w:i/>
          <w:iCs/>
          <w:spacing w:val="-5"/>
          <w:sz w:val="24"/>
          <w:szCs w:val="24"/>
          <w:u w:val="single" w:color="auto"/>
        </w:rPr>
        <w:t>(单位名称)</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 xml:space="preserve"> 的</w:t>
      </w:r>
      <w:r>
        <w:rPr>
          <w:rFonts w:ascii="仿宋" w:hAnsi="仿宋" w:eastAsia="仿宋" w:cs="仿宋"/>
          <w:spacing w:val="-5"/>
          <w:sz w:val="24"/>
          <w:szCs w:val="24"/>
          <w:u w:val="single" w:color="auto"/>
        </w:rPr>
        <w:t xml:space="preserve"> </w:t>
      </w:r>
      <w:r>
        <w:rPr>
          <w:rFonts w:ascii="仿宋" w:hAnsi="仿宋" w:eastAsia="仿宋" w:cs="仿宋"/>
          <w:i/>
          <w:iCs/>
          <w:spacing w:val="-5"/>
          <w:sz w:val="24"/>
          <w:szCs w:val="24"/>
          <w:u w:val="single" w:color="auto"/>
        </w:rPr>
        <w:t>(项目名称)</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采购活动，提</w:t>
      </w:r>
      <w:r>
        <w:rPr>
          <w:rFonts w:ascii="仿宋" w:hAnsi="仿宋" w:eastAsia="仿宋" w:cs="仿宋"/>
          <w:sz w:val="24"/>
          <w:szCs w:val="24"/>
        </w:rPr>
        <w:t xml:space="preserve"> </w:t>
      </w:r>
      <w:r>
        <w:rPr>
          <w:rFonts w:ascii="仿宋" w:hAnsi="仿宋" w:eastAsia="仿宋" w:cs="仿宋"/>
          <w:spacing w:val="27"/>
          <w:sz w:val="24"/>
          <w:szCs w:val="24"/>
        </w:rPr>
        <w:t>供</w:t>
      </w:r>
      <w:r>
        <w:rPr>
          <w:rFonts w:ascii="仿宋" w:hAnsi="仿宋" w:eastAsia="仿宋" w:cs="仿宋"/>
          <w:spacing w:val="21"/>
          <w:sz w:val="24"/>
          <w:szCs w:val="24"/>
        </w:rPr>
        <w:t>的货物全部由符合政策要求的中小企业制造。相关企业</w:t>
      </w:r>
      <w:r>
        <w:rPr>
          <w:rFonts w:ascii="仿宋" w:hAnsi="仿宋" w:eastAsia="仿宋" w:cs="仿宋"/>
          <w:sz w:val="24"/>
          <w:szCs w:val="24"/>
        </w:rPr>
        <w:t xml:space="preserve"> </w:t>
      </w:r>
      <w:r>
        <w:rPr>
          <w:rFonts w:ascii="仿宋" w:hAnsi="仿宋" w:eastAsia="仿宋" w:cs="仿宋"/>
          <w:sz w:val="24"/>
          <w:szCs w:val="24"/>
        </w:rPr>
        <w:tab/>
      </w:r>
      <w:r>
        <w:rPr>
          <w:rFonts w:ascii="仿宋" w:hAnsi="仿宋" w:eastAsia="仿宋" w:cs="仿宋"/>
          <w:spacing w:val="8"/>
          <w:sz w:val="24"/>
          <w:szCs w:val="24"/>
        </w:rPr>
        <w:t>(含联合体中的中小企业、签订分包意向协议的中小企业</w:t>
      </w:r>
      <w:r>
        <w:rPr>
          <w:rFonts w:ascii="仿宋" w:hAnsi="仿宋" w:eastAsia="仿宋" w:cs="仿宋"/>
          <w:spacing w:val="7"/>
          <w:sz w:val="24"/>
          <w:szCs w:val="24"/>
        </w:rPr>
        <w:t>)</w:t>
      </w:r>
      <w:r>
        <w:rPr>
          <w:rFonts w:ascii="仿宋" w:hAnsi="仿宋" w:eastAsia="仿宋" w:cs="仿宋"/>
          <w:sz w:val="24"/>
          <w:szCs w:val="24"/>
        </w:rPr>
        <w:t xml:space="preserve"> </w:t>
      </w:r>
      <w:r>
        <w:rPr>
          <w:rFonts w:ascii="仿宋" w:hAnsi="仿宋" w:eastAsia="仿宋" w:cs="仿宋"/>
          <w:spacing w:val="6"/>
          <w:sz w:val="24"/>
          <w:szCs w:val="24"/>
        </w:rPr>
        <w:t>的具体情况如下</w:t>
      </w:r>
      <w:r>
        <w:rPr>
          <w:rFonts w:ascii="仿宋" w:hAnsi="仿宋" w:eastAsia="仿宋" w:cs="仿宋"/>
          <w:spacing w:val="4"/>
          <w:sz w:val="24"/>
          <w:szCs w:val="24"/>
        </w:rPr>
        <w:t>：</w:t>
      </w:r>
    </w:p>
    <w:p>
      <w:pPr>
        <w:spacing w:before="1" w:line="214" w:lineRule="auto"/>
        <w:ind w:left="689"/>
        <w:rPr>
          <w:rFonts w:ascii="仿宋" w:hAnsi="仿宋" w:eastAsia="仿宋" w:cs="仿宋"/>
          <w:sz w:val="24"/>
          <w:szCs w:val="24"/>
        </w:rPr>
      </w:pPr>
      <w:r>
        <w:rPr>
          <w:rFonts w:ascii="仿宋" w:hAnsi="仿宋" w:eastAsia="仿宋" w:cs="仿宋"/>
          <w:spacing w:val="1"/>
          <w:sz w:val="24"/>
          <w:szCs w:val="24"/>
        </w:rPr>
        <w:t>1.</w:t>
      </w:r>
      <w:r>
        <w:rPr>
          <w:rFonts w:ascii="仿宋" w:hAnsi="仿宋" w:eastAsia="仿宋" w:cs="仿宋"/>
          <w:spacing w:val="1"/>
          <w:sz w:val="24"/>
          <w:szCs w:val="24"/>
          <w:u w:val="single" w:color="auto"/>
        </w:rPr>
        <w:t xml:space="preserve"> </w:t>
      </w:r>
      <w:r>
        <w:rPr>
          <w:rFonts w:ascii="仿宋" w:hAnsi="仿宋" w:eastAsia="仿宋" w:cs="仿宋"/>
          <w:i/>
          <w:iCs/>
          <w:spacing w:val="1"/>
          <w:sz w:val="24"/>
          <w:szCs w:val="24"/>
          <w:u w:val="single" w:color="auto"/>
        </w:rPr>
        <w:t>(标的名称)</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，属于</w:t>
      </w:r>
      <w:r>
        <w:rPr>
          <w:rFonts w:ascii="仿宋" w:hAnsi="仿宋" w:eastAsia="仿宋" w:cs="仿宋"/>
          <w:spacing w:val="1"/>
          <w:sz w:val="24"/>
          <w:szCs w:val="24"/>
          <w:u w:val="single" w:color="auto"/>
        </w:rPr>
        <w:t xml:space="preserve"> </w:t>
      </w:r>
      <w:r>
        <w:rPr>
          <w:rFonts w:ascii="仿宋" w:hAnsi="仿宋" w:eastAsia="仿宋" w:cs="仿宋"/>
          <w:i/>
          <w:iCs/>
          <w:spacing w:val="1"/>
          <w:sz w:val="24"/>
          <w:szCs w:val="24"/>
          <w:u w:val="single" w:color="auto"/>
        </w:rPr>
        <w:t>(采购文件中明确的</w:t>
      </w:r>
      <w:r>
        <w:rPr>
          <w:rFonts w:ascii="仿宋" w:hAnsi="仿宋" w:eastAsia="仿宋" w:cs="仿宋"/>
          <w:i/>
          <w:iCs/>
          <w:sz w:val="24"/>
          <w:szCs w:val="24"/>
          <w:u w:val="single" w:color="auto"/>
        </w:rPr>
        <w:t>所属行业</w:t>
      </w:r>
      <w:r>
        <w:rPr>
          <w:rFonts w:ascii="仿宋" w:hAnsi="仿宋" w:eastAsia="仿宋" w:cs="仿宋"/>
          <w:i/>
          <w:iCs/>
          <w:sz w:val="24"/>
          <w:szCs w:val="24"/>
        </w:rPr>
        <w:t>)</w:t>
      </w:r>
    </w:p>
    <w:p>
      <w:pPr>
        <w:spacing w:before="135" w:line="211" w:lineRule="auto"/>
        <w:ind w:left="20"/>
        <w:rPr>
          <w:rFonts w:ascii="仿宋" w:hAnsi="仿宋" w:eastAsia="仿宋" w:cs="仿宋"/>
          <w:sz w:val="24"/>
          <w:szCs w:val="24"/>
        </w:rPr>
      </w:pPr>
      <w:r>
        <w:rPr>
          <w:rFonts w:ascii="仿宋" w:hAnsi="仿宋" w:eastAsia="仿宋" w:cs="仿宋"/>
          <w:i/>
          <w:iCs/>
          <w:spacing w:val="9"/>
          <w:sz w:val="24"/>
          <w:szCs w:val="24"/>
          <w:u w:val="single" w:color="auto"/>
        </w:rPr>
        <w:t>行</w:t>
      </w:r>
      <w:r>
        <w:rPr>
          <w:rFonts w:ascii="仿宋" w:hAnsi="仿宋" w:eastAsia="仿宋" w:cs="仿宋"/>
          <w:i/>
          <w:iCs/>
          <w:spacing w:val="8"/>
          <w:sz w:val="24"/>
          <w:szCs w:val="24"/>
          <w:u w:val="single" w:color="auto"/>
        </w:rPr>
        <w:t>业</w:t>
      </w:r>
      <w:r>
        <w:rPr>
          <w:rFonts w:ascii="仿宋" w:hAnsi="仿宋" w:eastAsia="仿宋" w:cs="仿宋"/>
          <w:spacing w:val="8"/>
          <w:sz w:val="24"/>
          <w:szCs w:val="24"/>
        </w:rPr>
        <w:t>；制造商为</w:t>
      </w:r>
      <w:r>
        <w:rPr>
          <w:rFonts w:ascii="仿宋" w:hAnsi="仿宋" w:eastAsia="仿宋" w:cs="仿宋"/>
          <w:spacing w:val="8"/>
          <w:sz w:val="24"/>
          <w:szCs w:val="24"/>
          <w:u w:val="single" w:color="auto"/>
        </w:rPr>
        <w:t xml:space="preserve"> </w:t>
      </w:r>
      <w:r>
        <w:rPr>
          <w:rFonts w:ascii="仿宋" w:hAnsi="仿宋" w:eastAsia="仿宋" w:cs="仿宋"/>
          <w:i/>
          <w:iCs/>
          <w:spacing w:val="8"/>
          <w:sz w:val="24"/>
          <w:szCs w:val="24"/>
          <w:u w:val="single" w:color="auto"/>
        </w:rPr>
        <w:t>(企业名称</w:t>
      </w:r>
      <w:r>
        <w:rPr>
          <w:rFonts w:ascii="仿宋" w:hAnsi="仿宋" w:eastAsia="仿宋" w:cs="仿宋"/>
          <w:i/>
          <w:iCs/>
          <w:spacing w:val="8"/>
          <w:sz w:val="24"/>
          <w:szCs w:val="24"/>
        </w:rPr>
        <w:t>)</w:t>
      </w:r>
      <w:r>
        <w:rPr>
          <w:rFonts w:ascii="仿宋" w:hAnsi="仿宋" w:eastAsia="仿宋" w:cs="仿宋"/>
          <w:spacing w:val="8"/>
          <w:sz w:val="24"/>
          <w:szCs w:val="24"/>
        </w:rPr>
        <w:t>，从业人员</w:t>
      </w:r>
      <w:r>
        <w:rPr>
          <w:rFonts w:ascii="仿宋" w:hAnsi="仿宋" w:eastAsia="仿宋" w:cs="仿宋"/>
          <w:spacing w:val="8"/>
          <w:sz w:val="24"/>
          <w:szCs w:val="24"/>
          <w:u w:val="single" w:color="auto"/>
        </w:rPr>
        <w:t xml:space="preserve">      </w:t>
      </w:r>
      <w:r>
        <w:rPr>
          <w:rFonts w:ascii="仿宋" w:hAnsi="仿宋" w:eastAsia="仿宋" w:cs="仿宋"/>
          <w:spacing w:val="8"/>
          <w:sz w:val="24"/>
          <w:szCs w:val="24"/>
        </w:rPr>
        <w:t>人，营业收</w:t>
      </w:r>
    </w:p>
    <w:p>
      <w:pPr>
        <w:spacing w:line="324" w:lineRule="auto"/>
        <w:ind w:left="35"/>
        <w:rPr>
          <w:rFonts w:ascii="仿宋" w:hAnsi="仿宋" w:eastAsia="仿宋" w:cs="仿宋"/>
          <w:sz w:val="24"/>
          <w:szCs w:val="24"/>
        </w:rPr>
      </w:pPr>
      <w:r>
        <w:rPr>
          <w:rFonts w:ascii="仿宋" w:hAnsi="仿宋" w:eastAsia="仿宋" w:cs="仿宋"/>
          <w:spacing w:val="1"/>
          <w:sz w:val="24"/>
          <w:szCs w:val="24"/>
        </w:rPr>
        <w:t>入为</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万元，资产总</w:t>
      </w:r>
      <w:r>
        <w:rPr>
          <w:rFonts w:ascii="仿宋" w:hAnsi="仿宋" w:eastAsia="仿宋" w:cs="仿宋"/>
          <w:sz w:val="24"/>
          <w:szCs w:val="24"/>
        </w:rPr>
        <w:t>额为</w:t>
      </w:r>
      <w:r>
        <w:rPr>
          <w:rFonts w:ascii="仿宋" w:hAnsi="仿宋" w:eastAsia="仿宋" w:cs="仿宋"/>
          <w:sz w:val="24"/>
          <w:szCs w:val="24"/>
          <w:u w:val="single" w:color="auto"/>
        </w:rPr>
        <w:t xml:space="preserve">    </w:t>
      </w:r>
      <w:r>
        <w:rPr>
          <w:rFonts w:ascii="仿宋" w:hAnsi="仿宋" w:eastAsia="仿宋" w:cs="仿宋"/>
          <w:sz w:val="24"/>
          <w:szCs w:val="24"/>
        </w:rPr>
        <w:t>万元</w:t>
      </w:r>
      <w:r>
        <w:rPr>
          <w:sz w:val="24"/>
          <w:szCs w:val="24"/>
        </w:rPr>
        <w:fldChar w:fldCharType="begin"/>
      </w:r>
      <w:r>
        <w:rPr>
          <w:sz w:val="24"/>
          <w:szCs w:val="24"/>
        </w:rPr>
        <w:instrText xml:space="preserve"> HYPERLINK \l "_bookmark1" </w:instrText>
      </w:r>
      <w:r>
        <w:rPr>
          <w:sz w:val="24"/>
          <w:szCs w:val="24"/>
        </w:rPr>
        <w:fldChar w:fldCharType="separate"/>
      </w:r>
      <w:r>
        <w:rPr>
          <w:rFonts w:ascii="仿宋" w:hAnsi="仿宋" w:eastAsia="仿宋" w:cs="仿宋"/>
          <w:position w:val="16"/>
          <w:sz w:val="24"/>
          <w:szCs w:val="24"/>
        </w:rPr>
        <w:t>1</w:t>
      </w:r>
      <w:r>
        <w:rPr>
          <w:rFonts w:ascii="仿宋" w:hAnsi="仿宋" w:eastAsia="仿宋" w:cs="仿宋"/>
          <w:position w:val="16"/>
          <w:sz w:val="24"/>
          <w:szCs w:val="24"/>
        </w:rPr>
        <w:fldChar w:fldCharType="end"/>
      </w:r>
      <w:r>
        <w:rPr>
          <w:rFonts w:ascii="仿宋" w:hAnsi="仿宋" w:eastAsia="仿宋" w:cs="仿宋"/>
          <w:position w:val="16"/>
          <w:sz w:val="24"/>
          <w:szCs w:val="24"/>
        </w:rPr>
        <w:t xml:space="preserve"> </w:t>
      </w:r>
      <w:r>
        <w:rPr>
          <w:rFonts w:ascii="仿宋" w:hAnsi="仿宋" w:eastAsia="仿宋" w:cs="仿宋"/>
          <w:sz w:val="24"/>
          <w:szCs w:val="24"/>
        </w:rPr>
        <w:t>，属于</w:t>
      </w:r>
      <w:r>
        <w:rPr>
          <w:rFonts w:ascii="仿宋" w:hAnsi="仿宋" w:eastAsia="仿宋" w:cs="仿宋"/>
          <w:sz w:val="24"/>
          <w:szCs w:val="24"/>
          <w:u w:val="single" w:color="auto"/>
        </w:rPr>
        <w:t xml:space="preserve"> </w:t>
      </w:r>
      <w:r>
        <w:rPr>
          <w:rFonts w:ascii="仿宋" w:hAnsi="仿宋" w:eastAsia="仿宋" w:cs="仿宋"/>
          <w:i/>
          <w:iCs/>
          <w:sz w:val="24"/>
          <w:szCs w:val="24"/>
          <w:u w:val="single" w:color="auto"/>
        </w:rPr>
        <w:t>(中型企业、小</w:t>
      </w:r>
    </w:p>
    <w:p>
      <w:pPr>
        <w:spacing w:before="85" w:line="217" w:lineRule="auto"/>
        <w:ind w:left="33"/>
        <w:rPr>
          <w:rFonts w:ascii="仿宋" w:hAnsi="仿宋" w:eastAsia="仿宋" w:cs="仿宋"/>
          <w:sz w:val="24"/>
          <w:szCs w:val="24"/>
        </w:rPr>
      </w:pPr>
      <w:r>
        <w:rPr>
          <w:rFonts w:ascii="仿宋" w:hAnsi="仿宋" w:eastAsia="仿宋" w:cs="仿宋"/>
          <w:i/>
          <w:iCs/>
          <w:spacing w:val="-6"/>
          <w:sz w:val="24"/>
          <w:szCs w:val="24"/>
          <w:u w:val="single" w:color="auto"/>
        </w:rPr>
        <w:t>型企</w:t>
      </w:r>
      <w:r>
        <w:rPr>
          <w:rFonts w:ascii="仿宋" w:hAnsi="仿宋" w:eastAsia="仿宋" w:cs="仿宋"/>
          <w:i/>
          <w:iCs/>
          <w:spacing w:val="-5"/>
          <w:sz w:val="24"/>
          <w:szCs w:val="24"/>
          <w:u w:val="single" w:color="auto"/>
        </w:rPr>
        <w:t>业</w:t>
      </w:r>
      <w:r>
        <w:rPr>
          <w:rFonts w:ascii="仿宋" w:hAnsi="仿宋" w:eastAsia="仿宋" w:cs="仿宋"/>
          <w:i/>
          <w:iCs/>
          <w:spacing w:val="-3"/>
          <w:sz w:val="24"/>
          <w:szCs w:val="24"/>
          <w:u w:val="single" w:color="auto"/>
        </w:rPr>
        <w:t>、微型企业</w:t>
      </w:r>
      <w:r>
        <w:rPr>
          <w:rFonts w:ascii="仿宋" w:hAnsi="仿宋" w:eastAsia="仿宋" w:cs="仿宋"/>
          <w:i/>
          <w:iCs/>
          <w:spacing w:val="-3"/>
          <w:sz w:val="24"/>
          <w:szCs w:val="24"/>
        </w:rPr>
        <w:t>)</w:t>
      </w:r>
      <w:r>
        <w:rPr>
          <w:rFonts w:ascii="仿宋" w:hAnsi="仿宋" w:eastAsia="仿宋" w:cs="仿宋"/>
          <w:spacing w:val="-3"/>
          <w:sz w:val="24"/>
          <w:szCs w:val="24"/>
        </w:rPr>
        <w:t>；</w:t>
      </w:r>
    </w:p>
    <w:p>
      <w:pPr>
        <w:spacing w:before="130" w:line="291" w:lineRule="auto"/>
        <w:ind w:left="19" w:firstLine="650"/>
        <w:rPr>
          <w:rFonts w:ascii="仿宋" w:hAnsi="仿宋" w:eastAsia="仿宋" w:cs="仿宋"/>
          <w:sz w:val="24"/>
          <w:szCs w:val="24"/>
        </w:rPr>
      </w:pPr>
      <w:r>
        <w:rPr>
          <w:rFonts w:ascii="仿宋" w:hAnsi="仿宋" w:eastAsia="仿宋" w:cs="仿宋"/>
          <w:spacing w:val="2"/>
          <w:sz w:val="24"/>
          <w:szCs w:val="24"/>
        </w:rPr>
        <w:t>2.</w:t>
      </w:r>
      <w:r>
        <w:rPr>
          <w:rFonts w:ascii="仿宋" w:hAnsi="仿宋" w:eastAsia="仿宋" w:cs="仿宋"/>
          <w:spacing w:val="2"/>
          <w:sz w:val="24"/>
          <w:szCs w:val="24"/>
          <w:u w:val="single" w:color="auto"/>
        </w:rPr>
        <w:t xml:space="preserve"> </w:t>
      </w:r>
      <w:r>
        <w:rPr>
          <w:rFonts w:ascii="仿宋" w:hAnsi="仿宋" w:eastAsia="仿宋" w:cs="仿宋"/>
          <w:i/>
          <w:iCs/>
          <w:spacing w:val="2"/>
          <w:sz w:val="24"/>
          <w:szCs w:val="24"/>
          <w:u w:val="single" w:color="auto"/>
        </w:rPr>
        <w:t>(标的名称)</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，属于</w:t>
      </w:r>
      <w:r>
        <w:rPr>
          <w:rFonts w:ascii="仿宋" w:hAnsi="仿宋" w:eastAsia="仿宋" w:cs="仿宋"/>
          <w:spacing w:val="2"/>
          <w:sz w:val="24"/>
          <w:szCs w:val="24"/>
          <w:u w:val="single" w:color="auto"/>
        </w:rPr>
        <w:t xml:space="preserve"> </w:t>
      </w:r>
      <w:r>
        <w:rPr>
          <w:rFonts w:ascii="仿宋" w:hAnsi="仿宋" w:eastAsia="仿宋" w:cs="仿宋"/>
          <w:i/>
          <w:iCs/>
          <w:spacing w:val="2"/>
          <w:sz w:val="24"/>
          <w:szCs w:val="24"/>
          <w:u w:val="single" w:color="auto"/>
        </w:rPr>
        <w:t>(</w:t>
      </w:r>
      <w:r>
        <w:rPr>
          <w:rFonts w:ascii="仿宋" w:hAnsi="仿宋" w:eastAsia="仿宋" w:cs="仿宋"/>
          <w:i/>
          <w:iCs/>
          <w:spacing w:val="1"/>
          <w:sz w:val="24"/>
          <w:szCs w:val="24"/>
          <w:u w:val="single" w:color="auto"/>
        </w:rPr>
        <w:t>采购文件中明确的所属行业</w:t>
      </w:r>
      <w:r>
        <w:rPr>
          <w:rFonts w:ascii="仿宋" w:hAnsi="仿宋" w:eastAsia="仿宋" w:cs="仿宋"/>
          <w:i/>
          <w:iCs/>
          <w:spacing w:val="1"/>
          <w:sz w:val="24"/>
          <w:szCs w:val="24"/>
        </w:rPr>
        <w:t>)</w:t>
      </w:r>
      <w:r>
        <w:rPr>
          <w:rFonts w:ascii="仿宋" w:hAnsi="仿宋" w:eastAsia="仿宋" w:cs="仿宋"/>
          <w:sz w:val="24"/>
          <w:szCs w:val="24"/>
        </w:rPr>
        <w:t xml:space="preserve"> </w:t>
      </w:r>
      <w:r>
        <w:rPr>
          <w:rFonts w:ascii="仿宋" w:hAnsi="仿宋" w:eastAsia="仿宋" w:cs="仿宋"/>
          <w:i/>
          <w:iCs/>
          <w:spacing w:val="16"/>
          <w:sz w:val="24"/>
          <w:szCs w:val="24"/>
          <w:u w:val="single" w:color="auto"/>
        </w:rPr>
        <w:t>行</w:t>
      </w:r>
      <w:r>
        <w:rPr>
          <w:rFonts w:ascii="仿宋" w:hAnsi="仿宋" w:eastAsia="仿宋" w:cs="仿宋"/>
          <w:i/>
          <w:iCs/>
          <w:spacing w:val="11"/>
          <w:sz w:val="24"/>
          <w:szCs w:val="24"/>
          <w:u w:val="single" w:color="auto"/>
        </w:rPr>
        <w:t>业</w:t>
      </w:r>
      <w:r>
        <w:rPr>
          <w:rFonts w:ascii="仿宋" w:hAnsi="仿宋" w:eastAsia="仿宋" w:cs="仿宋"/>
          <w:spacing w:val="8"/>
          <w:sz w:val="24"/>
          <w:szCs w:val="24"/>
        </w:rPr>
        <w:t>；制造商为</w:t>
      </w:r>
      <w:r>
        <w:rPr>
          <w:rFonts w:ascii="仿宋" w:hAnsi="仿宋" w:eastAsia="仿宋" w:cs="仿宋"/>
          <w:spacing w:val="8"/>
          <w:sz w:val="24"/>
          <w:szCs w:val="24"/>
          <w:u w:val="single" w:color="auto"/>
        </w:rPr>
        <w:t xml:space="preserve"> </w:t>
      </w:r>
      <w:r>
        <w:rPr>
          <w:rFonts w:ascii="仿宋" w:hAnsi="仿宋" w:eastAsia="仿宋" w:cs="仿宋"/>
          <w:i/>
          <w:iCs/>
          <w:spacing w:val="8"/>
          <w:sz w:val="24"/>
          <w:szCs w:val="24"/>
          <w:u w:val="single" w:color="auto"/>
        </w:rPr>
        <w:t>(企业名称</w:t>
      </w:r>
      <w:r>
        <w:rPr>
          <w:rFonts w:ascii="仿宋" w:hAnsi="仿宋" w:eastAsia="仿宋" w:cs="仿宋"/>
          <w:i/>
          <w:iCs/>
          <w:spacing w:val="8"/>
          <w:sz w:val="24"/>
          <w:szCs w:val="24"/>
        </w:rPr>
        <w:t>)</w:t>
      </w:r>
      <w:r>
        <w:rPr>
          <w:rFonts w:ascii="仿宋" w:hAnsi="仿宋" w:eastAsia="仿宋" w:cs="仿宋"/>
          <w:spacing w:val="8"/>
          <w:sz w:val="24"/>
          <w:szCs w:val="24"/>
        </w:rPr>
        <w:t>，从业人员</w:t>
      </w:r>
      <w:r>
        <w:rPr>
          <w:rFonts w:ascii="仿宋" w:hAnsi="仿宋" w:eastAsia="仿宋" w:cs="仿宋"/>
          <w:spacing w:val="8"/>
          <w:sz w:val="24"/>
          <w:szCs w:val="24"/>
          <w:u w:val="single" w:color="auto"/>
        </w:rPr>
        <w:t xml:space="preserve">    </w:t>
      </w:r>
      <w:r>
        <w:rPr>
          <w:rFonts w:ascii="仿宋" w:hAnsi="仿宋" w:eastAsia="仿宋" w:cs="仿宋"/>
          <w:spacing w:val="8"/>
          <w:sz w:val="24"/>
          <w:szCs w:val="24"/>
        </w:rPr>
        <w:t>人，营业收入</w:t>
      </w:r>
      <w:r>
        <w:rPr>
          <w:rFonts w:ascii="仿宋" w:hAnsi="仿宋" w:eastAsia="仿宋" w:cs="仿宋"/>
          <w:sz w:val="24"/>
          <w:szCs w:val="24"/>
        </w:rPr>
        <w:t xml:space="preserve"> </w:t>
      </w:r>
      <w:r>
        <w:rPr>
          <w:rFonts w:ascii="仿宋" w:hAnsi="仿宋" w:eastAsia="仿宋" w:cs="仿宋"/>
          <w:spacing w:val="10"/>
          <w:sz w:val="24"/>
          <w:szCs w:val="24"/>
        </w:rPr>
        <w:t>为</w:t>
      </w:r>
      <w:r>
        <w:rPr>
          <w:rFonts w:ascii="仿宋" w:hAnsi="仿宋" w:eastAsia="仿宋" w:cs="仿宋"/>
          <w:spacing w:val="10"/>
          <w:sz w:val="24"/>
          <w:szCs w:val="24"/>
          <w:u w:val="single" w:color="auto"/>
        </w:rPr>
        <w:t xml:space="preserve"> </w:t>
      </w:r>
      <w:r>
        <w:rPr>
          <w:rFonts w:ascii="仿宋" w:hAnsi="仿宋" w:eastAsia="仿宋" w:cs="仿宋"/>
          <w:spacing w:val="8"/>
          <w:sz w:val="24"/>
          <w:szCs w:val="24"/>
          <w:u w:val="single" w:color="auto"/>
        </w:rPr>
        <w:t xml:space="preserve"> </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万元，资产总额为</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万元，属于</w:t>
      </w:r>
      <w:r>
        <w:rPr>
          <w:rFonts w:ascii="仿宋" w:hAnsi="仿宋" w:eastAsia="仿宋" w:cs="仿宋"/>
          <w:spacing w:val="5"/>
          <w:sz w:val="24"/>
          <w:szCs w:val="24"/>
          <w:u w:val="single" w:color="auto"/>
        </w:rPr>
        <w:t xml:space="preserve"> </w:t>
      </w:r>
      <w:r>
        <w:rPr>
          <w:rFonts w:ascii="仿宋" w:hAnsi="仿宋" w:eastAsia="仿宋" w:cs="仿宋"/>
          <w:i/>
          <w:iCs/>
          <w:spacing w:val="5"/>
          <w:sz w:val="24"/>
          <w:szCs w:val="24"/>
          <w:u w:val="single" w:color="auto"/>
        </w:rPr>
        <w:t>(中型企业、小型</w:t>
      </w:r>
      <w:r>
        <w:rPr>
          <w:rFonts w:ascii="仿宋" w:hAnsi="仿宋" w:eastAsia="仿宋" w:cs="仿宋"/>
          <w:sz w:val="24"/>
          <w:szCs w:val="24"/>
        </w:rPr>
        <w:t xml:space="preserve"> </w:t>
      </w:r>
      <w:r>
        <w:rPr>
          <w:rFonts w:ascii="仿宋" w:hAnsi="仿宋" w:eastAsia="仿宋" w:cs="仿宋"/>
          <w:i/>
          <w:iCs/>
          <w:spacing w:val="-2"/>
          <w:sz w:val="24"/>
          <w:szCs w:val="24"/>
          <w:u w:val="single" w:color="auto"/>
        </w:rPr>
        <w:t>企业、微型企业</w:t>
      </w:r>
      <w:r>
        <w:rPr>
          <w:rFonts w:ascii="仿宋" w:hAnsi="仿宋" w:eastAsia="仿宋" w:cs="仿宋"/>
          <w:i/>
          <w:iCs/>
          <w:spacing w:val="-1"/>
          <w:sz w:val="24"/>
          <w:szCs w:val="24"/>
        </w:rPr>
        <w:t>)</w:t>
      </w:r>
      <w:r>
        <w:rPr>
          <w:rFonts w:ascii="仿宋" w:hAnsi="仿宋" w:eastAsia="仿宋" w:cs="仿宋"/>
          <w:spacing w:val="-1"/>
          <w:sz w:val="24"/>
          <w:szCs w:val="24"/>
        </w:rPr>
        <w:t>；</w:t>
      </w:r>
    </w:p>
    <w:p>
      <w:pPr>
        <w:spacing w:line="503" w:lineRule="exact"/>
        <w:ind w:left="688"/>
        <w:rPr>
          <w:rFonts w:ascii="仿宋" w:hAnsi="仿宋" w:eastAsia="仿宋" w:cs="仿宋"/>
          <w:sz w:val="24"/>
          <w:szCs w:val="24"/>
        </w:rPr>
      </w:pPr>
      <w:r>
        <w:rPr>
          <w:rFonts w:ascii="仿宋" w:hAnsi="仿宋" w:eastAsia="仿宋" w:cs="仿宋"/>
          <w:spacing w:val="5"/>
          <w:position w:val="4"/>
          <w:sz w:val="24"/>
          <w:szCs w:val="24"/>
        </w:rPr>
        <w:t>…</w:t>
      </w:r>
      <w:r>
        <w:rPr>
          <w:rFonts w:ascii="仿宋" w:hAnsi="仿宋" w:eastAsia="仿宋" w:cs="仿宋"/>
          <w:spacing w:val="4"/>
          <w:position w:val="4"/>
          <w:sz w:val="24"/>
          <w:szCs w:val="24"/>
        </w:rPr>
        <w:t>…</w:t>
      </w:r>
    </w:p>
    <w:p>
      <w:pPr>
        <w:spacing w:before="16" w:line="310" w:lineRule="auto"/>
        <w:ind w:left="35" w:right="233" w:firstLine="678"/>
        <w:rPr>
          <w:rFonts w:ascii="仿宋" w:hAnsi="仿宋" w:eastAsia="仿宋" w:cs="仿宋"/>
          <w:sz w:val="24"/>
          <w:szCs w:val="24"/>
        </w:rPr>
      </w:pPr>
      <w:r>
        <w:rPr>
          <w:rFonts w:ascii="仿宋" w:hAnsi="仿宋" w:eastAsia="仿宋" w:cs="仿宋"/>
          <w:spacing w:val="7"/>
          <w:sz w:val="24"/>
          <w:szCs w:val="24"/>
        </w:rPr>
        <w:t>以上企业，不属于大企业的分支机构，不存在控股股</w:t>
      </w:r>
      <w:r>
        <w:rPr>
          <w:rFonts w:ascii="仿宋" w:hAnsi="仿宋" w:eastAsia="仿宋" w:cs="仿宋"/>
          <w:spacing w:val="3"/>
          <w:sz w:val="24"/>
          <w:szCs w:val="24"/>
        </w:rPr>
        <w:t>东</w:t>
      </w:r>
      <w:r>
        <w:rPr>
          <w:rFonts w:ascii="仿宋" w:hAnsi="仿宋" w:eastAsia="仿宋" w:cs="仿宋"/>
          <w:sz w:val="24"/>
          <w:szCs w:val="24"/>
        </w:rPr>
        <w:t xml:space="preserve"> </w:t>
      </w:r>
      <w:r>
        <w:rPr>
          <w:rFonts w:ascii="仿宋" w:hAnsi="仿宋" w:eastAsia="仿宋" w:cs="仿宋"/>
          <w:spacing w:val="16"/>
          <w:sz w:val="24"/>
          <w:szCs w:val="24"/>
        </w:rPr>
        <w:t>为大</w:t>
      </w:r>
      <w:r>
        <w:rPr>
          <w:rFonts w:ascii="仿宋" w:hAnsi="仿宋" w:eastAsia="仿宋" w:cs="仿宋"/>
          <w:spacing w:val="8"/>
          <w:sz w:val="24"/>
          <w:szCs w:val="24"/>
        </w:rPr>
        <w:t>企业的情形，也不存在与大企业的负责人为同一人的情</w:t>
      </w:r>
      <w:r>
        <w:rPr>
          <w:rFonts w:ascii="仿宋" w:hAnsi="仿宋" w:eastAsia="仿宋" w:cs="仿宋"/>
          <w:sz w:val="24"/>
          <w:szCs w:val="24"/>
        </w:rPr>
        <w:t xml:space="preserve"> </w:t>
      </w:r>
      <w:r>
        <w:rPr>
          <w:rFonts w:ascii="仿宋" w:hAnsi="仿宋" w:eastAsia="仿宋" w:cs="仿宋"/>
          <w:spacing w:val="-7"/>
          <w:sz w:val="24"/>
          <w:szCs w:val="24"/>
        </w:rPr>
        <w:t>形</w:t>
      </w:r>
      <w:r>
        <w:rPr>
          <w:rFonts w:ascii="仿宋" w:hAnsi="仿宋" w:eastAsia="仿宋" w:cs="仿宋"/>
          <w:spacing w:val="-6"/>
          <w:sz w:val="24"/>
          <w:szCs w:val="24"/>
        </w:rPr>
        <w:t>。</w:t>
      </w:r>
    </w:p>
    <w:p>
      <w:pPr>
        <w:spacing w:before="2" w:line="318" w:lineRule="auto"/>
        <w:ind w:left="45" w:right="235" w:firstLine="636"/>
        <w:rPr>
          <w:rFonts w:ascii="仿宋" w:hAnsi="仿宋" w:eastAsia="仿宋" w:cs="仿宋"/>
          <w:sz w:val="24"/>
          <w:szCs w:val="24"/>
        </w:rPr>
      </w:pPr>
      <w:r>
        <w:rPr>
          <w:rFonts w:ascii="仿宋" w:hAnsi="仿宋" w:eastAsia="仿宋" w:cs="仿宋"/>
          <w:spacing w:val="11"/>
          <w:sz w:val="24"/>
          <w:szCs w:val="24"/>
        </w:rPr>
        <w:t>本</w:t>
      </w:r>
      <w:r>
        <w:rPr>
          <w:rFonts w:ascii="仿宋" w:hAnsi="仿宋" w:eastAsia="仿宋" w:cs="仿宋"/>
          <w:spacing w:val="8"/>
          <w:sz w:val="24"/>
          <w:szCs w:val="24"/>
        </w:rPr>
        <w:t>企业对上述声明内容的真实性负责。如有虚假，将依</w:t>
      </w:r>
      <w:r>
        <w:rPr>
          <w:rFonts w:ascii="仿宋" w:hAnsi="仿宋" w:eastAsia="仿宋" w:cs="仿宋"/>
          <w:sz w:val="24"/>
          <w:szCs w:val="24"/>
        </w:rPr>
        <w:t xml:space="preserve"> </w:t>
      </w:r>
      <w:r>
        <w:rPr>
          <w:rFonts w:ascii="仿宋" w:hAnsi="仿宋" w:eastAsia="仿宋" w:cs="仿宋"/>
          <w:spacing w:val="8"/>
          <w:sz w:val="24"/>
          <w:szCs w:val="24"/>
        </w:rPr>
        <w:t>法</w:t>
      </w:r>
      <w:r>
        <w:rPr>
          <w:rFonts w:ascii="仿宋" w:hAnsi="仿宋" w:eastAsia="仿宋" w:cs="仿宋"/>
          <w:spacing w:val="5"/>
          <w:sz w:val="24"/>
          <w:szCs w:val="24"/>
        </w:rPr>
        <w:t>承</w:t>
      </w:r>
      <w:r>
        <w:rPr>
          <w:rFonts w:ascii="仿宋" w:hAnsi="仿宋" w:eastAsia="仿宋" w:cs="仿宋"/>
          <w:spacing w:val="4"/>
          <w:sz w:val="24"/>
          <w:szCs w:val="24"/>
        </w:rPr>
        <w:t>担相应责任。</w:t>
      </w:r>
    </w:p>
    <w:p>
      <w:pPr>
        <w:spacing w:before="1" w:line="226" w:lineRule="auto"/>
        <w:ind w:left="3876"/>
        <w:rPr>
          <w:rFonts w:ascii="仿宋" w:hAnsi="仿宋" w:eastAsia="仿宋" w:cs="仿宋"/>
          <w:sz w:val="24"/>
          <w:szCs w:val="24"/>
        </w:rPr>
      </w:pPr>
      <w:r>
        <w:rPr>
          <w:rFonts w:ascii="仿宋" w:hAnsi="仿宋" w:eastAsia="仿宋" w:cs="仿宋"/>
          <w:spacing w:val="3"/>
          <w:sz w:val="24"/>
          <w:szCs w:val="24"/>
        </w:rPr>
        <w:t>企业名称 (盖章)：</w:t>
      </w:r>
    </w:p>
    <w:p>
      <w:pPr>
        <w:spacing w:before="159" w:line="229" w:lineRule="auto"/>
        <w:ind w:left="3942"/>
        <w:rPr>
          <w:rFonts w:ascii="仿宋" w:hAnsi="仿宋" w:eastAsia="仿宋" w:cs="仿宋"/>
          <w:sz w:val="24"/>
          <w:szCs w:val="24"/>
        </w:rPr>
      </w:pPr>
      <w:r>
        <w:rPr>
          <w:rFonts w:ascii="仿宋" w:hAnsi="仿宋" w:eastAsia="仿宋" w:cs="仿宋"/>
          <w:spacing w:val="-40"/>
          <w:sz w:val="24"/>
          <w:szCs w:val="24"/>
        </w:rPr>
        <w:t>日</w:t>
      </w:r>
      <w:r>
        <w:rPr>
          <w:rFonts w:ascii="仿宋" w:hAnsi="仿宋" w:eastAsia="仿宋" w:cs="仿宋"/>
          <w:spacing w:val="-38"/>
          <w:sz w:val="24"/>
          <w:szCs w:val="24"/>
        </w:rPr>
        <w:t xml:space="preserve"> 期：</w:t>
      </w:r>
    </w:p>
    <w:p>
      <w:pPr>
        <w:tabs>
          <w:tab w:val="left" w:pos="2893"/>
        </w:tabs>
        <w:spacing w:before="244" w:line="242" w:lineRule="exact"/>
        <w:ind w:left="14"/>
        <w:rPr>
          <w:rFonts w:ascii="Arial" w:hAnsi="Arial" w:eastAsia="Arial" w:cs="Arial"/>
          <w:sz w:val="21"/>
          <w:szCs w:val="21"/>
        </w:rPr>
      </w:pPr>
      <w:r>
        <w:rPr>
          <w:rFonts w:ascii="Arial" w:hAnsi="Arial" w:eastAsia="Arial" w:cs="Arial"/>
          <w:sz w:val="21"/>
          <w:szCs w:val="21"/>
          <w:u w:val="single" w:color="auto"/>
        </w:rPr>
        <w:tab/>
      </w:r>
    </w:p>
    <w:p>
      <w:pPr>
        <w:spacing w:before="104" w:line="232" w:lineRule="auto"/>
        <w:ind w:left="27"/>
        <w:rPr>
          <w:rFonts w:ascii="宋体" w:hAnsi="宋体" w:eastAsia="宋体" w:cs="宋体"/>
          <w:sz w:val="17"/>
          <w:szCs w:val="17"/>
        </w:rPr>
      </w:pPr>
      <w:r>
        <w:rPr>
          <w:rFonts w:ascii="Times New Roman" w:hAnsi="Times New Roman" w:eastAsia="Times New Roman" w:cs="Times New Roman"/>
          <w:spacing w:val="18"/>
          <w:position w:val="6"/>
          <w:sz w:val="11"/>
          <w:szCs w:val="11"/>
        </w:rPr>
        <w:t>1</w:t>
      </w:r>
      <w:r>
        <w:rPr>
          <w:rFonts w:ascii="宋体" w:hAnsi="宋体" w:eastAsia="宋体" w:cs="宋体"/>
          <w:spacing w:val="11"/>
          <w:sz w:val="17"/>
          <w:szCs w:val="17"/>
        </w:rPr>
        <w:t>从</w:t>
      </w:r>
      <w:r>
        <w:rPr>
          <w:rFonts w:ascii="宋体" w:hAnsi="宋体" w:eastAsia="宋体" w:cs="宋体"/>
          <w:spacing w:val="9"/>
          <w:sz w:val="17"/>
          <w:szCs w:val="17"/>
        </w:rPr>
        <w:t>业人员、营业收入、资产总额填报上一年度数据，无上一年度数据的新成立企业可不填报。</w:t>
      </w:r>
    </w:p>
    <w:p>
      <w:pPr>
        <w:sectPr>
          <w:pgSz w:w="11905" w:h="16838"/>
          <w:pgMar w:top="1417" w:right="1417" w:bottom="1417" w:left="1701" w:header="1134" w:footer="1134" w:gutter="0"/>
          <w:pgNumType w:fmt="decimal"/>
          <w:cols w:space="0" w:num="1"/>
          <w:rtlGutter w:val="0"/>
          <w:docGrid w:linePitch="0" w:charSpace="0"/>
        </w:sectPr>
      </w:pPr>
    </w:p>
    <w:p>
      <w:pPr>
        <w:spacing w:line="256" w:lineRule="auto"/>
        <w:rPr>
          <w:rFonts w:ascii="Arial"/>
          <w:sz w:val="21"/>
        </w:rPr>
      </w:pPr>
    </w:p>
    <w:p>
      <w:pPr>
        <w:spacing w:before="114" w:line="225" w:lineRule="auto"/>
        <w:ind w:left="1686"/>
        <w:rPr>
          <w:rFonts w:ascii="宋体" w:hAnsi="宋体" w:eastAsia="宋体" w:cs="宋体"/>
          <w:sz w:val="35"/>
          <w:szCs w:val="35"/>
        </w:rPr>
      </w:pPr>
      <w:r>
        <w:rPr>
          <w:rFonts w:ascii="宋体" w:hAnsi="宋体" w:eastAsia="宋体" w:cs="宋体"/>
          <w:spacing w:val="12"/>
          <w:sz w:val="35"/>
          <w:szCs w:val="35"/>
          <w14:textOutline w14:w="6537" w14:cap="sq" w14:cmpd="sng">
            <w14:solidFill>
              <w14:srgbClr w14:val="000000"/>
            </w14:solidFill>
            <w14:prstDash w14:val="solid"/>
            <w14:bevel/>
          </w14:textOutline>
        </w:rPr>
        <w:t>中</w:t>
      </w:r>
      <w:r>
        <w:rPr>
          <w:rFonts w:ascii="宋体" w:hAnsi="宋体" w:eastAsia="宋体" w:cs="宋体"/>
          <w:spacing w:val="8"/>
          <w:sz w:val="35"/>
          <w:szCs w:val="35"/>
          <w14:textOutline w14:w="6537" w14:cap="sq" w14:cmpd="sng">
            <w14:solidFill>
              <w14:srgbClr w14:val="000000"/>
            </w14:solidFill>
            <w14:prstDash w14:val="solid"/>
            <w14:bevel/>
          </w14:textOutline>
        </w:rPr>
        <w:t>小</w:t>
      </w:r>
      <w:r>
        <w:rPr>
          <w:rFonts w:ascii="宋体" w:hAnsi="宋体" w:eastAsia="宋体" w:cs="宋体"/>
          <w:spacing w:val="6"/>
          <w:sz w:val="35"/>
          <w:szCs w:val="35"/>
          <w14:textOutline w14:w="6537" w14:cap="sq" w14:cmpd="sng">
            <w14:solidFill>
              <w14:srgbClr w14:val="000000"/>
            </w14:solidFill>
            <w14:prstDash w14:val="solid"/>
            <w14:bevel/>
          </w14:textOutline>
        </w:rPr>
        <w:t>企业声明函</w:t>
      </w:r>
      <w:r>
        <w:rPr>
          <w:rFonts w:ascii="宋体" w:hAnsi="宋体" w:eastAsia="宋体" w:cs="宋体"/>
          <w:spacing w:val="6"/>
          <w:sz w:val="35"/>
          <w:szCs w:val="35"/>
        </w:rPr>
        <w:t xml:space="preserve"> </w:t>
      </w:r>
      <w:r>
        <w:rPr>
          <w:rFonts w:ascii="宋体" w:hAnsi="宋体" w:eastAsia="宋体" w:cs="宋体"/>
          <w:spacing w:val="6"/>
          <w:sz w:val="35"/>
          <w:szCs w:val="35"/>
          <w14:textOutline w14:w="6537" w14:cap="sq" w14:cmpd="sng">
            <w14:solidFill>
              <w14:srgbClr w14:val="000000"/>
            </w14:solidFill>
            <w14:prstDash w14:val="solid"/>
            <w14:bevel/>
          </w14:textOutline>
        </w:rPr>
        <w:t>(工程、服务)</w:t>
      </w:r>
    </w:p>
    <w:p>
      <w:pPr>
        <w:spacing w:line="271" w:lineRule="auto"/>
        <w:rPr>
          <w:rFonts w:ascii="Arial"/>
          <w:sz w:val="21"/>
        </w:rPr>
      </w:pPr>
    </w:p>
    <w:p>
      <w:pPr>
        <w:spacing w:line="271" w:lineRule="auto"/>
        <w:rPr>
          <w:rFonts w:ascii="Arial"/>
          <w:sz w:val="21"/>
        </w:rPr>
      </w:pPr>
    </w:p>
    <w:p>
      <w:pPr>
        <w:tabs>
          <w:tab w:val="left" w:pos="193"/>
        </w:tabs>
        <w:spacing w:before="100" w:line="307" w:lineRule="auto"/>
        <w:ind w:left="36" w:right="84" w:firstLine="640"/>
        <w:rPr>
          <w:rFonts w:ascii="仿宋" w:hAnsi="仿宋" w:eastAsia="仿宋" w:cs="仿宋"/>
          <w:sz w:val="24"/>
          <w:szCs w:val="24"/>
        </w:rPr>
      </w:pPr>
      <w:r>
        <w:rPr>
          <w:rFonts w:ascii="仿宋" w:hAnsi="仿宋" w:eastAsia="仿宋" w:cs="仿宋"/>
          <w:spacing w:val="8"/>
          <w:sz w:val="24"/>
          <w:szCs w:val="24"/>
        </w:rPr>
        <w:t>本公司 (联合体) 郑重声明，根据《政府采购促进中</w:t>
      </w:r>
      <w:r>
        <w:rPr>
          <w:rFonts w:ascii="仿宋" w:hAnsi="仿宋" w:eastAsia="仿宋" w:cs="仿宋"/>
          <w:spacing w:val="5"/>
          <w:sz w:val="24"/>
          <w:szCs w:val="24"/>
        </w:rPr>
        <w:t>小</w:t>
      </w:r>
      <w:r>
        <w:rPr>
          <w:rFonts w:ascii="仿宋" w:hAnsi="仿宋" w:eastAsia="仿宋" w:cs="仿宋"/>
          <w:sz w:val="24"/>
          <w:szCs w:val="24"/>
        </w:rPr>
        <w:t xml:space="preserve"> </w:t>
      </w:r>
      <w:r>
        <w:rPr>
          <w:rFonts w:ascii="仿宋" w:hAnsi="仿宋" w:eastAsia="仿宋" w:cs="仿宋"/>
          <w:spacing w:val="-22"/>
          <w:sz w:val="24"/>
          <w:szCs w:val="24"/>
        </w:rPr>
        <w:t>企</w:t>
      </w:r>
      <w:r>
        <w:rPr>
          <w:rFonts w:ascii="仿宋" w:hAnsi="仿宋" w:eastAsia="仿宋" w:cs="仿宋"/>
          <w:spacing w:val="-12"/>
          <w:sz w:val="24"/>
          <w:szCs w:val="24"/>
        </w:rPr>
        <w:t>业</w:t>
      </w:r>
      <w:r>
        <w:rPr>
          <w:rFonts w:ascii="仿宋" w:hAnsi="仿宋" w:eastAsia="仿宋" w:cs="仿宋"/>
          <w:spacing w:val="-11"/>
          <w:sz w:val="24"/>
          <w:szCs w:val="24"/>
        </w:rPr>
        <w:t xml:space="preserve">发展管理办法》(财库 </w:t>
      </w:r>
      <w:r>
        <w:rPr>
          <w:rFonts w:ascii="宋体" w:hAnsi="宋体" w:eastAsia="宋体" w:cs="宋体"/>
          <w:spacing w:val="-11"/>
          <w:sz w:val="24"/>
          <w:szCs w:val="24"/>
        </w:rPr>
        <w:t xml:space="preserve">﹝ </w:t>
      </w:r>
      <w:r>
        <w:rPr>
          <w:rFonts w:ascii="仿宋" w:hAnsi="仿宋" w:eastAsia="仿宋" w:cs="仿宋"/>
          <w:spacing w:val="-11"/>
          <w:sz w:val="24"/>
          <w:szCs w:val="24"/>
        </w:rPr>
        <w:t xml:space="preserve">2020 </w:t>
      </w:r>
      <w:r>
        <w:rPr>
          <w:rFonts w:ascii="宋体" w:hAnsi="宋体" w:eastAsia="宋体" w:cs="宋体"/>
          <w:spacing w:val="-11"/>
          <w:sz w:val="24"/>
          <w:szCs w:val="24"/>
        </w:rPr>
        <w:t xml:space="preserve">﹞ </w:t>
      </w:r>
      <w:r>
        <w:rPr>
          <w:rFonts w:ascii="仿宋" w:hAnsi="仿宋" w:eastAsia="仿宋" w:cs="仿宋"/>
          <w:spacing w:val="-11"/>
          <w:sz w:val="24"/>
          <w:szCs w:val="24"/>
        </w:rPr>
        <w:t>46 号) 的规定，本公司</w:t>
      </w:r>
      <w:r>
        <w:rPr>
          <w:rFonts w:ascii="仿宋" w:hAnsi="仿宋" w:eastAsia="仿宋" w:cs="仿宋"/>
          <w:sz w:val="24"/>
          <w:szCs w:val="24"/>
        </w:rPr>
        <w:t xml:space="preserve"> </w:t>
      </w:r>
      <w:r>
        <w:rPr>
          <w:rFonts w:ascii="仿宋" w:hAnsi="仿宋" w:eastAsia="仿宋" w:cs="仿宋"/>
          <w:sz w:val="24"/>
          <w:szCs w:val="24"/>
        </w:rPr>
        <w:tab/>
      </w:r>
      <w:r>
        <w:rPr>
          <w:rFonts w:ascii="仿宋" w:hAnsi="仿宋" w:eastAsia="仿宋" w:cs="仿宋"/>
          <w:spacing w:val="-10"/>
          <w:sz w:val="24"/>
          <w:szCs w:val="24"/>
        </w:rPr>
        <w:t>(联合体</w:t>
      </w:r>
      <w:r>
        <w:rPr>
          <w:rFonts w:ascii="仿宋" w:hAnsi="仿宋" w:eastAsia="仿宋" w:cs="仿宋"/>
          <w:spacing w:val="-7"/>
          <w:sz w:val="24"/>
          <w:szCs w:val="24"/>
        </w:rPr>
        <w:t>)</w:t>
      </w:r>
      <w:r>
        <w:rPr>
          <w:rFonts w:ascii="仿宋" w:hAnsi="仿宋" w:eastAsia="仿宋" w:cs="仿宋"/>
          <w:spacing w:val="-5"/>
          <w:sz w:val="24"/>
          <w:szCs w:val="24"/>
        </w:rPr>
        <w:t xml:space="preserve"> 参加</w:t>
      </w:r>
      <w:r>
        <w:rPr>
          <w:rFonts w:ascii="仿宋" w:hAnsi="仿宋" w:eastAsia="仿宋" w:cs="仿宋"/>
          <w:spacing w:val="-5"/>
          <w:sz w:val="24"/>
          <w:szCs w:val="24"/>
          <w:u w:val="single" w:color="auto"/>
        </w:rPr>
        <w:t xml:space="preserve"> </w:t>
      </w:r>
      <w:r>
        <w:rPr>
          <w:rFonts w:ascii="仿宋" w:hAnsi="仿宋" w:eastAsia="仿宋" w:cs="仿宋"/>
          <w:i/>
          <w:iCs/>
          <w:spacing w:val="-5"/>
          <w:sz w:val="24"/>
          <w:szCs w:val="24"/>
          <w:u w:val="single" w:color="auto"/>
        </w:rPr>
        <w:t>(单位名称)</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 xml:space="preserve"> 的</w:t>
      </w:r>
      <w:r>
        <w:rPr>
          <w:rFonts w:ascii="仿宋" w:hAnsi="仿宋" w:eastAsia="仿宋" w:cs="仿宋"/>
          <w:spacing w:val="-5"/>
          <w:sz w:val="24"/>
          <w:szCs w:val="24"/>
          <w:u w:val="single" w:color="auto"/>
        </w:rPr>
        <w:t xml:space="preserve"> </w:t>
      </w:r>
      <w:r>
        <w:rPr>
          <w:rFonts w:ascii="仿宋" w:hAnsi="仿宋" w:eastAsia="仿宋" w:cs="仿宋"/>
          <w:i/>
          <w:iCs/>
          <w:spacing w:val="-5"/>
          <w:sz w:val="24"/>
          <w:szCs w:val="24"/>
          <w:u w:val="single" w:color="auto"/>
        </w:rPr>
        <w:t>(项目名称)</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采购活动，工</w:t>
      </w:r>
      <w:r>
        <w:rPr>
          <w:rFonts w:ascii="仿宋" w:hAnsi="仿宋" w:eastAsia="仿宋" w:cs="仿宋"/>
          <w:sz w:val="24"/>
          <w:szCs w:val="24"/>
        </w:rPr>
        <w:t xml:space="preserve"> </w:t>
      </w:r>
      <w:r>
        <w:rPr>
          <w:rFonts w:ascii="仿宋" w:hAnsi="仿宋" w:eastAsia="仿宋" w:cs="仿宋"/>
          <w:spacing w:val="13"/>
          <w:sz w:val="24"/>
          <w:szCs w:val="24"/>
        </w:rPr>
        <w:t>程</w:t>
      </w:r>
      <w:r>
        <w:rPr>
          <w:rFonts w:ascii="仿宋" w:hAnsi="仿宋" w:eastAsia="仿宋" w:cs="仿宋"/>
          <w:spacing w:val="8"/>
          <w:sz w:val="24"/>
          <w:szCs w:val="24"/>
        </w:rPr>
        <w:t>的施工单位全部为符合政策要求的中小企业 (或者：服务</w:t>
      </w:r>
      <w:r>
        <w:rPr>
          <w:rFonts w:ascii="仿宋" w:hAnsi="仿宋" w:eastAsia="仿宋" w:cs="仿宋"/>
          <w:sz w:val="24"/>
          <w:szCs w:val="24"/>
        </w:rPr>
        <w:t xml:space="preserve"> </w:t>
      </w:r>
      <w:r>
        <w:rPr>
          <w:rFonts w:ascii="仿宋" w:hAnsi="仿宋" w:eastAsia="仿宋" w:cs="仿宋"/>
          <w:spacing w:val="8"/>
          <w:sz w:val="24"/>
          <w:szCs w:val="24"/>
        </w:rPr>
        <w:t>全部由符合政策要求的中小企业承接) 。相关企业 (含联</w:t>
      </w:r>
      <w:r>
        <w:rPr>
          <w:rFonts w:ascii="仿宋" w:hAnsi="仿宋" w:eastAsia="仿宋" w:cs="仿宋"/>
          <w:spacing w:val="5"/>
          <w:sz w:val="24"/>
          <w:szCs w:val="24"/>
        </w:rPr>
        <w:t>合</w:t>
      </w:r>
      <w:r>
        <w:rPr>
          <w:rFonts w:ascii="仿宋" w:hAnsi="仿宋" w:eastAsia="仿宋" w:cs="仿宋"/>
          <w:sz w:val="24"/>
          <w:szCs w:val="24"/>
        </w:rPr>
        <w:t xml:space="preserve"> </w:t>
      </w:r>
      <w:r>
        <w:rPr>
          <w:rFonts w:ascii="仿宋" w:hAnsi="仿宋" w:eastAsia="仿宋" w:cs="仿宋"/>
          <w:spacing w:val="15"/>
          <w:sz w:val="24"/>
          <w:szCs w:val="24"/>
        </w:rPr>
        <w:t>体</w:t>
      </w:r>
      <w:r>
        <w:rPr>
          <w:rFonts w:ascii="仿宋" w:hAnsi="仿宋" w:eastAsia="仿宋" w:cs="仿宋"/>
          <w:spacing w:val="8"/>
          <w:sz w:val="24"/>
          <w:szCs w:val="24"/>
        </w:rPr>
        <w:t>中的中小企业、签订分包意向协议的中小企业) 的具体情</w:t>
      </w:r>
      <w:r>
        <w:rPr>
          <w:rFonts w:ascii="仿宋" w:hAnsi="仿宋" w:eastAsia="仿宋" w:cs="仿宋"/>
          <w:sz w:val="24"/>
          <w:szCs w:val="24"/>
        </w:rPr>
        <w:t xml:space="preserve"> </w:t>
      </w:r>
      <w:r>
        <w:rPr>
          <w:rFonts w:ascii="仿宋" w:hAnsi="仿宋" w:eastAsia="仿宋" w:cs="仿宋"/>
          <w:spacing w:val="2"/>
          <w:sz w:val="24"/>
          <w:szCs w:val="24"/>
        </w:rPr>
        <w:t>况如下</w:t>
      </w:r>
      <w:r>
        <w:rPr>
          <w:rFonts w:ascii="仿宋" w:hAnsi="仿宋" w:eastAsia="仿宋" w:cs="仿宋"/>
          <w:spacing w:val="1"/>
          <w:sz w:val="24"/>
          <w:szCs w:val="24"/>
        </w:rPr>
        <w:t>：</w:t>
      </w:r>
    </w:p>
    <w:p>
      <w:pPr>
        <w:spacing w:before="1" w:line="214" w:lineRule="auto"/>
        <w:ind w:left="689"/>
        <w:rPr>
          <w:rFonts w:ascii="仿宋" w:hAnsi="仿宋" w:eastAsia="仿宋" w:cs="仿宋"/>
          <w:sz w:val="24"/>
          <w:szCs w:val="24"/>
        </w:rPr>
      </w:pPr>
      <w:r>
        <w:rPr>
          <w:rFonts w:ascii="仿宋" w:hAnsi="仿宋" w:eastAsia="仿宋" w:cs="仿宋"/>
          <w:spacing w:val="-6"/>
          <w:sz w:val="24"/>
          <w:szCs w:val="24"/>
        </w:rPr>
        <w:t>1.</w:t>
      </w:r>
      <w:r>
        <w:rPr>
          <w:rFonts w:ascii="仿宋" w:hAnsi="仿宋" w:eastAsia="仿宋" w:cs="仿宋"/>
          <w:spacing w:val="-6"/>
          <w:sz w:val="24"/>
          <w:szCs w:val="24"/>
          <w:u w:val="single" w:color="auto"/>
        </w:rPr>
        <w:t xml:space="preserve"> </w:t>
      </w:r>
      <w:r>
        <w:rPr>
          <w:rFonts w:ascii="仿宋" w:hAnsi="仿宋" w:eastAsia="仿宋" w:cs="仿宋"/>
          <w:i/>
          <w:iCs/>
          <w:spacing w:val="-6"/>
          <w:sz w:val="24"/>
          <w:szCs w:val="24"/>
          <w:u w:val="single" w:color="auto"/>
        </w:rPr>
        <w:t>(标的</w:t>
      </w:r>
      <w:r>
        <w:rPr>
          <w:rFonts w:ascii="仿宋" w:hAnsi="仿宋" w:eastAsia="仿宋" w:cs="仿宋"/>
          <w:i/>
          <w:iCs/>
          <w:spacing w:val="-4"/>
          <w:sz w:val="24"/>
          <w:szCs w:val="24"/>
          <w:u w:val="single" w:color="auto"/>
        </w:rPr>
        <w:t>名</w:t>
      </w:r>
      <w:r>
        <w:rPr>
          <w:rFonts w:ascii="仿宋" w:hAnsi="仿宋" w:eastAsia="仿宋" w:cs="仿宋"/>
          <w:i/>
          <w:iCs/>
          <w:spacing w:val="-3"/>
          <w:sz w:val="24"/>
          <w:szCs w:val="24"/>
          <w:u w:val="single" w:color="auto"/>
        </w:rPr>
        <w:t>称)</w:t>
      </w:r>
      <w:r>
        <w:rPr>
          <w:rFonts w:ascii="仿宋" w:hAnsi="仿宋" w:eastAsia="仿宋" w:cs="仿宋"/>
          <w:spacing w:val="-3"/>
          <w:sz w:val="24"/>
          <w:szCs w:val="24"/>
          <w:u w:val="single" w:color="auto"/>
        </w:rPr>
        <w:t xml:space="preserve"> </w:t>
      </w:r>
      <w:r>
        <w:rPr>
          <w:rFonts w:ascii="仿宋" w:hAnsi="仿宋" w:eastAsia="仿宋" w:cs="仿宋"/>
          <w:spacing w:val="-3"/>
          <w:sz w:val="24"/>
          <w:szCs w:val="24"/>
        </w:rPr>
        <w:t>，属于</w:t>
      </w:r>
      <w:r>
        <w:rPr>
          <w:rFonts w:ascii="仿宋" w:hAnsi="仿宋" w:eastAsia="仿宋" w:cs="仿宋"/>
          <w:i/>
          <w:iCs/>
          <w:spacing w:val="-3"/>
          <w:sz w:val="24"/>
          <w:szCs w:val="24"/>
          <w:u w:val="single" w:color="auto"/>
        </w:rPr>
        <w:t>(采购文件中明确的所属行业</w:t>
      </w:r>
      <w:r>
        <w:rPr>
          <w:rFonts w:ascii="仿宋" w:hAnsi="仿宋" w:eastAsia="仿宋" w:cs="仿宋"/>
          <w:i/>
          <w:iCs/>
          <w:spacing w:val="-3"/>
          <w:sz w:val="24"/>
          <w:szCs w:val="24"/>
        </w:rPr>
        <w:t>)</w:t>
      </w:r>
      <w:r>
        <w:rPr>
          <w:rFonts w:ascii="仿宋" w:hAnsi="仿宋" w:eastAsia="仿宋" w:cs="仿宋"/>
          <w:spacing w:val="-3"/>
          <w:sz w:val="24"/>
          <w:szCs w:val="24"/>
        </w:rPr>
        <w:t>；</w:t>
      </w:r>
    </w:p>
    <w:p>
      <w:pPr>
        <w:spacing w:before="137" w:line="211" w:lineRule="auto"/>
        <w:ind w:left="35"/>
        <w:rPr>
          <w:rFonts w:ascii="仿宋" w:hAnsi="仿宋" w:eastAsia="仿宋" w:cs="仿宋"/>
          <w:sz w:val="24"/>
          <w:szCs w:val="24"/>
        </w:rPr>
      </w:pPr>
      <w:r>
        <w:rPr>
          <w:rFonts w:ascii="仿宋" w:hAnsi="仿宋" w:eastAsia="仿宋" w:cs="仿宋"/>
          <w:spacing w:val="16"/>
          <w:sz w:val="24"/>
          <w:szCs w:val="24"/>
        </w:rPr>
        <w:t>承建</w:t>
      </w:r>
      <w:r>
        <w:rPr>
          <w:rFonts w:ascii="仿宋" w:hAnsi="仿宋" w:eastAsia="仿宋" w:cs="仿宋"/>
          <w:spacing w:val="11"/>
          <w:sz w:val="24"/>
          <w:szCs w:val="24"/>
        </w:rPr>
        <w:t xml:space="preserve"> </w:t>
      </w:r>
      <w:r>
        <w:rPr>
          <w:rFonts w:ascii="仿宋" w:hAnsi="仿宋" w:eastAsia="仿宋" w:cs="仿宋"/>
          <w:spacing w:val="8"/>
          <w:sz w:val="24"/>
          <w:szCs w:val="24"/>
        </w:rPr>
        <w:t>(承接) 企业为</w:t>
      </w:r>
      <w:r>
        <w:rPr>
          <w:rFonts w:ascii="仿宋" w:hAnsi="仿宋" w:eastAsia="仿宋" w:cs="仿宋"/>
          <w:spacing w:val="8"/>
          <w:sz w:val="24"/>
          <w:szCs w:val="24"/>
          <w:u w:val="single" w:color="auto"/>
        </w:rPr>
        <w:t xml:space="preserve"> </w:t>
      </w:r>
      <w:r>
        <w:rPr>
          <w:rFonts w:ascii="仿宋" w:hAnsi="仿宋" w:eastAsia="仿宋" w:cs="仿宋"/>
          <w:i/>
          <w:iCs/>
          <w:spacing w:val="8"/>
          <w:sz w:val="24"/>
          <w:szCs w:val="24"/>
          <w:u w:val="single" w:color="auto"/>
        </w:rPr>
        <w:t>(企业名称</w:t>
      </w:r>
      <w:r>
        <w:rPr>
          <w:rFonts w:ascii="仿宋" w:hAnsi="仿宋" w:eastAsia="仿宋" w:cs="仿宋"/>
          <w:i/>
          <w:iCs/>
          <w:spacing w:val="8"/>
          <w:sz w:val="24"/>
          <w:szCs w:val="24"/>
        </w:rPr>
        <w:t>)</w:t>
      </w:r>
      <w:r>
        <w:rPr>
          <w:rFonts w:ascii="仿宋" w:hAnsi="仿宋" w:eastAsia="仿宋" w:cs="仿宋"/>
          <w:spacing w:val="8"/>
          <w:sz w:val="24"/>
          <w:szCs w:val="24"/>
        </w:rPr>
        <w:t>，从业人员</w:t>
      </w:r>
      <w:r>
        <w:rPr>
          <w:rFonts w:ascii="仿宋" w:hAnsi="仿宋" w:eastAsia="仿宋" w:cs="仿宋"/>
          <w:spacing w:val="8"/>
          <w:sz w:val="24"/>
          <w:szCs w:val="24"/>
          <w:u w:val="single" w:color="auto"/>
        </w:rPr>
        <w:t xml:space="preserve">    </w:t>
      </w:r>
      <w:r>
        <w:rPr>
          <w:rFonts w:ascii="仿宋" w:hAnsi="仿宋" w:eastAsia="仿宋" w:cs="仿宋"/>
          <w:spacing w:val="8"/>
          <w:sz w:val="24"/>
          <w:szCs w:val="24"/>
        </w:rPr>
        <w:t>人，营业</w:t>
      </w:r>
    </w:p>
    <w:p>
      <w:pPr>
        <w:spacing w:line="324" w:lineRule="auto"/>
        <w:ind w:left="52"/>
        <w:rPr>
          <w:rFonts w:ascii="仿宋" w:hAnsi="仿宋" w:eastAsia="仿宋" w:cs="仿宋"/>
          <w:sz w:val="24"/>
          <w:szCs w:val="24"/>
        </w:rPr>
      </w:pPr>
      <w:r>
        <w:rPr>
          <w:rFonts w:ascii="仿宋" w:hAnsi="仿宋" w:eastAsia="仿宋" w:cs="仿宋"/>
          <w:spacing w:val="-1"/>
          <w:sz w:val="24"/>
          <w:szCs w:val="24"/>
        </w:rPr>
        <w:t>收入为</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万元，资</w:t>
      </w:r>
      <w:r>
        <w:rPr>
          <w:rFonts w:ascii="仿宋" w:hAnsi="仿宋" w:eastAsia="仿宋" w:cs="仿宋"/>
          <w:sz w:val="24"/>
          <w:szCs w:val="24"/>
        </w:rPr>
        <w:t>产总额为</w:t>
      </w:r>
      <w:r>
        <w:rPr>
          <w:rFonts w:ascii="仿宋" w:hAnsi="仿宋" w:eastAsia="仿宋" w:cs="仿宋"/>
          <w:sz w:val="24"/>
          <w:szCs w:val="24"/>
          <w:u w:val="single" w:color="auto"/>
        </w:rPr>
        <w:t xml:space="preserve">    </w:t>
      </w:r>
      <w:r>
        <w:rPr>
          <w:rFonts w:ascii="仿宋" w:hAnsi="仿宋" w:eastAsia="仿宋" w:cs="仿宋"/>
          <w:sz w:val="24"/>
          <w:szCs w:val="24"/>
        </w:rPr>
        <w:t>万元</w:t>
      </w:r>
      <w:r>
        <w:rPr>
          <w:sz w:val="24"/>
          <w:szCs w:val="24"/>
        </w:rPr>
        <w:fldChar w:fldCharType="begin"/>
      </w:r>
      <w:r>
        <w:rPr>
          <w:sz w:val="24"/>
          <w:szCs w:val="24"/>
        </w:rPr>
        <w:instrText xml:space="preserve"> HYPERLINK \l "_bookmark2" </w:instrText>
      </w:r>
      <w:r>
        <w:rPr>
          <w:sz w:val="24"/>
          <w:szCs w:val="24"/>
        </w:rPr>
        <w:fldChar w:fldCharType="separate"/>
      </w:r>
      <w:r>
        <w:rPr>
          <w:rFonts w:ascii="仿宋" w:hAnsi="仿宋" w:eastAsia="仿宋" w:cs="仿宋"/>
          <w:position w:val="16"/>
          <w:sz w:val="24"/>
          <w:szCs w:val="24"/>
        </w:rPr>
        <w:t>1</w:t>
      </w:r>
      <w:r>
        <w:rPr>
          <w:rFonts w:ascii="仿宋" w:hAnsi="仿宋" w:eastAsia="仿宋" w:cs="仿宋"/>
          <w:position w:val="16"/>
          <w:sz w:val="24"/>
          <w:szCs w:val="24"/>
        </w:rPr>
        <w:fldChar w:fldCharType="end"/>
      </w:r>
      <w:r>
        <w:rPr>
          <w:rFonts w:ascii="仿宋" w:hAnsi="仿宋" w:eastAsia="仿宋" w:cs="仿宋"/>
          <w:position w:val="16"/>
          <w:sz w:val="24"/>
          <w:szCs w:val="24"/>
        </w:rPr>
        <w:t xml:space="preserve"> </w:t>
      </w:r>
      <w:r>
        <w:rPr>
          <w:rFonts w:ascii="仿宋" w:hAnsi="仿宋" w:eastAsia="仿宋" w:cs="仿宋"/>
          <w:sz w:val="24"/>
          <w:szCs w:val="24"/>
        </w:rPr>
        <w:t>，属于</w:t>
      </w:r>
      <w:r>
        <w:rPr>
          <w:rFonts w:ascii="仿宋" w:hAnsi="仿宋" w:eastAsia="仿宋" w:cs="仿宋"/>
          <w:sz w:val="24"/>
          <w:szCs w:val="24"/>
          <w:u w:val="single" w:color="auto"/>
        </w:rPr>
        <w:t xml:space="preserve"> </w:t>
      </w:r>
      <w:r>
        <w:rPr>
          <w:rFonts w:ascii="仿宋" w:hAnsi="仿宋" w:eastAsia="仿宋" w:cs="仿宋"/>
          <w:i/>
          <w:iCs/>
          <w:sz w:val="24"/>
          <w:szCs w:val="24"/>
          <w:u w:val="single" w:color="auto"/>
        </w:rPr>
        <w:t>(中型企业、</w:t>
      </w:r>
    </w:p>
    <w:p>
      <w:pPr>
        <w:spacing w:before="82" w:line="217" w:lineRule="auto"/>
        <w:ind w:left="18"/>
        <w:rPr>
          <w:rFonts w:ascii="仿宋" w:hAnsi="仿宋" w:eastAsia="仿宋" w:cs="仿宋"/>
          <w:sz w:val="24"/>
          <w:szCs w:val="24"/>
        </w:rPr>
      </w:pPr>
      <w:r>
        <w:rPr>
          <w:rFonts w:ascii="仿宋" w:hAnsi="仿宋" w:eastAsia="仿宋" w:cs="仿宋"/>
          <w:i/>
          <w:iCs/>
          <w:spacing w:val="-4"/>
          <w:sz w:val="24"/>
          <w:szCs w:val="24"/>
          <w:u w:val="single" w:color="auto"/>
        </w:rPr>
        <w:t>小</w:t>
      </w:r>
      <w:r>
        <w:rPr>
          <w:rFonts w:ascii="仿宋" w:hAnsi="仿宋" w:eastAsia="仿宋" w:cs="仿宋"/>
          <w:i/>
          <w:iCs/>
          <w:spacing w:val="-3"/>
          <w:sz w:val="24"/>
          <w:szCs w:val="24"/>
          <w:u w:val="single" w:color="auto"/>
        </w:rPr>
        <w:t>型企业、微型企业</w:t>
      </w:r>
      <w:r>
        <w:rPr>
          <w:rFonts w:ascii="仿宋" w:hAnsi="仿宋" w:eastAsia="仿宋" w:cs="仿宋"/>
          <w:i/>
          <w:iCs/>
          <w:spacing w:val="-3"/>
          <w:sz w:val="24"/>
          <w:szCs w:val="24"/>
        </w:rPr>
        <w:t>)</w:t>
      </w:r>
      <w:r>
        <w:rPr>
          <w:rFonts w:ascii="仿宋" w:hAnsi="仿宋" w:eastAsia="仿宋" w:cs="仿宋"/>
          <w:spacing w:val="-3"/>
          <w:sz w:val="24"/>
          <w:szCs w:val="24"/>
        </w:rPr>
        <w:t>；</w:t>
      </w:r>
    </w:p>
    <w:p>
      <w:pPr>
        <w:spacing w:before="133" w:line="291" w:lineRule="auto"/>
        <w:ind w:left="18" w:firstLine="651"/>
        <w:rPr>
          <w:rFonts w:ascii="仿宋" w:hAnsi="仿宋" w:eastAsia="仿宋" w:cs="仿宋"/>
          <w:sz w:val="24"/>
          <w:szCs w:val="24"/>
        </w:rPr>
      </w:pPr>
      <w:r>
        <w:rPr>
          <w:rFonts w:ascii="仿宋" w:hAnsi="仿宋" w:eastAsia="仿宋" w:cs="仿宋"/>
          <w:spacing w:val="-3"/>
          <w:sz w:val="24"/>
          <w:szCs w:val="24"/>
        </w:rPr>
        <w:t>2.</w:t>
      </w:r>
      <w:r>
        <w:rPr>
          <w:rFonts w:ascii="仿宋" w:hAnsi="仿宋" w:eastAsia="仿宋" w:cs="仿宋"/>
          <w:spacing w:val="-3"/>
          <w:sz w:val="24"/>
          <w:szCs w:val="24"/>
          <w:u w:val="single" w:color="auto"/>
        </w:rPr>
        <w:t xml:space="preserve"> </w:t>
      </w:r>
      <w:r>
        <w:rPr>
          <w:rFonts w:ascii="仿宋" w:hAnsi="仿宋" w:eastAsia="仿宋" w:cs="仿宋"/>
          <w:i/>
          <w:iCs/>
          <w:spacing w:val="-3"/>
          <w:sz w:val="24"/>
          <w:szCs w:val="24"/>
          <w:u w:val="single" w:color="auto"/>
        </w:rPr>
        <w:t>(标的名称)</w:t>
      </w:r>
      <w:r>
        <w:rPr>
          <w:rFonts w:ascii="仿宋" w:hAnsi="仿宋" w:eastAsia="仿宋" w:cs="仿宋"/>
          <w:spacing w:val="-3"/>
          <w:sz w:val="24"/>
          <w:szCs w:val="24"/>
          <w:u w:val="single" w:color="auto"/>
        </w:rPr>
        <w:t xml:space="preserve"> </w:t>
      </w:r>
      <w:r>
        <w:rPr>
          <w:rFonts w:ascii="仿宋" w:hAnsi="仿宋" w:eastAsia="仿宋" w:cs="仿宋"/>
          <w:spacing w:val="-3"/>
          <w:sz w:val="24"/>
          <w:szCs w:val="24"/>
        </w:rPr>
        <w:t>，属于</w:t>
      </w:r>
      <w:r>
        <w:rPr>
          <w:rFonts w:ascii="仿宋" w:hAnsi="仿宋" w:eastAsia="仿宋" w:cs="仿宋"/>
          <w:i/>
          <w:iCs/>
          <w:spacing w:val="-3"/>
          <w:sz w:val="24"/>
          <w:szCs w:val="24"/>
          <w:u w:val="single" w:color="auto"/>
        </w:rPr>
        <w:t>(采购文件中明确的所属行业</w:t>
      </w:r>
      <w:r>
        <w:rPr>
          <w:rFonts w:ascii="仿宋" w:hAnsi="仿宋" w:eastAsia="仿宋" w:cs="仿宋"/>
          <w:i/>
          <w:iCs/>
          <w:spacing w:val="-3"/>
          <w:sz w:val="24"/>
          <w:szCs w:val="24"/>
        </w:rPr>
        <w:t>)</w:t>
      </w:r>
      <w:r>
        <w:rPr>
          <w:rFonts w:ascii="仿宋" w:hAnsi="仿宋" w:eastAsia="仿宋" w:cs="仿宋"/>
          <w:spacing w:val="-3"/>
          <w:sz w:val="24"/>
          <w:szCs w:val="24"/>
        </w:rPr>
        <w:t>；</w:t>
      </w:r>
      <w:r>
        <w:rPr>
          <w:rFonts w:ascii="仿宋" w:hAnsi="仿宋" w:eastAsia="仿宋" w:cs="仿宋"/>
          <w:sz w:val="24"/>
          <w:szCs w:val="24"/>
        </w:rPr>
        <w:t xml:space="preserve"> </w:t>
      </w:r>
      <w:r>
        <w:rPr>
          <w:rFonts w:ascii="仿宋" w:hAnsi="仿宋" w:eastAsia="仿宋" w:cs="仿宋"/>
          <w:spacing w:val="14"/>
          <w:sz w:val="24"/>
          <w:szCs w:val="24"/>
        </w:rPr>
        <w:t>承</w:t>
      </w:r>
      <w:r>
        <w:rPr>
          <w:rFonts w:ascii="仿宋" w:hAnsi="仿宋" w:eastAsia="仿宋" w:cs="仿宋"/>
          <w:spacing w:val="9"/>
          <w:sz w:val="24"/>
          <w:szCs w:val="24"/>
        </w:rPr>
        <w:t>建 (承接) 企业为</w:t>
      </w:r>
      <w:r>
        <w:rPr>
          <w:rFonts w:ascii="仿宋" w:hAnsi="仿宋" w:eastAsia="仿宋" w:cs="仿宋"/>
          <w:spacing w:val="9"/>
          <w:sz w:val="24"/>
          <w:szCs w:val="24"/>
          <w:u w:val="single" w:color="auto"/>
        </w:rPr>
        <w:t xml:space="preserve"> </w:t>
      </w:r>
      <w:r>
        <w:rPr>
          <w:rFonts w:ascii="仿宋" w:hAnsi="仿宋" w:eastAsia="仿宋" w:cs="仿宋"/>
          <w:i/>
          <w:iCs/>
          <w:spacing w:val="9"/>
          <w:sz w:val="24"/>
          <w:szCs w:val="24"/>
          <w:u w:val="single" w:color="auto"/>
        </w:rPr>
        <w:t>(企业名称</w:t>
      </w:r>
      <w:r>
        <w:rPr>
          <w:rFonts w:ascii="仿宋" w:hAnsi="仿宋" w:eastAsia="仿宋" w:cs="仿宋"/>
          <w:i/>
          <w:iCs/>
          <w:spacing w:val="9"/>
          <w:sz w:val="24"/>
          <w:szCs w:val="24"/>
        </w:rPr>
        <w:t>)</w:t>
      </w:r>
      <w:r>
        <w:rPr>
          <w:rFonts w:ascii="仿宋" w:hAnsi="仿宋" w:eastAsia="仿宋" w:cs="仿宋"/>
          <w:spacing w:val="9"/>
          <w:sz w:val="24"/>
          <w:szCs w:val="24"/>
        </w:rPr>
        <w:t>，从业人员</w:t>
      </w:r>
      <w:r>
        <w:rPr>
          <w:rFonts w:ascii="仿宋" w:hAnsi="仿宋" w:eastAsia="仿宋" w:cs="仿宋"/>
          <w:spacing w:val="9"/>
          <w:sz w:val="24"/>
          <w:szCs w:val="24"/>
          <w:u w:val="single" w:color="auto"/>
        </w:rPr>
        <w:t xml:space="preserve">    </w:t>
      </w:r>
      <w:r>
        <w:rPr>
          <w:rFonts w:ascii="仿宋" w:hAnsi="仿宋" w:eastAsia="仿宋" w:cs="仿宋"/>
          <w:spacing w:val="9"/>
          <w:sz w:val="24"/>
          <w:szCs w:val="24"/>
        </w:rPr>
        <w:t>人，营业</w:t>
      </w:r>
      <w:r>
        <w:rPr>
          <w:rFonts w:ascii="仿宋" w:hAnsi="仿宋" w:eastAsia="仿宋" w:cs="仿宋"/>
          <w:sz w:val="24"/>
          <w:szCs w:val="24"/>
        </w:rPr>
        <w:t xml:space="preserve"> </w:t>
      </w:r>
      <w:r>
        <w:rPr>
          <w:rFonts w:ascii="仿宋" w:hAnsi="仿宋" w:eastAsia="仿宋" w:cs="仿宋"/>
          <w:spacing w:val="4"/>
          <w:sz w:val="24"/>
          <w:szCs w:val="24"/>
        </w:rPr>
        <w:t>收入为</w:t>
      </w:r>
      <w:r>
        <w:rPr>
          <w:rFonts w:ascii="仿宋" w:hAnsi="仿宋" w:eastAsia="仿宋" w:cs="仿宋"/>
          <w:spacing w:val="4"/>
          <w:sz w:val="24"/>
          <w:szCs w:val="24"/>
          <w:u w:val="single" w:color="auto"/>
        </w:rPr>
        <w:t xml:space="preserve">    </w:t>
      </w:r>
      <w:r>
        <w:rPr>
          <w:rFonts w:ascii="仿宋" w:hAnsi="仿宋" w:eastAsia="仿宋" w:cs="仿宋"/>
          <w:spacing w:val="4"/>
          <w:sz w:val="24"/>
          <w:szCs w:val="24"/>
        </w:rPr>
        <w:t>万元，资产总额为</w:t>
      </w:r>
      <w:r>
        <w:rPr>
          <w:rFonts w:ascii="仿宋" w:hAnsi="仿宋" w:eastAsia="仿宋" w:cs="仿宋"/>
          <w:spacing w:val="4"/>
          <w:sz w:val="24"/>
          <w:szCs w:val="24"/>
          <w:u w:val="single" w:color="auto"/>
        </w:rPr>
        <w:t xml:space="preserve">    </w:t>
      </w:r>
      <w:r>
        <w:rPr>
          <w:rFonts w:ascii="仿宋" w:hAnsi="仿宋" w:eastAsia="仿宋" w:cs="仿宋"/>
          <w:spacing w:val="4"/>
          <w:sz w:val="24"/>
          <w:szCs w:val="24"/>
        </w:rPr>
        <w:t>万元，属于</w:t>
      </w:r>
      <w:r>
        <w:rPr>
          <w:rFonts w:ascii="仿宋" w:hAnsi="仿宋" w:eastAsia="仿宋" w:cs="仿宋"/>
          <w:spacing w:val="4"/>
          <w:sz w:val="24"/>
          <w:szCs w:val="24"/>
          <w:u w:val="single" w:color="auto"/>
        </w:rPr>
        <w:t xml:space="preserve"> </w:t>
      </w:r>
      <w:r>
        <w:rPr>
          <w:rFonts w:ascii="仿宋" w:hAnsi="仿宋" w:eastAsia="仿宋" w:cs="仿宋"/>
          <w:i/>
          <w:iCs/>
          <w:spacing w:val="4"/>
          <w:sz w:val="24"/>
          <w:szCs w:val="24"/>
          <w:u w:val="single" w:color="auto"/>
        </w:rPr>
        <w:t>(中型企业</w:t>
      </w:r>
      <w:r>
        <w:rPr>
          <w:rFonts w:ascii="仿宋" w:hAnsi="仿宋" w:eastAsia="仿宋" w:cs="仿宋"/>
          <w:i/>
          <w:iCs/>
          <w:spacing w:val="1"/>
          <w:sz w:val="24"/>
          <w:szCs w:val="24"/>
          <w:u w:val="single" w:color="auto"/>
        </w:rPr>
        <w:t>、</w:t>
      </w:r>
      <w:r>
        <w:rPr>
          <w:rFonts w:ascii="仿宋" w:hAnsi="仿宋" w:eastAsia="仿宋" w:cs="仿宋"/>
          <w:sz w:val="24"/>
          <w:szCs w:val="24"/>
        </w:rPr>
        <w:t xml:space="preserve"> </w:t>
      </w:r>
      <w:r>
        <w:rPr>
          <w:rFonts w:ascii="仿宋" w:hAnsi="仿宋" w:eastAsia="仿宋" w:cs="仿宋"/>
          <w:i/>
          <w:iCs/>
          <w:spacing w:val="-4"/>
          <w:sz w:val="24"/>
          <w:szCs w:val="24"/>
          <w:u w:val="single" w:color="auto"/>
        </w:rPr>
        <w:t>小</w:t>
      </w:r>
      <w:r>
        <w:rPr>
          <w:rFonts w:ascii="仿宋" w:hAnsi="仿宋" w:eastAsia="仿宋" w:cs="仿宋"/>
          <w:i/>
          <w:iCs/>
          <w:spacing w:val="-3"/>
          <w:sz w:val="24"/>
          <w:szCs w:val="24"/>
          <w:u w:val="single" w:color="auto"/>
        </w:rPr>
        <w:t>型企业、微型企业</w:t>
      </w:r>
      <w:r>
        <w:rPr>
          <w:rFonts w:ascii="仿宋" w:hAnsi="仿宋" w:eastAsia="仿宋" w:cs="仿宋"/>
          <w:i/>
          <w:iCs/>
          <w:spacing w:val="-3"/>
          <w:sz w:val="24"/>
          <w:szCs w:val="24"/>
        </w:rPr>
        <w:t>)</w:t>
      </w:r>
      <w:r>
        <w:rPr>
          <w:rFonts w:ascii="仿宋" w:hAnsi="仿宋" w:eastAsia="仿宋" w:cs="仿宋"/>
          <w:spacing w:val="-3"/>
          <w:sz w:val="24"/>
          <w:szCs w:val="24"/>
        </w:rPr>
        <w:t>；</w:t>
      </w:r>
    </w:p>
    <w:p>
      <w:pPr>
        <w:spacing w:line="504" w:lineRule="exact"/>
        <w:ind w:left="688"/>
        <w:rPr>
          <w:rFonts w:ascii="仿宋" w:hAnsi="仿宋" w:eastAsia="仿宋" w:cs="仿宋"/>
          <w:sz w:val="24"/>
          <w:szCs w:val="24"/>
        </w:rPr>
      </w:pPr>
      <w:r>
        <w:rPr>
          <w:rFonts w:ascii="仿宋" w:hAnsi="仿宋" w:eastAsia="仿宋" w:cs="仿宋"/>
          <w:spacing w:val="5"/>
          <w:position w:val="4"/>
          <w:sz w:val="24"/>
          <w:szCs w:val="24"/>
        </w:rPr>
        <w:t>…</w:t>
      </w:r>
      <w:r>
        <w:rPr>
          <w:rFonts w:ascii="仿宋" w:hAnsi="仿宋" w:eastAsia="仿宋" w:cs="仿宋"/>
          <w:spacing w:val="4"/>
          <w:position w:val="4"/>
          <w:sz w:val="24"/>
          <w:szCs w:val="24"/>
        </w:rPr>
        <w:t>…</w:t>
      </w:r>
    </w:p>
    <w:p>
      <w:pPr>
        <w:spacing w:before="13" w:line="310" w:lineRule="auto"/>
        <w:ind w:left="35" w:right="86" w:firstLine="678"/>
        <w:rPr>
          <w:rFonts w:ascii="仿宋" w:hAnsi="仿宋" w:eastAsia="仿宋" w:cs="仿宋"/>
          <w:sz w:val="24"/>
          <w:szCs w:val="24"/>
        </w:rPr>
      </w:pPr>
      <w:r>
        <w:rPr>
          <w:rFonts w:ascii="仿宋" w:hAnsi="仿宋" w:eastAsia="仿宋" w:cs="仿宋"/>
          <w:spacing w:val="7"/>
          <w:sz w:val="24"/>
          <w:szCs w:val="24"/>
        </w:rPr>
        <w:t>以上企业，不属于大企业的分支机构，不存在控股股</w:t>
      </w:r>
      <w:r>
        <w:rPr>
          <w:rFonts w:ascii="仿宋" w:hAnsi="仿宋" w:eastAsia="仿宋" w:cs="仿宋"/>
          <w:spacing w:val="3"/>
          <w:sz w:val="24"/>
          <w:szCs w:val="24"/>
        </w:rPr>
        <w:t>东</w:t>
      </w:r>
      <w:r>
        <w:rPr>
          <w:rFonts w:ascii="仿宋" w:hAnsi="仿宋" w:eastAsia="仿宋" w:cs="仿宋"/>
          <w:sz w:val="24"/>
          <w:szCs w:val="24"/>
        </w:rPr>
        <w:t xml:space="preserve"> </w:t>
      </w:r>
      <w:r>
        <w:rPr>
          <w:rFonts w:ascii="仿宋" w:hAnsi="仿宋" w:eastAsia="仿宋" w:cs="仿宋"/>
          <w:spacing w:val="16"/>
          <w:sz w:val="24"/>
          <w:szCs w:val="24"/>
        </w:rPr>
        <w:t>为大</w:t>
      </w:r>
      <w:r>
        <w:rPr>
          <w:rFonts w:ascii="仿宋" w:hAnsi="仿宋" w:eastAsia="仿宋" w:cs="仿宋"/>
          <w:spacing w:val="8"/>
          <w:sz w:val="24"/>
          <w:szCs w:val="24"/>
        </w:rPr>
        <w:t>企业的情形，也不存在与大企业的负责人为同一人的情</w:t>
      </w:r>
      <w:r>
        <w:rPr>
          <w:rFonts w:ascii="仿宋" w:hAnsi="仿宋" w:eastAsia="仿宋" w:cs="仿宋"/>
          <w:sz w:val="24"/>
          <w:szCs w:val="24"/>
        </w:rPr>
        <w:t xml:space="preserve"> </w:t>
      </w:r>
      <w:r>
        <w:rPr>
          <w:rFonts w:ascii="仿宋" w:hAnsi="仿宋" w:eastAsia="仿宋" w:cs="仿宋"/>
          <w:spacing w:val="-7"/>
          <w:sz w:val="24"/>
          <w:szCs w:val="24"/>
        </w:rPr>
        <w:t>形</w:t>
      </w:r>
      <w:r>
        <w:rPr>
          <w:rFonts w:ascii="仿宋" w:hAnsi="仿宋" w:eastAsia="仿宋" w:cs="仿宋"/>
          <w:spacing w:val="-6"/>
          <w:sz w:val="24"/>
          <w:szCs w:val="24"/>
        </w:rPr>
        <w:t>。</w:t>
      </w:r>
    </w:p>
    <w:p>
      <w:pPr>
        <w:spacing w:before="1" w:line="319" w:lineRule="auto"/>
        <w:ind w:left="45" w:right="88" w:firstLine="631"/>
        <w:rPr>
          <w:rFonts w:ascii="仿宋" w:hAnsi="仿宋" w:eastAsia="仿宋" w:cs="仿宋"/>
          <w:sz w:val="24"/>
          <w:szCs w:val="24"/>
        </w:rPr>
      </w:pPr>
      <w:r>
        <w:rPr>
          <w:rFonts w:ascii="仿宋" w:hAnsi="仿宋" w:eastAsia="仿宋" w:cs="仿宋"/>
          <w:spacing w:val="16"/>
          <w:sz w:val="24"/>
          <w:szCs w:val="24"/>
        </w:rPr>
        <w:t>本</w:t>
      </w:r>
      <w:r>
        <w:rPr>
          <w:rFonts w:ascii="仿宋" w:hAnsi="仿宋" w:eastAsia="仿宋" w:cs="仿宋"/>
          <w:spacing w:val="8"/>
          <w:sz w:val="24"/>
          <w:szCs w:val="24"/>
        </w:rPr>
        <w:t>企业对上述声明内容的真实性负责。如有虚假，将依</w:t>
      </w:r>
      <w:r>
        <w:rPr>
          <w:rFonts w:ascii="仿宋" w:hAnsi="仿宋" w:eastAsia="仿宋" w:cs="仿宋"/>
          <w:sz w:val="24"/>
          <w:szCs w:val="24"/>
        </w:rPr>
        <w:t xml:space="preserve"> </w:t>
      </w:r>
      <w:r>
        <w:rPr>
          <w:rFonts w:ascii="仿宋" w:hAnsi="仿宋" w:eastAsia="仿宋" w:cs="仿宋"/>
          <w:spacing w:val="8"/>
          <w:sz w:val="24"/>
          <w:szCs w:val="24"/>
        </w:rPr>
        <w:t>法</w:t>
      </w:r>
      <w:r>
        <w:rPr>
          <w:rFonts w:ascii="仿宋" w:hAnsi="仿宋" w:eastAsia="仿宋" w:cs="仿宋"/>
          <w:spacing w:val="5"/>
          <w:sz w:val="24"/>
          <w:szCs w:val="24"/>
        </w:rPr>
        <w:t>承</w:t>
      </w:r>
      <w:r>
        <w:rPr>
          <w:rFonts w:ascii="仿宋" w:hAnsi="仿宋" w:eastAsia="仿宋" w:cs="仿宋"/>
          <w:spacing w:val="4"/>
          <w:sz w:val="24"/>
          <w:szCs w:val="24"/>
        </w:rPr>
        <w:t>担相应责任。</w:t>
      </w:r>
    </w:p>
    <w:p>
      <w:pPr>
        <w:spacing w:before="1" w:line="226" w:lineRule="auto"/>
        <w:ind w:left="3876"/>
        <w:rPr>
          <w:rFonts w:ascii="仿宋" w:hAnsi="仿宋" w:eastAsia="仿宋" w:cs="仿宋"/>
          <w:sz w:val="24"/>
          <w:szCs w:val="24"/>
        </w:rPr>
      </w:pPr>
      <w:r>
        <w:rPr>
          <w:rFonts w:ascii="仿宋" w:hAnsi="仿宋" w:eastAsia="仿宋" w:cs="仿宋"/>
          <w:spacing w:val="3"/>
          <w:sz w:val="24"/>
          <w:szCs w:val="24"/>
        </w:rPr>
        <w:t>企业名称 (盖章)：</w:t>
      </w:r>
    </w:p>
    <w:p>
      <w:pPr>
        <w:spacing w:before="159" w:line="229" w:lineRule="auto"/>
        <w:ind w:left="3942"/>
        <w:rPr>
          <w:rFonts w:ascii="仿宋" w:hAnsi="仿宋" w:eastAsia="仿宋" w:cs="仿宋"/>
          <w:sz w:val="24"/>
          <w:szCs w:val="24"/>
        </w:rPr>
      </w:pPr>
      <w:bookmarkStart w:id="41" w:name="_bookmark2"/>
      <w:bookmarkEnd w:id="41"/>
      <w:r>
        <w:rPr>
          <w:rFonts w:ascii="仿宋" w:hAnsi="仿宋" w:eastAsia="仿宋" w:cs="仿宋"/>
          <w:spacing w:val="-40"/>
          <w:sz w:val="24"/>
          <w:szCs w:val="24"/>
        </w:rPr>
        <w:t>日</w:t>
      </w:r>
      <w:r>
        <w:rPr>
          <w:rFonts w:ascii="仿宋" w:hAnsi="仿宋" w:eastAsia="仿宋" w:cs="仿宋"/>
          <w:spacing w:val="-38"/>
          <w:sz w:val="24"/>
          <w:szCs w:val="24"/>
        </w:rPr>
        <w:t xml:space="preserve"> 期：</w:t>
      </w:r>
    </w:p>
    <w:p>
      <w:pPr>
        <w:sectPr>
          <w:footerReference r:id="rId16" w:type="default"/>
          <w:pgSz w:w="11905" w:h="16838"/>
          <w:pgMar w:top="1417" w:right="1417" w:bottom="1417" w:left="1701" w:header="1134" w:footer="1134" w:gutter="0"/>
          <w:pgNumType w:fmt="decimal"/>
          <w:cols w:space="0" w:num="1"/>
          <w:rtlGutter w:val="0"/>
          <w:docGrid w:linePitch="0" w:charSpace="0"/>
        </w:sectPr>
      </w:pPr>
    </w:p>
    <w:p>
      <w:pPr>
        <w:widowControl/>
        <w:topLinePunct/>
        <w:jc w:val="both"/>
        <w:rPr>
          <w:rFonts w:hint="eastAsia" w:ascii="宋体" w:hAnsi="宋体" w:eastAsia="宋体" w:cs="宋体"/>
          <w:b/>
          <w:color w:val="auto"/>
          <w:kern w:val="2"/>
          <w:sz w:val="21"/>
          <w:szCs w:val="21"/>
          <w:highlight w:val="none"/>
          <w:lang w:eastAsia="zh-CN"/>
        </w:rPr>
      </w:pPr>
      <w:r>
        <w:rPr>
          <w:rFonts w:hint="eastAsia" w:ascii="宋体" w:hAnsi="宋体" w:eastAsia="宋体" w:cs="宋体"/>
          <w:b/>
          <w:color w:val="auto"/>
          <w:kern w:val="2"/>
          <w:sz w:val="21"/>
          <w:szCs w:val="21"/>
          <w:highlight w:val="none"/>
          <w:lang w:eastAsia="zh-CN"/>
        </w:rPr>
        <w:t>财政部 司法部</w:t>
      </w:r>
    </w:p>
    <w:p>
      <w:pPr>
        <w:widowControl/>
        <w:topLinePunct/>
        <w:jc w:val="both"/>
        <w:rPr>
          <w:rFonts w:hint="eastAsia" w:ascii="宋体" w:hAnsi="宋体" w:eastAsia="宋体" w:cs="宋体"/>
          <w:b/>
          <w:color w:val="auto"/>
          <w:kern w:val="2"/>
          <w:sz w:val="21"/>
          <w:szCs w:val="21"/>
          <w:highlight w:val="none"/>
          <w:lang w:eastAsia="zh-CN"/>
        </w:rPr>
      </w:pPr>
      <w:r>
        <w:rPr>
          <w:rFonts w:hint="eastAsia" w:ascii="宋体" w:hAnsi="宋体" w:eastAsia="宋体" w:cs="宋体"/>
          <w:b/>
          <w:color w:val="auto"/>
          <w:kern w:val="2"/>
          <w:sz w:val="21"/>
          <w:szCs w:val="21"/>
          <w:highlight w:val="none"/>
          <w:lang w:eastAsia="zh-CN"/>
        </w:rPr>
        <w:t>关于政府采购支持监狱企业发展有关问题的通知</w:t>
      </w:r>
    </w:p>
    <w:p>
      <w:pPr>
        <w:widowControl/>
        <w:topLinePunct/>
        <w:jc w:val="both"/>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财库〔2014〕68号</w:t>
      </w:r>
    </w:p>
    <w:p>
      <w:pPr>
        <w:widowControl/>
        <w:topLinePunct/>
        <w:spacing w:line="360" w:lineRule="auto"/>
        <w:jc w:val="both"/>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pPr>
        <w:widowControl/>
        <w:topLinePunct/>
        <w:spacing w:line="360" w:lineRule="auto"/>
        <w:jc w:val="both"/>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 xml:space="preserve">    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2003〕7号)精神，发挥政府采购支持监狱企业发展的作用，现就有关事项通知如下:</w:t>
      </w:r>
    </w:p>
    <w:p>
      <w:pPr>
        <w:widowControl/>
        <w:topLinePunct/>
        <w:spacing w:line="360" w:lineRule="auto"/>
        <w:jc w:val="both"/>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 xml:space="preserve">    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pPr>
        <w:widowControl/>
        <w:topLinePunct/>
        <w:spacing w:line="360" w:lineRule="auto"/>
        <w:jc w:val="both"/>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 xml:space="preserve">    二、在政府采购活动中，监狱企业视同小型、微型企业，享受预留份额、评审中价格扣除等政府采购促进中小企业发展的政府采购政策。向监狱企业采购的金额，计入面向中小企业采购的统计数据。</w:t>
      </w:r>
    </w:p>
    <w:p>
      <w:pPr>
        <w:widowControl/>
        <w:topLinePunct/>
        <w:spacing w:line="360" w:lineRule="auto"/>
        <w:jc w:val="both"/>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 xml:space="preserve">    三、各地区、各部门要积极通过预留采购份额支持监狱企业。有制服采购项目的部门，应加强对政府采购预算和计划编制工作的统筹，预留本部门制服采购项目预算总额的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pPr>
        <w:widowControl/>
        <w:topLinePunct/>
        <w:spacing w:line="360" w:lineRule="auto"/>
        <w:jc w:val="both"/>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 xml:space="preserve">    四、各地区可以结合本地区实际，对监狱企业生产的办公用品、家具用具、车辆维修和提供的保养服务、消防设备等，提出预留份额等政府采购支持措施，加大对监狱企业产品的采购力度。</w:t>
      </w:r>
    </w:p>
    <w:p>
      <w:pPr>
        <w:pStyle w:val="11"/>
        <w:widowControl/>
        <w:topLinePunct/>
        <w:spacing w:line="360" w:lineRule="auto"/>
        <w:jc w:val="both"/>
        <w:rPr>
          <w:rFonts w:hint="eastAsia" w:ascii="宋体" w:hAnsi="宋体" w:eastAsia="宋体" w:cs="宋体"/>
          <w:color w:val="auto"/>
          <w:kern w:val="2"/>
          <w:sz w:val="21"/>
          <w:szCs w:val="21"/>
          <w:highlight w:val="none"/>
          <w:lang w:eastAsia="zh-CN"/>
        </w:rPr>
        <w:sectPr>
          <w:headerReference r:id="rId17" w:type="default"/>
          <w:footerReference r:id="rId18" w:type="default"/>
          <w:pgSz w:w="11905" w:h="16838"/>
          <w:pgMar w:top="1417" w:right="1417" w:bottom="1417" w:left="1701" w:header="1134" w:footer="1134" w:gutter="0"/>
          <w:pgNumType w:fmt="decimal"/>
          <w:cols w:space="0" w:num="1"/>
          <w:rtlGutter w:val="0"/>
          <w:docGrid w:linePitch="316" w:charSpace="0"/>
        </w:sectPr>
      </w:pPr>
      <w:r>
        <w:rPr>
          <w:rFonts w:hint="eastAsia" w:ascii="宋体" w:hAnsi="宋体" w:eastAsia="宋体" w:cs="宋体"/>
          <w:color w:val="auto"/>
          <w:kern w:val="2"/>
          <w:sz w:val="21"/>
          <w:szCs w:val="21"/>
          <w:highlight w:val="none"/>
          <w:lang w:eastAsia="zh-CN"/>
        </w:rPr>
        <w:t xml:space="preserve">    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pPr>
        <w:widowControl/>
        <w:topLinePunct/>
        <w:spacing w:before="120" w:beforeLines="50" w:after="120" w:afterLines="50"/>
        <w:jc w:val="both"/>
        <w:rPr>
          <w:rFonts w:hint="eastAsia" w:ascii="宋体" w:hAnsi="宋体" w:eastAsia="宋体" w:cs="宋体"/>
          <w:b/>
          <w:bCs w:val="0"/>
          <w:color w:val="auto"/>
          <w:sz w:val="21"/>
          <w:szCs w:val="21"/>
          <w:highlight w:val="none"/>
          <w:shd w:val="clear" w:color="auto" w:fill="FFFFFF"/>
          <w:lang w:eastAsia="zh-CN"/>
        </w:rPr>
      </w:pPr>
      <w:r>
        <w:rPr>
          <w:rFonts w:hint="eastAsia" w:ascii="宋体" w:hAnsi="宋体" w:eastAsia="宋体" w:cs="宋体"/>
          <w:b/>
          <w:bCs w:val="0"/>
          <w:color w:val="auto"/>
          <w:sz w:val="21"/>
          <w:szCs w:val="21"/>
          <w:highlight w:val="none"/>
          <w:shd w:val="clear" w:color="auto" w:fill="FFFFFF"/>
          <w:lang w:eastAsia="zh-CN"/>
        </w:rPr>
        <w:t>关于促进残疾人就业政府采购政策的通知</w:t>
      </w:r>
    </w:p>
    <w:p>
      <w:pPr>
        <w:pStyle w:val="23"/>
        <w:widowControl/>
        <w:topLinePunct/>
        <w:spacing w:before="48" w:beforeLines="20" w:after="48" w:afterLines="20"/>
        <w:jc w:val="both"/>
        <w:rPr>
          <w:rFonts w:hint="eastAsia" w:ascii="宋体" w:hAnsi="宋体" w:eastAsia="宋体" w:cs="宋体"/>
          <w:bCs/>
          <w:color w:val="auto"/>
          <w:sz w:val="21"/>
          <w:szCs w:val="21"/>
          <w:highlight w:val="none"/>
        </w:rPr>
      </w:pPr>
      <w:r>
        <w:rPr>
          <w:rStyle w:val="30"/>
          <w:rFonts w:hint="eastAsia" w:ascii="宋体" w:hAnsi="宋体" w:eastAsia="宋体" w:cs="宋体"/>
          <w:color w:val="auto"/>
          <w:sz w:val="21"/>
          <w:szCs w:val="21"/>
          <w:highlight w:val="none"/>
          <w:shd w:val="clear" w:color="auto" w:fill="FFFFFF"/>
        </w:rPr>
        <w:t>财库〔2017〕141号</w:t>
      </w:r>
    </w:p>
    <w:p>
      <w:pPr>
        <w:pStyle w:val="23"/>
        <w:widowControl/>
        <w:topLinePunct/>
        <w:spacing w:line="330" w:lineRule="exact"/>
        <w:jc w:val="both"/>
        <w:rPr>
          <w:rFonts w:hint="eastAsia" w:ascii="宋体" w:hAnsi="宋体" w:eastAsia="宋体" w:cs="宋体"/>
          <w:color w:val="auto"/>
          <w:sz w:val="21"/>
          <w:szCs w:val="21"/>
          <w:highlight w:val="none"/>
        </w:rPr>
      </w:pPr>
      <w:bookmarkStart w:id="42" w:name="toDeptId"/>
      <w:r>
        <w:rPr>
          <w:rFonts w:hint="eastAsia" w:ascii="宋体" w:hAnsi="宋体" w:eastAsia="宋体" w:cs="宋体"/>
          <w:color w:val="auto"/>
          <w:sz w:val="21"/>
          <w:szCs w:val="21"/>
          <w:highlight w:val="none"/>
          <w:shd w:val="clear" w:color="auto" w:fill="FFFFFF"/>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bookmarkEnd w:id="42"/>
      <w:r>
        <w:rPr>
          <w:rFonts w:hint="eastAsia" w:ascii="宋体" w:hAnsi="宋体" w:eastAsia="宋体" w:cs="宋体"/>
          <w:color w:val="auto"/>
          <w:sz w:val="21"/>
          <w:szCs w:val="21"/>
          <w:highlight w:val="none"/>
          <w:shd w:val="clear" w:color="auto" w:fill="FFFFFF"/>
        </w:rPr>
        <w:t>：</w:t>
      </w:r>
    </w:p>
    <w:p>
      <w:pPr>
        <w:pStyle w:val="23"/>
        <w:widowControl/>
        <w:topLinePunct/>
        <w:spacing w:line="33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rPr>
        <w:t>　　为了发挥政府采购促进残疾人就业的作用，进一步保障残疾人权益，依照《政府采购法》、《残疾人保障法》等法律法规及相关规定，现就促进残疾人就业政府采购政策通知如下：</w:t>
      </w:r>
    </w:p>
    <w:p>
      <w:pPr>
        <w:pStyle w:val="23"/>
        <w:widowControl/>
        <w:topLinePunct/>
        <w:spacing w:line="33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rPr>
        <w:t>　　一、享受政府采购支持政策的残疾人福利性单位应当同时满足以下条件：</w:t>
      </w:r>
    </w:p>
    <w:p>
      <w:pPr>
        <w:pStyle w:val="23"/>
        <w:widowControl/>
        <w:topLinePunct/>
        <w:spacing w:line="33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rPr>
        <w:t>　　（一）安置的残疾人占本单位在职职工人数的比例不低于25%（含25%），并且安置的残疾人人数不少于10人（含10人）；</w:t>
      </w:r>
    </w:p>
    <w:p>
      <w:pPr>
        <w:pStyle w:val="23"/>
        <w:widowControl/>
        <w:topLinePunct/>
        <w:spacing w:line="33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rPr>
        <w:t>　　（二）依法与安置的每位残疾人签订了一年以上（含一年）的劳动合同或服务协议；</w:t>
      </w:r>
    </w:p>
    <w:p>
      <w:pPr>
        <w:pStyle w:val="23"/>
        <w:widowControl/>
        <w:topLinePunct/>
        <w:spacing w:line="33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rPr>
        <w:t>　　（三）为安置的每位残疾人按月足额缴纳了基本养老保险、基本医疗保险、失业保险、工伤保险和生育保险等社会保险费；</w:t>
      </w:r>
    </w:p>
    <w:p>
      <w:pPr>
        <w:pStyle w:val="23"/>
        <w:widowControl/>
        <w:topLinePunct/>
        <w:spacing w:line="33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rPr>
        <w:t>　　（四）通过银行等金融机构向安置的每位残疾人，按月支付了不低于单位所在区县适用的经省级人民政府批准的月最低工资标准的工资；</w:t>
      </w:r>
    </w:p>
    <w:p>
      <w:pPr>
        <w:pStyle w:val="23"/>
        <w:widowControl/>
        <w:topLinePunct/>
        <w:spacing w:line="33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rPr>
        <w:t>　　（五）提供本单位制造的货物、承担的工程或者服务（以下简称产品），或者提供其他残疾人福利性单位制造的货物（不包括使用非残疾人福利性单位注册商标的货物）。</w:t>
      </w:r>
    </w:p>
    <w:p>
      <w:pPr>
        <w:pStyle w:val="23"/>
        <w:widowControl/>
        <w:topLinePunct/>
        <w:spacing w:line="33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23"/>
        <w:widowControl/>
        <w:topLinePunct/>
        <w:spacing w:line="33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rPr>
        <w:t>　　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pPr>
        <w:pStyle w:val="23"/>
        <w:widowControl/>
        <w:topLinePunct/>
        <w:spacing w:line="33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rPr>
        <w:t>　　中标、成交供应商为残疾人福利性单位的，采购人或者其委托的采购代理机构应当随中标、成交结果同时公告其《残疾人福利性单位声明函》，接受社会监督。</w:t>
      </w:r>
    </w:p>
    <w:p>
      <w:pPr>
        <w:pStyle w:val="23"/>
        <w:widowControl/>
        <w:topLinePunct/>
        <w:spacing w:line="33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rPr>
        <w:t>　　供应商提供的《残疾人福利性单位声明函》与事实不符的，依照《政府采购法》第七十七条第一款的规定追究法律责任。</w:t>
      </w:r>
    </w:p>
    <w:p>
      <w:pPr>
        <w:pStyle w:val="23"/>
        <w:widowControl/>
        <w:topLinePunct/>
        <w:spacing w:line="33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rPr>
        <w:t>　　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pStyle w:val="23"/>
        <w:widowControl/>
        <w:topLinePunct/>
        <w:spacing w:line="33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rPr>
        <w:t>　　四、采购人采购公开招标数额标准以上的货物或者服务，因落实促进残疾人就业政策的需要，依法履行有关报批程序后，可采用公开招标以外的采购方式。</w:t>
      </w:r>
    </w:p>
    <w:p>
      <w:pPr>
        <w:pStyle w:val="23"/>
        <w:widowControl/>
        <w:topLinePunct/>
        <w:spacing w:line="33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rPr>
        <w:t>　　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pPr>
        <w:pStyle w:val="23"/>
        <w:widowControl/>
        <w:topLinePunct/>
        <w:spacing w:line="33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rPr>
        <w:t>　　六、省级财政部门可以结合本地区残疾人生产、经营的实际情况，细化政府采购支持措施。对符合国家有关部门规定条件的残疾人辅助性就业机构，可通过上述措施予以支持。各地制定的有关文件应当报财政部备案。</w:t>
      </w:r>
    </w:p>
    <w:p>
      <w:pPr>
        <w:pStyle w:val="23"/>
        <w:widowControl/>
        <w:topLinePunct/>
        <w:spacing w:line="33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rPr>
        <w:t>　　七、本通知自2017年10月1日起执行。</w:t>
      </w:r>
    </w:p>
    <w:p>
      <w:pPr>
        <w:pStyle w:val="23"/>
        <w:widowControl/>
        <w:topLinePunct/>
        <w:spacing w:line="33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rPr>
        <w:t>　　财政部 民政部 中国残疾人联合会</w:t>
      </w:r>
    </w:p>
    <w:p>
      <w:pPr>
        <w:pStyle w:val="23"/>
        <w:widowControl/>
        <w:topLinePunct/>
        <w:spacing w:line="330" w:lineRule="exact"/>
        <w:jc w:val="both"/>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　　2017年8月22日</w:t>
      </w:r>
    </w:p>
    <w:p>
      <w:pPr>
        <w:pStyle w:val="23"/>
        <w:rPr>
          <w:rFonts w:hint="eastAsia" w:ascii="宋体" w:hAnsi="宋体" w:eastAsia="宋体" w:cs="宋体"/>
          <w:color w:val="000000"/>
          <w:sz w:val="21"/>
          <w:szCs w:val="21"/>
          <w:highlight w:val="none"/>
        </w:rPr>
      </w:pPr>
    </w:p>
    <w:p>
      <w:pPr>
        <w:autoSpaceDE w:val="0"/>
        <w:autoSpaceDN w:val="0"/>
        <w:adjustRightInd w:val="0"/>
        <w:spacing w:line="400" w:lineRule="exact"/>
        <w:ind w:firstLine="420"/>
        <w:rPr>
          <w:rFonts w:hint="eastAsia" w:ascii="宋体" w:hAnsi="宋体" w:eastAsia="宋体" w:cs="宋体"/>
          <w:b/>
          <w:color w:val="000000"/>
          <w:sz w:val="21"/>
          <w:szCs w:val="21"/>
          <w:highlight w:val="none"/>
        </w:rPr>
      </w:pPr>
    </w:p>
    <w:p>
      <w:pPr>
        <w:pStyle w:val="5"/>
        <w:topLinePunct/>
        <w:spacing w:line="400" w:lineRule="exact"/>
        <w:jc w:val="both"/>
        <w:rPr>
          <w:rFonts w:hint="eastAsia" w:ascii="宋体" w:hAnsi="宋体" w:eastAsia="宋体" w:cs="宋体"/>
          <w:b/>
          <w:color w:val="auto"/>
          <w:sz w:val="21"/>
          <w:szCs w:val="21"/>
          <w:highlight w:val="none"/>
        </w:rPr>
        <w:sectPr>
          <w:pgSz w:w="11905" w:h="16838"/>
          <w:pgMar w:top="1417" w:right="1417" w:bottom="1417" w:left="1701" w:header="1134" w:footer="1134" w:gutter="0"/>
          <w:pgNumType w:fmt="decimal"/>
          <w:cols w:space="0" w:num="1"/>
          <w:rtlGutter w:val="0"/>
          <w:docGrid w:linePitch="316" w:charSpace="0"/>
        </w:sectPr>
      </w:pPr>
    </w:p>
    <w:p>
      <w:pPr>
        <w:pStyle w:val="5"/>
        <w:topLinePunct/>
        <w:spacing w:line="400" w:lineRule="exact"/>
        <w:jc w:val="both"/>
        <w:rPr>
          <w:rFonts w:hint="eastAsia" w:ascii="宋体" w:hAnsi="宋体" w:eastAsia="宋体" w:cs="宋体"/>
          <w:bCs/>
          <w:color w:val="auto"/>
          <w:sz w:val="21"/>
          <w:szCs w:val="21"/>
          <w:highlight w:val="none"/>
        </w:rPr>
      </w:pPr>
      <w:r>
        <w:rPr>
          <w:rFonts w:hint="eastAsia" w:ascii="宋体" w:hAnsi="宋体" w:eastAsia="宋体" w:cs="宋体"/>
          <w:b/>
          <w:color w:val="auto"/>
          <w:sz w:val="21"/>
          <w:szCs w:val="21"/>
          <w:highlight w:val="none"/>
        </w:rPr>
        <w:t>中小企业划型标准规定</w:t>
      </w:r>
    </w:p>
    <w:p>
      <w:pPr>
        <w:pStyle w:val="5"/>
        <w:topLinePunct/>
        <w:spacing w:line="400" w:lineRule="exact"/>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w:t>
      </w:r>
    </w:p>
    <w:p>
      <w:pPr>
        <w:widowControl/>
        <w:topLinePunct/>
        <w:spacing w:line="400" w:lineRule="exact"/>
        <w:ind w:firstLine="420" w:firstLineChars="200"/>
        <w:jc w:val="both"/>
        <w:rPr>
          <w:rFonts w:hint="eastAsia" w:ascii="宋体" w:hAnsi="宋体" w:eastAsia="宋体" w:cs="宋体"/>
          <w:bCs/>
          <w:color w:val="auto"/>
          <w:sz w:val="21"/>
          <w:szCs w:val="21"/>
          <w:highlight w:val="none"/>
          <w:lang w:val="zh-CN" w:eastAsia="zh-CN"/>
        </w:rPr>
      </w:pPr>
      <w:r>
        <w:rPr>
          <w:rFonts w:hint="eastAsia" w:ascii="宋体" w:hAnsi="宋体" w:eastAsia="宋体" w:cs="宋体"/>
          <w:bCs/>
          <w:color w:val="auto"/>
          <w:sz w:val="21"/>
          <w:szCs w:val="21"/>
          <w:highlight w:val="none"/>
          <w:lang w:val="zh-CN" w:eastAsia="zh-CN"/>
        </w:rPr>
        <w:t>一、根据《中华人民共和国中小企业促进法》和《国务院关于进一步促进中小企业发展的若干意见》(国发〔2009〕36号)，制定本规定。</w:t>
      </w:r>
    </w:p>
    <w:p>
      <w:pPr>
        <w:widowControl/>
        <w:topLinePunct/>
        <w:spacing w:line="400" w:lineRule="exact"/>
        <w:ind w:firstLine="420" w:firstLineChars="200"/>
        <w:jc w:val="both"/>
        <w:rPr>
          <w:rFonts w:hint="eastAsia" w:ascii="宋体" w:hAnsi="宋体" w:eastAsia="宋体" w:cs="宋体"/>
          <w:bCs/>
          <w:color w:val="auto"/>
          <w:sz w:val="21"/>
          <w:szCs w:val="21"/>
          <w:highlight w:val="none"/>
          <w:lang w:val="zh-CN" w:eastAsia="zh-CN"/>
        </w:rPr>
      </w:pPr>
      <w:r>
        <w:rPr>
          <w:rFonts w:hint="eastAsia" w:ascii="宋体" w:hAnsi="宋体" w:eastAsia="宋体" w:cs="宋体"/>
          <w:bCs/>
          <w:color w:val="auto"/>
          <w:sz w:val="21"/>
          <w:szCs w:val="21"/>
          <w:highlight w:val="none"/>
          <w:lang w:val="zh-CN" w:eastAsia="zh-CN"/>
        </w:rPr>
        <w:t>二、中小企业划分为中型、小型、微型三种类型，具体标准根据企业从业人员、营业收入、资产总额等指标，结合行业特点制定。</w:t>
      </w:r>
    </w:p>
    <w:p>
      <w:pPr>
        <w:widowControl/>
        <w:topLinePunct/>
        <w:spacing w:line="400" w:lineRule="exact"/>
        <w:ind w:firstLine="420" w:firstLineChars="200"/>
        <w:jc w:val="both"/>
        <w:rPr>
          <w:rFonts w:hint="eastAsia" w:ascii="宋体" w:hAnsi="宋体" w:eastAsia="宋体" w:cs="宋体"/>
          <w:bCs/>
          <w:color w:val="auto"/>
          <w:sz w:val="21"/>
          <w:szCs w:val="21"/>
          <w:highlight w:val="none"/>
          <w:lang w:val="zh-CN" w:eastAsia="zh-CN"/>
        </w:rPr>
      </w:pPr>
      <w:r>
        <w:rPr>
          <w:rFonts w:hint="eastAsia" w:ascii="宋体" w:hAnsi="宋体" w:eastAsia="宋体" w:cs="宋体"/>
          <w:bCs/>
          <w:color w:val="auto"/>
          <w:sz w:val="21"/>
          <w:szCs w:val="21"/>
          <w:highlight w:val="none"/>
          <w:lang w:val="zh-CN" w:eastAsia="zh-CN"/>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widowControl/>
        <w:topLinePunct/>
        <w:spacing w:line="400" w:lineRule="exact"/>
        <w:ind w:firstLine="420" w:firstLineChars="200"/>
        <w:jc w:val="both"/>
        <w:rPr>
          <w:rFonts w:hint="eastAsia" w:ascii="宋体" w:hAnsi="宋体" w:eastAsia="宋体" w:cs="宋体"/>
          <w:bCs/>
          <w:color w:val="auto"/>
          <w:sz w:val="21"/>
          <w:szCs w:val="21"/>
          <w:highlight w:val="none"/>
          <w:lang w:val="zh-CN" w:eastAsia="zh-CN"/>
        </w:rPr>
      </w:pPr>
      <w:r>
        <w:rPr>
          <w:rFonts w:hint="eastAsia" w:ascii="宋体" w:hAnsi="宋体" w:eastAsia="宋体" w:cs="宋体"/>
          <w:bCs/>
          <w:color w:val="auto"/>
          <w:sz w:val="21"/>
          <w:szCs w:val="21"/>
          <w:highlight w:val="none"/>
          <w:lang w:val="zh-CN" w:eastAsia="zh-CN"/>
        </w:rPr>
        <w:t>四、各行业划型标准为：</w:t>
      </w:r>
    </w:p>
    <w:p>
      <w:pPr>
        <w:widowControl/>
        <w:topLinePunct/>
        <w:spacing w:line="400" w:lineRule="exact"/>
        <w:ind w:firstLine="420" w:firstLineChars="200"/>
        <w:jc w:val="both"/>
        <w:rPr>
          <w:rFonts w:hint="eastAsia" w:ascii="宋体" w:hAnsi="宋体" w:eastAsia="宋体" w:cs="宋体"/>
          <w:bCs/>
          <w:color w:val="auto"/>
          <w:sz w:val="21"/>
          <w:szCs w:val="21"/>
          <w:highlight w:val="none"/>
          <w:lang w:val="zh-CN" w:eastAsia="zh-CN"/>
        </w:rPr>
      </w:pPr>
      <w:r>
        <w:rPr>
          <w:rFonts w:hint="eastAsia" w:ascii="宋体" w:hAnsi="宋体" w:eastAsia="宋体" w:cs="宋体"/>
          <w:bCs/>
          <w:color w:val="auto"/>
          <w:sz w:val="21"/>
          <w:szCs w:val="21"/>
          <w:highlight w:val="none"/>
          <w:lang w:val="zh-CN" w:eastAsia="zh-CN"/>
        </w:rPr>
        <w:t>（一）农、林、牧、渔业。营业收入20000万元以下的为中小微型企业。其中，营业收入500万元及以上的为中型企业，营业收入50万元及以上的为小型企业，营业收入50万元以下的为微型企业。</w:t>
      </w:r>
    </w:p>
    <w:p>
      <w:pPr>
        <w:widowControl/>
        <w:topLinePunct/>
        <w:spacing w:line="400" w:lineRule="exact"/>
        <w:ind w:firstLine="420" w:firstLineChars="200"/>
        <w:jc w:val="both"/>
        <w:rPr>
          <w:rFonts w:hint="eastAsia" w:ascii="宋体" w:hAnsi="宋体" w:eastAsia="宋体" w:cs="宋体"/>
          <w:bCs/>
          <w:color w:val="auto"/>
          <w:sz w:val="21"/>
          <w:szCs w:val="21"/>
          <w:highlight w:val="none"/>
          <w:lang w:val="zh-CN" w:eastAsia="zh-CN"/>
        </w:rPr>
      </w:pPr>
      <w:r>
        <w:rPr>
          <w:rFonts w:hint="eastAsia" w:ascii="宋体" w:hAnsi="宋体" w:eastAsia="宋体" w:cs="宋体"/>
          <w:bCs/>
          <w:color w:val="auto"/>
          <w:sz w:val="21"/>
          <w:szCs w:val="21"/>
          <w:highlight w:val="none"/>
          <w:lang w:val="zh-CN" w:eastAsia="zh-CN"/>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widowControl/>
        <w:topLinePunct/>
        <w:spacing w:line="400" w:lineRule="exact"/>
        <w:ind w:firstLine="420" w:firstLineChars="200"/>
        <w:jc w:val="both"/>
        <w:rPr>
          <w:rFonts w:hint="eastAsia" w:ascii="宋体" w:hAnsi="宋体" w:eastAsia="宋体" w:cs="宋体"/>
          <w:bCs/>
          <w:color w:val="auto"/>
          <w:sz w:val="21"/>
          <w:szCs w:val="21"/>
          <w:highlight w:val="none"/>
          <w:lang w:val="zh-CN" w:eastAsia="zh-CN"/>
        </w:rPr>
      </w:pPr>
      <w:r>
        <w:rPr>
          <w:rFonts w:hint="eastAsia" w:ascii="宋体" w:hAnsi="宋体" w:eastAsia="宋体" w:cs="宋体"/>
          <w:bCs/>
          <w:color w:val="auto"/>
          <w:sz w:val="21"/>
          <w:szCs w:val="21"/>
          <w:highlight w:val="none"/>
          <w:lang w:val="zh-CN" w:eastAsia="zh-CN"/>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widowControl/>
        <w:topLinePunct/>
        <w:spacing w:line="400" w:lineRule="exact"/>
        <w:ind w:firstLine="420" w:firstLineChars="200"/>
        <w:jc w:val="both"/>
        <w:rPr>
          <w:rFonts w:hint="eastAsia" w:ascii="宋体" w:hAnsi="宋体" w:eastAsia="宋体" w:cs="宋体"/>
          <w:bCs/>
          <w:color w:val="auto"/>
          <w:sz w:val="21"/>
          <w:szCs w:val="21"/>
          <w:highlight w:val="none"/>
          <w:lang w:val="zh-CN" w:eastAsia="zh-CN"/>
        </w:rPr>
      </w:pPr>
      <w:r>
        <w:rPr>
          <w:rFonts w:hint="eastAsia" w:ascii="宋体" w:hAnsi="宋体" w:eastAsia="宋体" w:cs="宋体"/>
          <w:bCs/>
          <w:color w:val="auto"/>
          <w:sz w:val="21"/>
          <w:szCs w:val="21"/>
          <w:highlight w:val="none"/>
          <w:lang w:val="zh-CN" w:eastAsia="zh-CN"/>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widowControl/>
        <w:topLinePunct/>
        <w:spacing w:line="400" w:lineRule="exact"/>
        <w:ind w:firstLine="420" w:firstLineChars="200"/>
        <w:jc w:val="both"/>
        <w:rPr>
          <w:rFonts w:hint="eastAsia" w:ascii="宋体" w:hAnsi="宋体" w:eastAsia="宋体" w:cs="宋体"/>
          <w:bCs/>
          <w:color w:val="auto"/>
          <w:sz w:val="21"/>
          <w:szCs w:val="21"/>
          <w:highlight w:val="none"/>
          <w:lang w:val="zh-CN" w:eastAsia="zh-CN"/>
        </w:rPr>
      </w:pPr>
      <w:r>
        <w:rPr>
          <w:rFonts w:hint="eastAsia" w:ascii="宋体" w:hAnsi="宋体" w:eastAsia="宋体" w:cs="宋体"/>
          <w:bCs/>
          <w:color w:val="auto"/>
          <w:sz w:val="21"/>
          <w:szCs w:val="21"/>
          <w:highlight w:val="none"/>
          <w:lang w:val="zh-CN" w:eastAsia="zh-CN"/>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widowControl/>
        <w:topLinePunct/>
        <w:spacing w:line="400" w:lineRule="exact"/>
        <w:ind w:firstLine="420" w:firstLineChars="200"/>
        <w:jc w:val="both"/>
        <w:rPr>
          <w:rFonts w:hint="eastAsia" w:ascii="宋体" w:hAnsi="宋体" w:eastAsia="宋体" w:cs="宋体"/>
          <w:bCs/>
          <w:color w:val="auto"/>
          <w:sz w:val="21"/>
          <w:szCs w:val="21"/>
          <w:highlight w:val="none"/>
          <w:lang w:val="zh-CN" w:eastAsia="zh-CN"/>
        </w:rPr>
      </w:pPr>
      <w:r>
        <w:rPr>
          <w:rFonts w:hint="eastAsia" w:ascii="宋体" w:hAnsi="宋体" w:eastAsia="宋体" w:cs="宋体"/>
          <w:bCs/>
          <w:color w:val="auto"/>
          <w:sz w:val="21"/>
          <w:szCs w:val="21"/>
          <w:highlight w:val="none"/>
          <w:lang w:val="zh-CN" w:eastAsia="zh-CN"/>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widowControl/>
        <w:topLinePunct/>
        <w:spacing w:line="400" w:lineRule="exact"/>
        <w:ind w:firstLine="420" w:firstLineChars="200"/>
        <w:jc w:val="both"/>
        <w:rPr>
          <w:rFonts w:hint="eastAsia" w:ascii="宋体" w:hAnsi="宋体" w:eastAsia="宋体" w:cs="宋体"/>
          <w:bCs/>
          <w:color w:val="auto"/>
          <w:sz w:val="21"/>
          <w:szCs w:val="21"/>
          <w:highlight w:val="none"/>
          <w:lang w:val="zh-CN" w:eastAsia="zh-CN"/>
        </w:rPr>
      </w:pPr>
      <w:r>
        <w:rPr>
          <w:rFonts w:hint="eastAsia" w:ascii="宋体" w:hAnsi="宋体" w:eastAsia="宋体" w:cs="宋体"/>
          <w:bCs/>
          <w:color w:val="auto"/>
          <w:sz w:val="21"/>
          <w:szCs w:val="21"/>
          <w:highlight w:val="none"/>
          <w:lang w:val="zh-CN" w:eastAsia="zh-CN"/>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widowControl/>
        <w:topLinePunct/>
        <w:spacing w:line="400" w:lineRule="exact"/>
        <w:ind w:firstLine="420" w:firstLineChars="200"/>
        <w:jc w:val="both"/>
        <w:rPr>
          <w:rFonts w:hint="eastAsia" w:ascii="宋体" w:hAnsi="宋体" w:eastAsia="宋体" w:cs="宋体"/>
          <w:bCs/>
          <w:color w:val="auto"/>
          <w:sz w:val="21"/>
          <w:szCs w:val="21"/>
          <w:highlight w:val="none"/>
          <w:lang w:val="zh-CN" w:eastAsia="zh-CN"/>
        </w:rPr>
      </w:pPr>
      <w:r>
        <w:rPr>
          <w:rFonts w:hint="eastAsia" w:ascii="宋体" w:hAnsi="宋体" w:eastAsia="宋体" w:cs="宋体"/>
          <w:bCs/>
          <w:color w:val="auto"/>
          <w:sz w:val="21"/>
          <w:szCs w:val="21"/>
          <w:highlight w:val="none"/>
          <w:lang w:val="zh-CN" w:eastAsia="zh-CN"/>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widowControl/>
        <w:topLinePunct/>
        <w:spacing w:line="400" w:lineRule="exact"/>
        <w:ind w:firstLine="420" w:firstLineChars="200"/>
        <w:jc w:val="both"/>
        <w:rPr>
          <w:rFonts w:hint="eastAsia" w:ascii="宋体" w:hAnsi="宋体" w:eastAsia="宋体" w:cs="宋体"/>
          <w:bCs/>
          <w:color w:val="auto"/>
          <w:sz w:val="21"/>
          <w:szCs w:val="21"/>
          <w:highlight w:val="none"/>
          <w:lang w:val="zh-CN" w:eastAsia="zh-CN"/>
        </w:rPr>
      </w:pPr>
      <w:r>
        <w:rPr>
          <w:rFonts w:hint="eastAsia" w:ascii="宋体" w:hAnsi="宋体" w:eastAsia="宋体" w:cs="宋体"/>
          <w:bCs/>
          <w:color w:val="auto"/>
          <w:sz w:val="21"/>
          <w:szCs w:val="21"/>
          <w:highlight w:val="none"/>
          <w:lang w:val="zh-CN" w:eastAsia="zh-CN"/>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widowControl/>
        <w:topLinePunct/>
        <w:spacing w:line="400" w:lineRule="exact"/>
        <w:ind w:firstLine="420" w:firstLineChars="200"/>
        <w:jc w:val="both"/>
        <w:rPr>
          <w:rFonts w:hint="eastAsia" w:ascii="宋体" w:hAnsi="宋体" w:eastAsia="宋体" w:cs="宋体"/>
          <w:bCs/>
          <w:color w:val="auto"/>
          <w:sz w:val="21"/>
          <w:szCs w:val="21"/>
          <w:highlight w:val="none"/>
          <w:lang w:val="zh-CN" w:eastAsia="zh-CN"/>
        </w:rPr>
      </w:pPr>
      <w:r>
        <w:rPr>
          <w:rFonts w:hint="eastAsia" w:ascii="宋体" w:hAnsi="宋体" w:eastAsia="宋体" w:cs="宋体"/>
          <w:bCs/>
          <w:color w:val="auto"/>
          <w:sz w:val="21"/>
          <w:szCs w:val="21"/>
          <w:highlight w:val="none"/>
          <w:lang w:val="zh-CN" w:eastAsia="zh-CN"/>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widowControl/>
        <w:topLinePunct/>
        <w:spacing w:line="400" w:lineRule="exact"/>
        <w:ind w:firstLine="420" w:firstLineChars="200"/>
        <w:jc w:val="both"/>
        <w:rPr>
          <w:rFonts w:hint="eastAsia" w:ascii="宋体" w:hAnsi="宋体" w:eastAsia="宋体" w:cs="宋体"/>
          <w:bCs/>
          <w:color w:val="auto"/>
          <w:sz w:val="21"/>
          <w:szCs w:val="21"/>
          <w:highlight w:val="none"/>
          <w:lang w:val="zh-CN" w:eastAsia="zh-CN"/>
        </w:rPr>
      </w:pPr>
      <w:r>
        <w:rPr>
          <w:rFonts w:hint="eastAsia" w:ascii="宋体" w:hAnsi="宋体" w:eastAsia="宋体" w:cs="宋体"/>
          <w:bCs/>
          <w:color w:val="auto"/>
          <w:sz w:val="21"/>
          <w:szCs w:val="21"/>
          <w:highlight w:val="none"/>
          <w:lang w:val="zh-CN" w:eastAsia="zh-CN"/>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widowControl/>
        <w:topLinePunct/>
        <w:spacing w:line="400" w:lineRule="exact"/>
        <w:ind w:firstLine="420" w:firstLineChars="200"/>
        <w:jc w:val="both"/>
        <w:rPr>
          <w:rFonts w:hint="eastAsia" w:ascii="宋体" w:hAnsi="宋体" w:eastAsia="宋体" w:cs="宋体"/>
          <w:bCs/>
          <w:color w:val="auto"/>
          <w:sz w:val="21"/>
          <w:szCs w:val="21"/>
          <w:highlight w:val="none"/>
          <w:lang w:val="zh-CN" w:eastAsia="zh-CN"/>
        </w:rPr>
      </w:pPr>
      <w:r>
        <w:rPr>
          <w:rFonts w:hint="eastAsia" w:ascii="宋体" w:hAnsi="宋体" w:eastAsia="宋体" w:cs="宋体"/>
          <w:bCs/>
          <w:color w:val="auto"/>
          <w:sz w:val="21"/>
          <w:szCs w:val="21"/>
          <w:highlight w:val="none"/>
          <w:lang w:val="zh-CN" w:eastAsia="zh-CN"/>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widowControl/>
        <w:topLinePunct/>
        <w:spacing w:line="400" w:lineRule="exact"/>
        <w:ind w:firstLine="420" w:firstLineChars="200"/>
        <w:jc w:val="both"/>
        <w:rPr>
          <w:rFonts w:hint="eastAsia" w:ascii="宋体" w:hAnsi="宋体" w:eastAsia="宋体" w:cs="宋体"/>
          <w:bCs/>
          <w:color w:val="auto"/>
          <w:sz w:val="21"/>
          <w:szCs w:val="21"/>
          <w:highlight w:val="none"/>
          <w:lang w:val="zh-CN" w:eastAsia="zh-CN"/>
        </w:rPr>
      </w:pPr>
      <w:r>
        <w:rPr>
          <w:rFonts w:hint="eastAsia" w:ascii="宋体" w:hAnsi="宋体" w:eastAsia="宋体" w:cs="宋体"/>
          <w:bCs/>
          <w:color w:val="auto"/>
          <w:sz w:val="21"/>
          <w:szCs w:val="21"/>
          <w:highlight w:val="none"/>
          <w:lang w:val="zh-CN" w:eastAsia="zh-CN"/>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widowControl/>
        <w:topLinePunct/>
        <w:spacing w:line="400" w:lineRule="exact"/>
        <w:ind w:firstLine="420" w:firstLineChars="200"/>
        <w:jc w:val="both"/>
        <w:rPr>
          <w:rFonts w:hint="eastAsia" w:ascii="宋体" w:hAnsi="宋体" w:eastAsia="宋体" w:cs="宋体"/>
          <w:bCs/>
          <w:color w:val="auto"/>
          <w:sz w:val="21"/>
          <w:szCs w:val="21"/>
          <w:highlight w:val="none"/>
          <w:lang w:val="zh-CN" w:eastAsia="zh-CN"/>
        </w:rPr>
      </w:pPr>
      <w:r>
        <w:rPr>
          <w:rFonts w:hint="eastAsia" w:ascii="宋体" w:hAnsi="宋体" w:eastAsia="宋体" w:cs="宋体"/>
          <w:bCs/>
          <w:color w:val="auto"/>
          <w:sz w:val="21"/>
          <w:szCs w:val="21"/>
          <w:highlight w:val="none"/>
          <w:lang w:val="zh-CN" w:eastAsia="zh-CN"/>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widowControl/>
        <w:topLinePunct/>
        <w:spacing w:line="400" w:lineRule="exact"/>
        <w:ind w:firstLine="420" w:firstLineChars="200"/>
        <w:jc w:val="both"/>
        <w:rPr>
          <w:rFonts w:hint="eastAsia" w:ascii="宋体" w:hAnsi="宋体" w:eastAsia="宋体" w:cs="宋体"/>
          <w:bCs/>
          <w:color w:val="auto"/>
          <w:sz w:val="21"/>
          <w:szCs w:val="21"/>
          <w:highlight w:val="none"/>
          <w:lang w:val="zh-CN" w:eastAsia="zh-CN"/>
        </w:rPr>
      </w:pPr>
      <w:r>
        <w:rPr>
          <w:rFonts w:hint="eastAsia" w:ascii="宋体" w:hAnsi="宋体" w:eastAsia="宋体" w:cs="宋体"/>
          <w:bCs/>
          <w:color w:val="auto"/>
          <w:sz w:val="21"/>
          <w:szCs w:val="21"/>
          <w:highlight w:val="none"/>
          <w:lang w:val="zh-CN" w:eastAsia="zh-CN"/>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widowControl/>
        <w:topLinePunct/>
        <w:spacing w:line="400" w:lineRule="exact"/>
        <w:ind w:firstLine="420" w:firstLineChars="200"/>
        <w:jc w:val="both"/>
        <w:rPr>
          <w:rFonts w:hint="eastAsia" w:ascii="宋体" w:hAnsi="宋体" w:eastAsia="宋体" w:cs="宋体"/>
          <w:bCs/>
          <w:color w:val="auto"/>
          <w:sz w:val="21"/>
          <w:szCs w:val="21"/>
          <w:highlight w:val="none"/>
          <w:lang w:val="zh-CN" w:eastAsia="zh-CN"/>
        </w:rPr>
      </w:pPr>
      <w:r>
        <w:rPr>
          <w:rFonts w:hint="eastAsia" w:ascii="宋体" w:hAnsi="宋体" w:eastAsia="宋体" w:cs="宋体"/>
          <w:bCs/>
          <w:color w:val="auto"/>
          <w:sz w:val="21"/>
          <w:szCs w:val="21"/>
          <w:highlight w:val="none"/>
          <w:lang w:val="zh-CN" w:eastAsia="zh-CN"/>
        </w:rPr>
        <w:t>（十六）其他未列明行业。从业人员300人以下的为中小微型企业。其中，从业人员100人及以上的为中型企业；从业人员10人及以上的为小型企业；从业人员10人以下的为微型企业。</w:t>
      </w:r>
    </w:p>
    <w:p>
      <w:pPr>
        <w:widowControl/>
        <w:topLinePunct/>
        <w:spacing w:line="400" w:lineRule="exact"/>
        <w:ind w:firstLine="420" w:firstLineChars="200"/>
        <w:jc w:val="both"/>
        <w:rPr>
          <w:rFonts w:hint="eastAsia" w:ascii="宋体" w:hAnsi="宋体" w:eastAsia="宋体" w:cs="宋体"/>
          <w:bCs/>
          <w:color w:val="auto"/>
          <w:sz w:val="21"/>
          <w:szCs w:val="21"/>
          <w:highlight w:val="none"/>
          <w:lang w:val="zh-CN" w:eastAsia="zh-CN"/>
        </w:rPr>
      </w:pPr>
      <w:r>
        <w:rPr>
          <w:rFonts w:hint="eastAsia" w:ascii="宋体" w:hAnsi="宋体" w:eastAsia="宋体" w:cs="宋体"/>
          <w:bCs/>
          <w:color w:val="auto"/>
          <w:sz w:val="21"/>
          <w:szCs w:val="21"/>
          <w:highlight w:val="none"/>
          <w:lang w:val="zh-CN" w:eastAsia="zh-CN"/>
        </w:rPr>
        <w:t>五、企业类型的划分以统计部门的统计数据为依据。</w:t>
      </w:r>
    </w:p>
    <w:p>
      <w:pPr>
        <w:widowControl/>
        <w:topLinePunct/>
        <w:spacing w:line="400" w:lineRule="exact"/>
        <w:ind w:firstLine="420" w:firstLineChars="200"/>
        <w:jc w:val="both"/>
        <w:rPr>
          <w:rFonts w:hint="eastAsia" w:ascii="宋体" w:hAnsi="宋体" w:eastAsia="宋体" w:cs="宋体"/>
          <w:bCs/>
          <w:color w:val="auto"/>
          <w:sz w:val="21"/>
          <w:szCs w:val="21"/>
          <w:highlight w:val="none"/>
          <w:lang w:val="zh-CN" w:eastAsia="zh-CN"/>
        </w:rPr>
      </w:pPr>
      <w:r>
        <w:rPr>
          <w:rFonts w:hint="eastAsia" w:ascii="宋体" w:hAnsi="宋体" w:eastAsia="宋体" w:cs="宋体"/>
          <w:bCs/>
          <w:color w:val="auto"/>
          <w:sz w:val="21"/>
          <w:szCs w:val="21"/>
          <w:highlight w:val="none"/>
          <w:lang w:val="zh-CN" w:eastAsia="zh-CN"/>
        </w:rPr>
        <w:t>六、本规定适用于在中华人民共和国境内依法设立的各类所有制和各种组织形式的企业。个体工商户和本规定以外的行业，参照本规定进行划型。</w:t>
      </w:r>
    </w:p>
    <w:p>
      <w:pPr>
        <w:widowControl/>
        <w:topLinePunct/>
        <w:spacing w:line="400" w:lineRule="exact"/>
        <w:ind w:firstLine="420" w:firstLineChars="200"/>
        <w:jc w:val="both"/>
        <w:rPr>
          <w:rFonts w:hint="eastAsia" w:ascii="宋体" w:hAnsi="宋体" w:eastAsia="宋体" w:cs="宋体"/>
          <w:bCs/>
          <w:color w:val="auto"/>
          <w:sz w:val="21"/>
          <w:szCs w:val="21"/>
          <w:highlight w:val="none"/>
          <w:lang w:val="zh-CN" w:eastAsia="zh-CN"/>
        </w:rPr>
      </w:pPr>
      <w:r>
        <w:rPr>
          <w:rFonts w:hint="eastAsia" w:ascii="宋体" w:hAnsi="宋体" w:eastAsia="宋体" w:cs="宋体"/>
          <w:bCs/>
          <w:color w:val="auto"/>
          <w:sz w:val="21"/>
          <w:szCs w:val="21"/>
          <w:highlight w:val="none"/>
          <w:lang w:val="zh-CN" w:eastAsia="zh-CN"/>
        </w:rPr>
        <w:t>七、本规定的中型企业标准上限即为大型企业标准的下限，国家统计部门据此制定大中小微型企业的统计分类。国务院有关部门据此进行相关数据分析，不得制定与本规定不一致的企业划型标准。</w:t>
      </w:r>
    </w:p>
    <w:p>
      <w:pPr>
        <w:widowControl/>
        <w:topLinePunct/>
        <w:spacing w:line="400" w:lineRule="exact"/>
        <w:ind w:firstLine="420" w:firstLineChars="200"/>
        <w:jc w:val="both"/>
        <w:rPr>
          <w:rFonts w:hint="eastAsia" w:ascii="宋体" w:hAnsi="宋体" w:eastAsia="宋体" w:cs="宋体"/>
          <w:bCs/>
          <w:color w:val="auto"/>
          <w:sz w:val="21"/>
          <w:szCs w:val="21"/>
          <w:highlight w:val="none"/>
          <w:lang w:val="zh-CN" w:eastAsia="zh-CN"/>
        </w:rPr>
      </w:pPr>
      <w:r>
        <w:rPr>
          <w:rFonts w:hint="eastAsia" w:ascii="宋体" w:hAnsi="宋体" w:eastAsia="宋体" w:cs="宋体"/>
          <w:bCs/>
          <w:color w:val="auto"/>
          <w:sz w:val="21"/>
          <w:szCs w:val="21"/>
          <w:highlight w:val="none"/>
          <w:lang w:val="zh-CN" w:eastAsia="zh-CN"/>
        </w:rPr>
        <w:t>八、本规定由工业和信息化部、国家统计局会同有关部门根据《国民经济行业分类》修订情况和企业发展变化情况适时修订。</w:t>
      </w:r>
    </w:p>
    <w:p>
      <w:pPr>
        <w:widowControl/>
        <w:topLinePunct/>
        <w:spacing w:line="400" w:lineRule="exact"/>
        <w:ind w:firstLine="420" w:firstLineChars="200"/>
        <w:jc w:val="both"/>
        <w:rPr>
          <w:rFonts w:hint="eastAsia" w:ascii="宋体" w:hAnsi="宋体" w:eastAsia="宋体" w:cs="宋体"/>
          <w:bCs/>
          <w:color w:val="auto"/>
          <w:sz w:val="21"/>
          <w:szCs w:val="21"/>
          <w:highlight w:val="none"/>
          <w:lang w:val="zh-CN" w:eastAsia="zh-CN"/>
        </w:rPr>
      </w:pPr>
      <w:r>
        <w:rPr>
          <w:rFonts w:hint="eastAsia" w:ascii="宋体" w:hAnsi="宋体" w:eastAsia="宋体" w:cs="宋体"/>
          <w:bCs/>
          <w:color w:val="auto"/>
          <w:sz w:val="21"/>
          <w:szCs w:val="21"/>
          <w:highlight w:val="none"/>
          <w:lang w:val="zh-CN" w:eastAsia="zh-CN"/>
        </w:rPr>
        <w:t>九、本规定由工业和信息化部、国家统计局会同有关部门负责解释。</w:t>
      </w:r>
    </w:p>
    <w:p>
      <w:pPr>
        <w:widowControl/>
        <w:topLinePunct/>
        <w:spacing w:line="400" w:lineRule="exact"/>
        <w:ind w:firstLine="420" w:firstLineChars="200"/>
        <w:jc w:val="both"/>
        <w:rPr>
          <w:rFonts w:hint="eastAsia" w:ascii="宋体" w:hAnsi="宋体" w:eastAsia="宋体" w:cs="宋体"/>
          <w:bCs/>
          <w:color w:val="auto"/>
          <w:sz w:val="21"/>
          <w:szCs w:val="21"/>
          <w:highlight w:val="none"/>
          <w:lang w:val="zh-CN" w:eastAsia="zh-CN"/>
        </w:rPr>
        <w:sectPr>
          <w:pgSz w:w="11905" w:h="16838"/>
          <w:pgMar w:top="1417" w:right="1417" w:bottom="1417" w:left="1701" w:header="1134" w:footer="1134" w:gutter="0"/>
          <w:pgNumType w:fmt="decimal"/>
          <w:cols w:space="0" w:num="1"/>
          <w:rtlGutter w:val="0"/>
          <w:docGrid w:linePitch="316" w:charSpace="0"/>
        </w:sectPr>
      </w:pPr>
      <w:r>
        <w:rPr>
          <w:rFonts w:hint="eastAsia" w:ascii="宋体" w:hAnsi="宋体" w:eastAsia="宋体" w:cs="宋体"/>
          <w:bCs/>
          <w:color w:val="auto"/>
          <w:sz w:val="21"/>
          <w:szCs w:val="21"/>
          <w:highlight w:val="none"/>
          <w:lang w:val="zh-CN" w:eastAsia="zh-CN"/>
        </w:rPr>
        <w:t>十、本规定自发布之日起执行，原国家经贸委、原国家计委、财政部和国家统计局2003年颁布的《中小企业标准暂行规定》同时废止。</w:t>
      </w:r>
    </w:p>
    <w:p>
      <w:pPr>
        <w:pStyle w:val="92"/>
        <w:shd w:val="clear" w:color="auto" w:fill="FFFFFF"/>
        <w:spacing w:line="600" w:lineRule="atLeast"/>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 xml:space="preserve">国家统计局关于印发《统计上大中小微型企业划分办法（2017）》的通知 </w:t>
      </w:r>
    </w:p>
    <w:p>
      <w:pPr>
        <w:widowControl/>
        <w:shd w:val="clear" w:color="auto" w:fill="FFFFFF"/>
        <w:spacing w:line="440" w:lineRule="exact"/>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各省、自治区、直辖市统计局，新疆生产建设兵团统计局，国务院各有关部门，国家统计局各调查总队：</w:t>
      </w:r>
    </w:p>
    <w:p>
      <w:pPr>
        <w:widowControl/>
        <w:shd w:val="clear" w:color="auto" w:fill="FFFFFF"/>
        <w:spacing w:line="440" w:lineRule="exact"/>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pPr>
        <w:widowControl/>
        <w:shd w:val="clear" w:color="auto" w:fill="FFFFFF"/>
        <w:spacing w:before="100" w:beforeAutospacing="1" w:after="100" w:afterAutospacing="1" w:line="480" w:lineRule="auto"/>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附件：《统计上大中小微型企业划分办法（2017）》修订说明</w:t>
      </w:r>
    </w:p>
    <w:p>
      <w:pPr>
        <w:widowControl/>
        <w:shd w:val="clear" w:color="auto" w:fill="FFFFFF"/>
        <w:spacing w:line="440" w:lineRule="exact"/>
        <w:jc w:val="righ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国家统计局  </w:t>
      </w:r>
    </w:p>
    <w:p>
      <w:pPr>
        <w:widowControl/>
        <w:shd w:val="clear" w:color="auto" w:fill="FFFFFF"/>
        <w:spacing w:line="440" w:lineRule="exact"/>
        <w:jc w:val="righ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2017年12月28日</w:t>
      </w:r>
    </w:p>
    <w:p>
      <w:pPr>
        <w:widowControl/>
        <w:shd w:val="clear" w:color="auto" w:fill="FFFFFF"/>
        <w:spacing w:line="480" w:lineRule="auto"/>
        <w:jc w:val="center"/>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统计上大中小微型企业划分办法（2017）</w:t>
      </w:r>
    </w:p>
    <w:p>
      <w:pPr>
        <w:widowControl/>
        <w:shd w:val="clear" w:color="auto" w:fill="FFFFFF"/>
        <w:spacing w:line="440" w:lineRule="exact"/>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一、根据工业和信息化部、国家统计局、国家发展改革委、财政部《关于印发中小企业划型标准规定的通知》（工信部联企业〔2011〕300号），以《国民经济行业分类》（GB/T4754-2017）为基础，结合统计工作的实际情况，制定本办法。</w:t>
      </w:r>
    </w:p>
    <w:p>
      <w:pPr>
        <w:widowControl/>
        <w:shd w:val="clear" w:color="auto" w:fill="FFFFFF"/>
        <w:spacing w:line="440" w:lineRule="exact"/>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二、本办法适用对象为在中华人民共和国境内依法设立的各种组织形式的法人企业或单位。个体工商户参照本办法进行划分。</w:t>
      </w:r>
    </w:p>
    <w:p>
      <w:pPr>
        <w:widowControl/>
        <w:shd w:val="clear" w:color="auto" w:fill="FFFFFF"/>
        <w:spacing w:line="440" w:lineRule="exact"/>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pPr>
        <w:widowControl/>
        <w:shd w:val="clear" w:color="auto" w:fill="FFFFFF"/>
        <w:spacing w:line="440" w:lineRule="exact"/>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四、本办法按照行业门类、大类、中类和组合类别，依据从业人员、营业收入、资产总额等指标或替代指标，将我国的企业划分为大型、中型、小型、微型等四种类型。具体划分标准见附表。</w:t>
      </w:r>
    </w:p>
    <w:p>
      <w:pPr>
        <w:widowControl/>
        <w:shd w:val="clear" w:color="auto" w:fill="FFFFFF"/>
        <w:spacing w:line="440" w:lineRule="exact"/>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五、企业划分由政府综合统计部门根据统计年报每年确定一次，定报统计原则上不进行调整。</w:t>
      </w:r>
    </w:p>
    <w:p>
      <w:pPr>
        <w:widowControl/>
        <w:shd w:val="clear" w:color="auto" w:fill="FFFFFF"/>
        <w:spacing w:line="440" w:lineRule="exact"/>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六、本办法自印发之日起执行，国家统计局2011年印发的《统计上大中小微型企业划分办法》（国统字〔2011〕75号）同时废止。</w:t>
      </w:r>
    </w:p>
    <w:p>
      <w:pPr>
        <w:widowControl/>
        <w:shd w:val="clear" w:color="auto" w:fill="FFFFFF"/>
        <w:spacing w:line="440" w:lineRule="exact"/>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附表：统计上大中小微型企业划分标准</w:t>
      </w:r>
    </w:p>
    <w:p>
      <w:pPr>
        <w:widowControl/>
        <w:shd w:val="clear" w:color="auto" w:fill="FFFFFF"/>
        <w:spacing w:line="480" w:lineRule="auto"/>
        <w:jc w:val="center"/>
        <w:rPr>
          <w:rFonts w:hint="eastAsia" w:ascii="宋体" w:hAnsi="宋体" w:eastAsia="宋体" w:cs="宋体"/>
          <w:b/>
          <w:bCs/>
          <w:kern w:val="0"/>
          <w:sz w:val="21"/>
          <w:szCs w:val="21"/>
          <w:highlight w:val="none"/>
          <w:lang w:eastAsia="zh-CN"/>
        </w:rPr>
      </w:pPr>
    </w:p>
    <w:p>
      <w:pPr>
        <w:widowControl/>
        <w:shd w:val="clear" w:color="auto" w:fill="FFFFFF"/>
        <w:spacing w:line="480" w:lineRule="auto"/>
        <w:jc w:val="center"/>
        <w:rPr>
          <w:rFonts w:hint="eastAsia" w:ascii="宋体" w:hAnsi="宋体" w:eastAsia="宋体" w:cs="宋体"/>
          <w:b/>
          <w:bCs/>
          <w:kern w:val="0"/>
          <w:sz w:val="21"/>
          <w:szCs w:val="21"/>
          <w:highlight w:val="none"/>
        </w:rPr>
        <w:sectPr>
          <w:pgSz w:w="11905" w:h="16838"/>
          <w:pgMar w:top="1417" w:right="1417" w:bottom="1417" w:left="1701" w:header="1134" w:footer="1134" w:gutter="0"/>
          <w:lnNumType w:countBy="0" w:distance="360"/>
          <w:pgNumType w:fmt="decimal"/>
          <w:cols w:space="0" w:num="1"/>
          <w:rtlGutter w:val="0"/>
          <w:docGrid w:linePitch="316" w:charSpace="0"/>
        </w:sectPr>
      </w:pPr>
    </w:p>
    <w:p>
      <w:pPr>
        <w:widowControl/>
        <w:shd w:val="clear" w:color="auto" w:fill="FFFFFF"/>
        <w:spacing w:line="480" w:lineRule="auto"/>
        <w:jc w:val="center"/>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统计上大中小微型企业划分标准</w:t>
      </w:r>
    </w:p>
    <w:tbl>
      <w:tblPr>
        <w:tblStyle w:val="27"/>
        <w:tblW w:w="5000"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390"/>
        <w:gridCol w:w="1390"/>
        <w:gridCol w:w="925"/>
        <w:gridCol w:w="1390"/>
        <w:gridCol w:w="1390"/>
        <w:gridCol w:w="1390"/>
        <w:gridCol w:w="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90" w:type="pct"/>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行业名称</w:t>
            </w:r>
          </w:p>
        </w:tc>
        <w:tc>
          <w:tcPr>
            <w:tcW w:w="790" w:type="pct"/>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指标名称</w:t>
            </w:r>
          </w:p>
        </w:tc>
        <w:tc>
          <w:tcPr>
            <w:tcW w:w="526" w:type="pct"/>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计量单位</w:t>
            </w:r>
          </w:p>
        </w:tc>
        <w:tc>
          <w:tcPr>
            <w:tcW w:w="790" w:type="pct"/>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大型</w:t>
            </w:r>
          </w:p>
        </w:tc>
        <w:tc>
          <w:tcPr>
            <w:tcW w:w="790" w:type="pct"/>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中型</w:t>
            </w:r>
          </w:p>
        </w:tc>
        <w:tc>
          <w:tcPr>
            <w:tcW w:w="790" w:type="pct"/>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小型</w:t>
            </w:r>
          </w:p>
        </w:tc>
        <w:tc>
          <w:tcPr>
            <w:tcW w:w="526" w:type="pct"/>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90" w:type="pct"/>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农、林、牧、渔业</w:t>
            </w:r>
          </w:p>
        </w:tc>
        <w:tc>
          <w:tcPr>
            <w:tcW w:w="790" w:type="pct"/>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营业收入(Y)</w:t>
            </w:r>
          </w:p>
        </w:tc>
        <w:tc>
          <w:tcPr>
            <w:tcW w:w="526" w:type="pct"/>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万元</w:t>
            </w:r>
          </w:p>
        </w:tc>
        <w:tc>
          <w:tcPr>
            <w:tcW w:w="790" w:type="pct"/>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Y≥20000</w:t>
            </w:r>
          </w:p>
        </w:tc>
        <w:tc>
          <w:tcPr>
            <w:tcW w:w="790" w:type="pct"/>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500≤Y＜20000</w:t>
            </w:r>
          </w:p>
        </w:tc>
        <w:tc>
          <w:tcPr>
            <w:tcW w:w="790" w:type="pct"/>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50≤Y＜500</w:t>
            </w:r>
          </w:p>
        </w:tc>
        <w:tc>
          <w:tcPr>
            <w:tcW w:w="526" w:type="pct"/>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90" w:type="pct"/>
            <w:vMerge w:val="restart"/>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工业 *</w:t>
            </w:r>
          </w:p>
        </w:tc>
        <w:tc>
          <w:tcPr>
            <w:tcW w:w="790" w:type="pct"/>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从业人员(X)</w:t>
            </w:r>
          </w:p>
        </w:tc>
        <w:tc>
          <w:tcPr>
            <w:tcW w:w="526" w:type="pct"/>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人</w:t>
            </w:r>
          </w:p>
        </w:tc>
        <w:tc>
          <w:tcPr>
            <w:tcW w:w="790" w:type="pct"/>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X≥1000</w:t>
            </w:r>
          </w:p>
        </w:tc>
        <w:tc>
          <w:tcPr>
            <w:tcW w:w="790" w:type="pct"/>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300≤X＜1000</w:t>
            </w:r>
          </w:p>
        </w:tc>
        <w:tc>
          <w:tcPr>
            <w:tcW w:w="790" w:type="pct"/>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20≤X＜300</w:t>
            </w:r>
          </w:p>
        </w:tc>
        <w:tc>
          <w:tcPr>
            <w:tcW w:w="526" w:type="pct"/>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90" w:type="pct"/>
            <w:vMerge w:val="continue"/>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p>
        </w:tc>
        <w:tc>
          <w:tcPr>
            <w:tcW w:w="790" w:type="pct"/>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营业收入(Y)</w:t>
            </w:r>
          </w:p>
        </w:tc>
        <w:tc>
          <w:tcPr>
            <w:tcW w:w="526" w:type="pct"/>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万元</w:t>
            </w:r>
          </w:p>
        </w:tc>
        <w:tc>
          <w:tcPr>
            <w:tcW w:w="790" w:type="pct"/>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Y≥40000</w:t>
            </w:r>
          </w:p>
        </w:tc>
        <w:tc>
          <w:tcPr>
            <w:tcW w:w="790" w:type="pct"/>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2000≤Y＜40000</w:t>
            </w:r>
          </w:p>
        </w:tc>
        <w:tc>
          <w:tcPr>
            <w:tcW w:w="790" w:type="pct"/>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300≤Y＜2000</w:t>
            </w:r>
          </w:p>
        </w:tc>
        <w:tc>
          <w:tcPr>
            <w:tcW w:w="526" w:type="pct"/>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90" w:type="pct"/>
            <w:vMerge w:val="restart"/>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建筑业</w:t>
            </w:r>
          </w:p>
        </w:tc>
        <w:tc>
          <w:tcPr>
            <w:tcW w:w="790" w:type="pct"/>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营业收入(Y)</w:t>
            </w:r>
          </w:p>
        </w:tc>
        <w:tc>
          <w:tcPr>
            <w:tcW w:w="526" w:type="pct"/>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万元</w:t>
            </w:r>
          </w:p>
        </w:tc>
        <w:tc>
          <w:tcPr>
            <w:tcW w:w="790" w:type="pct"/>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Y≥80000</w:t>
            </w:r>
          </w:p>
        </w:tc>
        <w:tc>
          <w:tcPr>
            <w:tcW w:w="790" w:type="pct"/>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6000≤Y＜80000</w:t>
            </w:r>
          </w:p>
        </w:tc>
        <w:tc>
          <w:tcPr>
            <w:tcW w:w="790" w:type="pct"/>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300≤Y＜6000</w:t>
            </w:r>
          </w:p>
        </w:tc>
        <w:tc>
          <w:tcPr>
            <w:tcW w:w="526" w:type="pct"/>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90" w:type="pct"/>
            <w:vMerge w:val="continue"/>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p>
        </w:tc>
        <w:tc>
          <w:tcPr>
            <w:tcW w:w="790" w:type="pct"/>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资产总额(Z)</w:t>
            </w:r>
          </w:p>
        </w:tc>
        <w:tc>
          <w:tcPr>
            <w:tcW w:w="526" w:type="pct"/>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万元</w:t>
            </w:r>
          </w:p>
        </w:tc>
        <w:tc>
          <w:tcPr>
            <w:tcW w:w="790" w:type="pct"/>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Z≥80000</w:t>
            </w:r>
          </w:p>
        </w:tc>
        <w:tc>
          <w:tcPr>
            <w:tcW w:w="790" w:type="pct"/>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5000≤Z＜80000</w:t>
            </w:r>
          </w:p>
        </w:tc>
        <w:tc>
          <w:tcPr>
            <w:tcW w:w="790" w:type="pct"/>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300≤Z＜5000</w:t>
            </w:r>
          </w:p>
        </w:tc>
        <w:tc>
          <w:tcPr>
            <w:tcW w:w="526" w:type="pct"/>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90" w:type="pct"/>
            <w:vMerge w:val="restart"/>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批发业</w:t>
            </w:r>
          </w:p>
        </w:tc>
        <w:tc>
          <w:tcPr>
            <w:tcW w:w="790" w:type="pct"/>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从业人员(X)</w:t>
            </w:r>
          </w:p>
        </w:tc>
        <w:tc>
          <w:tcPr>
            <w:tcW w:w="526" w:type="pct"/>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人</w:t>
            </w:r>
          </w:p>
        </w:tc>
        <w:tc>
          <w:tcPr>
            <w:tcW w:w="790" w:type="pct"/>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X≥200</w:t>
            </w:r>
          </w:p>
        </w:tc>
        <w:tc>
          <w:tcPr>
            <w:tcW w:w="790" w:type="pct"/>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20≤X＜200</w:t>
            </w:r>
          </w:p>
        </w:tc>
        <w:tc>
          <w:tcPr>
            <w:tcW w:w="790" w:type="pct"/>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5≤X＜20</w:t>
            </w:r>
          </w:p>
        </w:tc>
        <w:tc>
          <w:tcPr>
            <w:tcW w:w="526" w:type="pct"/>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90" w:type="pct"/>
            <w:vMerge w:val="continue"/>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p>
        </w:tc>
        <w:tc>
          <w:tcPr>
            <w:tcW w:w="790" w:type="pct"/>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营业收入(Y)</w:t>
            </w:r>
          </w:p>
        </w:tc>
        <w:tc>
          <w:tcPr>
            <w:tcW w:w="526" w:type="pct"/>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万元</w:t>
            </w:r>
          </w:p>
        </w:tc>
        <w:tc>
          <w:tcPr>
            <w:tcW w:w="790" w:type="pct"/>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Y≥40000</w:t>
            </w:r>
          </w:p>
        </w:tc>
        <w:tc>
          <w:tcPr>
            <w:tcW w:w="790" w:type="pct"/>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5000≤Y＜40000</w:t>
            </w:r>
          </w:p>
        </w:tc>
        <w:tc>
          <w:tcPr>
            <w:tcW w:w="790" w:type="pct"/>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1000≤Y＜5000</w:t>
            </w:r>
          </w:p>
        </w:tc>
        <w:tc>
          <w:tcPr>
            <w:tcW w:w="526" w:type="pct"/>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90" w:type="pct"/>
            <w:vMerge w:val="restart"/>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零售业</w:t>
            </w:r>
          </w:p>
        </w:tc>
        <w:tc>
          <w:tcPr>
            <w:tcW w:w="790" w:type="pct"/>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从业人员(X)</w:t>
            </w:r>
          </w:p>
        </w:tc>
        <w:tc>
          <w:tcPr>
            <w:tcW w:w="526" w:type="pct"/>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人</w:t>
            </w:r>
          </w:p>
        </w:tc>
        <w:tc>
          <w:tcPr>
            <w:tcW w:w="790" w:type="pct"/>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X≥300</w:t>
            </w:r>
          </w:p>
        </w:tc>
        <w:tc>
          <w:tcPr>
            <w:tcW w:w="790" w:type="pct"/>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50≤X＜300</w:t>
            </w:r>
          </w:p>
        </w:tc>
        <w:tc>
          <w:tcPr>
            <w:tcW w:w="790" w:type="pct"/>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10≤X＜50</w:t>
            </w:r>
          </w:p>
        </w:tc>
        <w:tc>
          <w:tcPr>
            <w:tcW w:w="526" w:type="pct"/>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90" w:type="pct"/>
            <w:vMerge w:val="continue"/>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p>
        </w:tc>
        <w:tc>
          <w:tcPr>
            <w:tcW w:w="790" w:type="pct"/>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营业收入(Y)</w:t>
            </w:r>
          </w:p>
        </w:tc>
        <w:tc>
          <w:tcPr>
            <w:tcW w:w="526" w:type="pct"/>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万元</w:t>
            </w:r>
          </w:p>
        </w:tc>
        <w:tc>
          <w:tcPr>
            <w:tcW w:w="790" w:type="pct"/>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Y≥20000</w:t>
            </w:r>
          </w:p>
        </w:tc>
        <w:tc>
          <w:tcPr>
            <w:tcW w:w="790" w:type="pct"/>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500≤Y＜20000</w:t>
            </w:r>
          </w:p>
        </w:tc>
        <w:tc>
          <w:tcPr>
            <w:tcW w:w="790" w:type="pct"/>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100≤Y＜500</w:t>
            </w:r>
          </w:p>
        </w:tc>
        <w:tc>
          <w:tcPr>
            <w:tcW w:w="526" w:type="pct"/>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90" w:type="pct"/>
            <w:vMerge w:val="restart"/>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交通运输业 *</w:t>
            </w:r>
          </w:p>
        </w:tc>
        <w:tc>
          <w:tcPr>
            <w:tcW w:w="790" w:type="pct"/>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从业人员(X)</w:t>
            </w:r>
          </w:p>
        </w:tc>
        <w:tc>
          <w:tcPr>
            <w:tcW w:w="526" w:type="pct"/>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人</w:t>
            </w:r>
          </w:p>
        </w:tc>
        <w:tc>
          <w:tcPr>
            <w:tcW w:w="790" w:type="pct"/>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X≥1000</w:t>
            </w:r>
          </w:p>
        </w:tc>
        <w:tc>
          <w:tcPr>
            <w:tcW w:w="790" w:type="pct"/>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300≤X＜1000</w:t>
            </w:r>
          </w:p>
        </w:tc>
        <w:tc>
          <w:tcPr>
            <w:tcW w:w="790" w:type="pct"/>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20≤X＜300</w:t>
            </w:r>
          </w:p>
        </w:tc>
        <w:tc>
          <w:tcPr>
            <w:tcW w:w="526" w:type="pct"/>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90" w:type="pct"/>
            <w:vMerge w:val="continue"/>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p>
        </w:tc>
        <w:tc>
          <w:tcPr>
            <w:tcW w:w="790" w:type="pct"/>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营业收入(Y)</w:t>
            </w:r>
          </w:p>
        </w:tc>
        <w:tc>
          <w:tcPr>
            <w:tcW w:w="526" w:type="pct"/>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万元</w:t>
            </w:r>
          </w:p>
        </w:tc>
        <w:tc>
          <w:tcPr>
            <w:tcW w:w="790" w:type="pct"/>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Y≥30000</w:t>
            </w:r>
          </w:p>
        </w:tc>
        <w:tc>
          <w:tcPr>
            <w:tcW w:w="790" w:type="pct"/>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3000≤Y＜30000</w:t>
            </w:r>
          </w:p>
        </w:tc>
        <w:tc>
          <w:tcPr>
            <w:tcW w:w="790" w:type="pct"/>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200≤Y＜3000</w:t>
            </w:r>
          </w:p>
        </w:tc>
        <w:tc>
          <w:tcPr>
            <w:tcW w:w="526" w:type="pct"/>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90" w:type="pct"/>
            <w:vMerge w:val="restart"/>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仓储业*</w:t>
            </w:r>
          </w:p>
        </w:tc>
        <w:tc>
          <w:tcPr>
            <w:tcW w:w="790" w:type="pct"/>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从业人员(X)</w:t>
            </w:r>
          </w:p>
        </w:tc>
        <w:tc>
          <w:tcPr>
            <w:tcW w:w="526" w:type="pct"/>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人</w:t>
            </w:r>
          </w:p>
        </w:tc>
        <w:tc>
          <w:tcPr>
            <w:tcW w:w="790" w:type="pct"/>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X≥200</w:t>
            </w:r>
          </w:p>
        </w:tc>
        <w:tc>
          <w:tcPr>
            <w:tcW w:w="790" w:type="pct"/>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100≤X＜200</w:t>
            </w:r>
          </w:p>
        </w:tc>
        <w:tc>
          <w:tcPr>
            <w:tcW w:w="790" w:type="pct"/>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20≤X＜100</w:t>
            </w:r>
          </w:p>
        </w:tc>
        <w:tc>
          <w:tcPr>
            <w:tcW w:w="526" w:type="pct"/>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90" w:type="pct"/>
            <w:vMerge w:val="continue"/>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p>
        </w:tc>
        <w:tc>
          <w:tcPr>
            <w:tcW w:w="790" w:type="pct"/>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营业收入(Y)</w:t>
            </w:r>
          </w:p>
        </w:tc>
        <w:tc>
          <w:tcPr>
            <w:tcW w:w="526" w:type="pct"/>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万元</w:t>
            </w:r>
          </w:p>
        </w:tc>
        <w:tc>
          <w:tcPr>
            <w:tcW w:w="790" w:type="pct"/>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Y≥30000</w:t>
            </w:r>
          </w:p>
        </w:tc>
        <w:tc>
          <w:tcPr>
            <w:tcW w:w="790" w:type="pct"/>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1000≤Y＜30000</w:t>
            </w:r>
          </w:p>
        </w:tc>
        <w:tc>
          <w:tcPr>
            <w:tcW w:w="790" w:type="pct"/>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100≤Y＜1000</w:t>
            </w:r>
          </w:p>
        </w:tc>
        <w:tc>
          <w:tcPr>
            <w:tcW w:w="526" w:type="pct"/>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90" w:type="pct"/>
            <w:vMerge w:val="restart"/>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邮政业</w:t>
            </w:r>
          </w:p>
        </w:tc>
        <w:tc>
          <w:tcPr>
            <w:tcW w:w="790" w:type="pct"/>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从业人员(X)</w:t>
            </w:r>
          </w:p>
        </w:tc>
        <w:tc>
          <w:tcPr>
            <w:tcW w:w="526" w:type="pct"/>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人</w:t>
            </w:r>
          </w:p>
        </w:tc>
        <w:tc>
          <w:tcPr>
            <w:tcW w:w="790" w:type="pct"/>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X≥1000</w:t>
            </w:r>
          </w:p>
        </w:tc>
        <w:tc>
          <w:tcPr>
            <w:tcW w:w="790" w:type="pct"/>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300≤X＜1000</w:t>
            </w:r>
          </w:p>
        </w:tc>
        <w:tc>
          <w:tcPr>
            <w:tcW w:w="790" w:type="pct"/>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20≤X＜300</w:t>
            </w:r>
          </w:p>
        </w:tc>
        <w:tc>
          <w:tcPr>
            <w:tcW w:w="526" w:type="pct"/>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90" w:type="pct"/>
            <w:vMerge w:val="continue"/>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p>
        </w:tc>
        <w:tc>
          <w:tcPr>
            <w:tcW w:w="790" w:type="pct"/>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营业收入(Y)</w:t>
            </w:r>
          </w:p>
        </w:tc>
        <w:tc>
          <w:tcPr>
            <w:tcW w:w="526" w:type="pct"/>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万元</w:t>
            </w:r>
          </w:p>
        </w:tc>
        <w:tc>
          <w:tcPr>
            <w:tcW w:w="790" w:type="pct"/>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Y≥30000</w:t>
            </w:r>
          </w:p>
        </w:tc>
        <w:tc>
          <w:tcPr>
            <w:tcW w:w="790" w:type="pct"/>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2000≤Y＜30000</w:t>
            </w:r>
          </w:p>
        </w:tc>
        <w:tc>
          <w:tcPr>
            <w:tcW w:w="790" w:type="pct"/>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100≤Y＜2000</w:t>
            </w:r>
          </w:p>
        </w:tc>
        <w:tc>
          <w:tcPr>
            <w:tcW w:w="526" w:type="pct"/>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90" w:type="pct"/>
            <w:vMerge w:val="restart"/>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住宿业</w:t>
            </w:r>
          </w:p>
        </w:tc>
        <w:tc>
          <w:tcPr>
            <w:tcW w:w="790" w:type="pct"/>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从业人员(X)</w:t>
            </w:r>
          </w:p>
        </w:tc>
        <w:tc>
          <w:tcPr>
            <w:tcW w:w="526" w:type="pct"/>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人</w:t>
            </w:r>
          </w:p>
        </w:tc>
        <w:tc>
          <w:tcPr>
            <w:tcW w:w="790" w:type="pct"/>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X≥300</w:t>
            </w:r>
          </w:p>
        </w:tc>
        <w:tc>
          <w:tcPr>
            <w:tcW w:w="790" w:type="pct"/>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100≤X＜300</w:t>
            </w:r>
          </w:p>
        </w:tc>
        <w:tc>
          <w:tcPr>
            <w:tcW w:w="790" w:type="pct"/>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10≤X＜100</w:t>
            </w:r>
          </w:p>
        </w:tc>
        <w:tc>
          <w:tcPr>
            <w:tcW w:w="526" w:type="pct"/>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90" w:type="pct"/>
            <w:vMerge w:val="continue"/>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p>
        </w:tc>
        <w:tc>
          <w:tcPr>
            <w:tcW w:w="790" w:type="pct"/>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营业收入(Y)</w:t>
            </w:r>
          </w:p>
        </w:tc>
        <w:tc>
          <w:tcPr>
            <w:tcW w:w="526" w:type="pct"/>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万元</w:t>
            </w:r>
          </w:p>
        </w:tc>
        <w:tc>
          <w:tcPr>
            <w:tcW w:w="790" w:type="pct"/>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Y≥10000</w:t>
            </w:r>
          </w:p>
        </w:tc>
        <w:tc>
          <w:tcPr>
            <w:tcW w:w="790" w:type="pct"/>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2000≤Y＜10000</w:t>
            </w:r>
          </w:p>
        </w:tc>
        <w:tc>
          <w:tcPr>
            <w:tcW w:w="790" w:type="pct"/>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100≤Y＜2000</w:t>
            </w:r>
          </w:p>
        </w:tc>
        <w:tc>
          <w:tcPr>
            <w:tcW w:w="526" w:type="pct"/>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90" w:type="pct"/>
            <w:vMerge w:val="restart"/>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餐饮业</w:t>
            </w:r>
          </w:p>
        </w:tc>
        <w:tc>
          <w:tcPr>
            <w:tcW w:w="790" w:type="pct"/>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从业人员(X)</w:t>
            </w:r>
          </w:p>
        </w:tc>
        <w:tc>
          <w:tcPr>
            <w:tcW w:w="526" w:type="pct"/>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人</w:t>
            </w:r>
          </w:p>
        </w:tc>
        <w:tc>
          <w:tcPr>
            <w:tcW w:w="790" w:type="pct"/>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X≥300</w:t>
            </w:r>
          </w:p>
        </w:tc>
        <w:tc>
          <w:tcPr>
            <w:tcW w:w="790" w:type="pct"/>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100≤X＜300</w:t>
            </w:r>
          </w:p>
        </w:tc>
        <w:tc>
          <w:tcPr>
            <w:tcW w:w="790" w:type="pct"/>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10≤X＜100</w:t>
            </w:r>
          </w:p>
        </w:tc>
        <w:tc>
          <w:tcPr>
            <w:tcW w:w="526" w:type="pct"/>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90" w:type="pct"/>
            <w:vMerge w:val="continue"/>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p>
        </w:tc>
        <w:tc>
          <w:tcPr>
            <w:tcW w:w="790" w:type="pct"/>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营业收入(Y)</w:t>
            </w:r>
          </w:p>
        </w:tc>
        <w:tc>
          <w:tcPr>
            <w:tcW w:w="526" w:type="pct"/>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万元</w:t>
            </w:r>
          </w:p>
        </w:tc>
        <w:tc>
          <w:tcPr>
            <w:tcW w:w="790" w:type="pct"/>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Y≥10000</w:t>
            </w:r>
          </w:p>
        </w:tc>
        <w:tc>
          <w:tcPr>
            <w:tcW w:w="790" w:type="pct"/>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2000≤Y＜10000</w:t>
            </w:r>
          </w:p>
        </w:tc>
        <w:tc>
          <w:tcPr>
            <w:tcW w:w="790" w:type="pct"/>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100≤Y＜2000</w:t>
            </w:r>
          </w:p>
        </w:tc>
        <w:tc>
          <w:tcPr>
            <w:tcW w:w="526" w:type="pct"/>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90" w:type="pct"/>
            <w:vMerge w:val="restart"/>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信息传输业 *</w:t>
            </w:r>
          </w:p>
        </w:tc>
        <w:tc>
          <w:tcPr>
            <w:tcW w:w="790" w:type="pct"/>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从业人员(X)</w:t>
            </w:r>
          </w:p>
        </w:tc>
        <w:tc>
          <w:tcPr>
            <w:tcW w:w="526" w:type="pct"/>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人</w:t>
            </w:r>
          </w:p>
        </w:tc>
        <w:tc>
          <w:tcPr>
            <w:tcW w:w="790" w:type="pct"/>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X≥2000</w:t>
            </w:r>
          </w:p>
        </w:tc>
        <w:tc>
          <w:tcPr>
            <w:tcW w:w="790" w:type="pct"/>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100≤X＜2000</w:t>
            </w:r>
          </w:p>
        </w:tc>
        <w:tc>
          <w:tcPr>
            <w:tcW w:w="790" w:type="pct"/>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10≤X＜100</w:t>
            </w:r>
          </w:p>
        </w:tc>
        <w:tc>
          <w:tcPr>
            <w:tcW w:w="526" w:type="pct"/>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90" w:type="pct"/>
            <w:vMerge w:val="continue"/>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p>
        </w:tc>
        <w:tc>
          <w:tcPr>
            <w:tcW w:w="790" w:type="pct"/>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营业收入(Y)</w:t>
            </w:r>
          </w:p>
        </w:tc>
        <w:tc>
          <w:tcPr>
            <w:tcW w:w="526" w:type="pct"/>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万元</w:t>
            </w:r>
          </w:p>
        </w:tc>
        <w:tc>
          <w:tcPr>
            <w:tcW w:w="790" w:type="pct"/>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Y≥100000</w:t>
            </w:r>
          </w:p>
        </w:tc>
        <w:tc>
          <w:tcPr>
            <w:tcW w:w="790" w:type="pct"/>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1000≤Y＜100000</w:t>
            </w:r>
          </w:p>
        </w:tc>
        <w:tc>
          <w:tcPr>
            <w:tcW w:w="790" w:type="pct"/>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100≤Y＜1000</w:t>
            </w:r>
          </w:p>
        </w:tc>
        <w:tc>
          <w:tcPr>
            <w:tcW w:w="526" w:type="pct"/>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90" w:type="pct"/>
            <w:vMerge w:val="restart"/>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软件和信息技术服务业</w:t>
            </w:r>
          </w:p>
        </w:tc>
        <w:tc>
          <w:tcPr>
            <w:tcW w:w="790" w:type="pct"/>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从业人员(X)</w:t>
            </w:r>
          </w:p>
        </w:tc>
        <w:tc>
          <w:tcPr>
            <w:tcW w:w="526" w:type="pct"/>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人</w:t>
            </w:r>
          </w:p>
        </w:tc>
        <w:tc>
          <w:tcPr>
            <w:tcW w:w="790" w:type="pct"/>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X≥300</w:t>
            </w:r>
          </w:p>
        </w:tc>
        <w:tc>
          <w:tcPr>
            <w:tcW w:w="790" w:type="pct"/>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100≤X＜300</w:t>
            </w:r>
          </w:p>
        </w:tc>
        <w:tc>
          <w:tcPr>
            <w:tcW w:w="790" w:type="pct"/>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10≤X＜100</w:t>
            </w:r>
          </w:p>
        </w:tc>
        <w:tc>
          <w:tcPr>
            <w:tcW w:w="526" w:type="pct"/>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90" w:type="pct"/>
            <w:vMerge w:val="continue"/>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p>
        </w:tc>
        <w:tc>
          <w:tcPr>
            <w:tcW w:w="790" w:type="pct"/>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营业收入(Y)</w:t>
            </w:r>
          </w:p>
        </w:tc>
        <w:tc>
          <w:tcPr>
            <w:tcW w:w="526" w:type="pct"/>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万元</w:t>
            </w:r>
          </w:p>
        </w:tc>
        <w:tc>
          <w:tcPr>
            <w:tcW w:w="790" w:type="pct"/>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Y≥10000</w:t>
            </w:r>
          </w:p>
        </w:tc>
        <w:tc>
          <w:tcPr>
            <w:tcW w:w="790" w:type="pct"/>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1000≤Y＜10000</w:t>
            </w:r>
          </w:p>
        </w:tc>
        <w:tc>
          <w:tcPr>
            <w:tcW w:w="790" w:type="pct"/>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50≤Y＜1000</w:t>
            </w:r>
          </w:p>
        </w:tc>
        <w:tc>
          <w:tcPr>
            <w:tcW w:w="526" w:type="pct"/>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90" w:type="pct"/>
            <w:vMerge w:val="restart"/>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房地产开发经营</w:t>
            </w:r>
          </w:p>
        </w:tc>
        <w:tc>
          <w:tcPr>
            <w:tcW w:w="790" w:type="pct"/>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营业收入(Y)</w:t>
            </w:r>
          </w:p>
        </w:tc>
        <w:tc>
          <w:tcPr>
            <w:tcW w:w="526" w:type="pct"/>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万元</w:t>
            </w:r>
          </w:p>
        </w:tc>
        <w:tc>
          <w:tcPr>
            <w:tcW w:w="790" w:type="pct"/>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Y≥200000</w:t>
            </w:r>
          </w:p>
        </w:tc>
        <w:tc>
          <w:tcPr>
            <w:tcW w:w="790" w:type="pct"/>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1000≤Y＜200000</w:t>
            </w:r>
          </w:p>
        </w:tc>
        <w:tc>
          <w:tcPr>
            <w:tcW w:w="790" w:type="pct"/>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100≤Y＜1000</w:t>
            </w:r>
          </w:p>
        </w:tc>
        <w:tc>
          <w:tcPr>
            <w:tcW w:w="526" w:type="pct"/>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90" w:type="pct"/>
            <w:vMerge w:val="continue"/>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p>
        </w:tc>
        <w:tc>
          <w:tcPr>
            <w:tcW w:w="790" w:type="pct"/>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资产总额(Z)</w:t>
            </w:r>
          </w:p>
        </w:tc>
        <w:tc>
          <w:tcPr>
            <w:tcW w:w="526" w:type="pct"/>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万元</w:t>
            </w:r>
          </w:p>
        </w:tc>
        <w:tc>
          <w:tcPr>
            <w:tcW w:w="790" w:type="pct"/>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Z≥10000</w:t>
            </w:r>
          </w:p>
        </w:tc>
        <w:tc>
          <w:tcPr>
            <w:tcW w:w="790" w:type="pct"/>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5000≤Z＜10000</w:t>
            </w:r>
          </w:p>
        </w:tc>
        <w:tc>
          <w:tcPr>
            <w:tcW w:w="790" w:type="pct"/>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2000≤Z＜5000</w:t>
            </w:r>
          </w:p>
        </w:tc>
        <w:tc>
          <w:tcPr>
            <w:tcW w:w="526" w:type="pct"/>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90" w:type="pct"/>
            <w:vMerge w:val="restart"/>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物业管理</w:t>
            </w:r>
          </w:p>
        </w:tc>
        <w:tc>
          <w:tcPr>
            <w:tcW w:w="790" w:type="pct"/>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从业人员(X)</w:t>
            </w:r>
          </w:p>
        </w:tc>
        <w:tc>
          <w:tcPr>
            <w:tcW w:w="526" w:type="pct"/>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人</w:t>
            </w:r>
          </w:p>
        </w:tc>
        <w:tc>
          <w:tcPr>
            <w:tcW w:w="790" w:type="pct"/>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X≥1000</w:t>
            </w:r>
          </w:p>
        </w:tc>
        <w:tc>
          <w:tcPr>
            <w:tcW w:w="790" w:type="pct"/>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300≤X＜1000</w:t>
            </w:r>
          </w:p>
        </w:tc>
        <w:tc>
          <w:tcPr>
            <w:tcW w:w="790" w:type="pct"/>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100≤X＜300</w:t>
            </w:r>
          </w:p>
        </w:tc>
        <w:tc>
          <w:tcPr>
            <w:tcW w:w="526" w:type="pct"/>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90" w:type="pct"/>
            <w:vMerge w:val="continue"/>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p>
        </w:tc>
        <w:tc>
          <w:tcPr>
            <w:tcW w:w="790" w:type="pct"/>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营业收入(Y)</w:t>
            </w:r>
          </w:p>
        </w:tc>
        <w:tc>
          <w:tcPr>
            <w:tcW w:w="526" w:type="pct"/>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万元</w:t>
            </w:r>
          </w:p>
        </w:tc>
        <w:tc>
          <w:tcPr>
            <w:tcW w:w="790" w:type="pct"/>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Y≥5000</w:t>
            </w:r>
          </w:p>
        </w:tc>
        <w:tc>
          <w:tcPr>
            <w:tcW w:w="790" w:type="pct"/>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1000≤Y＜5000</w:t>
            </w:r>
          </w:p>
        </w:tc>
        <w:tc>
          <w:tcPr>
            <w:tcW w:w="790" w:type="pct"/>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500≤Y＜1000</w:t>
            </w:r>
          </w:p>
        </w:tc>
        <w:tc>
          <w:tcPr>
            <w:tcW w:w="526" w:type="pct"/>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90" w:type="pct"/>
            <w:vMerge w:val="restart"/>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租赁和商务服务业</w:t>
            </w:r>
          </w:p>
        </w:tc>
        <w:tc>
          <w:tcPr>
            <w:tcW w:w="790" w:type="pct"/>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从业人员(X)</w:t>
            </w:r>
          </w:p>
        </w:tc>
        <w:tc>
          <w:tcPr>
            <w:tcW w:w="526" w:type="pct"/>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人</w:t>
            </w:r>
          </w:p>
        </w:tc>
        <w:tc>
          <w:tcPr>
            <w:tcW w:w="790" w:type="pct"/>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X≥300</w:t>
            </w:r>
          </w:p>
        </w:tc>
        <w:tc>
          <w:tcPr>
            <w:tcW w:w="790" w:type="pct"/>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100≤X＜300</w:t>
            </w:r>
          </w:p>
        </w:tc>
        <w:tc>
          <w:tcPr>
            <w:tcW w:w="790" w:type="pct"/>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10≤X＜100</w:t>
            </w:r>
          </w:p>
        </w:tc>
        <w:tc>
          <w:tcPr>
            <w:tcW w:w="526" w:type="pct"/>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90" w:type="pct"/>
            <w:vMerge w:val="continue"/>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p>
        </w:tc>
        <w:tc>
          <w:tcPr>
            <w:tcW w:w="790" w:type="pct"/>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资产总额(Z)</w:t>
            </w:r>
          </w:p>
        </w:tc>
        <w:tc>
          <w:tcPr>
            <w:tcW w:w="526" w:type="pct"/>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万元</w:t>
            </w:r>
          </w:p>
        </w:tc>
        <w:tc>
          <w:tcPr>
            <w:tcW w:w="790" w:type="pct"/>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Z≥120000</w:t>
            </w:r>
          </w:p>
        </w:tc>
        <w:tc>
          <w:tcPr>
            <w:tcW w:w="790" w:type="pct"/>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8000≤Z＜120000</w:t>
            </w:r>
          </w:p>
        </w:tc>
        <w:tc>
          <w:tcPr>
            <w:tcW w:w="790" w:type="pct"/>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100≤Z＜8000</w:t>
            </w:r>
          </w:p>
        </w:tc>
        <w:tc>
          <w:tcPr>
            <w:tcW w:w="526" w:type="pct"/>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90" w:type="pct"/>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其他未列明行业 *</w:t>
            </w:r>
          </w:p>
        </w:tc>
        <w:tc>
          <w:tcPr>
            <w:tcW w:w="790" w:type="pct"/>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从业人员(X)</w:t>
            </w:r>
          </w:p>
        </w:tc>
        <w:tc>
          <w:tcPr>
            <w:tcW w:w="526" w:type="pct"/>
            <w:noWrap w:val="0"/>
            <w:vAlign w:val="center"/>
          </w:tcPr>
          <w:p>
            <w:pPr>
              <w:keepNext w:val="0"/>
              <w:keepLines w:val="0"/>
              <w:widowControl/>
              <w:suppressLineNumbers w:val="0"/>
              <w:spacing w:before="0" w:beforeAutospacing="0" w:after="0" w:afterAutospacing="0" w:line="320" w:lineRule="exact"/>
              <w:ind w:left="0" w:right="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人</w:t>
            </w:r>
          </w:p>
        </w:tc>
        <w:tc>
          <w:tcPr>
            <w:tcW w:w="790" w:type="pct"/>
            <w:noWrap w:val="0"/>
            <w:vAlign w:val="center"/>
          </w:tcPr>
          <w:p>
            <w:pPr>
              <w:keepNext w:val="0"/>
              <w:keepLines w:val="0"/>
              <w:widowControl/>
              <w:suppressLineNumbers w:val="0"/>
              <w:spacing w:before="0" w:beforeAutospacing="0" w:after="0" w:afterAutospacing="0" w:line="320" w:lineRule="exact"/>
              <w:ind w:left="0" w:right="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X≥300</w:t>
            </w:r>
          </w:p>
        </w:tc>
        <w:tc>
          <w:tcPr>
            <w:tcW w:w="790" w:type="pct"/>
            <w:noWrap w:val="0"/>
            <w:vAlign w:val="center"/>
          </w:tcPr>
          <w:p>
            <w:pPr>
              <w:keepNext w:val="0"/>
              <w:keepLines w:val="0"/>
              <w:widowControl/>
              <w:suppressLineNumbers w:val="0"/>
              <w:spacing w:before="0" w:beforeAutospacing="0" w:after="0" w:afterAutospacing="0" w:line="320" w:lineRule="exact"/>
              <w:ind w:left="0" w:right="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100≤X＜300</w:t>
            </w:r>
          </w:p>
        </w:tc>
        <w:tc>
          <w:tcPr>
            <w:tcW w:w="790" w:type="pct"/>
            <w:noWrap w:val="0"/>
            <w:vAlign w:val="center"/>
          </w:tcPr>
          <w:p>
            <w:pPr>
              <w:keepNext w:val="0"/>
              <w:keepLines w:val="0"/>
              <w:widowControl/>
              <w:suppressLineNumbers w:val="0"/>
              <w:spacing w:before="0" w:beforeAutospacing="0" w:after="0" w:afterAutospacing="0" w:line="320" w:lineRule="exact"/>
              <w:ind w:left="0" w:right="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10≤X＜100</w:t>
            </w:r>
          </w:p>
        </w:tc>
        <w:tc>
          <w:tcPr>
            <w:tcW w:w="526" w:type="pct"/>
            <w:noWrap w:val="0"/>
            <w:vAlign w:val="center"/>
          </w:tcPr>
          <w:p>
            <w:pPr>
              <w:keepNext w:val="0"/>
              <w:keepLines w:val="0"/>
              <w:widowControl/>
              <w:suppressLineNumbers w:val="0"/>
              <w:spacing w:before="0" w:beforeAutospacing="0" w:after="0" w:afterAutospacing="0" w:line="320" w:lineRule="exact"/>
              <w:ind w:left="0" w:right="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X＜10</w:t>
            </w:r>
          </w:p>
        </w:tc>
      </w:tr>
    </w:tbl>
    <w:p>
      <w:pPr>
        <w:widowControl/>
        <w:shd w:val="clear" w:color="auto" w:fill="FFFFFF"/>
        <w:spacing w:line="440" w:lineRule="exact"/>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说明：1.大型、中型和小型企业须同时满足所列指标的下限，否则下划一档；微型企业只须满足所列指标中的一项即可。 　　   </w:t>
      </w:r>
    </w:p>
    <w:p>
      <w:pPr>
        <w:widowControl/>
        <w:shd w:val="clear" w:color="auto" w:fill="FFFFFF"/>
        <w:spacing w:line="440" w:lineRule="exact"/>
        <w:jc w:val="left"/>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 　　</w:t>
      </w:r>
    </w:p>
    <w:p>
      <w:pPr>
        <w:widowControl/>
        <w:shd w:val="clear" w:color="auto" w:fill="FFFFFF"/>
        <w:spacing w:line="440" w:lineRule="exact"/>
        <w:jc w:val="left"/>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rPr>
        <w:t xml:space="preserve">    3.企业划分指标以现行统计制度为准。 </w:t>
      </w:r>
    </w:p>
    <w:p>
      <w:pPr>
        <w:widowControl/>
        <w:shd w:val="clear" w:color="auto" w:fill="FFFFFF"/>
        <w:spacing w:line="440" w:lineRule="exact"/>
        <w:jc w:val="left"/>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rPr>
        <w:t xml:space="preserve">    （1）从业人员，是指期末从业人员数，没有期末从业人员数的，采用全年平均人员数代替。 </w:t>
      </w:r>
    </w:p>
    <w:p>
      <w:pPr>
        <w:widowControl/>
        <w:shd w:val="clear" w:color="auto" w:fill="FFFFFF"/>
        <w:spacing w:line="440" w:lineRule="exact"/>
        <w:jc w:val="left"/>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rPr>
        <w:t xml:space="preserve">    （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 </w:t>
      </w:r>
    </w:p>
    <w:p>
      <w:pPr>
        <w:widowControl/>
        <w:shd w:val="clear" w:color="auto" w:fill="FFFFFF"/>
        <w:spacing w:line="440" w:lineRule="exact"/>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（3）资产总额，采用资产总计代替。</w:t>
      </w:r>
    </w:p>
    <w:p>
      <w:pPr>
        <w:widowControl/>
        <w:shd w:val="clear" w:color="auto" w:fill="FFFFFF"/>
        <w:spacing w:line="440" w:lineRule="exact"/>
        <w:jc w:val="left"/>
        <w:rPr>
          <w:rFonts w:hint="eastAsia" w:ascii="宋体" w:hAnsi="宋体" w:eastAsia="宋体" w:cs="宋体"/>
          <w:kern w:val="0"/>
          <w:sz w:val="21"/>
          <w:szCs w:val="21"/>
          <w:highlight w:val="none"/>
        </w:rPr>
      </w:pPr>
    </w:p>
    <w:p>
      <w:pPr>
        <w:widowControl/>
        <w:shd w:val="clear" w:color="auto" w:fill="FFFFFF"/>
        <w:spacing w:line="440" w:lineRule="exact"/>
        <w:jc w:val="center"/>
        <w:rPr>
          <w:rFonts w:hint="eastAsia" w:ascii="宋体" w:hAnsi="宋体" w:eastAsia="宋体" w:cs="宋体"/>
          <w:b/>
          <w:bCs/>
          <w:kern w:val="0"/>
          <w:sz w:val="21"/>
          <w:szCs w:val="21"/>
          <w:highlight w:val="none"/>
        </w:rPr>
        <w:sectPr>
          <w:pgSz w:w="11905" w:h="16838"/>
          <w:pgMar w:top="1417" w:right="1417" w:bottom="1417" w:left="1701" w:header="1134" w:footer="1134" w:gutter="0"/>
          <w:lnNumType w:countBy="0" w:distance="360"/>
          <w:pgNumType w:fmt="decimal"/>
          <w:cols w:space="0" w:num="1"/>
          <w:rtlGutter w:val="0"/>
          <w:docGrid w:linePitch="316" w:charSpace="0"/>
        </w:sectPr>
      </w:pPr>
    </w:p>
    <w:p>
      <w:pPr>
        <w:widowControl/>
        <w:shd w:val="clear" w:color="auto" w:fill="FFFFFF"/>
        <w:spacing w:line="440" w:lineRule="exact"/>
        <w:jc w:val="center"/>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《统计上大中小微型企业划分办法（2017）》修订说明</w:t>
      </w:r>
    </w:p>
    <w:p>
      <w:pPr>
        <w:widowControl/>
        <w:shd w:val="clear" w:color="auto" w:fill="FFFFFF"/>
        <w:spacing w:line="440" w:lineRule="exact"/>
        <w:jc w:val="left"/>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一、修订背景</w:t>
      </w:r>
    </w:p>
    <w:p>
      <w:pPr>
        <w:widowControl/>
        <w:shd w:val="clear" w:color="auto" w:fill="FFFFFF"/>
        <w:spacing w:line="440" w:lineRule="exact"/>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目前执行的《统计上大中小微型企业划分办法》是2011年国家统计局根据工业和信息化部、国家统计局、国家发展改革委、财政部《关于印发中小企业划型标准规定的通知》（工信部联企业〔2011〕300号），同时依据《国民经济行业分类》（GB/T4754—2011），制定并颁布的。</w:t>
      </w:r>
    </w:p>
    <w:p>
      <w:pPr>
        <w:widowControl/>
        <w:shd w:val="clear" w:color="auto" w:fill="FFFFFF"/>
        <w:spacing w:line="440" w:lineRule="exact"/>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2017年6月30日，《国民经济行业分类》（GB/T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pPr>
        <w:widowControl/>
        <w:shd w:val="clear" w:color="auto" w:fill="FFFFFF"/>
        <w:spacing w:line="440" w:lineRule="exact"/>
        <w:jc w:val="left"/>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二、修订主要内容</w:t>
      </w:r>
    </w:p>
    <w:p>
      <w:pPr>
        <w:widowControl/>
        <w:shd w:val="clear" w:color="auto" w:fill="FFFFFF"/>
        <w:spacing w:line="440" w:lineRule="exact"/>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本次修订是在2011年《统计上大中小微型企业划分办法》基础上进行的，修订延续原有的分类原则、方法和结构框架，在保持适用范围不变的情况下,依据标准由《国民经济行业分类》（GB/T4754—2011）修改为《国民经济行业分类》（GB/T4754—2017），并根据新旧国民经济行业的对应关系，进行了行业所包含类别的对应调整。</w:t>
      </w:r>
    </w:p>
    <w:p>
      <w:pPr>
        <w:widowControl/>
        <w:shd w:val="clear" w:color="auto" w:fill="FFFFFF"/>
        <w:spacing w:line="440" w:lineRule="exact"/>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将交通运输业中包括的“装卸搬运和运输代理业”修改为“多式联运和运输代理业、装卸搬运”。</w:t>
      </w:r>
    </w:p>
    <w:p>
      <w:pPr>
        <w:widowControl/>
        <w:shd w:val="clear" w:color="auto" w:fill="FFFFFF"/>
        <w:spacing w:line="440" w:lineRule="exact"/>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仓储业所包括的行业中类，根据《国民经济行业分类》（GB/T4754—2017）调整为“通用仓储，低温仓储，危险品仓储，谷物、棉花等农产品仓储，中药材仓储和其他仓储业”。</w:t>
      </w:r>
    </w:p>
    <w:p>
      <w:pPr>
        <w:widowControl/>
        <w:shd w:val="clear" w:color="auto" w:fill="FFFFFF"/>
        <w:spacing w:line="440" w:lineRule="exact"/>
        <w:jc w:val="center"/>
        <w:rPr>
          <w:rFonts w:hint="eastAsia" w:ascii="宋体" w:hAnsi="宋体" w:eastAsia="宋体" w:cs="宋体"/>
          <w:kern w:val="0"/>
          <w:sz w:val="21"/>
          <w:szCs w:val="21"/>
          <w:highlight w:val="none"/>
        </w:rPr>
      </w:pPr>
    </w:p>
    <w:p>
      <w:pPr>
        <w:widowControl/>
        <w:shd w:val="clear" w:color="auto" w:fill="FFFFFF"/>
        <w:spacing w:line="440" w:lineRule="exact"/>
        <w:jc w:val="center"/>
        <w:rPr>
          <w:rFonts w:hint="eastAsia" w:ascii="宋体" w:hAnsi="宋体" w:eastAsia="宋体" w:cs="宋体"/>
          <w:b/>
          <w:bCs/>
          <w:kern w:val="0"/>
          <w:sz w:val="21"/>
          <w:szCs w:val="21"/>
          <w:highlight w:val="none"/>
        </w:rPr>
        <w:sectPr>
          <w:pgSz w:w="11905" w:h="16838"/>
          <w:pgMar w:top="1417" w:right="1417" w:bottom="1417" w:left="1701" w:header="1134" w:footer="1134" w:gutter="0"/>
          <w:lnNumType w:countBy="0" w:distance="360"/>
          <w:pgNumType w:fmt="decimal"/>
          <w:cols w:space="0" w:num="1"/>
          <w:rtlGutter w:val="0"/>
          <w:docGrid w:linePitch="316" w:charSpace="0"/>
        </w:sectPr>
      </w:pPr>
    </w:p>
    <w:p>
      <w:pPr>
        <w:widowControl/>
        <w:shd w:val="clear" w:color="auto" w:fill="FFFFFF"/>
        <w:spacing w:line="440" w:lineRule="exact"/>
        <w:jc w:val="center"/>
        <w:rPr>
          <w:rFonts w:hint="eastAsia" w:ascii="宋体" w:hAnsi="宋体" w:eastAsia="宋体" w:cs="宋体"/>
          <w:b/>
          <w:bCs/>
          <w:kern w:val="0"/>
          <w:sz w:val="21"/>
          <w:szCs w:val="21"/>
          <w:highlight w:val="none"/>
          <w:lang w:eastAsia="zh-CN"/>
        </w:rPr>
      </w:pPr>
      <w:r>
        <w:rPr>
          <w:rFonts w:hint="eastAsia" w:ascii="宋体" w:hAnsi="宋体" w:eastAsia="宋体" w:cs="宋体"/>
          <w:b/>
          <w:bCs/>
          <w:kern w:val="0"/>
          <w:sz w:val="21"/>
          <w:szCs w:val="21"/>
          <w:highlight w:val="none"/>
        </w:rPr>
        <w:t xml:space="preserve">中国人民银行中国银行业监督管理委员会 </w:t>
      </w:r>
    </w:p>
    <w:p>
      <w:pPr>
        <w:widowControl/>
        <w:shd w:val="clear" w:color="auto" w:fill="FFFFFF"/>
        <w:spacing w:line="440" w:lineRule="exact"/>
        <w:jc w:val="center"/>
        <w:rPr>
          <w:rFonts w:hint="eastAsia" w:ascii="宋体" w:hAnsi="宋体" w:eastAsia="宋体" w:cs="宋体"/>
          <w:b/>
          <w:bCs/>
          <w:kern w:val="0"/>
          <w:sz w:val="21"/>
          <w:szCs w:val="21"/>
          <w:highlight w:val="none"/>
          <w:lang w:eastAsia="zh-CN"/>
        </w:rPr>
      </w:pPr>
      <w:r>
        <w:rPr>
          <w:rFonts w:hint="eastAsia" w:ascii="宋体" w:hAnsi="宋体" w:eastAsia="宋体" w:cs="宋体"/>
          <w:b/>
          <w:bCs/>
          <w:kern w:val="0"/>
          <w:sz w:val="21"/>
          <w:szCs w:val="21"/>
          <w:highlight w:val="none"/>
        </w:rPr>
        <w:t xml:space="preserve">中国证券监督管理委员会中国保险监督管理委员会 </w:t>
      </w:r>
    </w:p>
    <w:p>
      <w:pPr>
        <w:widowControl/>
        <w:shd w:val="clear" w:color="auto" w:fill="FFFFFF"/>
        <w:spacing w:line="440" w:lineRule="exact"/>
        <w:jc w:val="center"/>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国家统计局关于印发《金融业企业划型标准规定》的通知</w:t>
      </w:r>
    </w:p>
    <w:p>
      <w:pPr>
        <w:widowControl/>
        <w:shd w:val="clear" w:color="auto" w:fill="FFFFFF"/>
        <w:spacing w:line="440" w:lineRule="exact"/>
        <w:jc w:val="left"/>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rPr>
        <w:t xml:space="preserve">    为进一步贯彻落实《中华人民共和国中小企业促进法》、《国务院关于进一步促进中小企业发展的若干意见》（国发〔2009〕36号）、《国务院办公厅关于金融支持小微企业发展的实施意见》（国办发〔2013〕87号），推动中小金融机构健康发展，加大金融对实体经济的支持，人民银行会同银监会、证监会、保监会和国家统计局联合研究制定了《金融业企业划型标准规定》（见附件）。 经国务院同意，现印发给你们，请遵照执行。 </w:t>
      </w:r>
    </w:p>
    <w:p>
      <w:pPr>
        <w:widowControl/>
        <w:shd w:val="clear" w:color="auto" w:fill="FFFFFF"/>
        <w:spacing w:line="440" w:lineRule="exact"/>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请人民银行上海总部，各分行、营业管理部、省会（首府）城市中心支行、副省级城市中心支行会同所在省（区、市）银监局、证监局、保监局、统计局将本通知联合转发至辖内相关机构。</w:t>
      </w:r>
    </w:p>
    <w:p>
      <w:pPr>
        <w:widowControl/>
        <w:shd w:val="clear" w:color="auto" w:fill="FFFFFF"/>
        <w:spacing w:line="440" w:lineRule="exact"/>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附件：金融业企业划型标准规定</w:t>
      </w:r>
    </w:p>
    <w:p>
      <w:pPr>
        <w:widowControl/>
        <w:shd w:val="clear" w:color="auto" w:fill="FFFFFF"/>
        <w:spacing w:line="440" w:lineRule="exact"/>
        <w:jc w:val="center"/>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金融业企业划型标准规定</w:t>
      </w:r>
    </w:p>
    <w:p>
      <w:pPr>
        <w:widowControl/>
        <w:shd w:val="clear" w:color="auto" w:fill="FFFFFF"/>
        <w:spacing w:before="100" w:beforeAutospacing="1" w:after="100" w:afterAutospacing="1" w:line="240" w:lineRule="auto"/>
        <w:jc w:val="left"/>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rPr>
        <w:t xml:space="preserve">    一、 根据《中华人民共和国中小企业促进法》、《国务院关于进一步促进中小企业发展的若干意见》（国发〔2009〕36号）和《国务院办公厅关于金融支持小微企业发展的实施意见》（国办发〔2013〕87号），制定本规定。 </w:t>
      </w:r>
    </w:p>
    <w:p>
      <w:pPr>
        <w:widowControl/>
        <w:shd w:val="clear" w:color="auto" w:fill="FFFFFF"/>
        <w:spacing w:before="100" w:beforeAutospacing="1" w:after="100" w:afterAutospacing="1" w:line="240" w:lineRule="auto"/>
        <w:jc w:val="left"/>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rPr>
        <w:t xml:space="preserve">    二、 适用范围。本规定适用于从事《国民经济行业分类》(GB/T4754-2011)中J门类（金融业）活动的企业。 </w:t>
      </w:r>
    </w:p>
    <w:p>
      <w:pPr>
        <w:widowControl/>
        <w:shd w:val="clear" w:color="auto" w:fill="FFFFFF"/>
        <w:spacing w:before="100" w:beforeAutospacing="1" w:after="100" w:afterAutospacing="1" w:line="240" w:lineRule="auto"/>
        <w:jc w:val="left"/>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rPr>
        <w:t xml:space="preserve">    三、 行业分类。采用复合分类方法对金融业企业进行分类。首先，按《国民经济行业分类》将金融业企业分为货币金融服务、资本市场服务、保险业、其他金融业四大类。其次，将货币金融服务分为货币银行服务和非货币银行服务两类，将其他金融业分为金融信托与管理服务、控股公司服务和其他未包括的金融业三类。最后，按经济性质将货币银行服务类金融业企业划为银行业存款类金融机构；将非货币银行服务类金融业企业分为银行业非存款类金融机构，贷款公司、小额贷款公司及典当行；将资本市场服务类金融业企业划为证券业金融机构；将保险业金融企业划为保险业金融机构；将其他金融业企业分为信托公司，金融控股公司和除贷款公司、小额贷款公司、典当行以外的其他金融机构。 </w:t>
      </w:r>
    </w:p>
    <w:p>
      <w:pPr>
        <w:widowControl/>
        <w:shd w:val="clear" w:color="auto" w:fill="FFFFFF"/>
        <w:spacing w:before="100" w:beforeAutospacing="1" w:after="100" w:afterAutospacing="1" w:line="240" w:lineRule="auto"/>
        <w:jc w:val="left"/>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rPr>
        <w:t xml:space="preserve">    四、划型标准指标。采用一个完整会计年度中四个季度末法人并表口径的资产总额（信托公司为信托资产）平均值作为划型指标，该指标以监管部门数据为准。 </w:t>
      </w:r>
    </w:p>
    <w:p>
      <w:pPr>
        <w:widowControl/>
        <w:shd w:val="clear" w:color="auto" w:fill="FFFFFF"/>
        <w:spacing w:before="100" w:beforeAutospacing="1" w:after="100" w:afterAutospacing="1" w:line="240" w:lineRule="auto"/>
        <w:jc w:val="left"/>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rPr>
        <w:t xml:space="preserve">    五、指标标准值。依据指标标准值，将各类金融业企业划分为大、中、小、微四个规模类型，中型企业标准上限及以上的为大型企业。 </w:t>
      </w:r>
    </w:p>
    <w:p>
      <w:pPr>
        <w:widowControl/>
        <w:shd w:val="clear" w:color="auto" w:fill="FFFFFF"/>
        <w:spacing w:before="100" w:beforeAutospacing="1" w:after="100" w:afterAutospacing="1" w:line="240" w:lineRule="auto"/>
        <w:jc w:val="left"/>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rPr>
        <w:t xml:space="preserve">    (一) 银行业存款类金融机构。资产总额40000亿元以下的为中小微型企业。其中，资产总额5000亿元及以上的为中型企业，资产总额50亿元及以上的为小型企业，资产总额50亿元以下的为微型企业。 </w:t>
      </w:r>
    </w:p>
    <w:p>
      <w:pPr>
        <w:widowControl/>
        <w:shd w:val="clear" w:color="auto" w:fill="FFFFFF"/>
        <w:spacing w:before="100" w:beforeAutospacing="1" w:after="100" w:afterAutospacing="1" w:line="240" w:lineRule="auto"/>
        <w:jc w:val="left"/>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rPr>
        <w:t xml:space="preserve">    (二) 银行业非存款类金融机构。资产总额1000亿元以下的为中小微型企业。其中，资产总额200亿元及以上的为中型企业，资产总额50亿元及以上的为小型企业，资产总额50亿元以下的为微型企业。 </w:t>
      </w:r>
    </w:p>
    <w:p>
      <w:pPr>
        <w:widowControl/>
        <w:shd w:val="clear" w:color="auto" w:fill="FFFFFF"/>
        <w:spacing w:before="100" w:beforeAutospacing="1" w:after="100" w:afterAutospacing="1" w:line="240" w:lineRule="auto"/>
        <w:jc w:val="left"/>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rPr>
        <w:t xml:space="preserve">    (三) 贷款公司、小额贷款公司及典当行。资产总额1000亿元以下的为中小微型企业。其中，资产总额200亿元及以上的为中型企业，资产总额50亿元及以上的为小型企业，资产总额50亿元以下的为微型企业。 </w:t>
      </w:r>
    </w:p>
    <w:p>
      <w:pPr>
        <w:widowControl/>
        <w:shd w:val="clear" w:color="auto" w:fill="FFFFFF"/>
        <w:spacing w:before="100" w:beforeAutospacing="1" w:after="100" w:afterAutospacing="1" w:line="240" w:lineRule="auto"/>
        <w:jc w:val="left"/>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rPr>
        <w:t xml:space="preserve">    (四) 证券业金融机构。资产总额1000亿元以下的为中小微型企业。其中，资产总额100亿元及以上的为中型企业，资产总额10亿元及以上的为小型企业，资产总额10亿元以下的为微型企业。 </w:t>
      </w:r>
    </w:p>
    <w:p>
      <w:pPr>
        <w:widowControl/>
        <w:shd w:val="clear" w:color="auto" w:fill="FFFFFF"/>
        <w:spacing w:before="100" w:beforeAutospacing="1" w:after="100" w:afterAutospacing="1" w:line="240" w:lineRule="auto"/>
        <w:jc w:val="left"/>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rPr>
        <w:t xml:space="preserve">    (五) 保险业金融机构。资产总额5000亿元以下的为中小微型企业。其中，资产总额400亿元及以上的为中型企业，资产总额20亿元及以上的为小型企业，资产总额20亿元以下的为微型企业。 </w:t>
      </w:r>
    </w:p>
    <w:p>
      <w:pPr>
        <w:widowControl/>
        <w:shd w:val="clear" w:color="auto" w:fill="FFFFFF"/>
        <w:spacing w:before="100" w:beforeAutospacing="1" w:after="100" w:afterAutospacing="1" w:line="240" w:lineRule="auto"/>
        <w:jc w:val="left"/>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rPr>
        <w:t xml:space="preserve">    (六) 信托公司。信托资产1000亿元以下的为中小微型企业。其中，信托资产400亿元及以上的为中型企业，信托资产20亿元及以上的为小型企业，信托资产20亿元以下的为微型企业。 </w:t>
      </w:r>
    </w:p>
    <w:p>
      <w:pPr>
        <w:widowControl/>
        <w:shd w:val="clear" w:color="auto" w:fill="FFFFFF"/>
        <w:spacing w:before="100" w:beforeAutospacing="1" w:after="100" w:afterAutospacing="1" w:line="240" w:lineRule="auto"/>
        <w:jc w:val="left"/>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rPr>
        <w:t xml:space="preserve">    (七) 金融控股公司。资产总额40000亿元以下的为中小微型企业。其中，资产总额5000亿元及以上的为中型企业，资产总额50亿元及以上的为小型企业，资产总额50亿元以下的为微型企业。 </w:t>
      </w:r>
    </w:p>
    <w:p>
      <w:pPr>
        <w:widowControl/>
        <w:shd w:val="clear" w:color="auto" w:fill="FFFFFF"/>
        <w:spacing w:before="100" w:beforeAutospacing="1" w:after="100" w:afterAutospacing="1" w:line="240" w:lineRule="auto"/>
        <w:jc w:val="left"/>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rPr>
        <w:t xml:space="preserve">    (八) 除贷款公司、小额贷款公司，典当行以外的其他金融机构。资产总额1000亿元以下的为中小微型企业。其中，资产总额200亿元及以上的为中型企业，资产总额50亿元及以上的为小型企业，资产总额50亿元以下的为微型企业。 </w:t>
      </w:r>
    </w:p>
    <w:p>
      <w:pPr>
        <w:widowControl/>
        <w:shd w:val="clear" w:color="auto" w:fill="FFFFFF"/>
        <w:spacing w:before="100" w:beforeAutospacing="1" w:after="100" w:afterAutospacing="1" w:line="240" w:lineRule="auto"/>
        <w:jc w:val="left"/>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rPr>
        <w:t xml:space="preserve">    六、 组织实施。由人民银行会同银监会、证监会、保监会和统计局联合组成金融业企业划型标准工作组，负责金融业企业划型标准的实施、后期评估和调整工作，按年组织金融业企业规模认定，并在人民银行建立的《金融业机构信息管理系统》中增相应的字段模块。经过认定的金融业企业在系统中进行规模登记，方便政府部门和社会各界查询使用。 </w:t>
      </w:r>
    </w:p>
    <w:p>
      <w:pPr>
        <w:widowControl/>
        <w:shd w:val="clear" w:color="auto" w:fill="FFFFFF"/>
        <w:spacing w:before="100" w:beforeAutospacing="1" w:after="100" w:afterAutospacing="1" w:line="240" w:lineRule="auto"/>
        <w:jc w:val="left"/>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rPr>
        <w:t xml:space="preserve">    七、 标准值的评估和调整。金融业企业划型标准工作组毎五年对划型标准值受经济发展与通货膨胀等因素的响程度进行评估和调整。 </w:t>
      </w:r>
    </w:p>
    <w:p>
      <w:pPr>
        <w:widowControl/>
        <w:shd w:val="clear" w:color="auto" w:fill="FFFFFF"/>
        <w:spacing w:before="100" w:beforeAutospacing="1" w:after="100" w:afterAutospacing="1" w:line="240" w:lineRule="auto"/>
        <w:jc w:val="left"/>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rPr>
        <w:t xml:space="preserve">    八、 本规定的中型金融业企业标准上限即为大型金融业企业下限。国务院有关部门据此进行相关数据的统计分析，不得制定与本规定不一致的金融业企业划型标准。 </w:t>
      </w:r>
    </w:p>
    <w:p>
      <w:pPr>
        <w:widowControl/>
        <w:shd w:val="clear" w:color="auto" w:fill="FFFFFF"/>
        <w:spacing w:before="100" w:beforeAutospacing="1" w:after="100" w:afterAutospacing="1" w:line="240" w:lineRule="auto"/>
        <w:jc w:val="left"/>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rPr>
        <w:t xml:space="preserve">    九、 融资担保公司参照本规定中“除贷款公司、小额贷款公司、典当行以外的其他金融机构”标准划型。 </w:t>
      </w:r>
    </w:p>
    <w:p>
      <w:pPr>
        <w:widowControl/>
        <w:shd w:val="clear" w:color="auto" w:fill="FFFFFF"/>
        <w:spacing w:before="100" w:beforeAutospacing="1" w:after="100" w:afterAutospacing="1" w:line="240" w:lineRule="auto"/>
        <w:jc w:val="left"/>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rPr>
        <w:t xml:space="preserve">    十、本规定由人民银行会同银监会，证监会、保监会和统计局负责解释。 </w:t>
      </w:r>
    </w:p>
    <w:p>
      <w:pPr>
        <w:widowControl/>
        <w:shd w:val="clear" w:color="auto" w:fill="FFFFFF"/>
        <w:spacing w:before="100" w:beforeAutospacing="1" w:after="100" w:afterAutospacing="1" w:line="240" w:lineRule="auto"/>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十一、本规定自发布之日起实施。</w:t>
      </w:r>
    </w:p>
    <w:p>
      <w:pPr>
        <w:widowControl/>
        <w:shd w:val="clear" w:color="auto" w:fill="FFFFFF"/>
        <w:spacing w:line="440" w:lineRule="exact"/>
        <w:jc w:val="left"/>
        <w:rPr>
          <w:rFonts w:hint="eastAsia" w:ascii="宋体" w:hAnsi="宋体" w:eastAsia="宋体" w:cs="宋体"/>
          <w:kern w:val="0"/>
          <w:sz w:val="21"/>
          <w:szCs w:val="21"/>
          <w:highlight w:val="none"/>
        </w:rPr>
        <w:sectPr>
          <w:pgSz w:w="11905" w:h="16838"/>
          <w:pgMar w:top="1417" w:right="1417" w:bottom="1417" w:left="1701" w:header="1134" w:footer="1134" w:gutter="0"/>
          <w:lnNumType w:countBy="0" w:distance="360"/>
          <w:pgNumType w:fmt="decimal"/>
          <w:cols w:space="0" w:num="1"/>
          <w:rtlGutter w:val="0"/>
          <w:docGrid w:linePitch="316" w:charSpace="0"/>
        </w:sectPr>
      </w:pPr>
    </w:p>
    <w:p>
      <w:pPr>
        <w:widowControl/>
        <w:shd w:val="clear" w:color="auto" w:fill="FFFFFF"/>
        <w:spacing w:line="440" w:lineRule="exact"/>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附：金融业企业划型标准</w:t>
      </w:r>
    </w:p>
    <w:p>
      <w:pPr>
        <w:widowControl/>
        <w:shd w:val="clear" w:color="auto" w:fill="FFFFFF"/>
        <w:spacing w:line="440" w:lineRule="exact"/>
        <w:jc w:val="center"/>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金融业企业划型标准</w:t>
      </w: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059"/>
        <w:gridCol w:w="1582"/>
        <w:gridCol w:w="2639"/>
        <w:gridCol w:w="880"/>
        <w:gridCol w:w="2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00" w:type="pct"/>
            <w:gridSpan w:val="2"/>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行业</w:t>
            </w:r>
          </w:p>
        </w:tc>
        <w:tc>
          <w:tcPr>
            <w:tcW w:w="1500" w:type="pct"/>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类别</w:t>
            </w:r>
          </w:p>
        </w:tc>
        <w:tc>
          <w:tcPr>
            <w:tcW w:w="500" w:type="pct"/>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类型</w:t>
            </w:r>
          </w:p>
        </w:tc>
        <w:tc>
          <w:tcPr>
            <w:tcW w:w="1500" w:type="pct"/>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资产总额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02" w:type="pct"/>
            <w:vMerge w:val="restart"/>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货币金融服务</w:t>
            </w:r>
          </w:p>
        </w:tc>
        <w:tc>
          <w:tcPr>
            <w:tcW w:w="899" w:type="pct"/>
            <w:vMerge w:val="restart"/>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货币银行服务</w:t>
            </w:r>
          </w:p>
        </w:tc>
        <w:tc>
          <w:tcPr>
            <w:tcW w:w="1500" w:type="pct"/>
            <w:vMerge w:val="restart"/>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银行业存款类金融机构</w:t>
            </w:r>
          </w:p>
        </w:tc>
        <w:tc>
          <w:tcPr>
            <w:tcW w:w="500" w:type="pct"/>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中型</w:t>
            </w:r>
          </w:p>
        </w:tc>
        <w:tc>
          <w:tcPr>
            <w:tcW w:w="1500" w:type="pct"/>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5000亿元（含）至40000亿元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02" w:type="pct"/>
            <w:vMerge w:val="continue"/>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p>
        </w:tc>
        <w:tc>
          <w:tcPr>
            <w:tcW w:w="899" w:type="pct"/>
            <w:vMerge w:val="continue"/>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p>
        </w:tc>
        <w:tc>
          <w:tcPr>
            <w:tcW w:w="1500" w:type="pct"/>
            <w:vMerge w:val="continue"/>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p>
        </w:tc>
        <w:tc>
          <w:tcPr>
            <w:tcW w:w="500" w:type="pct"/>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小型</w:t>
            </w:r>
          </w:p>
        </w:tc>
        <w:tc>
          <w:tcPr>
            <w:tcW w:w="1500" w:type="pct"/>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50亿元（含）至5000亿元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02" w:type="pct"/>
            <w:vMerge w:val="continue"/>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p>
        </w:tc>
        <w:tc>
          <w:tcPr>
            <w:tcW w:w="899" w:type="pct"/>
            <w:vMerge w:val="continue"/>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p>
        </w:tc>
        <w:tc>
          <w:tcPr>
            <w:tcW w:w="1500" w:type="pct"/>
            <w:vMerge w:val="continue"/>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p>
        </w:tc>
        <w:tc>
          <w:tcPr>
            <w:tcW w:w="500" w:type="pct"/>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微型</w:t>
            </w:r>
          </w:p>
        </w:tc>
        <w:tc>
          <w:tcPr>
            <w:tcW w:w="1500" w:type="pct"/>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50亿元以下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02" w:type="pct"/>
            <w:vMerge w:val="continue"/>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p>
        </w:tc>
        <w:tc>
          <w:tcPr>
            <w:tcW w:w="899" w:type="pct"/>
            <w:vMerge w:val="restart"/>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非货币银行服务</w:t>
            </w:r>
          </w:p>
        </w:tc>
        <w:tc>
          <w:tcPr>
            <w:tcW w:w="1500" w:type="pct"/>
            <w:vMerge w:val="restart"/>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银行业非存款类金融机构</w:t>
            </w:r>
          </w:p>
        </w:tc>
        <w:tc>
          <w:tcPr>
            <w:tcW w:w="500" w:type="pct"/>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中型</w:t>
            </w:r>
          </w:p>
        </w:tc>
        <w:tc>
          <w:tcPr>
            <w:tcW w:w="1500" w:type="pct"/>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200亿元（含）至1000亿元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02" w:type="pct"/>
            <w:vMerge w:val="continue"/>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p>
        </w:tc>
        <w:tc>
          <w:tcPr>
            <w:tcW w:w="899" w:type="pct"/>
            <w:vMerge w:val="continue"/>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p>
        </w:tc>
        <w:tc>
          <w:tcPr>
            <w:tcW w:w="1500" w:type="pct"/>
            <w:vMerge w:val="continue"/>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p>
        </w:tc>
        <w:tc>
          <w:tcPr>
            <w:tcW w:w="500" w:type="pct"/>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小型</w:t>
            </w:r>
          </w:p>
        </w:tc>
        <w:tc>
          <w:tcPr>
            <w:tcW w:w="1500" w:type="pct"/>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50亿元（含）至200亿元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02" w:type="pct"/>
            <w:vMerge w:val="continue"/>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p>
        </w:tc>
        <w:tc>
          <w:tcPr>
            <w:tcW w:w="899" w:type="pct"/>
            <w:vMerge w:val="continue"/>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p>
        </w:tc>
        <w:tc>
          <w:tcPr>
            <w:tcW w:w="1500" w:type="pct"/>
            <w:vMerge w:val="continue"/>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p>
        </w:tc>
        <w:tc>
          <w:tcPr>
            <w:tcW w:w="500" w:type="pct"/>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微型</w:t>
            </w:r>
          </w:p>
        </w:tc>
        <w:tc>
          <w:tcPr>
            <w:tcW w:w="1500" w:type="pct"/>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50亿元以下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02" w:type="pct"/>
            <w:vMerge w:val="continue"/>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p>
        </w:tc>
        <w:tc>
          <w:tcPr>
            <w:tcW w:w="899" w:type="pct"/>
            <w:vMerge w:val="continue"/>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p>
        </w:tc>
        <w:tc>
          <w:tcPr>
            <w:tcW w:w="1500" w:type="pct"/>
            <w:vMerge w:val="restart"/>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贷款公司、小额贷款公司及典当行</w:t>
            </w:r>
          </w:p>
        </w:tc>
        <w:tc>
          <w:tcPr>
            <w:tcW w:w="500" w:type="pct"/>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中型</w:t>
            </w:r>
          </w:p>
        </w:tc>
        <w:tc>
          <w:tcPr>
            <w:tcW w:w="1500" w:type="pct"/>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200亿元（含）至1000亿元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02" w:type="pct"/>
            <w:vMerge w:val="continue"/>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p>
        </w:tc>
        <w:tc>
          <w:tcPr>
            <w:tcW w:w="899" w:type="pct"/>
            <w:vMerge w:val="continue"/>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p>
        </w:tc>
        <w:tc>
          <w:tcPr>
            <w:tcW w:w="1500" w:type="pct"/>
            <w:vMerge w:val="continue"/>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p>
        </w:tc>
        <w:tc>
          <w:tcPr>
            <w:tcW w:w="500" w:type="pct"/>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小型</w:t>
            </w:r>
          </w:p>
        </w:tc>
        <w:tc>
          <w:tcPr>
            <w:tcW w:w="1500" w:type="pct"/>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50亿元（含）至200亿元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02" w:type="pct"/>
            <w:vMerge w:val="continue"/>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p>
        </w:tc>
        <w:tc>
          <w:tcPr>
            <w:tcW w:w="899" w:type="pct"/>
            <w:vMerge w:val="continue"/>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p>
        </w:tc>
        <w:tc>
          <w:tcPr>
            <w:tcW w:w="1500" w:type="pct"/>
            <w:vMerge w:val="continue"/>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p>
        </w:tc>
        <w:tc>
          <w:tcPr>
            <w:tcW w:w="500" w:type="pct"/>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微型</w:t>
            </w:r>
          </w:p>
        </w:tc>
        <w:tc>
          <w:tcPr>
            <w:tcW w:w="1500" w:type="pct"/>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50亿元以下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00" w:type="pct"/>
            <w:gridSpan w:val="2"/>
            <w:vMerge w:val="restart"/>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资本市场服务</w:t>
            </w:r>
          </w:p>
        </w:tc>
        <w:tc>
          <w:tcPr>
            <w:tcW w:w="1500" w:type="pct"/>
            <w:vMerge w:val="restart"/>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证券业金融机构</w:t>
            </w:r>
          </w:p>
        </w:tc>
        <w:tc>
          <w:tcPr>
            <w:tcW w:w="500" w:type="pct"/>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中型</w:t>
            </w:r>
          </w:p>
        </w:tc>
        <w:tc>
          <w:tcPr>
            <w:tcW w:w="1500" w:type="pct"/>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100亿元（含）至1000亿元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00" w:type="pct"/>
            <w:gridSpan w:val="2"/>
            <w:vMerge w:val="continue"/>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p>
        </w:tc>
        <w:tc>
          <w:tcPr>
            <w:tcW w:w="1500" w:type="pct"/>
            <w:vMerge w:val="continue"/>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p>
        </w:tc>
        <w:tc>
          <w:tcPr>
            <w:tcW w:w="500" w:type="pct"/>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小型</w:t>
            </w:r>
          </w:p>
        </w:tc>
        <w:tc>
          <w:tcPr>
            <w:tcW w:w="1500" w:type="pct"/>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10亿元（含）至100亿元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00" w:type="pct"/>
            <w:gridSpan w:val="2"/>
            <w:vMerge w:val="continue"/>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p>
        </w:tc>
        <w:tc>
          <w:tcPr>
            <w:tcW w:w="1500" w:type="pct"/>
            <w:vMerge w:val="continue"/>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p>
        </w:tc>
        <w:tc>
          <w:tcPr>
            <w:tcW w:w="500" w:type="pct"/>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微型</w:t>
            </w:r>
          </w:p>
        </w:tc>
        <w:tc>
          <w:tcPr>
            <w:tcW w:w="1500" w:type="pct"/>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10亿元以下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00" w:type="pct"/>
            <w:gridSpan w:val="2"/>
            <w:vMerge w:val="restart"/>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保险业</w:t>
            </w:r>
          </w:p>
        </w:tc>
        <w:tc>
          <w:tcPr>
            <w:tcW w:w="1500" w:type="pct"/>
            <w:vMerge w:val="restart"/>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保险业金融机构</w:t>
            </w:r>
          </w:p>
        </w:tc>
        <w:tc>
          <w:tcPr>
            <w:tcW w:w="500" w:type="pct"/>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中型</w:t>
            </w:r>
          </w:p>
        </w:tc>
        <w:tc>
          <w:tcPr>
            <w:tcW w:w="1500" w:type="pct"/>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400亿元（含）至5000亿元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00" w:type="pct"/>
            <w:gridSpan w:val="2"/>
            <w:vMerge w:val="continue"/>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p>
        </w:tc>
        <w:tc>
          <w:tcPr>
            <w:tcW w:w="1500" w:type="pct"/>
            <w:vMerge w:val="continue"/>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p>
        </w:tc>
        <w:tc>
          <w:tcPr>
            <w:tcW w:w="500" w:type="pct"/>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小型</w:t>
            </w:r>
          </w:p>
        </w:tc>
        <w:tc>
          <w:tcPr>
            <w:tcW w:w="1500" w:type="pct"/>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20亿元（含）至400亿元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00" w:type="pct"/>
            <w:gridSpan w:val="2"/>
            <w:vMerge w:val="continue"/>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p>
        </w:tc>
        <w:tc>
          <w:tcPr>
            <w:tcW w:w="1500" w:type="pct"/>
            <w:vMerge w:val="continue"/>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p>
        </w:tc>
        <w:tc>
          <w:tcPr>
            <w:tcW w:w="500" w:type="pct"/>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微型</w:t>
            </w:r>
          </w:p>
        </w:tc>
        <w:tc>
          <w:tcPr>
            <w:tcW w:w="1500" w:type="pct"/>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20亿元以下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02" w:type="pct"/>
            <w:vMerge w:val="restart"/>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其他金融业</w:t>
            </w:r>
          </w:p>
        </w:tc>
        <w:tc>
          <w:tcPr>
            <w:tcW w:w="899" w:type="pct"/>
            <w:vMerge w:val="restart"/>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金融信托与管理服务</w:t>
            </w:r>
          </w:p>
        </w:tc>
        <w:tc>
          <w:tcPr>
            <w:tcW w:w="1500" w:type="pct"/>
            <w:vMerge w:val="restart"/>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信托公司</w:t>
            </w:r>
          </w:p>
        </w:tc>
        <w:tc>
          <w:tcPr>
            <w:tcW w:w="500" w:type="pct"/>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中型</w:t>
            </w:r>
          </w:p>
        </w:tc>
        <w:tc>
          <w:tcPr>
            <w:tcW w:w="1500" w:type="pct"/>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400亿元（含）至1000亿元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02" w:type="pct"/>
            <w:vMerge w:val="continue"/>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p>
        </w:tc>
        <w:tc>
          <w:tcPr>
            <w:tcW w:w="899" w:type="pct"/>
            <w:vMerge w:val="continue"/>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p>
        </w:tc>
        <w:tc>
          <w:tcPr>
            <w:tcW w:w="1500" w:type="pct"/>
            <w:vMerge w:val="continue"/>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p>
        </w:tc>
        <w:tc>
          <w:tcPr>
            <w:tcW w:w="500" w:type="pct"/>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小型</w:t>
            </w:r>
          </w:p>
        </w:tc>
        <w:tc>
          <w:tcPr>
            <w:tcW w:w="1500" w:type="pct"/>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20亿元（含）至400亿元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02" w:type="pct"/>
            <w:vMerge w:val="continue"/>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p>
        </w:tc>
        <w:tc>
          <w:tcPr>
            <w:tcW w:w="899" w:type="pct"/>
            <w:vMerge w:val="continue"/>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p>
        </w:tc>
        <w:tc>
          <w:tcPr>
            <w:tcW w:w="1500" w:type="pct"/>
            <w:vMerge w:val="continue"/>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p>
        </w:tc>
        <w:tc>
          <w:tcPr>
            <w:tcW w:w="500" w:type="pct"/>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微型</w:t>
            </w:r>
          </w:p>
        </w:tc>
        <w:tc>
          <w:tcPr>
            <w:tcW w:w="1500" w:type="pct"/>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20亿元以下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02" w:type="pct"/>
            <w:vMerge w:val="continue"/>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p>
        </w:tc>
        <w:tc>
          <w:tcPr>
            <w:tcW w:w="899" w:type="pct"/>
            <w:vMerge w:val="restart"/>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控股公司服务</w:t>
            </w:r>
          </w:p>
        </w:tc>
        <w:tc>
          <w:tcPr>
            <w:tcW w:w="1500" w:type="pct"/>
            <w:vMerge w:val="restart"/>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金融控股公司</w:t>
            </w:r>
          </w:p>
        </w:tc>
        <w:tc>
          <w:tcPr>
            <w:tcW w:w="500" w:type="pct"/>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中型</w:t>
            </w:r>
          </w:p>
        </w:tc>
        <w:tc>
          <w:tcPr>
            <w:tcW w:w="1500" w:type="pct"/>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5000亿元（含）至40000亿元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02" w:type="pct"/>
            <w:vMerge w:val="continue"/>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p>
        </w:tc>
        <w:tc>
          <w:tcPr>
            <w:tcW w:w="899" w:type="pct"/>
            <w:vMerge w:val="continue"/>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p>
        </w:tc>
        <w:tc>
          <w:tcPr>
            <w:tcW w:w="1500" w:type="pct"/>
            <w:vMerge w:val="continue"/>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p>
        </w:tc>
        <w:tc>
          <w:tcPr>
            <w:tcW w:w="500" w:type="pct"/>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小型</w:t>
            </w:r>
          </w:p>
        </w:tc>
        <w:tc>
          <w:tcPr>
            <w:tcW w:w="1500" w:type="pct"/>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50亿元（含）至5000亿元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02" w:type="pct"/>
            <w:vMerge w:val="continue"/>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p>
        </w:tc>
        <w:tc>
          <w:tcPr>
            <w:tcW w:w="899" w:type="pct"/>
            <w:vMerge w:val="continue"/>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p>
        </w:tc>
        <w:tc>
          <w:tcPr>
            <w:tcW w:w="1500" w:type="pct"/>
            <w:vMerge w:val="continue"/>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p>
        </w:tc>
        <w:tc>
          <w:tcPr>
            <w:tcW w:w="500" w:type="pct"/>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微型</w:t>
            </w:r>
          </w:p>
        </w:tc>
        <w:tc>
          <w:tcPr>
            <w:tcW w:w="1500" w:type="pct"/>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50亿元以下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02" w:type="pct"/>
            <w:vMerge w:val="continue"/>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p>
        </w:tc>
        <w:tc>
          <w:tcPr>
            <w:tcW w:w="899" w:type="pct"/>
            <w:vMerge w:val="restart"/>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其他未包括的金融业</w:t>
            </w:r>
          </w:p>
        </w:tc>
        <w:tc>
          <w:tcPr>
            <w:tcW w:w="1500" w:type="pct"/>
            <w:vMerge w:val="restart"/>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除贷款公司、小额贷款公司及典当行以外的其他金融机构</w:t>
            </w:r>
          </w:p>
        </w:tc>
        <w:tc>
          <w:tcPr>
            <w:tcW w:w="500" w:type="pct"/>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中型</w:t>
            </w:r>
          </w:p>
        </w:tc>
        <w:tc>
          <w:tcPr>
            <w:tcW w:w="1500" w:type="pct"/>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200亿元（含）至1000亿元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02" w:type="pct"/>
            <w:vMerge w:val="continue"/>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p>
        </w:tc>
        <w:tc>
          <w:tcPr>
            <w:tcW w:w="899" w:type="pct"/>
            <w:vMerge w:val="continue"/>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p>
        </w:tc>
        <w:tc>
          <w:tcPr>
            <w:tcW w:w="1500" w:type="pct"/>
            <w:vMerge w:val="continue"/>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p>
        </w:tc>
        <w:tc>
          <w:tcPr>
            <w:tcW w:w="500" w:type="pct"/>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小型</w:t>
            </w:r>
          </w:p>
        </w:tc>
        <w:tc>
          <w:tcPr>
            <w:tcW w:w="1500" w:type="pct"/>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50亿元（含）至200亿元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02" w:type="pct"/>
            <w:vMerge w:val="continue"/>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p>
        </w:tc>
        <w:tc>
          <w:tcPr>
            <w:tcW w:w="899" w:type="pct"/>
            <w:vMerge w:val="continue"/>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p>
        </w:tc>
        <w:tc>
          <w:tcPr>
            <w:tcW w:w="1500" w:type="pct"/>
            <w:vMerge w:val="continue"/>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p>
        </w:tc>
        <w:tc>
          <w:tcPr>
            <w:tcW w:w="500" w:type="pct"/>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微型</w:t>
            </w:r>
          </w:p>
        </w:tc>
        <w:tc>
          <w:tcPr>
            <w:tcW w:w="1500" w:type="pct"/>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50亿元以下</w:t>
            </w:r>
          </w:p>
        </w:tc>
      </w:tr>
    </w:tbl>
    <w:p>
      <w:pPr>
        <w:autoSpaceDE w:val="0"/>
        <w:autoSpaceDN w:val="0"/>
        <w:adjustRightInd w:val="0"/>
        <w:spacing w:line="440" w:lineRule="exact"/>
        <w:ind w:firstLine="420"/>
        <w:jc w:val="center"/>
        <w:rPr>
          <w:rFonts w:hint="eastAsia" w:ascii="宋体" w:hAnsi="宋体" w:eastAsia="宋体" w:cs="宋体"/>
          <w:b/>
          <w:bCs/>
          <w:color w:val="000000"/>
          <w:sz w:val="21"/>
          <w:szCs w:val="21"/>
          <w:highlight w:val="none"/>
        </w:rPr>
        <w:sectPr>
          <w:pgSz w:w="11905" w:h="16838"/>
          <w:pgMar w:top="1417" w:right="1417" w:bottom="1417" w:left="1701" w:header="1134" w:footer="1134" w:gutter="0"/>
          <w:lnNumType w:countBy="0" w:distance="360"/>
          <w:pgNumType w:fmt="decimal"/>
          <w:cols w:space="0" w:num="1"/>
          <w:rtlGutter w:val="0"/>
          <w:docGrid w:linePitch="316" w:charSpace="0"/>
        </w:sectPr>
      </w:pPr>
    </w:p>
    <w:p>
      <w:pPr>
        <w:autoSpaceDE w:val="0"/>
        <w:autoSpaceDN w:val="0"/>
        <w:adjustRightInd w:val="0"/>
        <w:spacing w:line="440" w:lineRule="exact"/>
        <w:ind w:firstLine="420"/>
        <w:jc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财政部 发展改革委 生态环境部 市场监管总局关于调整优化节能产</w:t>
      </w:r>
    </w:p>
    <w:p>
      <w:pPr>
        <w:autoSpaceDE w:val="0"/>
        <w:autoSpaceDN w:val="0"/>
        <w:adjustRightInd w:val="0"/>
        <w:spacing w:line="440" w:lineRule="exact"/>
        <w:jc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品、环境标志产品政府采购执行机制的通知</w:t>
      </w:r>
    </w:p>
    <w:p>
      <w:pPr>
        <w:autoSpaceDE w:val="0"/>
        <w:autoSpaceDN w:val="0"/>
        <w:adjustRightInd w:val="0"/>
        <w:spacing w:line="440" w:lineRule="exact"/>
        <w:jc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财库〔2019〕9号</w:t>
      </w:r>
    </w:p>
    <w:p>
      <w:pPr>
        <w:autoSpaceDE w:val="0"/>
        <w:autoSpaceDN w:val="0"/>
        <w:adjustRightInd w:val="0"/>
        <w:spacing w:line="440" w:lineRule="exact"/>
        <w:jc w:val="left"/>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有关中央预算单位，各省、自治区、直辖市、计划单列市财政厅（局）、发展改革委（经信委、工信委、工信厅、经信局）、生态环境厅（局）、市场监管部门，新疆生产建设兵团财政局、发展改革委、工信委、环境保护局、市场监管局：</w:t>
      </w:r>
    </w:p>
    <w:p>
      <w:pPr>
        <w:autoSpaceDE w:val="0"/>
        <w:autoSpaceDN w:val="0"/>
        <w:adjustRightInd w:val="0"/>
        <w:spacing w:line="440" w:lineRule="exact"/>
        <w:jc w:val="left"/>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　　为落实“放管服”改革要求，完善政府绿色采购政策，简化节能（节水）产品、环境标志产品政府采购执行机制，优化</w:t>
      </w:r>
      <w:r>
        <w:rPr>
          <w:rFonts w:hint="eastAsia" w:ascii="宋体" w:hAnsi="宋体" w:eastAsia="宋体" w:cs="宋体"/>
          <w:bCs/>
          <w:color w:val="000000"/>
          <w:sz w:val="21"/>
          <w:szCs w:val="21"/>
          <w:highlight w:val="none"/>
          <w:lang w:eastAsia="zh-CN"/>
        </w:rPr>
        <w:t>投标人</w:t>
      </w:r>
      <w:r>
        <w:rPr>
          <w:rFonts w:hint="eastAsia" w:ascii="宋体" w:hAnsi="宋体" w:eastAsia="宋体" w:cs="宋体"/>
          <w:bCs/>
          <w:color w:val="000000"/>
          <w:sz w:val="21"/>
          <w:szCs w:val="21"/>
          <w:highlight w:val="none"/>
        </w:rPr>
        <w:t>参与政府采购活动的市场环境，现就节能产品、环境标志产品政府采购有关事项通知如下：</w:t>
      </w:r>
    </w:p>
    <w:p>
      <w:pPr>
        <w:autoSpaceDE w:val="0"/>
        <w:autoSpaceDN w:val="0"/>
        <w:adjustRightInd w:val="0"/>
        <w:spacing w:line="440" w:lineRule="exact"/>
        <w:jc w:val="left"/>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　　一、对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不再发布“节能产品政府采购清单”和“环境标志产品政府采购清单”。</w:t>
      </w:r>
    </w:p>
    <w:p>
      <w:pPr>
        <w:autoSpaceDE w:val="0"/>
        <w:autoSpaceDN w:val="0"/>
        <w:adjustRightInd w:val="0"/>
        <w:spacing w:line="440" w:lineRule="exact"/>
        <w:jc w:val="left"/>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　　二、依据品目清单和认证证书实施政府优先采购和强制采购。</w:t>
      </w:r>
      <w:r>
        <w:rPr>
          <w:rFonts w:hint="eastAsia" w:ascii="宋体" w:hAnsi="宋体" w:eastAsia="宋体" w:cs="宋体"/>
          <w:bCs/>
          <w:color w:val="000000"/>
          <w:sz w:val="21"/>
          <w:szCs w:val="21"/>
          <w:highlight w:val="none"/>
          <w:lang w:eastAsia="zh-CN"/>
        </w:rPr>
        <w:t>招标人</w:t>
      </w:r>
      <w:r>
        <w:rPr>
          <w:rFonts w:hint="eastAsia" w:ascii="宋体" w:hAnsi="宋体" w:eastAsia="宋体" w:cs="宋体"/>
          <w:bCs/>
          <w:color w:val="000000"/>
          <w:sz w:val="21"/>
          <w:szCs w:val="21"/>
          <w:highlight w:val="none"/>
        </w:rPr>
        <w:t>拟采购的产品属于品目清单范围的，</w:t>
      </w:r>
      <w:r>
        <w:rPr>
          <w:rFonts w:hint="eastAsia" w:ascii="宋体" w:hAnsi="宋体" w:eastAsia="宋体" w:cs="宋体"/>
          <w:bCs/>
          <w:color w:val="000000"/>
          <w:sz w:val="21"/>
          <w:szCs w:val="21"/>
          <w:highlight w:val="none"/>
          <w:lang w:eastAsia="zh-CN"/>
        </w:rPr>
        <w:t>招标人</w:t>
      </w:r>
      <w:r>
        <w:rPr>
          <w:rFonts w:hint="eastAsia" w:ascii="宋体" w:hAnsi="宋体" w:eastAsia="宋体" w:cs="宋体"/>
          <w:bCs/>
          <w:color w:val="000000"/>
          <w:sz w:val="21"/>
          <w:szCs w:val="21"/>
          <w:highlight w:val="none"/>
        </w:rPr>
        <w:t>及其委托的采购代理机构应当依据国家确定的认证机构出具的、处于有效期之内的节能产品、环境标志产品认证证书，对获得证书的产品实施政府优先采购或强制采购。</w:t>
      </w:r>
    </w:p>
    <w:p>
      <w:pPr>
        <w:autoSpaceDE w:val="0"/>
        <w:autoSpaceDN w:val="0"/>
        <w:adjustRightInd w:val="0"/>
        <w:spacing w:line="440" w:lineRule="exact"/>
        <w:jc w:val="left"/>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　　三、逐步扩大节能产品、环境标志产品认证机构范围。根据认证机构发展状况，市场监管总局商有关部门按照试点先行、逐步放开、有序竞争的原则，逐步增加实施节能产品、环境标志产品认证的机构。加强对相关认证市场监管力度，推行“双随机、一公开”监管，建立认证机构信用监管机制，严厉打击认证违法行为。</w:t>
      </w:r>
    </w:p>
    <w:p>
      <w:pPr>
        <w:autoSpaceDE w:val="0"/>
        <w:autoSpaceDN w:val="0"/>
        <w:adjustRightInd w:val="0"/>
        <w:spacing w:line="440" w:lineRule="exact"/>
        <w:jc w:val="left"/>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　　四、发布认证机构和获证产品信息。市场监管总局组织建立节能产品、环境标志产品认证结果信息发布平台，公布相关认证机构和获证产品信息。节能产品、环境标志产品认证机构应当建立健全数据共享机制，及时向认证结果信息发布平台提供相关信息。中国政府采购网（www.ccgp.gov.cn）建立与认证结果信息发布平台的链接，方便</w:t>
      </w:r>
      <w:r>
        <w:rPr>
          <w:rFonts w:hint="eastAsia" w:ascii="宋体" w:hAnsi="宋体" w:eastAsia="宋体" w:cs="宋体"/>
          <w:bCs/>
          <w:color w:val="000000"/>
          <w:sz w:val="21"/>
          <w:szCs w:val="21"/>
          <w:highlight w:val="none"/>
          <w:lang w:eastAsia="zh-CN"/>
        </w:rPr>
        <w:t>招标人</w:t>
      </w:r>
      <w:r>
        <w:rPr>
          <w:rFonts w:hint="eastAsia" w:ascii="宋体" w:hAnsi="宋体" w:eastAsia="宋体" w:cs="宋体"/>
          <w:bCs/>
          <w:color w:val="000000"/>
          <w:sz w:val="21"/>
          <w:szCs w:val="21"/>
          <w:highlight w:val="none"/>
        </w:rPr>
        <w:t>和采购代理机构查询、了解认证机构和获证产品相关情况。</w:t>
      </w:r>
    </w:p>
    <w:p>
      <w:pPr>
        <w:autoSpaceDE w:val="0"/>
        <w:autoSpaceDN w:val="0"/>
        <w:adjustRightInd w:val="0"/>
        <w:spacing w:line="440" w:lineRule="exact"/>
        <w:jc w:val="left"/>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　　五、加大政府绿色采购力度。对于已列入品目清单的产品类别，</w:t>
      </w:r>
      <w:r>
        <w:rPr>
          <w:rFonts w:hint="eastAsia" w:ascii="宋体" w:hAnsi="宋体" w:eastAsia="宋体" w:cs="宋体"/>
          <w:bCs/>
          <w:color w:val="000000"/>
          <w:sz w:val="21"/>
          <w:szCs w:val="21"/>
          <w:highlight w:val="none"/>
          <w:lang w:eastAsia="zh-CN"/>
        </w:rPr>
        <w:t>招标人</w:t>
      </w:r>
      <w:r>
        <w:rPr>
          <w:rFonts w:hint="eastAsia" w:ascii="宋体" w:hAnsi="宋体" w:eastAsia="宋体" w:cs="宋体"/>
          <w:bCs/>
          <w:color w:val="000000"/>
          <w:sz w:val="21"/>
          <w:szCs w:val="21"/>
          <w:highlight w:val="none"/>
        </w:rPr>
        <w:t>可在采购需求中提出更高的节约资源和保护环境要求，对符合条件的获证产品给予优先待遇。对于未列入品目清单的产品类别，鼓励</w:t>
      </w:r>
      <w:r>
        <w:rPr>
          <w:rFonts w:hint="eastAsia" w:ascii="宋体" w:hAnsi="宋体" w:eastAsia="宋体" w:cs="宋体"/>
          <w:bCs/>
          <w:color w:val="000000"/>
          <w:sz w:val="21"/>
          <w:szCs w:val="21"/>
          <w:highlight w:val="none"/>
          <w:lang w:eastAsia="zh-CN"/>
        </w:rPr>
        <w:t>招标人</w:t>
      </w:r>
      <w:r>
        <w:rPr>
          <w:rFonts w:hint="eastAsia" w:ascii="宋体" w:hAnsi="宋体" w:eastAsia="宋体" w:cs="宋体"/>
          <w:bCs/>
          <w:color w:val="000000"/>
          <w:sz w:val="21"/>
          <w:szCs w:val="21"/>
          <w:highlight w:val="none"/>
        </w:rPr>
        <w:t>综合考虑节能、节水、环保、循环、低碳、再生、有机等因素，参考相关国家标准、行业标准或团体标准，在采购需求中提出相关绿色采购要求，促进绿色产品推广应用。</w:t>
      </w:r>
    </w:p>
    <w:p>
      <w:pPr>
        <w:autoSpaceDE w:val="0"/>
        <w:autoSpaceDN w:val="0"/>
        <w:adjustRightInd w:val="0"/>
        <w:spacing w:line="440" w:lineRule="exact"/>
        <w:jc w:val="left"/>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　　六、本通知自2019年4月1日起执行。《财政部 生态环境部关于调整公布第二十二期环境标志产品政府采购清单的通知》（财库〔2018〕70号）和《财政部 国家发展改革委关于调整公布第二十四期节能产品政府采购清单的通知》（财库〔2018〕73号）同时停止执行。</w:t>
      </w:r>
    </w:p>
    <w:p>
      <w:pPr>
        <w:rPr>
          <w:rFonts w:hint="eastAsia" w:ascii="Times New Roman" w:hAnsi="Times New Roman" w:eastAsia="宋体" w:cs="Times New Roman"/>
          <w:szCs w:val="21"/>
          <w:lang w:eastAsia="zh-CN"/>
        </w:rPr>
      </w:pPr>
      <w:r>
        <w:rPr>
          <w:rFonts w:hint="eastAsia" w:ascii="Times New Roman" w:hAnsi="Times New Roman" w:eastAsia="宋体" w:cs="Times New Roman"/>
          <w:szCs w:val="21"/>
          <w:lang w:eastAsia="zh-CN"/>
        </w:rPr>
        <w:br w:type="page"/>
      </w:r>
    </w:p>
    <w:p>
      <w:pPr>
        <w:pStyle w:val="43"/>
        <w:ind w:left="0"/>
        <w:jc w:val="center"/>
        <w:outlineLvl w:val="0"/>
        <w:rPr>
          <w:rFonts w:hint="eastAsia" w:ascii="Times New Roman" w:hAnsi="Times New Roman" w:eastAsia="宋体" w:cs="Times New Roman"/>
          <w:lang w:eastAsia="zh-CN"/>
        </w:rPr>
      </w:pPr>
      <w:bookmarkStart w:id="43" w:name="_Toc12506"/>
      <w:r>
        <w:rPr>
          <w:rFonts w:hint="eastAsia" w:ascii="Times New Roman" w:hAnsi="Times New Roman" w:eastAsia="宋体" w:cs="Times New Roman"/>
          <w:lang w:eastAsia="zh-CN"/>
        </w:rPr>
        <w:t>第四章</w:t>
      </w:r>
      <w:r>
        <w:rPr>
          <w:rFonts w:hint="eastAsia" w:ascii="Times New Roman" w:hAnsi="Times New Roman" w:eastAsia="宋体" w:cs="Times New Roman"/>
          <w:lang w:val="en-US" w:eastAsia="zh-CN"/>
        </w:rPr>
        <w:t xml:space="preserve"> </w:t>
      </w:r>
      <w:r>
        <w:rPr>
          <w:rFonts w:hint="eastAsia" w:ascii="Times New Roman" w:hAnsi="Times New Roman" w:eastAsia="宋体" w:cs="Times New Roman"/>
          <w:lang w:eastAsia="zh-CN"/>
        </w:rPr>
        <w:t>合同条款及格式</w:t>
      </w:r>
      <w:bookmarkEnd w:id="43"/>
    </w:p>
    <w:p>
      <w:pPr>
        <w:rPr>
          <w:rFonts w:hint="eastAsia" w:ascii="Times New Roman" w:hAnsi="Times New Roman" w:eastAsia="宋体" w:cs="Times New Roman"/>
          <w:lang w:eastAsia="zh-CN"/>
        </w:rPr>
      </w:pPr>
      <w:bookmarkStart w:id="44" w:name="_Toc394673887"/>
      <w:bookmarkStart w:id="45" w:name="_Toc410215337"/>
      <w:bookmarkStart w:id="46" w:name="_Toc415662809"/>
      <w:bookmarkStart w:id="47" w:name="_Toc415662692"/>
    </w:p>
    <w:p>
      <w:pPr>
        <w:autoSpaceDE w:val="0"/>
        <w:autoSpaceDN w:val="0"/>
        <w:adjustRightInd w:val="0"/>
        <w:spacing w:line="360" w:lineRule="auto"/>
        <w:ind w:right="120" w:firstLine="482" w:firstLineChars="200"/>
        <w:jc w:val="center"/>
        <w:rPr>
          <w:rFonts w:hint="eastAsia" w:ascii="Times New Roman" w:hAnsi="Times New Roman" w:eastAsia="宋体" w:cs="Times New Roman"/>
          <w:b/>
          <w:kern w:val="2"/>
          <w:sz w:val="24"/>
          <w:szCs w:val="24"/>
          <w:lang w:eastAsia="zh-CN"/>
        </w:rPr>
      </w:pPr>
      <w:r>
        <w:rPr>
          <w:rFonts w:hint="eastAsia" w:ascii="Times New Roman" w:hAnsi="Times New Roman" w:eastAsia="宋体" w:cs="Times New Roman"/>
          <w:b/>
          <w:kern w:val="2"/>
          <w:sz w:val="24"/>
          <w:szCs w:val="24"/>
          <w:lang w:eastAsia="zh-CN"/>
        </w:rPr>
        <w:t>（合同仅供参考，具体以实际签订合同为准）</w:t>
      </w:r>
    </w:p>
    <w:p>
      <w:pPr>
        <w:adjustRightInd w:val="0"/>
        <w:snapToGrid w:val="0"/>
        <w:spacing w:line="360" w:lineRule="auto"/>
        <w:jc w:val="both"/>
        <w:rPr>
          <w:rFonts w:hint="eastAsia" w:ascii="Times New Roman" w:hAnsi="Times New Roman" w:eastAsia="宋体" w:cs="Times New Roman"/>
          <w:b/>
          <w:bCs/>
          <w:color w:val="000000"/>
          <w:sz w:val="32"/>
          <w:szCs w:val="32"/>
          <w:lang w:eastAsia="zh-CN"/>
        </w:rPr>
      </w:pPr>
    </w:p>
    <w:p>
      <w:pPr>
        <w:widowControl/>
        <w:spacing w:before="75" w:beforeAutospacing="0" w:after="75" w:afterAutospacing="0"/>
        <w:jc w:val="left"/>
        <w:rPr>
          <w:rFonts w:hint="eastAsia"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甲方：</w:t>
      </w:r>
      <w:r>
        <w:rPr>
          <w:rFonts w:hint="eastAsia" w:ascii="Times New Roman" w:hAnsi="Times New Roman" w:eastAsia="宋体" w:cs="Times New Roman"/>
          <w:kern w:val="0"/>
          <w:sz w:val="21"/>
          <w:szCs w:val="21"/>
          <w:u w:val="single"/>
          <w:lang w:val="en-US" w:eastAsia="zh-CN" w:bidi="ar-SA"/>
        </w:rPr>
        <w:t>（采购人全称）</w:t>
      </w:r>
    </w:p>
    <w:p>
      <w:pPr>
        <w:widowControl/>
        <w:spacing w:before="75" w:beforeAutospacing="0" w:after="75" w:afterAutospacing="0"/>
        <w:jc w:val="left"/>
        <w:rPr>
          <w:rFonts w:hint="eastAsia"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乙方：</w:t>
      </w:r>
      <w:r>
        <w:rPr>
          <w:rFonts w:hint="eastAsia" w:ascii="Times New Roman" w:hAnsi="Times New Roman" w:eastAsia="宋体" w:cs="Times New Roman"/>
          <w:kern w:val="0"/>
          <w:sz w:val="21"/>
          <w:szCs w:val="21"/>
          <w:u w:val="single"/>
          <w:lang w:val="en-US" w:eastAsia="zh-CN" w:bidi="ar-SA"/>
        </w:rPr>
        <w:t>（中标人全称）</w:t>
      </w:r>
    </w:p>
    <w:p>
      <w:pPr>
        <w:widowControl/>
        <w:spacing w:before="75" w:beforeAutospacing="0" w:after="75" w:afterAutospacing="0"/>
        <w:jc w:val="left"/>
        <w:rPr>
          <w:rFonts w:hint="eastAsia"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 </w:t>
      </w:r>
    </w:p>
    <w:p>
      <w:pPr>
        <w:widowControl/>
        <w:spacing w:before="75" w:beforeAutospacing="0" w:after="75" w:afterAutospacing="0"/>
        <w:ind w:firstLine="480"/>
        <w:jc w:val="left"/>
        <w:rPr>
          <w:rFonts w:hint="eastAsia"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根据招标编号为</w:t>
      </w:r>
      <w:r>
        <w:rPr>
          <w:rFonts w:hint="eastAsia" w:ascii="Times New Roman" w:hAnsi="Times New Roman" w:eastAsia="宋体" w:cs="Times New Roman"/>
          <w:kern w:val="0"/>
          <w:sz w:val="21"/>
          <w:szCs w:val="21"/>
          <w:u w:val="single"/>
          <w:lang w:val="en-US" w:eastAsia="zh-CN" w:bidi="ar-SA"/>
        </w:rPr>
        <w:t>            </w:t>
      </w:r>
      <w:r>
        <w:rPr>
          <w:rFonts w:hint="eastAsia" w:ascii="Times New Roman" w:hAnsi="Times New Roman" w:eastAsia="宋体" w:cs="Times New Roman"/>
          <w:kern w:val="0"/>
          <w:sz w:val="21"/>
          <w:szCs w:val="21"/>
          <w:lang w:val="en-US" w:eastAsia="zh-CN" w:bidi="ar-SA"/>
        </w:rPr>
        <w:t>的</w:t>
      </w:r>
      <w:r>
        <w:rPr>
          <w:rFonts w:hint="eastAsia" w:ascii="Times New Roman" w:hAnsi="Times New Roman" w:eastAsia="宋体" w:cs="Times New Roman"/>
          <w:kern w:val="0"/>
          <w:sz w:val="21"/>
          <w:szCs w:val="21"/>
          <w:u w:val="single"/>
          <w:lang w:val="en-US" w:eastAsia="zh-CN" w:bidi="ar-SA"/>
        </w:rPr>
        <w:t>（填写“项目名称”）</w:t>
      </w:r>
      <w:r>
        <w:rPr>
          <w:rFonts w:hint="eastAsia" w:ascii="Times New Roman" w:hAnsi="Times New Roman" w:eastAsia="宋体" w:cs="Times New Roman"/>
          <w:kern w:val="0"/>
          <w:sz w:val="21"/>
          <w:szCs w:val="21"/>
          <w:lang w:val="en-US" w:eastAsia="zh-CN" w:bidi="ar-SA"/>
        </w:rPr>
        <w:t>项目（以下简称：“本项目”）的招标结果，乙方为中标人。现经甲乙双方友好协商，就以下事项达成一致并签订本合同：</w:t>
      </w:r>
    </w:p>
    <w:p>
      <w:pPr>
        <w:widowControl/>
        <w:spacing w:before="75" w:beforeAutospacing="0" w:after="75" w:afterAutospacing="0"/>
        <w:ind w:firstLine="480"/>
        <w:jc w:val="left"/>
        <w:rPr>
          <w:rFonts w:hint="eastAsia"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1、下列合同文件是构成本合同不可分割的部分：</w:t>
      </w:r>
    </w:p>
    <w:p>
      <w:pPr>
        <w:widowControl/>
        <w:spacing w:before="75" w:beforeAutospacing="0" w:after="75" w:afterAutospacing="0"/>
        <w:ind w:firstLine="480"/>
        <w:jc w:val="left"/>
        <w:rPr>
          <w:rFonts w:hint="eastAsia"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1.1合同条款；</w:t>
      </w:r>
    </w:p>
    <w:p>
      <w:pPr>
        <w:widowControl/>
        <w:spacing w:before="75" w:beforeAutospacing="0" w:after="75" w:afterAutospacing="0"/>
        <w:ind w:firstLine="480"/>
        <w:jc w:val="left"/>
        <w:rPr>
          <w:rFonts w:hint="eastAsia"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1.2招标文件、乙方的投标文件；</w:t>
      </w:r>
    </w:p>
    <w:p>
      <w:pPr>
        <w:widowControl/>
        <w:spacing w:before="75" w:beforeAutospacing="0" w:after="75" w:afterAutospacing="0"/>
        <w:ind w:firstLine="480"/>
        <w:jc w:val="left"/>
        <w:rPr>
          <w:rFonts w:hint="eastAsia"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1.3其他文件或材料：□无。□</w:t>
      </w:r>
      <w:r>
        <w:rPr>
          <w:rFonts w:hint="eastAsia" w:ascii="Times New Roman" w:hAnsi="Times New Roman" w:eastAsia="宋体" w:cs="Times New Roman"/>
          <w:kern w:val="0"/>
          <w:sz w:val="21"/>
          <w:szCs w:val="21"/>
          <w:u w:val="single"/>
          <w:lang w:val="en-US" w:eastAsia="zh-CN" w:bidi="ar-SA"/>
        </w:rPr>
        <w:t>（按照实际情况编制填写需要增加的内容）</w:t>
      </w:r>
      <w:r>
        <w:rPr>
          <w:rFonts w:hint="eastAsia" w:ascii="Times New Roman" w:hAnsi="Times New Roman" w:eastAsia="宋体" w:cs="Times New Roman"/>
          <w:kern w:val="0"/>
          <w:sz w:val="21"/>
          <w:szCs w:val="21"/>
          <w:lang w:val="en-US" w:eastAsia="zh-CN" w:bidi="ar-SA"/>
        </w:rPr>
        <w:t>。</w:t>
      </w:r>
    </w:p>
    <w:p>
      <w:pPr>
        <w:widowControl/>
        <w:spacing w:before="75" w:beforeAutospacing="0" w:after="75" w:afterAutospacing="0"/>
        <w:ind w:firstLine="480"/>
        <w:jc w:val="left"/>
        <w:rPr>
          <w:rFonts w:hint="eastAsia"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2、合同标的</w:t>
      </w:r>
    </w:p>
    <w:p>
      <w:pPr>
        <w:widowControl/>
        <w:spacing w:before="75" w:beforeAutospacing="0" w:after="75" w:afterAutospacing="0"/>
        <w:ind w:firstLine="480"/>
        <w:jc w:val="left"/>
        <w:rPr>
          <w:rFonts w:hint="eastAsia"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u w:val="single"/>
          <w:lang w:val="en-US" w:eastAsia="zh-CN" w:bidi="ar-SA"/>
        </w:rPr>
        <w:t>（按照实际情况编制填写，可以是表格或文字描述）</w:t>
      </w:r>
      <w:r>
        <w:rPr>
          <w:rFonts w:hint="eastAsia" w:ascii="Times New Roman" w:hAnsi="Times New Roman" w:eastAsia="宋体" w:cs="Times New Roman"/>
          <w:kern w:val="0"/>
          <w:sz w:val="21"/>
          <w:szCs w:val="21"/>
          <w:lang w:val="en-US" w:eastAsia="zh-CN" w:bidi="ar-SA"/>
        </w:rPr>
        <w:t>。</w:t>
      </w:r>
    </w:p>
    <w:p>
      <w:pPr>
        <w:widowControl/>
        <w:spacing w:before="75" w:beforeAutospacing="0" w:after="75" w:afterAutospacing="0"/>
        <w:ind w:firstLine="480"/>
        <w:jc w:val="left"/>
        <w:rPr>
          <w:rFonts w:hint="eastAsia"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3、合同金额</w:t>
      </w:r>
    </w:p>
    <w:p>
      <w:pPr>
        <w:widowControl/>
        <w:spacing w:before="75" w:beforeAutospacing="0" w:after="75" w:afterAutospacing="0"/>
        <w:ind w:firstLine="480"/>
        <w:jc w:val="left"/>
        <w:rPr>
          <w:rFonts w:hint="eastAsia" w:ascii="Times New Roman" w:hAnsi="Times New Roman" w:eastAsia="宋体" w:cs="Times New Roman"/>
          <w:kern w:val="0"/>
          <w:sz w:val="21"/>
          <w:szCs w:val="21"/>
          <w:u w:val="single"/>
          <w:lang w:val="en-US" w:eastAsia="zh-CN" w:bidi="ar-SA"/>
        </w:rPr>
      </w:pPr>
      <w:r>
        <w:rPr>
          <w:rFonts w:hint="eastAsia" w:ascii="Times New Roman" w:hAnsi="Times New Roman" w:eastAsia="宋体" w:cs="Times New Roman"/>
          <w:kern w:val="0"/>
          <w:sz w:val="21"/>
          <w:szCs w:val="21"/>
          <w:lang w:val="en-US" w:eastAsia="zh-CN" w:bidi="ar-SA"/>
        </w:rPr>
        <w:t>3.1合同金额为人民币：</w:t>
      </w:r>
      <w:r>
        <w:rPr>
          <w:rFonts w:hint="eastAsia" w:ascii="Times New Roman" w:hAnsi="Times New Roman" w:eastAsia="宋体" w:cs="Times New Roman"/>
          <w:kern w:val="0"/>
          <w:sz w:val="21"/>
          <w:szCs w:val="21"/>
          <w:u w:val="single"/>
          <w:lang w:val="en-US" w:eastAsia="zh-CN" w:bidi="ar-SA"/>
        </w:rPr>
        <w:t xml:space="preserve">                。</w:t>
      </w:r>
    </w:p>
    <w:p>
      <w:pPr>
        <w:widowControl/>
        <w:spacing w:before="75" w:beforeAutospacing="0" w:after="75" w:afterAutospacing="0"/>
        <w:ind w:firstLine="480"/>
        <w:jc w:val="left"/>
        <w:rPr>
          <w:rFonts w:hint="eastAsia"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4、合同标的服务时间、地点和条件</w:t>
      </w:r>
    </w:p>
    <w:p>
      <w:pPr>
        <w:widowControl/>
        <w:spacing w:before="75" w:beforeAutospacing="0" w:after="75" w:afterAutospacing="0"/>
        <w:ind w:firstLine="480"/>
        <w:jc w:val="left"/>
        <w:rPr>
          <w:rFonts w:hint="eastAsia"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4.1服务时间：</w:t>
      </w:r>
      <w:r>
        <w:rPr>
          <w:rFonts w:hint="eastAsia" w:ascii="Times New Roman" w:hAnsi="Times New Roman" w:eastAsia="宋体" w:cs="Times New Roman"/>
          <w:kern w:val="0"/>
          <w:sz w:val="21"/>
          <w:szCs w:val="21"/>
          <w:u w:val="single"/>
          <w:lang w:val="en-US" w:eastAsia="zh-CN" w:bidi="ar-SA"/>
        </w:rPr>
        <w:t>                     </w:t>
      </w:r>
      <w:r>
        <w:rPr>
          <w:rFonts w:hint="eastAsia" w:ascii="Times New Roman" w:hAnsi="Times New Roman" w:eastAsia="宋体" w:cs="Times New Roman"/>
          <w:kern w:val="0"/>
          <w:sz w:val="21"/>
          <w:szCs w:val="21"/>
          <w:lang w:val="en-US" w:eastAsia="zh-CN" w:bidi="ar-SA"/>
        </w:rPr>
        <w:t>；</w:t>
      </w:r>
    </w:p>
    <w:p>
      <w:pPr>
        <w:widowControl/>
        <w:spacing w:before="75" w:beforeAutospacing="0" w:after="75" w:afterAutospacing="0"/>
        <w:ind w:firstLine="480"/>
        <w:jc w:val="left"/>
        <w:rPr>
          <w:rFonts w:hint="eastAsia"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4.2服务地点：</w:t>
      </w:r>
      <w:r>
        <w:rPr>
          <w:rFonts w:hint="eastAsia" w:ascii="Times New Roman" w:hAnsi="Times New Roman" w:eastAsia="宋体" w:cs="Times New Roman"/>
          <w:kern w:val="0"/>
          <w:sz w:val="21"/>
          <w:szCs w:val="21"/>
          <w:u w:val="single"/>
          <w:lang w:val="en-US" w:eastAsia="zh-CN" w:bidi="ar-SA"/>
        </w:rPr>
        <w:t>                     </w:t>
      </w:r>
      <w:r>
        <w:rPr>
          <w:rFonts w:hint="eastAsia" w:ascii="Times New Roman" w:hAnsi="Times New Roman" w:eastAsia="宋体" w:cs="Times New Roman"/>
          <w:kern w:val="0"/>
          <w:sz w:val="21"/>
          <w:szCs w:val="21"/>
          <w:lang w:val="en-US" w:eastAsia="zh-CN" w:bidi="ar-SA"/>
        </w:rPr>
        <w:t>；</w:t>
      </w:r>
    </w:p>
    <w:p>
      <w:pPr>
        <w:widowControl/>
        <w:spacing w:before="75" w:beforeAutospacing="0" w:after="75" w:afterAutospacing="0"/>
        <w:ind w:firstLine="480"/>
        <w:jc w:val="left"/>
        <w:rPr>
          <w:rFonts w:hint="eastAsia"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4.3服务条件：</w:t>
      </w:r>
      <w:r>
        <w:rPr>
          <w:rFonts w:hint="eastAsia" w:ascii="Times New Roman" w:hAnsi="Times New Roman" w:eastAsia="宋体" w:cs="Times New Roman"/>
          <w:kern w:val="0"/>
          <w:sz w:val="21"/>
          <w:szCs w:val="21"/>
          <w:u w:val="single"/>
          <w:lang w:val="en-US" w:eastAsia="zh-CN" w:bidi="ar-SA"/>
        </w:rPr>
        <w:t>                     </w:t>
      </w:r>
      <w:r>
        <w:rPr>
          <w:rFonts w:hint="eastAsia" w:ascii="Times New Roman" w:hAnsi="Times New Roman" w:eastAsia="宋体" w:cs="Times New Roman"/>
          <w:kern w:val="0"/>
          <w:sz w:val="21"/>
          <w:szCs w:val="21"/>
          <w:lang w:val="en-US" w:eastAsia="zh-CN" w:bidi="ar-SA"/>
        </w:rPr>
        <w:t>。</w:t>
      </w:r>
    </w:p>
    <w:p>
      <w:pPr>
        <w:widowControl/>
        <w:spacing w:before="75" w:beforeAutospacing="0" w:after="75" w:afterAutospacing="0"/>
        <w:ind w:firstLine="480"/>
        <w:jc w:val="left"/>
        <w:rPr>
          <w:rFonts w:hint="eastAsia"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5、合同标的应符合招标文件、乙方投标文件的规定或约定，具体如下：</w:t>
      </w:r>
    </w:p>
    <w:p>
      <w:pPr>
        <w:widowControl/>
        <w:spacing w:before="75" w:beforeAutospacing="0" w:after="75" w:afterAutospacing="0"/>
        <w:ind w:firstLine="480"/>
        <w:jc w:val="left"/>
        <w:rPr>
          <w:rFonts w:hint="eastAsia"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u w:val="single"/>
          <w:lang w:val="en-US" w:eastAsia="zh-CN" w:bidi="ar-SA"/>
        </w:rPr>
        <w:t>（按照实际情况编制填写，可以是表格或文字描述）</w:t>
      </w:r>
      <w:r>
        <w:rPr>
          <w:rFonts w:hint="eastAsia" w:ascii="Times New Roman" w:hAnsi="Times New Roman" w:eastAsia="宋体" w:cs="Times New Roman"/>
          <w:kern w:val="0"/>
          <w:sz w:val="21"/>
          <w:szCs w:val="21"/>
          <w:lang w:val="en-US" w:eastAsia="zh-CN" w:bidi="ar-SA"/>
        </w:rPr>
        <w:t>。</w:t>
      </w:r>
    </w:p>
    <w:p>
      <w:pPr>
        <w:widowControl/>
        <w:spacing w:before="75" w:beforeAutospacing="0" w:after="75" w:afterAutospacing="0"/>
        <w:ind w:firstLine="480"/>
        <w:jc w:val="left"/>
        <w:rPr>
          <w:rFonts w:hint="eastAsia"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6、验收</w:t>
      </w:r>
    </w:p>
    <w:p>
      <w:pPr>
        <w:widowControl/>
        <w:spacing w:before="75" w:beforeAutospacing="0" w:after="75" w:afterAutospacing="0"/>
        <w:ind w:firstLine="480"/>
        <w:jc w:val="left"/>
        <w:rPr>
          <w:rFonts w:hint="eastAsia"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6.1验收应按照招标文件、乙方投标文件的规定或约定进行，具体如下：</w:t>
      </w:r>
    </w:p>
    <w:p>
      <w:pPr>
        <w:widowControl/>
        <w:spacing w:before="75" w:beforeAutospacing="0" w:after="75" w:afterAutospacing="0"/>
        <w:ind w:firstLine="480"/>
        <w:jc w:val="left"/>
        <w:rPr>
          <w:rFonts w:hint="eastAsia"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u w:val="single"/>
          <w:lang w:val="en-US" w:eastAsia="zh-CN" w:bidi="ar-SA"/>
        </w:rPr>
        <w:t>（按照实际情况编制填写，可以是表格或文字描述）</w:t>
      </w:r>
      <w:r>
        <w:rPr>
          <w:rFonts w:hint="eastAsia" w:ascii="Times New Roman" w:hAnsi="Times New Roman" w:eastAsia="宋体" w:cs="Times New Roman"/>
          <w:kern w:val="0"/>
          <w:sz w:val="21"/>
          <w:szCs w:val="21"/>
          <w:lang w:val="en-US" w:eastAsia="zh-CN" w:bidi="ar-SA"/>
        </w:rPr>
        <w:t>。</w:t>
      </w:r>
    </w:p>
    <w:p>
      <w:pPr>
        <w:widowControl/>
        <w:spacing w:before="75" w:beforeAutospacing="0" w:after="75" w:afterAutospacing="0"/>
        <w:ind w:firstLine="480"/>
        <w:jc w:val="left"/>
        <w:rPr>
          <w:rFonts w:hint="eastAsia" w:ascii="Times New Roman" w:hAnsi="Times New Roman" w:eastAsia="宋体" w:cs="Times New Roman"/>
          <w:kern w:val="0"/>
          <w:sz w:val="21"/>
          <w:szCs w:val="21"/>
          <w:u w:val="single"/>
          <w:lang w:val="en-US" w:eastAsia="zh-CN" w:bidi="ar-SA"/>
        </w:rPr>
      </w:pPr>
      <w:r>
        <w:rPr>
          <w:rFonts w:hint="eastAsia" w:ascii="Times New Roman" w:hAnsi="Times New Roman" w:eastAsia="宋体" w:cs="Times New Roman"/>
          <w:kern w:val="0"/>
          <w:sz w:val="21"/>
          <w:szCs w:val="21"/>
          <w:lang w:val="en-US" w:eastAsia="zh-CN" w:bidi="ar-SA"/>
        </w:rPr>
        <w:t>6.2本项目是否邀请其他投标人参与验收：</w:t>
      </w:r>
      <w:r>
        <w:rPr>
          <w:rFonts w:hint="eastAsia" w:ascii="Times New Roman" w:hAnsi="Times New Roman" w:eastAsia="宋体" w:cs="Times New Roman"/>
          <w:kern w:val="0"/>
          <w:sz w:val="21"/>
          <w:szCs w:val="21"/>
          <w:u w:val="single"/>
          <w:lang w:val="en-US" w:eastAsia="zh-CN" w:bidi="ar-SA"/>
        </w:rPr>
        <w:t xml:space="preserve">      /   </w:t>
      </w:r>
    </w:p>
    <w:p>
      <w:pPr>
        <w:widowControl/>
        <w:spacing w:before="75" w:beforeAutospacing="0" w:after="75" w:afterAutospacing="0"/>
        <w:ind w:firstLine="480"/>
        <w:jc w:val="left"/>
        <w:rPr>
          <w:rFonts w:hint="eastAsia"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7、合同款项的支付应按照招标文件的规定进行，具体如下：</w:t>
      </w:r>
    </w:p>
    <w:p>
      <w:pPr>
        <w:widowControl/>
        <w:spacing w:before="75" w:beforeAutospacing="0" w:after="75" w:afterAutospacing="0"/>
        <w:ind w:firstLine="480"/>
        <w:jc w:val="left"/>
        <w:rPr>
          <w:rFonts w:hint="eastAsia"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u w:val="single"/>
          <w:lang w:val="en-US" w:eastAsia="zh-CN" w:bidi="ar-SA"/>
        </w:rPr>
        <w:t>（按照实际情况编制填写，可以是表格或文字描述，包括一次性支付或分期支付等）</w:t>
      </w:r>
      <w:r>
        <w:rPr>
          <w:rFonts w:hint="eastAsia" w:ascii="Times New Roman" w:hAnsi="Times New Roman" w:eastAsia="宋体" w:cs="Times New Roman"/>
          <w:kern w:val="0"/>
          <w:sz w:val="21"/>
          <w:szCs w:val="21"/>
          <w:lang w:val="en-US" w:eastAsia="zh-CN" w:bidi="ar-SA"/>
        </w:rPr>
        <w:t>。</w:t>
      </w:r>
    </w:p>
    <w:p>
      <w:pPr>
        <w:widowControl/>
        <w:spacing w:before="75" w:beforeAutospacing="0" w:after="75" w:afterAutospacing="0"/>
        <w:ind w:firstLine="480"/>
        <w:jc w:val="left"/>
        <w:rPr>
          <w:rFonts w:hint="eastAsia"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8、履约保证金</w:t>
      </w:r>
    </w:p>
    <w:p>
      <w:pPr>
        <w:widowControl/>
        <w:spacing w:before="75" w:beforeAutospacing="0" w:after="75" w:afterAutospacing="0"/>
        <w:ind w:firstLine="480"/>
        <w:jc w:val="left"/>
        <w:rPr>
          <w:rFonts w:hint="eastAsia"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□无。□有，具体如下：</w:t>
      </w:r>
      <w:r>
        <w:rPr>
          <w:rFonts w:hint="eastAsia" w:ascii="Times New Roman" w:hAnsi="Times New Roman" w:eastAsia="宋体" w:cs="Times New Roman"/>
          <w:kern w:val="0"/>
          <w:sz w:val="21"/>
          <w:szCs w:val="21"/>
          <w:u w:val="single"/>
          <w:lang w:val="en-US" w:eastAsia="zh-CN" w:bidi="ar-SA"/>
        </w:rPr>
        <w:t>（按照招标文件规定填写）</w:t>
      </w:r>
      <w:r>
        <w:rPr>
          <w:rFonts w:hint="eastAsia" w:ascii="Times New Roman" w:hAnsi="Times New Roman" w:eastAsia="宋体" w:cs="Times New Roman"/>
          <w:kern w:val="0"/>
          <w:sz w:val="21"/>
          <w:szCs w:val="21"/>
          <w:lang w:val="en-US" w:eastAsia="zh-CN" w:bidi="ar-SA"/>
        </w:rPr>
        <w:t>。</w:t>
      </w:r>
    </w:p>
    <w:p>
      <w:pPr>
        <w:widowControl/>
        <w:spacing w:before="75" w:beforeAutospacing="0" w:after="75" w:afterAutospacing="0"/>
        <w:ind w:firstLine="480"/>
        <w:jc w:val="left"/>
        <w:rPr>
          <w:rFonts w:hint="eastAsia"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9、合同有效期</w:t>
      </w:r>
    </w:p>
    <w:p>
      <w:pPr>
        <w:widowControl/>
        <w:spacing w:before="75" w:beforeAutospacing="0" w:after="75" w:afterAutospacing="0"/>
        <w:ind w:firstLine="480"/>
        <w:jc w:val="left"/>
        <w:rPr>
          <w:rFonts w:hint="eastAsia"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u w:val="single"/>
          <w:lang w:val="en-US" w:eastAsia="zh-CN" w:bidi="ar-SA"/>
        </w:rPr>
        <w:t>（按照实际情况编制填写，可以是表格或文字描述）</w:t>
      </w:r>
      <w:r>
        <w:rPr>
          <w:rFonts w:hint="eastAsia" w:ascii="Times New Roman" w:hAnsi="Times New Roman" w:eastAsia="宋体" w:cs="Times New Roman"/>
          <w:kern w:val="0"/>
          <w:sz w:val="21"/>
          <w:szCs w:val="21"/>
          <w:lang w:val="en-US" w:eastAsia="zh-CN" w:bidi="ar-SA"/>
        </w:rPr>
        <w:t>。</w:t>
      </w:r>
    </w:p>
    <w:p>
      <w:pPr>
        <w:widowControl/>
        <w:spacing w:before="75" w:beforeAutospacing="0" w:after="75" w:afterAutospacing="0"/>
        <w:ind w:firstLine="480"/>
        <w:jc w:val="left"/>
        <w:rPr>
          <w:rFonts w:hint="eastAsia"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10、违约责任</w:t>
      </w:r>
    </w:p>
    <w:p>
      <w:pPr>
        <w:widowControl/>
        <w:spacing w:before="75" w:beforeAutospacing="0" w:after="75" w:afterAutospacing="0"/>
        <w:ind w:firstLine="480"/>
        <w:jc w:val="left"/>
        <w:rPr>
          <w:rFonts w:hint="eastAsia"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u w:val="single"/>
          <w:lang w:val="en-US" w:eastAsia="zh-CN" w:bidi="ar-SA"/>
        </w:rPr>
        <w:t>（按照实际情况编制填写，可以是表格或文字描述）</w:t>
      </w:r>
      <w:r>
        <w:rPr>
          <w:rFonts w:hint="eastAsia" w:ascii="Times New Roman" w:hAnsi="Times New Roman" w:eastAsia="宋体" w:cs="Times New Roman"/>
          <w:kern w:val="0"/>
          <w:sz w:val="21"/>
          <w:szCs w:val="21"/>
          <w:lang w:val="en-US" w:eastAsia="zh-CN" w:bidi="ar-SA"/>
        </w:rPr>
        <w:t>。</w:t>
      </w:r>
    </w:p>
    <w:p>
      <w:pPr>
        <w:widowControl/>
        <w:spacing w:before="75" w:beforeAutospacing="0" w:after="75" w:afterAutospacing="0"/>
        <w:ind w:firstLine="480"/>
        <w:jc w:val="left"/>
        <w:rPr>
          <w:rFonts w:hint="eastAsia"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11、知识产权</w:t>
      </w:r>
    </w:p>
    <w:p>
      <w:pPr>
        <w:widowControl/>
        <w:spacing w:before="75" w:beforeAutospacing="0" w:after="75" w:afterAutospacing="0"/>
        <w:ind w:firstLine="480"/>
        <w:jc w:val="left"/>
        <w:rPr>
          <w:rFonts w:hint="eastAsia"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widowControl/>
        <w:spacing w:before="75" w:beforeAutospacing="0" w:after="75" w:afterAutospacing="0"/>
        <w:ind w:firstLine="480"/>
        <w:jc w:val="left"/>
        <w:rPr>
          <w:rFonts w:hint="eastAsia"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ascii="Times New Roman" w:hAnsi="Times New Roman" w:eastAsia="宋体" w:cs="Times New Roman"/>
          <w:kern w:val="0"/>
          <w:sz w:val="21"/>
          <w:szCs w:val="21"/>
          <w:u w:val="single"/>
          <w:lang w:val="en-US" w:eastAsia="zh-CN" w:bidi="ar-SA"/>
        </w:rPr>
        <w:t>（按照实际情况编制填写）</w:t>
      </w:r>
      <w:r>
        <w:rPr>
          <w:rFonts w:hint="eastAsia" w:ascii="Times New Roman" w:hAnsi="Times New Roman" w:eastAsia="宋体" w:cs="Times New Roman"/>
          <w:kern w:val="0"/>
          <w:sz w:val="21"/>
          <w:szCs w:val="21"/>
          <w:lang w:val="en-US" w:eastAsia="zh-CN" w:bidi="ar-SA"/>
        </w:rPr>
        <w:t>。</w:t>
      </w:r>
    </w:p>
    <w:p>
      <w:pPr>
        <w:widowControl/>
        <w:spacing w:before="75" w:beforeAutospacing="0" w:after="75" w:afterAutospacing="0"/>
        <w:ind w:firstLine="480"/>
        <w:jc w:val="left"/>
        <w:rPr>
          <w:rFonts w:hint="eastAsia"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12、解决争议的方法</w:t>
      </w:r>
    </w:p>
    <w:p>
      <w:pPr>
        <w:widowControl/>
        <w:spacing w:before="75" w:beforeAutospacing="0" w:after="75" w:afterAutospacing="0"/>
        <w:ind w:firstLine="480"/>
        <w:jc w:val="left"/>
        <w:rPr>
          <w:rFonts w:hint="eastAsia"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12.1甲、乙双方协商解决。</w:t>
      </w:r>
    </w:p>
    <w:p>
      <w:pPr>
        <w:widowControl/>
        <w:spacing w:before="75" w:beforeAutospacing="0" w:after="75" w:afterAutospacing="0"/>
        <w:ind w:firstLine="480"/>
        <w:jc w:val="left"/>
        <w:rPr>
          <w:rFonts w:hint="eastAsia"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12.2若协商解决不成，则通过下列途径之一解决：</w:t>
      </w:r>
    </w:p>
    <w:p>
      <w:pPr>
        <w:widowControl/>
        <w:spacing w:before="75" w:beforeAutospacing="0" w:after="75" w:afterAutospacing="0"/>
        <w:ind w:firstLine="480"/>
        <w:jc w:val="left"/>
        <w:rPr>
          <w:rFonts w:hint="eastAsia"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□提交仲裁委员会仲裁，具体如下：</w:t>
      </w:r>
      <w:r>
        <w:rPr>
          <w:rFonts w:hint="eastAsia" w:ascii="Times New Roman" w:hAnsi="Times New Roman" w:eastAsia="宋体" w:cs="Times New Roman"/>
          <w:kern w:val="0"/>
          <w:sz w:val="21"/>
          <w:szCs w:val="21"/>
          <w:u w:val="single"/>
          <w:lang w:val="en-US" w:eastAsia="zh-CN" w:bidi="ar-SA"/>
        </w:rPr>
        <w:t>（按照实际情况编制填写）</w:t>
      </w:r>
      <w:r>
        <w:rPr>
          <w:rFonts w:hint="eastAsia" w:ascii="Times New Roman" w:hAnsi="Times New Roman" w:eastAsia="宋体" w:cs="Times New Roman"/>
          <w:kern w:val="0"/>
          <w:sz w:val="21"/>
          <w:szCs w:val="21"/>
          <w:lang w:val="en-US" w:eastAsia="zh-CN" w:bidi="ar-SA"/>
        </w:rPr>
        <w:t>。</w:t>
      </w:r>
    </w:p>
    <w:p>
      <w:pPr>
        <w:widowControl/>
        <w:spacing w:before="75" w:beforeAutospacing="0" w:after="75" w:afterAutospacing="0"/>
        <w:ind w:firstLine="480"/>
        <w:jc w:val="left"/>
        <w:rPr>
          <w:rFonts w:hint="eastAsia"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□向人民法院提起诉讼，具体如下：</w:t>
      </w:r>
      <w:r>
        <w:rPr>
          <w:rFonts w:hint="eastAsia" w:ascii="Times New Roman" w:hAnsi="Times New Roman" w:eastAsia="宋体" w:cs="Times New Roman"/>
          <w:kern w:val="0"/>
          <w:sz w:val="21"/>
          <w:szCs w:val="21"/>
          <w:u w:val="single"/>
          <w:lang w:val="en-US" w:eastAsia="zh-CN" w:bidi="ar-SA"/>
        </w:rPr>
        <w:t>（按照实际情况编制填写）</w:t>
      </w:r>
      <w:r>
        <w:rPr>
          <w:rFonts w:hint="eastAsia" w:ascii="Times New Roman" w:hAnsi="Times New Roman" w:eastAsia="宋体" w:cs="Times New Roman"/>
          <w:kern w:val="0"/>
          <w:sz w:val="21"/>
          <w:szCs w:val="21"/>
          <w:lang w:val="en-US" w:eastAsia="zh-CN" w:bidi="ar-SA"/>
        </w:rPr>
        <w:t>。</w:t>
      </w:r>
    </w:p>
    <w:p>
      <w:pPr>
        <w:widowControl/>
        <w:spacing w:before="75" w:beforeAutospacing="0" w:after="75" w:afterAutospacing="0"/>
        <w:ind w:firstLine="480"/>
        <w:jc w:val="left"/>
        <w:rPr>
          <w:rFonts w:hint="eastAsia"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13、不可抗力</w:t>
      </w:r>
    </w:p>
    <w:p>
      <w:pPr>
        <w:widowControl/>
        <w:spacing w:before="75" w:beforeAutospacing="0" w:after="75" w:afterAutospacing="0"/>
        <w:ind w:firstLine="480"/>
        <w:jc w:val="left"/>
        <w:rPr>
          <w:rFonts w:hint="eastAsia"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widowControl/>
        <w:spacing w:before="75" w:beforeAutospacing="0" w:after="75" w:afterAutospacing="0"/>
        <w:ind w:firstLine="480"/>
        <w:jc w:val="left"/>
        <w:rPr>
          <w:rFonts w:hint="eastAsia"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13.2本合同中的不可抗力指不能预见、不能避免、不能克服的客观情况，包括但不限于：自然灾害如地震、台风、洪水、火灾及政府行为、法律规定或其适用的变化或其他任何无法预见、避免或控制的事件。</w:t>
      </w:r>
    </w:p>
    <w:p>
      <w:pPr>
        <w:widowControl/>
        <w:spacing w:before="75" w:beforeAutospacing="0" w:after="75" w:afterAutospacing="0"/>
        <w:ind w:firstLine="480"/>
        <w:jc w:val="left"/>
        <w:rPr>
          <w:rFonts w:hint="eastAsia"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14、合同条款</w:t>
      </w:r>
    </w:p>
    <w:p>
      <w:pPr>
        <w:widowControl/>
        <w:spacing w:before="75" w:beforeAutospacing="0" w:after="75" w:afterAutospacing="0"/>
        <w:ind w:firstLine="480"/>
        <w:jc w:val="left"/>
        <w:rPr>
          <w:rFonts w:hint="eastAsia"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u w:val="single"/>
          <w:lang w:val="en-US" w:eastAsia="zh-CN" w:bidi="ar-SA"/>
        </w:rPr>
        <w:t>（按照实际情况编制填写。招标文件第五章已有规定的，双方均不得变更或调整；招标文件第五章未作规定的，双方可通过友好协商进行约定）</w:t>
      </w:r>
      <w:r>
        <w:rPr>
          <w:rFonts w:hint="eastAsia" w:ascii="Times New Roman" w:hAnsi="Times New Roman" w:eastAsia="宋体" w:cs="Times New Roman"/>
          <w:kern w:val="0"/>
          <w:sz w:val="21"/>
          <w:szCs w:val="21"/>
          <w:lang w:val="en-US" w:eastAsia="zh-CN" w:bidi="ar-SA"/>
        </w:rPr>
        <w:t>。</w:t>
      </w:r>
    </w:p>
    <w:p>
      <w:pPr>
        <w:widowControl/>
        <w:spacing w:before="75" w:beforeAutospacing="0" w:after="75" w:afterAutospacing="0"/>
        <w:ind w:firstLine="480"/>
        <w:jc w:val="left"/>
        <w:rPr>
          <w:rFonts w:hint="eastAsia"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15、其他约定</w:t>
      </w:r>
    </w:p>
    <w:p>
      <w:pPr>
        <w:widowControl/>
        <w:spacing w:before="75" w:beforeAutospacing="0" w:after="75" w:afterAutospacing="0"/>
        <w:ind w:firstLine="480"/>
        <w:jc w:val="left"/>
        <w:rPr>
          <w:rFonts w:hint="eastAsia"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15.1合同文件与本合同具有同等法律效力。</w:t>
      </w:r>
    </w:p>
    <w:p>
      <w:pPr>
        <w:widowControl/>
        <w:spacing w:before="75" w:beforeAutospacing="0" w:after="75" w:afterAutospacing="0"/>
        <w:ind w:firstLine="480"/>
        <w:jc w:val="left"/>
        <w:rPr>
          <w:rFonts w:hint="eastAsia"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15.2本合同未尽事宜，双方可另行补充。</w:t>
      </w:r>
    </w:p>
    <w:p>
      <w:pPr>
        <w:widowControl/>
        <w:spacing w:before="75" w:beforeAutospacing="0" w:after="75" w:afterAutospacing="0"/>
        <w:ind w:firstLine="480"/>
        <w:jc w:val="left"/>
        <w:rPr>
          <w:rFonts w:hint="eastAsia"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15.3合同生效：自签订之日起生效。</w:t>
      </w:r>
    </w:p>
    <w:p>
      <w:pPr>
        <w:widowControl/>
        <w:spacing w:before="75" w:beforeAutospacing="0" w:after="75" w:afterAutospacing="0"/>
        <w:ind w:firstLine="480"/>
        <w:jc w:val="left"/>
        <w:rPr>
          <w:rFonts w:hint="eastAsia"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15.4本合同一式</w:t>
      </w:r>
      <w:r>
        <w:rPr>
          <w:rFonts w:hint="eastAsia" w:ascii="Times New Roman" w:hAnsi="Times New Roman" w:eastAsia="宋体" w:cs="Times New Roman"/>
          <w:kern w:val="0"/>
          <w:sz w:val="21"/>
          <w:szCs w:val="21"/>
          <w:u w:val="single"/>
          <w:lang w:val="en-US" w:eastAsia="zh-CN" w:bidi="ar-SA"/>
        </w:rPr>
        <w:t>（填写具体份数）</w:t>
      </w:r>
      <w:r>
        <w:rPr>
          <w:rFonts w:hint="eastAsia" w:ascii="Times New Roman" w:hAnsi="Times New Roman" w:eastAsia="宋体" w:cs="Times New Roman"/>
          <w:kern w:val="0"/>
          <w:sz w:val="21"/>
          <w:szCs w:val="21"/>
          <w:lang w:val="en-US" w:eastAsia="zh-CN" w:bidi="ar-SA"/>
        </w:rPr>
        <w:t>份，经双方授权代表签字并盖章后生效。甲方、乙方各执</w:t>
      </w:r>
      <w:r>
        <w:rPr>
          <w:rFonts w:hint="eastAsia" w:ascii="Times New Roman" w:hAnsi="Times New Roman" w:eastAsia="宋体" w:cs="Times New Roman"/>
          <w:kern w:val="0"/>
          <w:sz w:val="21"/>
          <w:szCs w:val="21"/>
          <w:u w:val="single"/>
          <w:lang w:val="en-US" w:eastAsia="zh-CN" w:bidi="ar-SA"/>
        </w:rPr>
        <w:t>（填写具体份数）</w:t>
      </w:r>
      <w:r>
        <w:rPr>
          <w:rFonts w:hint="eastAsia" w:ascii="Times New Roman" w:hAnsi="Times New Roman" w:eastAsia="宋体" w:cs="Times New Roman"/>
          <w:kern w:val="0"/>
          <w:sz w:val="21"/>
          <w:szCs w:val="21"/>
          <w:lang w:val="en-US" w:eastAsia="zh-CN" w:bidi="ar-SA"/>
        </w:rPr>
        <w:t>份，送</w:t>
      </w:r>
      <w:r>
        <w:rPr>
          <w:rFonts w:hint="eastAsia" w:ascii="Times New Roman" w:hAnsi="Times New Roman" w:eastAsia="宋体" w:cs="Times New Roman"/>
          <w:kern w:val="0"/>
          <w:sz w:val="21"/>
          <w:szCs w:val="21"/>
          <w:u w:val="single"/>
          <w:lang w:val="en-US" w:eastAsia="zh-CN" w:bidi="ar-SA"/>
        </w:rPr>
        <w:t>（填写需要备案的监管部门的全称）</w:t>
      </w:r>
      <w:r>
        <w:rPr>
          <w:rFonts w:hint="eastAsia" w:ascii="Times New Roman" w:hAnsi="Times New Roman" w:eastAsia="宋体" w:cs="Times New Roman"/>
          <w:kern w:val="0"/>
          <w:sz w:val="21"/>
          <w:szCs w:val="21"/>
          <w:lang w:val="en-US" w:eastAsia="zh-CN" w:bidi="ar-SA"/>
        </w:rPr>
        <w:t>备案</w:t>
      </w:r>
      <w:r>
        <w:rPr>
          <w:rFonts w:hint="eastAsia" w:ascii="Times New Roman" w:hAnsi="Times New Roman" w:eastAsia="宋体" w:cs="Times New Roman"/>
          <w:kern w:val="0"/>
          <w:sz w:val="21"/>
          <w:szCs w:val="21"/>
          <w:u w:val="single"/>
          <w:lang w:val="en-US" w:eastAsia="zh-CN" w:bidi="ar-SA"/>
        </w:rPr>
        <w:t>（填写具体份数）</w:t>
      </w:r>
      <w:r>
        <w:rPr>
          <w:rFonts w:hint="eastAsia" w:ascii="Times New Roman" w:hAnsi="Times New Roman" w:eastAsia="宋体" w:cs="Times New Roman"/>
          <w:kern w:val="0"/>
          <w:sz w:val="21"/>
          <w:szCs w:val="21"/>
          <w:lang w:val="en-US" w:eastAsia="zh-CN" w:bidi="ar-SA"/>
        </w:rPr>
        <w:t>份，具有同等效力。</w:t>
      </w:r>
    </w:p>
    <w:p>
      <w:pPr>
        <w:widowControl/>
        <w:spacing w:before="75" w:beforeAutospacing="0" w:after="75" w:afterAutospacing="0"/>
        <w:ind w:firstLine="480"/>
        <w:jc w:val="left"/>
        <w:rPr>
          <w:rFonts w:hint="eastAsia"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15.5其他：□无。□</w:t>
      </w:r>
      <w:r>
        <w:rPr>
          <w:rFonts w:hint="eastAsia" w:ascii="Times New Roman" w:hAnsi="Times New Roman" w:eastAsia="宋体" w:cs="Times New Roman"/>
          <w:kern w:val="0"/>
          <w:sz w:val="21"/>
          <w:szCs w:val="21"/>
          <w:u w:val="single"/>
          <w:lang w:val="en-US" w:eastAsia="zh-CN" w:bidi="ar-SA"/>
        </w:rPr>
        <w:t>（按照实际情况编制填写需要增加的内容）</w:t>
      </w:r>
      <w:r>
        <w:rPr>
          <w:rFonts w:hint="eastAsia" w:ascii="Times New Roman" w:hAnsi="Times New Roman" w:eastAsia="宋体" w:cs="Times New Roman"/>
          <w:kern w:val="0"/>
          <w:sz w:val="21"/>
          <w:szCs w:val="21"/>
          <w:lang w:val="en-US" w:eastAsia="zh-CN" w:bidi="ar-SA"/>
        </w:rPr>
        <w:t>。</w:t>
      </w:r>
    </w:p>
    <w:p>
      <w:pPr>
        <w:widowControl/>
        <w:spacing w:before="75" w:beforeAutospacing="0" w:after="75" w:afterAutospacing="0"/>
        <w:jc w:val="center"/>
        <w:rPr>
          <w:rFonts w:hint="eastAsia"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（以下无正文）</w:t>
      </w:r>
    </w:p>
    <w:p>
      <w:pPr>
        <w:widowControl/>
        <w:spacing w:before="75" w:beforeAutospacing="0" w:after="75" w:afterAutospacing="0"/>
        <w:jc w:val="left"/>
        <w:rPr>
          <w:rFonts w:hint="eastAsia"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  </w:t>
      </w:r>
    </w:p>
    <w:p>
      <w:pPr>
        <w:widowControl/>
        <w:spacing w:before="75" w:beforeAutospacing="0" w:after="75" w:afterAutospacing="0"/>
        <w:jc w:val="left"/>
        <w:rPr>
          <w:rFonts w:hint="eastAsia"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甲方：       乙方：</w:t>
      </w:r>
    </w:p>
    <w:p>
      <w:pPr>
        <w:widowControl/>
        <w:spacing w:before="75" w:beforeAutospacing="0" w:after="75" w:afterAutospacing="0"/>
        <w:jc w:val="left"/>
        <w:rPr>
          <w:rFonts w:hint="eastAsia"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住所：       住所：</w:t>
      </w:r>
    </w:p>
    <w:p>
      <w:pPr>
        <w:widowControl/>
        <w:spacing w:before="75" w:beforeAutospacing="0" w:after="75" w:afterAutospacing="0"/>
        <w:jc w:val="left"/>
        <w:rPr>
          <w:rFonts w:hint="eastAsia"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单位负责人：    单位负责人：</w:t>
      </w:r>
    </w:p>
    <w:p>
      <w:pPr>
        <w:widowControl/>
        <w:spacing w:before="75" w:beforeAutospacing="0" w:after="75" w:afterAutospacing="0"/>
        <w:jc w:val="left"/>
        <w:rPr>
          <w:rFonts w:hint="eastAsia"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 </w:t>
      </w:r>
    </w:p>
    <w:p>
      <w:pPr>
        <w:widowControl/>
        <w:spacing w:before="75" w:beforeAutospacing="0" w:after="75" w:afterAutospacing="0"/>
        <w:jc w:val="left"/>
        <w:rPr>
          <w:rFonts w:hint="eastAsia"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委托代理人：    委托代理人：</w:t>
      </w:r>
    </w:p>
    <w:p>
      <w:pPr>
        <w:widowControl/>
        <w:spacing w:before="75" w:beforeAutospacing="0" w:after="75" w:afterAutospacing="0"/>
        <w:jc w:val="left"/>
        <w:rPr>
          <w:rFonts w:hint="eastAsia"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 </w:t>
      </w:r>
    </w:p>
    <w:p>
      <w:pPr>
        <w:widowControl/>
        <w:spacing w:before="75" w:beforeAutospacing="0" w:after="75" w:afterAutospacing="0"/>
        <w:jc w:val="left"/>
        <w:rPr>
          <w:rFonts w:hint="eastAsia"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联系方法：     联系方法：</w:t>
      </w:r>
    </w:p>
    <w:p>
      <w:pPr>
        <w:widowControl/>
        <w:spacing w:before="75" w:beforeAutospacing="0" w:after="75" w:afterAutospacing="0"/>
        <w:jc w:val="left"/>
        <w:rPr>
          <w:rFonts w:hint="eastAsia"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开户银行：     开户银行：</w:t>
      </w:r>
    </w:p>
    <w:p>
      <w:pPr>
        <w:widowControl/>
        <w:spacing w:before="75" w:beforeAutospacing="0" w:after="75" w:afterAutospacing="0"/>
        <w:jc w:val="left"/>
        <w:rPr>
          <w:rFonts w:hint="eastAsia"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账号：       账号：</w:t>
      </w:r>
    </w:p>
    <w:p>
      <w:pPr>
        <w:widowControl/>
        <w:spacing w:before="75" w:beforeAutospacing="0" w:after="75" w:afterAutospacing="0"/>
        <w:jc w:val="left"/>
        <w:rPr>
          <w:rFonts w:hint="eastAsia"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  签订地点：</w:t>
      </w:r>
      <w:r>
        <w:rPr>
          <w:rFonts w:hint="eastAsia" w:ascii="Times New Roman" w:hAnsi="Times New Roman" w:eastAsia="宋体" w:cs="Times New Roman"/>
          <w:kern w:val="0"/>
          <w:sz w:val="21"/>
          <w:szCs w:val="21"/>
          <w:u w:val="single"/>
          <w:lang w:val="en-US" w:eastAsia="zh-CN" w:bidi="ar-SA"/>
        </w:rPr>
        <w:t>                </w:t>
      </w:r>
    </w:p>
    <w:p>
      <w:pPr>
        <w:pStyle w:val="11"/>
        <w:rPr>
          <w:rFonts w:hint="eastAsia" w:ascii="Times New Roman" w:hAnsi="Times New Roman" w:eastAsia="宋体" w:cs="Times New Roman"/>
          <w:lang w:eastAsia="zh-CN"/>
        </w:rPr>
      </w:pPr>
      <w:r>
        <w:rPr>
          <w:rFonts w:hint="eastAsia" w:ascii="Times New Roman" w:hAnsi="Times New Roman" w:eastAsia="宋体" w:cs="Times New Roman"/>
          <w:kern w:val="0"/>
          <w:sz w:val="21"/>
          <w:szCs w:val="21"/>
          <w:lang w:val="en-US" w:eastAsia="zh-CN" w:bidi="ar-SA"/>
        </w:rPr>
        <w:t>签订日期：</w:t>
      </w:r>
      <w:r>
        <w:rPr>
          <w:rFonts w:hint="eastAsia" w:ascii="Times New Roman" w:hAnsi="Times New Roman" w:eastAsia="宋体" w:cs="Times New Roman"/>
          <w:kern w:val="0"/>
          <w:sz w:val="21"/>
          <w:szCs w:val="21"/>
          <w:u w:val="single"/>
          <w:lang w:val="en-US" w:eastAsia="zh-CN" w:bidi="ar-SA"/>
        </w:rPr>
        <w:t>    </w:t>
      </w:r>
      <w:r>
        <w:rPr>
          <w:rFonts w:hint="eastAsia" w:ascii="Times New Roman" w:hAnsi="Times New Roman" w:eastAsia="宋体" w:cs="Times New Roman"/>
          <w:kern w:val="0"/>
          <w:sz w:val="21"/>
          <w:szCs w:val="21"/>
          <w:lang w:val="en-US" w:eastAsia="zh-CN" w:bidi="ar-SA"/>
        </w:rPr>
        <w:t>年</w:t>
      </w:r>
      <w:r>
        <w:rPr>
          <w:rFonts w:hint="eastAsia" w:ascii="Times New Roman" w:hAnsi="Times New Roman" w:eastAsia="宋体" w:cs="Times New Roman"/>
          <w:kern w:val="0"/>
          <w:sz w:val="21"/>
          <w:szCs w:val="21"/>
          <w:u w:val="single"/>
          <w:lang w:val="en-US" w:eastAsia="zh-CN" w:bidi="ar-SA"/>
        </w:rPr>
        <w:t>   </w:t>
      </w:r>
      <w:r>
        <w:rPr>
          <w:rFonts w:hint="eastAsia" w:ascii="Times New Roman" w:hAnsi="Times New Roman" w:eastAsia="宋体" w:cs="Times New Roman"/>
          <w:kern w:val="0"/>
          <w:sz w:val="21"/>
          <w:szCs w:val="21"/>
          <w:lang w:val="en-US" w:eastAsia="zh-CN" w:bidi="ar-SA"/>
        </w:rPr>
        <w:t>月</w:t>
      </w:r>
      <w:r>
        <w:rPr>
          <w:rFonts w:hint="eastAsia" w:ascii="Times New Roman" w:hAnsi="Times New Roman" w:eastAsia="宋体" w:cs="Times New Roman"/>
          <w:kern w:val="0"/>
          <w:sz w:val="21"/>
          <w:szCs w:val="21"/>
          <w:u w:val="single"/>
          <w:lang w:val="en-US" w:eastAsia="zh-CN" w:bidi="ar-SA"/>
        </w:rPr>
        <w:t>   </w:t>
      </w:r>
      <w:r>
        <w:rPr>
          <w:rFonts w:hint="eastAsia" w:ascii="Times New Roman" w:hAnsi="Times New Roman" w:eastAsia="宋体" w:cs="Times New Roman"/>
          <w:kern w:val="0"/>
          <w:sz w:val="21"/>
          <w:szCs w:val="21"/>
          <w:lang w:val="en-US" w:eastAsia="zh-CN" w:bidi="ar-SA"/>
        </w:rPr>
        <w:t>日</w:t>
      </w:r>
    </w:p>
    <w:p>
      <w:pPr>
        <w:pStyle w:val="11"/>
        <w:rPr>
          <w:rFonts w:hint="eastAsia" w:ascii="Times New Roman" w:hAnsi="Times New Roman" w:eastAsia="宋体" w:cs="Times New Roman"/>
          <w:lang w:eastAsia="zh-CN"/>
        </w:rPr>
      </w:pPr>
    </w:p>
    <w:bookmarkEnd w:id="44"/>
    <w:bookmarkEnd w:id="45"/>
    <w:bookmarkEnd w:id="46"/>
    <w:bookmarkEnd w:id="47"/>
    <w:p>
      <w:pPr>
        <w:pStyle w:val="43"/>
        <w:numPr>
          <w:ilvl w:val="0"/>
          <w:numId w:val="0"/>
        </w:numPr>
        <w:jc w:val="center"/>
        <w:outlineLvl w:val="0"/>
        <w:rPr>
          <w:rFonts w:hint="eastAsia" w:ascii="Times New Roman" w:hAnsi="Times New Roman" w:eastAsia="宋体" w:cs="Times New Roman"/>
          <w:lang w:eastAsia="zh-CN"/>
        </w:rPr>
      </w:pPr>
      <w:bookmarkStart w:id="48" w:name="_bookmark146"/>
      <w:bookmarkEnd w:id="48"/>
      <w:bookmarkStart w:id="49" w:name="_Toc6303"/>
      <w:r>
        <w:rPr>
          <w:rFonts w:hint="eastAsia" w:ascii="Times New Roman" w:hAnsi="Times New Roman" w:eastAsia="宋体" w:cs="Times New Roman"/>
          <w:lang w:val="en-US" w:eastAsia="zh-CN"/>
        </w:rPr>
        <w:t>第五章 采购</w:t>
      </w:r>
      <w:r>
        <w:rPr>
          <w:rFonts w:hint="eastAsia" w:ascii="Times New Roman" w:hAnsi="Times New Roman" w:eastAsia="宋体" w:cs="Times New Roman"/>
          <w:lang w:eastAsia="zh-CN"/>
        </w:rPr>
        <w:t>需求</w:t>
      </w:r>
      <w:bookmarkEnd w:id="49"/>
    </w:p>
    <w:p>
      <w:pPr>
        <w:pStyle w:val="11"/>
        <w:rPr>
          <w:rFonts w:hint="eastAsia" w:ascii="Times New Roman" w:hAnsi="Times New Roman" w:eastAsia="宋体" w:cs="Times New Roman"/>
          <w:lang w:eastAsia="zh-CN"/>
        </w:rPr>
      </w:pPr>
    </w:p>
    <w:p>
      <w:pPr>
        <w:pStyle w:val="4"/>
        <w:keepNext w:val="0"/>
        <w:keepLines w:val="0"/>
        <w:spacing w:before="0" w:after="0" w:line="240" w:lineRule="auto"/>
        <w:jc w:val="left"/>
        <w:rPr>
          <w:rFonts w:hint="eastAsia" w:ascii="宋体" w:hAnsi="宋体" w:eastAsia="黑体" w:cs="宋体"/>
          <w:bCs w:val="0"/>
          <w:color w:val="auto"/>
          <w:sz w:val="24"/>
          <w:szCs w:val="30"/>
          <w:highlight w:val="none"/>
        </w:rPr>
      </w:pPr>
      <w:bookmarkStart w:id="50" w:name="_bookmark154"/>
      <w:bookmarkEnd w:id="50"/>
      <w:bookmarkStart w:id="51" w:name="_Toc2208"/>
      <w:bookmarkStart w:id="52" w:name="_Toc29615"/>
      <w:r>
        <w:rPr>
          <w:rFonts w:hint="eastAsia" w:ascii="宋体" w:hAnsi="宋体" w:eastAsia="黑体" w:cs="宋体"/>
          <w:bCs w:val="0"/>
          <w:color w:val="auto"/>
          <w:sz w:val="24"/>
          <w:szCs w:val="30"/>
          <w:highlight w:val="none"/>
        </w:rPr>
        <w:t>一、项目概况与总体要求</w:t>
      </w:r>
      <w:bookmarkEnd w:id="51"/>
    </w:p>
    <w:p>
      <w:pPr>
        <w:spacing w:line="240" w:lineRule="auto"/>
        <w:jc w:val="left"/>
        <w:rPr>
          <w:rFonts w:hint="eastAsia" w:ascii="仿宋" w:hAnsi="仿宋" w:eastAsia="仿宋"/>
          <w:color w:val="auto"/>
          <w:kern w:val="0"/>
          <w:sz w:val="24"/>
        </w:rPr>
      </w:pPr>
      <w:r>
        <w:rPr>
          <w:rFonts w:hint="eastAsia" w:ascii="仿宋" w:hAnsi="仿宋" w:eastAsia="仿宋"/>
          <w:color w:val="auto"/>
          <w:kern w:val="0"/>
          <w:sz w:val="24"/>
        </w:rPr>
        <w:t>（提示：本部分内容包括项目背景、现状分析、</w:t>
      </w:r>
      <w:r>
        <w:rPr>
          <w:rFonts w:hint="eastAsia" w:ascii="仿宋" w:hAnsi="仿宋" w:eastAsia="仿宋"/>
          <w:bCs/>
          <w:color w:val="auto"/>
          <w:kern w:val="0"/>
          <w:sz w:val="24"/>
        </w:rPr>
        <w:t>采购标的需实现的功能或者目标等</w:t>
      </w:r>
      <w:r>
        <w:rPr>
          <w:rFonts w:hint="eastAsia" w:ascii="仿宋" w:hAnsi="仿宋" w:eastAsia="仿宋"/>
          <w:color w:val="auto"/>
          <w:kern w:val="0"/>
          <w:sz w:val="24"/>
        </w:rPr>
        <w:t>）</w:t>
      </w:r>
    </w:p>
    <w:p>
      <w:pPr>
        <w:spacing w:line="240" w:lineRule="auto"/>
        <w:ind w:firstLine="420" w:firstLineChars="0"/>
        <w:jc w:val="left"/>
        <w:rPr>
          <w:rFonts w:hint="eastAsia" w:ascii="仿宋" w:hAnsi="宋体" w:eastAsia="仿宋"/>
          <w:b/>
          <w:bCs/>
          <w:color w:val="auto"/>
          <w:kern w:val="0"/>
          <w:sz w:val="24"/>
          <w:lang w:val="en-US" w:eastAsia="zh-CN"/>
        </w:rPr>
      </w:pPr>
      <w:bookmarkStart w:id="53" w:name="_Toc9182"/>
      <w:r>
        <w:rPr>
          <w:rFonts w:hint="eastAsia" w:ascii="仿宋" w:hAnsi="宋体" w:eastAsia="仿宋"/>
          <w:b/>
          <w:bCs/>
          <w:color w:val="auto"/>
          <w:kern w:val="0"/>
          <w:sz w:val="24"/>
          <w:lang w:val="en-US" w:eastAsia="zh-CN"/>
        </w:rPr>
        <w:t>建设目标</w:t>
      </w:r>
      <w:bookmarkEnd w:id="53"/>
    </w:p>
    <w:p>
      <w:pPr>
        <w:spacing w:line="240" w:lineRule="auto"/>
        <w:ind w:firstLine="420" w:firstLineChars="0"/>
        <w:jc w:val="left"/>
        <w:rPr>
          <w:rFonts w:hint="eastAsia" w:ascii="仿宋" w:hAnsi="宋体" w:eastAsia="仿宋"/>
          <w:color w:val="auto"/>
          <w:kern w:val="0"/>
          <w:sz w:val="24"/>
          <w:lang w:val="en-US" w:eastAsia="zh-CN"/>
        </w:rPr>
      </w:pPr>
      <w:r>
        <w:rPr>
          <w:rFonts w:hint="eastAsia" w:ascii="仿宋" w:hAnsi="宋体" w:eastAsia="仿宋"/>
          <w:color w:val="auto"/>
          <w:kern w:val="0"/>
          <w:sz w:val="24"/>
          <w:lang w:val="en-US" w:eastAsia="zh-CN"/>
        </w:rPr>
        <w:t>建设一网统管平台，着力破解城市基层治理和城市建设重点难点问题，切实提升街道统筹力、社区服务力、小区自治力、辖区联动力。实现各权责单位的信息共享、智能调度和联动指挥，推进事件自动调度的“扁平化”管理方式，将发现的各领域城市事件，能够自动化、智能化的分类并派发到最终的处置执法部门和作业人员，减少中间不必要的流转环节，提高问题的解决效率，全面提升二道区基层治理水平和百姓群众的幸福感。</w:t>
      </w:r>
    </w:p>
    <w:p>
      <w:pPr>
        <w:spacing w:line="240" w:lineRule="auto"/>
        <w:ind w:firstLine="420" w:firstLineChars="0"/>
        <w:jc w:val="left"/>
        <w:rPr>
          <w:rFonts w:hint="eastAsia" w:ascii="仿宋" w:hAnsi="宋体" w:eastAsia="仿宋"/>
          <w:color w:val="auto"/>
          <w:kern w:val="0"/>
          <w:sz w:val="24"/>
          <w:highlight w:val="none"/>
          <w:lang w:val="en-US" w:eastAsia="zh-CN"/>
        </w:rPr>
      </w:pPr>
      <w:r>
        <w:rPr>
          <w:rFonts w:hint="eastAsia" w:ascii="仿宋" w:hAnsi="宋体" w:eastAsia="仿宋"/>
          <w:color w:val="auto"/>
          <w:kern w:val="0"/>
          <w:sz w:val="24"/>
          <w:lang w:val="en-US" w:eastAsia="zh-CN"/>
        </w:rPr>
        <w:t>通过系统建设不仅可以扩大二道区精细治理覆盖面和覆盖人群，提升城市治理智能化科技水平，给二道区百姓创造宜居宜业的居住营商环境，而且可以节约城市治理人力和政府管理开支，为城市治理、资源配置和精准服务提供有力的信息支持，为城市日常运行管理、突发事件和重大活动调度协调提供数据支撑和决策服务，引领二道区城市精细治理业务创新升级，让二道区以高效能精细治理助力国家治理现</w:t>
      </w:r>
      <w:r>
        <w:rPr>
          <w:rFonts w:hint="eastAsia" w:ascii="仿宋" w:hAnsi="宋体" w:eastAsia="仿宋"/>
          <w:color w:val="auto"/>
          <w:kern w:val="0"/>
          <w:sz w:val="24"/>
          <w:highlight w:val="none"/>
          <w:lang w:val="en-US" w:eastAsia="zh-CN"/>
        </w:rPr>
        <w:t>代化。</w:t>
      </w:r>
    </w:p>
    <w:p>
      <w:pPr>
        <w:spacing w:line="240" w:lineRule="auto"/>
        <w:ind w:firstLine="420" w:firstLineChars="0"/>
        <w:jc w:val="left"/>
        <w:rPr>
          <w:rFonts w:hint="eastAsia" w:ascii="仿宋" w:hAnsi="宋体" w:eastAsia="仿宋"/>
          <w:b/>
          <w:bCs/>
          <w:color w:val="auto"/>
          <w:kern w:val="0"/>
          <w:sz w:val="24"/>
          <w:highlight w:val="none"/>
          <w:lang w:val="en-US" w:eastAsia="zh-CN"/>
        </w:rPr>
      </w:pPr>
      <w:bookmarkStart w:id="54" w:name="_Toc16199"/>
      <w:r>
        <w:rPr>
          <w:rFonts w:hint="eastAsia" w:ascii="仿宋" w:hAnsi="宋体" w:eastAsia="仿宋"/>
          <w:b/>
          <w:bCs/>
          <w:color w:val="auto"/>
          <w:kern w:val="0"/>
          <w:sz w:val="24"/>
          <w:highlight w:val="none"/>
          <w:lang w:val="en-US" w:eastAsia="zh-CN"/>
        </w:rPr>
        <w:t>建设规模</w:t>
      </w:r>
      <w:bookmarkEnd w:id="54"/>
    </w:p>
    <w:p>
      <w:pPr>
        <w:spacing w:line="240" w:lineRule="auto"/>
        <w:ind w:firstLine="420" w:firstLineChars="0"/>
        <w:jc w:val="left"/>
        <w:rPr>
          <w:rFonts w:hint="eastAsia" w:ascii="仿宋" w:hAnsi="宋体" w:eastAsia="仿宋"/>
          <w:color w:val="auto"/>
          <w:kern w:val="0"/>
          <w:sz w:val="24"/>
          <w:highlight w:val="none"/>
          <w:lang w:val="en-US" w:eastAsia="zh-CN"/>
        </w:rPr>
      </w:pPr>
      <w:r>
        <w:rPr>
          <w:rFonts w:hint="eastAsia" w:ascii="仿宋" w:hAnsi="宋体" w:eastAsia="仿宋"/>
          <w:color w:val="auto"/>
          <w:kern w:val="0"/>
          <w:sz w:val="24"/>
          <w:highlight w:val="none"/>
          <w:lang w:val="en-US" w:eastAsia="zh-CN"/>
        </w:rPr>
        <w:t>项目建设完成后，横向为二道区相关的委办局提供服务，提供系统接口和数据标准，为数据的互联互通提供支撑，纵向可以对接市级城市智能体能力，获取长春市其他委办局的相关共享数据。</w:t>
      </w:r>
    </w:p>
    <w:p>
      <w:pPr>
        <w:spacing w:line="240" w:lineRule="auto"/>
        <w:ind w:firstLine="420" w:firstLineChars="0"/>
        <w:jc w:val="left"/>
        <w:rPr>
          <w:rFonts w:hint="eastAsia" w:ascii="仿宋" w:hAnsi="宋体" w:eastAsia="仿宋" w:cs="宋体"/>
          <w:b/>
          <w:bCs/>
          <w:color w:val="auto"/>
          <w:kern w:val="0"/>
          <w:sz w:val="24"/>
          <w:highlight w:val="none"/>
          <w:lang w:val="en-US" w:eastAsia="zh-CN"/>
        </w:rPr>
      </w:pPr>
      <w:bookmarkStart w:id="55" w:name="_Toc21281"/>
      <w:r>
        <w:rPr>
          <w:rFonts w:hint="eastAsia" w:ascii="仿宋" w:hAnsi="宋体" w:eastAsia="仿宋" w:cs="宋体"/>
          <w:b/>
          <w:bCs/>
          <w:color w:val="auto"/>
          <w:kern w:val="0"/>
          <w:sz w:val="24"/>
          <w:highlight w:val="none"/>
          <w:lang w:val="en-US" w:eastAsia="zh-CN"/>
        </w:rPr>
        <w:t>建设内容</w:t>
      </w:r>
      <w:bookmarkEnd w:id="55"/>
    </w:p>
    <w:p>
      <w:pPr>
        <w:spacing w:line="240" w:lineRule="auto"/>
        <w:ind w:firstLine="420" w:firstLineChars="0"/>
        <w:jc w:val="left"/>
        <w:rPr>
          <w:rFonts w:hint="eastAsia" w:ascii="仿宋" w:hAnsi="宋体" w:eastAsia="仿宋" w:cs="宋体"/>
          <w:color w:val="auto"/>
          <w:kern w:val="0"/>
          <w:sz w:val="24"/>
          <w:highlight w:val="none"/>
          <w:lang w:val="en-US" w:eastAsia="zh-CN"/>
        </w:rPr>
      </w:pPr>
      <w:r>
        <w:rPr>
          <w:rFonts w:hint="eastAsia" w:ascii="仿宋" w:hAnsi="宋体" w:eastAsia="仿宋" w:cs="宋体"/>
          <w:color w:val="auto"/>
          <w:kern w:val="0"/>
          <w:sz w:val="24"/>
          <w:highlight w:val="none"/>
          <w:lang w:val="en-US" w:eastAsia="zh-CN"/>
        </w:rPr>
        <w:t>建设内容包括智能运行平台、城市治理一张图、数据服务、平台支撑管理、基础数据填报与地图数据管理和运行指挥中心设计。具体内容如下：</w:t>
      </w:r>
    </w:p>
    <w:p>
      <w:pPr>
        <w:spacing w:line="240" w:lineRule="auto"/>
        <w:ind w:firstLine="420" w:firstLineChars="0"/>
        <w:jc w:val="left"/>
        <w:rPr>
          <w:rFonts w:hint="eastAsia" w:ascii="仿宋" w:hAnsi="宋体" w:eastAsia="仿宋" w:cs="宋体"/>
          <w:color w:val="auto"/>
          <w:kern w:val="0"/>
          <w:sz w:val="24"/>
          <w:highlight w:val="none"/>
          <w:lang w:val="en-US" w:eastAsia="zh-CN"/>
        </w:rPr>
      </w:pPr>
      <w:bookmarkStart w:id="56" w:name="_Toc22751"/>
      <w:r>
        <w:rPr>
          <w:rFonts w:hint="eastAsia" w:ascii="仿宋" w:hAnsi="宋体" w:eastAsia="仿宋" w:cs="宋体"/>
          <w:color w:val="auto"/>
          <w:kern w:val="0"/>
          <w:sz w:val="24"/>
          <w:highlight w:val="none"/>
          <w:lang w:val="en-US" w:eastAsia="zh-CN"/>
        </w:rPr>
        <w:t>1.智能运行平台：包括事件办理、事件督办、超期提醒、事件提报、专项分析等功能；</w:t>
      </w:r>
    </w:p>
    <w:p>
      <w:pPr>
        <w:spacing w:line="240" w:lineRule="auto"/>
        <w:ind w:firstLine="420" w:firstLineChars="0"/>
        <w:jc w:val="left"/>
        <w:rPr>
          <w:rFonts w:hint="eastAsia" w:ascii="仿宋" w:hAnsi="宋体" w:eastAsia="仿宋" w:cs="宋体"/>
          <w:color w:val="auto"/>
          <w:kern w:val="0"/>
          <w:sz w:val="24"/>
          <w:highlight w:val="none"/>
          <w:lang w:val="en-US" w:eastAsia="zh-CN"/>
        </w:rPr>
      </w:pPr>
      <w:r>
        <w:rPr>
          <w:rFonts w:hint="eastAsia" w:ascii="仿宋" w:hAnsi="宋体" w:eastAsia="仿宋" w:cs="宋体"/>
          <w:color w:val="auto"/>
          <w:kern w:val="0"/>
          <w:sz w:val="24"/>
          <w:highlight w:val="none"/>
          <w:lang w:val="en-US" w:eastAsia="zh-CN"/>
        </w:rPr>
        <w:t>2.城市治理一张图：包括应用集成中心、态势中心、沙盘分析、在线监控等功能；</w:t>
      </w:r>
    </w:p>
    <w:p>
      <w:pPr>
        <w:spacing w:line="240" w:lineRule="auto"/>
        <w:ind w:firstLine="420" w:firstLineChars="0"/>
        <w:jc w:val="left"/>
        <w:rPr>
          <w:rFonts w:hint="eastAsia" w:ascii="仿宋" w:hAnsi="宋体" w:eastAsia="仿宋" w:cs="宋体"/>
          <w:color w:val="auto"/>
          <w:kern w:val="0"/>
          <w:sz w:val="24"/>
          <w:highlight w:val="none"/>
          <w:lang w:val="en-US" w:eastAsia="zh-CN"/>
        </w:rPr>
      </w:pPr>
      <w:r>
        <w:rPr>
          <w:rFonts w:hint="eastAsia" w:ascii="仿宋" w:hAnsi="宋体" w:eastAsia="仿宋" w:cs="宋体"/>
          <w:color w:val="auto"/>
          <w:kern w:val="0"/>
          <w:sz w:val="24"/>
          <w:highlight w:val="none"/>
          <w:lang w:val="en-US" w:eastAsia="zh-CN"/>
        </w:rPr>
        <w:t>3.数据服务：包括数据调研服务、数据融合治理服务、基础库、专题库、应用支撑数据库等；</w:t>
      </w:r>
    </w:p>
    <w:p>
      <w:pPr>
        <w:spacing w:line="240" w:lineRule="auto"/>
        <w:ind w:firstLine="420" w:firstLineChars="0"/>
        <w:jc w:val="left"/>
        <w:rPr>
          <w:rFonts w:hint="eastAsia" w:ascii="仿宋" w:hAnsi="宋体" w:eastAsia="仿宋" w:cs="宋体"/>
          <w:color w:val="auto"/>
          <w:kern w:val="0"/>
          <w:sz w:val="24"/>
          <w:highlight w:val="none"/>
          <w:lang w:val="en-US" w:eastAsia="zh-CN"/>
        </w:rPr>
      </w:pPr>
      <w:r>
        <w:rPr>
          <w:rFonts w:hint="eastAsia" w:ascii="仿宋" w:hAnsi="宋体" w:eastAsia="仿宋" w:cs="宋体"/>
          <w:color w:val="auto"/>
          <w:kern w:val="0"/>
          <w:sz w:val="24"/>
          <w:highlight w:val="none"/>
          <w:lang w:val="en-US" w:eastAsia="zh-CN"/>
        </w:rPr>
        <w:t>4.平台支撑管理：包括用户中心、部件管理、事件中心、视频感知、任务调度、系统管理、权限管理、区域管理、数据工具、工作流管理等；</w:t>
      </w:r>
    </w:p>
    <w:p>
      <w:pPr>
        <w:spacing w:line="240" w:lineRule="auto"/>
        <w:ind w:firstLine="420" w:firstLineChars="0"/>
        <w:jc w:val="left"/>
        <w:rPr>
          <w:rFonts w:hint="eastAsia" w:ascii="仿宋" w:hAnsi="宋体" w:eastAsia="仿宋" w:cs="宋体"/>
          <w:color w:val="auto"/>
          <w:kern w:val="0"/>
          <w:sz w:val="24"/>
          <w:highlight w:val="none"/>
          <w:lang w:val="en-US" w:eastAsia="zh-CN"/>
        </w:rPr>
      </w:pPr>
      <w:r>
        <w:rPr>
          <w:rFonts w:hint="eastAsia" w:ascii="仿宋" w:hAnsi="宋体" w:eastAsia="仿宋" w:cs="宋体"/>
          <w:color w:val="auto"/>
          <w:kern w:val="0"/>
          <w:sz w:val="24"/>
          <w:highlight w:val="none"/>
          <w:lang w:val="en-US" w:eastAsia="zh-CN"/>
        </w:rPr>
        <w:t>5. 基础数据填报和地图数据管理：包括数据填报、目录管理、二维地图管理、三维地图管理等；</w:t>
      </w:r>
    </w:p>
    <w:p>
      <w:pPr>
        <w:spacing w:line="240" w:lineRule="auto"/>
        <w:ind w:firstLine="420" w:firstLineChars="0"/>
        <w:jc w:val="left"/>
        <w:rPr>
          <w:rFonts w:hint="eastAsia" w:ascii="仿宋" w:hAnsi="宋体" w:eastAsia="仿宋" w:cs="宋体"/>
          <w:color w:val="auto"/>
          <w:kern w:val="0"/>
          <w:sz w:val="24"/>
          <w:highlight w:val="none"/>
          <w:lang w:val="en-US" w:eastAsia="zh-CN"/>
        </w:rPr>
      </w:pPr>
      <w:r>
        <w:rPr>
          <w:rFonts w:hint="eastAsia" w:ascii="仿宋" w:hAnsi="宋体" w:eastAsia="仿宋" w:cs="宋体"/>
          <w:color w:val="auto"/>
          <w:kern w:val="0"/>
          <w:sz w:val="24"/>
          <w:highlight w:val="none"/>
          <w:lang w:val="en-US" w:eastAsia="zh-CN"/>
        </w:rPr>
        <w:t>6.运行指挥中心：包括一屏总览系统和基础环境改造。</w:t>
      </w:r>
    </w:p>
    <w:p>
      <w:pPr>
        <w:pStyle w:val="4"/>
        <w:keepNext w:val="0"/>
        <w:keepLines w:val="0"/>
        <w:spacing w:before="0" w:after="0" w:line="240" w:lineRule="auto"/>
        <w:jc w:val="left"/>
        <w:rPr>
          <w:rFonts w:hint="eastAsia" w:ascii="宋体" w:hAnsi="宋体" w:eastAsia="黑体" w:cs="宋体"/>
          <w:bCs w:val="0"/>
          <w:color w:val="auto"/>
          <w:sz w:val="24"/>
          <w:szCs w:val="30"/>
          <w:highlight w:val="none"/>
        </w:rPr>
      </w:pPr>
      <w:r>
        <w:rPr>
          <w:rFonts w:hint="eastAsia" w:ascii="宋体" w:hAnsi="宋体" w:eastAsia="黑体" w:cs="宋体"/>
          <w:bCs w:val="0"/>
          <w:color w:val="auto"/>
          <w:sz w:val="24"/>
          <w:szCs w:val="30"/>
          <w:highlight w:val="none"/>
        </w:rPr>
        <w:t>二、采购需求一览表</w:t>
      </w:r>
      <w:bookmarkEnd w:id="56"/>
    </w:p>
    <w:tbl>
      <w:tblPr>
        <w:tblStyle w:val="27"/>
        <w:tblpPr w:leftFromText="180" w:rightFromText="180" w:vertAnchor="text" w:horzAnchor="page" w:tblpX="1345" w:tblpY="180"/>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17"/>
        <w:gridCol w:w="3054"/>
        <w:gridCol w:w="912"/>
        <w:gridCol w:w="676"/>
        <w:gridCol w:w="1677"/>
        <w:gridCol w:w="227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7" w:hRule="atLeast"/>
        </w:trPr>
        <w:tc>
          <w:tcPr>
            <w:tcW w:w="817" w:type="dxa"/>
            <w:noWrap w:val="0"/>
            <w:vAlign w:val="center"/>
          </w:tcPr>
          <w:p>
            <w:pPr>
              <w:keepNext w:val="0"/>
              <w:keepLines w:val="0"/>
              <w:suppressLineNumbers w:val="0"/>
              <w:spacing w:before="0" w:beforeAutospacing="0" w:after="0" w:afterAutospacing="0" w:line="240" w:lineRule="auto"/>
              <w:ind w:left="0" w:right="0"/>
              <w:jc w:val="center"/>
              <w:rPr>
                <w:rFonts w:hint="eastAsia" w:ascii="仿宋" w:hAnsi="仿宋" w:eastAsia="仿宋"/>
                <w:color w:val="auto"/>
                <w:kern w:val="0"/>
                <w:sz w:val="24"/>
                <w:highlight w:val="none"/>
              </w:rPr>
            </w:pPr>
            <w:r>
              <w:rPr>
                <w:rFonts w:hint="eastAsia" w:ascii="仿宋" w:hAnsi="仿宋" w:eastAsia="仿宋"/>
                <w:color w:val="auto"/>
                <w:kern w:val="0"/>
                <w:sz w:val="24"/>
                <w:highlight w:val="none"/>
              </w:rPr>
              <w:t>序号</w:t>
            </w:r>
          </w:p>
        </w:tc>
        <w:tc>
          <w:tcPr>
            <w:tcW w:w="3054" w:type="dxa"/>
            <w:noWrap w:val="0"/>
            <w:vAlign w:val="center"/>
          </w:tcPr>
          <w:p>
            <w:pPr>
              <w:keepNext w:val="0"/>
              <w:keepLines w:val="0"/>
              <w:suppressLineNumbers w:val="0"/>
              <w:spacing w:before="0" w:beforeAutospacing="0" w:after="0" w:afterAutospacing="0" w:line="240" w:lineRule="auto"/>
              <w:ind w:left="0" w:right="0"/>
              <w:jc w:val="center"/>
              <w:rPr>
                <w:rFonts w:hint="eastAsia" w:ascii="仿宋" w:hAnsi="仿宋" w:eastAsia="仿宋"/>
                <w:color w:val="auto"/>
                <w:kern w:val="0"/>
                <w:sz w:val="24"/>
                <w:highlight w:val="none"/>
              </w:rPr>
            </w:pPr>
            <w:r>
              <w:rPr>
                <w:rFonts w:hint="eastAsia" w:ascii="仿宋" w:hAnsi="仿宋" w:eastAsia="仿宋"/>
                <w:color w:val="auto"/>
                <w:kern w:val="0"/>
                <w:sz w:val="24"/>
                <w:highlight w:val="none"/>
              </w:rPr>
              <w:t>服务内容</w:t>
            </w:r>
          </w:p>
        </w:tc>
        <w:tc>
          <w:tcPr>
            <w:tcW w:w="912" w:type="dxa"/>
            <w:noWrap w:val="0"/>
            <w:vAlign w:val="center"/>
          </w:tcPr>
          <w:p>
            <w:pPr>
              <w:keepNext w:val="0"/>
              <w:keepLines w:val="0"/>
              <w:suppressLineNumbers w:val="0"/>
              <w:spacing w:before="0" w:beforeAutospacing="0" w:after="0" w:afterAutospacing="0" w:line="240" w:lineRule="auto"/>
              <w:ind w:left="0" w:right="0"/>
              <w:jc w:val="center"/>
              <w:rPr>
                <w:rFonts w:hint="eastAsia" w:ascii="仿宋" w:hAnsi="仿宋" w:eastAsia="仿宋"/>
                <w:color w:val="auto"/>
                <w:kern w:val="0"/>
                <w:sz w:val="24"/>
                <w:highlight w:val="none"/>
              </w:rPr>
            </w:pPr>
            <w:r>
              <w:rPr>
                <w:rFonts w:hint="eastAsia" w:ascii="仿宋" w:hAnsi="仿宋" w:eastAsia="仿宋"/>
                <w:color w:val="auto"/>
                <w:kern w:val="0"/>
                <w:sz w:val="24"/>
                <w:highlight w:val="none"/>
              </w:rPr>
              <w:t>数量</w:t>
            </w:r>
          </w:p>
        </w:tc>
        <w:tc>
          <w:tcPr>
            <w:tcW w:w="676" w:type="dxa"/>
            <w:noWrap w:val="0"/>
            <w:vAlign w:val="center"/>
          </w:tcPr>
          <w:p>
            <w:pPr>
              <w:keepNext w:val="0"/>
              <w:keepLines w:val="0"/>
              <w:suppressLineNumbers w:val="0"/>
              <w:spacing w:before="0" w:beforeAutospacing="0" w:after="0" w:afterAutospacing="0" w:line="240" w:lineRule="auto"/>
              <w:ind w:left="0" w:right="0"/>
              <w:jc w:val="center"/>
              <w:rPr>
                <w:rFonts w:hint="eastAsia" w:ascii="仿宋" w:hAnsi="仿宋" w:eastAsia="仿宋"/>
                <w:color w:val="auto"/>
                <w:kern w:val="0"/>
                <w:sz w:val="24"/>
                <w:highlight w:val="none"/>
              </w:rPr>
            </w:pPr>
            <w:r>
              <w:rPr>
                <w:rFonts w:hint="eastAsia" w:ascii="仿宋" w:hAnsi="仿宋" w:eastAsia="仿宋"/>
                <w:color w:val="auto"/>
                <w:kern w:val="0"/>
                <w:sz w:val="24"/>
                <w:highlight w:val="none"/>
              </w:rPr>
              <w:t>单位</w:t>
            </w:r>
          </w:p>
        </w:tc>
        <w:tc>
          <w:tcPr>
            <w:tcW w:w="1677" w:type="dxa"/>
            <w:noWrap w:val="0"/>
            <w:vAlign w:val="center"/>
          </w:tcPr>
          <w:p>
            <w:pPr>
              <w:keepNext w:val="0"/>
              <w:keepLines w:val="0"/>
              <w:suppressLineNumbers w:val="0"/>
              <w:spacing w:before="0" w:beforeAutospacing="0" w:after="0" w:afterAutospacing="0" w:line="240" w:lineRule="auto"/>
              <w:ind w:left="0" w:right="0"/>
              <w:jc w:val="center"/>
              <w:rPr>
                <w:rFonts w:hint="eastAsia" w:ascii="仿宋" w:hAnsi="仿宋" w:eastAsia="仿宋"/>
                <w:color w:val="auto"/>
                <w:kern w:val="0"/>
                <w:sz w:val="24"/>
                <w:highlight w:val="none"/>
              </w:rPr>
            </w:pPr>
            <w:r>
              <w:rPr>
                <w:rFonts w:hint="eastAsia" w:ascii="仿宋" w:hAnsi="仿宋" w:eastAsia="仿宋"/>
                <w:color w:val="auto"/>
                <w:kern w:val="0"/>
                <w:sz w:val="24"/>
                <w:highlight w:val="none"/>
              </w:rPr>
              <w:t>要求/备注</w:t>
            </w:r>
          </w:p>
        </w:tc>
        <w:tc>
          <w:tcPr>
            <w:tcW w:w="2279" w:type="dxa"/>
            <w:noWrap w:val="0"/>
            <w:vAlign w:val="center"/>
          </w:tcPr>
          <w:p>
            <w:pPr>
              <w:keepNext w:val="0"/>
              <w:keepLines w:val="0"/>
              <w:suppressLineNumbers w:val="0"/>
              <w:spacing w:before="0" w:beforeAutospacing="0" w:after="0" w:afterAutospacing="0" w:line="240" w:lineRule="auto"/>
              <w:ind w:left="0" w:right="0"/>
              <w:jc w:val="center"/>
              <w:rPr>
                <w:rFonts w:ascii="仿宋" w:hAnsi="仿宋" w:eastAsia="仿宋"/>
                <w:color w:val="auto"/>
                <w:kern w:val="0"/>
                <w:sz w:val="24"/>
                <w:highlight w:val="none"/>
              </w:rPr>
            </w:pPr>
            <w:r>
              <w:rPr>
                <w:rFonts w:hint="eastAsia" w:ascii="仿宋" w:hAnsi="仿宋" w:eastAsia="仿宋"/>
                <w:color w:val="auto"/>
                <w:kern w:val="0"/>
                <w:sz w:val="24"/>
                <w:highlight w:val="none"/>
              </w:rPr>
              <w:t>中小企业划分标准所属行业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10" w:hRule="atLeast"/>
        </w:trPr>
        <w:tc>
          <w:tcPr>
            <w:tcW w:w="817" w:type="dxa"/>
            <w:noWrap w:val="0"/>
            <w:vAlign w:val="center"/>
          </w:tcPr>
          <w:p>
            <w:pPr>
              <w:keepNext w:val="0"/>
              <w:keepLines w:val="0"/>
              <w:suppressLineNumbers w:val="0"/>
              <w:spacing w:before="0" w:beforeAutospacing="0" w:after="0" w:afterAutospacing="0" w:line="240" w:lineRule="auto"/>
              <w:ind w:left="0" w:right="0"/>
              <w:jc w:val="center"/>
              <w:rPr>
                <w:rFonts w:hint="eastAsia" w:ascii="仿宋" w:hAnsi="仿宋" w:eastAsia="仿宋"/>
                <w:color w:val="auto"/>
                <w:kern w:val="0"/>
                <w:sz w:val="24"/>
                <w:highlight w:val="none"/>
              </w:rPr>
            </w:pPr>
            <w:r>
              <w:rPr>
                <w:rFonts w:hint="eastAsia" w:ascii="仿宋" w:hAnsi="仿宋" w:eastAsia="仿宋"/>
                <w:color w:val="auto"/>
                <w:kern w:val="0"/>
                <w:sz w:val="24"/>
                <w:highlight w:val="none"/>
              </w:rPr>
              <w:t>1</w:t>
            </w:r>
          </w:p>
        </w:tc>
        <w:tc>
          <w:tcPr>
            <w:tcW w:w="3054" w:type="dxa"/>
            <w:noWrap w:val="0"/>
            <w:vAlign w:val="center"/>
          </w:tcPr>
          <w:p>
            <w:pPr>
              <w:pStyle w:val="12"/>
              <w:keepNext w:val="0"/>
              <w:keepLines w:val="0"/>
              <w:suppressLineNumbers w:val="0"/>
              <w:tabs>
                <w:tab w:val="left" w:pos="3570"/>
              </w:tabs>
              <w:adjustRightInd w:val="0"/>
              <w:snapToGrid w:val="0"/>
              <w:spacing w:before="0" w:beforeAutospacing="0" w:after="0" w:afterAutospacing="0" w:line="240" w:lineRule="auto"/>
              <w:ind w:left="0" w:right="0"/>
              <w:jc w:val="center"/>
              <w:rPr>
                <w:rFonts w:hint="eastAsia" w:ascii="宋体" w:hAnsi="宋体" w:eastAsia="宋体"/>
                <w:b w:val="0"/>
                <w:bCs/>
                <w:color w:val="auto"/>
                <w:kern w:val="2"/>
                <w:sz w:val="24"/>
                <w:szCs w:val="24"/>
                <w:highlight w:val="none"/>
                <w:lang w:val="en-US" w:eastAsia="zh-CN" w:bidi="ar-SA"/>
              </w:rPr>
            </w:pPr>
            <w:r>
              <w:rPr>
                <w:rFonts w:hint="eastAsia" w:ascii="仿宋" w:hAnsi="仿宋" w:eastAsia="仿宋" w:cs="Times New Roman"/>
                <w:b w:val="0"/>
                <w:color w:val="auto"/>
                <w:kern w:val="0"/>
                <w:sz w:val="24"/>
                <w:szCs w:val="24"/>
                <w:highlight w:val="none"/>
                <w:lang w:val="en-US" w:eastAsia="zh-CN" w:bidi="ar-SA"/>
              </w:rPr>
              <w:t>长春城市智能体二道分中心一网统管平台建设</w:t>
            </w:r>
          </w:p>
        </w:tc>
        <w:tc>
          <w:tcPr>
            <w:tcW w:w="912" w:type="dxa"/>
            <w:noWrap w:val="0"/>
            <w:vAlign w:val="center"/>
          </w:tcPr>
          <w:p>
            <w:pPr>
              <w:keepNext w:val="0"/>
              <w:keepLines w:val="0"/>
              <w:suppressLineNumbers w:val="0"/>
              <w:spacing w:before="0" w:beforeAutospacing="0" w:after="0" w:afterAutospacing="0" w:line="240" w:lineRule="auto"/>
              <w:ind w:left="0" w:right="0"/>
              <w:jc w:val="center"/>
              <w:rPr>
                <w:rFonts w:hint="eastAsia" w:ascii="仿宋" w:hAnsi="仿宋" w:eastAsia="仿宋"/>
                <w:color w:val="auto"/>
                <w:kern w:val="0"/>
                <w:sz w:val="24"/>
                <w:highlight w:val="none"/>
                <w:lang w:val="en-US" w:eastAsia="zh-CN"/>
              </w:rPr>
            </w:pPr>
            <w:r>
              <w:rPr>
                <w:rFonts w:hint="eastAsia" w:ascii="仿宋" w:hAnsi="仿宋" w:eastAsia="仿宋"/>
                <w:color w:val="auto"/>
                <w:kern w:val="0"/>
                <w:sz w:val="24"/>
                <w:highlight w:val="none"/>
                <w:lang w:val="en-US" w:eastAsia="zh-CN"/>
              </w:rPr>
              <w:t>1</w:t>
            </w:r>
          </w:p>
        </w:tc>
        <w:tc>
          <w:tcPr>
            <w:tcW w:w="676" w:type="dxa"/>
            <w:noWrap w:val="0"/>
            <w:vAlign w:val="center"/>
          </w:tcPr>
          <w:p>
            <w:pPr>
              <w:keepNext w:val="0"/>
              <w:keepLines w:val="0"/>
              <w:suppressLineNumbers w:val="0"/>
              <w:spacing w:before="0" w:beforeAutospacing="0" w:after="0" w:afterAutospacing="0" w:line="240" w:lineRule="auto"/>
              <w:ind w:left="0" w:right="0"/>
              <w:jc w:val="center"/>
              <w:rPr>
                <w:rFonts w:hint="eastAsia" w:ascii="仿宋" w:hAnsi="仿宋" w:eastAsia="仿宋"/>
                <w:color w:val="auto"/>
                <w:kern w:val="0"/>
                <w:sz w:val="24"/>
                <w:highlight w:val="none"/>
                <w:lang w:val="en-US" w:eastAsia="zh-CN"/>
              </w:rPr>
            </w:pPr>
            <w:r>
              <w:rPr>
                <w:rFonts w:hint="eastAsia" w:ascii="仿宋" w:hAnsi="仿宋" w:eastAsia="仿宋"/>
                <w:color w:val="auto"/>
                <w:kern w:val="0"/>
                <w:sz w:val="24"/>
                <w:highlight w:val="none"/>
                <w:lang w:val="en-US" w:eastAsia="zh-CN"/>
              </w:rPr>
              <w:t>批</w:t>
            </w:r>
          </w:p>
        </w:tc>
        <w:tc>
          <w:tcPr>
            <w:tcW w:w="1677" w:type="dxa"/>
            <w:noWrap w:val="0"/>
            <w:vAlign w:val="center"/>
          </w:tcPr>
          <w:p>
            <w:pPr>
              <w:keepNext w:val="0"/>
              <w:keepLines w:val="0"/>
              <w:suppressLineNumbers w:val="0"/>
              <w:spacing w:before="0" w:beforeAutospacing="0" w:after="0" w:afterAutospacing="0" w:line="240" w:lineRule="auto"/>
              <w:ind w:left="0" w:right="0"/>
              <w:jc w:val="center"/>
              <w:rPr>
                <w:rFonts w:hint="eastAsia" w:ascii="仿宋" w:hAnsi="仿宋" w:eastAsia="仿宋"/>
                <w:color w:val="auto"/>
                <w:kern w:val="0"/>
                <w:sz w:val="24"/>
                <w:highlight w:val="none"/>
              </w:rPr>
            </w:pPr>
          </w:p>
        </w:tc>
        <w:tc>
          <w:tcPr>
            <w:tcW w:w="2279" w:type="dxa"/>
            <w:noWrap w:val="0"/>
            <w:vAlign w:val="center"/>
          </w:tcPr>
          <w:p>
            <w:pPr>
              <w:keepNext w:val="0"/>
              <w:keepLines w:val="0"/>
              <w:suppressLineNumbers w:val="0"/>
              <w:spacing w:before="0" w:beforeAutospacing="0" w:after="0" w:afterAutospacing="0" w:line="240" w:lineRule="auto"/>
              <w:ind w:left="0" w:right="0"/>
              <w:jc w:val="center"/>
              <w:rPr>
                <w:rFonts w:hint="default" w:ascii="仿宋" w:hAnsi="仿宋" w:eastAsia="仿宋"/>
                <w:color w:val="auto"/>
                <w:kern w:val="0"/>
                <w:sz w:val="24"/>
                <w:highlight w:val="none"/>
                <w:lang w:val="en-US" w:eastAsia="zh-CN"/>
              </w:rPr>
            </w:pPr>
            <w:r>
              <w:rPr>
                <w:rFonts w:hint="default" w:ascii="仿宋" w:hAnsi="仿宋" w:eastAsia="仿宋"/>
                <w:color w:val="auto"/>
                <w:kern w:val="0"/>
                <w:sz w:val="24"/>
                <w:highlight w:val="none"/>
                <w:lang w:val="en-US" w:eastAsia="zh-CN"/>
              </w:rPr>
              <w:t>软件和信息技术服务业</w:t>
            </w:r>
          </w:p>
        </w:tc>
      </w:tr>
    </w:tbl>
    <w:p>
      <w:pPr>
        <w:spacing w:line="240" w:lineRule="auto"/>
        <w:jc w:val="left"/>
        <w:rPr>
          <w:rFonts w:hint="eastAsia" w:ascii="仿宋_GB2312" w:hAnsi="宋体" w:eastAsia="仿宋_GB2312"/>
          <w:b/>
          <w:color w:val="auto"/>
          <w:kern w:val="0"/>
          <w:sz w:val="24"/>
          <w:highlight w:val="none"/>
        </w:rPr>
      </w:pPr>
    </w:p>
    <w:p>
      <w:pPr>
        <w:pStyle w:val="4"/>
        <w:keepNext w:val="0"/>
        <w:keepLines w:val="0"/>
        <w:spacing w:before="0" w:after="0" w:line="240" w:lineRule="auto"/>
        <w:jc w:val="left"/>
        <w:rPr>
          <w:rFonts w:ascii="宋体" w:hAnsi="宋体" w:eastAsia="黑体"/>
          <w:bCs w:val="0"/>
          <w:color w:val="auto"/>
          <w:sz w:val="24"/>
          <w:szCs w:val="30"/>
          <w:highlight w:val="none"/>
        </w:rPr>
      </w:pPr>
      <w:bookmarkStart w:id="57" w:name="_Toc1232"/>
      <w:r>
        <w:rPr>
          <w:rFonts w:hint="eastAsia" w:ascii="宋体" w:hAnsi="宋体" w:eastAsia="黑体"/>
          <w:bCs w:val="0"/>
          <w:color w:val="auto"/>
          <w:sz w:val="24"/>
          <w:szCs w:val="30"/>
          <w:highlight w:val="none"/>
        </w:rPr>
        <w:t>三、采购标的需执行的强制标准、规范</w:t>
      </w:r>
      <w:bookmarkEnd w:id="57"/>
    </w:p>
    <w:p>
      <w:pPr>
        <w:pStyle w:val="55"/>
        <w:spacing w:line="240" w:lineRule="auto"/>
        <w:ind w:firstLine="0" w:firstLineChars="0"/>
        <w:rPr>
          <w:rFonts w:ascii="仿宋" w:hAnsi="宋体" w:eastAsia="仿宋" w:cs="宋体"/>
          <w:bCs/>
          <w:color w:val="auto"/>
          <w:sz w:val="24"/>
          <w:szCs w:val="24"/>
          <w:highlight w:val="none"/>
        </w:rPr>
      </w:pPr>
      <w:r>
        <w:rPr>
          <w:rFonts w:ascii="仿宋" w:hAnsi="宋体" w:eastAsia="仿宋" w:cs="宋体"/>
          <w:bCs/>
          <w:color w:val="auto"/>
          <w:sz w:val="24"/>
          <w:szCs w:val="24"/>
          <w:highlight w:val="none"/>
        </w:rPr>
        <w:t>1</w:t>
      </w:r>
      <w:r>
        <w:rPr>
          <w:rFonts w:hint="eastAsia" w:ascii="仿宋" w:hAnsi="宋体" w:eastAsia="仿宋" w:cs="宋体"/>
          <w:bCs/>
          <w:color w:val="auto"/>
          <w:sz w:val="24"/>
          <w:szCs w:val="24"/>
          <w:highlight w:val="none"/>
        </w:rPr>
        <w:t>.《信息安全技术 云计算服务安全指南》（GB/T 31167-2014）；</w:t>
      </w:r>
    </w:p>
    <w:p>
      <w:pPr>
        <w:pStyle w:val="55"/>
        <w:spacing w:line="240" w:lineRule="auto"/>
        <w:ind w:firstLine="0" w:firstLineChars="0"/>
        <w:rPr>
          <w:rFonts w:ascii="仿宋" w:hAnsi="宋体" w:eastAsia="仿宋" w:cs="宋体"/>
          <w:bCs/>
          <w:color w:val="auto"/>
          <w:sz w:val="24"/>
          <w:szCs w:val="24"/>
          <w:highlight w:val="none"/>
        </w:rPr>
      </w:pPr>
      <w:r>
        <w:rPr>
          <w:rFonts w:ascii="仿宋" w:hAnsi="宋体" w:eastAsia="仿宋" w:cs="宋体"/>
          <w:bCs/>
          <w:color w:val="auto"/>
          <w:sz w:val="24"/>
          <w:szCs w:val="24"/>
          <w:highlight w:val="none"/>
        </w:rPr>
        <w:t>2</w:t>
      </w:r>
      <w:r>
        <w:rPr>
          <w:rFonts w:hint="eastAsia" w:ascii="仿宋" w:hAnsi="宋体" w:eastAsia="仿宋" w:cs="宋体"/>
          <w:bCs/>
          <w:color w:val="auto"/>
          <w:sz w:val="24"/>
          <w:szCs w:val="24"/>
          <w:highlight w:val="none"/>
        </w:rPr>
        <w:t>.《信息安全技术 大数据服务安全能力要求》（GB/T 35274-2017）；</w:t>
      </w:r>
    </w:p>
    <w:p>
      <w:pPr>
        <w:pStyle w:val="55"/>
        <w:spacing w:line="240" w:lineRule="auto"/>
        <w:ind w:firstLine="0" w:firstLineChars="0"/>
        <w:rPr>
          <w:rFonts w:ascii="仿宋" w:hAnsi="宋体" w:eastAsia="仿宋" w:cs="宋体"/>
          <w:bCs/>
          <w:color w:val="auto"/>
          <w:sz w:val="24"/>
          <w:szCs w:val="24"/>
          <w:highlight w:val="none"/>
        </w:rPr>
      </w:pPr>
      <w:r>
        <w:rPr>
          <w:rFonts w:ascii="仿宋" w:hAnsi="宋体" w:eastAsia="仿宋" w:cs="宋体"/>
          <w:bCs/>
          <w:color w:val="auto"/>
          <w:sz w:val="24"/>
          <w:szCs w:val="24"/>
          <w:highlight w:val="none"/>
        </w:rPr>
        <w:t>3</w:t>
      </w:r>
      <w:r>
        <w:rPr>
          <w:rFonts w:hint="eastAsia" w:ascii="仿宋" w:hAnsi="宋体" w:eastAsia="仿宋" w:cs="宋体"/>
          <w:bCs/>
          <w:color w:val="auto"/>
          <w:sz w:val="24"/>
          <w:szCs w:val="24"/>
          <w:highlight w:val="none"/>
        </w:rPr>
        <w:t>.《信息安全技术 个人信息安全规范》（GB/T 35273-20</w:t>
      </w:r>
      <w:r>
        <w:rPr>
          <w:rFonts w:ascii="仿宋" w:hAnsi="宋体" w:eastAsia="仿宋" w:cs="宋体"/>
          <w:bCs/>
          <w:color w:val="auto"/>
          <w:sz w:val="24"/>
          <w:szCs w:val="24"/>
          <w:highlight w:val="none"/>
        </w:rPr>
        <w:t>20</w:t>
      </w:r>
      <w:r>
        <w:rPr>
          <w:rFonts w:hint="eastAsia" w:ascii="仿宋" w:hAnsi="宋体" w:eastAsia="仿宋" w:cs="宋体"/>
          <w:bCs/>
          <w:color w:val="auto"/>
          <w:sz w:val="24"/>
          <w:szCs w:val="24"/>
          <w:highlight w:val="none"/>
        </w:rPr>
        <w:t>）；</w:t>
      </w:r>
    </w:p>
    <w:p>
      <w:pPr>
        <w:pStyle w:val="55"/>
        <w:spacing w:line="240" w:lineRule="auto"/>
        <w:ind w:firstLine="0" w:firstLineChars="0"/>
        <w:rPr>
          <w:rFonts w:ascii="仿宋" w:hAnsi="宋体" w:eastAsia="仿宋" w:cs="宋体"/>
          <w:bCs/>
          <w:color w:val="auto"/>
          <w:sz w:val="24"/>
          <w:szCs w:val="24"/>
          <w:highlight w:val="none"/>
        </w:rPr>
      </w:pPr>
      <w:r>
        <w:rPr>
          <w:rFonts w:ascii="仿宋" w:hAnsi="宋体" w:eastAsia="仿宋" w:cs="宋体"/>
          <w:bCs/>
          <w:color w:val="auto"/>
          <w:sz w:val="24"/>
          <w:szCs w:val="24"/>
          <w:highlight w:val="none"/>
        </w:rPr>
        <w:t>4</w:t>
      </w:r>
      <w:r>
        <w:rPr>
          <w:rFonts w:hint="eastAsia" w:ascii="仿宋" w:hAnsi="宋体" w:eastAsia="仿宋" w:cs="宋体"/>
          <w:bCs/>
          <w:color w:val="auto"/>
          <w:sz w:val="24"/>
          <w:szCs w:val="24"/>
          <w:highlight w:val="none"/>
        </w:rPr>
        <w:t>.《信息安全技术 大数据安全管理指南》（GB/T 37973-2019）；</w:t>
      </w:r>
    </w:p>
    <w:p>
      <w:pPr>
        <w:pStyle w:val="55"/>
        <w:spacing w:line="240" w:lineRule="auto"/>
        <w:ind w:firstLine="0" w:firstLineChars="0"/>
        <w:rPr>
          <w:rFonts w:ascii="仿宋" w:hAnsi="宋体" w:eastAsia="仿宋" w:cs="宋体"/>
          <w:bCs/>
          <w:color w:val="auto"/>
          <w:sz w:val="24"/>
          <w:szCs w:val="24"/>
          <w:highlight w:val="none"/>
        </w:rPr>
      </w:pPr>
      <w:r>
        <w:rPr>
          <w:rFonts w:ascii="仿宋" w:hAnsi="宋体" w:eastAsia="仿宋" w:cs="宋体"/>
          <w:bCs/>
          <w:color w:val="auto"/>
          <w:sz w:val="24"/>
          <w:szCs w:val="24"/>
          <w:highlight w:val="none"/>
        </w:rPr>
        <w:t>5</w:t>
      </w:r>
      <w:r>
        <w:rPr>
          <w:rFonts w:hint="eastAsia" w:ascii="仿宋" w:hAnsi="宋体" w:eastAsia="仿宋" w:cs="宋体"/>
          <w:bCs/>
          <w:color w:val="auto"/>
          <w:sz w:val="24"/>
          <w:szCs w:val="24"/>
          <w:highlight w:val="none"/>
        </w:rPr>
        <w:t>.《信息安全技术 数据安全能力成熟度模型》（GB/T 37988-2019）；</w:t>
      </w:r>
    </w:p>
    <w:p>
      <w:pPr>
        <w:pStyle w:val="55"/>
        <w:spacing w:line="240" w:lineRule="auto"/>
        <w:ind w:firstLine="0" w:firstLineChars="0"/>
        <w:rPr>
          <w:rFonts w:ascii="仿宋" w:hAnsi="宋体" w:eastAsia="仿宋" w:cs="宋体"/>
          <w:bCs/>
          <w:color w:val="auto"/>
          <w:sz w:val="24"/>
          <w:szCs w:val="24"/>
          <w:highlight w:val="none"/>
        </w:rPr>
      </w:pPr>
      <w:r>
        <w:rPr>
          <w:rFonts w:ascii="仿宋" w:hAnsi="宋体" w:eastAsia="仿宋" w:cs="宋体"/>
          <w:bCs/>
          <w:color w:val="auto"/>
          <w:sz w:val="24"/>
          <w:szCs w:val="24"/>
          <w:highlight w:val="none"/>
        </w:rPr>
        <w:t>6</w:t>
      </w:r>
      <w:r>
        <w:rPr>
          <w:rFonts w:hint="eastAsia" w:ascii="仿宋" w:hAnsi="宋体" w:eastAsia="仿宋" w:cs="宋体"/>
          <w:bCs/>
          <w:color w:val="auto"/>
          <w:sz w:val="24"/>
          <w:szCs w:val="24"/>
          <w:highlight w:val="none"/>
        </w:rPr>
        <w:t>.《信息安全技术网络安全等级保护基本要求》（GB/T 22239-2019）；</w:t>
      </w:r>
    </w:p>
    <w:p>
      <w:pPr>
        <w:pStyle w:val="55"/>
        <w:spacing w:line="240" w:lineRule="auto"/>
        <w:ind w:firstLine="0" w:firstLineChars="0"/>
        <w:rPr>
          <w:rFonts w:ascii="仿宋" w:hAnsi="宋体" w:eastAsia="仿宋" w:cs="宋体"/>
          <w:bCs/>
          <w:color w:val="auto"/>
          <w:sz w:val="24"/>
          <w:szCs w:val="24"/>
          <w:highlight w:val="none"/>
        </w:rPr>
      </w:pPr>
      <w:r>
        <w:rPr>
          <w:rFonts w:ascii="仿宋" w:hAnsi="宋体" w:eastAsia="仿宋" w:cs="宋体"/>
          <w:bCs/>
          <w:color w:val="auto"/>
          <w:sz w:val="24"/>
          <w:szCs w:val="24"/>
          <w:highlight w:val="none"/>
        </w:rPr>
        <w:t>7</w:t>
      </w:r>
      <w:r>
        <w:rPr>
          <w:rFonts w:hint="eastAsia" w:ascii="仿宋" w:hAnsi="宋体" w:eastAsia="仿宋" w:cs="宋体"/>
          <w:bCs/>
          <w:color w:val="auto"/>
          <w:sz w:val="24"/>
          <w:szCs w:val="24"/>
          <w:highlight w:val="none"/>
        </w:rPr>
        <w:t>.《信息安全技术网络安全等级保护测评要求》（GB/T 28448-2019）；</w:t>
      </w:r>
    </w:p>
    <w:p>
      <w:pPr>
        <w:pStyle w:val="55"/>
        <w:spacing w:line="240" w:lineRule="auto"/>
        <w:ind w:firstLine="0" w:firstLineChars="0"/>
        <w:rPr>
          <w:rFonts w:ascii="仿宋" w:hAnsi="宋体" w:eastAsia="仿宋" w:cs="宋体"/>
          <w:bCs/>
          <w:color w:val="auto"/>
          <w:sz w:val="24"/>
          <w:szCs w:val="24"/>
          <w:highlight w:val="none"/>
        </w:rPr>
      </w:pPr>
      <w:r>
        <w:rPr>
          <w:rFonts w:ascii="仿宋" w:hAnsi="宋体" w:eastAsia="仿宋" w:cs="宋体"/>
          <w:bCs/>
          <w:color w:val="auto"/>
          <w:sz w:val="24"/>
          <w:szCs w:val="24"/>
          <w:highlight w:val="none"/>
        </w:rPr>
        <w:t>8</w:t>
      </w:r>
      <w:r>
        <w:rPr>
          <w:rFonts w:hint="eastAsia" w:ascii="仿宋" w:hAnsi="宋体" w:eastAsia="仿宋" w:cs="宋体"/>
          <w:bCs/>
          <w:color w:val="auto"/>
          <w:sz w:val="24"/>
          <w:szCs w:val="24"/>
          <w:highlight w:val="none"/>
        </w:rPr>
        <w:t>.《电子文件归档与电子档案管理规范》（GB/T 18894-2016）；</w:t>
      </w:r>
    </w:p>
    <w:p>
      <w:pPr>
        <w:pStyle w:val="55"/>
        <w:spacing w:line="240" w:lineRule="auto"/>
        <w:ind w:firstLine="0" w:firstLineChars="0"/>
        <w:rPr>
          <w:rFonts w:ascii="仿宋" w:hAnsi="宋体" w:eastAsia="仿宋" w:cs="宋体"/>
          <w:bCs/>
          <w:color w:val="auto"/>
          <w:sz w:val="24"/>
          <w:szCs w:val="24"/>
          <w:highlight w:val="none"/>
        </w:rPr>
      </w:pPr>
      <w:r>
        <w:rPr>
          <w:rFonts w:ascii="仿宋" w:hAnsi="宋体" w:eastAsia="仿宋" w:cs="宋体"/>
          <w:bCs/>
          <w:color w:val="auto"/>
          <w:sz w:val="24"/>
          <w:szCs w:val="24"/>
          <w:highlight w:val="none"/>
        </w:rPr>
        <w:t>9.《计算机软件文档编制规范》（GB/T 8567-2006）；</w:t>
      </w:r>
    </w:p>
    <w:p>
      <w:pPr>
        <w:pStyle w:val="55"/>
        <w:spacing w:line="240" w:lineRule="auto"/>
        <w:ind w:firstLine="0" w:firstLineChars="0"/>
        <w:rPr>
          <w:rFonts w:ascii="仿宋" w:hAnsi="宋体" w:eastAsia="仿宋" w:cs="宋体"/>
          <w:bCs/>
          <w:color w:val="auto"/>
          <w:sz w:val="24"/>
          <w:szCs w:val="24"/>
          <w:highlight w:val="none"/>
        </w:rPr>
      </w:pPr>
      <w:r>
        <w:rPr>
          <w:rFonts w:ascii="仿宋" w:hAnsi="宋体" w:eastAsia="仿宋" w:cs="宋体"/>
          <w:bCs/>
          <w:color w:val="auto"/>
          <w:sz w:val="24"/>
          <w:szCs w:val="24"/>
          <w:highlight w:val="none"/>
        </w:rPr>
        <w:t>10.《计算机软件需求规格说明规范》（GB/T 9385-2008）；</w:t>
      </w:r>
    </w:p>
    <w:p>
      <w:pPr>
        <w:pStyle w:val="55"/>
        <w:spacing w:line="240" w:lineRule="auto"/>
        <w:ind w:firstLine="0" w:firstLineChars="0"/>
        <w:rPr>
          <w:rFonts w:ascii="仿宋" w:hAnsi="宋体" w:eastAsia="仿宋" w:cs="宋体"/>
          <w:bCs/>
          <w:color w:val="auto"/>
          <w:sz w:val="24"/>
          <w:szCs w:val="24"/>
          <w:highlight w:val="none"/>
        </w:rPr>
      </w:pPr>
      <w:r>
        <w:rPr>
          <w:rFonts w:ascii="仿宋" w:hAnsi="宋体" w:eastAsia="仿宋" w:cs="宋体"/>
          <w:bCs/>
          <w:color w:val="auto"/>
          <w:sz w:val="24"/>
          <w:szCs w:val="24"/>
          <w:highlight w:val="none"/>
        </w:rPr>
        <w:t>11.《计算机软件测试文档编制规范》（GB/T 9386-2008）；</w:t>
      </w:r>
    </w:p>
    <w:p>
      <w:pPr>
        <w:pStyle w:val="55"/>
        <w:spacing w:line="240" w:lineRule="auto"/>
        <w:ind w:firstLine="0" w:firstLineChars="0"/>
        <w:rPr>
          <w:rFonts w:ascii="仿宋" w:hAnsi="宋体" w:eastAsia="仿宋" w:cs="宋体"/>
          <w:bCs/>
          <w:color w:val="auto"/>
          <w:sz w:val="24"/>
          <w:szCs w:val="24"/>
          <w:highlight w:val="none"/>
        </w:rPr>
      </w:pPr>
      <w:r>
        <w:rPr>
          <w:rFonts w:ascii="仿宋" w:hAnsi="宋体" w:eastAsia="仿宋" w:cs="宋体"/>
          <w:bCs/>
          <w:color w:val="auto"/>
          <w:sz w:val="24"/>
          <w:szCs w:val="24"/>
          <w:highlight w:val="none"/>
        </w:rPr>
        <w:t>12.《计算机软件可靠性和可维护性管理》（GB/T 14394-2008）</w:t>
      </w:r>
      <w:r>
        <w:rPr>
          <w:rFonts w:hint="eastAsia" w:ascii="仿宋" w:hAnsi="宋体" w:eastAsia="仿宋" w:cs="宋体"/>
          <w:bCs/>
          <w:color w:val="auto"/>
          <w:sz w:val="24"/>
          <w:szCs w:val="24"/>
          <w:highlight w:val="none"/>
        </w:rPr>
        <w:t>；</w:t>
      </w:r>
    </w:p>
    <w:p>
      <w:pPr>
        <w:pStyle w:val="55"/>
        <w:spacing w:line="240" w:lineRule="auto"/>
        <w:ind w:firstLine="0" w:firstLineChars="0"/>
        <w:rPr>
          <w:rFonts w:ascii="仿宋" w:hAnsi="宋体" w:eastAsia="仿宋" w:cs="宋体"/>
          <w:bCs/>
          <w:color w:val="auto"/>
          <w:sz w:val="24"/>
          <w:szCs w:val="24"/>
          <w:highlight w:val="none"/>
        </w:rPr>
      </w:pPr>
      <w:r>
        <w:rPr>
          <w:rFonts w:ascii="仿宋" w:hAnsi="宋体" w:eastAsia="仿宋" w:cs="宋体"/>
          <w:bCs/>
          <w:color w:val="auto"/>
          <w:sz w:val="24"/>
          <w:szCs w:val="24"/>
          <w:highlight w:val="none"/>
        </w:rPr>
        <w:t>13.《信息技术 软件生存周期过程》（GB/T 8566-2007）</w:t>
      </w:r>
      <w:r>
        <w:rPr>
          <w:rFonts w:hint="eastAsia" w:ascii="仿宋" w:hAnsi="宋体" w:eastAsia="仿宋" w:cs="宋体"/>
          <w:bCs/>
          <w:color w:val="auto"/>
          <w:sz w:val="24"/>
          <w:szCs w:val="24"/>
          <w:highlight w:val="none"/>
        </w:rPr>
        <w:t>；</w:t>
      </w:r>
    </w:p>
    <w:p>
      <w:pPr>
        <w:pStyle w:val="55"/>
        <w:spacing w:line="240" w:lineRule="auto"/>
        <w:ind w:firstLine="0" w:firstLineChars="0"/>
        <w:rPr>
          <w:rFonts w:ascii="仿宋" w:hAnsi="宋体" w:eastAsia="仿宋" w:cs="宋体"/>
          <w:bCs/>
          <w:color w:val="auto"/>
          <w:sz w:val="24"/>
          <w:szCs w:val="24"/>
          <w:highlight w:val="none"/>
        </w:rPr>
      </w:pPr>
      <w:r>
        <w:rPr>
          <w:rFonts w:hint="eastAsia" w:ascii="仿宋" w:hAnsi="宋体" w:eastAsia="仿宋" w:cs="宋体"/>
          <w:bCs/>
          <w:color w:val="auto"/>
          <w:sz w:val="24"/>
          <w:szCs w:val="24"/>
          <w:highlight w:val="none"/>
        </w:rPr>
        <w:t>1</w:t>
      </w:r>
      <w:r>
        <w:rPr>
          <w:rFonts w:ascii="仿宋" w:hAnsi="宋体" w:eastAsia="仿宋" w:cs="宋体"/>
          <w:bCs/>
          <w:color w:val="auto"/>
          <w:sz w:val="24"/>
          <w:szCs w:val="24"/>
          <w:highlight w:val="none"/>
        </w:rPr>
        <w:t>4.</w:t>
      </w:r>
      <w:r>
        <w:rPr>
          <w:rFonts w:hint="eastAsia" w:ascii="仿宋" w:hAnsi="宋体" w:eastAsia="仿宋" w:cs="宋体"/>
          <w:bCs/>
          <w:color w:val="auto"/>
          <w:sz w:val="24"/>
          <w:szCs w:val="24"/>
          <w:highlight w:val="none"/>
        </w:rPr>
        <w:t>《信息安全技术 信息系统密码应用基本要求》（GB/T 39786-2021）；</w:t>
      </w:r>
    </w:p>
    <w:p>
      <w:pPr>
        <w:pStyle w:val="55"/>
        <w:spacing w:line="240" w:lineRule="auto"/>
        <w:ind w:firstLine="0" w:firstLineChars="0"/>
        <w:rPr>
          <w:rFonts w:ascii="仿宋" w:hAnsi="宋体" w:eastAsia="仿宋" w:cs="宋体"/>
          <w:bCs/>
          <w:color w:val="auto"/>
          <w:sz w:val="24"/>
          <w:szCs w:val="24"/>
          <w:highlight w:val="none"/>
        </w:rPr>
      </w:pPr>
      <w:r>
        <w:rPr>
          <w:rFonts w:ascii="仿宋" w:hAnsi="宋体" w:eastAsia="仿宋" w:cs="宋体"/>
          <w:bCs/>
          <w:color w:val="auto"/>
          <w:sz w:val="24"/>
          <w:szCs w:val="24"/>
          <w:highlight w:val="none"/>
        </w:rPr>
        <w:t>15.</w:t>
      </w:r>
      <w:r>
        <w:rPr>
          <w:rFonts w:hint="eastAsia" w:ascii="仿宋" w:hAnsi="宋体" w:eastAsia="仿宋" w:cs="宋体"/>
          <w:bCs/>
          <w:color w:val="auto"/>
          <w:sz w:val="24"/>
          <w:szCs w:val="24"/>
          <w:highlight w:val="none"/>
        </w:rPr>
        <w:t>《建筑物防雷设计规范》（GB 50057-2010）；</w:t>
      </w:r>
    </w:p>
    <w:p>
      <w:pPr>
        <w:pStyle w:val="55"/>
        <w:spacing w:line="240" w:lineRule="auto"/>
        <w:ind w:firstLine="0" w:firstLineChars="0"/>
        <w:rPr>
          <w:rFonts w:ascii="仿宋" w:hAnsi="宋体" w:eastAsia="仿宋" w:cs="宋体"/>
          <w:bCs/>
          <w:color w:val="auto"/>
          <w:sz w:val="24"/>
          <w:szCs w:val="24"/>
          <w:highlight w:val="none"/>
        </w:rPr>
      </w:pPr>
      <w:r>
        <w:rPr>
          <w:rFonts w:ascii="仿宋" w:hAnsi="宋体" w:eastAsia="仿宋" w:cs="宋体"/>
          <w:bCs/>
          <w:color w:val="auto"/>
          <w:sz w:val="24"/>
          <w:szCs w:val="24"/>
          <w:highlight w:val="none"/>
        </w:rPr>
        <w:t>16</w:t>
      </w:r>
      <w:r>
        <w:rPr>
          <w:rFonts w:hint="eastAsia" w:ascii="仿宋" w:hAnsi="宋体" w:eastAsia="仿宋" w:cs="宋体"/>
          <w:bCs/>
          <w:color w:val="auto"/>
          <w:sz w:val="24"/>
          <w:szCs w:val="24"/>
          <w:highlight w:val="none"/>
        </w:rPr>
        <w:t>.《计算机场地通用规范》（GB/T 2887-2011）；</w:t>
      </w:r>
    </w:p>
    <w:p>
      <w:pPr>
        <w:pStyle w:val="55"/>
        <w:spacing w:line="240" w:lineRule="auto"/>
        <w:ind w:firstLine="0" w:firstLineChars="0"/>
        <w:rPr>
          <w:rFonts w:ascii="仿宋" w:hAnsi="宋体" w:eastAsia="仿宋" w:cs="宋体"/>
          <w:bCs/>
          <w:color w:val="auto"/>
          <w:sz w:val="24"/>
          <w:szCs w:val="24"/>
          <w:highlight w:val="none"/>
        </w:rPr>
      </w:pPr>
      <w:r>
        <w:rPr>
          <w:rFonts w:ascii="仿宋" w:hAnsi="宋体" w:eastAsia="仿宋" w:cs="宋体"/>
          <w:bCs/>
          <w:color w:val="auto"/>
          <w:sz w:val="24"/>
          <w:szCs w:val="24"/>
          <w:highlight w:val="none"/>
        </w:rPr>
        <w:t>17</w:t>
      </w:r>
      <w:r>
        <w:rPr>
          <w:rFonts w:hint="eastAsia" w:ascii="仿宋" w:hAnsi="宋体" w:eastAsia="仿宋" w:cs="宋体"/>
          <w:bCs/>
          <w:color w:val="auto"/>
          <w:sz w:val="24"/>
          <w:szCs w:val="24"/>
          <w:highlight w:val="none"/>
        </w:rPr>
        <w:t>.《计算机场地安全要求》（GB/T 9361-2011）；</w:t>
      </w:r>
    </w:p>
    <w:p>
      <w:pPr>
        <w:pStyle w:val="55"/>
        <w:spacing w:line="240" w:lineRule="auto"/>
        <w:ind w:firstLine="0" w:firstLineChars="0"/>
        <w:rPr>
          <w:rFonts w:hint="eastAsia" w:ascii="仿宋" w:hAnsi="宋体" w:eastAsia="仿宋" w:cs="宋体"/>
          <w:bCs/>
          <w:color w:val="auto"/>
          <w:sz w:val="24"/>
          <w:szCs w:val="24"/>
          <w:highlight w:val="none"/>
        </w:rPr>
        <w:sectPr>
          <w:footerReference r:id="rId19" w:type="default"/>
          <w:pgSz w:w="11905" w:h="16838"/>
          <w:pgMar w:top="1417" w:right="1417" w:bottom="1417" w:left="1701" w:header="1134" w:footer="1134" w:gutter="0"/>
          <w:cols w:space="0" w:num="1"/>
          <w:rtlGutter w:val="0"/>
          <w:docGrid w:linePitch="312" w:charSpace="0"/>
        </w:sectPr>
      </w:pPr>
      <w:r>
        <w:rPr>
          <w:rFonts w:ascii="仿宋" w:hAnsi="宋体" w:eastAsia="仿宋" w:cs="宋体"/>
          <w:bCs/>
          <w:color w:val="auto"/>
          <w:sz w:val="24"/>
          <w:szCs w:val="24"/>
          <w:highlight w:val="none"/>
        </w:rPr>
        <w:t>18</w:t>
      </w:r>
      <w:r>
        <w:rPr>
          <w:rFonts w:hint="eastAsia" w:ascii="仿宋" w:hAnsi="宋体" w:eastAsia="仿宋" w:cs="宋体"/>
          <w:bCs/>
          <w:color w:val="auto"/>
          <w:sz w:val="24"/>
          <w:szCs w:val="24"/>
          <w:highlight w:val="none"/>
        </w:rPr>
        <w:t>.《综合布线系统工程设计规范》（GB 50311-2016）。</w:t>
      </w:r>
    </w:p>
    <w:p>
      <w:pPr>
        <w:pStyle w:val="4"/>
        <w:keepNext w:val="0"/>
        <w:keepLines w:val="0"/>
        <w:numPr>
          <w:ilvl w:val="0"/>
          <w:numId w:val="3"/>
        </w:numPr>
        <w:spacing w:before="0" w:after="0" w:line="240" w:lineRule="auto"/>
        <w:jc w:val="left"/>
        <w:rPr>
          <w:rFonts w:hint="eastAsia" w:ascii="宋体" w:hAnsi="宋体" w:eastAsia="黑体"/>
          <w:bCs w:val="0"/>
          <w:color w:val="auto"/>
          <w:sz w:val="24"/>
          <w:szCs w:val="30"/>
          <w:highlight w:val="none"/>
        </w:rPr>
      </w:pPr>
      <w:bookmarkStart w:id="58" w:name="_Toc29347"/>
      <w:bookmarkStart w:id="59" w:name="_Toc511889433"/>
      <w:bookmarkStart w:id="60" w:name="_Toc511894511"/>
      <w:bookmarkStart w:id="61" w:name="_Toc494561955"/>
      <w:bookmarkStart w:id="62" w:name="_Toc517859652"/>
      <w:r>
        <w:rPr>
          <w:rFonts w:hint="eastAsia" w:ascii="宋体" w:hAnsi="宋体" w:eastAsia="黑体"/>
          <w:bCs w:val="0"/>
          <w:color w:val="auto"/>
          <w:sz w:val="24"/>
          <w:szCs w:val="30"/>
          <w:highlight w:val="none"/>
        </w:rPr>
        <w:t>技术服务要求</w:t>
      </w:r>
      <w:bookmarkEnd w:id="58"/>
      <w:bookmarkEnd w:id="59"/>
      <w:bookmarkEnd w:id="60"/>
      <w:bookmarkEnd w:id="61"/>
      <w:bookmarkEnd w:id="62"/>
    </w:p>
    <w:p>
      <w:pPr>
        <w:bidi w:val="0"/>
        <w:rPr>
          <w:rFonts w:hint="eastAsia"/>
          <w:color w:val="auto"/>
          <w:highlight w:val="none"/>
          <w:lang w:val="zh-CN"/>
        </w:rPr>
      </w:pPr>
      <w:r>
        <w:rPr>
          <w:rFonts w:hint="eastAsia"/>
          <w:color w:val="auto"/>
          <w:highlight w:val="none"/>
        </w:rPr>
        <w:t>说明：</w:t>
      </w:r>
      <w:r>
        <w:rPr>
          <w:rFonts w:hint="eastAsia"/>
          <w:color w:val="auto"/>
          <w:highlight w:val="none"/>
          <w:lang w:val="zh-CN"/>
        </w:rPr>
        <w:t>本部分内容均为实质性条款，供应商的投标（响应）必须完全满足或者正偏离。</w:t>
      </w:r>
    </w:p>
    <w:p>
      <w:pPr>
        <w:pStyle w:val="4"/>
        <w:numPr>
          <w:ilvl w:val="0"/>
          <w:numId w:val="0"/>
        </w:numPr>
        <w:spacing w:before="120" w:beforeLines="50" w:after="120" w:afterLines="50" w:line="240" w:lineRule="auto"/>
        <w:ind w:leftChars="0"/>
        <w:textAlignment w:val="center"/>
        <w:rPr>
          <w:rFonts w:ascii="宋体" w:hAnsi="宋体" w:eastAsia="宋体"/>
          <w:sz w:val="30"/>
          <w:szCs w:val="30"/>
          <w:highlight w:val="none"/>
        </w:rPr>
      </w:pPr>
      <w:r>
        <w:rPr>
          <w:rFonts w:hint="eastAsia" w:ascii="宋体" w:hAnsi="宋体" w:eastAsia="宋体"/>
          <w:sz w:val="30"/>
          <w:szCs w:val="30"/>
          <w:highlight w:val="none"/>
          <w:lang w:val="en-US" w:eastAsia="zh-CN"/>
        </w:rPr>
        <w:t>4.1</w:t>
      </w:r>
      <w:r>
        <w:rPr>
          <w:rFonts w:hint="eastAsia" w:ascii="宋体" w:hAnsi="宋体" w:eastAsia="宋体"/>
          <w:sz w:val="30"/>
          <w:szCs w:val="30"/>
          <w:highlight w:val="none"/>
          <w:lang w:eastAsia="zh-CN"/>
        </w:rPr>
        <w:t>基础平台软件开发服务</w:t>
      </w:r>
    </w:p>
    <w:tbl>
      <w:tblPr>
        <w:tblStyle w:val="27"/>
        <w:tblW w:w="4997" w:type="pct"/>
        <w:tblInd w:w="0" w:type="dxa"/>
        <w:tblLayout w:type="autofit"/>
        <w:tblCellMar>
          <w:top w:w="0" w:type="dxa"/>
          <w:left w:w="108" w:type="dxa"/>
          <w:bottom w:w="0" w:type="dxa"/>
          <w:right w:w="108" w:type="dxa"/>
        </w:tblCellMar>
      </w:tblPr>
      <w:tblGrid>
        <w:gridCol w:w="621"/>
        <w:gridCol w:w="1541"/>
        <w:gridCol w:w="5594"/>
        <w:gridCol w:w="621"/>
        <w:gridCol w:w="621"/>
      </w:tblGrid>
      <w:tr>
        <w:tblPrEx>
          <w:tblCellMar>
            <w:top w:w="0" w:type="dxa"/>
            <w:left w:w="108" w:type="dxa"/>
            <w:bottom w:w="0" w:type="dxa"/>
            <w:right w:w="108" w:type="dxa"/>
          </w:tblCellMar>
        </w:tblPrEx>
        <w:trPr>
          <w:trHeight w:val="300" w:hRule="atLeast"/>
        </w:trPr>
        <w:tc>
          <w:tcPr>
            <w:tcW w:w="34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b/>
                <w:bCs/>
                <w:color w:val="000000"/>
                <w:kern w:val="2"/>
                <w:sz w:val="24"/>
                <w:szCs w:val="24"/>
                <w:highlight w:val="none"/>
                <w:lang w:eastAsia="zh-CN"/>
              </w:rPr>
            </w:pPr>
            <w:r>
              <w:rPr>
                <w:rFonts w:hint="eastAsia"/>
                <w:b/>
                <w:bCs/>
                <w:color w:val="000000"/>
                <w:kern w:val="2"/>
                <w:sz w:val="24"/>
                <w:szCs w:val="24"/>
                <w:highlight w:val="none"/>
                <w:lang w:eastAsia="zh-CN"/>
              </w:rPr>
              <w:t>序号</w:t>
            </w:r>
          </w:p>
        </w:tc>
        <w:tc>
          <w:tcPr>
            <w:tcW w:w="856"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b/>
                <w:bCs/>
                <w:color w:val="000000"/>
                <w:kern w:val="2"/>
                <w:sz w:val="24"/>
                <w:szCs w:val="24"/>
                <w:highlight w:val="none"/>
                <w:lang w:eastAsia="zh-CN"/>
              </w:rPr>
            </w:pPr>
            <w:r>
              <w:rPr>
                <w:rFonts w:hint="eastAsia"/>
                <w:b/>
                <w:bCs/>
                <w:color w:val="000000"/>
                <w:kern w:val="2"/>
                <w:sz w:val="24"/>
                <w:szCs w:val="24"/>
                <w:highlight w:val="none"/>
                <w:lang w:eastAsia="zh-CN"/>
              </w:rPr>
              <w:t>服务内容</w:t>
            </w:r>
          </w:p>
        </w:tc>
        <w:tc>
          <w:tcPr>
            <w:tcW w:w="3108"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b/>
                <w:bCs/>
                <w:color w:val="000000"/>
                <w:kern w:val="2"/>
                <w:sz w:val="24"/>
                <w:szCs w:val="24"/>
                <w:highlight w:val="none"/>
                <w:lang w:eastAsia="zh-CN"/>
              </w:rPr>
            </w:pPr>
            <w:r>
              <w:rPr>
                <w:rFonts w:hint="eastAsia"/>
                <w:b/>
                <w:bCs/>
                <w:color w:val="000000"/>
                <w:kern w:val="2"/>
                <w:sz w:val="24"/>
                <w:szCs w:val="24"/>
                <w:highlight w:val="none"/>
                <w:lang w:eastAsia="zh-CN"/>
              </w:rPr>
              <w:t>主要</w:t>
            </w:r>
            <w:r>
              <w:rPr>
                <w:rFonts w:hint="eastAsia"/>
                <w:b/>
                <w:bCs/>
                <w:color w:val="000000"/>
                <w:kern w:val="2"/>
                <w:sz w:val="24"/>
                <w:szCs w:val="24"/>
                <w:highlight w:val="none"/>
                <w:lang w:val="en-US" w:eastAsia="zh-CN"/>
              </w:rPr>
              <w:t>技术</w:t>
            </w:r>
            <w:r>
              <w:rPr>
                <w:rFonts w:hint="eastAsia"/>
                <w:b/>
                <w:bCs/>
                <w:color w:val="000000"/>
                <w:kern w:val="2"/>
                <w:sz w:val="24"/>
                <w:szCs w:val="24"/>
                <w:highlight w:val="none"/>
                <w:lang w:eastAsia="zh-CN"/>
              </w:rPr>
              <w:t>指标</w:t>
            </w:r>
          </w:p>
        </w:tc>
        <w:tc>
          <w:tcPr>
            <w:tcW w:w="345"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default"/>
                <w:b/>
                <w:bCs/>
                <w:color w:val="000000"/>
                <w:kern w:val="2"/>
                <w:sz w:val="24"/>
                <w:szCs w:val="24"/>
                <w:highlight w:val="none"/>
                <w:lang w:val="en-US" w:eastAsia="zh-CN"/>
              </w:rPr>
            </w:pPr>
            <w:r>
              <w:rPr>
                <w:rFonts w:hint="eastAsia"/>
                <w:b/>
                <w:bCs/>
                <w:color w:val="000000"/>
                <w:kern w:val="2"/>
                <w:sz w:val="24"/>
                <w:szCs w:val="24"/>
                <w:highlight w:val="none"/>
                <w:lang w:val="en-US" w:eastAsia="zh-CN"/>
              </w:rPr>
              <w:t>单位</w:t>
            </w:r>
          </w:p>
        </w:tc>
        <w:tc>
          <w:tcPr>
            <w:tcW w:w="345"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b/>
                <w:bCs/>
                <w:color w:val="000000"/>
                <w:kern w:val="2"/>
                <w:sz w:val="24"/>
                <w:szCs w:val="24"/>
                <w:highlight w:val="none"/>
                <w:lang w:eastAsia="zh-CN"/>
              </w:rPr>
            </w:pPr>
            <w:r>
              <w:rPr>
                <w:rFonts w:hint="eastAsia"/>
                <w:b/>
                <w:bCs/>
                <w:color w:val="000000"/>
                <w:kern w:val="2"/>
                <w:sz w:val="24"/>
                <w:szCs w:val="24"/>
                <w:highlight w:val="none"/>
                <w:lang w:eastAsia="zh-CN"/>
              </w:rPr>
              <w:t>数量</w:t>
            </w:r>
          </w:p>
        </w:tc>
      </w:tr>
      <w:tr>
        <w:tblPrEx>
          <w:tblCellMar>
            <w:top w:w="0" w:type="dxa"/>
            <w:left w:w="108" w:type="dxa"/>
            <w:bottom w:w="0" w:type="dxa"/>
            <w:right w:w="108" w:type="dxa"/>
          </w:tblCellMar>
        </w:tblPrEx>
        <w:trPr>
          <w:trHeight w:val="300" w:hRule="atLeast"/>
        </w:trPr>
        <w:tc>
          <w:tcPr>
            <w:tcW w:w="345" w:type="pct"/>
            <w:tcBorders>
              <w:top w:val="single" w:color="auto" w:sz="4" w:space="0"/>
              <w:left w:val="single" w:color="auto" w:sz="4" w:space="0"/>
              <w:bottom w:val="single" w:color="auto" w:sz="4" w:space="0"/>
              <w:right w:val="single" w:color="auto" w:sz="4" w:space="0"/>
            </w:tcBorders>
            <w:shd w:val="clear" w:color="000000" w:fill="D9D9D9"/>
            <w:vAlign w:val="center"/>
          </w:tcPr>
          <w:p>
            <w:pPr>
              <w:keepNext w:val="0"/>
              <w:keepLines w:val="0"/>
              <w:widowControl/>
              <w:suppressLineNumbers w:val="0"/>
              <w:spacing w:before="0" w:beforeAutospacing="0" w:after="0" w:afterAutospacing="0"/>
              <w:ind w:left="0" w:right="0"/>
              <w:rPr>
                <w:rFonts w:hint="eastAsia"/>
                <w:b/>
                <w:bCs/>
                <w:color w:val="000000"/>
                <w:kern w:val="2"/>
                <w:sz w:val="24"/>
                <w:szCs w:val="24"/>
                <w:highlight w:val="none"/>
                <w:lang w:eastAsia="zh-CN"/>
              </w:rPr>
            </w:pPr>
          </w:p>
        </w:tc>
        <w:tc>
          <w:tcPr>
            <w:tcW w:w="4654" w:type="pct"/>
            <w:gridSpan w:val="4"/>
            <w:tcBorders>
              <w:top w:val="single" w:color="auto" w:sz="4" w:space="0"/>
              <w:left w:val="single" w:color="auto" w:sz="4" w:space="0"/>
              <w:bottom w:val="single" w:color="auto" w:sz="4" w:space="0"/>
              <w:right w:val="single" w:color="auto" w:sz="4" w:space="0"/>
            </w:tcBorders>
            <w:shd w:val="clear" w:color="000000" w:fill="D9D9D9"/>
            <w:vAlign w:val="center"/>
          </w:tcPr>
          <w:p>
            <w:pPr>
              <w:keepNext w:val="0"/>
              <w:keepLines w:val="0"/>
              <w:widowControl/>
              <w:suppressLineNumbers w:val="0"/>
              <w:spacing w:before="0" w:beforeAutospacing="0" w:after="0" w:afterAutospacing="0"/>
              <w:ind w:left="0" w:right="0"/>
              <w:rPr>
                <w:rFonts w:hint="eastAsia"/>
                <w:b/>
                <w:bCs/>
                <w:color w:val="000000"/>
                <w:kern w:val="2"/>
                <w:sz w:val="24"/>
                <w:szCs w:val="24"/>
                <w:highlight w:val="none"/>
                <w:lang w:eastAsia="zh-CN"/>
              </w:rPr>
            </w:pPr>
            <w:r>
              <w:rPr>
                <w:rFonts w:hint="eastAsia"/>
                <w:b/>
                <w:bCs/>
                <w:color w:val="000000"/>
                <w:kern w:val="2"/>
                <w:sz w:val="24"/>
                <w:szCs w:val="24"/>
                <w:highlight w:val="none"/>
                <w:lang w:eastAsia="zh-CN"/>
              </w:rPr>
              <w:t>一、智能运行平台</w:t>
            </w:r>
          </w:p>
        </w:tc>
      </w:tr>
      <w:tr>
        <w:tblPrEx>
          <w:tblCellMar>
            <w:top w:w="0" w:type="dxa"/>
            <w:left w:w="108" w:type="dxa"/>
            <w:bottom w:w="0" w:type="dxa"/>
            <w:right w:w="108" w:type="dxa"/>
          </w:tblCellMar>
        </w:tblPrEx>
        <w:trPr>
          <w:trHeight w:val="600" w:hRule="atLeast"/>
        </w:trPr>
        <w:tc>
          <w:tcPr>
            <w:tcW w:w="345" w:type="pc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color w:val="000000"/>
                <w:kern w:val="2"/>
                <w:sz w:val="24"/>
                <w:szCs w:val="24"/>
                <w:highlight w:val="none"/>
                <w:lang w:eastAsia="zh-CN"/>
              </w:rPr>
            </w:pPr>
            <w:r>
              <w:rPr>
                <w:rFonts w:hint="eastAsia"/>
                <w:color w:val="000000"/>
                <w:kern w:val="2"/>
                <w:sz w:val="24"/>
                <w:szCs w:val="24"/>
                <w:highlight w:val="none"/>
                <w:lang w:eastAsia="zh-CN"/>
              </w:rPr>
              <w:t>1</w:t>
            </w:r>
          </w:p>
        </w:tc>
        <w:tc>
          <w:tcPr>
            <w:tcW w:w="856"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rPr>
                <w:rFonts w:hint="eastAsia"/>
                <w:color w:val="000000"/>
                <w:kern w:val="2"/>
                <w:sz w:val="24"/>
                <w:szCs w:val="24"/>
                <w:highlight w:val="none"/>
                <w:lang w:eastAsia="zh-CN"/>
              </w:rPr>
            </w:pPr>
            <w:r>
              <w:rPr>
                <w:rFonts w:hint="eastAsia"/>
                <w:color w:val="000000"/>
                <w:kern w:val="2"/>
                <w:sz w:val="24"/>
                <w:szCs w:val="24"/>
                <w:highlight w:val="none"/>
                <w:lang w:eastAsia="zh-CN"/>
              </w:rPr>
              <w:t>事件办理</w:t>
            </w:r>
          </w:p>
        </w:tc>
        <w:tc>
          <w:tcPr>
            <w:tcW w:w="3108"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rPr>
                <w:rFonts w:hint="eastAsia"/>
                <w:color w:val="000000"/>
                <w:kern w:val="2"/>
                <w:sz w:val="24"/>
                <w:szCs w:val="24"/>
                <w:highlight w:val="none"/>
                <w:lang w:eastAsia="zh-CN"/>
              </w:rPr>
            </w:pPr>
            <w:r>
              <w:rPr>
                <w:rFonts w:hint="eastAsia"/>
                <w:color w:val="000000"/>
                <w:kern w:val="2"/>
                <w:sz w:val="24"/>
                <w:szCs w:val="24"/>
                <w:highlight w:val="none"/>
                <w:lang w:eastAsia="zh-CN"/>
              </w:rPr>
              <w:t>提供待办事件、经办事件、事件筛选、事件检索、事件列表、事件详情、案例推荐、立案标准、事件处置等功能。</w:t>
            </w:r>
          </w:p>
        </w:tc>
        <w:tc>
          <w:tcPr>
            <w:tcW w:w="345"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rPr>
                <w:rFonts w:hint="eastAsia"/>
                <w:color w:val="000000"/>
                <w:kern w:val="2"/>
                <w:sz w:val="24"/>
                <w:szCs w:val="24"/>
                <w:highlight w:val="none"/>
                <w:lang w:eastAsia="zh-CN"/>
              </w:rPr>
            </w:pPr>
            <w:r>
              <w:rPr>
                <w:rFonts w:hint="eastAsia"/>
                <w:color w:val="000000"/>
                <w:kern w:val="2"/>
                <w:sz w:val="24"/>
                <w:szCs w:val="24"/>
                <w:highlight w:val="none"/>
                <w:lang w:eastAsia="zh-CN"/>
              </w:rPr>
              <w:t>套</w:t>
            </w:r>
          </w:p>
        </w:tc>
        <w:tc>
          <w:tcPr>
            <w:tcW w:w="345"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rPr>
                <w:rFonts w:hint="eastAsia"/>
                <w:color w:val="000000"/>
                <w:kern w:val="2"/>
                <w:sz w:val="24"/>
                <w:szCs w:val="24"/>
                <w:highlight w:val="none"/>
                <w:lang w:eastAsia="zh-CN"/>
              </w:rPr>
            </w:pPr>
            <w:r>
              <w:rPr>
                <w:rFonts w:hint="eastAsia"/>
                <w:color w:val="000000"/>
                <w:kern w:val="2"/>
                <w:sz w:val="24"/>
                <w:szCs w:val="24"/>
                <w:highlight w:val="none"/>
                <w:lang w:eastAsia="zh-CN"/>
              </w:rPr>
              <w:t>1</w:t>
            </w:r>
          </w:p>
        </w:tc>
      </w:tr>
      <w:tr>
        <w:tblPrEx>
          <w:tblCellMar>
            <w:top w:w="0" w:type="dxa"/>
            <w:left w:w="108" w:type="dxa"/>
            <w:bottom w:w="0" w:type="dxa"/>
            <w:right w:w="108" w:type="dxa"/>
          </w:tblCellMar>
        </w:tblPrEx>
        <w:trPr>
          <w:trHeight w:val="300" w:hRule="atLeast"/>
        </w:trPr>
        <w:tc>
          <w:tcPr>
            <w:tcW w:w="345" w:type="pc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color w:val="000000"/>
                <w:kern w:val="2"/>
                <w:sz w:val="24"/>
                <w:szCs w:val="24"/>
                <w:highlight w:val="none"/>
                <w:lang w:eastAsia="zh-CN"/>
              </w:rPr>
            </w:pPr>
            <w:r>
              <w:rPr>
                <w:rFonts w:hint="eastAsia"/>
                <w:color w:val="000000"/>
                <w:kern w:val="2"/>
                <w:sz w:val="24"/>
                <w:szCs w:val="24"/>
                <w:highlight w:val="none"/>
                <w:lang w:eastAsia="zh-CN"/>
              </w:rPr>
              <w:t>2</w:t>
            </w:r>
          </w:p>
        </w:tc>
        <w:tc>
          <w:tcPr>
            <w:tcW w:w="856"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rPr>
                <w:rFonts w:hint="eastAsia"/>
                <w:color w:val="000000"/>
                <w:kern w:val="2"/>
                <w:sz w:val="24"/>
                <w:szCs w:val="24"/>
                <w:highlight w:val="none"/>
                <w:lang w:eastAsia="zh-CN"/>
              </w:rPr>
            </w:pPr>
            <w:r>
              <w:rPr>
                <w:rFonts w:hint="eastAsia"/>
                <w:color w:val="000000"/>
                <w:kern w:val="2"/>
                <w:sz w:val="24"/>
                <w:szCs w:val="24"/>
                <w:highlight w:val="none"/>
                <w:lang w:eastAsia="zh-CN"/>
              </w:rPr>
              <w:t>事件督办</w:t>
            </w:r>
          </w:p>
        </w:tc>
        <w:tc>
          <w:tcPr>
            <w:tcW w:w="3108"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rPr>
                <w:rFonts w:hint="eastAsia"/>
                <w:color w:val="000000"/>
                <w:kern w:val="2"/>
                <w:sz w:val="24"/>
                <w:szCs w:val="24"/>
                <w:highlight w:val="none"/>
                <w:lang w:eastAsia="zh-CN"/>
              </w:rPr>
            </w:pPr>
            <w:r>
              <w:rPr>
                <w:rFonts w:hint="eastAsia"/>
                <w:color w:val="000000"/>
                <w:kern w:val="2"/>
                <w:sz w:val="24"/>
                <w:szCs w:val="24"/>
                <w:highlight w:val="none"/>
                <w:lang w:eastAsia="zh-CN"/>
              </w:rPr>
              <w:t>提供可督办事件、被督办事件、督办事项、事项督办等功能。</w:t>
            </w:r>
          </w:p>
        </w:tc>
        <w:tc>
          <w:tcPr>
            <w:tcW w:w="345"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rPr>
                <w:rFonts w:hint="eastAsia"/>
                <w:color w:val="000000"/>
                <w:kern w:val="2"/>
                <w:sz w:val="24"/>
                <w:szCs w:val="24"/>
                <w:highlight w:val="none"/>
                <w:lang w:eastAsia="zh-CN"/>
              </w:rPr>
            </w:pPr>
            <w:r>
              <w:rPr>
                <w:rFonts w:hint="eastAsia"/>
                <w:color w:val="000000"/>
                <w:kern w:val="2"/>
                <w:sz w:val="24"/>
                <w:szCs w:val="24"/>
                <w:highlight w:val="none"/>
                <w:lang w:eastAsia="zh-CN"/>
              </w:rPr>
              <w:t>套</w:t>
            </w:r>
          </w:p>
        </w:tc>
        <w:tc>
          <w:tcPr>
            <w:tcW w:w="345"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rPr>
                <w:rFonts w:hint="eastAsia"/>
                <w:color w:val="000000"/>
                <w:kern w:val="2"/>
                <w:sz w:val="24"/>
                <w:szCs w:val="24"/>
                <w:highlight w:val="none"/>
                <w:lang w:eastAsia="zh-CN"/>
              </w:rPr>
            </w:pPr>
            <w:r>
              <w:rPr>
                <w:rFonts w:hint="eastAsia"/>
                <w:color w:val="000000"/>
                <w:kern w:val="2"/>
                <w:sz w:val="24"/>
                <w:szCs w:val="24"/>
                <w:highlight w:val="none"/>
                <w:lang w:eastAsia="zh-CN"/>
              </w:rPr>
              <w:t>1</w:t>
            </w:r>
          </w:p>
        </w:tc>
      </w:tr>
      <w:tr>
        <w:tblPrEx>
          <w:tblCellMar>
            <w:top w:w="0" w:type="dxa"/>
            <w:left w:w="108" w:type="dxa"/>
            <w:bottom w:w="0" w:type="dxa"/>
            <w:right w:w="108" w:type="dxa"/>
          </w:tblCellMar>
        </w:tblPrEx>
        <w:trPr>
          <w:trHeight w:val="300" w:hRule="atLeast"/>
        </w:trPr>
        <w:tc>
          <w:tcPr>
            <w:tcW w:w="345" w:type="pc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color w:val="000000"/>
                <w:kern w:val="2"/>
                <w:sz w:val="24"/>
                <w:szCs w:val="24"/>
                <w:highlight w:val="none"/>
                <w:lang w:eastAsia="zh-CN"/>
              </w:rPr>
            </w:pPr>
            <w:r>
              <w:rPr>
                <w:rFonts w:hint="eastAsia"/>
                <w:color w:val="000000"/>
                <w:kern w:val="2"/>
                <w:sz w:val="24"/>
                <w:szCs w:val="24"/>
                <w:highlight w:val="none"/>
                <w:lang w:eastAsia="zh-CN"/>
              </w:rPr>
              <w:t>3</w:t>
            </w:r>
          </w:p>
        </w:tc>
        <w:tc>
          <w:tcPr>
            <w:tcW w:w="856"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rPr>
                <w:rFonts w:hint="eastAsia"/>
                <w:color w:val="000000"/>
                <w:kern w:val="2"/>
                <w:sz w:val="24"/>
                <w:szCs w:val="24"/>
                <w:highlight w:val="none"/>
                <w:lang w:eastAsia="zh-CN"/>
              </w:rPr>
            </w:pPr>
            <w:r>
              <w:rPr>
                <w:rFonts w:hint="eastAsia"/>
                <w:color w:val="000000"/>
                <w:kern w:val="2"/>
                <w:sz w:val="24"/>
                <w:szCs w:val="24"/>
                <w:highlight w:val="none"/>
                <w:lang w:eastAsia="zh-CN"/>
              </w:rPr>
              <w:t>超期提醒</w:t>
            </w:r>
          </w:p>
        </w:tc>
        <w:tc>
          <w:tcPr>
            <w:tcW w:w="3108"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rPr>
                <w:rFonts w:hint="eastAsia"/>
                <w:color w:val="000000"/>
                <w:kern w:val="2"/>
                <w:sz w:val="24"/>
                <w:szCs w:val="24"/>
                <w:highlight w:val="none"/>
                <w:lang w:eastAsia="zh-CN"/>
              </w:rPr>
            </w:pPr>
            <w:r>
              <w:rPr>
                <w:rFonts w:hint="eastAsia"/>
                <w:color w:val="000000"/>
                <w:kern w:val="2"/>
                <w:sz w:val="24"/>
                <w:szCs w:val="24"/>
                <w:highlight w:val="none"/>
                <w:lang w:eastAsia="zh-CN"/>
              </w:rPr>
              <w:t>提供本人承办超期事件和部门承办超期事件等功能。</w:t>
            </w:r>
          </w:p>
        </w:tc>
        <w:tc>
          <w:tcPr>
            <w:tcW w:w="345"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rPr>
                <w:rFonts w:hint="eastAsia"/>
                <w:color w:val="000000"/>
                <w:kern w:val="2"/>
                <w:sz w:val="24"/>
                <w:szCs w:val="24"/>
                <w:highlight w:val="none"/>
                <w:lang w:eastAsia="zh-CN"/>
              </w:rPr>
            </w:pPr>
            <w:r>
              <w:rPr>
                <w:rFonts w:hint="eastAsia"/>
                <w:color w:val="000000"/>
                <w:kern w:val="2"/>
                <w:sz w:val="24"/>
                <w:szCs w:val="24"/>
                <w:highlight w:val="none"/>
                <w:lang w:eastAsia="zh-CN"/>
              </w:rPr>
              <w:t>套</w:t>
            </w:r>
          </w:p>
        </w:tc>
        <w:tc>
          <w:tcPr>
            <w:tcW w:w="345"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rPr>
                <w:rFonts w:hint="eastAsia"/>
                <w:color w:val="000000"/>
                <w:kern w:val="2"/>
                <w:sz w:val="24"/>
                <w:szCs w:val="24"/>
                <w:highlight w:val="none"/>
                <w:lang w:eastAsia="zh-CN"/>
              </w:rPr>
            </w:pPr>
            <w:r>
              <w:rPr>
                <w:rFonts w:hint="eastAsia"/>
                <w:color w:val="000000"/>
                <w:kern w:val="2"/>
                <w:sz w:val="24"/>
                <w:szCs w:val="24"/>
                <w:highlight w:val="none"/>
                <w:lang w:eastAsia="zh-CN"/>
              </w:rPr>
              <w:t>1</w:t>
            </w:r>
          </w:p>
        </w:tc>
      </w:tr>
      <w:tr>
        <w:tblPrEx>
          <w:tblCellMar>
            <w:top w:w="0" w:type="dxa"/>
            <w:left w:w="108" w:type="dxa"/>
            <w:bottom w:w="0" w:type="dxa"/>
            <w:right w:w="108" w:type="dxa"/>
          </w:tblCellMar>
        </w:tblPrEx>
        <w:trPr>
          <w:trHeight w:val="900" w:hRule="atLeast"/>
        </w:trPr>
        <w:tc>
          <w:tcPr>
            <w:tcW w:w="345" w:type="pc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color w:val="000000"/>
                <w:kern w:val="2"/>
                <w:sz w:val="24"/>
                <w:szCs w:val="24"/>
                <w:highlight w:val="none"/>
                <w:lang w:eastAsia="zh-CN"/>
              </w:rPr>
            </w:pPr>
            <w:r>
              <w:rPr>
                <w:rFonts w:hint="eastAsia"/>
                <w:color w:val="000000"/>
                <w:kern w:val="2"/>
                <w:sz w:val="24"/>
                <w:szCs w:val="24"/>
                <w:highlight w:val="none"/>
                <w:lang w:eastAsia="zh-CN"/>
              </w:rPr>
              <w:t>4</w:t>
            </w:r>
          </w:p>
        </w:tc>
        <w:tc>
          <w:tcPr>
            <w:tcW w:w="856"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rPr>
                <w:rFonts w:hint="eastAsia"/>
                <w:color w:val="000000"/>
                <w:kern w:val="2"/>
                <w:sz w:val="24"/>
                <w:szCs w:val="24"/>
                <w:highlight w:val="none"/>
                <w:lang w:eastAsia="zh-CN"/>
              </w:rPr>
            </w:pPr>
            <w:r>
              <w:rPr>
                <w:rFonts w:hint="eastAsia"/>
                <w:color w:val="000000"/>
                <w:kern w:val="2"/>
                <w:sz w:val="24"/>
                <w:szCs w:val="24"/>
                <w:highlight w:val="none"/>
                <w:lang w:eastAsia="zh-CN"/>
              </w:rPr>
              <w:t>事件提报</w:t>
            </w:r>
          </w:p>
        </w:tc>
        <w:tc>
          <w:tcPr>
            <w:tcW w:w="3108"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color w:val="000000"/>
                <w:kern w:val="2"/>
                <w:sz w:val="24"/>
                <w:szCs w:val="24"/>
                <w:highlight w:val="none"/>
                <w:lang w:eastAsia="zh-CN"/>
              </w:rPr>
            </w:pPr>
            <w:r>
              <w:rPr>
                <w:rFonts w:hint="eastAsia"/>
                <w:color w:val="000000"/>
                <w:kern w:val="2"/>
                <w:sz w:val="24"/>
                <w:szCs w:val="24"/>
                <w:highlight w:val="none"/>
                <w:lang w:eastAsia="zh-CN"/>
              </w:rPr>
              <w:t>事件提报提供一个平台内手动事件上报的功能，提报内容包括，标题，事件位置、事件详细地址、事件描述、事件来源、上报时间、原事件ID，附件，事件分类，处置方式等。点击提交可以生成一个最新事件。</w:t>
            </w:r>
          </w:p>
        </w:tc>
        <w:tc>
          <w:tcPr>
            <w:tcW w:w="345"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rPr>
                <w:rFonts w:hint="eastAsia"/>
                <w:color w:val="000000"/>
                <w:kern w:val="2"/>
                <w:sz w:val="24"/>
                <w:szCs w:val="24"/>
                <w:highlight w:val="none"/>
                <w:lang w:eastAsia="zh-CN"/>
              </w:rPr>
            </w:pPr>
            <w:r>
              <w:rPr>
                <w:rFonts w:hint="eastAsia"/>
                <w:color w:val="000000"/>
                <w:kern w:val="2"/>
                <w:sz w:val="24"/>
                <w:szCs w:val="24"/>
                <w:highlight w:val="none"/>
                <w:lang w:eastAsia="zh-CN"/>
              </w:rPr>
              <w:t>套</w:t>
            </w:r>
          </w:p>
        </w:tc>
        <w:tc>
          <w:tcPr>
            <w:tcW w:w="345"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rPr>
                <w:rFonts w:hint="eastAsia"/>
                <w:color w:val="000000"/>
                <w:kern w:val="2"/>
                <w:sz w:val="24"/>
                <w:szCs w:val="24"/>
                <w:highlight w:val="none"/>
                <w:lang w:eastAsia="zh-CN"/>
              </w:rPr>
            </w:pPr>
            <w:r>
              <w:rPr>
                <w:rFonts w:hint="eastAsia"/>
                <w:color w:val="000000"/>
                <w:kern w:val="2"/>
                <w:sz w:val="24"/>
                <w:szCs w:val="24"/>
                <w:highlight w:val="none"/>
                <w:lang w:eastAsia="zh-CN"/>
              </w:rPr>
              <w:t>1</w:t>
            </w:r>
          </w:p>
        </w:tc>
      </w:tr>
      <w:tr>
        <w:tblPrEx>
          <w:tblCellMar>
            <w:top w:w="0" w:type="dxa"/>
            <w:left w:w="108" w:type="dxa"/>
            <w:bottom w:w="0" w:type="dxa"/>
            <w:right w:w="108" w:type="dxa"/>
          </w:tblCellMar>
        </w:tblPrEx>
        <w:trPr>
          <w:trHeight w:val="600" w:hRule="atLeast"/>
        </w:trPr>
        <w:tc>
          <w:tcPr>
            <w:tcW w:w="345" w:type="pc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color w:val="000000"/>
                <w:kern w:val="2"/>
                <w:sz w:val="24"/>
                <w:szCs w:val="24"/>
                <w:highlight w:val="none"/>
                <w:lang w:eastAsia="zh-CN"/>
              </w:rPr>
            </w:pPr>
            <w:r>
              <w:rPr>
                <w:rFonts w:hint="eastAsia"/>
                <w:color w:val="000000"/>
                <w:kern w:val="2"/>
                <w:sz w:val="24"/>
                <w:szCs w:val="24"/>
                <w:highlight w:val="none"/>
                <w:lang w:eastAsia="zh-CN"/>
              </w:rPr>
              <w:t>5</w:t>
            </w:r>
          </w:p>
        </w:tc>
        <w:tc>
          <w:tcPr>
            <w:tcW w:w="856"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rPr>
                <w:rFonts w:hint="eastAsia"/>
                <w:color w:val="000000"/>
                <w:kern w:val="2"/>
                <w:sz w:val="24"/>
                <w:szCs w:val="24"/>
                <w:highlight w:val="none"/>
                <w:lang w:eastAsia="zh-CN"/>
              </w:rPr>
            </w:pPr>
            <w:r>
              <w:rPr>
                <w:rFonts w:hint="eastAsia"/>
                <w:color w:val="000000"/>
                <w:kern w:val="2"/>
                <w:sz w:val="24"/>
                <w:szCs w:val="24"/>
                <w:highlight w:val="none"/>
                <w:lang w:eastAsia="zh-CN"/>
              </w:rPr>
              <w:t>专项分析</w:t>
            </w:r>
          </w:p>
        </w:tc>
        <w:tc>
          <w:tcPr>
            <w:tcW w:w="3108"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rPr>
                <w:rFonts w:hint="eastAsia"/>
                <w:color w:val="000000"/>
                <w:kern w:val="2"/>
                <w:sz w:val="24"/>
                <w:szCs w:val="24"/>
                <w:highlight w:val="none"/>
                <w:lang w:eastAsia="zh-CN"/>
              </w:rPr>
            </w:pPr>
            <w:r>
              <w:rPr>
                <w:rFonts w:hint="eastAsia"/>
                <w:color w:val="000000"/>
                <w:kern w:val="2"/>
                <w:sz w:val="24"/>
                <w:szCs w:val="24"/>
                <w:highlight w:val="none"/>
                <w:lang w:eastAsia="zh-CN"/>
              </w:rPr>
              <w:t>提供时间筛选、综合运行指数、督办跟踪、综合排名、区域高发播报、上报事件趋势、属地事件top5、诉求分类占比top5等功能。</w:t>
            </w:r>
          </w:p>
        </w:tc>
        <w:tc>
          <w:tcPr>
            <w:tcW w:w="345"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rPr>
                <w:rFonts w:hint="eastAsia"/>
                <w:color w:val="000000"/>
                <w:kern w:val="2"/>
                <w:sz w:val="24"/>
                <w:szCs w:val="24"/>
                <w:highlight w:val="none"/>
                <w:lang w:eastAsia="zh-CN"/>
              </w:rPr>
            </w:pPr>
            <w:r>
              <w:rPr>
                <w:rFonts w:hint="eastAsia"/>
                <w:color w:val="000000"/>
                <w:kern w:val="2"/>
                <w:sz w:val="24"/>
                <w:szCs w:val="24"/>
                <w:highlight w:val="none"/>
                <w:lang w:eastAsia="zh-CN"/>
              </w:rPr>
              <w:t>套</w:t>
            </w:r>
          </w:p>
        </w:tc>
        <w:tc>
          <w:tcPr>
            <w:tcW w:w="345"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rPr>
                <w:rFonts w:hint="eastAsia"/>
                <w:color w:val="000000"/>
                <w:kern w:val="2"/>
                <w:sz w:val="24"/>
                <w:szCs w:val="24"/>
                <w:highlight w:val="none"/>
                <w:lang w:eastAsia="zh-CN"/>
              </w:rPr>
            </w:pPr>
            <w:r>
              <w:rPr>
                <w:rFonts w:hint="eastAsia"/>
                <w:color w:val="000000"/>
                <w:kern w:val="2"/>
                <w:sz w:val="24"/>
                <w:szCs w:val="24"/>
                <w:highlight w:val="none"/>
                <w:lang w:eastAsia="zh-CN"/>
              </w:rPr>
              <w:t>1</w:t>
            </w:r>
          </w:p>
        </w:tc>
      </w:tr>
      <w:tr>
        <w:tblPrEx>
          <w:tblCellMar>
            <w:top w:w="0" w:type="dxa"/>
            <w:left w:w="108" w:type="dxa"/>
            <w:bottom w:w="0" w:type="dxa"/>
            <w:right w:w="108" w:type="dxa"/>
          </w:tblCellMar>
        </w:tblPrEx>
        <w:trPr>
          <w:trHeight w:val="300" w:hRule="atLeast"/>
        </w:trPr>
        <w:tc>
          <w:tcPr>
            <w:tcW w:w="345" w:type="pct"/>
            <w:tcBorders>
              <w:top w:val="single" w:color="auto" w:sz="4" w:space="0"/>
              <w:left w:val="single" w:color="auto" w:sz="4" w:space="0"/>
              <w:bottom w:val="single" w:color="auto" w:sz="4" w:space="0"/>
              <w:right w:val="single" w:color="auto" w:sz="4" w:space="0"/>
            </w:tcBorders>
            <w:shd w:val="clear" w:color="000000" w:fill="D9D9D9"/>
            <w:vAlign w:val="center"/>
          </w:tcPr>
          <w:p>
            <w:pPr>
              <w:keepNext w:val="0"/>
              <w:keepLines w:val="0"/>
              <w:widowControl/>
              <w:suppressLineNumbers w:val="0"/>
              <w:spacing w:before="0" w:beforeAutospacing="0" w:after="0" w:afterAutospacing="0"/>
              <w:ind w:left="0" w:right="0"/>
              <w:rPr>
                <w:rFonts w:hint="eastAsia"/>
                <w:b/>
                <w:bCs/>
                <w:color w:val="000000"/>
                <w:kern w:val="2"/>
                <w:sz w:val="24"/>
                <w:szCs w:val="24"/>
                <w:highlight w:val="none"/>
                <w:lang w:eastAsia="zh-CN"/>
              </w:rPr>
            </w:pPr>
          </w:p>
        </w:tc>
        <w:tc>
          <w:tcPr>
            <w:tcW w:w="4654" w:type="pct"/>
            <w:gridSpan w:val="4"/>
            <w:tcBorders>
              <w:top w:val="single" w:color="auto" w:sz="4" w:space="0"/>
              <w:left w:val="single" w:color="auto" w:sz="4" w:space="0"/>
              <w:bottom w:val="single" w:color="auto" w:sz="4" w:space="0"/>
              <w:right w:val="single" w:color="auto" w:sz="4" w:space="0"/>
            </w:tcBorders>
            <w:shd w:val="clear" w:color="000000" w:fill="D9D9D9"/>
            <w:vAlign w:val="center"/>
          </w:tcPr>
          <w:p>
            <w:pPr>
              <w:keepNext w:val="0"/>
              <w:keepLines w:val="0"/>
              <w:widowControl/>
              <w:suppressLineNumbers w:val="0"/>
              <w:spacing w:before="0" w:beforeAutospacing="0" w:after="0" w:afterAutospacing="0"/>
              <w:ind w:left="0" w:right="0"/>
              <w:rPr>
                <w:rFonts w:hint="eastAsia"/>
                <w:b/>
                <w:bCs/>
                <w:color w:val="000000"/>
                <w:kern w:val="2"/>
                <w:sz w:val="24"/>
                <w:szCs w:val="24"/>
                <w:highlight w:val="none"/>
                <w:lang w:eastAsia="zh-CN"/>
              </w:rPr>
            </w:pPr>
            <w:r>
              <w:rPr>
                <w:rFonts w:hint="eastAsia"/>
                <w:b/>
                <w:bCs/>
                <w:color w:val="000000"/>
                <w:kern w:val="2"/>
                <w:sz w:val="24"/>
                <w:szCs w:val="24"/>
                <w:highlight w:val="none"/>
                <w:lang w:eastAsia="zh-CN"/>
              </w:rPr>
              <w:t>二、城市治理一张图</w:t>
            </w:r>
          </w:p>
        </w:tc>
      </w:tr>
      <w:tr>
        <w:tblPrEx>
          <w:tblCellMar>
            <w:top w:w="0" w:type="dxa"/>
            <w:left w:w="108" w:type="dxa"/>
            <w:bottom w:w="0" w:type="dxa"/>
            <w:right w:w="108" w:type="dxa"/>
          </w:tblCellMar>
        </w:tblPrEx>
        <w:trPr>
          <w:trHeight w:val="1800" w:hRule="atLeast"/>
        </w:trPr>
        <w:tc>
          <w:tcPr>
            <w:tcW w:w="345" w:type="pc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color w:val="000000"/>
                <w:kern w:val="2"/>
                <w:sz w:val="24"/>
                <w:szCs w:val="24"/>
                <w:highlight w:val="none"/>
                <w:lang w:eastAsia="zh-CN"/>
              </w:rPr>
            </w:pPr>
            <w:r>
              <w:rPr>
                <w:rFonts w:hint="eastAsia"/>
                <w:color w:val="000000"/>
                <w:kern w:val="2"/>
                <w:sz w:val="24"/>
                <w:szCs w:val="24"/>
                <w:highlight w:val="none"/>
                <w:lang w:eastAsia="zh-CN"/>
              </w:rPr>
              <w:t>1</w:t>
            </w:r>
          </w:p>
        </w:tc>
        <w:tc>
          <w:tcPr>
            <w:tcW w:w="856"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rPr>
                <w:rFonts w:hint="eastAsia"/>
                <w:color w:val="000000"/>
                <w:kern w:val="2"/>
                <w:sz w:val="24"/>
                <w:szCs w:val="24"/>
                <w:highlight w:val="none"/>
                <w:lang w:eastAsia="zh-CN"/>
              </w:rPr>
            </w:pPr>
            <w:r>
              <w:rPr>
                <w:rFonts w:hint="eastAsia"/>
                <w:color w:val="000000"/>
                <w:kern w:val="2"/>
                <w:sz w:val="24"/>
                <w:szCs w:val="24"/>
                <w:highlight w:val="none"/>
                <w:lang w:eastAsia="zh-CN"/>
              </w:rPr>
              <w:t>应用集成中心</w:t>
            </w:r>
          </w:p>
        </w:tc>
        <w:tc>
          <w:tcPr>
            <w:tcW w:w="3108"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color w:val="000000"/>
                <w:kern w:val="2"/>
                <w:sz w:val="24"/>
                <w:szCs w:val="24"/>
                <w:highlight w:val="none"/>
                <w:lang w:eastAsia="zh-CN"/>
              </w:rPr>
            </w:pPr>
            <w:r>
              <w:rPr>
                <w:rFonts w:hint="eastAsia"/>
                <w:color w:val="000000"/>
                <w:kern w:val="2"/>
                <w:sz w:val="24"/>
                <w:szCs w:val="24"/>
                <w:highlight w:val="none"/>
                <w:lang w:eastAsia="zh-CN"/>
              </w:rPr>
              <w:t>城市智能体二道分中心一网统管平台的应用集成中心对接区即8个系统，包括城市管理系统、三长联动工作平台、应急管理系统、天网系统、东盛街道办事处矛盾调解中心系统，营商环境管理系统，信用养老可视化分析系统，校园校车安全管理信息监控平台。平台展示智能运行平台和一张图的快速链接，包括在线监控、事件沙盘、态势中心、专项分析、调度处置。平台通过动态页面展示出系统与一网统管平台及二道分中心的关联。</w:t>
            </w:r>
          </w:p>
        </w:tc>
        <w:tc>
          <w:tcPr>
            <w:tcW w:w="345"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rPr>
                <w:rFonts w:hint="eastAsia"/>
                <w:color w:val="000000"/>
                <w:kern w:val="2"/>
                <w:sz w:val="24"/>
                <w:szCs w:val="24"/>
                <w:highlight w:val="none"/>
                <w:lang w:eastAsia="zh-CN"/>
              </w:rPr>
            </w:pPr>
            <w:r>
              <w:rPr>
                <w:rFonts w:hint="eastAsia"/>
                <w:color w:val="000000"/>
                <w:kern w:val="2"/>
                <w:sz w:val="24"/>
                <w:szCs w:val="24"/>
                <w:highlight w:val="none"/>
                <w:lang w:eastAsia="zh-CN"/>
              </w:rPr>
              <w:t>套</w:t>
            </w:r>
          </w:p>
        </w:tc>
        <w:tc>
          <w:tcPr>
            <w:tcW w:w="345"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rPr>
                <w:rFonts w:hint="eastAsia"/>
                <w:color w:val="000000"/>
                <w:kern w:val="2"/>
                <w:sz w:val="24"/>
                <w:szCs w:val="24"/>
                <w:highlight w:val="none"/>
                <w:lang w:eastAsia="zh-CN"/>
              </w:rPr>
            </w:pPr>
            <w:r>
              <w:rPr>
                <w:rFonts w:hint="eastAsia"/>
                <w:color w:val="000000"/>
                <w:kern w:val="2"/>
                <w:sz w:val="24"/>
                <w:szCs w:val="24"/>
                <w:highlight w:val="none"/>
                <w:lang w:eastAsia="zh-CN"/>
              </w:rPr>
              <w:t>1</w:t>
            </w:r>
          </w:p>
        </w:tc>
      </w:tr>
      <w:tr>
        <w:tblPrEx>
          <w:tblCellMar>
            <w:top w:w="0" w:type="dxa"/>
            <w:left w:w="108" w:type="dxa"/>
            <w:bottom w:w="0" w:type="dxa"/>
            <w:right w:w="108" w:type="dxa"/>
          </w:tblCellMar>
        </w:tblPrEx>
        <w:trPr>
          <w:trHeight w:val="600" w:hRule="atLeast"/>
        </w:trPr>
        <w:tc>
          <w:tcPr>
            <w:tcW w:w="345" w:type="pc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color w:val="000000"/>
                <w:kern w:val="2"/>
                <w:sz w:val="24"/>
                <w:szCs w:val="24"/>
                <w:highlight w:val="none"/>
                <w:lang w:eastAsia="zh-CN"/>
              </w:rPr>
            </w:pPr>
            <w:r>
              <w:rPr>
                <w:rFonts w:hint="eastAsia"/>
                <w:color w:val="000000"/>
                <w:kern w:val="2"/>
                <w:sz w:val="24"/>
                <w:szCs w:val="24"/>
                <w:highlight w:val="none"/>
                <w:lang w:eastAsia="zh-CN"/>
              </w:rPr>
              <w:t>2</w:t>
            </w:r>
          </w:p>
        </w:tc>
        <w:tc>
          <w:tcPr>
            <w:tcW w:w="856"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rPr>
                <w:rFonts w:hint="eastAsia"/>
                <w:color w:val="000000"/>
                <w:kern w:val="2"/>
                <w:sz w:val="24"/>
                <w:szCs w:val="24"/>
                <w:highlight w:val="none"/>
                <w:lang w:eastAsia="zh-CN"/>
              </w:rPr>
            </w:pPr>
            <w:r>
              <w:rPr>
                <w:rFonts w:hint="eastAsia"/>
                <w:color w:val="000000"/>
                <w:kern w:val="2"/>
                <w:sz w:val="24"/>
                <w:szCs w:val="24"/>
                <w:highlight w:val="none"/>
                <w:lang w:eastAsia="zh-CN"/>
              </w:rPr>
              <w:t>态势中心</w:t>
            </w:r>
          </w:p>
        </w:tc>
        <w:tc>
          <w:tcPr>
            <w:tcW w:w="3108"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rPr>
                <w:rFonts w:hint="eastAsia"/>
                <w:color w:val="000000"/>
                <w:kern w:val="2"/>
                <w:sz w:val="24"/>
                <w:szCs w:val="24"/>
                <w:highlight w:val="none"/>
                <w:lang w:eastAsia="zh-CN"/>
              </w:rPr>
            </w:pPr>
            <w:r>
              <w:rPr>
                <w:rFonts w:hint="eastAsia"/>
                <w:color w:val="000000"/>
                <w:kern w:val="2"/>
                <w:sz w:val="24"/>
                <w:szCs w:val="24"/>
                <w:highlight w:val="none"/>
                <w:lang w:eastAsia="zh-CN"/>
              </w:rPr>
              <w:t>提供事件中心、数据沙盘、综合统计、事件状态、预警研判、矛盾热点、区域地图、事件播报、数据导航等功能。</w:t>
            </w:r>
          </w:p>
        </w:tc>
        <w:tc>
          <w:tcPr>
            <w:tcW w:w="345"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rPr>
                <w:rFonts w:hint="eastAsia"/>
                <w:color w:val="000000"/>
                <w:kern w:val="2"/>
                <w:sz w:val="24"/>
                <w:szCs w:val="24"/>
                <w:highlight w:val="none"/>
                <w:lang w:eastAsia="zh-CN"/>
              </w:rPr>
            </w:pPr>
            <w:r>
              <w:rPr>
                <w:rFonts w:hint="eastAsia"/>
                <w:color w:val="000000"/>
                <w:kern w:val="2"/>
                <w:sz w:val="24"/>
                <w:szCs w:val="24"/>
                <w:highlight w:val="none"/>
                <w:lang w:eastAsia="zh-CN"/>
              </w:rPr>
              <w:t>套</w:t>
            </w:r>
          </w:p>
        </w:tc>
        <w:tc>
          <w:tcPr>
            <w:tcW w:w="345"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rPr>
                <w:rFonts w:hint="eastAsia"/>
                <w:color w:val="000000"/>
                <w:kern w:val="2"/>
                <w:sz w:val="24"/>
                <w:szCs w:val="24"/>
                <w:highlight w:val="none"/>
                <w:lang w:eastAsia="zh-CN"/>
              </w:rPr>
            </w:pPr>
            <w:r>
              <w:rPr>
                <w:rFonts w:hint="eastAsia"/>
                <w:color w:val="000000"/>
                <w:kern w:val="2"/>
                <w:sz w:val="24"/>
                <w:szCs w:val="24"/>
                <w:highlight w:val="none"/>
                <w:lang w:eastAsia="zh-CN"/>
              </w:rPr>
              <w:t>1</w:t>
            </w:r>
          </w:p>
        </w:tc>
      </w:tr>
      <w:tr>
        <w:tblPrEx>
          <w:tblCellMar>
            <w:top w:w="0" w:type="dxa"/>
            <w:left w:w="108" w:type="dxa"/>
            <w:bottom w:w="0" w:type="dxa"/>
            <w:right w:w="108" w:type="dxa"/>
          </w:tblCellMar>
        </w:tblPrEx>
        <w:trPr>
          <w:trHeight w:val="300" w:hRule="atLeast"/>
        </w:trPr>
        <w:tc>
          <w:tcPr>
            <w:tcW w:w="345" w:type="pc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color w:val="000000"/>
                <w:kern w:val="2"/>
                <w:sz w:val="24"/>
                <w:szCs w:val="24"/>
                <w:highlight w:val="none"/>
                <w:lang w:eastAsia="zh-CN"/>
              </w:rPr>
            </w:pPr>
            <w:r>
              <w:rPr>
                <w:rFonts w:hint="eastAsia"/>
                <w:color w:val="000000"/>
                <w:kern w:val="2"/>
                <w:sz w:val="24"/>
                <w:szCs w:val="24"/>
                <w:highlight w:val="none"/>
                <w:lang w:eastAsia="zh-CN"/>
              </w:rPr>
              <w:t>3</w:t>
            </w:r>
          </w:p>
        </w:tc>
        <w:tc>
          <w:tcPr>
            <w:tcW w:w="856"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rPr>
                <w:rFonts w:hint="eastAsia"/>
                <w:color w:val="000000"/>
                <w:kern w:val="2"/>
                <w:sz w:val="24"/>
                <w:szCs w:val="24"/>
                <w:highlight w:val="none"/>
                <w:lang w:eastAsia="zh-CN"/>
              </w:rPr>
            </w:pPr>
            <w:r>
              <w:rPr>
                <w:rFonts w:hint="eastAsia"/>
                <w:color w:val="000000"/>
                <w:kern w:val="2"/>
                <w:sz w:val="24"/>
                <w:szCs w:val="24"/>
                <w:highlight w:val="none"/>
                <w:lang w:eastAsia="zh-CN"/>
              </w:rPr>
              <w:t>沙盘分析</w:t>
            </w:r>
          </w:p>
        </w:tc>
        <w:tc>
          <w:tcPr>
            <w:tcW w:w="3108"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rPr>
                <w:rFonts w:hint="eastAsia"/>
                <w:color w:val="000000"/>
                <w:kern w:val="2"/>
                <w:sz w:val="24"/>
                <w:szCs w:val="24"/>
                <w:highlight w:val="none"/>
                <w:lang w:eastAsia="zh-CN"/>
              </w:rPr>
            </w:pPr>
            <w:r>
              <w:rPr>
                <w:rFonts w:hint="eastAsia"/>
                <w:color w:val="000000"/>
                <w:kern w:val="2"/>
                <w:sz w:val="24"/>
                <w:szCs w:val="24"/>
                <w:highlight w:val="none"/>
                <w:lang w:eastAsia="zh-CN"/>
              </w:rPr>
              <w:t>提供事件播报、事件检索、聚合统计、热力图、聚散点位、地图工具、图层叠加等功能</w:t>
            </w:r>
          </w:p>
        </w:tc>
        <w:tc>
          <w:tcPr>
            <w:tcW w:w="345"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rPr>
                <w:rFonts w:hint="eastAsia"/>
                <w:color w:val="000000"/>
                <w:kern w:val="2"/>
                <w:sz w:val="24"/>
                <w:szCs w:val="24"/>
                <w:highlight w:val="none"/>
                <w:lang w:eastAsia="zh-CN"/>
              </w:rPr>
            </w:pPr>
            <w:r>
              <w:rPr>
                <w:rFonts w:hint="eastAsia"/>
                <w:color w:val="000000"/>
                <w:kern w:val="2"/>
                <w:sz w:val="24"/>
                <w:szCs w:val="24"/>
                <w:highlight w:val="none"/>
                <w:lang w:eastAsia="zh-CN"/>
              </w:rPr>
              <w:t>套</w:t>
            </w:r>
          </w:p>
        </w:tc>
        <w:tc>
          <w:tcPr>
            <w:tcW w:w="345"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rPr>
                <w:rFonts w:hint="eastAsia"/>
                <w:color w:val="000000"/>
                <w:kern w:val="2"/>
                <w:sz w:val="24"/>
                <w:szCs w:val="24"/>
                <w:highlight w:val="none"/>
                <w:lang w:eastAsia="zh-CN"/>
              </w:rPr>
            </w:pPr>
            <w:r>
              <w:rPr>
                <w:rFonts w:hint="eastAsia"/>
                <w:color w:val="000000"/>
                <w:kern w:val="2"/>
                <w:sz w:val="24"/>
                <w:szCs w:val="24"/>
                <w:highlight w:val="none"/>
                <w:lang w:eastAsia="zh-CN"/>
              </w:rPr>
              <w:t>1</w:t>
            </w:r>
          </w:p>
        </w:tc>
      </w:tr>
      <w:tr>
        <w:tblPrEx>
          <w:tblCellMar>
            <w:top w:w="0" w:type="dxa"/>
            <w:left w:w="108" w:type="dxa"/>
            <w:bottom w:w="0" w:type="dxa"/>
            <w:right w:w="108" w:type="dxa"/>
          </w:tblCellMar>
        </w:tblPrEx>
        <w:trPr>
          <w:trHeight w:val="300" w:hRule="atLeast"/>
        </w:trPr>
        <w:tc>
          <w:tcPr>
            <w:tcW w:w="345" w:type="pc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color w:val="000000"/>
                <w:kern w:val="2"/>
                <w:sz w:val="24"/>
                <w:szCs w:val="24"/>
                <w:highlight w:val="none"/>
                <w:lang w:eastAsia="zh-CN"/>
              </w:rPr>
            </w:pPr>
            <w:r>
              <w:rPr>
                <w:rFonts w:hint="eastAsia"/>
                <w:color w:val="000000"/>
                <w:kern w:val="2"/>
                <w:sz w:val="24"/>
                <w:szCs w:val="24"/>
                <w:highlight w:val="none"/>
                <w:lang w:eastAsia="zh-CN"/>
              </w:rPr>
              <w:t>4</w:t>
            </w:r>
          </w:p>
        </w:tc>
        <w:tc>
          <w:tcPr>
            <w:tcW w:w="856"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rPr>
                <w:rFonts w:hint="eastAsia"/>
                <w:color w:val="000000"/>
                <w:kern w:val="2"/>
                <w:sz w:val="24"/>
                <w:szCs w:val="24"/>
                <w:highlight w:val="none"/>
                <w:lang w:eastAsia="zh-CN"/>
              </w:rPr>
            </w:pPr>
            <w:r>
              <w:rPr>
                <w:rFonts w:hint="eastAsia"/>
                <w:color w:val="000000"/>
                <w:kern w:val="2"/>
                <w:sz w:val="24"/>
                <w:szCs w:val="24"/>
                <w:highlight w:val="none"/>
                <w:lang w:eastAsia="zh-CN"/>
              </w:rPr>
              <w:t>在线监控</w:t>
            </w:r>
          </w:p>
        </w:tc>
        <w:tc>
          <w:tcPr>
            <w:tcW w:w="3108"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rPr>
                <w:rFonts w:hint="eastAsia"/>
                <w:color w:val="000000"/>
                <w:kern w:val="2"/>
                <w:sz w:val="24"/>
                <w:szCs w:val="24"/>
                <w:highlight w:val="none"/>
                <w:lang w:eastAsia="zh-CN"/>
              </w:rPr>
            </w:pPr>
            <w:r>
              <w:rPr>
                <w:rFonts w:hint="eastAsia"/>
                <w:color w:val="000000"/>
                <w:kern w:val="2"/>
                <w:sz w:val="24"/>
                <w:szCs w:val="24"/>
                <w:highlight w:val="none"/>
                <w:lang w:eastAsia="zh-CN"/>
              </w:rPr>
              <w:t>提供摄像头概况、摄像头位置标签、摄像头播放等功能。</w:t>
            </w:r>
          </w:p>
        </w:tc>
        <w:tc>
          <w:tcPr>
            <w:tcW w:w="345"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rPr>
                <w:rFonts w:hint="eastAsia"/>
                <w:color w:val="000000"/>
                <w:kern w:val="2"/>
                <w:sz w:val="24"/>
                <w:szCs w:val="24"/>
                <w:highlight w:val="none"/>
                <w:lang w:eastAsia="zh-CN"/>
              </w:rPr>
            </w:pPr>
            <w:r>
              <w:rPr>
                <w:rFonts w:hint="eastAsia"/>
                <w:color w:val="000000"/>
                <w:kern w:val="2"/>
                <w:sz w:val="24"/>
                <w:szCs w:val="24"/>
                <w:highlight w:val="none"/>
                <w:lang w:eastAsia="zh-CN"/>
              </w:rPr>
              <w:t>套</w:t>
            </w:r>
          </w:p>
        </w:tc>
        <w:tc>
          <w:tcPr>
            <w:tcW w:w="345"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rPr>
                <w:rFonts w:hint="eastAsia"/>
                <w:color w:val="000000"/>
                <w:kern w:val="2"/>
                <w:sz w:val="24"/>
                <w:szCs w:val="24"/>
                <w:highlight w:val="none"/>
                <w:lang w:eastAsia="zh-CN"/>
              </w:rPr>
            </w:pPr>
            <w:r>
              <w:rPr>
                <w:rFonts w:hint="eastAsia"/>
                <w:color w:val="000000"/>
                <w:kern w:val="2"/>
                <w:sz w:val="24"/>
                <w:szCs w:val="24"/>
                <w:highlight w:val="none"/>
                <w:lang w:eastAsia="zh-CN"/>
              </w:rPr>
              <w:t>1</w:t>
            </w:r>
          </w:p>
        </w:tc>
      </w:tr>
      <w:tr>
        <w:tblPrEx>
          <w:tblCellMar>
            <w:top w:w="0" w:type="dxa"/>
            <w:left w:w="108" w:type="dxa"/>
            <w:bottom w:w="0" w:type="dxa"/>
            <w:right w:w="108" w:type="dxa"/>
          </w:tblCellMar>
        </w:tblPrEx>
        <w:trPr>
          <w:trHeight w:val="300" w:hRule="atLeast"/>
        </w:trPr>
        <w:tc>
          <w:tcPr>
            <w:tcW w:w="345" w:type="pct"/>
            <w:tcBorders>
              <w:top w:val="single" w:color="auto" w:sz="4" w:space="0"/>
              <w:left w:val="single" w:color="auto" w:sz="4" w:space="0"/>
              <w:bottom w:val="single" w:color="auto" w:sz="4" w:space="0"/>
              <w:right w:val="single" w:color="auto" w:sz="4" w:space="0"/>
            </w:tcBorders>
            <w:shd w:val="clear" w:color="000000" w:fill="D9D9D9"/>
            <w:vAlign w:val="center"/>
          </w:tcPr>
          <w:p>
            <w:pPr>
              <w:keepNext w:val="0"/>
              <w:keepLines w:val="0"/>
              <w:widowControl/>
              <w:suppressLineNumbers w:val="0"/>
              <w:spacing w:before="0" w:beforeAutospacing="0" w:after="0" w:afterAutospacing="0"/>
              <w:ind w:left="0" w:right="0"/>
              <w:rPr>
                <w:rFonts w:hint="eastAsia"/>
                <w:b/>
                <w:bCs/>
                <w:color w:val="000000"/>
                <w:kern w:val="2"/>
                <w:sz w:val="24"/>
                <w:szCs w:val="24"/>
                <w:highlight w:val="none"/>
                <w:lang w:eastAsia="zh-CN"/>
              </w:rPr>
            </w:pPr>
          </w:p>
        </w:tc>
        <w:tc>
          <w:tcPr>
            <w:tcW w:w="4654" w:type="pct"/>
            <w:gridSpan w:val="4"/>
            <w:tcBorders>
              <w:top w:val="single" w:color="auto" w:sz="4" w:space="0"/>
              <w:left w:val="single" w:color="auto" w:sz="4" w:space="0"/>
              <w:bottom w:val="single" w:color="auto" w:sz="4" w:space="0"/>
              <w:right w:val="single" w:color="auto" w:sz="4" w:space="0"/>
            </w:tcBorders>
            <w:shd w:val="clear" w:color="000000" w:fill="D9D9D9"/>
            <w:vAlign w:val="center"/>
          </w:tcPr>
          <w:p>
            <w:pPr>
              <w:keepNext w:val="0"/>
              <w:keepLines w:val="0"/>
              <w:widowControl/>
              <w:suppressLineNumbers w:val="0"/>
              <w:spacing w:before="0" w:beforeAutospacing="0" w:after="0" w:afterAutospacing="0"/>
              <w:ind w:left="0" w:right="0"/>
              <w:rPr>
                <w:rFonts w:hint="eastAsia"/>
                <w:b/>
                <w:bCs/>
                <w:color w:val="000000"/>
                <w:kern w:val="2"/>
                <w:sz w:val="24"/>
                <w:szCs w:val="24"/>
                <w:highlight w:val="none"/>
                <w:lang w:eastAsia="zh-CN"/>
              </w:rPr>
            </w:pPr>
            <w:r>
              <w:rPr>
                <w:rFonts w:hint="eastAsia"/>
                <w:b/>
                <w:bCs/>
                <w:color w:val="000000"/>
                <w:kern w:val="2"/>
                <w:sz w:val="24"/>
                <w:szCs w:val="24"/>
                <w:highlight w:val="none"/>
                <w:lang w:eastAsia="zh-CN"/>
              </w:rPr>
              <w:t>三、数据服务</w:t>
            </w:r>
          </w:p>
        </w:tc>
      </w:tr>
      <w:tr>
        <w:tblPrEx>
          <w:tblCellMar>
            <w:top w:w="0" w:type="dxa"/>
            <w:left w:w="108" w:type="dxa"/>
            <w:bottom w:w="0" w:type="dxa"/>
            <w:right w:w="108" w:type="dxa"/>
          </w:tblCellMar>
        </w:tblPrEx>
        <w:trPr>
          <w:trHeight w:val="300" w:hRule="atLeast"/>
        </w:trPr>
        <w:tc>
          <w:tcPr>
            <w:tcW w:w="345" w:type="pc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color w:val="000000"/>
                <w:kern w:val="2"/>
                <w:sz w:val="24"/>
                <w:szCs w:val="24"/>
                <w:highlight w:val="none"/>
                <w:lang w:eastAsia="zh-CN"/>
              </w:rPr>
            </w:pPr>
            <w:r>
              <w:rPr>
                <w:rFonts w:hint="eastAsia"/>
                <w:color w:val="000000"/>
                <w:kern w:val="2"/>
                <w:sz w:val="24"/>
                <w:szCs w:val="24"/>
                <w:highlight w:val="none"/>
                <w:lang w:eastAsia="zh-CN"/>
              </w:rPr>
              <w:t>1</w:t>
            </w:r>
          </w:p>
        </w:tc>
        <w:tc>
          <w:tcPr>
            <w:tcW w:w="856"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rPr>
                <w:rFonts w:hint="eastAsia"/>
                <w:color w:val="000000"/>
                <w:kern w:val="2"/>
                <w:sz w:val="24"/>
                <w:szCs w:val="24"/>
                <w:highlight w:val="none"/>
                <w:lang w:eastAsia="zh-CN"/>
              </w:rPr>
            </w:pPr>
            <w:r>
              <w:rPr>
                <w:rFonts w:hint="eastAsia"/>
                <w:color w:val="000000"/>
                <w:kern w:val="2"/>
                <w:sz w:val="24"/>
                <w:szCs w:val="24"/>
                <w:highlight w:val="none"/>
                <w:lang w:eastAsia="zh-CN"/>
              </w:rPr>
              <w:t>基础库</w:t>
            </w:r>
          </w:p>
        </w:tc>
        <w:tc>
          <w:tcPr>
            <w:tcW w:w="3108"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rPr>
                <w:rFonts w:hint="eastAsia"/>
                <w:color w:val="000000"/>
                <w:kern w:val="2"/>
                <w:sz w:val="24"/>
                <w:szCs w:val="24"/>
                <w:highlight w:val="none"/>
                <w:lang w:eastAsia="zh-CN"/>
              </w:rPr>
            </w:pPr>
            <w:r>
              <w:rPr>
                <w:rFonts w:hint="eastAsia"/>
                <w:color w:val="000000"/>
                <w:kern w:val="2"/>
                <w:sz w:val="24"/>
                <w:szCs w:val="24"/>
                <w:highlight w:val="none"/>
                <w:lang w:eastAsia="zh-CN"/>
              </w:rPr>
              <w:t>提供城镇人口库、村屯人口库、企业库等基础库的数据治理服务</w:t>
            </w:r>
          </w:p>
        </w:tc>
        <w:tc>
          <w:tcPr>
            <w:tcW w:w="345"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rPr>
                <w:rFonts w:hint="eastAsia"/>
                <w:color w:val="000000"/>
                <w:kern w:val="2"/>
                <w:sz w:val="24"/>
                <w:szCs w:val="24"/>
                <w:highlight w:val="none"/>
                <w:lang w:eastAsia="zh-CN"/>
              </w:rPr>
            </w:pPr>
            <w:r>
              <w:rPr>
                <w:rFonts w:hint="eastAsia"/>
                <w:color w:val="000000"/>
                <w:kern w:val="2"/>
                <w:sz w:val="24"/>
                <w:szCs w:val="24"/>
                <w:highlight w:val="none"/>
                <w:lang w:eastAsia="zh-CN"/>
              </w:rPr>
              <w:t>套</w:t>
            </w:r>
          </w:p>
        </w:tc>
        <w:tc>
          <w:tcPr>
            <w:tcW w:w="345"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rPr>
                <w:rFonts w:hint="eastAsia"/>
                <w:color w:val="000000"/>
                <w:kern w:val="2"/>
                <w:sz w:val="24"/>
                <w:szCs w:val="24"/>
                <w:highlight w:val="none"/>
                <w:lang w:eastAsia="zh-CN"/>
              </w:rPr>
            </w:pPr>
            <w:r>
              <w:rPr>
                <w:rFonts w:hint="eastAsia"/>
                <w:color w:val="000000"/>
                <w:kern w:val="2"/>
                <w:sz w:val="24"/>
                <w:szCs w:val="24"/>
                <w:highlight w:val="none"/>
                <w:lang w:eastAsia="zh-CN"/>
              </w:rPr>
              <w:t>1</w:t>
            </w:r>
          </w:p>
        </w:tc>
      </w:tr>
      <w:tr>
        <w:tblPrEx>
          <w:tblCellMar>
            <w:top w:w="0" w:type="dxa"/>
            <w:left w:w="108" w:type="dxa"/>
            <w:bottom w:w="0" w:type="dxa"/>
            <w:right w:w="108" w:type="dxa"/>
          </w:tblCellMar>
        </w:tblPrEx>
        <w:trPr>
          <w:trHeight w:val="300" w:hRule="atLeast"/>
        </w:trPr>
        <w:tc>
          <w:tcPr>
            <w:tcW w:w="345" w:type="pc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color w:val="000000"/>
                <w:kern w:val="2"/>
                <w:sz w:val="24"/>
                <w:szCs w:val="24"/>
                <w:highlight w:val="none"/>
                <w:lang w:eastAsia="zh-CN"/>
              </w:rPr>
            </w:pPr>
            <w:r>
              <w:rPr>
                <w:rFonts w:hint="eastAsia"/>
                <w:color w:val="000000"/>
                <w:kern w:val="2"/>
                <w:sz w:val="24"/>
                <w:szCs w:val="24"/>
                <w:highlight w:val="none"/>
                <w:lang w:eastAsia="zh-CN"/>
              </w:rPr>
              <w:t>2</w:t>
            </w:r>
          </w:p>
        </w:tc>
        <w:tc>
          <w:tcPr>
            <w:tcW w:w="856"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rPr>
                <w:rFonts w:hint="eastAsia"/>
                <w:color w:val="000000"/>
                <w:kern w:val="2"/>
                <w:sz w:val="24"/>
                <w:szCs w:val="24"/>
                <w:highlight w:val="none"/>
                <w:lang w:eastAsia="zh-CN"/>
              </w:rPr>
            </w:pPr>
            <w:r>
              <w:rPr>
                <w:rFonts w:hint="eastAsia"/>
                <w:color w:val="000000"/>
                <w:kern w:val="2"/>
                <w:sz w:val="24"/>
                <w:szCs w:val="24"/>
                <w:highlight w:val="none"/>
                <w:lang w:eastAsia="zh-CN"/>
              </w:rPr>
              <w:t>专题库</w:t>
            </w:r>
          </w:p>
        </w:tc>
        <w:tc>
          <w:tcPr>
            <w:tcW w:w="3108"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rPr>
                <w:rFonts w:hint="eastAsia"/>
                <w:color w:val="000000"/>
                <w:kern w:val="2"/>
                <w:sz w:val="24"/>
                <w:szCs w:val="24"/>
                <w:highlight w:val="none"/>
                <w:lang w:eastAsia="zh-CN"/>
              </w:rPr>
            </w:pPr>
            <w:r>
              <w:rPr>
                <w:rFonts w:hint="eastAsia"/>
                <w:color w:val="000000"/>
                <w:kern w:val="2"/>
                <w:sz w:val="24"/>
                <w:szCs w:val="24"/>
                <w:highlight w:val="none"/>
                <w:lang w:eastAsia="zh-CN"/>
              </w:rPr>
              <w:t>提供公共安全、公共管理、公共服务、经济运行4个专题库的数据治理服务</w:t>
            </w:r>
          </w:p>
        </w:tc>
        <w:tc>
          <w:tcPr>
            <w:tcW w:w="345"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rPr>
                <w:rFonts w:hint="eastAsia"/>
                <w:color w:val="000000"/>
                <w:kern w:val="2"/>
                <w:sz w:val="24"/>
                <w:szCs w:val="24"/>
                <w:highlight w:val="none"/>
                <w:lang w:eastAsia="zh-CN"/>
              </w:rPr>
            </w:pPr>
            <w:r>
              <w:rPr>
                <w:rFonts w:hint="eastAsia"/>
                <w:color w:val="000000"/>
                <w:kern w:val="2"/>
                <w:sz w:val="24"/>
                <w:szCs w:val="24"/>
                <w:highlight w:val="none"/>
                <w:lang w:eastAsia="zh-CN"/>
              </w:rPr>
              <w:t>套</w:t>
            </w:r>
          </w:p>
        </w:tc>
        <w:tc>
          <w:tcPr>
            <w:tcW w:w="345"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rPr>
                <w:rFonts w:hint="eastAsia"/>
                <w:color w:val="000000"/>
                <w:kern w:val="2"/>
                <w:sz w:val="24"/>
                <w:szCs w:val="24"/>
                <w:highlight w:val="none"/>
                <w:lang w:eastAsia="zh-CN"/>
              </w:rPr>
            </w:pPr>
            <w:r>
              <w:rPr>
                <w:rFonts w:hint="eastAsia"/>
                <w:color w:val="000000"/>
                <w:kern w:val="2"/>
                <w:sz w:val="24"/>
                <w:szCs w:val="24"/>
                <w:highlight w:val="none"/>
                <w:lang w:eastAsia="zh-CN"/>
              </w:rPr>
              <w:t>1</w:t>
            </w:r>
          </w:p>
        </w:tc>
      </w:tr>
      <w:tr>
        <w:tblPrEx>
          <w:tblCellMar>
            <w:top w:w="0" w:type="dxa"/>
            <w:left w:w="108" w:type="dxa"/>
            <w:bottom w:w="0" w:type="dxa"/>
            <w:right w:w="108" w:type="dxa"/>
          </w:tblCellMar>
        </w:tblPrEx>
        <w:trPr>
          <w:trHeight w:val="300" w:hRule="atLeast"/>
        </w:trPr>
        <w:tc>
          <w:tcPr>
            <w:tcW w:w="345" w:type="pc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color w:val="000000"/>
                <w:kern w:val="2"/>
                <w:sz w:val="24"/>
                <w:szCs w:val="24"/>
                <w:highlight w:val="none"/>
                <w:lang w:eastAsia="zh-CN"/>
              </w:rPr>
            </w:pPr>
            <w:r>
              <w:rPr>
                <w:rFonts w:hint="eastAsia"/>
                <w:color w:val="000000"/>
                <w:kern w:val="2"/>
                <w:sz w:val="24"/>
                <w:szCs w:val="24"/>
                <w:highlight w:val="none"/>
                <w:lang w:eastAsia="zh-CN"/>
              </w:rPr>
              <w:t>3</w:t>
            </w:r>
          </w:p>
        </w:tc>
        <w:tc>
          <w:tcPr>
            <w:tcW w:w="856"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rPr>
                <w:rFonts w:hint="eastAsia"/>
                <w:color w:val="000000"/>
                <w:kern w:val="2"/>
                <w:sz w:val="24"/>
                <w:szCs w:val="24"/>
                <w:highlight w:val="none"/>
                <w:lang w:eastAsia="zh-CN"/>
              </w:rPr>
            </w:pPr>
            <w:r>
              <w:rPr>
                <w:rFonts w:hint="eastAsia"/>
                <w:color w:val="000000"/>
                <w:kern w:val="2"/>
                <w:sz w:val="24"/>
                <w:szCs w:val="24"/>
                <w:highlight w:val="none"/>
                <w:lang w:eastAsia="zh-CN"/>
              </w:rPr>
              <w:t>应用支撑数据库　</w:t>
            </w:r>
          </w:p>
        </w:tc>
        <w:tc>
          <w:tcPr>
            <w:tcW w:w="3108"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rPr>
                <w:rFonts w:hint="eastAsia"/>
                <w:color w:val="000000"/>
                <w:kern w:val="2"/>
                <w:sz w:val="24"/>
                <w:szCs w:val="24"/>
                <w:highlight w:val="none"/>
                <w:lang w:eastAsia="zh-CN"/>
              </w:rPr>
            </w:pPr>
            <w:r>
              <w:rPr>
                <w:rFonts w:hint="eastAsia"/>
                <w:color w:val="000000"/>
                <w:kern w:val="2"/>
                <w:sz w:val="24"/>
                <w:szCs w:val="24"/>
                <w:highlight w:val="none"/>
                <w:lang w:eastAsia="zh-CN"/>
              </w:rPr>
              <w:t>提供地理信息数据、地理编码数据、工作流数据、机构人员数据等基础支撑数据服务</w:t>
            </w:r>
          </w:p>
        </w:tc>
        <w:tc>
          <w:tcPr>
            <w:tcW w:w="345"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rPr>
                <w:rFonts w:hint="eastAsia"/>
                <w:color w:val="000000"/>
                <w:kern w:val="2"/>
                <w:sz w:val="24"/>
                <w:szCs w:val="24"/>
                <w:highlight w:val="none"/>
                <w:lang w:eastAsia="zh-CN"/>
              </w:rPr>
            </w:pPr>
            <w:r>
              <w:rPr>
                <w:rFonts w:hint="eastAsia"/>
                <w:color w:val="000000"/>
                <w:kern w:val="2"/>
                <w:sz w:val="24"/>
                <w:szCs w:val="24"/>
                <w:highlight w:val="none"/>
                <w:lang w:eastAsia="zh-CN"/>
              </w:rPr>
              <w:t>套</w:t>
            </w:r>
          </w:p>
        </w:tc>
        <w:tc>
          <w:tcPr>
            <w:tcW w:w="345"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rPr>
                <w:rFonts w:hint="eastAsia"/>
                <w:color w:val="000000"/>
                <w:kern w:val="2"/>
                <w:sz w:val="24"/>
                <w:szCs w:val="24"/>
                <w:highlight w:val="none"/>
                <w:lang w:eastAsia="zh-CN"/>
              </w:rPr>
            </w:pPr>
            <w:r>
              <w:rPr>
                <w:rFonts w:hint="eastAsia"/>
                <w:color w:val="000000"/>
                <w:kern w:val="2"/>
                <w:sz w:val="24"/>
                <w:szCs w:val="24"/>
                <w:highlight w:val="none"/>
                <w:lang w:eastAsia="zh-CN"/>
              </w:rPr>
              <w:t>1</w:t>
            </w:r>
          </w:p>
        </w:tc>
      </w:tr>
      <w:tr>
        <w:tblPrEx>
          <w:tblCellMar>
            <w:top w:w="0" w:type="dxa"/>
            <w:left w:w="108" w:type="dxa"/>
            <w:bottom w:w="0" w:type="dxa"/>
            <w:right w:w="108" w:type="dxa"/>
          </w:tblCellMar>
        </w:tblPrEx>
        <w:trPr>
          <w:trHeight w:val="300" w:hRule="atLeast"/>
        </w:trPr>
        <w:tc>
          <w:tcPr>
            <w:tcW w:w="345" w:type="pct"/>
            <w:tcBorders>
              <w:top w:val="single" w:color="auto" w:sz="4" w:space="0"/>
              <w:left w:val="single" w:color="auto" w:sz="4" w:space="0"/>
              <w:bottom w:val="single" w:color="auto" w:sz="4" w:space="0"/>
              <w:right w:val="single" w:color="auto" w:sz="4" w:space="0"/>
            </w:tcBorders>
            <w:shd w:val="clear" w:color="000000" w:fill="D9D9D9"/>
            <w:vAlign w:val="center"/>
          </w:tcPr>
          <w:p>
            <w:pPr>
              <w:keepNext w:val="0"/>
              <w:keepLines w:val="0"/>
              <w:widowControl/>
              <w:suppressLineNumbers w:val="0"/>
              <w:spacing w:before="0" w:beforeAutospacing="0" w:after="0" w:afterAutospacing="0"/>
              <w:ind w:left="0" w:right="0"/>
              <w:rPr>
                <w:rFonts w:hint="eastAsia"/>
                <w:b/>
                <w:bCs/>
                <w:color w:val="000000"/>
                <w:kern w:val="2"/>
                <w:sz w:val="24"/>
                <w:szCs w:val="24"/>
                <w:highlight w:val="none"/>
                <w:lang w:eastAsia="zh-CN"/>
              </w:rPr>
            </w:pPr>
          </w:p>
        </w:tc>
        <w:tc>
          <w:tcPr>
            <w:tcW w:w="4654" w:type="pct"/>
            <w:gridSpan w:val="4"/>
            <w:tcBorders>
              <w:top w:val="single" w:color="auto" w:sz="4" w:space="0"/>
              <w:left w:val="single" w:color="auto" w:sz="4" w:space="0"/>
              <w:bottom w:val="single" w:color="auto" w:sz="4" w:space="0"/>
              <w:right w:val="single" w:color="auto" w:sz="4" w:space="0"/>
            </w:tcBorders>
            <w:shd w:val="clear" w:color="000000" w:fill="D9D9D9"/>
            <w:vAlign w:val="center"/>
          </w:tcPr>
          <w:p>
            <w:pPr>
              <w:keepNext w:val="0"/>
              <w:keepLines w:val="0"/>
              <w:widowControl/>
              <w:suppressLineNumbers w:val="0"/>
              <w:spacing w:before="0" w:beforeAutospacing="0" w:after="0" w:afterAutospacing="0"/>
              <w:ind w:left="0" w:right="0"/>
              <w:rPr>
                <w:rFonts w:hint="eastAsia"/>
                <w:b/>
                <w:bCs/>
                <w:color w:val="000000"/>
                <w:kern w:val="2"/>
                <w:sz w:val="24"/>
                <w:szCs w:val="24"/>
                <w:highlight w:val="none"/>
                <w:lang w:eastAsia="zh-CN"/>
              </w:rPr>
            </w:pPr>
            <w:r>
              <w:rPr>
                <w:rFonts w:hint="eastAsia"/>
                <w:b/>
                <w:bCs/>
                <w:color w:val="000000"/>
                <w:kern w:val="2"/>
                <w:sz w:val="24"/>
                <w:szCs w:val="24"/>
                <w:highlight w:val="none"/>
                <w:lang w:eastAsia="zh-CN"/>
              </w:rPr>
              <w:t>四、基础数据填报与地图数据管理</w:t>
            </w:r>
          </w:p>
        </w:tc>
      </w:tr>
      <w:tr>
        <w:tblPrEx>
          <w:tblCellMar>
            <w:top w:w="0" w:type="dxa"/>
            <w:left w:w="108" w:type="dxa"/>
            <w:bottom w:w="0" w:type="dxa"/>
            <w:right w:w="108" w:type="dxa"/>
          </w:tblCellMar>
        </w:tblPrEx>
        <w:trPr>
          <w:trHeight w:val="600" w:hRule="atLeast"/>
        </w:trPr>
        <w:tc>
          <w:tcPr>
            <w:tcW w:w="345" w:type="pc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color w:val="000000"/>
                <w:kern w:val="2"/>
                <w:sz w:val="24"/>
                <w:szCs w:val="24"/>
                <w:highlight w:val="none"/>
                <w:lang w:eastAsia="zh-CN"/>
              </w:rPr>
            </w:pPr>
            <w:r>
              <w:rPr>
                <w:rFonts w:hint="eastAsia"/>
                <w:color w:val="000000"/>
                <w:kern w:val="2"/>
                <w:sz w:val="24"/>
                <w:szCs w:val="24"/>
                <w:highlight w:val="none"/>
                <w:lang w:eastAsia="zh-CN"/>
              </w:rPr>
              <w:t>1</w:t>
            </w:r>
          </w:p>
        </w:tc>
        <w:tc>
          <w:tcPr>
            <w:tcW w:w="856"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rPr>
                <w:rFonts w:hint="eastAsia"/>
                <w:color w:val="000000"/>
                <w:kern w:val="2"/>
                <w:sz w:val="24"/>
                <w:szCs w:val="24"/>
                <w:highlight w:val="none"/>
                <w:lang w:eastAsia="zh-CN"/>
              </w:rPr>
            </w:pPr>
            <w:r>
              <w:rPr>
                <w:rFonts w:hint="eastAsia"/>
                <w:color w:val="000000"/>
                <w:kern w:val="2"/>
                <w:sz w:val="24"/>
                <w:szCs w:val="24"/>
                <w:highlight w:val="none"/>
                <w:lang w:eastAsia="zh-CN"/>
              </w:rPr>
              <w:t>数据填报</w:t>
            </w:r>
          </w:p>
        </w:tc>
        <w:tc>
          <w:tcPr>
            <w:tcW w:w="3108"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rPr>
                <w:rFonts w:hint="eastAsia"/>
                <w:color w:val="000000"/>
                <w:kern w:val="2"/>
                <w:sz w:val="24"/>
                <w:szCs w:val="24"/>
                <w:highlight w:val="none"/>
                <w:lang w:eastAsia="zh-CN"/>
              </w:rPr>
            </w:pPr>
            <w:r>
              <w:rPr>
                <w:rFonts w:hint="eastAsia"/>
                <w:color w:val="000000"/>
                <w:kern w:val="2"/>
                <w:sz w:val="24"/>
                <w:szCs w:val="24"/>
                <w:highlight w:val="none"/>
                <w:lang w:eastAsia="zh-CN"/>
              </w:rPr>
              <w:t>提供数据录入、数据查询、数据删除、数据修改、导出模板、导出数据、数据导入、批量删除等功能</w:t>
            </w:r>
          </w:p>
        </w:tc>
        <w:tc>
          <w:tcPr>
            <w:tcW w:w="345"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rPr>
                <w:rFonts w:hint="eastAsia"/>
                <w:color w:val="000000"/>
                <w:kern w:val="2"/>
                <w:sz w:val="24"/>
                <w:szCs w:val="24"/>
                <w:highlight w:val="none"/>
                <w:lang w:eastAsia="zh-CN"/>
              </w:rPr>
            </w:pPr>
            <w:r>
              <w:rPr>
                <w:rFonts w:hint="eastAsia"/>
                <w:color w:val="000000"/>
                <w:kern w:val="2"/>
                <w:sz w:val="24"/>
                <w:szCs w:val="24"/>
                <w:highlight w:val="none"/>
                <w:lang w:eastAsia="zh-CN"/>
              </w:rPr>
              <w:t>套</w:t>
            </w:r>
          </w:p>
        </w:tc>
        <w:tc>
          <w:tcPr>
            <w:tcW w:w="345"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rPr>
                <w:rFonts w:hint="eastAsia"/>
                <w:color w:val="000000"/>
                <w:kern w:val="2"/>
                <w:sz w:val="24"/>
                <w:szCs w:val="24"/>
                <w:highlight w:val="none"/>
                <w:lang w:eastAsia="zh-CN"/>
              </w:rPr>
            </w:pPr>
            <w:r>
              <w:rPr>
                <w:rFonts w:hint="eastAsia"/>
                <w:color w:val="000000"/>
                <w:kern w:val="2"/>
                <w:sz w:val="24"/>
                <w:szCs w:val="24"/>
                <w:highlight w:val="none"/>
                <w:lang w:eastAsia="zh-CN"/>
              </w:rPr>
              <w:t>1</w:t>
            </w:r>
          </w:p>
        </w:tc>
      </w:tr>
      <w:tr>
        <w:tblPrEx>
          <w:tblCellMar>
            <w:top w:w="0" w:type="dxa"/>
            <w:left w:w="108" w:type="dxa"/>
            <w:bottom w:w="0" w:type="dxa"/>
            <w:right w:w="108" w:type="dxa"/>
          </w:tblCellMar>
        </w:tblPrEx>
        <w:trPr>
          <w:trHeight w:val="600" w:hRule="atLeast"/>
        </w:trPr>
        <w:tc>
          <w:tcPr>
            <w:tcW w:w="345" w:type="pc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color w:val="000000"/>
                <w:kern w:val="2"/>
                <w:sz w:val="24"/>
                <w:szCs w:val="24"/>
                <w:highlight w:val="none"/>
                <w:lang w:eastAsia="zh-CN"/>
              </w:rPr>
            </w:pPr>
            <w:r>
              <w:rPr>
                <w:rFonts w:hint="eastAsia"/>
                <w:color w:val="000000"/>
                <w:kern w:val="2"/>
                <w:sz w:val="24"/>
                <w:szCs w:val="24"/>
                <w:highlight w:val="none"/>
                <w:lang w:eastAsia="zh-CN"/>
              </w:rPr>
              <w:t>2</w:t>
            </w:r>
          </w:p>
        </w:tc>
        <w:tc>
          <w:tcPr>
            <w:tcW w:w="856"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rPr>
                <w:rFonts w:hint="eastAsia"/>
                <w:color w:val="000000"/>
                <w:kern w:val="2"/>
                <w:sz w:val="24"/>
                <w:szCs w:val="24"/>
                <w:highlight w:val="none"/>
                <w:lang w:eastAsia="zh-CN"/>
              </w:rPr>
            </w:pPr>
            <w:r>
              <w:rPr>
                <w:rFonts w:hint="eastAsia"/>
                <w:color w:val="000000"/>
                <w:kern w:val="2"/>
                <w:sz w:val="24"/>
                <w:szCs w:val="24"/>
                <w:highlight w:val="none"/>
                <w:lang w:eastAsia="zh-CN"/>
              </w:rPr>
              <w:t>目录管理</w:t>
            </w:r>
          </w:p>
        </w:tc>
        <w:tc>
          <w:tcPr>
            <w:tcW w:w="3108"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rPr>
                <w:rFonts w:hint="eastAsia"/>
                <w:color w:val="000000"/>
                <w:kern w:val="2"/>
                <w:sz w:val="24"/>
                <w:szCs w:val="24"/>
                <w:highlight w:val="none"/>
                <w:lang w:eastAsia="zh-CN"/>
              </w:rPr>
            </w:pPr>
            <w:r>
              <w:rPr>
                <w:rFonts w:hint="eastAsia"/>
                <w:color w:val="000000"/>
                <w:kern w:val="2"/>
                <w:sz w:val="24"/>
                <w:szCs w:val="24"/>
                <w:highlight w:val="none"/>
                <w:lang w:eastAsia="zh-CN"/>
              </w:rPr>
              <w:t>提供新增目录分类、分类编辑、分类删除、分类树查看、新增表单、查看表单、编辑表单、一维表模板、二维表模板、导入数据表、我的部门表单等功能。</w:t>
            </w:r>
          </w:p>
        </w:tc>
        <w:tc>
          <w:tcPr>
            <w:tcW w:w="345"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rPr>
                <w:rFonts w:hint="eastAsia"/>
                <w:color w:val="000000"/>
                <w:kern w:val="2"/>
                <w:sz w:val="24"/>
                <w:szCs w:val="24"/>
                <w:highlight w:val="none"/>
                <w:lang w:eastAsia="zh-CN"/>
              </w:rPr>
            </w:pPr>
            <w:r>
              <w:rPr>
                <w:rFonts w:hint="eastAsia"/>
                <w:color w:val="000000"/>
                <w:kern w:val="2"/>
                <w:sz w:val="24"/>
                <w:szCs w:val="24"/>
                <w:highlight w:val="none"/>
                <w:lang w:eastAsia="zh-CN"/>
              </w:rPr>
              <w:t>套</w:t>
            </w:r>
          </w:p>
        </w:tc>
        <w:tc>
          <w:tcPr>
            <w:tcW w:w="345"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rPr>
                <w:rFonts w:hint="eastAsia"/>
                <w:color w:val="000000"/>
                <w:kern w:val="2"/>
                <w:sz w:val="24"/>
                <w:szCs w:val="24"/>
                <w:highlight w:val="none"/>
                <w:lang w:eastAsia="zh-CN"/>
              </w:rPr>
            </w:pPr>
            <w:r>
              <w:rPr>
                <w:rFonts w:hint="eastAsia"/>
                <w:color w:val="000000"/>
                <w:kern w:val="2"/>
                <w:sz w:val="24"/>
                <w:szCs w:val="24"/>
                <w:highlight w:val="none"/>
                <w:lang w:eastAsia="zh-CN"/>
              </w:rPr>
              <w:t>1</w:t>
            </w:r>
          </w:p>
        </w:tc>
      </w:tr>
      <w:tr>
        <w:tblPrEx>
          <w:tblCellMar>
            <w:top w:w="0" w:type="dxa"/>
            <w:left w:w="108" w:type="dxa"/>
            <w:bottom w:w="0" w:type="dxa"/>
            <w:right w:w="108" w:type="dxa"/>
          </w:tblCellMar>
        </w:tblPrEx>
        <w:trPr>
          <w:trHeight w:val="600" w:hRule="atLeast"/>
        </w:trPr>
        <w:tc>
          <w:tcPr>
            <w:tcW w:w="345" w:type="pc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color w:val="000000"/>
                <w:kern w:val="2"/>
                <w:sz w:val="24"/>
                <w:szCs w:val="24"/>
                <w:highlight w:val="none"/>
                <w:lang w:eastAsia="zh-CN"/>
              </w:rPr>
            </w:pPr>
            <w:r>
              <w:rPr>
                <w:rFonts w:hint="eastAsia"/>
                <w:color w:val="000000"/>
                <w:kern w:val="2"/>
                <w:sz w:val="24"/>
                <w:szCs w:val="24"/>
                <w:highlight w:val="none"/>
                <w:lang w:eastAsia="zh-CN"/>
              </w:rPr>
              <w:t>3</w:t>
            </w:r>
          </w:p>
        </w:tc>
        <w:tc>
          <w:tcPr>
            <w:tcW w:w="856"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rPr>
                <w:rFonts w:hint="eastAsia"/>
                <w:color w:val="000000"/>
                <w:kern w:val="2"/>
                <w:sz w:val="24"/>
                <w:szCs w:val="24"/>
                <w:highlight w:val="none"/>
                <w:lang w:eastAsia="zh-CN"/>
              </w:rPr>
            </w:pPr>
            <w:r>
              <w:rPr>
                <w:rFonts w:hint="eastAsia"/>
                <w:color w:val="000000"/>
                <w:kern w:val="2"/>
                <w:sz w:val="24"/>
                <w:szCs w:val="24"/>
                <w:highlight w:val="none"/>
                <w:lang w:eastAsia="zh-CN"/>
              </w:rPr>
              <w:t>二维地图管理</w:t>
            </w:r>
          </w:p>
        </w:tc>
        <w:tc>
          <w:tcPr>
            <w:tcW w:w="3108"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rPr>
                <w:rFonts w:hint="eastAsia"/>
                <w:color w:val="000000"/>
                <w:kern w:val="2"/>
                <w:sz w:val="24"/>
                <w:szCs w:val="24"/>
                <w:highlight w:val="none"/>
                <w:lang w:eastAsia="zh-CN"/>
              </w:rPr>
            </w:pPr>
            <w:r>
              <w:rPr>
                <w:rFonts w:hint="eastAsia"/>
                <w:color w:val="000000"/>
                <w:kern w:val="2"/>
                <w:sz w:val="24"/>
                <w:szCs w:val="24"/>
                <w:highlight w:val="none"/>
                <w:lang w:eastAsia="zh-CN"/>
              </w:rPr>
              <w:t>提供二维地图管理、图层、覆盖物、工具、事件、地图编辑、动画、UI组件、几何计算等功能。</w:t>
            </w:r>
          </w:p>
        </w:tc>
        <w:tc>
          <w:tcPr>
            <w:tcW w:w="345"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rPr>
                <w:rFonts w:hint="eastAsia"/>
                <w:color w:val="000000"/>
                <w:kern w:val="2"/>
                <w:sz w:val="24"/>
                <w:szCs w:val="24"/>
                <w:highlight w:val="none"/>
                <w:lang w:eastAsia="zh-CN"/>
              </w:rPr>
            </w:pPr>
            <w:r>
              <w:rPr>
                <w:rFonts w:hint="eastAsia"/>
                <w:color w:val="000000"/>
                <w:kern w:val="2"/>
                <w:sz w:val="24"/>
                <w:szCs w:val="24"/>
                <w:highlight w:val="none"/>
                <w:lang w:eastAsia="zh-CN"/>
              </w:rPr>
              <w:t>套</w:t>
            </w:r>
          </w:p>
        </w:tc>
        <w:tc>
          <w:tcPr>
            <w:tcW w:w="345"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rPr>
                <w:rFonts w:hint="eastAsia"/>
                <w:color w:val="000000"/>
                <w:kern w:val="2"/>
                <w:sz w:val="24"/>
                <w:szCs w:val="24"/>
                <w:highlight w:val="none"/>
                <w:lang w:eastAsia="zh-CN"/>
              </w:rPr>
            </w:pPr>
            <w:r>
              <w:rPr>
                <w:rFonts w:hint="eastAsia"/>
                <w:color w:val="000000"/>
                <w:kern w:val="2"/>
                <w:sz w:val="24"/>
                <w:szCs w:val="24"/>
                <w:highlight w:val="none"/>
                <w:lang w:eastAsia="zh-CN"/>
              </w:rPr>
              <w:t>1</w:t>
            </w:r>
          </w:p>
        </w:tc>
      </w:tr>
      <w:tr>
        <w:tblPrEx>
          <w:tblCellMar>
            <w:top w:w="0" w:type="dxa"/>
            <w:left w:w="108" w:type="dxa"/>
            <w:bottom w:w="0" w:type="dxa"/>
            <w:right w:w="108" w:type="dxa"/>
          </w:tblCellMar>
        </w:tblPrEx>
        <w:trPr>
          <w:trHeight w:val="600" w:hRule="atLeast"/>
        </w:trPr>
        <w:tc>
          <w:tcPr>
            <w:tcW w:w="345" w:type="pc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color w:val="000000"/>
                <w:kern w:val="2"/>
                <w:sz w:val="24"/>
                <w:szCs w:val="24"/>
                <w:highlight w:val="none"/>
                <w:lang w:eastAsia="zh-CN"/>
              </w:rPr>
            </w:pPr>
            <w:r>
              <w:rPr>
                <w:rFonts w:hint="eastAsia"/>
                <w:color w:val="000000"/>
                <w:kern w:val="2"/>
                <w:sz w:val="24"/>
                <w:szCs w:val="24"/>
                <w:highlight w:val="none"/>
                <w:lang w:eastAsia="zh-CN"/>
              </w:rPr>
              <w:t>4</w:t>
            </w:r>
          </w:p>
        </w:tc>
        <w:tc>
          <w:tcPr>
            <w:tcW w:w="856"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rPr>
                <w:rFonts w:hint="eastAsia"/>
                <w:color w:val="000000"/>
                <w:kern w:val="2"/>
                <w:sz w:val="24"/>
                <w:szCs w:val="24"/>
                <w:highlight w:val="none"/>
                <w:lang w:eastAsia="zh-CN"/>
              </w:rPr>
            </w:pPr>
            <w:r>
              <w:rPr>
                <w:rFonts w:hint="eastAsia"/>
                <w:color w:val="000000"/>
                <w:kern w:val="2"/>
                <w:sz w:val="24"/>
                <w:szCs w:val="24"/>
                <w:highlight w:val="none"/>
                <w:lang w:eastAsia="zh-CN"/>
              </w:rPr>
              <w:t>三维地图管理</w:t>
            </w:r>
          </w:p>
        </w:tc>
        <w:tc>
          <w:tcPr>
            <w:tcW w:w="3108"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rPr>
                <w:rFonts w:hint="eastAsia"/>
                <w:color w:val="000000"/>
                <w:kern w:val="2"/>
                <w:sz w:val="24"/>
                <w:szCs w:val="24"/>
                <w:highlight w:val="none"/>
                <w:lang w:eastAsia="zh-CN"/>
              </w:rPr>
            </w:pPr>
            <w:r>
              <w:rPr>
                <w:rFonts w:hint="eastAsia"/>
                <w:color w:val="000000"/>
                <w:kern w:val="2"/>
                <w:sz w:val="24"/>
                <w:szCs w:val="24"/>
                <w:highlight w:val="none"/>
                <w:lang w:eastAsia="zh-CN"/>
              </w:rPr>
              <w:t>提供三维地图管理、三维模型、图层、覆盖物、三维分析、事件、动画、集合计算等功能。</w:t>
            </w:r>
          </w:p>
        </w:tc>
        <w:tc>
          <w:tcPr>
            <w:tcW w:w="345"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rPr>
                <w:rFonts w:hint="eastAsia"/>
                <w:color w:val="000000"/>
                <w:kern w:val="2"/>
                <w:sz w:val="24"/>
                <w:szCs w:val="24"/>
                <w:highlight w:val="none"/>
                <w:lang w:eastAsia="zh-CN"/>
              </w:rPr>
            </w:pPr>
            <w:r>
              <w:rPr>
                <w:rFonts w:hint="eastAsia"/>
                <w:color w:val="000000"/>
                <w:kern w:val="2"/>
                <w:sz w:val="24"/>
                <w:szCs w:val="24"/>
                <w:highlight w:val="none"/>
                <w:lang w:eastAsia="zh-CN"/>
              </w:rPr>
              <w:t>套</w:t>
            </w:r>
          </w:p>
        </w:tc>
        <w:tc>
          <w:tcPr>
            <w:tcW w:w="345"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rPr>
                <w:rFonts w:hint="eastAsia"/>
                <w:color w:val="000000"/>
                <w:kern w:val="2"/>
                <w:sz w:val="24"/>
                <w:szCs w:val="24"/>
                <w:highlight w:val="none"/>
                <w:lang w:eastAsia="zh-CN"/>
              </w:rPr>
            </w:pPr>
            <w:r>
              <w:rPr>
                <w:rFonts w:hint="eastAsia"/>
                <w:color w:val="000000"/>
                <w:kern w:val="2"/>
                <w:sz w:val="24"/>
                <w:szCs w:val="24"/>
                <w:highlight w:val="none"/>
                <w:lang w:eastAsia="zh-CN"/>
              </w:rPr>
              <w:t>1</w:t>
            </w:r>
          </w:p>
        </w:tc>
      </w:tr>
      <w:tr>
        <w:tblPrEx>
          <w:tblCellMar>
            <w:top w:w="0" w:type="dxa"/>
            <w:left w:w="108" w:type="dxa"/>
            <w:bottom w:w="0" w:type="dxa"/>
            <w:right w:w="108" w:type="dxa"/>
          </w:tblCellMar>
        </w:tblPrEx>
        <w:trPr>
          <w:trHeight w:val="300" w:hRule="atLeast"/>
        </w:trPr>
        <w:tc>
          <w:tcPr>
            <w:tcW w:w="345" w:type="pct"/>
            <w:tcBorders>
              <w:top w:val="single" w:color="auto" w:sz="4" w:space="0"/>
              <w:left w:val="single" w:color="auto" w:sz="4" w:space="0"/>
              <w:bottom w:val="single" w:color="auto" w:sz="4" w:space="0"/>
              <w:right w:val="single" w:color="auto" w:sz="4" w:space="0"/>
            </w:tcBorders>
            <w:shd w:val="clear" w:color="000000" w:fill="D9D9D9"/>
            <w:vAlign w:val="center"/>
          </w:tcPr>
          <w:p>
            <w:pPr>
              <w:keepNext w:val="0"/>
              <w:keepLines w:val="0"/>
              <w:widowControl/>
              <w:suppressLineNumbers w:val="0"/>
              <w:spacing w:before="0" w:beforeAutospacing="0" w:after="0" w:afterAutospacing="0"/>
              <w:ind w:left="0" w:right="0"/>
              <w:rPr>
                <w:rFonts w:hint="eastAsia"/>
                <w:b/>
                <w:bCs/>
                <w:color w:val="000000"/>
                <w:kern w:val="2"/>
                <w:sz w:val="24"/>
                <w:szCs w:val="24"/>
                <w:highlight w:val="none"/>
                <w:lang w:eastAsia="zh-CN"/>
              </w:rPr>
            </w:pPr>
          </w:p>
        </w:tc>
        <w:tc>
          <w:tcPr>
            <w:tcW w:w="4654" w:type="pct"/>
            <w:gridSpan w:val="4"/>
            <w:tcBorders>
              <w:top w:val="single" w:color="auto" w:sz="4" w:space="0"/>
              <w:left w:val="single" w:color="auto" w:sz="4" w:space="0"/>
              <w:bottom w:val="single" w:color="auto" w:sz="4" w:space="0"/>
              <w:right w:val="single" w:color="auto" w:sz="4" w:space="0"/>
            </w:tcBorders>
            <w:shd w:val="clear" w:color="000000" w:fill="D9D9D9"/>
            <w:vAlign w:val="center"/>
          </w:tcPr>
          <w:p>
            <w:pPr>
              <w:keepNext w:val="0"/>
              <w:keepLines w:val="0"/>
              <w:widowControl/>
              <w:suppressLineNumbers w:val="0"/>
              <w:spacing w:before="0" w:beforeAutospacing="0" w:after="0" w:afterAutospacing="0"/>
              <w:ind w:left="0" w:right="0"/>
              <w:rPr>
                <w:rFonts w:hint="eastAsia"/>
                <w:b/>
                <w:bCs/>
                <w:color w:val="000000"/>
                <w:kern w:val="2"/>
                <w:sz w:val="24"/>
                <w:szCs w:val="24"/>
                <w:highlight w:val="none"/>
                <w:lang w:eastAsia="zh-CN"/>
              </w:rPr>
            </w:pPr>
            <w:r>
              <w:rPr>
                <w:rFonts w:hint="eastAsia"/>
                <w:b/>
                <w:bCs/>
                <w:color w:val="000000"/>
                <w:kern w:val="2"/>
                <w:sz w:val="24"/>
                <w:szCs w:val="24"/>
                <w:highlight w:val="none"/>
                <w:lang w:eastAsia="zh-CN"/>
              </w:rPr>
              <w:t>五、平台支撑管理</w:t>
            </w:r>
          </w:p>
        </w:tc>
      </w:tr>
      <w:tr>
        <w:tblPrEx>
          <w:tblCellMar>
            <w:top w:w="0" w:type="dxa"/>
            <w:left w:w="108" w:type="dxa"/>
            <w:bottom w:w="0" w:type="dxa"/>
            <w:right w:w="108" w:type="dxa"/>
          </w:tblCellMar>
        </w:tblPrEx>
        <w:trPr>
          <w:trHeight w:val="600" w:hRule="atLeast"/>
        </w:trPr>
        <w:tc>
          <w:tcPr>
            <w:tcW w:w="345" w:type="pc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color w:val="000000"/>
                <w:kern w:val="2"/>
                <w:sz w:val="24"/>
                <w:szCs w:val="24"/>
                <w:highlight w:val="none"/>
                <w:lang w:eastAsia="zh-CN"/>
              </w:rPr>
            </w:pPr>
            <w:r>
              <w:rPr>
                <w:rFonts w:hint="eastAsia"/>
                <w:color w:val="000000"/>
                <w:kern w:val="2"/>
                <w:sz w:val="24"/>
                <w:szCs w:val="24"/>
                <w:highlight w:val="none"/>
                <w:lang w:eastAsia="zh-CN"/>
              </w:rPr>
              <w:t>1</w:t>
            </w:r>
          </w:p>
        </w:tc>
        <w:tc>
          <w:tcPr>
            <w:tcW w:w="856"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rPr>
                <w:rFonts w:hint="eastAsia"/>
                <w:color w:val="000000"/>
                <w:kern w:val="2"/>
                <w:sz w:val="24"/>
                <w:szCs w:val="24"/>
                <w:highlight w:val="none"/>
                <w:lang w:eastAsia="zh-CN"/>
              </w:rPr>
            </w:pPr>
            <w:r>
              <w:rPr>
                <w:rFonts w:hint="eastAsia"/>
                <w:color w:val="000000"/>
                <w:kern w:val="2"/>
                <w:sz w:val="24"/>
                <w:szCs w:val="24"/>
                <w:highlight w:val="none"/>
                <w:lang w:eastAsia="zh-CN"/>
              </w:rPr>
              <w:t>一网统管配置系统</w:t>
            </w:r>
          </w:p>
        </w:tc>
        <w:tc>
          <w:tcPr>
            <w:tcW w:w="3108"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rPr>
                <w:rFonts w:hint="eastAsia"/>
                <w:color w:val="000000"/>
                <w:kern w:val="2"/>
                <w:sz w:val="24"/>
                <w:szCs w:val="24"/>
                <w:highlight w:val="none"/>
                <w:lang w:eastAsia="zh-CN"/>
              </w:rPr>
            </w:pPr>
            <w:r>
              <w:rPr>
                <w:rFonts w:hint="eastAsia"/>
                <w:color w:val="000000"/>
                <w:kern w:val="2"/>
                <w:sz w:val="24"/>
                <w:szCs w:val="24"/>
                <w:highlight w:val="none"/>
                <w:lang w:eastAsia="zh-CN"/>
              </w:rPr>
              <w:t>提供用户中心、部件管理、事件中心、视频感知、任务管理、系统管理、权限管理、区域管理、数据工具、工作流管理等功能。</w:t>
            </w:r>
          </w:p>
        </w:tc>
        <w:tc>
          <w:tcPr>
            <w:tcW w:w="345"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rPr>
                <w:rFonts w:hint="eastAsia"/>
                <w:color w:val="000000"/>
                <w:kern w:val="2"/>
                <w:sz w:val="24"/>
                <w:szCs w:val="24"/>
                <w:highlight w:val="none"/>
                <w:lang w:eastAsia="zh-CN"/>
              </w:rPr>
            </w:pPr>
            <w:r>
              <w:rPr>
                <w:rFonts w:hint="eastAsia"/>
                <w:color w:val="000000"/>
                <w:kern w:val="2"/>
                <w:sz w:val="24"/>
                <w:szCs w:val="24"/>
                <w:highlight w:val="none"/>
                <w:lang w:eastAsia="zh-CN"/>
              </w:rPr>
              <w:t>套</w:t>
            </w:r>
          </w:p>
        </w:tc>
        <w:tc>
          <w:tcPr>
            <w:tcW w:w="345"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rPr>
                <w:rFonts w:hint="eastAsia"/>
                <w:color w:val="000000"/>
                <w:kern w:val="2"/>
                <w:sz w:val="24"/>
                <w:szCs w:val="24"/>
                <w:highlight w:val="none"/>
                <w:lang w:eastAsia="zh-CN"/>
              </w:rPr>
            </w:pPr>
            <w:r>
              <w:rPr>
                <w:rFonts w:hint="eastAsia"/>
                <w:color w:val="000000"/>
                <w:kern w:val="2"/>
                <w:sz w:val="24"/>
                <w:szCs w:val="24"/>
                <w:highlight w:val="none"/>
                <w:lang w:eastAsia="zh-CN"/>
              </w:rPr>
              <w:t>1</w:t>
            </w:r>
          </w:p>
        </w:tc>
      </w:tr>
      <w:tr>
        <w:tblPrEx>
          <w:tblCellMar>
            <w:top w:w="0" w:type="dxa"/>
            <w:left w:w="108" w:type="dxa"/>
            <w:bottom w:w="0" w:type="dxa"/>
            <w:right w:w="108" w:type="dxa"/>
          </w:tblCellMar>
        </w:tblPrEx>
        <w:trPr>
          <w:trHeight w:val="300" w:hRule="atLeast"/>
        </w:trPr>
        <w:tc>
          <w:tcPr>
            <w:tcW w:w="345" w:type="pct"/>
            <w:tcBorders>
              <w:top w:val="single" w:color="auto" w:sz="4" w:space="0"/>
              <w:left w:val="single" w:color="auto" w:sz="4" w:space="0"/>
              <w:bottom w:val="single" w:color="auto" w:sz="4" w:space="0"/>
              <w:right w:val="single" w:color="auto" w:sz="4" w:space="0"/>
            </w:tcBorders>
            <w:shd w:val="clear" w:color="000000" w:fill="D9D9D9"/>
            <w:vAlign w:val="center"/>
          </w:tcPr>
          <w:p>
            <w:pPr>
              <w:keepNext w:val="0"/>
              <w:keepLines w:val="0"/>
              <w:widowControl/>
              <w:suppressLineNumbers w:val="0"/>
              <w:spacing w:before="0" w:beforeAutospacing="0" w:after="0" w:afterAutospacing="0"/>
              <w:ind w:left="0" w:right="0"/>
              <w:rPr>
                <w:rFonts w:hint="eastAsia"/>
                <w:b/>
                <w:bCs/>
                <w:color w:val="000000"/>
                <w:kern w:val="2"/>
                <w:sz w:val="24"/>
                <w:szCs w:val="24"/>
                <w:highlight w:val="none"/>
                <w:lang w:eastAsia="zh-CN"/>
              </w:rPr>
            </w:pPr>
          </w:p>
        </w:tc>
        <w:tc>
          <w:tcPr>
            <w:tcW w:w="4654" w:type="pct"/>
            <w:gridSpan w:val="4"/>
            <w:tcBorders>
              <w:top w:val="single" w:color="auto" w:sz="4" w:space="0"/>
              <w:left w:val="single" w:color="auto" w:sz="4" w:space="0"/>
              <w:bottom w:val="single" w:color="auto" w:sz="4" w:space="0"/>
              <w:right w:val="single" w:color="auto" w:sz="4" w:space="0"/>
            </w:tcBorders>
            <w:shd w:val="clear" w:color="000000" w:fill="D9D9D9"/>
            <w:vAlign w:val="center"/>
          </w:tcPr>
          <w:p>
            <w:pPr>
              <w:keepNext w:val="0"/>
              <w:keepLines w:val="0"/>
              <w:widowControl/>
              <w:suppressLineNumbers w:val="0"/>
              <w:spacing w:before="0" w:beforeAutospacing="0" w:after="0" w:afterAutospacing="0"/>
              <w:ind w:left="0" w:right="0"/>
              <w:rPr>
                <w:rFonts w:hint="eastAsia"/>
                <w:b/>
                <w:bCs/>
                <w:color w:val="000000"/>
                <w:kern w:val="2"/>
                <w:sz w:val="24"/>
                <w:szCs w:val="24"/>
                <w:highlight w:val="none"/>
                <w:lang w:eastAsia="zh-CN"/>
              </w:rPr>
            </w:pPr>
            <w:r>
              <w:rPr>
                <w:rFonts w:hint="eastAsia"/>
                <w:b/>
                <w:bCs/>
                <w:color w:val="000000"/>
                <w:kern w:val="2"/>
                <w:sz w:val="24"/>
                <w:szCs w:val="24"/>
                <w:highlight w:val="none"/>
                <w:lang w:eastAsia="zh-CN"/>
              </w:rPr>
              <w:t>六、业务系统对接和市级城市智能体能力对接</w:t>
            </w:r>
          </w:p>
        </w:tc>
      </w:tr>
      <w:tr>
        <w:tblPrEx>
          <w:tblCellMar>
            <w:top w:w="0" w:type="dxa"/>
            <w:left w:w="108" w:type="dxa"/>
            <w:bottom w:w="0" w:type="dxa"/>
            <w:right w:w="108" w:type="dxa"/>
          </w:tblCellMar>
        </w:tblPrEx>
        <w:trPr>
          <w:trHeight w:val="600" w:hRule="atLeast"/>
        </w:trPr>
        <w:tc>
          <w:tcPr>
            <w:tcW w:w="345" w:type="pc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color w:val="000000"/>
                <w:kern w:val="2"/>
                <w:sz w:val="24"/>
                <w:szCs w:val="24"/>
                <w:highlight w:val="none"/>
                <w:lang w:eastAsia="zh-CN"/>
              </w:rPr>
            </w:pPr>
            <w:r>
              <w:rPr>
                <w:rFonts w:hint="eastAsia"/>
                <w:color w:val="000000"/>
                <w:kern w:val="2"/>
                <w:sz w:val="24"/>
                <w:szCs w:val="24"/>
                <w:highlight w:val="none"/>
                <w:lang w:eastAsia="zh-CN"/>
              </w:rPr>
              <w:t>1</w:t>
            </w:r>
          </w:p>
        </w:tc>
        <w:tc>
          <w:tcPr>
            <w:tcW w:w="856"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rPr>
                <w:rFonts w:hint="eastAsia"/>
                <w:color w:val="000000"/>
                <w:kern w:val="2"/>
                <w:sz w:val="24"/>
                <w:szCs w:val="24"/>
                <w:highlight w:val="none"/>
                <w:lang w:eastAsia="zh-CN"/>
              </w:rPr>
            </w:pPr>
            <w:r>
              <w:rPr>
                <w:rFonts w:hint="eastAsia"/>
                <w:color w:val="000000"/>
                <w:kern w:val="2"/>
                <w:sz w:val="24"/>
                <w:szCs w:val="24"/>
                <w:highlight w:val="none"/>
                <w:lang w:eastAsia="zh-CN"/>
              </w:rPr>
              <w:t>业务系统对接</w:t>
            </w:r>
          </w:p>
        </w:tc>
        <w:tc>
          <w:tcPr>
            <w:tcW w:w="3108"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rPr>
                <w:rFonts w:hint="eastAsia"/>
                <w:color w:val="000000"/>
                <w:kern w:val="2"/>
                <w:sz w:val="24"/>
                <w:szCs w:val="24"/>
                <w:highlight w:val="none"/>
                <w:lang w:eastAsia="zh-CN"/>
              </w:rPr>
            </w:pPr>
            <w:r>
              <w:rPr>
                <w:rFonts w:hint="eastAsia"/>
                <w:color w:val="000000"/>
                <w:kern w:val="2"/>
                <w:sz w:val="24"/>
                <w:szCs w:val="24"/>
                <w:highlight w:val="none"/>
                <w:lang w:eastAsia="zh-CN"/>
              </w:rPr>
              <w:t>提供三长平台、校园安全平台、应急指挥平台、城管平台、营商环境系统、矛调系统、天网系统、可视化平台等改造和对接工作。</w:t>
            </w:r>
          </w:p>
        </w:tc>
        <w:tc>
          <w:tcPr>
            <w:tcW w:w="345"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rPr>
                <w:rFonts w:hint="eastAsia"/>
                <w:color w:val="000000"/>
                <w:kern w:val="2"/>
                <w:sz w:val="24"/>
                <w:szCs w:val="24"/>
                <w:highlight w:val="none"/>
                <w:lang w:eastAsia="zh-CN"/>
              </w:rPr>
            </w:pPr>
            <w:r>
              <w:rPr>
                <w:rFonts w:hint="eastAsia"/>
                <w:color w:val="000000"/>
                <w:kern w:val="2"/>
                <w:sz w:val="24"/>
                <w:szCs w:val="24"/>
                <w:highlight w:val="none"/>
                <w:lang w:eastAsia="zh-CN"/>
              </w:rPr>
              <w:t>套</w:t>
            </w:r>
          </w:p>
        </w:tc>
        <w:tc>
          <w:tcPr>
            <w:tcW w:w="345"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rPr>
                <w:rFonts w:hint="eastAsia"/>
                <w:color w:val="000000"/>
                <w:kern w:val="2"/>
                <w:sz w:val="24"/>
                <w:szCs w:val="24"/>
                <w:highlight w:val="none"/>
                <w:lang w:eastAsia="zh-CN"/>
              </w:rPr>
            </w:pPr>
            <w:r>
              <w:rPr>
                <w:rFonts w:hint="eastAsia"/>
                <w:color w:val="000000"/>
                <w:kern w:val="2"/>
                <w:sz w:val="24"/>
                <w:szCs w:val="24"/>
                <w:highlight w:val="none"/>
                <w:lang w:eastAsia="zh-CN"/>
              </w:rPr>
              <w:t>1</w:t>
            </w:r>
          </w:p>
        </w:tc>
      </w:tr>
    </w:tbl>
    <w:p>
      <w:pPr>
        <w:pStyle w:val="2"/>
        <w:ind w:firstLine="0"/>
        <w:rPr>
          <w:rFonts w:hint="eastAsia"/>
          <w:highlight w:val="none"/>
          <w:lang w:val="zh-CN" w:eastAsia="zh-CN"/>
        </w:rPr>
      </w:pPr>
    </w:p>
    <w:p>
      <w:pPr>
        <w:pStyle w:val="4"/>
        <w:numPr>
          <w:ilvl w:val="0"/>
          <w:numId w:val="0"/>
        </w:numPr>
        <w:spacing w:before="120" w:beforeLines="50" w:after="120" w:afterLines="50" w:line="240" w:lineRule="auto"/>
        <w:ind w:leftChars="0"/>
        <w:textAlignment w:val="center"/>
        <w:rPr>
          <w:rFonts w:ascii="宋体" w:hAnsi="宋体" w:eastAsia="宋体"/>
          <w:sz w:val="30"/>
          <w:szCs w:val="30"/>
          <w:highlight w:val="none"/>
        </w:rPr>
      </w:pPr>
      <w:r>
        <w:rPr>
          <w:rFonts w:hint="eastAsia" w:ascii="宋体" w:hAnsi="宋体" w:eastAsia="宋体"/>
          <w:sz w:val="30"/>
          <w:szCs w:val="30"/>
          <w:highlight w:val="none"/>
          <w:lang w:val="en-US" w:eastAsia="zh-CN"/>
        </w:rPr>
        <w:t>4.2</w:t>
      </w:r>
      <w:r>
        <w:rPr>
          <w:rFonts w:ascii="宋体" w:hAnsi="宋体" w:eastAsia="宋体"/>
          <w:sz w:val="30"/>
          <w:szCs w:val="30"/>
          <w:highlight w:val="none"/>
        </w:rPr>
        <w:t>可视化</w:t>
      </w:r>
      <w:r>
        <w:rPr>
          <w:rFonts w:hint="eastAsia" w:ascii="宋体" w:hAnsi="宋体" w:eastAsia="宋体"/>
          <w:sz w:val="30"/>
          <w:szCs w:val="30"/>
          <w:highlight w:val="none"/>
          <w:lang w:eastAsia="zh-CN"/>
        </w:rPr>
        <w:t>平台软件开发服务</w:t>
      </w:r>
    </w:p>
    <w:tbl>
      <w:tblPr>
        <w:tblStyle w:val="27"/>
        <w:tblW w:w="4998" w:type="pct"/>
        <w:tblInd w:w="0" w:type="dxa"/>
        <w:tblLayout w:type="autofit"/>
        <w:tblCellMar>
          <w:top w:w="0" w:type="dxa"/>
          <w:left w:w="108" w:type="dxa"/>
          <w:bottom w:w="0" w:type="dxa"/>
          <w:right w:w="108" w:type="dxa"/>
        </w:tblCellMar>
      </w:tblPr>
      <w:tblGrid>
        <w:gridCol w:w="698"/>
        <w:gridCol w:w="1896"/>
        <w:gridCol w:w="5009"/>
        <w:gridCol w:w="698"/>
        <w:gridCol w:w="698"/>
      </w:tblGrid>
      <w:tr>
        <w:tblPrEx>
          <w:tblCellMar>
            <w:top w:w="0" w:type="dxa"/>
            <w:left w:w="108" w:type="dxa"/>
            <w:bottom w:w="0" w:type="dxa"/>
            <w:right w:w="108" w:type="dxa"/>
          </w:tblCellMar>
        </w:tblPrEx>
        <w:trPr>
          <w:trHeight w:val="300" w:hRule="atLeast"/>
        </w:trPr>
        <w:tc>
          <w:tcPr>
            <w:tcW w:w="366" w:type="pct"/>
            <w:tcBorders>
              <w:top w:val="single" w:color="auto" w:sz="4" w:space="0"/>
              <w:left w:val="single" w:color="auto" w:sz="4" w:space="0"/>
              <w:bottom w:val="single" w:color="auto" w:sz="4" w:space="0"/>
              <w:right w:val="single" w:color="auto" w:sz="4" w:space="0"/>
            </w:tcBorders>
            <w:shd w:val="clear" w:color="000000" w:fill="FFFFFF" w:themeFill="background1"/>
            <w:noWrap/>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b/>
                <w:bCs/>
                <w:color w:val="000000"/>
                <w:kern w:val="2"/>
                <w:sz w:val="24"/>
                <w:szCs w:val="24"/>
                <w:highlight w:val="none"/>
                <w:lang w:eastAsia="zh-CN"/>
              </w:rPr>
            </w:pPr>
            <w:r>
              <w:rPr>
                <w:rFonts w:hint="eastAsia" w:ascii="宋体" w:hAnsi="宋体" w:eastAsia="宋体" w:cs="宋体"/>
                <w:b/>
                <w:bCs/>
                <w:color w:val="000000"/>
                <w:kern w:val="2"/>
                <w:sz w:val="24"/>
                <w:szCs w:val="24"/>
                <w:highlight w:val="none"/>
                <w:lang w:eastAsia="zh-CN"/>
              </w:rPr>
              <w:t>序号</w:t>
            </w:r>
          </w:p>
        </w:tc>
        <w:tc>
          <w:tcPr>
            <w:tcW w:w="1086" w:type="pct"/>
            <w:tcBorders>
              <w:top w:val="single" w:color="auto" w:sz="4" w:space="0"/>
              <w:left w:val="nil"/>
              <w:bottom w:val="single" w:color="auto" w:sz="4" w:space="0"/>
              <w:right w:val="single" w:color="auto" w:sz="4" w:space="0"/>
            </w:tcBorders>
            <w:shd w:val="clear" w:color="000000" w:fill="FFFFFF" w:themeFill="background1"/>
            <w:noWrap/>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b/>
                <w:bCs/>
                <w:color w:val="000000"/>
                <w:kern w:val="2"/>
                <w:sz w:val="24"/>
                <w:szCs w:val="24"/>
                <w:highlight w:val="none"/>
                <w:lang w:eastAsia="zh-CN"/>
              </w:rPr>
            </w:pPr>
            <w:r>
              <w:rPr>
                <w:rFonts w:hint="eastAsia" w:ascii="宋体" w:hAnsi="宋体" w:eastAsia="宋体" w:cs="宋体"/>
                <w:b/>
                <w:bCs/>
                <w:color w:val="000000"/>
                <w:kern w:val="2"/>
                <w:sz w:val="24"/>
                <w:szCs w:val="24"/>
                <w:highlight w:val="none"/>
                <w:lang w:eastAsia="zh-CN"/>
              </w:rPr>
              <w:t>服务内容</w:t>
            </w:r>
          </w:p>
        </w:tc>
        <w:tc>
          <w:tcPr>
            <w:tcW w:w="2815" w:type="pct"/>
            <w:tcBorders>
              <w:top w:val="single" w:color="auto" w:sz="4" w:space="0"/>
              <w:left w:val="nil"/>
              <w:bottom w:val="single" w:color="auto" w:sz="4" w:space="0"/>
              <w:right w:val="single" w:color="auto" w:sz="4" w:space="0"/>
            </w:tcBorders>
            <w:shd w:val="clear" w:color="000000" w:fill="FFFFFF" w:themeFill="background1"/>
            <w:noWrap/>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b/>
                <w:bCs/>
                <w:color w:val="000000"/>
                <w:kern w:val="2"/>
                <w:sz w:val="24"/>
                <w:szCs w:val="24"/>
                <w:highlight w:val="none"/>
                <w:lang w:eastAsia="zh-CN"/>
              </w:rPr>
            </w:pPr>
            <w:r>
              <w:rPr>
                <w:rFonts w:hint="eastAsia" w:ascii="宋体" w:hAnsi="宋体" w:eastAsia="宋体" w:cs="宋体"/>
                <w:b/>
                <w:bCs/>
                <w:color w:val="000000"/>
                <w:kern w:val="2"/>
                <w:sz w:val="24"/>
                <w:szCs w:val="24"/>
                <w:highlight w:val="none"/>
                <w:lang w:eastAsia="zh-CN"/>
              </w:rPr>
              <w:t>主要性能指标</w:t>
            </w:r>
          </w:p>
        </w:tc>
        <w:tc>
          <w:tcPr>
            <w:tcW w:w="366" w:type="pct"/>
            <w:tcBorders>
              <w:top w:val="single" w:color="auto" w:sz="4" w:space="0"/>
              <w:left w:val="nil"/>
              <w:bottom w:val="single" w:color="auto" w:sz="4" w:space="0"/>
              <w:right w:val="single" w:color="auto" w:sz="4" w:space="0"/>
            </w:tcBorders>
            <w:shd w:val="clear" w:color="000000" w:fill="FFFFFF" w:themeFill="background1"/>
            <w:noWrap/>
            <w:vAlign w:val="center"/>
          </w:tcPr>
          <w:p>
            <w:pPr>
              <w:keepNext w:val="0"/>
              <w:keepLines w:val="0"/>
              <w:widowControl/>
              <w:suppressLineNumbers w:val="0"/>
              <w:spacing w:before="0" w:beforeAutospacing="0" w:after="0" w:afterAutospacing="0"/>
              <w:ind w:left="0" w:right="0"/>
              <w:jc w:val="both"/>
              <w:rPr>
                <w:rFonts w:hint="default" w:ascii="宋体" w:hAnsi="宋体" w:eastAsia="宋体" w:cs="宋体"/>
                <w:b/>
                <w:bCs/>
                <w:color w:val="000000"/>
                <w:kern w:val="2"/>
                <w:sz w:val="24"/>
                <w:szCs w:val="24"/>
                <w:highlight w:val="none"/>
                <w:lang w:val="en-US" w:eastAsia="zh-CN"/>
              </w:rPr>
            </w:pPr>
            <w:r>
              <w:rPr>
                <w:rFonts w:hint="eastAsia" w:ascii="宋体" w:hAnsi="宋体" w:eastAsia="宋体" w:cs="宋体"/>
                <w:b/>
                <w:bCs/>
                <w:color w:val="000000"/>
                <w:kern w:val="2"/>
                <w:sz w:val="24"/>
                <w:szCs w:val="24"/>
                <w:highlight w:val="none"/>
                <w:lang w:val="en-US" w:eastAsia="zh-CN"/>
              </w:rPr>
              <w:t>单位</w:t>
            </w:r>
          </w:p>
        </w:tc>
        <w:tc>
          <w:tcPr>
            <w:tcW w:w="366" w:type="pct"/>
            <w:tcBorders>
              <w:top w:val="single" w:color="auto" w:sz="4" w:space="0"/>
              <w:left w:val="nil"/>
              <w:bottom w:val="single" w:color="auto" w:sz="4" w:space="0"/>
              <w:right w:val="single" w:color="auto" w:sz="4" w:space="0"/>
            </w:tcBorders>
            <w:shd w:val="clear" w:color="000000" w:fill="FFFFFF" w:themeFill="background1"/>
            <w:noWrap/>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b/>
                <w:bCs/>
                <w:color w:val="000000"/>
                <w:kern w:val="2"/>
                <w:sz w:val="24"/>
                <w:szCs w:val="24"/>
                <w:highlight w:val="none"/>
                <w:lang w:eastAsia="zh-CN"/>
              </w:rPr>
            </w:pPr>
            <w:r>
              <w:rPr>
                <w:rFonts w:hint="eastAsia" w:ascii="宋体" w:hAnsi="宋体" w:eastAsia="宋体" w:cs="宋体"/>
                <w:b/>
                <w:bCs/>
                <w:color w:val="000000"/>
                <w:kern w:val="2"/>
                <w:sz w:val="24"/>
                <w:szCs w:val="24"/>
                <w:highlight w:val="none"/>
                <w:lang w:eastAsia="zh-CN"/>
              </w:rPr>
              <w:t>数量</w:t>
            </w:r>
          </w:p>
        </w:tc>
      </w:tr>
      <w:tr>
        <w:tblPrEx>
          <w:tblCellMar>
            <w:top w:w="0" w:type="dxa"/>
            <w:left w:w="108" w:type="dxa"/>
            <w:bottom w:w="0" w:type="dxa"/>
            <w:right w:w="108" w:type="dxa"/>
          </w:tblCellMar>
        </w:tblPrEx>
        <w:trPr>
          <w:trHeight w:val="300" w:hRule="atLeast"/>
        </w:trPr>
        <w:tc>
          <w:tcPr>
            <w:tcW w:w="366" w:type="pct"/>
            <w:tcBorders>
              <w:top w:val="single" w:color="auto" w:sz="4" w:space="0"/>
              <w:left w:val="single" w:color="auto" w:sz="4" w:space="0"/>
              <w:bottom w:val="single" w:color="auto" w:sz="4" w:space="0"/>
              <w:right w:val="single" w:color="auto" w:sz="4" w:space="0"/>
            </w:tcBorders>
            <w:shd w:val="clear" w:color="000000" w:fill="D9D9D9"/>
            <w:noWrap/>
            <w:vAlign w:val="center"/>
          </w:tcPr>
          <w:p>
            <w:pPr>
              <w:keepNext w:val="0"/>
              <w:keepLines w:val="0"/>
              <w:widowControl/>
              <w:suppressLineNumbers w:val="0"/>
              <w:spacing w:before="0" w:beforeAutospacing="0" w:after="0" w:afterAutospacing="0"/>
              <w:ind w:left="0" w:right="0"/>
              <w:jc w:val="center"/>
              <w:rPr>
                <w:rFonts w:hint="eastAsia"/>
                <w:b/>
                <w:bCs/>
                <w:color w:val="000000"/>
                <w:kern w:val="2"/>
                <w:sz w:val="24"/>
                <w:szCs w:val="24"/>
                <w:highlight w:val="none"/>
                <w:lang w:eastAsia="zh-CN"/>
              </w:rPr>
            </w:pPr>
          </w:p>
        </w:tc>
        <w:tc>
          <w:tcPr>
            <w:tcW w:w="4633" w:type="pct"/>
            <w:gridSpan w:val="4"/>
            <w:tcBorders>
              <w:top w:val="single" w:color="auto" w:sz="4" w:space="0"/>
              <w:left w:val="single" w:color="auto" w:sz="4" w:space="0"/>
              <w:bottom w:val="single" w:color="auto" w:sz="4" w:space="0"/>
              <w:right w:val="single" w:color="auto" w:sz="4" w:space="0"/>
            </w:tcBorders>
            <w:shd w:val="clear" w:color="000000" w:fill="D9D9D9"/>
            <w:noWrap/>
            <w:vAlign w:val="center"/>
          </w:tcPr>
          <w:p>
            <w:pPr>
              <w:keepNext w:val="0"/>
              <w:keepLines w:val="0"/>
              <w:widowControl/>
              <w:suppressLineNumbers w:val="0"/>
              <w:spacing w:before="0" w:beforeAutospacing="0" w:after="0" w:afterAutospacing="0"/>
              <w:ind w:left="0" w:right="0"/>
              <w:jc w:val="left"/>
              <w:rPr>
                <w:rFonts w:hint="eastAsia"/>
                <w:b/>
                <w:bCs/>
                <w:color w:val="000000"/>
                <w:kern w:val="2"/>
                <w:sz w:val="24"/>
                <w:szCs w:val="24"/>
                <w:highlight w:val="none"/>
                <w:lang w:eastAsia="zh-CN"/>
              </w:rPr>
            </w:pPr>
            <w:r>
              <w:rPr>
                <w:rFonts w:hint="eastAsia"/>
                <w:b/>
                <w:bCs/>
                <w:color w:val="000000"/>
                <w:kern w:val="2"/>
                <w:sz w:val="24"/>
                <w:szCs w:val="24"/>
                <w:highlight w:val="none"/>
                <w:lang w:eastAsia="zh-CN"/>
              </w:rPr>
              <w:t>一、运行指挥中心一屏总览系统</w:t>
            </w:r>
          </w:p>
        </w:tc>
      </w:tr>
      <w:tr>
        <w:tblPrEx>
          <w:tblCellMar>
            <w:top w:w="0" w:type="dxa"/>
            <w:left w:w="108" w:type="dxa"/>
            <w:bottom w:w="0" w:type="dxa"/>
            <w:right w:w="108" w:type="dxa"/>
          </w:tblCellMar>
        </w:tblPrEx>
        <w:trPr>
          <w:trHeight w:val="900" w:hRule="atLeast"/>
        </w:trPr>
        <w:tc>
          <w:tcPr>
            <w:tcW w:w="366"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color w:val="000000"/>
                <w:kern w:val="2"/>
                <w:sz w:val="24"/>
                <w:szCs w:val="24"/>
                <w:highlight w:val="none"/>
                <w:lang w:eastAsia="zh-CN"/>
              </w:rPr>
            </w:pPr>
            <w:r>
              <w:rPr>
                <w:rFonts w:hint="eastAsia"/>
                <w:color w:val="000000"/>
                <w:kern w:val="2"/>
                <w:sz w:val="24"/>
                <w:szCs w:val="24"/>
                <w:highlight w:val="none"/>
                <w:lang w:eastAsia="zh-CN"/>
              </w:rPr>
              <w:t>1</w:t>
            </w:r>
          </w:p>
        </w:tc>
        <w:tc>
          <w:tcPr>
            <w:tcW w:w="1086"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rPr>
                <w:rFonts w:hint="eastAsia"/>
                <w:color w:val="000000"/>
                <w:kern w:val="2"/>
                <w:sz w:val="24"/>
                <w:szCs w:val="24"/>
                <w:highlight w:val="none"/>
                <w:lang w:eastAsia="zh-CN"/>
              </w:rPr>
            </w:pPr>
            <w:r>
              <w:rPr>
                <w:rFonts w:hint="eastAsia"/>
                <w:color w:val="000000"/>
                <w:kern w:val="2"/>
                <w:sz w:val="24"/>
                <w:szCs w:val="24"/>
                <w:highlight w:val="none"/>
                <w:lang w:eastAsia="zh-CN"/>
              </w:rPr>
              <w:t>指挥中心首页</w:t>
            </w:r>
          </w:p>
        </w:tc>
        <w:tc>
          <w:tcPr>
            <w:tcW w:w="2815"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rPr>
                <w:rFonts w:hint="eastAsia"/>
                <w:color w:val="000000"/>
                <w:kern w:val="2"/>
                <w:sz w:val="24"/>
                <w:szCs w:val="24"/>
                <w:highlight w:val="none"/>
                <w:lang w:eastAsia="zh-CN"/>
              </w:rPr>
            </w:pPr>
            <w:r>
              <w:rPr>
                <w:rFonts w:hint="eastAsia"/>
                <w:color w:val="000000"/>
                <w:kern w:val="2"/>
                <w:sz w:val="24"/>
                <w:szCs w:val="24"/>
                <w:highlight w:val="none"/>
                <w:lang w:eastAsia="zh-CN"/>
              </w:rPr>
              <w:t>提供大屏导航、城市基础体征、交通畅行、城市之眼、天气预警、应急突发预警、监测设备、地图交互、公共安全、公共管理、公共服务、经济运行、功能栏等功能。</w:t>
            </w:r>
          </w:p>
        </w:tc>
        <w:tc>
          <w:tcPr>
            <w:tcW w:w="366"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rPr>
                <w:rFonts w:hint="eastAsia"/>
                <w:color w:val="000000"/>
                <w:kern w:val="2"/>
                <w:sz w:val="24"/>
                <w:szCs w:val="24"/>
                <w:highlight w:val="none"/>
                <w:lang w:eastAsia="zh-CN"/>
              </w:rPr>
            </w:pPr>
            <w:r>
              <w:rPr>
                <w:rFonts w:hint="eastAsia"/>
                <w:color w:val="000000"/>
                <w:kern w:val="2"/>
                <w:sz w:val="24"/>
                <w:szCs w:val="24"/>
                <w:highlight w:val="none"/>
                <w:lang w:eastAsia="zh-CN"/>
              </w:rPr>
              <w:t>套</w:t>
            </w:r>
          </w:p>
        </w:tc>
        <w:tc>
          <w:tcPr>
            <w:tcW w:w="366"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rPr>
                <w:rFonts w:hint="eastAsia"/>
                <w:color w:val="000000"/>
                <w:kern w:val="2"/>
                <w:sz w:val="24"/>
                <w:szCs w:val="24"/>
                <w:highlight w:val="none"/>
                <w:lang w:eastAsia="zh-CN"/>
              </w:rPr>
            </w:pPr>
            <w:r>
              <w:rPr>
                <w:rFonts w:hint="eastAsia"/>
                <w:color w:val="000000"/>
                <w:kern w:val="2"/>
                <w:sz w:val="24"/>
                <w:szCs w:val="24"/>
                <w:highlight w:val="none"/>
                <w:lang w:eastAsia="zh-CN"/>
              </w:rPr>
              <w:t>1</w:t>
            </w:r>
          </w:p>
        </w:tc>
      </w:tr>
      <w:tr>
        <w:tblPrEx>
          <w:tblCellMar>
            <w:top w:w="0" w:type="dxa"/>
            <w:left w:w="108" w:type="dxa"/>
            <w:bottom w:w="0" w:type="dxa"/>
            <w:right w:w="108" w:type="dxa"/>
          </w:tblCellMar>
        </w:tblPrEx>
        <w:trPr>
          <w:trHeight w:val="600" w:hRule="atLeast"/>
        </w:trPr>
        <w:tc>
          <w:tcPr>
            <w:tcW w:w="366"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color w:val="000000"/>
                <w:kern w:val="2"/>
                <w:sz w:val="24"/>
                <w:szCs w:val="24"/>
                <w:highlight w:val="none"/>
                <w:lang w:eastAsia="zh-CN"/>
              </w:rPr>
            </w:pPr>
            <w:r>
              <w:rPr>
                <w:rFonts w:hint="eastAsia"/>
                <w:color w:val="000000"/>
                <w:kern w:val="2"/>
                <w:sz w:val="24"/>
                <w:szCs w:val="24"/>
                <w:highlight w:val="none"/>
                <w:lang w:eastAsia="zh-CN"/>
              </w:rPr>
              <w:t>2</w:t>
            </w:r>
          </w:p>
        </w:tc>
        <w:tc>
          <w:tcPr>
            <w:tcW w:w="1086"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rPr>
                <w:rFonts w:hint="eastAsia"/>
                <w:color w:val="000000"/>
                <w:kern w:val="2"/>
                <w:sz w:val="24"/>
                <w:szCs w:val="24"/>
                <w:highlight w:val="none"/>
                <w:lang w:eastAsia="zh-CN"/>
              </w:rPr>
            </w:pPr>
            <w:r>
              <w:rPr>
                <w:rFonts w:hint="eastAsia"/>
                <w:color w:val="000000"/>
                <w:kern w:val="2"/>
                <w:sz w:val="24"/>
                <w:szCs w:val="24"/>
                <w:highlight w:val="none"/>
                <w:lang w:eastAsia="zh-CN"/>
              </w:rPr>
              <w:t>公共安全</w:t>
            </w:r>
          </w:p>
        </w:tc>
        <w:tc>
          <w:tcPr>
            <w:tcW w:w="2815"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rPr>
                <w:rFonts w:hint="eastAsia"/>
                <w:color w:val="000000"/>
                <w:kern w:val="2"/>
                <w:sz w:val="24"/>
                <w:szCs w:val="24"/>
                <w:highlight w:val="none"/>
                <w:lang w:eastAsia="zh-CN"/>
              </w:rPr>
            </w:pPr>
            <w:r>
              <w:rPr>
                <w:rFonts w:hint="eastAsia"/>
                <w:color w:val="000000"/>
                <w:kern w:val="2"/>
                <w:sz w:val="24"/>
                <w:szCs w:val="24"/>
                <w:highlight w:val="none"/>
                <w:lang w:eastAsia="zh-CN"/>
              </w:rPr>
              <w:t>提供应急态势、应急资源、指挥体系、应急预案、无人机、重点视频监控、区域地图、系统对接等功能。</w:t>
            </w:r>
          </w:p>
        </w:tc>
        <w:tc>
          <w:tcPr>
            <w:tcW w:w="366"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rPr>
                <w:rFonts w:hint="eastAsia"/>
                <w:color w:val="000000"/>
                <w:kern w:val="2"/>
                <w:sz w:val="24"/>
                <w:szCs w:val="24"/>
                <w:highlight w:val="none"/>
                <w:lang w:eastAsia="zh-CN"/>
              </w:rPr>
            </w:pPr>
            <w:r>
              <w:rPr>
                <w:rFonts w:hint="eastAsia"/>
                <w:color w:val="000000"/>
                <w:kern w:val="2"/>
                <w:sz w:val="24"/>
                <w:szCs w:val="24"/>
                <w:highlight w:val="none"/>
                <w:lang w:eastAsia="zh-CN"/>
              </w:rPr>
              <w:t>套</w:t>
            </w:r>
          </w:p>
        </w:tc>
        <w:tc>
          <w:tcPr>
            <w:tcW w:w="366"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rPr>
                <w:rFonts w:hint="eastAsia"/>
                <w:color w:val="000000"/>
                <w:kern w:val="2"/>
                <w:sz w:val="24"/>
                <w:szCs w:val="24"/>
                <w:highlight w:val="none"/>
                <w:lang w:eastAsia="zh-CN"/>
              </w:rPr>
            </w:pPr>
            <w:r>
              <w:rPr>
                <w:rFonts w:hint="eastAsia"/>
                <w:color w:val="000000"/>
                <w:kern w:val="2"/>
                <w:sz w:val="24"/>
                <w:szCs w:val="24"/>
                <w:highlight w:val="none"/>
                <w:lang w:eastAsia="zh-CN"/>
              </w:rPr>
              <w:t>1</w:t>
            </w:r>
          </w:p>
        </w:tc>
      </w:tr>
      <w:tr>
        <w:tblPrEx>
          <w:tblCellMar>
            <w:top w:w="0" w:type="dxa"/>
            <w:left w:w="108" w:type="dxa"/>
            <w:bottom w:w="0" w:type="dxa"/>
            <w:right w:w="108" w:type="dxa"/>
          </w:tblCellMar>
        </w:tblPrEx>
        <w:trPr>
          <w:trHeight w:val="600" w:hRule="atLeast"/>
        </w:trPr>
        <w:tc>
          <w:tcPr>
            <w:tcW w:w="366"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color w:val="000000"/>
                <w:kern w:val="2"/>
                <w:sz w:val="24"/>
                <w:szCs w:val="24"/>
                <w:highlight w:val="none"/>
                <w:lang w:eastAsia="zh-CN"/>
              </w:rPr>
            </w:pPr>
            <w:r>
              <w:rPr>
                <w:rFonts w:hint="eastAsia"/>
                <w:color w:val="000000"/>
                <w:kern w:val="2"/>
                <w:sz w:val="24"/>
                <w:szCs w:val="24"/>
                <w:highlight w:val="none"/>
                <w:lang w:eastAsia="zh-CN"/>
              </w:rPr>
              <w:t>3</w:t>
            </w:r>
          </w:p>
        </w:tc>
        <w:tc>
          <w:tcPr>
            <w:tcW w:w="1086"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rPr>
                <w:rFonts w:hint="eastAsia"/>
                <w:color w:val="000000"/>
                <w:kern w:val="2"/>
                <w:sz w:val="24"/>
                <w:szCs w:val="24"/>
                <w:highlight w:val="none"/>
                <w:lang w:eastAsia="zh-CN"/>
              </w:rPr>
            </w:pPr>
            <w:r>
              <w:rPr>
                <w:rFonts w:hint="eastAsia"/>
                <w:color w:val="000000"/>
                <w:kern w:val="2"/>
                <w:sz w:val="24"/>
                <w:szCs w:val="24"/>
                <w:highlight w:val="none"/>
                <w:lang w:eastAsia="zh-CN"/>
              </w:rPr>
              <w:t>公共管理</w:t>
            </w:r>
          </w:p>
        </w:tc>
        <w:tc>
          <w:tcPr>
            <w:tcW w:w="2815"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rPr>
                <w:rFonts w:hint="eastAsia"/>
                <w:color w:val="000000"/>
                <w:kern w:val="2"/>
                <w:sz w:val="24"/>
                <w:szCs w:val="24"/>
                <w:highlight w:val="none"/>
                <w:lang w:eastAsia="zh-CN"/>
              </w:rPr>
            </w:pPr>
            <w:r>
              <w:rPr>
                <w:rFonts w:hint="eastAsia"/>
                <w:color w:val="000000"/>
                <w:kern w:val="2"/>
                <w:sz w:val="24"/>
                <w:szCs w:val="24"/>
                <w:highlight w:val="none"/>
                <w:lang w:eastAsia="zh-CN"/>
              </w:rPr>
              <w:t>提供指挥体系、事件中心、热点事件、事件处置排名、一网统管全流程监控、监测设备、摄像头算力分布、区域地图、系统对接等功能</w:t>
            </w:r>
          </w:p>
        </w:tc>
        <w:tc>
          <w:tcPr>
            <w:tcW w:w="366"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rPr>
                <w:rFonts w:hint="eastAsia"/>
                <w:color w:val="000000"/>
                <w:kern w:val="2"/>
                <w:sz w:val="24"/>
                <w:szCs w:val="24"/>
                <w:highlight w:val="none"/>
                <w:lang w:eastAsia="zh-CN"/>
              </w:rPr>
            </w:pPr>
            <w:r>
              <w:rPr>
                <w:rFonts w:hint="eastAsia"/>
                <w:color w:val="000000"/>
                <w:kern w:val="2"/>
                <w:sz w:val="24"/>
                <w:szCs w:val="24"/>
                <w:highlight w:val="none"/>
                <w:lang w:eastAsia="zh-CN"/>
              </w:rPr>
              <w:t>套</w:t>
            </w:r>
          </w:p>
        </w:tc>
        <w:tc>
          <w:tcPr>
            <w:tcW w:w="366"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rPr>
                <w:rFonts w:hint="eastAsia"/>
                <w:color w:val="000000"/>
                <w:kern w:val="2"/>
                <w:sz w:val="24"/>
                <w:szCs w:val="24"/>
                <w:highlight w:val="none"/>
                <w:lang w:eastAsia="zh-CN"/>
              </w:rPr>
            </w:pPr>
            <w:r>
              <w:rPr>
                <w:rFonts w:hint="eastAsia"/>
                <w:color w:val="000000"/>
                <w:kern w:val="2"/>
                <w:sz w:val="24"/>
                <w:szCs w:val="24"/>
                <w:highlight w:val="none"/>
                <w:lang w:eastAsia="zh-CN"/>
              </w:rPr>
              <w:t>1</w:t>
            </w:r>
          </w:p>
        </w:tc>
      </w:tr>
      <w:tr>
        <w:tblPrEx>
          <w:tblCellMar>
            <w:top w:w="0" w:type="dxa"/>
            <w:left w:w="108" w:type="dxa"/>
            <w:bottom w:w="0" w:type="dxa"/>
            <w:right w:w="108" w:type="dxa"/>
          </w:tblCellMar>
        </w:tblPrEx>
        <w:trPr>
          <w:trHeight w:val="900" w:hRule="atLeast"/>
        </w:trPr>
        <w:tc>
          <w:tcPr>
            <w:tcW w:w="366"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color w:val="000000"/>
                <w:kern w:val="2"/>
                <w:sz w:val="24"/>
                <w:szCs w:val="24"/>
                <w:highlight w:val="none"/>
                <w:lang w:eastAsia="zh-CN"/>
              </w:rPr>
            </w:pPr>
            <w:r>
              <w:rPr>
                <w:rFonts w:hint="eastAsia"/>
                <w:color w:val="000000"/>
                <w:kern w:val="2"/>
                <w:sz w:val="24"/>
                <w:szCs w:val="24"/>
                <w:highlight w:val="none"/>
                <w:lang w:eastAsia="zh-CN"/>
              </w:rPr>
              <w:t>4</w:t>
            </w:r>
          </w:p>
        </w:tc>
        <w:tc>
          <w:tcPr>
            <w:tcW w:w="1086"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rPr>
                <w:rFonts w:hint="eastAsia"/>
                <w:color w:val="000000"/>
                <w:kern w:val="2"/>
                <w:sz w:val="24"/>
                <w:szCs w:val="24"/>
                <w:highlight w:val="none"/>
                <w:lang w:eastAsia="zh-CN"/>
              </w:rPr>
            </w:pPr>
            <w:r>
              <w:rPr>
                <w:rFonts w:hint="eastAsia"/>
                <w:color w:val="000000"/>
                <w:kern w:val="2"/>
                <w:sz w:val="24"/>
                <w:szCs w:val="24"/>
                <w:highlight w:val="none"/>
                <w:lang w:eastAsia="zh-CN"/>
              </w:rPr>
              <w:t>公共服务</w:t>
            </w:r>
          </w:p>
        </w:tc>
        <w:tc>
          <w:tcPr>
            <w:tcW w:w="2815"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rPr>
                <w:rFonts w:hint="eastAsia"/>
                <w:color w:val="000000"/>
                <w:kern w:val="2"/>
                <w:sz w:val="24"/>
                <w:szCs w:val="24"/>
                <w:highlight w:val="none"/>
                <w:lang w:eastAsia="zh-CN"/>
              </w:rPr>
            </w:pPr>
            <w:r>
              <w:rPr>
                <w:rFonts w:hint="eastAsia"/>
                <w:color w:val="000000"/>
                <w:kern w:val="2"/>
                <w:sz w:val="24"/>
                <w:szCs w:val="24"/>
                <w:highlight w:val="none"/>
                <w:lang w:eastAsia="zh-CN"/>
              </w:rPr>
              <w:t>提供政务服务概况、办件量排行、全市排行、热门事项、改革成效、事件受理趋势、退办件分析、异常挂起件分析、逾期件分析、区域地图、系统对接等功能。</w:t>
            </w:r>
          </w:p>
        </w:tc>
        <w:tc>
          <w:tcPr>
            <w:tcW w:w="366"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rPr>
                <w:rFonts w:hint="eastAsia"/>
                <w:color w:val="000000"/>
                <w:kern w:val="2"/>
                <w:sz w:val="24"/>
                <w:szCs w:val="24"/>
                <w:highlight w:val="none"/>
                <w:lang w:eastAsia="zh-CN"/>
              </w:rPr>
            </w:pPr>
            <w:r>
              <w:rPr>
                <w:rFonts w:hint="eastAsia"/>
                <w:color w:val="000000"/>
                <w:kern w:val="2"/>
                <w:sz w:val="24"/>
                <w:szCs w:val="24"/>
                <w:highlight w:val="none"/>
                <w:lang w:eastAsia="zh-CN"/>
              </w:rPr>
              <w:t>套</w:t>
            </w:r>
          </w:p>
        </w:tc>
        <w:tc>
          <w:tcPr>
            <w:tcW w:w="366"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rPr>
                <w:rFonts w:hint="eastAsia"/>
                <w:color w:val="000000"/>
                <w:kern w:val="2"/>
                <w:sz w:val="24"/>
                <w:szCs w:val="24"/>
                <w:highlight w:val="none"/>
                <w:lang w:eastAsia="zh-CN"/>
              </w:rPr>
            </w:pPr>
            <w:r>
              <w:rPr>
                <w:rFonts w:hint="eastAsia"/>
                <w:color w:val="000000"/>
                <w:kern w:val="2"/>
                <w:sz w:val="24"/>
                <w:szCs w:val="24"/>
                <w:highlight w:val="none"/>
                <w:lang w:eastAsia="zh-CN"/>
              </w:rPr>
              <w:t>1</w:t>
            </w:r>
          </w:p>
        </w:tc>
      </w:tr>
      <w:tr>
        <w:tblPrEx>
          <w:tblCellMar>
            <w:top w:w="0" w:type="dxa"/>
            <w:left w:w="108" w:type="dxa"/>
            <w:bottom w:w="0" w:type="dxa"/>
            <w:right w:w="108" w:type="dxa"/>
          </w:tblCellMar>
        </w:tblPrEx>
        <w:trPr>
          <w:trHeight w:val="600" w:hRule="atLeast"/>
        </w:trPr>
        <w:tc>
          <w:tcPr>
            <w:tcW w:w="366"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color w:val="000000"/>
                <w:kern w:val="2"/>
                <w:sz w:val="24"/>
                <w:szCs w:val="24"/>
                <w:highlight w:val="none"/>
                <w:lang w:eastAsia="zh-CN"/>
              </w:rPr>
            </w:pPr>
            <w:r>
              <w:rPr>
                <w:rFonts w:hint="eastAsia"/>
                <w:color w:val="000000"/>
                <w:kern w:val="2"/>
                <w:sz w:val="24"/>
                <w:szCs w:val="24"/>
                <w:highlight w:val="none"/>
                <w:lang w:eastAsia="zh-CN"/>
              </w:rPr>
              <w:t>5</w:t>
            </w:r>
          </w:p>
        </w:tc>
        <w:tc>
          <w:tcPr>
            <w:tcW w:w="1086"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rPr>
                <w:rFonts w:hint="eastAsia"/>
                <w:color w:val="000000"/>
                <w:kern w:val="2"/>
                <w:sz w:val="24"/>
                <w:szCs w:val="24"/>
                <w:highlight w:val="none"/>
                <w:lang w:eastAsia="zh-CN"/>
              </w:rPr>
            </w:pPr>
            <w:r>
              <w:rPr>
                <w:rFonts w:hint="eastAsia"/>
                <w:color w:val="000000"/>
                <w:kern w:val="2"/>
                <w:sz w:val="24"/>
                <w:szCs w:val="24"/>
                <w:highlight w:val="none"/>
                <w:lang w:eastAsia="zh-CN"/>
              </w:rPr>
              <w:t>经济运行</w:t>
            </w:r>
          </w:p>
        </w:tc>
        <w:tc>
          <w:tcPr>
            <w:tcW w:w="2815"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rPr>
                <w:rFonts w:hint="eastAsia"/>
                <w:color w:val="000000"/>
                <w:kern w:val="2"/>
                <w:sz w:val="24"/>
                <w:szCs w:val="24"/>
                <w:highlight w:val="none"/>
                <w:lang w:eastAsia="zh-CN"/>
              </w:rPr>
            </w:pPr>
            <w:r>
              <w:rPr>
                <w:rFonts w:hint="eastAsia"/>
                <w:color w:val="000000"/>
                <w:kern w:val="2"/>
                <w:sz w:val="24"/>
                <w:szCs w:val="24"/>
                <w:highlight w:val="none"/>
                <w:lang w:eastAsia="zh-CN"/>
              </w:rPr>
              <w:t>提供生产总值、主要经济指标、税收、城乡居民可支配收入、区域地图等功能。</w:t>
            </w:r>
          </w:p>
        </w:tc>
        <w:tc>
          <w:tcPr>
            <w:tcW w:w="366"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rPr>
                <w:rFonts w:hint="eastAsia"/>
                <w:color w:val="000000"/>
                <w:kern w:val="2"/>
                <w:sz w:val="24"/>
                <w:szCs w:val="24"/>
                <w:highlight w:val="none"/>
                <w:lang w:eastAsia="zh-CN"/>
              </w:rPr>
            </w:pPr>
            <w:r>
              <w:rPr>
                <w:rFonts w:hint="eastAsia"/>
                <w:color w:val="000000"/>
                <w:kern w:val="2"/>
                <w:sz w:val="24"/>
                <w:szCs w:val="24"/>
                <w:highlight w:val="none"/>
                <w:lang w:eastAsia="zh-CN"/>
              </w:rPr>
              <w:t>套</w:t>
            </w:r>
          </w:p>
        </w:tc>
        <w:tc>
          <w:tcPr>
            <w:tcW w:w="366"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rPr>
                <w:rFonts w:hint="eastAsia"/>
                <w:color w:val="000000"/>
                <w:kern w:val="2"/>
                <w:sz w:val="24"/>
                <w:szCs w:val="24"/>
                <w:highlight w:val="none"/>
                <w:lang w:eastAsia="zh-CN"/>
              </w:rPr>
            </w:pPr>
            <w:r>
              <w:rPr>
                <w:rFonts w:hint="eastAsia"/>
                <w:color w:val="000000"/>
                <w:kern w:val="2"/>
                <w:sz w:val="24"/>
                <w:szCs w:val="24"/>
                <w:highlight w:val="none"/>
                <w:lang w:eastAsia="zh-CN"/>
              </w:rPr>
              <w:t>1</w:t>
            </w:r>
          </w:p>
        </w:tc>
      </w:tr>
    </w:tbl>
    <w:p>
      <w:pPr>
        <w:pStyle w:val="2"/>
        <w:ind w:firstLine="0"/>
        <w:rPr>
          <w:rFonts w:hint="eastAsia"/>
          <w:highlight w:val="none"/>
          <w:lang w:val="zh-CN" w:eastAsia="zh-CN"/>
        </w:rPr>
      </w:pPr>
    </w:p>
    <w:p>
      <w:pPr>
        <w:pStyle w:val="4"/>
        <w:numPr>
          <w:ilvl w:val="0"/>
          <w:numId w:val="0"/>
        </w:numPr>
        <w:spacing w:before="120" w:beforeLines="50" w:after="120" w:afterLines="50" w:line="240" w:lineRule="auto"/>
        <w:ind w:leftChars="0"/>
        <w:textAlignment w:val="center"/>
        <w:rPr>
          <w:rFonts w:ascii="宋体" w:hAnsi="宋体" w:eastAsia="宋体"/>
          <w:sz w:val="30"/>
          <w:szCs w:val="30"/>
          <w:highlight w:val="none"/>
        </w:rPr>
      </w:pPr>
      <w:r>
        <w:rPr>
          <w:rFonts w:hint="eastAsia" w:ascii="宋体" w:hAnsi="宋体" w:eastAsia="宋体"/>
          <w:sz w:val="30"/>
          <w:szCs w:val="30"/>
          <w:highlight w:val="none"/>
          <w:lang w:val="en-US" w:eastAsia="zh-CN"/>
        </w:rPr>
        <w:t>4.3</w:t>
      </w:r>
      <w:r>
        <w:rPr>
          <w:rFonts w:hint="eastAsia" w:ascii="宋体" w:hAnsi="宋体" w:eastAsia="宋体"/>
          <w:sz w:val="30"/>
          <w:szCs w:val="30"/>
          <w:highlight w:val="none"/>
        </w:rPr>
        <w:t>配套服务</w:t>
      </w:r>
    </w:p>
    <w:tbl>
      <w:tblPr>
        <w:tblStyle w:val="27"/>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10"/>
        <w:gridCol w:w="1576"/>
        <w:gridCol w:w="4429"/>
        <w:gridCol w:w="1143"/>
        <w:gridCol w:w="1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blHeader/>
        </w:trPr>
        <w:tc>
          <w:tcPr>
            <w:tcW w:w="4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bCs/>
                <w:i w:val="0"/>
                <w:iCs w:val="0"/>
                <w:color w:val="auto"/>
                <w:kern w:val="2"/>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bCs/>
                <w:i w:val="0"/>
                <w:iCs w:val="0"/>
                <w:color w:val="auto"/>
                <w:kern w:val="2"/>
                <w:sz w:val="21"/>
                <w:szCs w:val="21"/>
                <w:highlight w:val="none"/>
                <w:u w:val="none"/>
              </w:rPr>
            </w:pPr>
            <w:r>
              <w:rPr>
                <w:rFonts w:hint="eastAsia" w:cs="宋体"/>
                <w:b/>
                <w:bCs/>
                <w:i w:val="0"/>
                <w:iCs w:val="0"/>
                <w:color w:val="auto"/>
                <w:kern w:val="0"/>
                <w:sz w:val="21"/>
                <w:szCs w:val="21"/>
                <w:highlight w:val="none"/>
                <w:u w:val="none"/>
                <w:lang w:val="en-US" w:eastAsia="zh-CN" w:bidi="ar"/>
              </w:rPr>
              <w:t>服务内容</w:t>
            </w:r>
          </w:p>
        </w:tc>
        <w:tc>
          <w:tcPr>
            <w:tcW w:w="24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宋体" w:hAnsi="宋体" w:eastAsia="宋体" w:cs="宋体"/>
                <w:b/>
                <w:bCs/>
                <w:i w:val="0"/>
                <w:iCs w:val="0"/>
                <w:color w:val="auto"/>
                <w:kern w:val="2"/>
                <w:sz w:val="21"/>
                <w:szCs w:val="21"/>
                <w:highlight w:val="none"/>
                <w:u w:val="none"/>
                <w:lang w:val="en-US"/>
              </w:rPr>
            </w:pPr>
            <w:r>
              <w:rPr>
                <w:rFonts w:hint="eastAsia" w:cs="宋体"/>
                <w:b/>
                <w:bCs/>
                <w:i w:val="0"/>
                <w:iCs w:val="0"/>
                <w:color w:val="auto"/>
                <w:kern w:val="0"/>
                <w:sz w:val="21"/>
                <w:szCs w:val="21"/>
                <w:highlight w:val="none"/>
                <w:u w:val="none"/>
                <w:lang w:val="en-US" w:eastAsia="zh-CN" w:bidi="ar"/>
              </w:rPr>
              <w:t>主要技术指标</w:t>
            </w:r>
          </w:p>
        </w:tc>
        <w:tc>
          <w:tcPr>
            <w:tcW w:w="6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bCs/>
                <w:i w:val="0"/>
                <w:iCs w:val="0"/>
                <w:color w:val="auto"/>
                <w:kern w:val="2"/>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单位</w:t>
            </w:r>
          </w:p>
        </w:tc>
        <w:tc>
          <w:tcPr>
            <w:tcW w:w="5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bCs/>
                <w:i w:val="0"/>
                <w:iCs w:val="0"/>
                <w:color w:val="auto"/>
                <w:kern w:val="2"/>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000"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b/>
                <w:bCs/>
                <w:i w:val="0"/>
                <w:iCs w:val="0"/>
                <w:color w:val="auto"/>
                <w:kern w:val="2"/>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一、城市智能装修</w:t>
            </w:r>
            <w:r>
              <w:rPr>
                <w:rFonts w:hint="eastAsia" w:cs="宋体"/>
                <w:b/>
                <w:bCs/>
                <w:i w:val="0"/>
                <w:iCs w:val="0"/>
                <w:color w:val="auto"/>
                <w:kern w:val="0"/>
                <w:sz w:val="21"/>
                <w:szCs w:val="21"/>
                <w:highlight w:val="none"/>
                <w:u w:val="none"/>
                <w:lang w:val="en-US" w:eastAsia="zh-CN" w:bidi="ar"/>
              </w:rPr>
              <w:t>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城市智能装修</w:t>
            </w:r>
            <w:r>
              <w:rPr>
                <w:rFonts w:hint="eastAsia" w:cs="宋体"/>
                <w:b/>
                <w:bCs/>
                <w:i w:val="0"/>
                <w:iCs w:val="0"/>
                <w:color w:val="auto"/>
                <w:kern w:val="0"/>
                <w:sz w:val="21"/>
                <w:szCs w:val="21"/>
                <w:highlight w:val="none"/>
                <w:u w:val="none"/>
                <w:lang w:val="en-US" w:eastAsia="zh-CN" w:bidi="ar"/>
              </w:rPr>
              <w:t>服务</w:t>
            </w:r>
          </w:p>
        </w:tc>
        <w:tc>
          <w:tcPr>
            <w:tcW w:w="24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kern w:val="2"/>
                <w:highlight w:val="none"/>
                <w:lang w:val="en-US" w:eastAsia="zh-CN"/>
              </w:rPr>
            </w:pPr>
            <w:r>
              <w:rPr>
                <w:rFonts w:hint="eastAsia"/>
                <w:kern w:val="2"/>
                <w:highlight w:val="none"/>
                <w:lang w:val="en-US" w:eastAsia="zh-CN"/>
              </w:rPr>
              <w:t>包含墙体、棚面、地面服务；</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default"/>
                <w:kern w:val="2"/>
                <w:highlight w:val="none"/>
                <w:lang w:val="en-US" w:eastAsia="zh-CN"/>
              </w:rPr>
            </w:pPr>
            <w:r>
              <w:rPr>
                <w:rFonts w:hint="eastAsia"/>
                <w:kern w:val="2"/>
                <w:highlight w:val="none"/>
                <w:lang w:val="en-US" w:eastAsia="zh-CN"/>
              </w:rPr>
              <w:t>包含改造喷淋、涂料、柱面装饰、单开门、双开门、折叠门服务</w:t>
            </w:r>
          </w:p>
        </w:tc>
        <w:tc>
          <w:tcPr>
            <w:tcW w:w="6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lang w:val="en-US" w:eastAsia="zh-CN"/>
              </w:rPr>
            </w:pPr>
            <w:r>
              <w:rPr>
                <w:rFonts w:hint="eastAsia" w:cs="宋体"/>
                <w:i w:val="0"/>
                <w:iCs w:val="0"/>
                <w:color w:val="auto"/>
                <w:kern w:val="2"/>
                <w:sz w:val="21"/>
                <w:szCs w:val="21"/>
                <w:highlight w:val="none"/>
                <w:u w:val="none"/>
                <w:lang w:val="en-US" w:eastAsia="zh-CN"/>
              </w:rPr>
              <w:t>项</w:t>
            </w:r>
          </w:p>
        </w:tc>
        <w:tc>
          <w:tcPr>
            <w:tcW w:w="5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cs="宋体"/>
                <w:i w:val="0"/>
                <w:iCs w:val="0"/>
                <w:color w:val="auto"/>
                <w:kern w:val="0"/>
                <w:sz w:val="21"/>
                <w:szCs w:val="21"/>
                <w:highlight w:val="none"/>
                <w:u w:val="none"/>
                <w:lang w:val="en-US" w:eastAsia="zh-CN" w:bidi="ar"/>
              </w:rPr>
              <w:t>2</w:t>
            </w:r>
          </w:p>
        </w:tc>
        <w:tc>
          <w:tcPr>
            <w:tcW w:w="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cs="宋体"/>
                <w:color w:val="000000"/>
                <w:kern w:val="0"/>
                <w:sz w:val="21"/>
                <w:szCs w:val="21"/>
                <w:highlight w:val="none"/>
                <w:lang w:bidi="ar"/>
              </w:rPr>
              <w:t>储物柜</w:t>
            </w:r>
          </w:p>
        </w:tc>
        <w:tc>
          <w:tcPr>
            <w:tcW w:w="24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center"/>
              <w:rPr>
                <w:rFonts w:hint="eastAsia" w:ascii="宋体" w:hAnsi="宋体" w:eastAsia="宋体" w:cs="宋体"/>
                <w:kern w:val="2"/>
                <w:sz w:val="22"/>
                <w:szCs w:val="22"/>
                <w:highlight w:val="none"/>
                <w:lang w:val="en-US" w:eastAsia="zh-CN" w:bidi="ar-SA"/>
              </w:rPr>
            </w:pPr>
            <w:r>
              <w:rPr>
                <w:rFonts w:hint="eastAsia" w:ascii="宋体" w:hAnsi="宋体" w:cs="宋体"/>
                <w:color w:val="000000"/>
                <w:kern w:val="0"/>
                <w:sz w:val="21"/>
                <w:szCs w:val="21"/>
                <w:highlight w:val="none"/>
                <w:lang w:bidi="ar"/>
              </w:rPr>
              <w:t>1.白色箱体和门板</w:t>
            </w:r>
            <w:r>
              <w:rPr>
                <w:rFonts w:hint="eastAsia" w:ascii="宋体" w:hAnsi="宋体" w:cs="宋体"/>
                <w:color w:val="000000"/>
                <w:kern w:val="0"/>
                <w:sz w:val="21"/>
                <w:szCs w:val="21"/>
                <w:highlight w:val="none"/>
                <w:lang w:bidi="ar"/>
              </w:rPr>
              <w:br w:type="textWrapping"/>
            </w:r>
            <w:r>
              <w:rPr>
                <w:rFonts w:hint="eastAsia" w:ascii="宋体" w:hAnsi="宋体" w:cs="宋体"/>
                <w:color w:val="000000"/>
                <w:kern w:val="0"/>
                <w:sz w:val="21"/>
                <w:szCs w:val="21"/>
                <w:highlight w:val="none"/>
                <w:lang w:bidi="ar"/>
              </w:rPr>
              <w:t>2.尺寸0.75m*4m，双层柜、5套对开门</w:t>
            </w:r>
            <w:r>
              <w:rPr>
                <w:rFonts w:hint="eastAsia" w:ascii="宋体" w:hAnsi="宋体" w:cs="宋体"/>
                <w:color w:val="000000"/>
                <w:kern w:val="0"/>
                <w:sz w:val="21"/>
                <w:szCs w:val="21"/>
                <w:highlight w:val="none"/>
                <w:lang w:bidi="ar"/>
              </w:rPr>
              <w:br w:type="textWrapping"/>
            </w:r>
            <w:r>
              <w:rPr>
                <w:rFonts w:hint="eastAsia" w:ascii="宋体" w:hAnsi="宋体" w:cs="宋体"/>
                <w:color w:val="000000"/>
                <w:kern w:val="0"/>
                <w:sz w:val="21"/>
                <w:szCs w:val="21"/>
                <w:highlight w:val="none"/>
                <w:lang w:bidi="ar"/>
              </w:rPr>
              <w:t>3.包含五金件及安装、辅材</w:t>
            </w:r>
          </w:p>
        </w:tc>
        <w:tc>
          <w:tcPr>
            <w:tcW w:w="6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cs="宋体"/>
                <w:color w:val="000000"/>
                <w:kern w:val="0"/>
                <w:sz w:val="21"/>
                <w:szCs w:val="21"/>
                <w:highlight w:val="none"/>
                <w:lang w:bidi="ar"/>
              </w:rPr>
              <w:t>平米</w:t>
            </w:r>
          </w:p>
        </w:tc>
        <w:tc>
          <w:tcPr>
            <w:tcW w:w="5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color w:val="000000"/>
                <w:kern w:val="0"/>
                <w:sz w:val="21"/>
                <w:szCs w:val="21"/>
                <w:highlight w:val="none"/>
                <w:lang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000"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b/>
                <w:bCs/>
                <w:i w:val="0"/>
                <w:iCs w:val="0"/>
                <w:color w:val="auto"/>
                <w:kern w:val="2"/>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二、城市智能电气</w:t>
            </w:r>
            <w:r>
              <w:rPr>
                <w:rFonts w:hint="eastAsia" w:cs="宋体"/>
                <w:b/>
                <w:bCs/>
                <w:i w:val="0"/>
                <w:iCs w:val="0"/>
                <w:color w:val="auto"/>
                <w:kern w:val="0"/>
                <w:sz w:val="21"/>
                <w:szCs w:val="21"/>
                <w:highlight w:val="none"/>
                <w:u w:val="none"/>
                <w:lang w:val="en-US" w:eastAsia="zh-CN" w:bidi="ar"/>
              </w:rPr>
              <w:t>安装服务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000"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default" w:ascii="宋体" w:hAnsi="宋体" w:eastAsia="宋体" w:cs="宋体"/>
                <w:b/>
                <w:bCs/>
                <w:i w:val="0"/>
                <w:iCs w:val="0"/>
                <w:color w:val="auto"/>
                <w:kern w:val="2"/>
                <w:sz w:val="21"/>
                <w:szCs w:val="21"/>
                <w:highlight w:val="none"/>
                <w:u w:val="none"/>
                <w:lang w:val="en-US"/>
              </w:rPr>
            </w:pPr>
            <w:r>
              <w:rPr>
                <w:rFonts w:hint="eastAsia" w:ascii="宋体" w:hAnsi="宋体" w:eastAsia="宋体" w:cs="宋体"/>
                <w:b/>
                <w:bCs/>
                <w:i w:val="0"/>
                <w:iCs w:val="0"/>
                <w:color w:val="auto"/>
                <w:kern w:val="0"/>
                <w:sz w:val="21"/>
                <w:szCs w:val="21"/>
                <w:highlight w:val="none"/>
                <w:u w:val="none"/>
                <w:lang w:val="en-US" w:eastAsia="zh-CN" w:bidi="ar"/>
              </w:rPr>
              <w:t>1.电气</w:t>
            </w:r>
            <w:r>
              <w:rPr>
                <w:rFonts w:hint="eastAsia" w:cs="宋体"/>
                <w:b/>
                <w:bCs/>
                <w:i w:val="0"/>
                <w:iCs w:val="0"/>
                <w:color w:val="auto"/>
                <w:kern w:val="0"/>
                <w:sz w:val="21"/>
                <w:szCs w:val="21"/>
                <w:highlight w:val="none"/>
                <w:u w:val="none"/>
                <w:lang w:val="en-US" w:eastAsia="zh-CN" w:bidi="ar"/>
              </w:rPr>
              <w:t>安装服务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default" w:ascii="宋体" w:hAnsi="宋体" w:eastAsia="宋体" w:cs="宋体"/>
                <w:i w:val="0"/>
                <w:iCs w:val="0"/>
                <w:color w:val="auto"/>
                <w:kern w:val="2"/>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防火桥架</w:t>
            </w:r>
            <w:r>
              <w:rPr>
                <w:rFonts w:hint="eastAsia" w:cs="宋体"/>
                <w:i w:val="0"/>
                <w:iCs w:val="0"/>
                <w:color w:val="auto"/>
                <w:kern w:val="0"/>
                <w:sz w:val="21"/>
                <w:szCs w:val="21"/>
                <w:highlight w:val="none"/>
                <w:u w:val="none"/>
                <w:lang w:val="en-US" w:eastAsia="zh-CN" w:bidi="ar"/>
              </w:rPr>
              <w:t>安装服务</w:t>
            </w:r>
          </w:p>
        </w:tc>
        <w:tc>
          <w:tcPr>
            <w:tcW w:w="24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1.名称:桥架200*100</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2.含安装吊筋、桥架托板、膨胀螺栓等</w:t>
            </w:r>
          </w:p>
        </w:tc>
        <w:tc>
          <w:tcPr>
            <w:tcW w:w="6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c>
          <w:tcPr>
            <w:tcW w:w="5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镀锌管</w:t>
            </w:r>
            <w:r>
              <w:rPr>
                <w:rFonts w:hint="eastAsia" w:cs="宋体"/>
                <w:i w:val="0"/>
                <w:iCs w:val="0"/>
                <w:color w:val="auto"/>
                <w:kern w:val="0"/>
                <w:sz w:val="21"/>
                <w:szCs w:val="21"/>
                <w:highlight w:val="none"/>
                <w:u w:val="none"/>
                <w:lang w:val="en-US" w:eastAsia="zh-CN" w:bidi="ar"/>
              </w:rPr>
              <w:t>安装服务</w:t>
            </w:r>
          </w:p>
        </w:tc>
        <w:tc>
          <w:tcPr>
            <w:tcW w:w="24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1.名称:电气配管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2.材质:镀锌钢管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3.规格:DN25</w:t>
            </w:r>
          </w:p>
        </w:tc>
        <w:tc>
          <w:tcPr>
            <w:tcW w:w="6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c>
          <w:tcPr>
            <w:tcW w:w="5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接线盒</w:t>
            </w:r>
            <w:r>
              <w:rPr>
                <w:rFonts w:hint="eastAsia" w:cs="宋体"/>
                <w:i w:val="0"/>
                <w:iCs w:val="0"/>
                <w:color w:val="auto"/>
                <w:kern w:val="0"/>
                <w:sz w:val="21"/>
                <w:szCs w:val="21"/>
                <w:highlight w:val="none"/>
                <w:u w:val="none"/>
                <w:lang w:val="en-US" w:eastAsia="zh-CN" w:bidi="ar"/>
              </w:rPr>
              <w:t>安装服务</w:t>
            </w:r>
          </w:p>
        </w:tc>
        <w:tc>
          <w:tcPr>
            <w:tcW w:w="24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1..材质:镀锌86接线盒</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2.规格:DN25</w:t>
            </w:r>
          </w:p>
        </w:tc>
        <w:tc>
          <w:tcPr>
            <w:tcW w:w="6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cs="宋体"/>
                <w:i w:val="0"/>
                <w:iCs w:val="0"/>
                <w:color w:val="auto"/>
                <w:kern w:val="0"/>
                <w:sz w:val="21"/>
                <w:szCs w:val="21"/>
                <w:highlight w:val="none"/>
                <w:u w:val="none"/>
                <w:lang w:val="en-US" w:eastAsia="zh-CN" w:bidi="ar"/>
              </w:rPr>
              <w:t>套</w:t>
            </w:r>
          </w:p>
        </w:tc>
        <w:tc>
          <w:tcPr>
            <w:tcW w:w="5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开关盒</w:t>
            </w:r>
            <w:r>
              <w:rPr>
                <w:rFonts w:hint="eastAsia" w:cs="宋体"/>
                <w:i w:val="0"/>
                <w:iCs w:val="0"/>
                <w:color w:val="auto"/>
                <w:kern w:val="0"/>
                <w:sz w:val="21"/>
                <w:szCs w:val="21"/>
                <w:highlight w:val="none"/>
                <w:u w:val="none"/>
                <w:lang w:val="en-US" w:eastAsia="zh-CN" w:bidi="ar"/>
              </w:rPr>
              <w:t>安装服务</w:t>
            </w:r>
          </w:p>
        </w:tc>
        <w:tc>
          <w:tcPr>
            <w:tcW w:w="24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1..材质:镀锌86接线盒</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2.规格:DN25</w:t>
            </w:r>
          </w:p>
        </w:tc>
        <w:tc>
          <w:tcPr>
            <w:tcW w:w="6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cs="宋体"/>
                <w:i w:val="0"/>
                <w:iCs w:val="0"/>
                <w:color w:val="auto"/>
                <w:kern w:val="0"/>
                <w:sz w:val="21"/>
                <w:szCs w:val="21"/>
                <w:highlight w:val="none"/>
                <w:u w:val="none"/>
                <w:lang w:val="en-US" w:eastAsia="zh-CN" w:bidi="ar"/>
              </w:rPr>
              <w:t>套</w:t>
            </w:r>
          </w:p>
        </w:tc>
        <w:tc>
          <w:tcPr>
            <w:tcW w:w="5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电源线</w:t>
            </w:r>
            <w:r>
              <w:rPr>
                <w:rFonts w:hint="eastAsia" w:cs="宋体"/>
                <w:i w:val="0"/>
                <w:iCs w:val="0"/>
                <w:color w:val="auto"/>
                <w:kern w:val="0"/>
                <w:sz w:val="21"/>
                <w:szCs w:val="21"/>
                <w:highlight w:val="none"/>
                <w:u w:val="none"/>
                <w:lang w:val="en-US" w:eastAsia="zh-CN" w:bidi="ar"/>
              </w:rPr>
              <w:t>安装服务</w:t>
            </w:r>
          </w:p>
        </w:tc>
        <w:tc>
          <w:tcPr>
            <w:tcW w:w="24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1.名称:电气配线</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2.配线形式:管内穿线</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3.型号:BV-2.5m2</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4.材质:铜芯</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5.配线部位:照明线路</w:t>
            </w:r>
          </w:p>
        </w:tc>
        <w:tc>
          <w:tcPr>
            <w:tcW w:w="6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c>
          <w:tcPr>
            <w:tcW w:w="5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电源线</w:t>
            </w:r>
            <w:r>
              <w:rPr>
                <w:rFonts w:hint="eastAsia" w:cs="宋体"/>
                <w:i w:val="0"/>
                <w:iCs w:val="0"/>
                <w:color w:val="auto"/>
                <w:kern w:val="0"/>
                <w:sz w:val="21"/>
                <w:szCs w:val="21"/>
                <w:highlight w:val="none"/>
                <w:u w:val="none"/>
                <w:lang w:val="en-US" w:eastAsia="zh-CN" w:bidi="ar"/>
              </w:rPr>
              <w:t>安装服务</w:t>
            </w:r>
          </w:p>
        </w:tc>
        <w:tc>
          <w:tcPr>
            <w:tcW w:w="24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1.名称:电气配线</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2.配线形式:管内穿线</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3.型号:BV-4m2</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4.材质:铜芯</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5.配线部位:照明线路</w:t>
            </w:r>
          </w:p>
        </w:tc>
        <w:tc>
          <w:tcPr>
            <w:tcW w:w="6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c>
          <w:tcPr>
            <w:tcW w:w="5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电缆</w:t>
            </w:r>
            <w:r>
              <w:rPr>
                <w:rFonts w:hint="eastAsia" w:cs="宋体"/>
                <w:i w:val="0"/>
                <w:iCs w:val="0"/>
                <w:color w:val="auto"/>
                <w:kern w:val="0"/>
                <w:sz w:val="21"/>
                <w:szCs w:val="21"/>
                <w:highlight w:val="none"/>
                <w:u w:val="none"/>
                <w:lang w:val="en-US" w:eastAsia="zh-CN" w:bidi="ar"/>
              </w:rPr>
              <w:t>安装服务</w:t>
            </w:r>
          </w:p>
        </w:tc>
        <w:tc>
          <w:tcPr>
            <w:tcW w:w="24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1.名称：电力电缆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2.型号：YJV-4*50+1*25mm2</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3.材质：铜芯</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4.敷设方式、部位：室内敷设</w:t>
            </w:r>
          </w:p>
        </w:tc>
        <w:tc>
          <w:tcPr>
            <w:tcW w:w="6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c>
          <w:tcPr>
            <w:tcW w:w="5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开关</w:t>
            </w:r>
            <w:r>
              <w:rPr>
                <w:rFonts w:hint="eastAsia" w:cs="宋体"/>
                <w:i w:val="0"/>
                <w:iCs w:val="0"/>
                <w:color w:val="auto"/>
                <w:kern w:val="0"/>
                <w:sz w:val="21"/>
                <w:szCs w:val="21"/>
                <w:highlight w:val="none"/>
                <w:u w:val="none"/>
                <w:lang w:val="en-US" w:eastAsia="zh-CN" w:bidi="ar"/>
              </w:rPr>
              <w:t>安装服务</w:t>
            </w:r>
          </w:p>
        </w:tc>
        <w:tc>
          <w:tcPr>
            <w:tcW w:w="24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1.名称:三联开关</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2.规格：86</w:t>
            </w:r>
          </w:p>
        </w:tc>
        <w:tc>
          <w:tcPr>
            <w:tcW w:w="6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cs="宋体"/>
                <w:i w:val="0"/>
                <w:iCs w:val="0"/>
                <w:color w:val="auto"/>
                <w:kern w:val="0"/>
                <w:sz w:val="21"/>
                <w:szCs w:val="21"/>
                <w:highlight w:val="none"/>
                <w:u w:val="none"/>
                <w:lang w:val="en-US" w:eastAsia="zh-CN" w:bidi="ar"/>
              </w:rPr>
              <w:t>套</w:t>
            </w:r>
          </w:p>
        </w:tc>
        <w:tc>
          <w:tcPr>
            <w:tcW w:w="5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安全出口</w:t>
            </w:r>
            <w:r>
              <w:rPr>
                <w:rFonts w:hint="eastAsia" w:cs="宋体"/>
                <w:i w:val="0"/>
                <w:iCs w:val="0"/>
                <w:color w:val="auto"/>
                <w:kern w:val="0"/>
                <w:sz w:val="21"/>
                <w:szCs w:val="21"/>
                <w:highlight w:val="none"/>
                <w:u w:val="none"/>
                <w:lang w:val="en-US" w:eastAsia="zh-CN" w:bidi="ar"/>
              </w:rPr>
              <w:t>安装服务</w:t>
            </w:r>
          </w:p>
        </w:tc>
        <w:tc>
          <w:tcPr>
            <w:tcW w:w="24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1.名称：安全出口灯、安全通道</w:t>
            </w:r>
          </w:p>
        </w:tc>
        <w:tc>
          <w:tcPr>
            <w:tcW w:w="6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cs="宋体"/>
                <w:i w:val="0"/>
                <w:iCs w:val="0"/>
                <w:color w:val="auto"/>
                <w:kern w:val="0"/>
                <w:sz w:val="21"/>
                <w:szCs w:val="21"/>
                <w:highlight w:val="none"/>
                <w:u w:val="none"/>
                <w:lang w:val="en-US" w:eastAsia="zh-CN" w:bidi="ar"/>
              </w:rPr>
              <w:t>套</w:t>
            </w:r>
          </w:p>
        </w:tc>
        <w:tc>
          <w:tcPr>
            <w:tcW w:w="5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安全通道</w:t>
            </w:r>
            <w:r>
              <w:rPr>
                <w:rFonts w:hint="eastAsia" w:cs="宋体"/>
                <w:i w:val="0"/>
                <w:iCs w:val="0"/>
                <w:color w:val="auto"/>
                <w:kern w:val="0"/>
                <w:sz w:val="21"/>
                <w:szCs w:val="21"/>
                <w:highlight w:val="none"/>
                <w:u w:val="none"/>
                <w:lang w:val="en-US" w:eastAsia="zh-CN" w:bidi="ar"/>
              </w:rPr>
              <w:t>安装服务</w:t>
            </w:r>
          </w:p>
        </w:tc>
        <w:tc>
          <w:tcPr>
            <w:tcW w:w="24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1.名称：安全出口灯、安全通道</w:t>
            </w:r>
          </w:p>
        </w:tc>
        <w:tc>
          <w:tcPr>
            <w:tcW w:w="6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cs="宋体"/>
                <w:i w:val="0"/>
                <w:iCs w:val="0"/>
                <w:color w:val="auto"/>
                <w:kern w:val="0"/>
                <w:sz w:val="21"/>
                <w:szCs w:val="21"/>
                <w:highlight w:val="none"/>
                <w:u w:val="none"/>
                <w:lang w:val="en-US" w:eastAsia="zh-CN" w:bidi="ar"/>
              </w:rPr>
              <w:t>套</w:t>
            </w:r>
          </w:p>
        </w:tc>
        <w:tc>
          <w:tcPr>
            <w:tcW w:w="5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配电箱</w:t>
            </w:r>
            <w:r>
              <w:rPr>
                <w:rFonts w:hint="eastAsia" w:cs="宋体"/>
                <w:i w:val="0"/>
                <w:iCs w:val="0"/>
                <w:color w:val="auto"/>
                <w:kern w:val="0"/>
                <w:sz w:val="21"/>
                <w:szCs w:val="21"/>
                <w:highlight w:val="none"/>
                <w:u w:val="none"/>
                <w:lang w:val="en-US" w:eastAsia="zh-CN" w:bidi="ar"/>
              </w:rPr>
              <w:t>安装服务</w:t>
            </w:r>
          </w:p>
        </w:tc>
        <w:tc>
          <w:tcPr>
            <w:tcW w:w="24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1.名称：配电箱</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2.含开关、漏电保护器、箱体、浪涌保</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护器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3.含箱内配线、接地线等</w:t>
            </w:r>
          </w:p>
        </w:tc>
        <w:tc>
          <w:tcPr>
            <w:tcW w:w="6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5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整流变压器</w:t>
            </w:r>
            <w:r>
              <w:rPr>
                <w:rFonts w:hint="eastAsia" w:cs="宋体"/>
                <w:i w:val="0"/>
                <w:iCs w:val="0"/>
                <w:color w:val="auto"/>
                <w:kern w:val="0"/>
                <w:sz w:val="21"/>
                <w:szCs w:val="21"/>
                <w:highlight w:val="none"/>
                <w:u w:val="none"/>
                <w:lang w:val="en-US" w:eastAsia="zh-CN" w:bidi="ar"/>
              </w:rPr>
              <w:t>安装服务</w:t>
            </w:r>
          </w:p>
        </w:tc>
        <w:tc>
          <w:tcPr>
            <w:tcW w:w="24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1.名称：400W变压器</w:t>
            </w:r>
          </w:p>
        </w:tc>
        <w:tc>
          <w:tcPr>
            <w:tcW w:w="6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cs="宋体"/>
                <w:i w:val="0"/>
                <w:iCs w:val="0"/>
                <w:color w:val="auto"/>
                <w:kern w:val="0"/>
                <w:sz w:val="21"/>
                <w:szCs w:val="21"/>
                <w:highlight w:val="none"/>
                <w:u w:val="none"/>
                <w:lang w:val="en-US" w:eastAsia="zh-CN" w:bidi="ar"/>
              </w:rPr>
              <w:t>套</w:t>
            </w:r>
          </w:p>
        </w:tc>
        <w:tc>
          <w:tcPr>
            <w:tcW w:w="5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漫反射灯带</w:t>
            </w:r>
            <w:r>
              <w:rPr>
                <w:rFonts w:hint="eastAsia" w:cs="宋体"/>
                <w:i w:val="0"/>
                <w:iCs w:val="0"/>
                <w:color w:val="auto"/>
                <w:kern w:val="0"/>
                <w:sz w:val="21"/>
                <w:szCs w:val="21"/>
                <w:highlight w:val="none"/>
                <w:u w:val="none"/>
                <w:lang w:val="en-US" w:eastAsia="zh-CN" w:bidi="ar"/>
              </w:rPr>
              <w:t>安装服务</w:t>
            </w:r>
          </w:p>
        </w:tc>
        <w:tc>
          <w:tcPr>
            <w:tcW w:w="24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1.名称：漫反射灯带</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2.规格：漫反射高密灯珠</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3.定制10000K超白光源(棚面)</w:t>
            </w:r>
          </w:p>
        </w:tc>
        <w:tc>
          <w:tcPr>
            <w:tcW w:w="6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c>
          <w:tcPr>
            <w:tcW w:w="5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c>
          <w:tcPr>
            <w:tcW w:w="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灯槽饰面板</w:t>
            </w:r>
            <w:r>
              <w:rPr>
                <w:rFonts w:hint="eastAsia" w:cs="宋体"/>
                <w:i w:val="0"/>
                <w:iCs w:val="0"/>
                <w:color w:val="auto"/>
                <w:kern w:val="0"/>
                <w:sz w:val="21"/>
                <w:szCs w:val="21"/>
                <w:highlight w:val="none"/>
                <w:u w:val="none"/>
                <w:lang w:val="en-US" w:eastAsia="zh-CN" w:bidi="ar"/>
              </w:rPr>
              <w:t>安装服务</w:t>
            </w:r>
          </w:p>
        </w:tc>
        <w:tc>
          <w:tcPr>
            <w:tcW w:w="24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1.名称：灯槽饰面板</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2.规格：定制高透亚克力面板220宽斜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面45°(棚面)</w:t>
            </w:r>
          </w:p>
        </w:tc>
        <w:tc>
          <w:tcPr>
            <w:tcW w:w="6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c>
          <w:tcPr>
            <w:tcW w:w="5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漫反射灯带</w:t>
            </w:r>
            <w:r>
              <w:rPr>
                <w:rFonts w:hint="eastAsia" w:cs="宋体"/>
                <w:i w:val="0"/>
                <w:iCs w:val="0"/>
                <w:color w:val="auto"/>
                <w:kern w:val="0"/>
                <w:sz w:val="21"/>
                <w:szCs w:val="21"/>
                <w:highlight w:val="none"/>
                <w:u w:val="none"/>
                <w:lang w:val="en-US" w:eastAsia="zh-CN" w:bidi="ar"/>
              </w:rPr>
              <w:t>安装服务</w:t>
            </w:r>
          </w:p>
        </w:tc>
        <w:tc>
          <w:tcPr>
            <w:tcW w:w="24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1.名称：漫反射灯带</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2.规格：漫反射高密灯珠</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3.定制10000K超白光源可嵌入铝槽</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(棚面方线条)</w:t>
            </w:r>
          </w:p>
        </w:tc>
        <w:tc>
          <w:tcPr>
            <w:tcW w:w="6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c>
          <w:tcPr>
            <w:tcW w:w="5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w:t>
            </w:r>
          </w:p>
        </w:tc>
        <w:tc>
          <w:tcPr>
            <w:tcW w:w="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铝型灯槽</w:t>
            </w:r>
            <w:r>
              <w:rPr>
                <w:rFonts w:hint="eastAsia" w:cs="宋体"/>
                <w:i w:val="0"/>
                <w:iCs w:val="0"/>
                <w:color w:val="auto"/>
                <w:kern w:val="0"/>
                <w:sz w:val="21"/>
                <w:szCs w:val="21"/>
                <w:highlight w:val="none"/>
                <w:u w:val="none"/>
                <w:lang w:val="en-US" w:eastAsia="zh-CN" w:bidi="ar"/>
              </w:rPr>
              <w:t>安装服务</w:t>
            </w:r>
          </w:p>
        </w:tc>
        <w:tc>
          <w:tcPr>
            <w:tcW w:w="24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1.名称：铝型灯槽</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2.材质：20*10铝槽含盖板(棚面方线</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w:t>
            </w:r>
          </w:p>
        </w:tc>
        <w:tc>
          <w:tcPr>
            <w:tcW w:w="6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c>
          <w:tcPr>
            <w:tcW w:w="5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w:t>
            </w:r>
          </w:p>
        </w:tc>
        <w:tc>
          <w:tcPr>
            <w:tcW w:w="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硅胶灯带</w:t>
            </w:r>
            <w:r>
              <w:rPr>
                <w:rFonts w:hint="eastAsia" w:cs="宋体"/>
                <w:i w:val="0"/>
                <w:iCs w:val="0"/>
                <w:color w:val="auto"/>
                <w:kern w:val="0"/>
                <w:sz w:val="21"/>
                <w:szCs w:val="21"/>
                <w:highlight w:val="none"/>
                <w:u w:val="none"/>
                <w:lang w:val="en-US" w:eastAsia="zh-CN" w:bidi="ar"/>
              </w:rPr>
              <w:t>安装服务</w:t>
            </w:r>
          </w:p>
        </w:tc>
        <w:tc>
          <w:tcPr>
            <w:tcW w:w="24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1.名称：硅胶灯带</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2.规格：定制10000K超白光源(圆)</w:t>
            </w:r>
          </w:p>
        </w:tc>
        <w:tc>
          <w:tcPr>
            <w:tcW w:w="6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c>
          <w:tcPr>
            <w:tcW w:w="5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w:t>
            </w:r>
          </w:p>
        </w:tc>
        <w:tc>
          <w:tcPr>
            <w:tcW w:w="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硅胶</w:t>
            </w:r>
            <w:r>
              <w:rPr>
                <w:rFonts w:hint="eastAsia" w:cs="宋体"/>
                <w:i w:val="0"/>
                <w:iCs w:val="0"/>
                <w:color w:val="auto"/>
                <w:kern w:val="0"/>
                <w:sz w:val="21"/>
                <w:szCs w:val="21"/>
                <w:highlight w:val="none"/>
                <w:u w:val="none"/>
                <w:lang w:val="en-US" w:eastAsia="zh-CN" w:bidi="ar"/>
              </w:rPr>
              <w:t>安装服务</w:t>
            </w:r>
          </w:p>
        </w:tc>
        <w:tc>
          <w:tcPr>
            <w:tcW w:w="24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1.名称：硅胶灯槽(圆)</w:t>
            </w:r>
          </w:p>
        </w:tc>
        <w:tc>
          <w:tcPr>
            <w:tcW w:w="6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c>
          <w:tcPr>
            <w:tcW w:w="5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w:t>
            </w:r>
          </w:p>
        </w:tc>
        <w:tc>
          <w:tcPr>
            <w:tcW w:w="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@造型灯</w:t>
            </w:r>
            <w:r>
              <w:rPr>
                <w:rFonts w:hint="eastAsia" w:cs="宋体"/>
                <w:i w:val="0"/>
                <w:iCs w:val="0"/>
                <w:color w:val="auto"/>
                <w:kern w:val="0"/>
                <w:sz w:val="21"/>
                <w:szCs w:val="21"/>
                <w:highlight w:val="none"/>
                <w:u w:val="none"/>
                <w:lang w:val="en-US" w:eastAsia="zh-CN" w:bidi="ar"/>
              </w:rPr>
              <w:t>安装服务</w:t>
            </w:r>
          </w:p>
        </w:tc>
        <w:tc>
          <w:tcPr>
            <w:tcW w:w="24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1.名称：定制手工@造型灯</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2.含定制10000K超白光源灯带</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3.含高透亚克力板材</w:t>
            </w:r>
          </w:p>
        </w:tc>
        <w:tc>
          <w:tcPr>
            <w:tcW w:w="6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5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灯带</w:t>
            </w:r>
            <w:r>
              <w:rPr>
                <w:rFonts w:hint="eastAsia" w:cs="宋体"/>
                <w:i w:val="0"/>
                <w:iCs w:val="0"/>
                <w:color w:val="auto"/>
                <w:kern w:val="0"/>
                <w:sz w:val="21"/>
                <w:szCs w:val="21"/>
                <w:highlight w:val="none"/>
                <w:u w:val="none"/>
                <w:lang w:val="en-US" w:eastAsia="zh-CN" w:bidi="ar"/>
              </w:rPr>
              <w:t>安装服务</w:t>
            </w:r>
          </w:p>
        </w:tc>
        <w:tc>
          <w:tcPr>
            <w:tcW w:w="24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1.名称：灯带</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2.规格：冰蓝色贴片灯带</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3.定制6000K光源</w:t>
            </w:r>
          </w:p>
        </w:tc>
        <w:tc>
          <w:tcPr>
            <w:tcW w:w="6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c>
          <w:tcPr>
            <w:tcW w:w="5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138.08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w:t>
            </w:r>
          </w:p>
        </w:tc>
        <w:tc>
          <w:tcPr>
            <w:tcW w:w="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灯带</w:t>
            </w:r>
            <w:r>
              <w:rPr>
                <w:rFonts w:hint="eastAsia" w:cs="宋体"/>
                <w:i w:val="0"/>
                <w:iCs w:val="0"/>
                <w:color w:val="auto"/>
                <w:kern w:val="0"/>
                <w:sz w:val="21"/>
                <w:szCs w:val="21"/>
                <w:highlight w:val="none"/>
                <w:u w:val="none"/>
                <w:lang w:val="en-US" w:eastAsia="zh-CN" w:bidi="ar"/>
              </w:rPr>
              <w:t>安装服务</w:t>
            </w:r>
          </w:p>
        </w:tc>
        <w:tc>
          <w:tcPr>
            <w:tcW w:w="24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1.名称：灯带</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2.规格：贴片灯带</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3.定制6000K光源(洗墙)</w:t>
            </w:r>
          </w:p>
        </w:tc>
        <w:tc>
          <w:tcPr>
            <w:tcW w:w="6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c>
          <w:tcPr>
            <w:tcW w:w="5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207.12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w:t>
            </w:r>
          </w:p>
        </w:tc>
        <w:tc>
          <w:tcPr>
            <w:tcW w:w="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铝型灯槽</w:t>
            </w:r>
            <w:r>
              <w:rPr>
                <w:rFonts w:hint="eastAsia" w:cs="宋体"/>
                <w:i w:val="0"/>
                <w:iCs w:val="0"/>
                <w:color w:val="auto"/>
                <w:kern w:val="0"/>
                <w:sz w:val="21"/>
                <w:szCs w:val="21"/>
                <w:highlight w:val="none"/>
                <w:u w:val="none"/>
                <w:lang w:val="en-US" w:eastAsia="zh-CN" w:bidi="ar"/>
              </w:rPr>
              <w:t>安装服务</w:t>
            </w:r>
          </w:p>
        </w:tc>
        <w:tc>
          <w:tcPr>
            <w:tcW w:w="24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1.名称：铝型灯槽</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2.材质：20*10铝槽含盖板(洗墙)</w:t>
            </w:r>
          </w:p>
        </w:tc>
        <w:tc>
          <w:tcPr>
            <w:tcW w:w="6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c>
          <w:tcPr>
            <w:tcW w:w="5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69.04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w:t>
            </w:r>
          </w:p>
        </w:tc>
        <w:tc>
          <w:tcPr>
            <w:tcW w:w="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漫反射灯带</w:t>
            </w:r>
            <w:r>
              <w:rPr>
                <w:rFonts w:hint="eastAsia" w:cs="宋体"/>
                <w:i w:val="0"/>
                <w:iCs w:val="0"/>
                <w:color w:val="auto"/>
                <w:kern w:val="0"/>
                <w:sz w:val="21"/>
                <w:szCs w:val="21"/>
                <w:highlight w:val="none"/>
                <w:u w:val="none"/>
                <w:lang w:val="en-US" w:eastAsia="zh-CN" w:bidi="ar"/>
              </w:rPr>
              <w:t>安装服务</w:t>
            </w:r>
          </w:p>
        </w:tc>
        <w:tc>
          <w:tcPr>
            <w:tcW w:w="24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1.名称：漫反射灯带</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2.规格：高密灯珠定制10000K光源</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3.包含高透亚克力面板(柱)</w:t>
            </w:r>
          </w:p>
        </w:tc>
        <w:tc>
          <w:tcPr>
            <w:tcW w:w="6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c>
          <w:tcPr>
            <w:tcW w:w="5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w:t>
            </w:r>
          </w:p>
        </w:tc>
        <w:tc>
          <w:tcPr>
            <w:tcW w:w="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铝型灯槽</w:t>
            </w:r>
            <w:r>
              <w:rPr>
                <w:rFonts w:hint="eastAsia" w:cs="宋体"/>
                <w:i w:val="0"/>
                <w:iCs w:val="0"/>
                <w:color w:val="auto"/>
                <w:kern w:val="0"/>
                <w:sz w:val="21"/>
                <w:szCs w:val="21"/>
                <w:highlight w:val="none"/>
                <w:u w:val="none"/>
                <w:lang w:val="en-US" w:eastAsia="zh-CN" w:bidi="ar"/>
              </w:rPr>
              <w:t>安装服务</w:t>
            </w:r>
          </w:p>
        </w:tc>
        <w:tc>
          <w:tcPr>
            <w:tcW w:w="24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1.名称：铝型灯槽</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2.材质：20*10铝槽含盖板(柱)</w:t>
            </w:r>
          </w:p>
        </w:tc>
        <w:tc>
          <w:tcPr>
            <w:tcW w:w="6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c>
          <w:tcPr>
            <w:tcW w:w="5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81.12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w:t>
            </w:r>
          </w:p>
        </w:tc>
        <w:tc>
          <w:tcPr>
            <w:tcW w:w="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漫反射灯带</w:t>
            </w:r>
            <w:r>
              <w:rPr>
                <w:rFonts w:hint="eastAsia" w:cs="宋体"/>
                <w:i w:val="0"/>
                <w:iCs w:val="0"/>
                <w:color w:val="auto"/>
                <w:kern w:val="0"/>
                <w:sz w:val="21"/>
                <w:szCs w:val="21"/>
                <w:highlight w:val="none"/>
                <w:u w:val="none"/>
                <w:lang w:val="en-US" w:eastAsia="zh-CN" w:bidi="ar"/>
              </w:rPr>
              <w:t>安装服务</w:t>
            </w:r>
          </w:p>
        </w:tc>
        <w:tc>
          <w:tcPr>
            <w:tcW w:w="24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1.名称：漫反射灯带</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2.规格：定制10000K超白光源(柱)</w:t>
            </w:r>
          </w:p>
        </w:tc>
        <w:tc>
          <w:tcPr>
            <w:tcW w:w="6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c>
          <w:tcPr>
            <w:tcW w:w="5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81.12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26</w:t>
            </w:r>
          </w:p>
        </w:tc>
        <w:tc>
          <w:tcPr>
            <w:tcW w:w="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筒灯</w:t>
            </w:r>
            <w:r>
              <w:rPr>
                <w:rFonts w:hint="eastAsia" w:cs="宋体"/>
                <w:i w:val="0"/>
                <w:iCs w:val="0"/>
                <w:color w:val="auto"/>
                <w:kern w:val="0"/>
                <w:sz w:val="21"/>
                <w:szCs w:val="21"/>
                <w:highlight w:val="none"/>
                <w:u w:val="none"/>
                <w:lang w:val="en-US" w:eastAsia="zh-CN" w:bidi="ar"/>
              </w:rPr>
              <w:t>安装服务</w:t>
            </w:r>
          </w:p>
        </w:tc>
        <w:tc>
          <w:tcPr>
            <w:tcW w:w="24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1.名称：5W超白光源筒灯</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2.白色壳体</w:t>
            </w:r>
          </w:p>
        </w:tc>
        <w:tc>
          <w:tcPr>
            <w:tcW w:w="6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cs="宋体"/>
                <w:i w:val="0"/>
                <w:iCs w:val="0"/>
                <w:color w:val="auto"/>
                <w:kern w:val="0"/>
                <w:sz w:val="21"/>
                <w:szCs w:val="21"/>
                <w:highlight w:val="none"/>
                <w:u w:val="none"/>
                <w:lang w:val="en-US" w:eastAsia="zh-CN" w:bidi="ar"/>
              </w:rPr>
              <w:t>套</w:t>
            </w:r>
          </w:p>
        </w:tc>
        <w:tc>
          <w:tcPr>
            <w:tcW w:w="5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000"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default" w:ascii="宋体" w:hAnsi="宋体" w:eastAsia="宋体" w:cs="宋体"/>
                <w:b/>
                <w:bCs/>
                <w:i w:val="0"/>
                <w:iCs w:val="0"/>
                <w:color w:val="auto"/>
                <w:kern w:val="2"/>
                <w:sz w:val="21"/>
                <w:szCs w:val="21"/>
                <w:highlight w:val="none"/>
                <w:u w:val="none"/>
                <w:lang w:val="en-US"/>
              </w:rPr>
            </w:pPr>
            <w:r>
              <w:rPr>
                <w:rFonts w:hint="eastAsia" w:ascii="宋体" w:hAnsi="宋体" w:eastAsia="宋体" w:cs="宋体"/>
                <w:b/>
                <w:bCs/>
                <w:i w:val="0"/>
                <w:iCs w:val="0"/>
                <w:color w:val="auto"/>
                <w:kern w:val="0"/>
                <w:sz w:val="21"/>
                <w:szCs w:val="21"/>
                <w:highlight w:val="none"/>
                <w:u w:val="none"/>
                <w:lang w:val="en-US" w:eastAsia="zh-CN" w:bidi="ar"/>
              </w:rPr>
              <w:t>2.综合布线</w:t>
            </w:r>
            <w:r>
              <w:rPr>
                <w:rFonts w:hint="eastAsia" w:cs="宋体"/>
                <w:b/>
                <w:bCs/>
                <w:i w:val="0"/>
                <w:iCs w:val="0"/>
                <w:color w:val="auto"/>
                <w:kern w:val="0"/>
                <w:sz w:val="21"/>
                <w:szCs w:val="21"/>
                <w:highlight w:val="none"/>
                <w:u w:val="none"/>
                <w:lang w:val="en-US" w:eastAsia="zh-CN" w:bidi="ar"/>
              </w:rPr>
              <w:t>安装服务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双绞线</w:t>
            </w:r>
            <w:r>
              <w:rPr>
                <w:rFonts w:hint="eastAsia" w:cs="宋体"/>
                <w:i w:val="0"/>
                <w:iCs w:val="0"/>
                <w:color w:val="auto"/>
                <w:kern w:val="0"/>
                <w:sz w:val="21"/>
                <w:szCs w:val="21"/>
                <w:highlight w:val="none"/>
                <w:u w:val="none"/>
                <w:lang w:val="en-US" w:eastAsia="zh-CN" w:bidi="ar"/>
              </w:rPr>
              <w:t>安装服务</w:t>
            </w:r>
          </w:p>
        </w:tc>
        <w:tc>
          <w:tcPr>
            <w:tcW w:w="24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1.名称:UTP6</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2.敷设方式:管内敷设</w:t>
            </w:r>
          </w:p>
        </w:tc>
        <w:tc>
          <w:tcPr>
            <w:tcW w:w="6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c>
          <w:tcPr>
            <w:tcW w:w="5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10235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信息面板</w:t>
            </w:r>
            <w:r>
              <w:rPr>
                <w:rFonts w:hint="eastAsia" w:cs="宋体"/>
                <w:i w:val="0"/>
                <w:iCs w:val="0"/>
                <w:color w:val="auto"/>
                <w:kern w:val="0"/>
                <w:sz w:val="21"/>
                <w:szCs w:val="21"/>
                <w:highlight w:val="none"/>
                <w:u w:val="none"/>
                <w:lang w:val="en-US" w:eastAsia="zh-CN" w:bidi="ar"/>
              </w:rPr>
              <w:t>安装服务</w:t>
            </w:r>
          </w:p>
        </w:tc>
        <w:tc>
          <w:tcPr>
            <w:tcW w:w="24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1.UTP6信息面板</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2.接口数量4口</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3.面板样式86式</w:t>
            </w:r>
          </w:p>
        </w:tc>
        <w:tc>
          <w:tcPr>
            <w:tcW w:w="6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cs="宋体"/>
                <w:i w:val="0"/>
                <w:iCs w:val="0"/>
                <w:color w:val="auto"/>
                <w:kern w:val="0"/>
                <w:sz w:val="21"/>
                <w:szCs w:val="21"/>
                <w:highlight w:val="none"/>
                <w:u w:val="none"/>
                <w:lang w:val="en-US" w:eastAsia="zh-CN" w:bidi="ar"/>
              </w:rPr>
              <w:t>套</w:t>
            </w:r>
          </w:p>
        </w:tc>
        <w:tc>
          <w:tcPr>
            <w:tcW w:w="5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网络模块</w:t>
            </w:r>
            <w:r>
              <w:rPr>
                <w:rFonts w:hint="eastAsia" w:cs="宋体"/>
                <w:i w:val="0"/>
                <w:iCs w:val="0"/>
                <w:color w:val="auto"/>
                <w:kern w:val="0"/>
                <w:sz w:val="21"/>
                <w:szCs w:val="21"/>
                <w:highlight w:val="none"/>
                <w:u w:val="none"/>
                <w:lang w:val="en-US" w:eastAsia="zh-CN" w:bidi="ar"/>
              </w:rPr>
              <w:t>安装服务</w:t>
            </w:r>
          </w:p>
        </w:tc>
        <w:tc>
          <w:tcPr>
            <w:tcW w:w="24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1.UTP6类模块</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2.接口可重复卡接</w:t>
            </w:r>
          </w:p>
        </w:tc>
        <w:tc>
          <w:tcPr>
            <w:tcW w:w="6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cs="宋体"/>
                <w:i w:val="0"/>
                <w:iCs w:val="0"/>
                <w:color w:val="auto"/>
                <w:kern w:val="0"/>
                <w:sz w:val="21"/>
                <w:szCs w:val="21"/>
                <w:highlight w:val="none"/>
                <w:u w:val="none"/>
                <w:lang w:val="en-US" w:eastAsia="zh-CN" w:bidi="ar"/>
              </w:rPr>
              <w:t>套</w:t>
            </w:r>
          </w:p>
        </w:tc>
        <w:tc>
          <w:tcPr>
            <w:tcW w:w="5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多媒体地插</w:t>
            </w:r>
            <w:r>
              <w:rPr>
                <w:rFonts w:hint="eastAsia" w:cs="宋体"/>
                <w:i w:val="0"/>
                <w:iCs w:val="0"/>
                <w:color w:val="auto"/>
                <w:kern w:val="0"/>
                <w:sz w:val="21"/>
                <w:szCs w:val="21"/>
                <w:highlight w:val="none"/>
                <w:u w:val="none"/>
                <w:lang w:val="en-US" w:eastAsia="zh-CN" w:bidi="ar"/>
              </w:rPr>
              <w:t>安装服务</w:t>
            </w:r>
          </w:p>
        </w:tc>
        <w:tc>
          <w:tcPr>
            <w:tcW w:w="24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含音频视频网口</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1.多媒体地插</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2.含UTP6接口、3.5音频接口</w:t>
            </w:r>
          </w:p>
        </w:tc>
        <w:tc>
          <w:tcPr>
            <w:tcW w:w="6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cs="宋体"/>
                <w:i w:val="0"/>
                <w:iCs w:val="0"/>
                <w:color w:val="auto"/>
                <w:kern w:val="0"/>
                <w:sz w:val="21"/>
                <w:szCs w:val="21"/>
                <w:highlight w:val="none"/>
                <w:u w:val="none"/>
                <w:lang w:val="en-US" w:eastAsia="zh-CN" w:bidi="ar"/>
              </w:rPr>
              <w:t>套</w:t>
            </w:r>
          </w:p>
        </w:tc>
        <w:tc>
          <w:tcPr>
            <w:tcW w:w="5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机柜</w:t>
            </w:r>
          </w:p>
        </w:tc>
        <w:tc>
          <w:tcPr>
            <w:tcW w:w="24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1.42U标准机柜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2.机柜尺寸600*600*2400</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3.含可移动式辅助轮、固定支撑地脚</w:t>
            </w:r>
          </w:p>
        </w:tc>
        <w:tc>
          <w:tcPr>
            <w:tcW w:w="6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lang w:val="en-US" w:eastAsia="zh-CN"/>
              </w:rPr>
            </w:pPr>
            <w:r>
              <w:rPr>
                <w:rFonts w:hint="eastAsia" w:cs="宋体"/>
                <w:i w:val="0"/>
                <w:iCs w:val="0"/>
                <w:color w:val="auto"/>
                <w:kern w:val="2"/>
                <w:sz w:val="21"/>
                <w:szCs w:val="21"/>
                <w:highlight w:val="none"/>
                <w:u w:val="none"/>
                <w:lang w:val="en-US" w:eastAsia="zh-CN"/>
              </w:rPr>
              <w:t>台</w:t>
            </w:r>
          </w:p>
        </w:tc>
        <w:tc>
          <w:tcPr>
            <w:tcW w:w="5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配线架</w:t>
            </w:r>
            <w:r>
              <w:rPr>
                <w:rFonts w:hint="eastAsia" w:cs="宋体"/>
                <w:i w:val="0"/>
                <w:iCs w:val="0"/>
                <w:color w:val="auto"/>
                <w:kern w:val="0"/>
                <w:sz w:val="21"/>
                <w:szCs w:val="21"/>
                <w:highlight w:val="none"/>
                <w:u w:val="none"/>
                <w:lang w:val="en-US" w:eastAsia="zh-CN" w:bidi="ar"/>
              </w:rPr>
              <w:t>安装服务</w:t>
            </w:r>
          </w:p>
        </w:tc>
        <w:tc>
          <w:tcPr>
            <w:tcW w:w="24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1.UTP6类双绞线配线架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2.接口可重复卡姐</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3.接口数量24口</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4.机架1U高度</w:t>
            </w:r>
          </w:p>
        </w:tc>
        <w:tc>
          <w:tcPr>
            <w:tcW w:w="6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cs="宋体"/>
                <w:i w:val="0"/>
                <w:iCs w:val="0"/>
                <w:color w:val="auto"/>
                <w:kern w:val="0"/>
                <w:sz w:val="21"/>
                <w:szCs w:val="21"/>
                <w:highlight w:val="none"/>
                <w:u w:val="none"/>
                <w:lang w:val="en-US" w:eastAsia="zh-CN" w:bidi="ar"/>
              </w:rPr>
              <w:t>套</w:t>
            </w:r>
          </w:p>
        </w:tc>
        <w:tc>
          <w:tcPr>
            <w:tcW w:w="5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理线架</w:t>
            </w:r>
            <w:r>
              <w:rPr>
                <w:rFonts w:hint="eastAsia" w:cs="宋体"/>
                <w:i w:val="0"/>
                <w:iCs w:val="0"/>
                <w:color w:val="auto"/>
                <w:kern w:val="0"/>
                <w:sz w:val="21"/>
                <w:szCs w:val="21"/>
                <w:highlight w:val="none"/>
                <w:u w:val="none"/>
                <w:lang w:val="en-US" w:eastAsia="zh-CN" w:bidi="ar"/>
              </w:rPr>
              <w:t>安装服务</w:t>
            </w:r>
          </w:p>
        </w:tc>
        <w:tc>
          <w:tcPr>
            <w:tcW w:w="24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1.机架1U高度</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2.可拆卸盖板</w:t>
            </w:r>
          </w:p>
        </w:tc>
        <w:tc>
          <w:tcPr>
            <w:tcW w:w="6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cs="宋体"/>
                <w:i w:val="0"/>
                <w:iCs w:val="0"/>
                <w:color w:val="auto"/>
                <w:kern w:val="0"/>
                <w:sz w:val="21"/>
                <w:szCs w:val="21"/>
                <w:highlight w:val="none"/>
                <w:u w:val="none"/>
                <w:lang w:val="en-US" w:eastAsia="zh-CN" w:bidi="ar"/>
              </w:rPr>
              <w:t>套</w:t>
            </w:r>
          </w:p>
        </w:tc>
        <w:tc>
          <w:tcPr>
            <w:tcW w:w="5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交换机</w:t>
            </w:r>
          </w:p>
        </w:tc>
        <w:tc>
          <w:tcPr>
            <w:tcW w:w="24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1.传输速率10/100/1000Mbps</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2.包转发率35.71Mpps</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3.接口数量24口</w:t>
            </w:r>
          </w:p>
        </w:tc>
        <w:tc>
          <w:tcPr>
            <w:tcW w:w="6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cs="宋体"/>
                <w:i w:val="0"/>
                <w:iCs w:val="0"/>
                <w:color w:val="auto"/>
                <w:kern w:val="0"/>
                <w:sz w:val="21"/>
                <w:szCs w:val="21"/>
                <w:highlight w:val="none"/>
                <w:u w:val="none"/>
                <w:lang w:val="en-US" w:eastAsia="zh-CN" w:bidi="ar"/>
              </w:rPr>
              <w:t>台</w:t>
            </w:r>
          </w:p>
        </w:tc>
        <w:tc>
          <w:tcPr>
            <w:tcW w:w="5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成品跳线</w:t>
            </w:r>
            <w:r>
              <w:rPr>
                <w:rFonts w:hint="eastAsia" w:cs="宋体"/>
                <w:i w:val="0"/>
                <w:iCs w:val="0"/>
                <w:color w:val="auto"/>
                <w:kern w:val="0"/>
                <w:sz w:val="21"/>
                <w:szCs w:val="21"/>
                <w:highlight w:val="none"/>
                <w:u w:val="none"/>
                <w:lang w:val="en-US" w:eastAsia="zh-CN" w:bidi="ar"/>
              </w:rPr>
              <w:t>安装服务</w:t>
            </w:r>
          </w:p>
        </w:tc>
        <w:tc>
          <w:tcPr>
            <w:tcW w:w="24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1.UTP六类线缆成品线</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2.线缆长度1.5M</w:t>
            </w:r>
          </w:p>
        </w:tc>
        <w:tc>
          <w:tcPr>
            <w:tcW w:w="6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lang w:val="en-US" w:eastAsia="zh-CN"/>
              </w:rPr>
            </w:pPr>
            <w:r>
              <w:rPr>
                <w:rFonts w:hint="eastAsia" w:cs="宋体"/>
                <w:i w:val="0"/>
                <w:iCs w:val="0"/>
                <w:color w:val="auto"/>
                <w:kern w:val="2"/>
                <w:sz w:val="21"/>
                <w:szCs w:val="21"/>
                <w:highlight w:val="none"/>
                <w:u w:val="none"/>
                <w:lang w:val="en-US" w:eastAsia="zh-CN"/>
              </w:rPr>
              <w:t>项</w:t>
            </w:r>
          </w:p>
        </w:tc>
        <w:tc>
          <w:tcPr>
            <w:tcW w:w="5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000"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default" w:ascii="宋体" w:hAnsi="宋体" w:eastAsia="宋体" w:cs="宋体"/>
                <w:b/>
                <w:bCs/>
                <w:i w:val="0"/>
                <w:iCs w:val="0"/>
                <w:color w:val="auto"/>
                <w:kern w:val="2"/>
                <w:sz w:val="21"/>
                <w:szCs w:val="21"/>
                <w:highlight w:val="none"/>
                <w:u w:val="none"/>
                <w:lang w:val="en-US"/>
              </w:rPr>
            </w:pPr>
            <w:r>
              <w:rPr>
                <w:rFonts w:hint="eastAsia" w:ascii="宋体" w:hAnsi="宋体" w:eastAsia="宋体" w:cs="宋体"/>
                <w:b/>
                <w:bCs/>
                <w:i w:val="0"/>
                <w:iCs w:val="0"/>
                <w:color w:val="auto"/>
                <w:kern w:val="0"/>
                <w:sz w:val="21"/>
                <w:szCs w:val="21"/>
                <w:highlight w:val="none"/>
                <w:u w:val="none"/>
                <w:lang w:val="en-US" w:eastAsia="zh-CN" w:bidi="ar"/>
              </w:rPr>
              <w:t>3.无线网络</w:t>
            </w:r>
            <w:r>
              <w:rPr>
                <w:rFonts w:hint="eastAsia" w:cs="宋体"/>
                <w:b/>
                <w:bCs/>
                <w:i w:val="0"/>
                <w:iCs w:val="0"/>
                <w:color w:val="auto"/>
                <w:kern w:val="0"/>
                <w:sz w:val="21"/>
                <w:szCs w:val="21"/>
                <w:highlight w:val="none"/>
                <w:u w:val="none"/>
                <w:lang w:val="en-US" w:eastAsia="zh-CN" w:bidi="ar"/>
              </w:rPr>
              <w:t>安装服务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管理软件</w:t>
            </w:r>
            <w:r>
              <w:rPr>
                <w:rFonts w:hint="eastAsia" w:cs="宋体"/>
                <w:i w:val="0"/>
                <w:iCs w:val="0"/>
                <w:color w:val="auto"/>
                <w:kern w:val="0"/>
                <w:sz w:val="21"/>
                <w:szCs w:val="21"/>
                <w:highlight w:val="none"/>
                <w:u w:val="none"/>
                <w:lang w:val="en-US" w:eastAsia="zh-CN" w:bidi="ar"/>
              </w:rPr>
              <w:t>服务</w:t>
            </w:r>
          </w:p>
        </w:tc>
        <w:tc>
          <w:tcPr>
            <w:tcW w:w="24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1.包含AP授权及软件</w:t>
            </w:r>
          </w:p>
        </w:tc>
        <w:tc>
          <w:tcPr>
            <w:tcW w:w="6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5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无线 AP</w:t>
            </w:r>
          </w:p>
        </w:tc>
        <w:tc>
          <w:tcPr>
            <w:tcW w:w="24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1.11ax室内型,2+2双频,智能天线</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2.GE(RJ45)×1,10M/100M/1000Mbit/s</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自适应</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4.含直流电源接口，用于连接12V电源</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适配器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5.最大功耗11.2W</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5.吸顶式安装</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6.白色壳体</w:t>
            </w:r>
          </w:p>
        </w:tc>
        <w:tc>
          <w:tcPr>
            <w:tcW w:w="6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lang w:val="en-US" w:eastAsia="zh-CN"/>
              </w:rPr>
            </w:pPr>
            <w:r>
              <w:rPr>
                <w:rFonts w:hint="eastAsia" w:cs="宋体"/>
                <w:i w:val="0"/>
                <w:iCs w:val="0"/>
                <w:color w:val="auto"/>
                <w:kern w:val="2"/>
                <w:sz w:val="21"/>
                <w:szCs w:val="21"/>
                <w:highlight w:val="none"/>
                <w:u w:val="none"/>
                <w:lang w:val="en-US" w:eastAsia="zh-CN"/>
              </w:rPr>
              <w:t>个</w:t>
            </w:r>
          </w:p>
        </w:tc>
        <w:tc>
          <w:tcPr>
            <w:tcW w:w="5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交换机</w:t>
            </w:r>
          </w:p>
        </w:tc>
        <w:tc>
          <w:tcPr>
            <w:tcW w:w="24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1.传输速率10/100/1000Mbps</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2.包转发率38.69Mpps</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3.poe供电功率可满足14台以上设备</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供电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4.接口数量24口</w:t>
            </w:r>
          </w:p>
        </w:tc>
        <w:tc>
          <w:tcPr>
            <w:tcW w:w="6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lang w:val="en-US" w:eastAsia="zh-CN"/>
              </w:rPr>
            </w:pPr>
            <w:r>
              <w:rPr>
                <w:rFonts w:hint="eastAsia" w:cs="宋体"/>
                <w:i w:val="0"/>
                <w:iCs w:val="0"/>
                <w:color w:val="auto"/>
                <w:kern w:val="2"/>
                <w:sz w:val="21"/>
                <w:szCs w:val="21"/>
                <w:highlight w:val="none"/>
                <w:u w:val="none"/>
                <w:lang w:val="en-US" w:eastAsia="zh-CN"/>
              </w:rPr>
              <w:t>台</w:t>
            </w:r>
          </w:p>
        </w:tc>
        <w:tc>
          <w:tcPr>
            <w:tcW w:w="5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000"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default" w:ascii="宋体" w:hAnsi="宋体" w:eastAsia="宋体" w:cs="宋体"/>
                <w:b/>
                <w:bCs/>
                <w:i w:val="0"/>
                <w:iCs w:val="0"/>
                <w:color w:val="auto"/>
                <w:kern w:val="2"/>
                <w:sz w:val="21"/>
                <w:szCs w:val="21"/>
                <w:highlight w:val="none"/>
                <w:u w:val="none"/>
                <w:lang w:val="en-US"/>
              </w:rPr>
            </w:pPr>
            <w:r>
              <w:rPr>
                <w:rFonts w:hint="eastAsia" w:ascii="宋体" w:hAnsi="宋体" w:eastAsia="宋体" w:cs="宋体"/>
                <w:b/>
                <w:bCs/>
                <w:i w:val="0"/>
                <w:iCs w:val="0"/>
                <w:color w:val="auto"/>
                <w:kern w:val="0"/>
                <w:sz w:val="21"/>
                <w:szCs w:val="21"/>
                <w:highlight w:val="none"/>
                <w:u w:val="none"/>
                <w:lang w:val="en-US" w:eastAsia="zh-CN" w:bidi="ar"/>
              </w:rPr>
              <w:t>4.多功能会议室设备</w:t>
            </w:r>
            <w:r>
              <w:rPr>
                <w:rFonts w:hint="eastAsia" w:cs="宋体"/>
                <w:b/>
                <w:bCs/>
                <w:i w:val="0"/>
                <w:iCs w:val="0"/>
                <w:color w:val="auto"/>
                <w:kern w:val="0"/>
                <w:sz w:val="21"/>
                <w:szCs w:val="21"/>
                <w:highlight w:val="none"/>
                <w:u w:val="none"/>
                <w:lang w:val="en-US" w:eastAsia="zh-CN" w:bidi="ar"/>
              </w:rPr>
              <w:t>安装服务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电缆</w:t>
            </w:r>
            <w:r>
              <w:rPr>
                <w:rFonts w:hint="eastAsia" w:cs="宋体"/>
                <w:i w:val="0"/>
                <w:iCs w:val="0"/>
                <w:color w:val="auto"/>
                <w:kern w:val="0"/>
                <w:sz w:val="21"/>
                <w:szCs w:val="21"/>
                <w:highlight w:val="none"/>
                <w:u w:val="none"/>
                <w:lang w:val="en-US" w:eastAsia="zh-CN" w:bidi="ar"/>
              </w:rPr>
              <w:t>安装服务</w:t>
            </w:r>
          </w:p>
        </w:tc>
        <w:tc>
          <w:tcPr>
            <w:tcW w:w="24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1.名称:电气配线</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2.配线形式:管内穿线</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3.型号:RVV5*6</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4.材质:铜芯</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5.配线部位:LED屏幕</w:t>
            </w:r>
          </w:p>
        </w:tc>
        <w:tc>
          <w:tcPr>
            <w:tcW w:w="6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c>
          <w:tcPr>
            <w:tcW w:w="5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墙面-会议室背景墙</w:t>
            </w:r>
            <w:r>
              <w:rPr>
                <w:rFonts w:hint="eastAsia" w:cs="宋体"/>
                <w:i w:val="0"/>
                <w:iCs w:val="0"/>
                <w:color w:val="auto"/>
                <w:kern w:val="0"/>
                <w:sz w:val="21"/>
                <w:szCs w:val="21"/>
                <w:highlight w:val="none"/>
                <w:u w:val="none"/>
                <w:lang w:val="en-US" w:eastAsia="zh-CN" w:bidi="ar"/>
              </w:rPr>
              <w:t>安装服务</w:t>
            </w:r>
          </w:p>
        </w:tc>
        <w:tc>
          <w:tcPr>
            <w:tcW w:w="24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1.轻钢龙骨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2.18细木工打底，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3.饰面粘贴纤维板</w:t>
            </w:r>
          </w:p>
        </w:tc>
        <w:tc>
          <w:tcPr>
            <w:tcW w:w="6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平米</w:t>
            </w:r>
          </w:p>
        </w:tc>
        <w:tc>
          <w:tcPr>
            <w:tcW w:w="5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地面-会议室地</w:t>
            </w:r>
            <w:r>
              <w:rPr>
                <w:rFonts w:hint="eastAsia" w:cs="宋体"/>
                <w:i w:val="0"/>
                <w:iCs w:val="0"/>
                <w:color w:val="auto"/>
                <w:kern w:val="0"/>
                <w:sz w:val="21"/>
                <w:szCs w:val="21"/>
                <w:highlight w:val="none"/>
                <w:u w:val="none"/>
                <w:lang w:val="en-US" w:eastAsia="zh-CN" w:bidi="ar"/>
              </w:rPr>
              <w:t>安装服务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台钢架</w:t>
            </w:r>
          </w:p>
        </w:tc>
        <w:tc>
          <w:tcPr>
            <w:tcW w:w="24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1.40*60*3mm方钢</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2.含电焊焊接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3.含安装辅材</w:t>
            </w:r>
          </w:p>
        </w:tc>
        <w:tc>
          <w:tcPr>
            <w:tcW w:w="6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c>
          <w:tcPr>
            <w:tcW w:w="5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地面-会议室地台饰面</w:t>
            </w:r>
            <w:r>
              <w:rPr>
                <w:rFonts w:hint="eastAsia" w:cs="宋体"/>
                <w:i w:val="0"/>
                <w:iCs w:val="0"/>
                <w:color w:val="auto"/>
                <w:kern w:val="0"/>
                <w:sz w:val="21"/>
                <w:szCs w:val="21"/>
                <w:highlight w:val="none"/>
                <w:u w:val="none"/>
                <w:lang w:val="en-US" w:eastAsia="zh-CN" w:bidi="ar"/>
              </w:rPr>
              <w:t>安装服务</w:t>
            </w:r>
          </w:p>
        </w:tc>
        <w:tc>
          <w:tcPr>
            <w:tcW w:w="24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1.基层18mm细木工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2.饰面铺装灰色复合地板</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3.含安装辅材</w:t>
            </w:r>
          </w:p>
        </w:tc>
        <w:tc>
          <w:tcPr>
            <w:tcW w:w="6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平米</w:t>
            </w:r>
          </w:p>
        </w:tc>
        <w:tc>
          <w:tcPr>
            <w:tcW w:w="5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地面-会议室地台地毯</w:t>
            </w:r>
            <w:r>
              <w:rPr>
                <w:rFonts w:hint="eastAsia" w:cs="宋体"/>
                <w:i w:val="0"/>
                <w:iCs w:val="0"/>
                <w:color w:val="auto"/>
                <w:kern w:val="0"/>
                <w:sz w:val="21"/>
                <w:szCs w:val="21"/>
                <w:highlight w:val="none"/>
                <w:u w:val="none"/>
                <w:lang w:val="en-US" w:eastAsia="zh-CN" w:bidi="ar"/>
              </w:rPr>
              <w:t>安装服务</w:t>
            </w:r>
          </w:p>
        </w:tc>
        <w:tc>
          <w:tcPr>
            <w:tcW w:w="24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1.灰地毯(定制)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2.固定带垫</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3.含安装辅材</w:t>
            </w:r>
          </w:p>
        </w:tc>
        <w:tc>
          <w:tcPr>
            <w:tcW w:w="6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平米</w:t>
            </w:r>
          </w:p>
        </w:tc>
        <w:tc>
          <w:tcPr>
            <w:tcW w:w="5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电动窗帘</w:t>
            </w:r>
            <w:r>
              <w:rPr>
                <w:rFonts w:hint="eastAsia" w:cs="宋体"/>
                <w:i w:val="0"/>
                <w:iCs w:val="0"/>
                <w:color w:val="auto"/>
                <w:kern w:val="0"/>
                <w:sz w:val="21"/>
                <w:szCs w:val="21"/>
                <w:highlight w:val="none"/>
                <w:u w:val="none"/>
                <w:lang w:val="en-US" w:eastAsia="zh-CN" w:bidi="ar"/>
              </w:rPr>
              <w:t>安装服务</w:t>
            </w:r>
          </w:p>
        </w:tc>
        <w:tc>
          <w:tcPr>
            <w:tcW w:w="24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1.窗帘轨道，电动窗帘轨道55米，竖百</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叶梦幻电动窗帘轨道16米</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2.智能窗帘电机，电动窗帘电机12台，</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竖百叶梦幻电动窗帘电机6台，可语音</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遥控，含手动遥控器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3.窗帘双层外帘内纱，高度3500mmm高，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1.5倍褶皱</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4.单层竖百叶窗帘，高度3500mmm高，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1.5倍褶皱</w:t>
            </w:r>
          </w:p>
        </w:tc>
        <w:tc>
          <w:tcPr>
            <w:tcW w:w="6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5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000"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default" w:ascii="宋体" w:hAnsi="宋体" w:eastAsia="宋体" w:cs="宋体"/>
                <w:b/>
                <w:bCs/>
                <w:i w:val="0"/>
                <w:iCs w:val="0"/>
                <w:color w:val="auto"/>
                <w:kern w:val="2"/>
                <w:sz w:val="21"/>
                <w:szCs w:val="21"/>
                <w:highlight w:val="none"/>
                <w:u w:val="none"/>
                <w:lang w:val="en-US"/>
              </w:rPr>
            </w:pPr>
            <w:r>
              <w:rPr>
                <w:rFonts w:hint="eastAsia" w:ascii="宋体" w:hAnsi="宋体" w:eastAsia="宋体" w:cs="宋体"/>
                <w:b/>
                <w:bCs/>
                <w:i w:val="0"/>
                <w:iCs w:val="0"/>
                <w:color w:val="auto"/>
                <w:kern w:val="0"/>
                <w:sz w:val="21"/>
                <w:szCs w:val="21"/>
                <w:highlight w:val="none"/>
                <w:u w:val="none"/>
                <w:lang w:val="en-US" w:eastAsia="zh-CN" w:bidi="ar"/>
              </w:rPr>
              <w:t>三、城市智能体文化墙</w:t>
            </w:r>
            <w:r>
              <w:rPr>
                <w:rFonts w:hint="eastAsia" w:cs="宋体"/>
                <w:b/>
                <w:bCs/>
                <w:i w:val="0"/>
                <w:iCs w:val="0"/>
                <w:color w:val="auto"/>
                <w:kern w:val="0"/>
                <w:sz w:val="21"/>
                <w:szCs w:val="21"/>
                <w:highlight w:val="none"/>
                <w:u w:val="none"/>
                <w:lang w:val="en-US" w:eastAsia="zh-CN" w:bidi="ar"/>
              </w:rPr>
              <w:t>设计服务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文化宣传与展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宋体" w:hAnsi="宋体" w:eastAsia="宋体" w:cs="宋体"/>
                <w:i w:val="0"/>
                <w:iCs w:val="0"/>
                <w:color w:val="auto"/>
                <w:kern w:val="2"/>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示墙设计</w:t>
            </w:r>
            <w:r>
              <w:rPr>
                <w:rFonts w:hint="eastAsia" w:cs="宋体"/>
                <w:i w:val="0"/>
                <w:iCs w:val="0"/>
                <w:color w:val="auto"/>
                <w:kern w:val="0"/>
                <w:sz w:val="21"/>
                <w:szCs w:val="21"/>
                <w:highlight w:val="none"/>
                <w:u w:val="none"/>
                <w:lang w:val="en-US" w:eastAsia="zh-CN" w:bidi="ar"/>
              </w:rPr>
              <w:t>服务</w:t>
            </w:r>
          </w:p>
        </w:tc>
        <w:tc>
          <w:tcPr>
            <w:tcW w:w="24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设计文件及制作文件</w:t>
            </w:r>
          </w:p>
        </w:tc>
        <w:tc>
          <w:tcPr>
            <w:tcW w:w="6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5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文化宣传与展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宋体" w:hAnsi="宋体" w:eastAsia="宋体" w:cs="宋体"/>
                <w:i w:val="0"/>
                <w:iCs w:val="0"/>
                <w:color w:val="auto"/>
                <w:kern w:val="2"/>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示墙</w:t>
            </w:r>
            <w:r>
              <w:rPr>
                <w:rFonts w:hint="eastAsia" w:cs="宋体"/>
                <w:i w:val="0"/>
                <w:iCs w:val="0"/>
                <w:color w:val="auto"/>
                <w:kern w:val="0"/>
                <w:sz w:val="21"/>
                <w:szCs w:val="21"/>
                <w:highlight w:val="none"/>
                <w:u w:val="none"/>
                <w:lang w:val="en-US" w:eastAsia="zh-CN" w:bidi="ar"/>
              </w:rPr>
              <w:t>安装服务</w:t>
            </w:r>
          </w:p>
        </w:tc>
        <w:tc>
          <w:tcPr>
            <w:tcW w:w="24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1.文化墙</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2.壁布喷绘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3.10mm、15mm、18mm厚PVC打底立体字</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4.3mm亚克力饰面</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5.方形软膜灯箱</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6.圆形软膜灯箱</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7.不锈钢镂空字(含柱子位置)</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8.图案丝印(含柱子位置)</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9.含灯带</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10.亚克力立体字</w:t>
            </w:r>
          </w:p>
        </w:tc>
        <w:tc>
          <w:tcPr>
            <w:tcW w:w="6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平米</w:t>
            </w:r>
          </w:p>
        </w:tc>
        <w:tc>
          <w:tcPr>
            <w:tcW w:w="5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000"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b/>
                <w:bCs/>
                <w:i w:val="0"/>
                <w:iCs w:val="0"/>
                <w:color w:val="auto"/>
                <w:kern w:val="2"/>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四、城市智能体设备</w:t>
            </w:r>
            <w:r>
              <w:rPr>
                <w:rFonts w:hint="eastAsia" w:cs="宋体"/>
                <w:i w:val="0"/>
                <w:iCs w:val="0"/>
                <w:color w:val="auto"/>
                <w:kern w:val="0"/>
                <w:sz w:val="21"/>
                <w:szCs w:val="21"/>
                <w:highlight w:val="none"/>
                <w:u w:val="none"/>
                <w:lang w:val="en-US" w:eastAsia="zh-CN" w:bidi="ar"/>
              </w:rPr>
              <w:t>安装服务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全彩 LED 屏幕</w:t>
            </w:r>
          </w:p>
        </w:tc>
        <w:tc>
          <w:tcPr>
            <w:tcW w:w="24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1.尺寸：11.52M*2.72M</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2.像素结构:SMD1212三合一LED</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3.像素间距(mm):1.538</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4.模组分辨率(W×H):208X104=21632</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5.模组尺寸(mm):320×160×15</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6.模组重量(kg):0.52</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7.模组输入电压(V):5±0.1</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8.模组最大电流(A):≤4</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9.模组最大功耗(W):≤20</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10.单点亮度校正:无</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11.单点色度校正:无</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12.白平衡亮度(nits):≥450</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13.色温(K):3000~15000可调</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14.视角(水平/垂直°):140/120</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15.亮度/色度均匀性:≥97%</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16.对比度:2000:1</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17.供电要求:100-240V~50/60Hz</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18.换帧频率(Hz):50&amp;60</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19.驱动方式:恒流驱动，52扫</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20.灰度级别:16384</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21.刷新率(Hz):3840Hz</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22.颜色处理位数:14bit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23.寿命典型值(hrs):100,000H</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24.工作温/湿度范围(℃/RH):-10℃~</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40℃/10%RH~65%RH(无结露)</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25.存储温/湿度范围(℃/RH):-20℃~</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60℃/10%RH~60%RH(无结露)</w:t>
            </w:r>
          </w:p>
        </w:tc>
        <w:tc>
          <w:tcPr>
            <w:tcW w:w="6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平米</w:t>
            </w:r>
          </w:p>
        </w:tc>
        <w:tc>
          <w:tcPr>
            <w:tcW w:w="5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接收卡</w:t>
            </w:r>
            <w:r>
              <w:rPr>
                <w:rFonts w:hint="eastAsia" w:cs="宋体"/>
                <w:i w:val="0"/>
                <w:iCs w:val="0"/>
                <w:color w:val="auto"/>
                <w:kern w:val="0"/>
                <w:sz w:val="21"/>
                <w:szCs w:val="21"/>
                <w:highlight w:val="none"/>
                <w:u w:val="none"/>
                <w:lang w:val="en-US" w:eastAsia="zh-CN" w:bidi="ar"/>
              </w:rPr>
              <w:t>安装服务</w:t>
            </w:r>
          </w:p>
        </w:tc>
        <w:tc>
          <w:tcPr>
            <w:tcW w:w="24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1、支持对输入卡设置期望分辨率，可以智能检测输入信号状态，当输入信号的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分辨率与所设置的期望分辨率不符时，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设备可以自动关闭输出信号，并可在设</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备状态监测界面中査看输入信号是否符</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合期望分辨率，并可根据监测信息进行</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检修。</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2、支持HDMI和DVI同时实现视频输入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及显示，同时二者可实现备份显示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3、输入的HDMI和DVI信号都可实现视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频无损环出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4、发送卡延迟低于20ms</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5、支持16bit灰阶处理与显示,可实现</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多达65536个灰阶选择</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6、可用不同的身份登录控制系统，实现</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分权管理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7、支持HDR信号输入，可支持8bit、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10bit、12bit视频输入</w:t>
            </w:r>
          </w:p>
        </w:tc>
        <w:tc>
          <w:tcPr>
            <w:tcW w:w="6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5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电源板</w:t>
            </w:r>
            <w:r>
              <w:rPr>
                <w:rFonts w:hint="eastAsia" w:cs="宋体"/>
                <w:i w:val="0"/>
                <w:iCs w:val="0"/>
                <w:color w:val="auto"/>
                <w:kern w:val="0"/>
                <w:sz w:val="21"/>
                <w:szCs w:val="21"/>
                <w:highlight w:val="none"/>
                <w:u w:val="none"/>
                <w:lang w:val="en-US" w:eastAsia="zh-CN" w:bidi="ar"/>
              </w:rPr>
              <w:t>安装服务</w:t>
            </w:r>
          </w:p>
        </w:tc>
        <w:tc>
          <w:tcPr>
            <w:tcW w:w="24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1.工作温度范围-20—+50(典型值</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25)</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2.储存温度范围-40—+80(典型值</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25)</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3.相对湿度5~90</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4.海拔高度0~5000</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5.大气压力70~106</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6.散热方式传导散热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7.额定输入电压220~240</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8.输入电压范围200-264</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9.额定输入电压频率60/50</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10.输入电压频率范围47~63</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11.最大输入电流3.0</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12.输入冲击电流≤110</w:t>
            </w:r>
          </w:p>
        </w:tc>
        <w:tc>
          <w:tcPr>
            <w:tcW w:w="6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5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电缆</w:t>
            </w:r>
            <w:r>
              <w:rPr>
                <w:rFonts w:hint="eastAsia" w:cs="宋体"/>
                <w:i w:val="0"/>
                <w:iCs w:val="0"/>
                <w:color w:val="auto"/>
                <w:kern w:val="0"/>
                <w:sz w:val="21"/>
                <w:szCs w:val="21"/>
                <w:highlight w:val="none"/>
                <w:u w:val="none"/>
                <w:lang w:val="en-US" w:eastAsia="zh-CN" w:bidi="ar"/>
              </w:rPr>
              <w:t>安装服务</w:t>
            </w:r>
          </w:p>
        </w:tc>
        <w:tc>
          <w:tcPr>
            <w:tcW w:w="24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1.名称：电力电缆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2.型号：YJV－4*16+1*10mm2</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3.材质：铜芯</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4.敷设方式、部位：室内敷设</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5、含两端电力电缆压接头</w:t>
            </w:r>
          </w:p>
        </w:tc>
        <w:tc>
          <w:tcPr>
            <w:tcW w:w="6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c>
          <w:tcPr>
            <w:tcW w:w="5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屏体结构、边框</w:t>
            </w:r>
            <w:r>
              <w:rPr>
                <w:rFonts w:hint="eastAsia" w:cs="宋体"/>
                <w:i w:val="0"/>
                <w:iCs w:val="0"/>
                <w:color w:val="auto"/>
                <w:kern w:val="0"/>
                <w:sz w:val="21"/>
                <w:szCs w:val="21"/>
                <w:highlight w:val="none"/>
                <w:u w:val="none"/>
                <w:lang w:val="en-US" w:eastAsia="zh-CN" w:bidi="ar"/>
              </w:rPr>
              <w:t>安装服务</w:t>
            </w:r>
          </w:p>
        </w:tc>
        <w:tc>
          <w:tcPr>
            <w:tcW w:w="24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1.LED屏幕整体结构框架、边框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2.含电焊焊接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3.含安装辅材</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4.50*10*3mm方钢田字格形状立方体钢</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架，水平或垂直焊接受力点</w:t>
            </w:r>
          </w:p>
        </w:tc>
        <w:tc>
          <w:tcPr>
            <w:tcW w:w="6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w:t>
            </w:r>
          </w:p>
        </w:tc>
        <w:tc>
          <w:tcPr>
            <w:tcW w:w="5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HDMI 线缆</w:t>
            </w:r>
            <w:r>
              <w:rPr>
                <w:rFonts w:hint="eastAsia" w:cs="宋体"/>
                <w:i w:val="0"/>
                <w:iCs w:val="0"/>
                <w:color w:val="auto"/>
                <w:kern w:val="0"/>
                <w:sz w:val="21"/>
                <w:szCs w:val="21"/>
                <w:highlight w:val="none"/>
                <w:u w:val="none"/>
                <w:lang w:val="en-US" w:eastAsia="zh-CN" w:bidi="ar"/>
              </w:rPr>
              <w:t>安装服务</w:t>
            </w:r>
          </w:p>
        </w:tc>
        <w:tc>
          <w:tcPr>
            <w:tcW w:w="24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1.HDMI光纤线</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2.线缆长度50米</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3.传输画面达4K</w:t>
            </w:r>
          </w:p>
        </w:tc>
        <w:tc>
          <w:tcPr>
            <w:tcW w:w="6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cs="宋体"/>
                <w:i w:val="0"/>
                <w:iCs w:val="0"/>
                <w:color w:val="auto"/>
                <w:kern w:val="2"/>
                <w:sz w:val="21"/>
                <w:szCs w:val="21"/>
                <w:highlight w:val="none"/>
                <w:u w:val="none"/>
                <w:lang w:val="en-US" w:eastAsia="zh-CN"/>
              </w:rPr>
              <w:t>项</w:t>
            </w:r>
          </w:p>
        </w:tc>
        <w:tc>
          <w:tcPr>
            <w:tcW w:w="5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HDMI 线缆</w:t>
            </w:r>
            <w:r>
              <w:rPr>
                <w:rFonts w:hint="eastAsia" w:cs="宋体"/>
                <w:i w:val="0"/>
                <w:iCs w:val="0"/>
                <w:color w:val="auto"/>
                <w:kern w:val="0"/>
                <w:sz w:val="21"/>
                <w:szCs w:val="21"/>
                <w:highlight w:val="none"/>
                <w:u w:val="none"/>
                <w:lang w:val="en-US" w:eastAsia="zh-CN" w:bidi="ar"/>
              </w:rPr>
              <w:t>安装服务</w:t>
            </w:r>
          </w:p>
        </w:tc>
        <w:tc>
          <w:tcPr>
            <w:tcW w:w="24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1.HDMI光纤线</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2.线缆长度40米</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3.传输画面达4K</w:t>
            </w:r>
          </w:p>
        </w:tc>
        <w:tc>
          <w:tcPr>
            <w:tcW w:w="6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cs="宋体"/>
                <w:i w:val="0"/>
                <w:iCs w:val="0"/>
                <w:color w:val="auto"/>
                <w:kern w:val="2"/>
                <w:sz w:val="21"/>
                <w:szCs w:val="21"/>
                <w:highlight w:val="none"/>
                <w:u w:val="none"/>
                <w:lang w:val="en-US" w:eastAsia="zh-CN"/>
              </w:rPr>
              <w:t>项</w:t>
            </w:r>
          </w:p>
        </w:tc>
        <w:tc>
          <w:tcPr>
            <w:tcW w:w="5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HDMI 线缆</w:t>
            </w:r>
            <w:r>
              <w:rPr>
                <w:rFonts w:hint="eastAsia" w:cs="宋体"/>
                <w:i w:val="0"/>
                <w:iCs w:val="0"/>
                <w:color w:val="auto"/>
                <w:kern w:val="0"/>
                <w:sz w:val="21"/>
                <w:szCs w:val="21"/>
                <w:highlight w:val="none"/>
                <w:u w:val="none"/>
                <w:lang w:val="en-US" w:eastAsia="zh-CN" w:bidi="ar"/>
              </w:rPr>
              <w:t>安装服务</w:t>
            </w:r>
          </w:p>
        </w:tc>
        <w:tc>
          <w:tcPr>
            <w:tcW w:w="24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1.HDMI光纤线</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2.线缆长度15米</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3.传输画面达4K</w:t>
            </w:r>
          </w:p>
        </w:tc>
        <w:tc>
          <w:tcPr>
            <w:tcW w:w="6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cs="宋体"/>
                <w:i w:val="0"/>
                <w:iCs w:val="0"/>
                <w:color w:val="auto"/>
                <w:kern w:val="2"/>
                <w:sz w:val="21"/>
                <w:szCs w:val="21"/>
                <w:highlight w:val="none"/>
                <w:u w:val="none"/>
                <w:lang w:val="en-US" w:eastAsia="zh-CN"/>
              </w:rPr>
              <w:t>项</w:t>
            </w:r>
          </w:p>
        </w:tc>
        <w:tc>
          <w:tcPr>
            <w:tcW w:w="5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双绞线</w:t>
            </w:r>
            <w:r>
              <w:rPr>
                <w:rFonts w:hint="eastAsia" w:cs="宋体"/>
                <w:i w:val="0"/>
                <w:iCs w:val="0"/>
                <w:color w:val="auto"/>
                <w:kern w:val="0"/>
                <w:sz w:val="21"/>
                <w:szCs w:val="21"/>
                <w:highlight w:val="none"/>
                <w:u w:val="none"/>
                <w:lang w:val="en-US" w:eastAsia="zh-CN" w:bidi="ar"/>
              </w:rPr>
              <w:t>安装服务</w:t>
            </w:r>
          </w:p>
        </w:tc>
        <w:tc>
          <w:tcPr>
            <w:tcW w:w="24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1.名称:UTP6</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2.敷设方式:管内敷设</w:t>
            </w:r>
          </w:p>
        </w:tc>
        <w:tc>
          <w:tcPr>
            <w:tcW w:w="6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c>
          <w:tcPr>
            <w:tcW w:w="5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安装服务费</w:t>
            </w:r>
          </w:p>
        </w:tc>
        <w:tc>
          <w:tcPr>
            <w:tcW w:w="24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1.包含设备安装、调试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2.安装辅材(电源线等)</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3.安装后试运行</w:t>
            </w:r>
          </w:p>
        </w:tc>
        <w:tc>
          <w:tcPr>
            <w:tcW w:w="6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w:t>
            </w:r>
          </w:p>
        </w:tc>
        <w:tc>
          <w:tcPr>
            <w:tcW w:w="5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工作站</w:t>
            </w:r>
          </w:p>
        </w:tc>
        <w:tc>
          <w:tcPr>
            <w:tcW w:w="24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1.处理器：IntelI7-9700K处理器芯片</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组：IntelC246芯片组及以上</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2.内存：32G*4DDR42666MHz内存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3.硬盘：512GSSD固态硬盘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4.显卡：NVIDIAGeForceRTX3090专</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业显卡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5.网卡：集成千兆网卡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6.键鼠：U无线键盘、鼠标</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7.接口：前置：5个USB接口(至少1</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个USBType-C)、二合一音频接口</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8.后置：4个USB接口、串口、音频接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口、2个DP接口</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扩展槽位：1个PCIeGen3.0x16、1个</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PCIeGen3.0x4(16长度)、1个PCIe</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Gen3.0x1；</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9.电源：400W节能电源</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10.操作系统：预装Windows10Pro正版操作系统</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11.机箱：塔式标准机箱，不大于20L，</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节省空间；内嵌式把手设计，易于搬运，</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顶置电源开关键，方便使用；</w:t>
            </w:r>
          </w:p>
        </w:tc>
        <w:tc>
          <w:tcPr>
            <w:tcW w:w="6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lang w:val="en-US" w:eastAsia="zh-CN"/>
              </w:rPr>
            </w:pPr>
            <w:r>
              <w:rPr>
                <w:rFonts w:hint="eastAsia" w:cs="宋体"/>
                <w:i w:val="0"/>
                <w:iCs w:val="0"/>
                <w:color w:val="auto"/>
                <w:kern w:val="2"/>
                <w:sz w:val="21"/>
                <w:szCs w:val="21"/>
                <w:highlight w:val="none"/>
                <w:u w:val="none"/>
                <w:lang w:val="en-US" w:eastAsia="zh-CN"/>
              </w:rPr>
              <w:t>台</w:t>
            </w:r>
          </w:p>
        </w:tc>
        <w:tc>
          <w:tcPr>
            <w:tcW w:w="5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电脑显示器</w:t>
            </w:r>
          </w:p>
        </w:tc>
        <w:tc>
          <w:tcPr>
            <w:tcW w:w="24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1.34寸鱼屏超2K灵妙双屏</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2.屏幕比例：21:9HDR：无面板：VA对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比度：3000:1类型：直面屏响应时间：</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2ms-4ms能效等级：二级能效屏幕刷新</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率：75Hz接口：DP，HDMI，音频/耳机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输出售后3.分辨率：3440*1440屏幕尺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寸</w:t>
            </w:r>
          </w:p>
        </w:tc>
        <w:tc>
          <w:tcPr>
            <w:tcW w:w="6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lang w:val="en-US" w:eastAsia="zh-CN"/>
              </w:rPr>
            </w:pPr>
            <w:r>
              <w:rPr>
                <w:rFonts w:hint="eastAsia" w:cs="宋体"/>
                <w:i w:val="0"/>
                <w:iCs w:val="0"/>
                <w:color w:val="auto"/>
                <w:kern w:val="2"/>
                <w:sz w:val="21"/>
                <w:szCs w:val="21"/>
                <w:highlight w:val="none"/>
                <w:u w:val="none"/>
                <w:lang w:val="en-US" w:eastAsia="zh-CN"/>
              </w:rPr>
              <w:t>台</w:t>
            </w:r>
          </w:p>
        </w:tc>
        <w:tc>
          <w:tcPr>
            <w:tcW w:w="5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default" w:ascii="宋体" w:hAnsi="宋体" w:eastAsia="宋体" w:cs="宋体"/>
                <w:i w:val="0"/>
                <w:iCs w:val="0"/>
                <w:color w:val="auto"/>
                <w:kern w:val="2"/>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视频拼接系统</w:t>
            </w:r>
            <w:r>
              <w:rPr>
                <w:rFonts w:hint="eastAsia" w:cs="宋体"/>
                <w:i w:val="0"/>
                <w:iCs w:val="0"/>
                <w:color w:val="auto"/>
                <w:kern w:val="0"/>
                <w:sz w:val="21"/>
                <w:szCs w:val="21"/>
                <w:highlight w:val="none"/>
                <w:u w:val="none"/>
                <w:lang w:val="en-US" w:eastAsia="zh-CN" w:bidi="ar"/>
              </w:rPr>
              <w:t>软件服务</w:t>
            </w:r>
          </w:p>
        </w:tc>
        <w:tc>
          <w:tcPr>
            <w:tcW w:w="24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1、1路HDMI2.0，4路DVI，1路</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3G-SDI。</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2、多输出，大带载支持16路网口和4</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路光纤输出，带载高达1040万像素。</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3、支持HDR输出、支持3D</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4、支持个性化的画质缩放</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5、支持5窗口任意布局。</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6、支持预监输出画面</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7、支持智能控制软件NovaLCT进行操</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作控制。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8、最多可创建10个用户场景作为模板</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保存，可直接调用，方便使用。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9、支持用户自定义EDID和预设EDID</w:t>
            </w:r>
          </w:p>
        </w:tc>
        <w:tc>
          <w:tcPr>
            <w:tcW w:w="6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cs="宋体"/>
                <w:i w:val="0"/>
                <w:iCs w:val="0"/>
                <w:color w:val="auto"/>
                <w:kern w:val="0"/>
                <w:sz w:val="21"/>
                <w:szCs w:val="21"/>
                <w:highlight w:val="none"/>
                <w:u w:val="none"/>
                <w:lang w:val="en-US" w:eastAsia="zh-CN" w:bidi="ar"/>
              </w:rPr>
              <w:t>套</w:t>
            </w:r>
          </w:p>
        </w:tc>
        <w:tc>
          <w:tcPr>
            <w:tcW w:w="5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c>
          <w:tcPr>
            <w:tcW w:w="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视频处理器</w:t>
            </w:r>
          </w:p>
        </w:tc>
        <w:tc>
          <w:tcPr>
            <w:tcW w:w="24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1、系统采用嵌入式处理方式，不受操作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系统影响，信号与桌面分别独立处理。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2、采用Crossbar架构，单路高清信号</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串行带宽为25Gbps，每路输出通道彼此</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独立，传输信号互不影响。</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3.、最大单机箱信号带宽为5700Gbps。</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4、单台设备最多可支持336路信号输</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入，296路信号输出。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5、输入板卡热插拔恢复时间0.56s</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6、支持使用浏览器通过web界面实现对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设备的控制访问、运维管理、参数配置，</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可监测设备实时状态并提供设备故障情</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况的告警信息。</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7、模块化插卡式设计，输入卡、输出卡、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控制卡、预监卡、回显卡、风扇、电源</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采用模块化设计，支持热插拔，更换时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不影响其他模块的正常运行。支持冗余</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电源备份，可实现信号的处理与交换。</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8、设备支持板卡热插拔、冗余电源热插</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拔、风扇模块热插拔，带电拔出不影响</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其他模块的正常运行。</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9、所有输入至平台的视频图像，均可直</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接经平台交换，由任意视频输出接口输</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10、设备采用3-8U机箱，支持10路</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4K60HDMI信号输入，40路网口输出</w:t>
            </w:r>
          </w:p>
        </w:tc>
        <w:tc>
          <w:tcPr>
            <w:tcW w:w="6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lang w:val="en-US" w:eastAsia="zh-CN"/>
              </w:rPr>
            </w:pPr>
            <w:r>
              <w:rPr>
                <w:rFonts w:hint="eastAsia" w:cs="宋体"/>
                <w:i w:val="0"/>
                <w:iCs w:val="0"/>
                <w:color w:val="auto"/>
                <w:kern w:val="2"/>
                <w:sz w:val="21"/>
                <w:szCs w:val="21"/>
                <w:highlight w:val="none"/>
                <w:u w:val="none"/>
                <w:lang w:val="en-US" w:eastAsia="zh-CN"/>
              </w:rPr>
              <w:t>台</w:t>
            </w:r>
          </w:p>
        </w:tc>
        <w:tc>
          <w:tcPr>
            <w:tcW w:w="5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视频处理器控</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default" w:ascii="宋体" w:hAnsi="宋体" w:eastAsia="宋体" w:cs="宋体"/>
                <w:i w:val="0"/>
                <w:iCs w:val="0"/>
                <w:color w:val="auto"/>
                <w:kern w:val="2"/>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制软件</w:t>
            </w:r>
            <w:r>
              <w:rPr>
                <w:rFonts w:hint="eastAsia" w:cs="宋体"/>
                <w:i w:val="0"/>
                <w:iCs w:val="0"/>
                <w:color w:val="auto"/>
                <w:kern w:val="0"/>
                <w:sz w:val="21"/>
                <w:szCs w:val="21"/>
                <w:highlight w:val="none"/>
                <w:u w:val="none"/>
                <w:lang w:val="en-US" w:eastAsia="zh-CN" w:bidi="ar"/>
              </w:rPr>
              <w:t>服务</w:t>
            </w:r>
          </w:p>
        </w:tc>
        <w:tc>
          <w:tcPr>
            <w:tcW w:w="24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1、设备支持任意信号间的切换，同时信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号源具备无缝切换功能，无黑场,无过</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渡态。切换时间间隔为4ms；信号源切</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换时，对其他信号显示无影响，实现对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输入通道的实时处理。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2、图像开窗响应速度为2ms。</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3、场景调取响应速度为2ms。</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4、支持在拼接屏上显示多组静态条幅，</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条幅布局可选，内容可调，背景颜色及</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透明度分区域可配，字体类型、大小、</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颜色、对齐方式、字间距分区域可配。</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支持多种不同时间，包括：时区时间显</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示、本地/远程时间显示、时间数字样式、</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星期时间显示，可实时动态显示日期和</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时间且格式可选。时间来源可以是本地</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也可以从远程服务器获取，条幅内容可</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编辑文字或者导入图片。</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5、支持无级缩放功能，在LED屏上显示图表、文字、地理地图时，即使显示画</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面缩小至1/16，内容也可清晰显示。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6、可建立多组虚拟视频墙，信号源、大</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屏幕显示状态可在虚拟视频墙进行可视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化显示及操作，支持实时监看信号源画</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面、大屏实时状态画面以及大屏场景布</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局。</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7、设备支持TCP/IP网络控制，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RS232/RS485/RS422串口控制及数据透</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传；开放控制协议，支持通过通讯协议</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和指令集对设备进行各项操作。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8、支持第三方系统管控，通过相关协议</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获取设备的运行状态，进行査看管理。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9、支持多用户同时操控，操作结果实时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同步；多用户同时操作，用户数量不受</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限制，当某一用户操作的时候，其他用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户可以实时看到操作过程且可以继续进</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行操作。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10、支持大屏拼接、LED、融合、90°融</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合四种大屏模式</w:t>
            </w:r>
          </w:p>
        </w:tc>
        <w:tc>
          <w:tcPr>
            <w:tcW w:w="6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5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w:t>
            </w:r>
          </w:p>
        </w:tc>
        <w:tc>
          <w:tcPr>
            <w:tcW w:w="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操作台</w:t>
            </w:r>
          </w:p>
        </w:tc>
        <w:tc>
          <w:tcPr>
            <w:tcW w:w="24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1.定制半弧形角度操作台60°-45°</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2.白色喷漆饰面，与大白同色</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3.可分体式操作台，台面与箱体可拆装</w:t>
            </w:r>
          </w:p>
        </w:tc>
        <w:tc>
          <w:tcPr>
            <w:tcW w:w="6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5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w:t>
            </w:r>
          </w:p>
        </w:tc>
        <w:tc>
          <w:tcPr>
            <w:tcW w:w="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音响</w:t>
            </w:r>
          </w:p>
        </w:tc>
        <w:tc>
          <w:tcPr>
            <w:tcW w:w="24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1.吸顶式安装</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2.定压功率30W</w:t>
            </w:r>
          </w:p>
        </w:tc>
        <w:tc>
          <w:tcPr>
            <w:tcW w:w="6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5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w:t>
            </w:r>
          </w:p>
        </w:tc>
        <w:tc>
          <w:tcPr>
            <w:tcW w:w="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无线麦接收器</w:t>
            </w:r>
          </w:p>
        </w:tc>
        <w:tc>
          <w:tcPr>
            <w:tcW w:w="24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1.无线麦接收器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2.包含领夹式无线麦克2套</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3.无线麦可充电，使用时长为1小时以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上</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4.可同时接入5套以上麦克</w:t>
            </w:r>
          </w:p>
        </w:tc>
        <w:tc>
          <w:tcPr>
            <w:tcW w:w="6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cs="宋体"/>
                <w:i w:val="0"/>
                <w:iCs w:val="0"/>
                <w:color w:val="auto"/>
                <w:kern w:val="0"/>
                <w:sz w:val="21"/>
                <w:szCs w:val="21"/>
                <w:highlight w:val="none"/>
                <w:u w:val="none"/>
                <w:lang w:val="en-US" w:eastAsia="zh-CN" w:bidi="ar"/>
              </w:rPr>
              <w:t>台</w:t>
            </w:r>
          </w:p>
        </w:tc>
        <w:tc>
          <w:tcPr>
            <w:tcW w:w="5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w:t>
            </w:r>
          </w:p>
        </w:tc>
        <w:tc>
          <w:tcPr>
            <w:tcW w:w="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音响线</w:t>
            </w:r>
            <w:r>
              <w:rPr>
                <w:rFonts w:hint="eastAsia" w:cs="宋体"/>
                <w:i w:val="0"/>
                <w:iCs w:val="0"/>
                <w:color w:val="auto"/>
                <w:kern w:val="0"/>
                <w:sz w:val="21"/>
                <w:szCs w:val="21"/>
                <w:highlight w:val="none"/>
                <w:u w:val="none"/>
                <w:lang w:val="en-US" w:eastAsia="zh-CN" w:bidi="ar"/>
              </w:rPr>
              <w:t>安装服务</w:t>
            </w:r>
          </w:p>
        </w:tc>
        <w:tc>
          <w:tcPr>
            <w:tcW w:w="24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1.名称:音箱线金银300编</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2.配线形式:管内穿线</w:t>
            </w:r>
          </w:p>
        </w:tc>
        <w:tc>
          <w:tcPr>
            <w:tcW w:w="6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c>
          <w:tcPr>
            <w:tcW w:w="5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成品线</w:t>
            </w:r>
            <w:r>
              <w:rPr>
                <w:rFonts w:hint="eastAsia" w:cs="宋体"/>
                <w:i w:val="0"/>
                <w:iCs w:val="0"/>
                <w:color w:val="auto"/>
                <w:kern w:val="0"/>
                <w:sz w:val="21"/>
                <w:szCs w:val="21"/>
                <w:highlight w:val="none"/>
                <w:u w:val="none"/>
                <w:lang w:val="en-US" w:eastAsia="zh-CN" w:bidi="ar"/>
              </w:rPr>
              <w:t>安装服务</w:t>
            </w:r>
          </w:p>
        </w:tc>
        <w:tc>
          <w:tcPr>
            <w:tcW w:w="24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1.红白双色音频接口转3.5音频接口线</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2.线缆长度20米</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3.线缆管内敷设</w:t>
            </w:r>
          </w:p>
        </w:tc>
        <w:tc>
          <w:tcPr>
            <w:tcW w:w="6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lang w:val="en-US" w:eastAsia="zh-CN"/>
              </w:rPr>
            </w:pPr>
            <w:r>
              <w:rPr>
                <w:rFonts w:hint="eastAsia" w:cs="宋体"/>
                <w:i w:val="0"/>
                <w:iCs w:val="0"/>
                <w:color w:val="auto"/>
                <w:kern w:val="2"/>
                <w:sz w:val="21"/>
                <w:szCs w:val="21"/>
                <w:highlight w:val="none"/>
                <w:u w:val="none"/>
                <w:lang w:val="en-US" w:eastAsia="zh-CN"/>
              </w:rPr>
              <w:t>项</w:t>
            </w:r>
          </w:p>
        </w:tc>
        <w:tc>
          <w:tcPr>
            <w:tcW w:w="5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w:t>
            </w:r>
          </w:p>
        </w:tc>
        <w:tc>
          <w:tcPr>
            <w:tcW w:w="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摄像机</w:t>
            </w:r>
          </w:p>
        </w:tc>
        <w:tc>
          <w:tcPr>
            <w:tcW w:w="24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1.室内红外半球摄像机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2.白色外壳</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3.400W像素</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4.吸顶安装</w:t>
            </w:r>
          </w:p>
        </w:tc>
        <w:tc>
          <w:tcPr>
            <w:tcW w:w="6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lang w:val="en-US" w:eastAsia="zh-CN"/>
              </w:rPr>
            </w:pPr>
            <w:r>
              <w:rPr>
                <w:rFonts w:hint="eastAsia" w:cs="宋体"/>
                <w:i w:val="0"/>
                <w:iCs w:val="0"/>
                <w:color w:val="auto"/>
                <w:kern w:val="2"/>
                <w:sz w:val="21"/>
                <w:szCs w:val="21"/>
                <w:highlight w:val="none"/>
                <w:u w:val="none"/>
                <w:lang w:val="en-US" w:eastAsia="zh-CN"/>
              </w:rPr>
              <w:t>台</w:t>
            </w:r>
          </w:p>
        </w:tc>
        <w:tc>
          <w:tcPr>
            <w:tcW w:w="5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w:t>
            </w:r>
          </w:p>
        </w:tc>
        <w:tc>
          <w:tcPr>
            <w:tcW w:w="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硬盘录像机</w:t>
            </w:r>
          </w:p>
        </w:tc>
        <w:tc>
          <w:tcPr>
            <w:tcW w:w="24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1.机架式安装</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2.包含设备内2块硬盘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3.设备可远程联网操作</w:t>
            </w:r>
          </w:p>
        </w:tc>
        <w:tc>
          <w:tcPr>
            <w:tcW w:w="6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lang w:val="en-US" w:eastAsia="zh-CN"/>
              </w:rPr>
            </w:pPr>
            <w:r>
              <w:rPr>
                <w:rFonts w:hint="eastAsia" w:cs="宋体"/>
                <w:i w:val="0"/>
                <w:iCs w:val="0"/>
                <w:color w:val="auto"/>
                <w:kern w:val="2"/>
                <w:sz w:val="21"/>
                <w:szCs w:val="21"/>
                <w:highlight w:val="none"/>
                <w:u w:val="none"/>
                <w:lang w:val="en-US" w:eastAsia="zh-CN"/>
              </w:rPr>
              <w:t>台</w:t>
            </w:r>
          </w:p>
        </w:tc>
        <w:tc>
          <w:tcPr>
            <w:tcW w:w="5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w:t>
            </w:r>
          </w:p>
        </w:tc>
        <w:tc>
          <w:tcPr>
            <w:tcW w:w="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交换机</w:t>
            </w:r>
          </w:p>
        </w:tc>
        <w:tc>
          <w:tcPr>
            <w:tcW w:w="24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1.以太网1000Mbps交换机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2.上行端口速率：千兆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3.poe供电，可满足7台以上设备供电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4.接口数量16口</w:t>
            </w:r>
          </w:p>
        </w:tc>
        <w:tc>
          <w:tcPr>
            <w:tcW w:w="6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lang w:val="en-US" w:eastAsia="zh-CN"/>
              </w:rPr>
            </w:pPr>
            <w:r>
              <w:rPr>
                <w:rFonts w:hint="eastAsia" w:cs="宋体"/>
                <w:i w:val="0"/>
                <w:iCs w:val="0"/>
                <w:color w:val="auto"/>
                <w:kern w:val="2"/>
                <w:sz w:val="21"/>
                <w:szCs w:val="21"/>
                <w:highlight w:val="none"/>
                <w:u w:val="none"/>
                <w:lang w:val="en-US" w:eastAsia="zh-CN"/>
              </w:rPr>
              <w:t>台</w:t>
            </w:r>
          </w:p>
        </w:tc>
        <w:tc>
          <w:tcPr>
            <w:tcW w:w="5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w:t>
            </w:r>
          </w:p>
        </w:tc>
        <w:tc>
          <w:tcPr>
            <w:tcW w:w="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双绞线</w:t>
            </w:r>
            <w:r>
              <w:rPr>
                <w:rFonts w:hint="eastAsia" w:cs="宋体"/>
                <w:i w:val="0"/>
                <w:iCs w:val="0"/>
                <w:color w:val="auto"/>
                <w:kern w:val="0"/>
                <w:sz w:val="21"/>
                <w:szCs w:val="21"/>
                <w:highlight w:val="none"/>
                <w:u w:val="none"/>
                <w:lang w:val="en-US" w:eastAsia="zh-CN" w:bidi="ar"/>
              </w:rPr>
              <w:t>安装服务</w:t>
            </w:r>
          </w:p>
        </w:tc>
        <w:tc>
          <w:tcPr>
            <w:tcW w:w="24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1.名称:UTP6</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2.敷设方式:管内敷设</w:t>
            </w:r>
          </w:p>
        </w:tc>
        <w:tc>
          <w:tcPr>
            <w:tcW w:w="6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c>
          <w:tcPr>
            <w:tcW w:w="5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w:t>
            </w:r>
          </w:p>
        </w:tc>
        <w:tc>
          <w:tcPr>
            <w:tcW w:w="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电缆</w:t>
            </w:r>
            <w:r>
              <w:rPr>
                <w:rFonts w:hint="eastAsia" w:cs="宋体"/>
                <w:i w:val="0"/>
                <w:iCs w:val="0"/>
                <w:color w:val="auto"/>
                <w:kern w:val="0"/>
                <w:sz w:val="21"/>
                <w:szCs w:val="21"/>
                <w:highlight w:val="none"/>
                <w:u w:val="none"/>
                <w:lang w:val="en-US" w:eastAsia="zh-CN" w:bidi="ar"/>
              </w:rPr>
              <w:t>安装服务</w:t>
            </w:r>
          </w:p>
        </w:tc>
        <w:tc>
          <w:tcPr>
            <w:tcW w:w="24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1.名称:RVV-3*6mm2</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2.配线形式:管内穿线</w:t>
            </w:r>
          </w:p>
        </w:tc>
        <w:tc>
          <w:tcPr>
            <w:tcW w:w="6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c>
          <w:tcPr>
            <w:tcW w:w="5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26</w:t>
            </w:r>
          </w:p>
        </w:tc>
        <w:tc>
          <w:tcPr>
            <w:tcW w:w="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钢化玻璃</w:t>
            </w:r>
            <w:r>
              <w:rPr>
                <w:rFonts w:hint="eastAsia" w:cs="宋体"/>
                <w:i w:val="0"/>
                <w:iCs w:val="0"/>
                <w:color w:val="auto"/>
                <w:kern w:val="0"/>
                <w:sz w:val="21"/>
                <w:szCs w:val="21"/>
                <w:highlight w:val="none"/>
                <w:u w:val="none"/>
                <w:lang w:val="en-US" w:eastAsia="zh-CN" w:bidi="ar"/>
              </w:rPr>
              <w:t>安装服务</w:t>
            </w:r>
          </w:p>
        </w:tc>
        <w:tc>
          <w:tcPr>
            <w:tcW w:w="24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1.超白玻璃钢化玻璃</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2.玻璃厚度10mm</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3.尺寸7130*3050</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4.玻璃均分为4等块</w:t>
            </w:r>
          </w:p>
        </w:tc>
        <w:tc>
          <w:tcPr>
            <w:tcW w:w="6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平米</w:t>
            </w:r>
          </w:p>
        </w:tc>
        <w:tc>
          <w:tcPr>
            <w:tcW w:w="5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27</w:t>
            </w:r>
          </w:p>
        </w:tc>
        <w:tc>
          <w:tcPr>
            <w:tcW w:w="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方刚</w:t>
            </w:r>
            <w:r>
              <w:rPr>
                <w:rFonts w:hint="eastAsia" w:cs="宋体"/>
                <w:i w:val="0"/>
                <w:iCs w:val="0"/>
                <w:color w:val="auto"/>
                <w:kern w:val="0"/>
                <w:sz w:val="21"/>
                <w:szCs w:val="21"/>
                <w:highlight w:val="none"/>
                <w:u w:val="none"/>
                <w:lang w:val="en-US" w:eastAsia="zh-CN" w:bidi="ar"/>
              </w:rPr>
              <w:t>安装服务</w:t>
            </w:r>
          </w:p>
        </w:tc>
        <w:tc>
          <w:tcPr>
            <w:tcW w:w="24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1.50*100*3mm方钢</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2.吊装焊接轨道，水平达180°</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2.含电焊焊接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3.含安装辅材</w:t>
            </w:r>
          </w:p>
        </w:tc>
        <w:tc>
          <w:tcPr>
            <w:tcW w:w="6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c>
          <w:tcPr>
            <w:tcW w:w="5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28</w:t>
            </w:r>
          </w:p>
        </w:tc>
        <w:tc>
          <w:tcPr>
            <w:tcW w:w="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双联轨道</w:t>
            </w:r>
            <w:r>
              <w:rPr>
                <w:rFonts w:hint="eastAsia" w:cs="宋体"/>
                <w:i w:val="0"/>
                <w:iCs w:val="0"/>
                <w:color w:val="auto"/>
                <w:kern w:val="0"/>
                <w:sz w:val="21"/>
                <w:szCs w:val="21"/>
                <w:highlight w:val="none"/>
                <w:u w:val="none"/>
                <w:lang w:val="en-US" w:eastAsia="zh-CN" w:bidi="ar"/>
              </w:rPr>
              <w:t>安装服务</w:t>
            </w:r>
          </w:p>
        </w:tc>
        <w:tc>
          <w:tcPr>
            <w:tcW w:w="24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1.轨道吊装安装</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2.高强度铝合金磁力轨道</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2.轨道可承受22平玻璃重量(约600</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公斤)</w:t>
            </w:r>
          </w:p>
        </w:tc>
        <w:tc>
          <w:tcPr>
            <w:tcW w:w="6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c>
          <w:tcPr>
            <w:tcW w:w="5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29</w:t>
            </w:r>
          </w:p>
        </w:tc>
        <w:tc>
          <w:tcPr>
            <w:tcW w:w="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双联轨道电机</w:t>
            </w:r>
            <w:r>
              <w:rPr>
                <w:rFonts w:hint="eastAsia" w:cs="宋体"/>
                <w:i w:val="0"/>
                <w:iCs w:val="0"/>
                <w:color w:val="auto"/>
                <w:kern w:val="0"/>
                <w:sz w:val="21"/>
                <w:szCs w:val="21"/>
                <w:highlight w:val="none"/>
                <w:u w:val="none"/>
                <w:lang w:val="en-US" w:eastAsia="zh-CN" w:bidi="ar"/>
              </w:rPr>
              <w:t>安装服务</w:t>
            </w:r>
          </w:p>
        </w:tc>
        <w:tc>
          <w:tcPr>
            <w:tcW w:w="24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1.适配电源AC230V3A50HZ</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2.工作电压DC24V</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3.关门行程900mm-2000mm</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4.控制方式内置芯片处理器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5.驱动方式矢量控制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6.与轨道配套</w:t>
            </w:r>
          </w:p>
        </w:tc>
        <w:tc>
          <w:tcPr>
            <w:tcW w:w="6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5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电锁</w:t>
            </w:r>
            <w:r>
              <w:rPr>
                <w:rFonts w:hint="eastAsia" w:cs="宋体"/>
                <w:i w:val="0"/>
                <w:iCs w:val="0"/>
                <w:color w:val="auto"/>
                <w:kern w:val="0"/>
                <w:sz w:val="21"/>
                <w:szCs w:val="21"/>
                <w:highlight w:val="none"/>
                <w:u w:val="none"/>
                <w:lang w:val="en-US" w:eastAsia="zh-CN" w:bidi="ar"/>
              </w:rPr>
              <w:t>安装服务</w:t>
            </w:r>
          </w:p>
        </w:tc>
        <w:tc>
          <w:tcPr>
            <w:tcW w:w="24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1.轨道内安装电锁</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2.与轨道配套</w:t>
            </w:r>
          </w:p>
        </w:tc>
        <w:tc>
          <w:tcPr>
            <w:tcW w:w="6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5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w:t>
            </w:r>
          </w:p>
        </w:tc>
        <w:tc>
          <w:tcPr>
            <w:tcW w:w="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感应探头</w:t>
            </w:r>
            <w:r>
              <w:rPr>
                <w:rFonts w:hint="eastAsia" w:cs="宋体"/>
                <w:i w:val="0"/>
                <w:iCs w:val="0"/>
                <w:color w:val="auto"/>
                <w:kern w:val="0"/>
                <w:sz w:val="21"/>
                <w:szCs w:val="21"/>
                <w:highlight w:val="none"/>
                <w:u w:val="none"/>
                <w:lang w:val="en-US" w:eastAsia="zh-CN" w:bidi="ar"/>
              </w:rPr>
              <w:t>安装服务</w:t>
            </w:r>
          </w:p>
        </w:tc>
        <w:tc>
          <w:tcPr>
            <w:tcW w:w="24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1.轨道内安装电锁</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2.与轨道配套</w:t>
            </w:r>
          </w:p>
        </w:tc>
        <w:tc>
          <w:tcPr>
            <w:tcW w:w="6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5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w:t>
            </w:r>
          </w:p>
        </w:tc>
        <w:tc>
          <w:tcPr>
            <w:tcW w:w="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遥控器</w:t>
            </w:r>
            <w:r>
              <w:rPr>
                <w:rFonts w:hint="eastAsia" w:cs="宋体"/>
                <w:i w:val="0"/>
                <w:iCs w:val="0"/>
                <w:color w:val="auto"/>
                <w:kern w:val="0"/>
                <w:sz w:val="21"/>
                <w:szCs w:val="21"/>
                <w:highlight w:val="none"/>
                <w:u w:val="none"/>
                <w:lang w:val="en-US" w:eastAsia="zh-CN" w:bidi="ar"/>
              </w:rPr>
              <w:t>安装服务</w:t>
            </w:r>
          </w:p>
        </w:tc>
        <w:tc>
          <w:tcPr>
            <w:tcW w:w="24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1.轨道内安装电锁</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2.与轨道配套</w:t>
            </w:r>
          </w:p>
        </w:tc>
        <w:tc>
          <w:tcPr>
            <w:tcW w:w="6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5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33</w:t>
            </w:r>
          </w:p>
        </w:tc>
        <w:tc>
          <w:tcPr>
            <w:tcW w:w="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人脸识机</w:t>
            </w:r>
            <w:r>
              <w:rPr>
                <w:rFonts w:hint="eastAsia" w:cs="宋体"/>
                <w:i w:val="0"/>
                <w:iCs w:val="0"/>
                <w:color w:val="auto"/>
                <w:kern w:val="0"/>
                <w:sz w:val="21"/>
                <w:szCs w:val="21"/>
                <w:highlight w:val="none"/>
                <w:u w:val="none"/>
                <w:lang w:val="en-US" w:eastAsia="zh-CN" w:bidi="ar"/>
              </w:rPr>
              <w:t>安装服务</w:t>
            </w:r>
          </w:p>
        </w:tc>
        <w:tc>
          <w:tcPr>
            <w:tcW w:w="24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1.人连识别机器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2.人脸比对时间≤0.3s/人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3.可通过RS-485接口控制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4.可采用网络远端管理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5.设备支持TCP/IP或WIFI通讯</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6.支持在断网模式下单机运行功能</w:t>
            </w:r>
          </w:p>
        </w:tc>
        <w:tc>
          <w:tcPr>
            <w:tcW w:w="6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5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000"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b/>
                <w:bCs/>
                <w:i w:val="0"/>
                <w:iCs w:val="0"/>
                <w:color w:val="auto"/>
                <w:kern w:val="2"/>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五、中央空调</w:t>
            </w:r>
            <w:r>
              <w:rPr>
                <w:rFonts w:hint="eastAsia" w:cs="宋体"/>
                <w:i w:val="0"/>
                <w:iCs w:val="0"/>
                <w:color w:val="auto"/>
                <w:kern w:val="0"/>
                <w:sz w:val="21"/>
                <w:szCs w:val="21"/>
                <w:highlight w:val="none"/>
                <w:u w:val="none"/>
                <w:lang w:val="en-US" w:eastAsia="zh-CN" w:bidi="ar"/>
              </w:rPr>
              <w:t>安装服务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室内机</w:t>
            </w:r>
          </w:p>
        </w:tc>
        <w:tc>
          <w:tcPr>
            <w:tcW w:w="24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RFUMA32MX-D(N)</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1.名称:室内机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2.参数:QL=5KW</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3.安装形式:吊顶式</w:t>
            </w:r>
          </w:p>
        </w:tc>
        <w:tc>
          <w:tcPr>
            <w:tcW w:w="6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lang w:val="en-US" w:eastAsia="zh-CN"/>
              </w:rPr>
            </w:pPr>
            <w:r>
              <w:rPr>
                <w:rFonts w:hint="eastAsia" w:cs="宋体"/>
                <w:i w:val="0"/>
                <w:iCs w:val="0"/>
                <w:color w:val="auto"/>
                <w:kern w:val="2"/>
                <w:sz w:val="21"/>
                <w:szCs w:val="21"/>
                <w:highlight w:val="none"/>
                <w:u w:val="none"/>
                <w:lang w:val="en-US" w:eastAsia="zh-CN"/>
              </w:rPr>
              <w:t>台</w:t>
            </w:r>
          </w:p>
        </w:tc>
        <w:tc>
          <w:tcPr>
            <w:tcW w:w="5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室内机</w:t>
            </w:r>
          </w:p>
        </w:tc>
        <w:tc>
          <w:tcPr>
            <w:tcW w:w="24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RFUMA50MX-D(N)</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1.名称:室内机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2.参数:QL=5KW</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3.安装形式:吊顶式</w:t>
            </w:r>
          </w:p>
        </w:tc>
        <w:tc>
          <w:tcPr>
            <w:tcW w:w="6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cs="宋体"/>
                <w:i w:val="0"/>
                <w:iCs w:val="0"/>
                <w:color w:val="auto"/>
                <w:kern w:val="0"/>
                <w:sz w:val="21"/>
                <w:szCs w:val="21"/>
                <w:highlight w:val="none"/>
                <w:u w:val="none"/>
                <w:lang w:val="en-US" w:eastAsia="zh-CN" w:bidi="ar"/>
              </w:rPr>
              <w:t>台</w:t>
            </w:r>
          </w:p>
        </w:tc>
        <w:tc>
          <w:tcPr>
            <w:tcW w:w="5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室内机</w:t>
            </w:r>
          </w:p>
        </w:tc>
        <w:tc>
          <w:tcPr>
            <w:tcW w:w="24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RFUMA71MX-D(N)</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1.名称:室内机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2.参数:QL=7.1KW</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3.安装形式:吊顶式</w:t>
            </w:r>
          </w:p>
        </w:tc>
        <w:tc>
          <w:tcPr>
            <w:tcW w:w="6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cs="宋体"/>
                <w:i w:val="0"/>
                <w:iCs w:val="0"/>
                <w:color w:val="auto"/>
                <w:kern w:val="0"/>
                <w:sz w:val="21"/>
                <w:szCs w:val="21"/>
                <w:highlight w:val="none"/>
                <w:u w:val="none"/>
                <w:lang w:val="en-US" w:eastAsia="zh-CN" w:bidi="ar"/>
              </w:rPr>
              <w:t>台</w:t>
            </w:r>
          </w:p>
        </w:tc>
        <w:tc>
          <w:tcPr>
            <w:tcW w:w="5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室内机</w:t>
            </w:r>
          </w:p>
        </w:tc>
        <w:tc>
          <w:tcPr>
            <w:tcW w:w="24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RFUMA112MX-D(N)</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1.名称:室内机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2.参数:QL=11.2KW</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3.安装形式:吊顶式</w:t>
            </w:r>
          </w:p>
        </w:tc>
        <w:tc>
          <w:tcPr>
            <w:tcW w:w="6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cs="宋体"/>
                <w:i w:val="0"/>
                <w:iCs w:val="0"/>
                <w:color w:val="auto"/>
                <w:kern w:val="0"/>
                <w:sz w:val="21"/>
                <w:szCs w:val="21"/>
                <w:highlight w:val="none"/>
                <w:u w:val="none"/>
                <w:lang w:val="en-US" w:eastAsia="zh-CN" w:bidi="ar"/>
              </w:rPr>
              <w:t>台</w:t>
            </w:r>
          </w:p>
        </w:tc>
        <w:tc>
          <w:tcPr>
            <w:tcW w:w="5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室外机</w:t>
            </w:r>
          </w:p>
        </w:tc>
        <w:tc>
          <w:tcPr>
            <w:tcW w:w="24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RCF900MXSLYN(E)</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1.名称:多联机室外机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2.型号:RFC900MXSLYN(E)</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3..隔振垫(器)、支架形式、材质:垫橡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胶减震垫</w:t>
            </w:r>
          </w:p>
        </w:tc>
        <w:tc>
          <w:tcPr>
            <w:tcW w:w="6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cs="宋体"/>
                <w:i w:val="0"/>
                <w:iCs w:val="0"/>
                <w:color w:val="auto"/>
                <w:kern w:val="0"/>
                <w:sz w:val="21"/>
                <w:szCs w:val="21"/>
                <w:highlight w:val="none"/>
                <w:u w:val="none"/>
                <w:lang w:val="en-US" w:eastAsia="zh-CN" w:bidi="ar"/>
              </w:rPr>
              <w:t>台</w:t>
            </w:r>
          </w:p>
        </w:tc>
        <w:tc>
          <w:tcPr>
            <w:tcW w:w="5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室外机电缆</w:t>
            </w:r>
            <w:r>
              <w:rPr>
                <w:rFonts w:hint="eastAsia" w:cs="宋体"/>
                <w:i w:val="0"/>
                <w:iCs w:val="0"/>
                <w:color w:val="auto"/>
                <w:kern w:val="0"/>
                <w:sz w:val="21"/>
                <w:szCs w:val="21"/>
                <w:highlight w:val="none"/>
                <w:u w:val="none"/>
                <w:lang w:val="en-US" w:eastAsia="zh-CN" w:bidi="ar"/>
              </w:rPr>
              <w:t>安装服务</w:t>
            </w:r>
          </w:p>
        </w:tc>
        <w:tc>
          <w:tcPr>
            <w:tcW w:w="24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1.名称：电力电缆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2.型号：YJV－4*25+1*10mm2</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3.材质：铜芯</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4.敷设方式、部位：室内外敷设</w:t>
            </w:r>
          </w:p>
        </w:tc>
        <w:tc>
          <w:tcPr>
            <w:tcW w:w="6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c>
          <w:tcPr>
            <w:tcW w:w="5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分歧管</w:t>
            </w:r>
            <w:r>
              <w:rPr>
                <w:rFonts w:hint="eastAsia" w:cs="宋体"/>
                <w:i w:val="0"/>
                <w:iCs w:val="0"/>
                <w:color w:val="auto"/>
                <w:kern w:val="0"/>
                <w:sz w:val="21"/>
                <w:szCs w:val="21"/>
                <w:highlight w:val="none"/>
                <w:u w:val="none"/>
                <w:lang w:val="en-US" w:eastAsia="zh-CN" w:bidi="ar"/>
              </w:rPr>
              <w:t>安装服务</w:t>
            </w:r>
          </w:p>
        </w:tc>
        <w:tc>
          <w:tcPr>
            <w:tcW w:w="24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FQZHN-01C</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1.棚内安装</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2.水平放置时倾斜度在±15°以内，充</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氮焊接</w:t>
            </w:r>
          </w:p>
        </w:tc>
        <w:tc>
          <w:tcPr>
            <w:tcW w:w="6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5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分歧管</w:t>
            </w:r>
            <w:r>
              <w:rPr>
                <w:rFonts w:hint="eastAsia" w:cs="宋体"/>
                <w:i w:val="0"/>
                <w:iCs w:val="0"/>
                <w:color w:val="auto"/>
                <w:kern w:val="0"/>
                <w:sz w:val="21"/>
                <w:szCs w:val="21"/>
                <w:highlight w:val="none"/>
                <w:u w:val="none"/>
                <w:lang w:val="en-US" w:eastAsia="zh-CN" w:bidi="ar"/>
              </w:rPr>
              <w:t>安装服务</w:t>
            </w:r>
          </w:p>
        </w:tc>
        <w:tc>
          <w:tcPr>
            <w:tcW w:w="24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FQZHN-02C</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1.棚内安装</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2.水平放置时倾斜度在±15°以内，充</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氮焊接</w:t>
            </w:r>
          </w:p>
        </w:tc>
        <w:tc>
          <w:tcPr>
            <w:tcW w:w="6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5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分歧管</w:t>
            </w:r>
            <w:r>
              <w:rPr>
                <w:rFonts w:hint="eastAsia" w:cs="宋体"/>
                <w:i w:val="0"/>
                <w:iCs w:val="0"/>
                <w:color w:val="auto"/>
                <w:kern w:val="0"/>
                <w:sz w:val="21"/>
                <w:szCs w:val="21"/>
                <w:highlight w:val="none"/>
                <w:u w:val="none"/>
                <w:lang w:val="en-US" w:eastAsia="zh-CN" w:bidi="ar"/>
              </w:rPr>
              <w:t>安装服务</w:t>
            </w:r>
          </w:p>
        </w:tc>
        <w:tc>
          <w:tcPr>
            <w:tcW w:w="24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FQZHN-03C</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1.棚内安装</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2.水平放置时倾斜度在±15°以内，充氮焊接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3.绝热材料品种:橡塑管壳</w:t>
            </w:r>
          </w:p>
        </w:tc>
        <w:tc>
          <w:tcPr>
            <w:tcW w:w="6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5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线控器</w:t>
            </w:r>
            <w:r>
              <w:rPr>
                <w:rFonts w:hint="eastAsia" w:cs="宋体"/>
                <w:i w:val="0"/>
                <w:iCs w:val="0"/>
                <w:color w:val="auto"/>
                <w:kern w:val="0"/>
                <w:sz w:val="21"/>
                <w:szCs w:val="21"/>
                <w:highlight w:val="none"/>
                <w:u w:val="none"/>
                <w:lang w:val="en-US" w:eastAsia="zh-CN" w:bidi="ar"/>
              </w:rPr>
              <w:t>安装服务</w:t>
            </w:r>
          </w:p>
        </w:tc>
        <w:tc>
          <w:tcPr>
            <w:tcW w:w="24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1.名称：线控器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2.与室内机配套</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3.数显屏幕</w:t>
            </w:r>
          </w:p>
        </w:tc>
        <w:tc>
          <w:tcPr>
            <w:tcW w:w="6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5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冷媒铜管</w:t>
            </w:r>
            <w:r>
              <w:rPr>
                <w:rFonts w:hint="eastAsia" w:cs="宋体"/>
                <w:i w:val="0"/>
                <w:iCs w:val="0"/>
                <w:color w:val="auto"/>
                <w:kern w:val="0"/>
                <w:sz w:val="21"/>
                <w:szCs w:val="21"/>
                <w:highlight w:val="none"/>
                <w:u w:val="none"/>
                <w:lang w:val="en-US" w:eastAsia="zh-CN" w:bidi="ar"/>
              </w:rPr>
              <w:t>安装服务</w:t>
            </w:r>
          </w:p>
        </w:tc>
        <w:tc>
          <w:tcPr>
            <w:tcW w:w="24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1.安装部位:室内</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2.介质:空调冷煤紫铜管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3.规格、压力等级:φ6.35</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4.连接形式:氧乙炔焊</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5.压力试验及吹、洗</w:t>
            </w:r>
          </w:p>
        </w:tc>
        <w:tc>
          <w:tcPr>
            <w:tcW w:w="6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c>
          <w:tcPr>
            <w:tcW w:w="5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冷媒铜管</w:t>
            </w:r>
            <w:r>
              <w:rPr>
                <w:rFonts w:hint="eastAsia" w:cs="宋体"/>
                <w:i w:val="0"/>
                <w:iCs w:val="0"/>
                <w:color w:val="auto"/>
                <w:kern w:val="0"/>
                <w:sz w:val="21"/>
                <w:szCs w:val="21"/>
                <w:highlight w:val="none"/>
                <w:u w:val="none"/>
                <w:lang w:val="en-US" w:eastAsia="zh-CN" w:bidi="ar"/>
              </w:rPr>
              <w:t>安装服务</w:t>
            </w:r>
          </w:p>
        </w:tc>
        <w:tc>
          <w:tcPr>
            <w:tcW w:w="24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1.安装部位:室内</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2.介质:空调冷煤紫铜管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3.规格、压力等级:φ9.53</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4.连接形式:氧乙炔焊</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5.压力试验及吹、洗</w:t>
            </w:r>
          </w:p>
        </w:tc>
        <w:tc>
          <w:tcPr>
            <w:tcW w:w="6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c>
          <w:tcPr>
            <w:tcW w:w="5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0" w:hRule="atLeast"/>
        </w:trPr>
        <w:tc>
          <w:tcPr>
            <w:tcW w:w="4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冷媒铜管</w:t>
            </w:r>
            <w:r>
              <w:rPr>
                <w:rFonts w:hint="eastAsia" w:cs="宋体"/>
                <w:i w:val="0"/>
                <w:iCs w:val="0"/>
                <w:color w:val="auto"/>
                <w:kern w:val="0"/>
                <w:sz w:val="21"/>
                <w:szCs w:val="21"/>
                <w:highlight w:val="none"/>
                <w:u w:val="none"/>
                <w:lang w:val="en-US" w:eastAsia="zh-CN" w:bidi="ar"/>
              </w:rPr>
              <w:t>安装服务</w:t>
            </w:r>
          </w:p>
        </w:tc>
        <w:tc>
          <w:tcPr>
            <w:tcW w:w="24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1.安装部位:室内</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2.介质:空调冷煤紫铜管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3.规格、压力等级:φ12.27</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4.连接形式:氧乙炔焊</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5.压力试验及吹、洗</w:t>
            </w:r>
          </w:p>
        </w:tc>
        <w:tc>
          <w:tcPr>
            <w:tcW w:w="6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c>
          <w:tcPr>
            <w:tcW w:w="5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c>
          <w:tcPr>
            <w:tcW w:w="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冷媒铜管</w:t>
            </w:r>
            <w:r>
              <w:rPr>
                <w:rFonts w:hint="eastAsia" w:cs="宋体"/>
                <w:i w:val="0"/>
                <w:iCs w:val="0"/>
                <w:color w:val="auto"/>
                <w:kern w:val="0"/>
                <w:sz w:val="21"/>
                <w:szCs w:val="21"/>
                <w:highlight w:val="none"/>
                <w:u w:val="none"/>
                <w:lang w:val="en-US" w:eastAsia="zh-CN" w:bidi="ar"/>
              </w:rPr>
              <w:t>安装服务</w:t>
            </w:r>
          </w:p>
        </w:tc>
        <w:tc>
          <w:tcPr>
            <w:tcW w:w="24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1.安装部位:室内</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2.介质:空调冷煤紫铜管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3.规格、压力等级:φ15.88</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4.连接形式:氧乙炔焊</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5.压力试验及吹、洗</w:t>
            </w:r>
          </w:p>
        </w:tc>
        <w:tc>
          <w:tcPr>
            <w:tcW w:w="6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c>
          <w:tcPr>
            <w:tcW w:w="5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冷媒铜管</w:t>
            </w:r>
            <w:r>
              <w:rPr>
                <w:rFonts w:hint="eastAsia" w:cs="宋体"/>
                <w:i w:val="0"/>
                <w:iCs w:val="0"/>
                <w:color w:val="auto"/>
                <w:kern w:val="0"/>
                <w:sz w:val="21"/>
                <w:szCs w:val="21"/>
                <w:highlight w:val="none"/>
                <w:u w:val="none"/>
                <w:lang w:val="en-US" w:eastAsia="zh-CN" w:bidi="ar"/>
              </w:rPr>
              <w:t>安装服务</w:t>
            </w:r>
          </w:p>
        </w:tc>
        <w:tc>
          <w:tcPr>
            <w:tcW w:w="24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1.安装部位:室内</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2.介质:空调冷煤紫铜管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3.规格、压力等级:φ19.05</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4.连接形式:氧乙炔焊</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5.压力试验及吹、洗</w:t>
            </w:r>
          </w:p>
        </w:tc>
        <w:tc>
          <w:tcPr>
            <w:tcW w:w="6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c>
          <w:tcPr>
            <w:tcW w:w="5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w:t>
            </w:r>
          </w:p>
        </w:tc>
        <w:tc>
          <w:tcPr>
            <w:tcW w:w="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冷媒铜管</w:t>
            </w:r>
            <w:r>
              <w:rPr>
                <w:rFonts w:hint="eastAsia" w:cs="宋体"/>
                <w:i w:val="0"/>
                <w:iCs w:val="0"/>
                <w:color w:val="auto"/>
                <w:kern w:val="0"/>
                <w:sz w:val="21"/>
                <w:szCs w:val="21"/>
                <w:highlight w:val="none"/>
                <w:u w:val="none"/>
                <w:lang w:val="en-US" w:eastAsia="zh-CN" w:bidi="ar"/>
              </w:rPr>
              <w:t>安装服务</w:t>
            </w:r>
          </w:p>
        </w:tc>
        <w:tc>
          <w:tcPr>
            <w:tcW w:w="24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1.安装部位:室内</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2.介质:空调冷煤紫铜管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3.规格、压力等级:φ22.23</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4.连接形式:氧乙炔焊</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5.压力试验及吹、洗</w:t>
            </w:r>
          </w:p>
        </w:tc>
        <w:tc>
          <w:tcPr>
            <w:tcW w:w="6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c>
          <w:tcPr>
            <w:tcW w:w="5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w:t>
            </w:r>
          </w:p>
        </w:tc>
        <w:tc>
          <w:tcPr>
            <w:tcW w:w="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冷媒铜管</w:t>
            </w:r>
            <w:r>
              <w:rPr>
                <w:rFonts w:hint="eastAsia" w:cs="宋体"/>
                <w:i w:val="0"/>
                <w:iCs w:val="0"/>
                <w:color w:val="auto"/>
                <w:kern w:val="0"/>
                <w:sz w:val="21"/>
                <w:szCs w:val="21"/>
                <w:highlight w:val="none"/>
                <w:u w:val="none"/>
                <w:lang w:val="en-US" w:eastAsia="zh-CN" w:bidi="ar"/>
              </w:rPr>
              <w:t>安装服务</w:t>
            </w:r>
          </w:p>
        </w:tc>
        <w:tc>
          <w:tcPr>
            <w:tcW w:w="24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1.安装部位:室内</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2.介质:空调冷煤紫铜管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3.规格、压力等级:φ28.58</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4.连接形式:氧乙炔焊</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5.压力试验及吹、洗</w:t>
            </w:r>
          </w:p>
        </w:tc>
        <w:tc>
          <w:tcPr>
            <w:tcW w:w="6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c>
          <w:tcPr>
            <w:tcW w:w="5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w:t>
            </w:r>
          </w:p>
        </w:tc>
        <w:tc>
          <w:tcPr>
            <w:tcW w:w="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冷媒铜管</w:t>
            </w:r>
            <w:r>
              <w:rPr>
                <w:rFonts w:hint="eastAsia" w:cs="宋体"/>
                <w:i w:val="0"/>
                <w:iCs w:val="0"/>
                <w:color w:val="auto"/>
                <w:kern w:val="0"/>
                <w:sz w:val="21"/>
                <w:szCs w:val="21"/>
                <w:highlight w:val="none"/>
                <w:u w:val="none"/>
                <w:lang w:val="en-US" w:eastAsia="zh-CN" w:bidi="ar"/>
              </w:rPr>
              <w:t>安装服务</w:t>
            </w:r>
          </w:p>
        </w:tc>
        <w:tc>
          <w:tcPr>
            <w:tcW w:w="24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1.安装部位:室内</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2.介质:空调冷煤紫铜管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3.规格、压力等级:φ38.1</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4.连接形式:氧乙炔焊</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5.压力试验及吹、洗</w:t>
            </w:r>
          </w:p>
        </w:tc>
        <w:tc>
          <w:tcPr>
            <w:tcW w:w="6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c>
          <w:tcPr>
            <w:tcW w:w="5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w:t>
            </w:r>
          </w:p>
        </w:tc>
        <w:tc>
          <w:tcPr>
            <w:tcW w:w="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前端风管</w:t>
            </w:r>
            <w:r>
              <w:rPr>
                <w:rFonts w:hint="eastAsia" w:cs="宋体"/>
                <w:i w:val="0"/>
                <w:iCs w:val="0"/>
                <w:color w:val="auto"/>
                <w:kern w:val="0"/>
                <w:sz w:val="21"/>
                <w:szCs w:val="21"/>
                <w:highlight w:val="none"/>
                <w:u w:val="none"/>
                <w:lang w:val="en-US" w:eastAsia="zh-CN" w:bidi="ar"/>
              </w:rPr>
              <w:t>安装服务</w:t>
            </w:r>
          </w:p>
        </w:tc>
        <w:tc>
          <w:tcPr>
            <w:tcW w:w="24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1.对象:冷凝水管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2.绝热材料品种:橡塑管壳</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3.绝热厚度:10mm</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4.管道外径:DN50以下</w:t>
            </w:r>
          </w:p>
        </w:tc>
        <w:tc>
          <w:tcPr>
            <w:tcW w:w="6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cs="宋体"/>
                <w:i w:val="0"/>
                <w:iCs w:val="0"/>
                <w:color w:val="auto"/>
                <w:kern w:val="0"/>
                <w:sz w:val="21"/>
                <w:szCs w:val="21"/>
                <w:highlight w:val="none"/>
                <w:u w:val="none"/>
                <w:lang w:val="en-US" w:eastAsia="zh-CN" w:bidi="ar"/>
              </w:rPr>
              <w:t>套</w:t>
            </w:r>
          </w:p>
        </w:tc>
        <w:tc>
          <w:tcPr>
            <w:tcW w:w="5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风口</w:t>
            </w:r>
            <w:r>
              <w:rPr>
                <w:rFonts w:hint="eastAsia" w:cs="宋体"/>
                <w:i w:val="0"/>
                <w:iCs w:val="0"/>
                <w:color w:val="auto"/>
                <w:kern w:val="0"/>
                <w:sz w:val="21"/>
                <w:szCs w:val="21"/>
                <w:highlight w:val="none"/>
                <w:u w:val="none"/>
                <w:lang w:val="en-US" w:eastAsia="zh-CN" w:bidi="ar"/>
              </w:rPr>
              <w:t>安装服务</w:t>
            </w:r>
          </w:p>
        </w:tc>
        <w:tc>
          <w:tcPr>
            <w:tcW w:w="24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1.名称：风口</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2.含方形封口、圆形出风口、长方形出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风口</w:t>
            </w:r>
          </w:p>
        </w:tc>
        <w:tc>
          <w:tcPr>
            <w:tcW w:w="6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cs="宋体"/>
                <w:i w:val="0"/>
                <w:iCs w:val="0"/>
                <w:color w:val="auto"/>
                <w:kern w:val="0"/>
                <w:sz w:val="21"/>
                <w:szCs w:val="21"/>
                <w:highlight w:val="none"/>
                <w:u w:val="none"/>
                <w:lang w:val="en-US" w:eastAsia="zh-CN" w:bidi="ar"/>
              </w:rPr>
              <w:t>套</w:t>
            </w:r>
          </w:p>
        </w:tc>
        <w:tc>
          <w:tcPr>
            <w:tcW w:w="5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w:t>
            </w:r>
          </w:p>
        </w:tc>
        <w:tc>
          <w:tcPr>
            <w:tcW w:w="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制冷剂</w:t>
            </w:r>
            <w:r>
              <w:rPr>
                <w:rFonts w:hint="eastAsia" w:cs="宋体"/>
                <w:i w:val="0"/>
                <w:iCs w:val="0"/>
                <w:color w:val="auto"/>
                <w:kern w:val="0"/>
                <w:sz w:val="21"/>
                <w:szCs w:val="21"/>
                <w:highlight w:val="none"/>
                <w:u w:val="none"/>
                <w:lang w:val="en-US" w:eastAsia="zh-CN" w:bidi="ar"/>
              </w:rPr>
              <w:t>安装服务</w:t>
            </w:r>
          </w:p>
        </w:tc>
        <w:tc>
          <w:tcPr>
            <w:tcW w:w="24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1.名称:环保制冷剂</w:t>
            </w:r>
          </w:p>
        </w:tc>
        <w:tc>
          <w:tcPr>
            <w:tcW w:w="6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cs="宋体"/>
                <w:i w:val="0"/>
                <w:iCs w:val="0"/>
                <w:color w:val="auto"/>
                <w:kern w:val="0"/>
                <w:sz w:val="21"/>
                <w:szCs w:val="21"/>
                <w:highlight w:val="none"/>
                <w:u w:val="none"/>
                <w:lang w:val="en-US" w:eastAsia="zh-CN" w:bidi="ar"/>
              </w:rPr>
              <w:t>项</w:t>
            </w:r>
          </w:p>
        </w:tc>
        <w:tc>
          <w:tcPr>
            <w:tcW w:w="5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w:t>
            </w:r>
          </w:p>
        </w:tc>
        <w:tc>
          <w:tcPr>
            <w:tcW w:w="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吊装费</w:t>
            </w:r>
            <w:r>
              <w:rPr>
                <w:rFonts w:hint="eastAsia" w:cs="宋体"/>
                <w:i w:val="0"/>
                <w:iCs w:val="0"/>
                <w:color w:val="auto"/>
                <w:kern w:val="0"/>
                <w:sz w:val="21"/>
                <w:szCs w:val="21"/>
                <w:highlight w:val="none"/>
                <w:u w:val="none"/>
                <w:lang w:val="en-US" w:eastAsia="zh-CN" w:bidi="ar"/>
              </w:rPr>
              <w:t>安装服务</w:t>
            </w:r>
          </w:p>
        </w:tc>
        <w:tc>
          <w:tcPr>
            <w:tcW w:w="24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1.室外机吊装</w:t>
            </w:r>
          </w:p>
        </w:tc>
        <w:tc>
          <w:tcPr>
            <w:tcW w:w="6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cs="宋体"/>
                <w:i w:val="0"/>
                <w:iCs w:val="0"/>
                <w:color w:val="auto"/>
                <w:kern w:val="0"/>
                <w:sz w:val="21"/>
                <w:szCs w:val="21"/>
                <w:highlight w:val="none"/>
                <w:u w:val="none"/>
                <w:lang w:val="en-US" w:eastAsia="zh-CN" w:bidi="ar"/>
              </w:rPr>
              <w:t>项</w:t>
            </w:r>
          </w:p>
        </w:tc>
        <w:tc>
          <w:tcPr>
            <w:tcW w:w="5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w:t>
            </w:r>
          </w:p>
        </w:tc>
        <w:tc>
          <w:tcPr>
            <w:tcW w:w="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设备底座</w:t>
            </w:r>
            <w:r>
              <w:rPr>
                <w:rFonts w:hint="eastAsia" w:cs="宋体"/>
                <w:i w:val="0"/>
                <w:iCs w:val="0"/>
                <w:color w:val="auto"/>
                <w:kern w:val="0"/>
                <w:sz w:val="21"/>
                <w:szCs w:val="21"/>
                <w:highlight w:val="none"/>
                <w:u w:val="none"/>
                <w:lang w:val="en-US" w:eastAsia="zh-CN" w:bidi="ar"/>
              </w:rPr>
              <w:t>安装服务</w:t>
            </w:r>
          </w:p>
        </w:tc>
        <w:tc>
          <w:tcPr>
            <w:tcW w:w="24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1.设备底座红砖砌筑</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2.设备配套支架</w:t>
            </w:r>
          </w:p>
        </w:tc>
        <w:tc>
          <w:tcPr>
            <w:tcW w:w="6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5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bl>
    <w:p>
      <w:pPr>
        <w:pStyle w:val="4"/>
        <w:numPr>
          <w:ilvl w:val="0"/>
          <w:numId w:val="0"/>
        </w:numPr>
        <w:spacing w:before="120" w:beforeLines="50" w:after="120" w:afterLines="50" w:line="240" w:lineRule="auto"/>
        <w:ind w:leftChars="0"/>
        <w:textAlignment w:val="center"/>
        <w:rPr>
          <w:rFonts w:ascii="宋体" w:hAnsi="宋体" w:eastAsia="宋体"/>
          <w:sz w:val="30"/>
          <w:szCs w:val="30"/>
          <w:highlight w:val="none"/>
        </w:rPr>
      </w:pPr>
      <w:r>
        <w:rPr>
          <w:rFonts w:hint="eastAsia" w:ascii="宋体" w:hAnsi="宋体" w:eastAsia="宋体"/>
          <w:sz w:val="30"/>
          <w:szCs w:val="30"/>
          <w:highlight w:val="none"/>
          <w:lang w:val="en-US" w:eastAsia="zh-CN"/>
        </w:rPr>
        <w:t>4.4</w:t>
      </w:r>
      <w:r>
        <w:rPr>
          <w:rFonts w:hint="eastAsia" w:ascii="宋体" w:hAnsi="宋体" w:eastAsia="宋体"/>
          <w:sz w:val="30"/>
          <w:szCs w:val="30"/>
          <w:highlight w:val="none"/>
        </w:rPr>
        <w:t>云资源租赁</w:t>
      </w:r>
    </w:p>
    <w:p>
      <w:pPr>
        <w:pStyle w:val="2"/>
        <w:rPr>
          <w:rFonts w:hint="eastAsia" w:ascii="宋体" w:hAnsi="宋体" w:cs="Times New Roman"/>
          <w:b/>
          <w:bCs/>
          <w:color w:val="000000" w:themeColor="text1"/>
          <w:kern w:val="0"/>
          <w:szCs w:val="24"/>
          <w:highlight w:val="none"/>
          <w14:textFill>
            <w14:solidFill>
              <w14:schemeClr w14:val="tx1"/>
            </w14:solidFill>
          </w14:textFill>
        </w:rPr>
      </w:pPr>
      <w:r>
        <w:rPr>
          <w:rFonts w:hint="eastAsia" w:ascii="宋体" w:hAnsi="宋体" w:cs="Times New Roman"/>
          <w:b/>
          <w:bCs/>
          <w:color w:val="000000" w:themeColor="text1"/>
          <w:kern w:val="0"/>
          <w:szCs w:val="24"/>
          <w:highlight w:val="none"/>
          <w:lang w:val="en-US" w:eastAsia="zh-CN"/>
          <w14:textFill>
            <w14:solidFill>
              <w14:schemeClr w14:val="tx1"/>
            </w14:solidFill>
          </w14:textFill>
        </w:rPr>
        <w:t>4.4.1</w:t>
      </w:r>
      <w:r>
        <w:rPr>
          <w:rFonts w:hint="eastAsia" w:ascii="宋体" w:hAnsi="宋体" w:cs="Times New Roman"/>
          <w:b/>
          <w:bCs/>
          <w:color w:val="000000" w:themeColor="text1"/>
          <w:kern w:val="0"/>
          <w:szCs w:val="24"/>
          <w:highlight w:val="none"/>
          <w14:textFill>
            <w14:solidFill>
              <w14:schemeClr w14:val="tx1"/>
            </w14:solidFill>
          </w14:textFill>
        </w:rPr>
        <w:t>云计算资源租用清单</w:t>
      </w:r>
    </w:p>
    <w:tbl>
      <w:tblPr>
        <w:tblStyle w:val="27"/>
        <w:tblW w:w="9020" w:type="dxa"/>
        <w:tblInd w:w="108" w:type="dxa"/>
        <w:tblLayout w:type="autofit"/>
        <w:tblCellMar>
          <w:top w:w="0" w:type="dxa"/>
          <w:left w:w="108" w:type="dxa"/>
          <w:bottom w:w="0" w:type="dxa"/>
          <w:right w:w="108" w:type="dxa"/>
        </w:tblCellMar>
      </w:tblPr>
      <w:tblGrid>
        <w:gridCol w:w="960"/>
        <w:gridCol w:w="1460"/>
        <w:gridCol w:w="4810"/>
        <w:gridCol w:w="992"/>
        <w:gridCol w:w="798"/>
      </w:tblGrid>
      <w:tr>
        <w:tblPrEx>
          <w:tblCellMar>
            <w:top w:w="0" w:type="dxa"/>
            <w:left w:w="108" w:type="dxa"/>
            <w:bottom w:w="0" w:type="dxa"/>
            <w:right w:w="108" w:type="dxa"/>
          </w:tblCellMar>
        </w:tblPrEx>
        <w:trPr>
          <w:trHeight w:val="672" w:hRule="atLeast"/>
        </w:trPr>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kern w:val="2"/>
                <w:sz w:val="28"/>
                <w:szCs w:val="28"/>
                <w:highlight w:val="none"/>
                <w:lang w:eastAsia="zh-CN"/>
              </w:rPr>
            </w:pPr>
            <w:r>
              <w:rPr>
                <w:rFonts w:hint="eastAsia"/>
                <w:kern w:val="2"/>
                <w:sz w:val="28"/>
                <w:szCs w:val="28"/>
                <w:highlight w:val="none"/>
                <w:lang w:eastAsia="zh-CN"/>
              </w:rPr>
              <w:t>序号</w:t>
            </w:r>
          </w:p>
        </w:tc>
        <w:tc>
          <w:tcPr>
            <w:tcW w:w="14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kern w:val="2"/>
                <w:sz w:val="28"/>
                <w:szCs w:val="28"/>
                <w:highlight w:val="none"/>
                <w:lang w:eastAsia="zh-CN"/>
              </w:rPr>
            </w:pPr>
            <w:r>
              <w:rPr>
                <w:rFonts w:hint="eastAsia"/>
                <w:kern w:val="2"/>
                <w:sz w:val="28"/>
                <w:szCs w:val="28"/>
                <w:highlight w:val="none"/>
                <w:lang w:eastAsia="zh-CN"/>
              </w:rPr>
              <w:t>服务内容</w:t>
            </w:r>
          </w:p>
        </w:tc>
        <w:tc>
          <w:tcPr>
            <w:tcW w:w="48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kern w:val="2"/>
                <w:sz w:val="28"/>
                <w:szCs w:val="28"/>
                <w:highlight w:val="none"/>
                <w:lang w:eastAsia="zh-CN"/>
              </w:rPr>
            </w:pPr>
            <w:r>
              <w:rPr>
                <w:rFonts w:hint="eastAsia"/>
                <w:kern w:val="2"/>
                <w:sz w:val="28"/>
                <w:szCs w:val="28"/>
                <w:highlight w:val="none"/>
                <w:lang w:eastAsia="zh-CN"/>
              </w:rPr>
              <w:t>主要技术指标</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kern w:val="2"/>
                <w:sz w:val="28"/>
                <w:szCs w:val="28"/>
                <w:highlight w:val="none"/>
                <w:lang w:eastAsia="zh-CN"/>
              </w:rPr>
            </w:pPr>
            <w:r>
              <w:rPr>
                <w:rFonts w:hint="eastAsia"/>
                <w:kern w:val="2"/>
                <w:sz w:val="28"/>
                <w:szCs w:val="28"/>
                <w:highlight w:val="none"/>
                <w:lang w:eastAsia="zh-CN"/>
              </w:rPr>
              <w:t>单位</w:t>
            </w:r>
          </w:p>
        </w:tc>
        <w:tc>
          <w:tcPr>
            <w:tcW w:w="79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kern w:val="2"/>
                <w:sz w:val="28"/>
                <w:szCs w:val="28"/>
                <w:highlight w:val="none"/>
                <w:lang w:eastAsia="zh-CN"/>
              </w:rPr>
            </w:pPr>
            <w:r>
              <w:rPr>
                <w:rFonts w:hint="eastAsia"/>
                <w:kern w:val="2"/>
                <w:sz w:val="28"/>
                <w:szCs w:val="28"/>
                <w:highlight w:val="none"/>
                <w:lang w:eastAsia="zh-CN"/>
              </w:rPr>
              <w:t>数量</w:t>
            </w:r>
          </w:p>
        </w:tc>
      </w:tr>
      <w:tr>
        <w:tblPrEx>
          <w:tblCellMar>
            <w:top w:w="0" w:type="dxa"/>
            <w:left w:w="108" w:type="dxa"/>
            <w:bottom w:w="0" w:type="dxa"/>
            <w:right w:w="108" w:type="dxa"/>
          </w:tblCellMar>
        </w:tblPrEx>
        <w:trPr>
          <w:trHeight w:val="672" w:hRule="atLeast"/>
        </w:trPr>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kern w:val="2"/>
                <w:sz w:val="28"/>
                <w:szCs w:val="28"/>
                <w:highlight w:val="none"/>
                <w:lang w:eastAsia="zh-CN"/>
              </w:rPr>
            </w:pPr>
            <w:r>
              <w:rPr>
                <w:rFonts w:hint="eastAsia"/>
                <w:kern w:val="2"/>
                <w:sz w:val="21"/>
                <w:szCs w:val="21"/>
                <w:highlight w:val="none"/>
                <w:lang w:eastAsia="zh-CN"/>
              </w:rPr>
              <w:t>1</w:t>
            </w:r>
          </w:p>
        </w:tc>
        <w:tc>
          <w:tcPr>
            <w:tcW w:w="14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kern w:val="2"/>
                <w:sz w:val="28"/>
                <w:szCs w:val="28"/>
                <w:highlight w:val="none"/>
                <w:lang w:eastAsia="zh-CN"/>
              </w:rPr>
            </w:pPr>
            <w:r>
              <w:rPr>
                <w:rFonts w:hint="eastAsia"/>
                <w:kern w:val="2"/>
                <w:sz w:val="21"/>
                <w:szCs w:val="21"/>
                <w:highlight w:val="none"/>
                <w:lang w:eastAsia="zh-CN"/>
              </w:rPr>
              <w:t>镜像仓库</w:t>
            </w:r>
          </w:p>
        </w:tc>
        <w:tc>
          <w:tcPr>
            <w:tcW w:w="48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kern w:val="2"/>
                <w:sz w:val="28"/>
                <w:szCs w:val="28"/>
                <w:highlight w:val="none"/>
                <w:lang w:eastAsia="zh-CN"/>
              </w:rPr>
            </w:pPr>
            <w:r>
              <w:rPr>
                <w:rFonts w:hint="eastAsia"/>
                <w:kern w:val="2"/>
                <w:sz w:val="21"/>
                <w:szCs w:val="21"/>
                <w:highlight w:val="none"/>
                <w:lang w:eastAsia="zh-CN"/>
              </w:rPr>
              <w:t>服务器规格16C32G、0.1T SSD、1T 硬盘、Centos7.6</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kern w:val="2"/>
                <w:sz w:val="28"/>
                <w:szCs w:val="28"/>
                <w:highlight w:val="none"/>
                <w:lang w:eastAsia="zh-CN"/>
              </w:rPr>
            </w:pPr>
            <w:r>
              <w:rPr>
                <w:rFonts w:hint="eastAsia"/>
                <w:kern w:val="2"/>
                <w:sz w:val="21"/>
                <w:szCs w:val="21"/>
                <w:highlight w:val="none"/>
                <w:lang w:eastAsia="zh-CN"/>
              </w:rPr>
              <w:t>台</w:t>
            </w:r>
          </w:p>
        </w:tc>
        <w:tc>
          <w:tcPr>
            <w:tcW w:w="79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kern w:val="2"/>
                <w:sz w:val="28"/>
                <w:szCs w:val="28"/>
                <w:highlight w:val="none"/>
                <w:lang w:eastAsia="zh-CN"/>
              </w:rPr>
            </w:pPr>
            <w:r>
              <w:rPr>
                <w:rFonts w:hint="eastAsia"/>
                <w:kern w:val="2"/>
                <w:sz w:val="21"/>
                <w:szCs w:val="21"/>
                <w:highlight w:val="none"/>
                <w:lang w:eastAsia="zh-CN"/>
              </w:rPr>
              <w:t>2</w:t>
            </w:r>
          </w:p>
        </w:tc>
      </w:tr>
      <w:tr>
        <w:tblPrEx>
          <w:tblCellMar>
            <w:top w:w="0" w:type="dxa"/>
            <w:left w:w="108" w:type="dxa"/>
            <w:bottom w:w="0" w:type="dxa"/>
            <w:right w:w="108" w:type="dxa"/>
          </w:tblCellMar>
        </w:tblPrEx>
        <w:trPr>
          <w:trHeight w:val="672" w:hRule="atLeast"/>
        </w:trPr>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kern w:val="2"/>
                <w:sz w:val="28"/>
                <w:szCs w:val="28"/>
                <w:highlight w:val="none"/>
                <w:lang w:eastAsia="zh-CN"/>
              </w:rPr>
            </w:pPr>
            <w:r>
              <w:rPr>
                <w:rFonts w:hint="eastAsia"/>
                <w:kern w:val="2"/>
                <w:sz w:val="21"/>
                <w:szCs w:val="21"/>
                <w:highlight w:val="none"/>
                <w:lang w:eastAsia="zh-CN"/>
              </w:rPr>
              <w:t>2</w:t>
            </w:r>
          </w:p>
        </w:tc>
        <w:tc>
          <w:tcPr>
            <w:tcW w:w="14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kern w:val="2"/>
                <w:sz w:val="28"/>
                <w:szCs w:val="28"/>
                <w:highlight w:val="none"/>
                <w:lang w:eastAsia="zh-CN"/>
              </w:rPr>
            </w:pPr>
            <w:r>
              <w:rPr>
                <w:rFonts w:hint="eastAsia"/>
                <w:kern w:val="2"/>
                <w:sz w:val="21"/>
                <w:szCs w:val="21"/>
                <w:highlight w:val="none"/>
                <w:lang w:eastAsia="zh-CN"/>
              </w:rPr>
              <w:t>数据库服务器</w:t>
            </w:r>
          </w:p>
        </w:tc>
        <w:tc>
          <w:tcPr>
            <w:tcW w:w="48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kern w:val="2"/>
                <w:sz w:val="28"/>
                <w:szCs w:val="28"/>
                <w:highlight w:val="none"/>
                <w:lang w:eastAsia="zh-CN"/>
              </w:rPr>
            </w:pPr>
            <w:r>
              <w:rPr>
                <w:rFonts w:hint="eastAsia"/>
                <w:kern w:val="2"/>
                <w:sz w:val="21"/>
                <w:szCs w:val="21"/>
                <w:highlight w:val="none"/>
                <w:lang w:eastAsia="zh-CN"/>
              </w:rPr>
              <w:t>服务器规格16C32G、0.1T SSD、1T 硬盘、Centos7.6</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kern w:val="2"/>
                <w:sz w:val="28"/>
                <w:szCs w:val="28"/>
                <w:highlight w:val="none"/>
                <w:lang w:eastAsia="zh-CN"/>
              </w:rPr>
            </w:pPr>
            <w:r>
              <w:rPr>
                <w:rFonts w:hint="eastAsia"/>
                <w:kern w:val="2"/>
                <w:sz w:val="21"/>
                <w:szCs w:val="21"/>
                <w:highlight w:val="none"/>
                <w:lang w:eastAsia="zh-CN"/>
              </w:rPr>
              <w:t>台</w:t>
            </w:r>
          </w:p>
        </w:tc>
        <w:tc>
          <w:tcPr>
            <w:tcW w:w="79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kern w:val="2"/>
                <w:sz w:val="28"/>
                <w:szCs w:val="28"/>
                <w:highlight w:val="none"/>
                <w:lang w:eastAsia="zh-CN"/>
              </w:rPr>
            </w:pPr>
            <w:r>
              <w:rPr>
                <w:rFonts w:hint="eastAsia"/>
                <w:kern w:val="2"/>
                <w:sz w:val="21"/>
                <w:szCs w:val="21"/>
                <w:highlight w:val="none"/>
                <w:lang w:eastAsia="zh-CN"/>
              </w:rPr>
              <w:t>3</w:t>
            </w:r>
          </w:p>
        </w:tc>
      </w:tr>
      <w:tr>
        <w:tblPrEx>
          <w:tblCellMar>
            <w:top w:w="0" w:type="dxa"/>
            <w:left w:w="108" w:type="dxa"/>
            <w:bottom w:w="0" w:type="dxa"/>
            <w:right w:w="108" w:type="dxa"/>
          </w:tblCellMar>
        </w:tblPrEx>
        <w:trPr>
          <w:trHeight w:val="672" w:hRule="atLeast"/>
        </w:trPr>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kern w:val="2"/>
                <w:sz w:val="28"/>
                <w:szCs w:val="28"/>
                <w:highlight w:val="none"/>
                <w:lang w:eastAsia="zh-CN"/>
              </w:rPr>
            </w:pPr>
            <w:r>
              <w:rPr>
                <w:rFonts w:hint="eastAsia"/>
                <w:kern w:val="2"/>
                <w:sz w:val="21"/>
                <w:szCs w:val="21"/>
                <w:highlight w:val="none"/>
                <w:lang w:eastAsia="zh-CN"/>
              </w:rPr>
              <w:t>3</w:t>
            </w:r>
          </w:p>
        </w:tc>
        <w:tc>
          <w:tcPr>
            <w:tcW w:w="14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kern w:val="2"/>
                <w:sz w:val="28"/>
                <w:szCs w:val="28"/>
                <w:highlight w:val="none"/>
                <w:lang w:eastAsia="zh-CN"/>
              </w:rPr>
            </w:pPr>
            <w:r>
              <w:rPr>
                <w:rFonts w:hint="eastAsia"/>
                <w:kern w:val="2"/>
                <w:sz w:val="21"/>
                <w:szCs w:val="21"/>
                <w:highlight w:val="none"/>
                <w:lang w:eastAsia="zh-CN"/>
              </w:rPr>
              <w:t>应用服务器1</w:t>
            </w:r>
          </w:p>
        </w:tc>
        <w:tc>
          <w:tcPr>
            <w:tcW w:w="48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kern w:val="2"/>
                <w:sz w:val="28"/>
                <w:szCs w:val="28"/>
                <w:highlight w:val="none"/>
                <w:lang w:eastAsia="zh-CN"/>
              </w:rPr>
            </w:pPr>
            <w:r>
              <w:rPr>
                <w:rFonts w:hint="eastAsia"/>
                <w:kern w:val="2"/>
                <w:sz w:val="21"/>
                <w:szCs w:val="21"/>
                <w:highlight w:val="none"/>
                <w:lang w:eastAsia="zh-CN"/>
              </w:rPr>
              <w:t>服务器规格16C32G、0.1T SSD、1T 硬盘、Centos7.6</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kern w:val="2"/>
                <w:sz w:val="28"/>
                <w:szCs w:val="28"/>
                <w:highlight w:val="none"/>
                <w:lang w:eastAsia="zh-CN"/>
              </w:rPr>
            </w:pPr>
            <w:r>
              <w:rPr>
                <w:rFonts w:hint="eastAsia"/>
                <w:kern w:val="2"/>
                <w:sz w:val="21"/>
                <w:szCs w:val="21"/>
                <w:highlight w:val="none"/>
                <w:lang w:eastAsia="zh-CN"/>
              </w:rPr>
              <w:t>台</w:t>
            </w:r>
          </w:p>
        </w:tc>
        <w:tc>
          <w:tcPr>
            <w:tcW w:w="79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kern w:val="2"/>
                <w:sz w:val="28"/>
                <w:szCs w:val="28"/>
                <w:highlight w:val="none"/>
                <w:lang w:eastAsia="zh-CN"/>
              </w:rPr>
            </w:pPr>
            <w:r>
              <w:rPr>
                <w:rFonts w:hint="eastAsia"/>
                <w:kern w:val="2"/>
                <w:sz w:val="21"/>
                <w:szCs w:val="21"/>
                <w:highlight w:val="none"/>
                <w:lang w:eastAsia="zh-CN"/>
              </w:rPr>
              <w:t>3</w:t>
            </w:r>
          </w:p>
        </w:tc>
      </w:tr>
      <w:tr>
        <w:trPr>
          <w:trHeight w:val="672" w:hRule="atLeast"/>
        </w:trPr>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kern w:val="2"/>
                <w:sz w:val="28"/>
                <w:szCs w:val="28"/>
                <w:highlight w:val="none"/>
                <w:lang w:eastAsia="zh-CN"/>
              </w:rPr>
            </w:pPr>
            <w:r>
              <w:rPr>
                <w:rFonts w:hint="eastAsia"/>
                <w:kern w:val="2"/>
                <w:sz w:val="21"/>
                <w:szCs w:val="21"/>
                <w:highlight w:val="none"/>
                <w:lang w:eastAsia="zh-CN"/>
              </w:rPr>
              <w:t>4</w:t>
            </w:r>
          </w:p>
        </w:tc>
        <w:tc>
          <w:tcPr>
            <w:tcW w:w="14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kern w:val="2"/>
                <w:sz w:val="28"/>
                <w:szCs w:val="28"/>
                <w:highlight w:val="none"/>
                <w:lang w:eastAsia="zh-CN"/>
              </w:rPr>
            </w:pPr>
            <w:r>
              <w:rPr>
                <w:rFonts w:hint="eastAsia"/>
                <w:kern w:val="2"/>
                <w:sz w:val="21"/>
                <w:szCs w:val="21"/>
                <w:highlight w:val="none"/>
                <w:lang w:eastAsia="zh-CN"/>
              </w:rPr>
              <w:t>应用服务器2</w:t>
            </w:r>
          </w:p>
        </w:tc>
        <w:tc>
          <w:tcPr>
            <w:tcW w:w="48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kern w:val="2"/>
                <w:sz w:val="28"/>
                <w:szCs w:val="28"/>
                <w:highlight w:val="none"/>
                <w:lang w:eastAsia="zh-CN"/>
              </w:rPr>
            </w:pPr>
            <w:r>
              <w:rPr>
                <w:rFonts w:hint="eastAsia"/>
                <w:kern w:val="2"/>
                <w:sz w:val="21"/>
                <w:szCs w:val="21"/>
                <w:highlight w:val="none"/>
                <w:lang w:eastAsia="zh-CN"/>
              </w:rPr>
              <w:t>服务器规格16C32G、1T 硬盘、Centos7.6</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kern w:val="2"/>
                <w:sz w:val="28"/>
                <w:szCs w:val="28"/>
                <w:highlight w:val="none"/>
                <w:lang w:eastAsia="zh-CN"/>
              </w:rPr>
            </w:pPr>
            <w:r>
              <w:rPr>
                <w:rFonts w:hint="eastAsia"/>
                <w:kern w:val="2"/>
                <w:sz w:val="21"/>
                <w:szCs w:val="21"/>
                <w:highlight w:val="none"/>
                <w:lang w:eastAsia="zh-CN"/>
              </w:rPr>
              <w:t>台</w:t>
            </w:r>
          </w:p>
        </w:tc>
        <w:tc>
          <w:tcPr>
            <w:tcW w:w="79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kern w:val="2"/>
                <w:sz w:val="28"/>
                <w:szCs w:val="28"/>
                <w:highlight w:val="none"/>
                <w:lang w:eastAsia="zh-CN"/>
              </w:rPr>
            </w:pPr>
            <w:r>
              <w:rPr>
                <w:rFonts w:hint="eastAsia"/>
                <w:kern w:val="2"/>
                <w:sz w:val="21"/>
                <w:szCs w:val="21"/>
                <w:highlight w:val="none"/>
                <w:lang w:eastAsia="zh-CN"/>
              </w:rPr>
              <w:t>3</w:t>
            </w:r>
          </w:p>
        </w:tc>
      </w:tr>
      <w:tr>
        <w:trPr>
          <w:trHeight w:val="672" w:hRule="atLeast"/>
        </w:trPr>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kern w:val="2"/>
                <w:sz w:val="28"/>
                <w:szCs w:val="28"/>
                <w:highlight w:val="none"/>
                <w:lang w:eastAsia="zh-CN"/>
              </w:rPr>
            </w:pPr>
            <w:r>
              <w:rPr>
                <w:rFonts w:hint="eastAsia"/>
                <w:kern w:val="2"/>
                <w:sz w:val="21"/>
                <w:szCs w:val="21"/>
                <w:highlight w:val="none"/>
                <w:lang w:eastAsia="zh-CN"/>
              </w:rPr>
              <w:t>5</w:t>
            </w:r>
          </w:p>
        </w:tc>
        <w:tc>
          <w:tcPr>
            <w:tcW w:w="14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kern w:val="2"/>
                <w:sz w:val="28"/>
                <w:szCs w:val="28"/>
                <w:highlight w:val="none"/>
                <w:lang w:eastAsia="zh-CN"/>
              </w:rPr>
            </w:pPr>
            <w:r>
              <w:rPr>
                <w:rFonts w:hint="eastAsia"/>
                <w:kern w:val="2"/>
                <w:sz w:val="21"/>
                <w:szCs w:val="21"/>
                <w:highlight w:val="none"/>
                <w:lang w:eastAsia="zh-CN"/>
              </w:rPr>
              <w:t>应用服务器3</w:t>
            </w:r>
          </w:p>
        </w:tc>
        <w:tc>
          <w:tcPr>
            <w:tcW w:w="48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kern w:val="2"/>
                <w:sz w:val="28"/>
                <w:szCs w:val="28"/>
                <w:highlight w:val="none"/>
                <w:lang w:eastAsia="zh-CN"/>
              </w:rPr>
            </w:pPr>
            <w:r>
              <w:rPr>
                <w:rFonts w:hint="eastAsia"/>
                <w:kern w:val="2"/>
                <w:sz w:val="21"/>
                <w:szCs w:val="21"/>
                <w:highlight w:val="none"/>
                <w:lang w:eastAsia="zh-CN"/>
              </w:rPr>
              <w:t>服务器规格32C128G、1T 硬盘、Centos7.6</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kern w:val="2"/>
                <w:sz w:val="28"/>
                <w:szCs w:val="28"/>
                <w:highlight w:val="none"/>
                <w:lang w:eastAsia="zh-CN"/>
              </w:rPr>
            </w:pPr>
            <w:r>
              <w:rPr>
                <w:rFonts w:hint="eastAsia"/>
                <w:kern w:val="2"/>
                <w:sz w:val="21"/>
                <w:szCs w:val="21"/>
                <w:highlight w:val="none"/>
                <w:lang w:eastAsia="zh-CN"/>
              </w:rPr>
              <w:t>台</w:t>
            </w:r>
          </w:p>
        </w:tc>
        <w:tc>
          <w:tcPr>
            <w:tcW w:w="79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kern w:val="2"/>
                <w:sz w:val="28"/>
                <w:szCs w:val="28"/>
                <w:highlight w:val="none"/>
                <w:lang w:eastAsia="zh-CN"/>
              </w:rPr>
            </w:pPr>
            <w:r>
              <w:rPr>
                <w:rFonts w:hint="eastAsia"/>
                <w:kern w:val="2"/>
                <w:sz w:val="21"/>
                <w:szCs w:val="21"/>
                <w:highlight w:val="none"/>
                <w:lang w:eastAsia="zh-CN"/>
              </w:rPr>
              <w:t>2</w:t>
            </w:r>
          </w:p>
        </w:tc>
      </w:tr>
      <w:tr>
        <w:tblPrEx>
          <w:tblCellMar>
            <w:top w:w="0" w:type="dxa"/>
            <w:left w:w="108" w:type="dxa"/>
            <w:bottom w:w="0" w:type="dxa"/>
            <w:right w:w="108" w:type="dxa"/>
          </w:tblCellMar>
        </w:tblPrEx>
        <w:trPr>
          <w:trHeight w:val="672" w:hRule="atLeast"/>
        </w:trPr>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kern w:val="2"/>
                <w:sz w:val="28"/>
                <w:szCs w:val="28"/>
                <w:highlight w:val="none"/>
                <w:lang w:eastAsia="zh-CN"/>
              </w:rPr>
            </w:pPr>
            <w:r>
              <w:rPr>
                <w:rFonts w:hint="eastAsia"/>
                <w:kern w:val="2"/>
                <w:sz w:val="21"/>
                <w:szCs w:val="21"/>
                <w:highlight w:val="none"/>
                <w:lang w:eastAsia="zh-CN"/>
              </w:rPr>
              <w:t>6</w:t>
            </w:r>
          </w:p>
        </w:tc>
        <w:tc>
          <w:tcPr>
            <w:tcW w:w="14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kern w:val="2"/>
                <w:sz w:val="28"/>
                <w:szCs w:val="28"/>
                <w:highlight w:val="none"/>
                <w:lang w:eastAsia="zh-CN"/>
              </w:rPr>
            </w:pPr>
            <w:r>
              <w:rPr>
                <w:rFonts w:hint="eastAsia"/>
                <w:kern w:val="2"/>
                <w:sz w:val="21"/>
                <w:szCs w:val="21"/>
                <w:highlight w:val="none"/>
                <w:lang w:eastAsia="zh-CN"/>
              </w:rPr>
              <w:t>文本分析服务器</w:t>
            </w:r>
          </w:p>
        </w:tc>
        <w:tc>
          <w:tcPr>
            <w:tcW w:w="48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kern w:val="2"/>
                <w:sz w:val="28"/>
                <w:szCs w:val="28"/>
                <w:highlight w:val="none"/>
                <w:lang w:eastAsia="zh-CN"/>
              </w:rPr>
            </w:pPr>
            <w:r>
              <w:rPr>
                <w:rFonts w:hint="eastAsia"/>
                <w:kern w:val="2"/>
                <w:sz w:val="21"/>
                <w:szCs w:val="21"/>
                <w:highlight w:val="none"/>
                <w:lang w:eastAsia="zh-CN"/>
              </w:rPr>
              <w:t>服务器规格32C256G、1T 硬盘、Centos7.6</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kern w:val="2"/>
                <w:sz w:val="28"/>
                <w:szCs w:val="28"/>
                <w:highlight w:val="none"/>
                <w:lang w:eastAsia="zh-CN"/>
              </w:rPr>
            </w:pPr>
            <w:r>
              <w:rPr>
                <w:rFonts w:hint="eastAsia"/>
                <w:kern w:val="2"/>
                <w:sz w:val="21"/>
                <w:szCs w:val="21"/>
                <w:highlight w:val="none"/>
                <w:lang w:eastAsia="zh-CN"/>
              </w:rPr>
              <w:t>台</w:t>
            </w:r>
          </w:p>
        </w:tc>
        <w:tc>
          <w:tcPr>
            <w:tcW w:w="79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kern w:val="2"/>
                <w:sz w:val="28"/>
                <w:szCs w:val="28"/>
                <w:highlight w:val="none"/>
                <w:lang w:eastAsia="zh-CN"/>
              </w:rPr>
            </w:pPr>
            <w:r>
              <w:rPr>
                <w:rFonts w:hint="eastAsia"/>
                <w:kern w:val="2"/>
                <w:sz w:val="21"/>
                <w:szCs w:val="21"/>
                <w:highlight w:val="none"/>
                <w:lang w:eastAsia="zh-CN"/>
              </w:rPr>
              <w:t>1</w:t>
            </w:r>
          </w:p>
        </w:tc>
      </w:tr>
      <w:tr>
        <w:trPr>
          <w:trHeight w:val="672" w:hRule="atLeast"/>
        </w:trPr>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kern w:val="2"/>
                <w:sz w:val="28"/>
                <w:szCs w:val="28"/>
                <w:highlight w:val="none"/>
                <w:lang w:eastAsia="zh-CN"/>
              </w:rPr>
            </w:pPr>
            <w:r>
              <w:rPr>
                <w:rFonts w:hint="eastAsia"/>
                <w:kern w:val="2"/>
                <w:sz w:val="21"/>
                <w:szCs w:val="21"/>
                <w:highlight w:val="none"/>
                <w:lang w:eastAsia="zh-CN"/>
              </w:rPr>
              <w:t>7</w:t>
            </w:r>
          </w:p>
        </w:tc>
        <w:tc>
          <w:tcPr>
            <w:tcW w:w="14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kern w:val="2"/>
                <w:sz w:val="28"/>
                <w:szCs w:val="28"/>
                <w:highlight w:val="none"/>
                <w:lang w:eastAsia="zh-CN"/>
              </w:rPr>
            </w:pPr>
            <w:r>
              <w:rPr>
                <w:rFonts w:hint="eastAsia"/>
                <w:kern w:val="2"/>
                <w:sz w:val="21"/>
                <w:szCs w:val="21"/>
                <w:highlight w:val="none"/>
                <w:lang w:eastAsia="zh-CN"/>
              </w:rPr>
              <w:t>中间件服务器</w:t>
            </w:r>
          </w:p>
        </w:tc>
        <w:tc>
          <w:tcPr>
            <w:tcW w:w="48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kern w:val="2"/>
                <w:sz w:val="28"/>
                <w:szCs w:val="28"/>
                <w:highlight w:val="none"/>
                <w:lang w:eastAsia="zh-CN"/>
              </w:rPr>
            </w:pPr>
            <w:r>
              <w:rPr>
                <w:rFonts w:hint="eastAsia"/>
                <w:kern w:val="2"/>
                <w:sz w:val="21"/>
                <w:szCs w:val="21"/>
                <w:highlight w:val="none"/>
                <w:lang w:eastAsia="zh-CN"/>
              </w:rPr>
              <w:t>服务器规格16C64G、0.5T SSD、4T 硬盘、Centos7.6</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kern w:val="2"/>
                <w:sz w:val="28"/>
                <w:szCs w:val="28"/>
                <w:highlight w:val="none"/>
                <w:lang w:eastAsia="zh-CN"/>
              </w:rPr>
            </w:pPr>
            <w:r>
              <w:rPr>
                <w:rFonts w:hint="eastAsia"/>
                <w:kern w:val="2"/>
                <w:sz w:val="21"/>
                <w:szCs w:val="21"/>
                <w:highlight w:val="none"/>
                <w:lang w:eastAsia="zh-CN"/>
              </w:rPr>
              <w:t>台</w:t>
            </w:r>
          </w:p>
        </w:tc>
        <w:tc>
          <w:tcPr>
            <w:tcW w:w="79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kern w:val="2"/>
                <w:sz w:val="28"/>
                <w:szCs w:val="28"/>
                <w:highlight w:val="none"/>
                <w:lang w:eastAsia="zh-CN"/>
              </w:rPr>
            </w:pPr>
            <w:r>
              <w:rPr>
                <w:rFonts w:hint="eastAsia"/>
                <w:kern w:val="2"/>
                <w:sz w:val="21"/>
                <w:szCs w:val="21"/>
                <w:highlight w:val="none"/>
                <w:lang w:eastAsia="zh-CN"/>
              </w:rPr>
              <w:t>4</w:t>
            </w:r>
          </w:p>
        </w:tc>
      </w:tr>
      <w:tr>
        <w:tblPrEx>
          <w:tblCellMar>
            <w:top w:w="0" w:type="dxa"/>
            <w:left w:w="108" w:type="dxa"/>
            <w:bottom w:w="0" w:type="dxa"/>
            <w:right w:w="108" w:type="dxa"/>
          </w:tblCellMar>
        </w:tblPrEx>
        <w:trPr>
          <w:trHeight w:val="672" w:hRule="atLeast"/>
        </w:trPr>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kern w:val="2"/>
                <w:sz w:val="28"/>
                <w:szCs w:val="28"/>
                <w:highlight w:val="none"/>
                <w:lang w:eastAsia="zh-CN"/>
              </w:rPr>
            </w:pPr>
            <w:r>
              <w:rPr>
                <w:rFonts w:hint="eastAsia"/>
                <w:kern w:val="2"/>
                <w:sz w:val="21"/>
                <w:szCs w:val="21"/>
                <w:highlight w:val="none"/>
                <w:lang w:eastAsia="zh-CN"/>
              </w:rPr>
              <w:t>8</w:t>
            </w:r>
          </w:p>
        </w:tc>
        <w:tc>
          <w:tcPr>
            <w:tcW w:w="14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kern w:val="2"/>
                <w:sz w:val="28"/>
                <w:szCs w:val="28"/>
                <w:highlight w:val="none"/>
                <w:lang w:eastAsia="zh-CN"/>
              </w:rPr>
            </w:pPr>
            <w:r>
              <w:rPr>
                <w:rFonts w:hint="eastAsia"/>
                <w:kern w:val="2"/>
                <w:sz w:val="21"/>
                <w:szCs w:val="21"/>
                <w:highlight w:val="none"/>
                <w:lang w:eastAsia="zh-CN"/>
              </w:rPr>
              <w:t>中间件服务器2</w:t>
            </w:r>
          </w:p>
        </w:tc>
        <w:tc>
          <w:tcPr>
            <w:tcW w:w="48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kern w:val="2"/>
                <w:sz w:val="28"/>
                <w:szCs w:val="28"/>
                <w:highlight w:val="none"/>
                <w:lang w:eastAsia="zh-CN"/>
              </w:rPr>
            </w:pPr>
            <w:r>
              <w:rPr>
                <w:rFonts w:hint="eastAsia"/>
                <w:kern w:val="2"/>
                <w:sz w:val="21"/>
                <w:szCs w:val="21"/>
                <w:highlight w:val="none"/>
                <w:lang w:eastAsia="zh-CN"/>
              </w:rPr>
              <w:t>服务器规格16C128G、0.1T SSD、4T 硬盘、Centos7.6</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kern w:val="2"/>
                <w:sz w:val="28"/>
                <w:szCs w:val="28"/>
                <w:highlight w:val="none"/>
                <w:lang w:eastAsia="zh-CN"/>
              </w:rPr>
            </w:pPr>
            <w:r>
              <w:rPr>
                <w:rFonts w:hint="eastAsia"/>
                <w:kern w:val="2"/>
                <w:sz w:val="21"/>
                <w:szCs w:val="21"/>
                <w:highlight w:val="none"/>
                <w:lang w:eastAsia="zh-CN"/>
              </w:rPr>
              <w:t>台</w:t>
            </w:r>
          </w:p>
        </w:tc>
        <w:tc>
          <w:tcPr>
            <w:tcW w:w="79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kern w:val="2"/>
                <w:sz w:val="28"/>
                <w:szCs w:val="28"/>
                <w:highlight w:val="none"/>
                <w:lang w:eastAsia="zh-CN"/>
              </w:rPr>
            </w:pPr>
            <w:r>
              <w:rPr>
                <w:rFonts w:hint="eastAsia"/>
                <w:kern w:val="2"/>
                <w:sz w:val="21"/>
                <w:szCs w:val="21"/>
                <w:highlight w:val="none"/>
                <w:lang w:eastAsia="zh-CN"/>
              </w:rPr>
              <w:t>1</w:t>
            </w:r>
          </w:p>
        </w:tc>
      </w:tr>
      <w:tr>
        <w:tblPrEx>
          <w:tblCellMar>
            <w:top w:w="0" w:type="dxa"/>
            <w:left w:w="108" w:type="dxa"/>
            <w:bottom w:w="0" w:type="dxa"/>
            <w:right w:w="108" w:type="dxa"/>
          </w:tblCellMar>
        </w:tblPrEx>
        <w:trPr>
          <w:trHeight w:val="672" w:hRule="atLeast"/>
        </w:trPr>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kern w:val="2"/>
                <w:sz w:val="28"/>
                <w:szCs w:val="28"/>
                <w:highlight w:val="none"/>
                <w:lang w:eastAsia="zh-CN"/>
              </w:rPr>
            </w:pPr>
            <w:r>
              <w:rPr>
                <w:rFonts w:hint="eastAsia"/>
                <w:kern w:val="2"/>
                <w:sz w:val="21"/>
                <w:szCs w:val="21"/>
                <w:highlight w:val="none"/>
                <w:lang w:eastAsia="zh-CN"/>
              </w:rPr>
              <w:t>9</w:t>
            </w:r>
          </w:p>
        </w:tc>
        <w:tc>
          <w:tcPr>
            <w:tcW w:w="14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kern w:val="2"/>
                <w:sz w:val="28"/>
                <w:szCs w:val="28"/>
                <w:highlight w:val="none"/>
                <w:lang w:eastAsia="zh-CN"/>
              </w:rPr>
            </w:pPr>
            <w:r>
              <w:rPr>
                <w:rFonts w:hint="eastAsia"/>
                <w:kern w:val="2"/>
                <w:sz w:val="21"/>
                <w:szCs w:val="21"/>
                <w:highlight w:val="none"/>
                <w:lang w:eastAsia="zh-CN"/>
              </w:rPr>
              <w:t>接流服务器</w:t>
            </w:r>
          </w:p>
        </w:tc>
        <w:tc>
          <w:tcPr>
            <w:tcW w:w="48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kern w:val="2"/>
                <w:sz w:val="28"/>
                <w:szCs w:val="28"/>
                <w:highlight w:val="none"/>
                <w:lang w:eastAsia="zh-CN"/>
              </w:rPr>
            </w:pPr>
            <w:r>
              <w:rPr>
                <w:rFonts w:hint="eastAsia"/>
                <w:kern w:val="2"/>
                <w:sz w:val="21"/>
                <w:szCs w:val="21"/>
                <w:highlight w:val="none"/>
                <w:lang w:eastAsia="zh-CN"/>
              </w:rPr>
              <w:t>服务器规格32C</w:t>
            </w:r>
            <w:r>
              <w:rPr>
                <w:kern w:val="2"/>
                <w:sz w:val="21"/>
                <w:szCs w:val="21"/>
                <w:highlight w:val="none"/>
                <w:lang w:eastAsia="zh-CN"/>
              </w:rPr>
              <w:t>64</w:t>
            </w:r>
            <w:r>
              <w:rPr>
                <w:rFonts w:hint="eastAsia"/>
                <w:kern w:val="2"/>
                <w:sz w:val="21"/>
                <w:szCs w:val="21"/>
                <w:highlight w:val="none"/>
                <w:lang w:eastAsia="zh-CN"/>
              </w:rPr>
              <w:t>G、0.24T SSD、1T 硬盘、Centos7.6</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kern w:val="2"/>
                <w:sz w:val="28"/>
                <w:szCs w:val="28"/>
                <w:highlight w:val="none"/>
                <w:lang w:eastAsia="zh-CN"/>
              </w:rPr>
            </w:pPr>
            <w:r>
              <w:rPr>
                <w:rFonts w:hint="eastAsia"/>
                <w:kern w:val="2"/>
                <w:sz w:val="21"/>
                <w:szCs w:val="21"/>
                <w:highlight w:val="none"/>
                <w:lang w:eastAsia="zh-CN"/>
              </w:rPr>
              <w:t>台</w:t>
            </w:r>
          </w:p>
        </w:tc>
        <w:tc>
          <w:tcPr>
            <w:tcW w:w="79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kern w:val="2"/>
                <w:sz w:val="28"/>
                <w:szCs w:val="28"/>
                <w:highlight w:val="none"/>
                <w:lang w:eastAsia="zh-CN"/>
              </w:rPr>
            </w:pPr>
            <w:r>
              <w:rPr>
                <w:rFonts w:hint="eastAsia"/>
                <w:kern w:val="2"/>
                <w:sz w:val="21"/>
                <w:szCs w:val="21"/>
                <w:highlight w:val="none"/>
                <w:lang w:eastAsia="zh-CN"/>
              </w:rPr>
              <w:t>1</w:t>
            </w:r>
          </w:p>
        </w:tc>
      </w:tr>
      <w:tr>
        <w:tblPrEx>
          <w:tblCellMar>
            <w:top w:w="0" w:type="dxa"/>
            <w:left w:w="108" w:type="dxa"/>
            <w:bottom w:w="0" w:type="dxa"/>
            <w:right w:w="108" w:type="dxa"/>
          </w:tblCellMar>
        </w:tblPrEx>
        <w:trPr>
          <w:trHeight w:val="672" w:hRule="atLeast"/>
        </w:trPr>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kern w:val="2"/>
                <w:sz w:val="28"/>
                <w:szCs w:val="28"/>
                <w:highlight w:val="none"/>
                <w:lang w:eastAsia="zh-CN"/>
              </w:rPr>
            </w:pPr>
            <w:r>
              <w:rPr>
                <w:rFonts w:hint="eastAsia"/>
                <w:kern w:val="2"/>
                <w:sz w:val="21"/>
                <w:szCs w:val="21"/>
                <w:highlight w:val="none"/>
                <w:lang w:eastAsia="zh-CN"/>
              </w:rPr>
              <w:t>10</w:t>
            </w:r>
          </w:p>
        </w:tc>
        <w:tc>
          <w:tcPr>
            <w:tcW w:w="14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kern w:val="2"/>
                <w:sz w:val="28"/>
                <w:szCs w:val="28"/>
                <w:highlight w:val="none"/>
                <w:lang w:eastAsia="zh-CN"/>
              </w:rPr>
            </w:pPr>
            <w:r>
              <w:rPr>
                <w:rFonts w:hint="eastAsia"/>
                <w:kern w:val="2"/>
                <w:sz w:val="21"/>
                <w:szCs w:val="21"/>
                <w:highlight w:val="none"/>
                <w:lang w:eastAsia="zh-CN"/>
              </w:rPr>
              <w:t>政务外网对接服务器</w:t>
            </w:r>
          </w:p>
        </w:tc>
        <w:tc>
          <w:tcPr>
            <w:tcW w:w="48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kern w:val="2"/>
                <w:sz w:val="28"/>
                <w:szCs w:val="28"/>
                <w:highlight w:val="none"/>
                <w:lang w:eastAsia="zh-CN"/>
              </w:rPr>
            </w:pPr>
            <w:r>
              <w:rPr>
                <w:rFonts w:hint="eastAsia"/>
                <w:kern w:val="2"/>
                <w:sz w:val="21"/>
                <w:szCs w:val="21"/>
                <w:highlight w:val="none"/>
                <w:lang w:eastAsia="zh-CN"/>
              </w:rPr>
              <w:t>服务器规格8C16G、0.04T SSD、0.5T 硬盘、Centos7.6</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kern w:val="2"/>
                <w:sz w:val="28"/>
                <w:szCs w:val="28"/>
                <w:highlight w:val="none"/>
                <w:lang w:eastAsia="zh-CN"/>
              </w:rPr>
            </w:pPr>
            <w:r>
              <w:rPr>
                <w:rFonts w:hint="eastAsia"/>
                <w:kern w:val="2"/>
                <w:sz w:val="21"/>
                <w:szCs w:val="21"/>
                <w:highlight w:val="none"/>
                <w:lang w:eastAsia="zh-CN"/>
              </w:rPr>
              <w:t>台</w:t>
            </w:r>
          </w:p>
        </w:tc>
        <w:tc>
          <w:tcPr>
            <w:tcW w:w="79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kern w:val="2"/>
                <w:sz w:val="28"/>
                <w:szCs w:val="28"/>
                <w:highlight w:val="none"/>
                <w:lang w:eastAsia="zh-CN"/>
              </w:rPr>
            </w:pPr>
            <w:r>
              <w:rPr>
                <w:rFonts w:hint="eastAsia"/>
                <w:kern w:val="2"/>
                <w:sz w:val="21"/>
                <w:szCs w:val="21"/>
                <w:highlight w:val="none"/>
                <w:lang w:eastAsia="zh-CN"/>
              </w:rPr>
              <w:t>1</w:t>
            </w:r>
          </w:p>
        </w:tc>
      </w:tr>
      <w:tr>
        <w:tblPrEx>
          <w:tblCellMar>
            <w:top w:w="0" w:type="dxa"/>
            <w:left w:w="108" w:type="dxa"/>
            <w:bottom w:w="0" w:type="dxa"/>
            <w:right w:w="108" w:type="dxa"/>
          </w:tblCellMar>
        </w:tblPrEx>
        <w:trPr>
          <w:trHeight w:val="672" w:hRule="atLeast"/>
        </w:trPr>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kern w:val="2"/>
                <w:sz w:val="28"/>
                <w:szCs w:val="28"/>
                <w:highlight w:val="none"/>
                <w:lang w:eastAsia="zh-CN"/>
              </w:rPr>
            </w:pPr>
            <w:r>
              <w:rPr>
                <w:rFonts w:hint="eastAsia"/>
                <w:kern w:val="2"/>
                <w:sz w:val="21"/>
                <w:szCs w:val="21"/>
                <w:highlight w:val="none"/>
                <w:lang w:eastAsia="zh-CN"/>
              </w:rPr>
              <w:t>11</w:t>
            </w:r>
          </w:p>
        </w:tc>
        <w:tc>
          <w:tcPr>
            <w:tcW w:w="14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kern w:val="2"/>
                <w:sz w:val="28"/>
                <w:szCs w:val="28"/>
                <w:highlight w:val="none"/>
                <w:lang w:eastAsia="zh-CN"/>
              </w:rPr>
            </w:pPr>
            <w:r>
              <w:rPr>
                <w:rFonts w:hint="eastAsia"/>
                <w:kern w:val="2"/>
                <w:sz w:val="21"/>
                <w:szCs w:val="21"/>
                <w:highlight w:val="none"/>
                <w:lang w:eastAsia="zh-CN"/>
              </w:rPr>
              <w:t>互联网对接服务器</w:t>
            </w:r>
          </w:p>
        </w:tc>
        <w:tc>
          <w:tcPr>
            <w:tcW w:w="48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kern w:val="2"/>
                <w:sz w:val="28"/>
                <w:szCs w:val="28"/>
                <w:highlight w:val="none"/>
                <w:lang w:eastAsia="zh-CN"/>
              </w:rPr>
            </w:pPr>
            <w:r>
              <w:rPr>
                <w:rFonts w:hint="eastAsia"/>
                <w:kern w:val="2"/>
                <w:sz w:val="21"/>
                <w:szCs w:val="21"/>
                <w:highlight w:val="none"/>
                <w:lang w:eastAsia="zh-CN"/>
              </w:rPr>
              <w:t>服务器规格4C</w:t>
            </w:r>
            <w:r>
              <w:rPr>
                <w:kern w:val="2"/>
                <w:sz w:val="21"/>
                <w:szCs w:val="21"/>
                <w:highlight w:val="none"/>
                <w:lang w:eastAsia="zh-CN"/>
              </w:rPr>
              <w:t>8</w:t>
            </w:r>
            <w:r>
              <w:rPr>
                <w:rFonts w:hint="eastAsia"/>
                <w:kern w:val="2"/>
                <w:sz w:val="21"/>
                <w:szCs w:val="21"/>
                <w:highlight w:val="none"/>
                <w:lang w:eastAsia="zh-CN"/>
              </w:rPr>
              <w:t>G、0.5T 硬盘、windows2016</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kern w:val="2"/>
                <w:sz w:val="28"/>
                <w:szCs w:val="28"/>
                <w:highlight w:val="none"/>
                <w:lang w:eastAsia="zh-CN"/>
              </w:rPr>
            </w:pPr>
            <w:r>
              <w:rPr>
                <w:rFonts w:hint="eastAsia"/>
                <w:kern w:val="2"/>
                <w:sz w:val="21"/>
                <w:szCs w:val="21"/>
                <w:highlight w:val="none"/>
                <w:lang w:eastAsia="zh-CN"/>
              </w:rPr>
              <w:t>台</w:t>
            </w:r>
          </w:p>
        </w:tc>
        <w:tc>
          <w:tcPr>
            <w:tcW w:w="79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kern w:val="2"/>
                <w:sz w:val="28"/>
                <w:szCs w:val="28"/>
                <w:highlight w:val="none"/>
                <w:lang w:eastAsia="zh-CN"/>
              </w:rPr>
            </w:pPr>
            <w:r>
              <w:rPr>
                <w:rFonts w:hint="eastAsia"/>
                <w:kern w:val="2"/>
                <w:sz w:val="21"/>
                <w:szCs w:val="21"/>
                <w:highlight w:val="none"/>
                <w:lang w:eastAsia="zh-CN"/>
              </w:rPr>
              <w:t>1</w:t>
            </w:r>
          </w:p>
        </w:tc>
      </w:tr>
      <w:tr>
        <w:tblPrEx>
          <w:tblCellMar>
            <w:top w:w="0" w:type="dxa"/>
            <w:left w:w="108" w:type="dxa"/>
            <w:bottom w:w="0" w:type="dxa"/>
            <w:right w:w="108" w:type="dxa"/>
          </w:tblCellMar>
        </w:tblPrEx>
        <w:trPr>
          <w:trHeight w:val="672" w:hRule="atLeast"/>
        </w:trPr>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kern w:val="2"/>
                <w:sz w:val="28"/>
                <w:szCs w:val="28"/>
                <w:highlight w:val="none"/>
                <w:lang w:eastAsia="zh-CN"/>
              </w:rPr>
            </w:pPr>
            <w:r>
              <w:rPr>
                <w:rFonts w:hint="eastAsia"/>
                <w:kern w:val="2"/>
                <w:sz w:val="21"/>
                <w:szCs w:val="21"/>
                <w:highlight w:val="none"/>
                <w:lang w:eastAsia="zh-CN"/>
              </w:rPr>
              <w:t>12</w:t>
            </w:r>
          </w:p>
        </w:tc>
        <w:tc>
          <w:tcPr>
            <w:tcW w:w="14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kern w:val="2"/>
                <w:sz w:val="28"/>
                <w:szCs w:val="28"/>
                <w:highlight w:val="none"/>
                <w:lang w:eastAsia="zh-CN"/>
              </w:rPr>
            </w:pPr>
            <w:r>
              <w:rPr>
                <w:rFonts w:hint="eastAsia"/>
                <w:kern w:val="2"/>
                <w:sz w:val="21"/>
                <w:szCs w:val="21"/>
                <w:highlight w:val="none"/>
                <w:lang w:eastAsia="zh-CN"/>
              </w:rPr>
              <w:t>城管系统专网对接服务器</w:t>
            </w:r>
          </w:p>
        </w:tc>
        <w:tc>
          <w:tcPr>
            <w:tcW w:w="48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kern w:val="2"/>
                <w:sz w:val="28"/>
                <w:szCs w:val="28"/>
                <w:highlight w:val="none"/>
                <w:lang w:eastAsia="zh-CN"/>
              </w:rPr>
            </w:pPr>
            <w:r>
              <w:rPr>
                <w:rFonts w:hint="eastAsia"/>
                <w:kern w:val="2"/>
                <w:sz w:val="21"/>
                <w:szCs w:val="21"/>
                <w:highlight w:val="none"/>
                <w:lang w:eastAsia="zh-CN"/>
              </w:rPr>
              <w:t>服务器规格4C8G、0.04T SSD、0.5T 硬盘、windows2016</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kern w:val="2"/>
                <w:sz w:val="28"/>
                <w:szCs w:val="28"/>
                <w:highlight w:val="none"/>
                <w:lang w:eastAsia="zh-CN"/>
              </w:rPr>
            </w:pPr>
            <w:r>
              <w:rPr>
                <w:rFonts w:hint="eastAsia"/>
                <w:kern w:val="2"/>
                <w:sz w:val="21"/>
                <w:szCs w:val="21"/>
                <w:highlight w:val="none"/>
                <w:lang w:eastAsia="zh-CN"/>
              </w:rPr>
              <w:t>台</w:t>
            </w:r>
          </w:p>
        </w:tc>
        <w:tc>
          <w:tcPr>
            <w:tcW w:w="79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kern w:val="2"/>
                <w:sz w:val="28"/>
                <w:szCs w:val="28"/>
                <w:highlight w:val="none"/>
                <w:lang w:eastAsia="zh-CN"/>
              </w:rPr>
            </w:pPr>
            <w:r>
              <w:rPr>
                <w:rFonts w:hint="eastAsia"/>
                <w:kern w:val="2"/>
                <w:sz w:val="21"/>
                <w:szCs w:val="21"/>
                <w:highlight w:val="none"/>
                <w:lang w:eastAsia="zh-CN"/>
              </w:rPr>
              <w:t>1</w:t>
            </w:r>
          </w:p>
        </w:tc>
      </w:tr>
      <w:tr>
        <w:tblPrEx>
          <w:tblCellMar>
            <w:top w:w="0" w:type="dxa"/>
            <w:left w:w="108" w:type="dxa"/>
            <w:bottom w:w="0" w:type="dxa"/>
            <w:right w:w="108" w:type="dxa"/>
          </w:tblCellMar>
        </w:tblPrEx>
        <w:trPr>
          <w:trHeight w:val="672" w:hRule="atLeast"/>
        </w:trPr>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kern w:val="2"/>
                <w:sz w:val="28"/>
                <w:szCs w:val="28"/>
                <w:highlight w:val="none"/>
                <w:lang w:eastAsia="zh-CN"/>
              </w:rPr>
            </w:pPr>
            <w:r>
              <w:rPr>
                <w:rFonts w:hint="eastAsia"/>
                <w:kern w:val="2"/>
                <w:sz w:val="21"/>
                <w:szCs w:val="21"/>
                <w:highlight w:val="none"/>
                <w:lang w:eastAsia="zh-CN"/>
              </w:rPr>
              <w:t>13</w:t>
            </w:r>
          </w:p>
        </w:tc>
        <w:tc>
          <w:tcPr>
            <w:tcW w:w="14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kern w:val="2"/>
                <w:sz w:val="28"/>
                <w:szCs w:val="28"/>
                <w:highlight w:val="none"/>
                <w:lang w:eastAsia="zh-CN"/>
              </w:rPr>
            </w:pPr>
            <w:r>
              <w:rPr>
                <w:rFonts w:hint="eastAsia"/>
                <w:kern w:val="2"/>
                <w:sz w:val="21"/>
                <w:szCs w:val="21"/>
                <w:highlight w:val="none"/>
                <w:lang w:eastAsia="zh-CN"/>
              </w:rPr>
              <w:t>城管系统政务外网对接服务器</w:t>
            </w:r>
          </w:p>
        </w:tc>
        <w:tc>
          <w:tcPr>
            <w:tcW w:w="48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kern w:val="2"/>
                <w:sz w:val="28"/>
                <w:szCs w:val="28"/>
                <w:highlight w:val="none"/>
                <w:lang w:eastAsia="zh-CN"/>
              </w:rPr>
            </w:pPr>
            <w:r>
              <w:rPr>
                <w:rFonts w:hint="eastAsia"/>
                <w:kern w:val="2"/>
                <w:sz w:val="21"/>
                <w:szCs w:val="21"/>
                <w:highlight w:val="none"/>
                <w:lang w:eastAsia="zh-CN"/>
              </w:rPr>
              <w:t>服务器规格8C16G、0.04T SSD、0.5T 硬盘、windows2016</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kern w:val="2"/>
                <w:sz w:val="28"/>
                <w:szCs w:val="28"/>
                <w:highlight w:val="none"/>
                <w:lang w:eastAsia="zh-CN"/>
              </w:rPr>
            </w:pPr>
            <w:r>
              <w:rPr>
                <w:rFonts w:hint="eastAsia"/>
                <w:kern w:val="2"/>
                <w:sz w:val="21"/>
                <w:szCs w:val="21"/>
                <w:highlight w:val="none"/>
                <w:lang w:eastAsia="zh-CN"/>
              </w:rPr>
              <w:t>台</w:t>
            </w:r>
          </w:p>
        </w:tc>
        <w:tc>
          <w:tcPr>
            <w:tcW w:w="79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kern w:val="2"/>
                <w:sz w:val="28"/>
                <w:szCs w:val="28"/>
                <w:highlight w:val="none"/>
                <w:lang w:eastAsia="zh-CN"/>
              </w:rPr>
            </w:pPr>
            <w:r>
              <w:rPr>
                <w:rFonts w:hint="eastAsia"/>
                <w:kern w:val="2"/>
                <w:sz w:val="21"/>
                <w:szCs w:val="21"/>
                <w:highlight w:val="none"/>
                <w:lang w:eastAsia="zh-CN"/>
              </w:rPr>
              <w:t>1</w:t>
            </w:r>
          </w:p>
        </w:tc>
      </w:tr>
      <w:tr>
        <w:tblPrEx>
          <w:tblCellMar>
            <w:top w:w="0" w:type="dxa"/>
            <w:left w:w="108" w:type="dxa"/>
            <w:bottom w:w="0" w:type="dxa"/>
            <w:right w:w="108" w:type="dxa"/>
          </w:tblCellMar>
        </w:tblPrEx>
        <w:trPr>
          <w:trHeight w:val="672" w:hRule="atLeast"/>
        </w:trPr>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kern w:val="2"/>
                <w:sz w:val="28"/>
                <w:szCs w:val="28"/>
                <w:highlight w:val="none"/>
                <w:lang w:eastAsia="zh-CN"/>
              </w:rPr>
            </w:pPr>
            <w:r>
              <w:rPr>
                <w:rFonts w:hint="eastAsia"/>
                <w:kern w:val="2"/>
                <w:sz w:val="21"/>
                <w:szCs w:val="21"/>
                <w:highlight w:val="none"/>
                <w:lang w:eastAsia="zh-CN"/>
              </w:rPr>
              <w:t>14</w:t>
            </w:r>
          </w:p>
        </w:tc>
        <w:tc>
          <w:tcPr>
            <w:tcW w:w="14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kern w:val="2"/>
                <w:sz w:val="28"/>
                <w:szCs w:val="28"/>
                <w:highlight w:val="none"/>
                <w:lang w:eastAsia="zh-CN"/>
              </w:rPr>
            </w:pPr>
            <w:r>
              <w:rPr>
                <w:rFonts w:hint="eastAsia"/>
                <w:kern w:val="2"/>
                <w:sz w:val="21"/>
                <w:szCs w:val="21"/>
                <w:highlight w:val="none"/>
                <w:lang w:eastAsia="zh-CN"/>
              </w:rPr>
              <w:t>三长系统互联网对接服务器</w:t>
            </w:r>
          </w:p>
        </w:tc>
        <w:tc>
          <w:tcPr>
            <w:tcW w:w="48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kern w:val="2"/>
                <w:sz w:val="28"/>
                <w:szCs w:val="28"/>
                <w:highlight w:val="none"/>
                <w:lang w:eastAsia="zh-CN"/>
              </w:rPr>
            </w:pPr>
            <w:r>
              <w:rPr>
                <w:rFonts w:hint="eastAsia"/>
                <w:kern w:val="2"/>
                <w:sz w:val="21"/>
                <w:szCs w:val="21"/>
                <w:highlight w:val="none"/>
                <w:lang w:eastAsia="zh-CN"/>
              </w:rPr>
              <w:t>服务器规格4C8G、0.04T SSD、0.5T 硬盘、windows2016</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kern w:val="2"/>
                <w:sz w:val="28"/>
                <w:szCs w:val="28"/>
                <w:highlight w:val="none"/>
                <w:lang w:eastAsia="zh-CN"/>
              </w:rPr>
            </w:pPr>
            <w:r>
              <w:rPr>
                <w:rFonts w:hint="eastAsia"/>
                <w:kern w:val="2"/>
                <w:sz w:val="21"/>
                <w:szCs w:val="21"/>
                <w:highlight w:val="none"/>
                <w:lang w:eastAsia="zh-CN"/>
              </w:rPr>
              <w:t>台</w:t>
            </w:r>
          </w:p>
        </w:tc>
        <w:tc>
          <w:tcPr>
            <w:tcW w:w="79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kern w:val="2"/>
                <w:sz w:val="28"/>
                <w:szCs w:val="28"/>
                <w:highlight w:val="none"/>
                <w:lang w:eastAsia="zh-CN"/>
              </w:rPr>
            </w:pPr>
            <w:r>
              <w:rPr>
                <w:rFonts w:hint="eastAsia"/>
                <w:kern w:val="2"/>
                <w:sz w:val="21"/>
                <w:szCs w:val="21"/>
                <w:highlight w:val="none"/>
                <w:lang w:eastAsia="zh-CN"/>
              </w:rPr>
              <w:t>1</w:t>
            </w:r>
          </w:p>
        </w:tc>
      </w:tr>
      <w:tr>
        <w:tblPrEx>
          <w:tblCellMar>
            <w:top w:w="0" w:type="dxa"/>
            <w:left w:w="108" w:type="dxa"/>
            <w:bottom w:w="0" w:type="dxa"/>
            <w:right w:w="108" w:type="dxa"/>
          </w:tblCellMar>
        </w:tblPrEx>
        <w:trPr>
          <w:trHeight w:val="672" w:hRule="atLeast"/>
        </w:trPr>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kern w:val="2"/>
                <w:sz w:val="28"/>
                <w:szCs w:val="28"/>
                <w:highlight w:val="none"/>
                <w:lang w:eastAsia="zh-CN"/>
              </w:rPr>
            </w:pPr>
            <w:r>
              <w:rPr>
                <w:rFonts w:hint="eastAsia"/>
                <w:kern w:val="2"/>
                <w:sz w:val="21"/>
                <w:szCs w:val="21"/>
                <w:highlight w:val="none"/>
                <w:lang w:eastAsia="zh-CN"/>
              </w:rPr>
              <w:t>15</w:t>
            </w:r>
          </w:p>
        </w:tc>
        <w:tc>
          <w:tcPr>
            <w:tcW w:w="14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kern w:val="2"/>
                <w:sz w:val="28"/>
                <w:szCs w:val="28"/>
                <w:highlight w:val="none"/>
                <w:lang w:eastAsia="zh-CN"/>
              </w:rPr>
            </w:pPr>
            <w:r>
              <w:rPr>
                <w:rFonts w:hint="eastAsia"/>
                <w:kern w:val="2"/>
                <w:sz w:val="21"/>
                <w:szCs w:val="21"/>
                <w:highlight w:val="none"/>
                <w:lang w:eastAsia="zh-CN"/>
              </w:rPr>
              <w:t>三长系统政务外网对接服务器</w:t>
            </w:r>
          </w:p>
        </w:tc>
        <w:tc>
          <w:tcPr>
            <w:tcW w:w="48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kern w:val="2"/>
                <w:sz w:val="28"/>
                <w:szCs w:val="28"/>
                <w:highlight w:val="none"/>
                <w:lang w:eastAsia="zh-CN"/>
              </w:rPr>
            </w:pPr>
            <w:r>
              <w:rPr>
                <w:rFonts w:hint="eastAsia"/>
                <w:kern w:val="2"/>
                <w:sz w:val="21"/>
                <w:szCs w:val="21"/>
                <w:highlight w:val="none"/>
                <w:lang w:eastAsia="zh-CN"/>
              </w:rPr>
              <w:t>服务器规格8C16G、0.04T SSD、0.5T 硬盘、windows2016</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kern w:val="2"/>
                <w:sz w:val="28"/>
                <w:szCs w:val="28"/>
                <w:highlight w:val="none"/>
                <w:lang w:eastAsia="zh-CN"/>
              </w:rPr>
            </w:pPr>
            <w:r>
              <w:rPr>
                <w:rFonts w:hint="eastAsia"/>
                <w:kern w:val="2"/>
                <w:sz w:val="21"/>
                <w:szCs w:val="21"/>
                <w:highlight w:val="none"/>
                <w:lang w:eastAsia="zh-CN"/>
              </w:rPr>
              <w:t>台</w:t>
            </w:r>
          </w:p>
        </w:tc>
        <w:tc>
          <w:tcPr>
            <w:tcW w:w="79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kern w:val="2"/>
                <w:sz w:val="28"/>
                <w:szCs w:val="28"/>
                <w:highlight w:val="none"/>
                <w:lang w:eastAsia="zh-CN"/>
              </w:rPr>
            </w:pPr>
            <w:r>
              <w:rPr>
                <w:rFonts w:hint="eastAsia"/>
                <w:kern w:val="2"/>
                <w:sz w:val="21"/>
                <w:szCs w:val="21"/>
                <w:highlight w:val="none"/>
                <w:lang w:eastAsia="zh-CN"/>
              </w:rPr>
              <w:t>1</w:t>
            </w:r>
          </w:p>
        </w:tc>
      </w:tr>
      <w:tr>
        <w:tblPrEx>
          <w:tblCellMar>
            <w:top w:w="0" w:type="dxa"/>
            <w:left w:w="108" w:type="dxa"/>
            <w:bottom w:w="0" w:type="dxa"/>
            <w:right w:w="108" w:type="dxa"/>
          </w:tblCellMar>
        </w:tblPrEx>
        <w:trPr>
          <w:trHeight w:val="672" w:hRule="atLeast"/>
        </w:trPr>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kern w:val="2"/>
                <w:sz w:val="28"/>
                <w:szCs w:val="28"/>
                <w:highlight w:val="none"/>
                <w:lang w:eastAsia="zh-CN"/>
              </w:rPr>
            </w:pPr>
            <w:r>
              <w:rPr>
                <w:rFonts w:hint="eastAsia"/>
                <w:kern w:val="2"/>
                <w:sz w:val="21"/>
                <w:szCs w:val="21"/>
                <w:highlight w:val="none"/>
                <w:lang w:eastAsia="zh-CN"/>
              </w:rPr>
              <w:t>16</w:t>
            </w:r>
          </w:p>
        </w:tc>
        <w:tc>
          <w:tcPr>
            <w:tcW w:w="14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kern w:val="2"/>
                <w:sz w:val="28"/>
                <w:szCs w:val="28"/>
                <w:highlight w:val="none"/>
                <w:lang w:eastAsia="zh-CN"/>
              </w:rPr>
            </w:pPr>
            <w:r>
              <w:rPr>
                <w:rFonts w:hint="eastAsia"/>
                <w:kern w:val="2"/>
                <w:sz w:val="21"/>
                <w:szCs w:val="21"/>
                <w:highlight w:val="none"/>
                <w:lang w:eastAsia="zh-CN"/>
              </w:rPr>
              <w:t>矛调营商互联网对接服务器</w:t>
            </w:r>
          </w:p>
        </w:tc>
        <w:tc>
          <w:tcPr>
            <w:tcW w:w="48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kern w:val="2"/>
                <w:sz w:val="28"/>
                <w:szCs w:val="28"/>
                <w:highlight w:val="none"/>
                <w:lang w:eastAsia="zh-CN"/>
              </w:rPr>
            </w:pPr>
            <w:r>
              <w:rPr>
                <w:rFonts w:hint="eastAsia"/>
                <w:kern w:val="2"/>
                <w:sz w:val="21"/>
                <w:szCs w:val="21"/>
                <w:highlight w:val="none"/>
                <w:lang w:eastAsia="zh-CN"/>
              </w:rPr>
              <w:t>服务器规格4C8G、0.04T SSD、0.5T 硬盘、windows2016</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kern w:val="2"/>
                <w:sz w:val="28"/>
                <w:szCs w:val="28"/>
                <w:highlight w:val="none"/>
                <w:lang w:eastAsia="zh-CN"/>
              </w:rPr>
            </w:pPr>
            <w:r>
              <w:rPr>
                <w:rFonts w:hint="eastAsia"/>
                <w:kern w:val="2"/>
                <w:sz w:val="21"/>
                <w:szCs w:val="21"/>
                <w:highlight w:val="none"/>
                <w:lang w:eastAsia="zh-CN"/>
              </w:rPr>
              <w:t>台</w:t>
            </w:r>
          </w:p>
        </w:tc>
        <w:tc>
          <w:tcPr>
            <w:tcW w:w="79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kern w:val="2"/>
                <w:sz w:val="28"/>
                <w:szCs w:val="28"/>
                <w:highlight w:val="none"/>
                <w:lang w:eastAsia="zh-CN"/>
              </w:rPr>
            </w:pPr>
            <w:r>
              <w:rPr>
                <w:rFonts w:hint="eastAsia"/>
                <w:kern w:val="2"/>
                <w:sz w:val="21"/>
                <w:szCs w:val="21"/>
                <w:highlight w:val="none"/>
                <w:lang w:eastAsia="zh-CN"/>
              </w:rPr>
              <w:t>1</w:t>
            </w:r>
          </w:p>
        </w:tc>
      </w:tr>
      <w:tr>
        <w:tblPrEx>
          <w:tblCellMar>
            <w:top w:w="0" w:type="dxa"/>
            <w:left w:w="108" w:type="dxa"/>
            <w:bottom w:w="0" w:type="dxa"/>
            <w:right w:w="108" w:type="dxa"/>
          </w:tblCellMar>
        </w:tblPrEx>
        <w:trPr>
          <w:trHeight w:val="672" w:hRule="atLeast"/>
        </w:trPr>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kern w:val="2"/>
                <w:sz w:val="28"/>
                <w:szCs w:val="28"/>
                <w:highlight w:val="none"/>
                <w:lang w:eastAsia="zh-CN"/>
              </w:rPr>
            </w:pPr>
            <w:r>
              <w:rPr>
                <w:rFonts w:hint="eastAsia"/>
                <w:kern w:val="2"/>
                <w:sz w:val="21"/>
                <w:szCs w:val="21"/>
                <w:highlight w:val="none"/>
                <w:lang w:eastAsia="zh-CN"/>
              </w:rPr>
              <w:t>17</w:t>
            </w:r>
          </w:p>
        </w:tc>
        <w:tc>
          <w:tcPr>
            <w:tcW w:w="14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kern w:val="2"/>
                <w:sz w:val="28"/>
                <w:szCs w:val="28"/>
                <w:highlight w:val="none"/>
                <w:lang w:eastAsia="zh-CN"/>
              </w:rPr>
            </w:pPr>
            <w:r>
              <w:rPr>
                <w:rFonts w:hint="eastAsia"/>
                <w:kern w:val="2"/>
                <w:sz w:val="21"/>
                <w:szCs w:val="21"/>
                <w:highlight w:val="none"/>
                <w:lang w:eastAsia="zh-CN"/>
              </w:rPr>
              <w:t>矛调营商政务外网对接服务器</w:t>
            </w:r>
          </w:p>
        </w:tc>
        <w:tc>
          <w:tcPr>
            <w:tcW w:w="48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kern w:val="2"/>
                <w:sz w:val="28"/>
                <w:szCs w:val="28"/>
                <w:highlight w:val="none"/>
                <w:lang w:eastAsia="zh-CN"/>
              </w:rPr>
            </w:pPr>
            <w:r>
              <w:rPr>
                <w:rFonts w:hint="eastAsia"/>
                <w:kern w:val="2"/>
                <w:sz w:val="21"/>
                <w:szCs w:val="21"/>
                <w:highlight w:val="none"/>
                <w:lang w:eastAsia="zh-CN"/>
              </w:rPr>
              <w:t>服务器规格8C16G、0.04T SSD、0.5T 硬盘、windows2016</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kern w:val="2"/>
                <w:sz w:val="28"/>
                <w:szCs w:val="28"/>
                <w:highlight w:val="none"/>
                <w:lang w:eastAsia="zh-CN"/>
              </w:rPr>
            </w:pPr>
            <w:r>
              <w:rPr>
                <w:rFonts w:hint="eastAsia"/>
                <w:kern w:val="2"/>
                <w:sz w:val="21"/>
                <w:szCs w:val="21"/>
                <w:highlight w:val="none"/>
                <w:lang w:eastAsia="zh-CN"/>
              </w:rPr>
              <w:t>台</w:t>
            </w:r>
          </w:p>
        </w:tc>
        <w:tc>
          <w:tcPr>
            <w:tcW w:w="79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kern w:val="2"/>
                <w:sz w:val="28"/>
                <w:szCs w:val="28"/>
                <w:highlight w:val="none"/>
                <w:lang w:eastAsia="zh-CN"/>
              </w:rPr>
            </w:pPr>
            <w:r>
              <w:rPr>
                <w:rFonts w:hint="eastAsia"/>
                <w:kern w:val="2"/>
                <w:sz w:val="21"/>
                <w:szCs w:val="21"/>
                <w:highlight w:val="none"/>
                <w:lang w:eastAsia="zh-CN"/>
              </w:rPr>
              <w:t>1</w:t>
            </w:r>
          </w:p>
        </w:tc>
      </w:tr>
    </w:tbl>
    <w:p>
      <w:pPr>
        <w:pStyle w:val="2"/>
        <w:rPr>
          <w:rFonts w:hint="eastAsia" w:ascii="宋体" w:hAnsi="宋体" w:cs="Times New Roman"/>
          <w:b/>
          <w:bCs/>
          <w:color w:val="000000" w:themeColor="text1"/>
          <w:kern w:val="0"/>
          <w:szCs w:val="24"/>
          <w:highlight w:val="none"/>
          <w14:textFill>
            <w14:solidFill>
              <w14:schemeClr w14:val="tx1"/>
            </w14:solidFill>
          </w14:textFill>
        </w:rPr>
      </w:pPr>
    </w:p>
    <w:p>
      <w:pPr>
        <w:pStyle w:val="2"/>
        <w:rPr>
          <w:rFonts w:hint="eastAsia" w:ascii="宋体" w:hAnsi="宋体" w:cs="Times New Roman"/>
          <w:b/>
          <w:bCs/>
          <w:color w:val="000000" w:themeColor="text1"/>
          <w:kern w:val="0"/>
          <w:szCs w:val="24"/>
          <w:highlight w:val="none"/>
          <w14:textFill>
            <w14:solidFill>
              <w14:schemeClr w14:val="tx1"/>
            </w14:solidFill>
          </w14:textFill>
        </w:rPr>
      </w:pPr>
      <w:r>
        <w:rPr>
          <w:rFonts w:hint="eastAsia" w:ascii="宋体" w:hAnsi="宋体" w:cs="Times New Roman"/>
          <w:b/>
          <w:bCs/>
          <w:color w:val="000000" w:themeColor="text1"/>
          <w:kern w:val="0"/>
          <w:szCs w:val="24"/>
          <w:highlight w:val="none"/>
          <w:lang w:val="en-US" w:eastAsia="zh-CN"/>
          <w14:textFill>
            <w14:solidFill>
              <w14:schemeClr w14:val="tx1"/>
            </w14:solidFill>
          </w14:textFill>
        </w:rPr>
        <w:t>4.4.2</w:t>
      </w:r>
      <w:r>
        <w:rPr>
          <w:rFonts w:hint="eastAsia" w:ascii="宋体" w:hAnsi="宋体" w:cs="Times New Roman"/>
          <w:b/>
          <w:bCs/>
          <w:color w:val="000000" w:themeColor="text1"/>
          <w:kern w:val="0"/>
          <w:szCs w:val="24"/>
          <w:highlight w:val="none"/>
          <w14:textFill>
            <w14:solidFill>
              <w14:schemeClr w14:val="tx1"/>
            </w14:solidFill>
          </w14:textFill>
        </w:rPr>
        <w:t>云安全资源租用清单</w:t>
      </w:r>
    </w:p>
    <w:tbl>
      <w:tblPr>
        <w:tblStyle w:val="27"/>
        <w:tblW w:w="9020" w:type="dxa"/>
        <w:tblInd w:w="108" w:type="dxa"/>
        <w:tblLayout w:type="autofit"/>
        <w:tblCellMar>
          <w:top w:w="0" w:type="dxa"/>
          <w:left w:w="108" w:type="dxa"/>
          <w:bottom w:w="0" w:type="dxa"/>
          <w:right w:w="108" w:type="dxa"/>
        </w:tblCellMar>
      </w:tblPr>
      <w:tblGrid>
        <w:gridCol w:w="960"/>
        <w:gridCol w:w="1460"/>
        <w:gridCol w:w="4810"/>
        <w:gridCol w:w="992"/>
        <w:gridCol w:w="798"/>
      </w:tblGrid>
      <w:tr>
        <w:tblPrEx>
          <w:tblCellMar>
            <w:top w:w="0" w:type="dxa"/>
            <w:left w:w="108" w:type="dxa"/>
            <w:bottom w:w="0" w:type="dxa"/>
            <w:right w:w="108" w:type="dxa"/>
          </w:tblCellMar>
        </w:tblPrEx>
        <w:trPr>
          <w:trHeight w:val="672" w:hRule="atLeast"/>
        </w:trPr>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kern w:val="2"/>
                <w:sz w:val="28"/>
                <w:szCs w:val="28"/>
                <w:highlight w:val="none"/>
                <w:lang w:eastAsia="zh-CN"/>
              </w:rPr>
            </w:pPr>
            <w:r>
              <w:rPr>
                <w:rFonts w:hint="eastAsia"/>
                <w:kern w:val="2"/>
                <w:sz w:val="28"/>
                <w:szCs w:val="28"/>
                <w:highlight w:val="none"/>
                <w:lang w:eastAsia="zh-CN"/>
              </w:rPr>
              <w:t>序号</w:t>
            </w:r>
          </w:p>
        </w:tc>
        <w:tc>
          <w:tcPr>
            <w:tcW w:w="14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kern w:val="2"/>
                <w:sz w:val="28"/>
                <w:szCs w:val="28"/>
                <w:highlight w:val="none"/>
                <w:lang w:eastAsia="zh-CN"/>
              </w:rPr>
            </w:pPr>
            <w:r>
              <w:rPr>
                <w:rFonts w:hint="eastAsia"/>
                <w:kern w:val="2"/>
                <w:sz w:val="28"/>
                <w:szCs w:val="28"/>
                <w:highlight w:val="none"/>
                <w:lang w:eastAsia="zh-CN"/>
              </w:rPr>
              <w:t>服务内容</w:t>
            </w:r>
          </w:p>
        </w:tc>
        <w:tc>
          <w:tcPr>
            <w:tcW w:w="48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kern w:val="2"/>
                <w:sz w:val="28"/>
                <w:szCs w:val="28"/>
                <w:highlight w:val="none"/>
                <w:lang w:eastAsia="zh-CN"/>
              </w:rPr>
            </w:pPr>
            <w:r>
              <w:rPr>
                <w:rFonts w:hint="eastAsia"/>
                <w:kern w:val="2"/>
                <w:sz w:val="28"/>
                <w:szCs w:val="28"/>
                <w:highlight w:val="none"/>
                <w:lang w:eastAsia="zh-CN"/>
              </w:rPr>
              <w:t>主要技术指标</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kern w:val="2"/>
                <w:sz w:val="28"/>
                <w:szCs w:val="28"/>
                <w:highlight w:val="none"/>
                <w:lang w:eastAsia="zh-CN"/>
              </w:rPr>
            </w:pPr>
            <w:r>
              <w:rPr>
                <w:rFonts w:hint="eastAsia"/>
                <w:kern w:val="2"/>
                <w:sz w:val="28"/>
                <w:szCs w:val="28"/>
                <w:highlight w:val="none"/>
                <w:lang w:eastAsia="zh-CN"/>
              </w:rPr>
              <w:t>单位</w:t>
            </w:r>
          </w:p>
        </w:tc>
        <w:tc>
          <w:tcPr>
            <w:tcW w:w="79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kern w:val="2"/>
                <w:sz w:val="28"/>
                <w:szCs w:val="28"/>
                <w:highlight w:val="none"/>
                <w:lang w:eastAsia="zh-CN"/>
              </w:rPr>
            </w:pPr>
            <w:r>
              <w:rPr>
                <w:rFonts w:hint="eastAsia"/>
                <w:kern w:val="2"/>
                <w:sz w:val="28"/>
                <w:szCs w:val="28"/>
                <w:highlight w:val="none"/>
                <w:lang w:eastAsia="zh-CN"/>
              </w:rPr>
              <w:t>数量</w:t>
            </w:r>
          </w:p>
        </w:tc>
      </w:tr>
      <w:tr>
        <w:tblPrEx>
          <w:tblCellMar>
            <w:top w:w="0" w:type="dxa"/>
            <w:left w:w="108" w:type="dxa"/>
            <w:bottom w:w="0" w:type="dxa"/>
            <w:right w:w="108" w:type="dxa"/>
          </w:tblCellMar>
        </w:tblPrEx>
        <w:trPr>
          <w:trHeight w:val="1152" w:hRule="atLeast"/>
        </w:trPr>
        <w:tc>
          <w:tcPr>
            <w:tcW w:w="960"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color w:val="000000"/>
                <w:kern w:val="2"/>
                <w:sz w:val="21"/>
                <w:szCs w:val="21"/>
                <w:highlight w:val="none"/>
                <w:lang w:eastAsia="zh-CN"/>
              </w:rPr>
            </w:pPr>
            <w:r>
              <w:rPr>
                <w:rFonts w:hint="eastAsia"/>
                <w:color w:val="000000"/>
                <w:kern w:val="2"/>
                <w:sz w:val="21"/>
                <w:szCs w:val="21"/>
                <w:highlight w:val="none"/>
                <w:lang w:val="en-US" w:eastAsia="zh-CN"/>
              </w:rPr>
              <w:t>1</w:t>
            </w:r>
          </w:p>
        </w:tc>
        <w:tc>
          <w:tcPr>
            <w:tcW w:w="1460"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color w:val="000000"/>
                <w:kern w:val="2"/>
                <w:sz w:val="21"/>
                <w:szCs w:val="21"/>
                <w:highlight w:val="none"/>
                <w:lang w:eastAsia="zh-CN"/>
              </w:rPr>
            </w:pPr>
            <w:r>
              <w:rPr>
                <w:rFonts w:hint="eastAsia"/>
                <w:color w:val="000000"/>
                <w:kern w:val="2"/>
                <w:sz w:val="21"/>
                <w:szCs w:val="21"/>
                <w:highlight w:val="none"/>
                <w:lang w:eastAsia="zh-CN"/>
              </w:rPr>
              <w:t>安全中心高级版</w:t>
            </w:r>
          </w:p>
        </w:tc>
        <w:tc>
          <w:tcPr>
            <w:tcW w:w="48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color w:val="000000"/>
                <w:kern w:val="2"/>
                <w:sz w:val="21"/>
                <w:szCs w:val="21"/>
                <w:highlight w:val="none"/>
                <w:lang w:eastAsia="zh-CN"/>
              </w:rPr>
            </w:pPr>
            <w:r>
              <w:rPr>
                <w:rFonts w:hint="eastAsia"/>
                <w:color w:val="000000"/>
                <w:kern w:val="2"/>
                <w:sz w:val="21"/>
                <w:szCs w:val="21"/>
                <w:highlight w:val="none"/>
                <w:lang w:eastAsia="zh-CN"/>
              </w:rPr>
              <w:t>拥有丰富的漏洞规则库，</w:t>
            </w:r>
            <w:r>
              <w:rPr>
                <w:rFonts w:hint="eastAsia"/>
                <w:kern w:val="2"/>
                <w:sz w:val="21"/>
                <w:szCs w:val="21"/>
                <w:highlight w:val="none"/>
                <w:lang w:eastAsia="zh-CN"/>
              </w:rPr>
              <w:t>支持OWASP TOP10和WASC的漏洞检测能力，漏洞类型至少包括XSS、SQL注入、目录穿越、相对路径遍历、文件包含、任意文件上传/读取、XXE、CSRF等。</w:t>
            </w:r>
            <w:r>
              <w:rPr>
                <w:rFonts w:hint="eastAsia"/>
                <w:color w:val="000000"/>
                <w:kern w:val="2"/>
                <w:sz w:val="21"/>
                <w:szCs w:val="21"/>
                <w:highlight w:val="none"/>
                <w:lang w:eastAsia="zh-CN"/>
              </w:rPr>
              <w:t xml:space="preserve"> </w:t>
            </w:r>
          </w:p>
        </w:tc>
        <w:tc>
          <w:tcPr>
            <w:tcW w:w="992"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color w:val="000000"/>
                <w:kern w:val="2"/>
                <w:sz w:val="21"/>
                <w:szCs w:val="21"/>
                <w:highlight w:val="none"/>
                <w:lang w:eastAsia="zh-CN"/>
              </w:rPr>
            </w:pPr>
            <w:r>
              <w:rPr>
                <w:rFonts w:hint="eastAsia"/>
                <w:color w:val="000000"/>
                <w:kern w:val="2"/>
                <w:sz w:val="21"/>
                <w:szCs w:val="21"/>
                <w:highlight w:val="none"/>
                <w:lang w:eastAsia="zh-CN"/>
              </w:rPr>
              <w:t>套</w:t>
            </w:r>
          </w:p>
        </w:tc>
        <w:tc>
          <w:tcPr>
            <w:tcW w:w="798"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color w:val="000000"/>
                <w:kern w:val="2"/>
                <w:sz w:val="21"/>
                <w:szCs w:val="21"/>
                <w:highlight w:val="none"/>
                <w:lang w:eastAsia="zh-CN"/>
              </w:rPr>
            </w:pPr>
            <w:r>
              <w:rPr>
                <w:rFonts w:hint="eastAsia"/>
                <w:color w:val="000000"/>
                <w:kern w:val="2"/>
                <w:sz w:val="21"/>
                <w:szCs w:val="21"/>
                <w:highlight w:val="none"/>
                <w:lang w:eastAsia="zh-CN"/>
              </w:rPr>
              <w:t>28</w:t>
            </w:r>
          </w:p>
        </w:tc>
      </w:tr>
      <w:tr>
        <w:tblPrEx>
          <w:tblCellMar>
            <w:top w:w="0" w:type="dxa"/>
            <w:left w:w="108" w:type="dxa"/>
            <w:bottom w:w="0" w:type="dxa"/>
            <w:right w:w="108" w:type="dxa"/>
          </w:tblCellMar>
        </w:tblPrEx>
        <w:trPr>
          <w:trHeight w:val="1440" w:hRule="atLeast"/>
        </w:trPr>
        <w:tc>
          <w:tcPr>
            <w:tcW w:w="960"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rPr>
                <w:color w:val="000000"/>
                <w:kern w:val="2"/>
                <w:sz w:val="21"/>
                <w:szCs w:val="21"/>
                <w:highlight w:val="none"/>
                <w:lang w:eastAsia="zh-CN"/>
              </w:rPr>
            </w:pPr>
          </w:p>
        </w:tc>
        <w:tc>
          <w:tcPr>
            <w:tcW w:w="1460"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rPr>
                <w:color w:val="000000"/>
                <w:kern w:val="2"/>
                <w:sz w:val="21"/>
                <w:szCs w:val="21"/>
                <w:highlight w:val="none"/>
                <w:lang w:eastAsia="zh-CN"/>
              </w:rPr>
            </w:pPr>
          </w:p>
        </w:tc>
        <w:tc>
          <w:tcPr>
            <w:tcW w:w="48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color w:val="000000"/>
                <w:kern w:val="2"/>
                <w:sz w:val="21"/>
                <w:szCs w:val="21"/>
                <w:highlight w:val="none"/>
                <w:lang w:eastAsia="zh-CN"/>
              </w:rPr>
            </w:pPr>
            <w:r>
              <w:rPr>
                <w:rFonts w:hint="eastAsia"/>
                <w:color w:val="000000"/>
                <w:kern w:val="2"/>
                <w:sz w:val="21"/>
                <w:szCs w:val="21"/>
                <w:highlight w:val="none"/>
                <w:lang w:eastAsia="zh-CN"/>
              </w:rPr>
              <w:t>扫描引擎支持Apache、Tomcat、IIS和Nginx等主流Web容器，支持多种认证方式（Cookie、Password等），支持代理、HTTPS扫描方式；扫描之后可呈现出有漏洞的网站目录结构，输出详细的漏洞分析报告，并提供修复建议，漏洞分析包括可下载到本地。</w:t>
            </w:r>
          </w:p>
        </w:tc>
        <w:tc>
          <w:tcPr>
            <w:tcW w:w="992"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rPr>
                <w:color w:val="000000"/>
                <w:kern w:val="2"/>
                <w:sz w:val="21"/>
                <w:szCs w:val="21"/>
                <w:highlight w:val="none"/>
                <w:lang w:eastAsia="zh-CN"/>
              </w:rPr>
            </w:pPr>
          </w:p>
        </w:tc>
        <w:tc>
          <w:tcPr>
            <w:tcW w:w="798"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rPr>
                <w:color w:val="000000"/>
                <w:kern w:val="2"/>
                <w:sz w:val="21"/>
                <w:szCs w:val="21"/>
                <w:highlight w:val="none"/>
                <w:lang w:eastAsia="zh-CN"/>
              </w:rPr>
            </w:pPr>
          </w:p>
        </w:tc>
      </w:tr>
      <w:tr>
        <w:tblPrEx>
          <w:tblCellMar>
            <w:top w:w="0" w:type="dxa"/>
            <w:left w:w="108" w:type="dxa"/>
            <w:bottom w:w="0" w:type="dxa"/>
            <w:right w:w="108" w:type="dxa"/>
          </w:tblCellMar>
        </w:tblPrEx>
        <w:trPr>
          <w:trHeight w:val="864" w:hRule="atLeast"/>
        </w:trPr>
        <w:tc>
          <w:tcPr>
            <w:tcW w:w="960"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rPr>
                <w:color w:val="000000"/>
                <w:kern w:val="2"/>
                <w:sz w:val="21"/>
                <w:szCs w:val="21"/>
                <w:highlight w:val="none"/>
                <w:lang w:eastAsia="zh-CN"/>
              </w:rPr>
            </w:pPr>
          </w:p>
        </w:tc>
        <w:tc>
          <w:tcPr>
            <w:tcW w:w="1460"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rPr>
                <w:color w:val="000000"/>
                <w:kern w:val="2"/>
                <w:sz w:val="21"/>
                <w:szCs w:val="21"/>
                <w:highlight w:val="none"/>
                <w:lang w:eastAsia="zh-CN"/>
              </w:rPr>
            </w:pPr>
          </w:p>
        </w:tc>
        <w:tc>
          <w:tcPr>
            <w:tcW w:w="48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color w:val="000000"/>
                <w:kern w:val="2"/>
                <w:sz w:val="21"/>
                <w:szCs w:val="21"/>
                <w:highlight w:val="none"/>
                <w:lang w:eastAsia="zh-CN"/>
              </w:rPr>
            </w:pPr>
            <w:r>
              <w:rPr>
                <w:rFonts w:hint="eastAsia"/>
                <w:color w:val="000000"/>
                <w:kern w:val="2"/>
                <w:sz w:val="21"/>
                <w:szCs w:val="21"/>
                <w:highlight w:val="none"/>
                <w:lang w:eastAsia="zh-CN"/>
              </w:rPr>
              <w:t>支持需登录才能访问的网站，解决此类网站只能扫描首页的难题。登录方式除账号密码外，还支持输入动态验证码。</w:t>
            </w:r>
          </w:p>
        </w:tc>
        <w:tc>
          <w:tcPr>
            <w:tcW w:w="992"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rPr>
                <w:color w:val="000000"/>
                <w:kern w:val="2"/>
                <w:sz w:val="21"/>
                <w:szCs w:val="21"/>
                <w:highlight w:val="none"/>
                <w:lang w:eastAsia="zh-CN"/>
              </w:rPr>
            </w:pPr>
          </w:p>
        </w:tc>
        <w:tc>
          <w:tcPr>
            <w:tcW w:w="798"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rPr>
                <w:color w:val="000000"/>
                <w:kern w:val="2"/>
                <w:sz w:val="21"/>
                <w:szCs w:val="21"/>
                <w:highlight w:val="none"/>
                <w:lang w:eastAsia="zh-CN"/>
              </w:rPr>
            </w:pPr>
          </w:p>
        </w:tc>
      </w:tr>
      <w:tr>
        <w:tblPrEx>
          <w:tblCellMar>
            <w:top w:w="0" w:type="dxa"/>
            <w:left w:w="108" w:type="dxa"/>
            <w:bottom w:w="0" w:type="dxa"/>
            <w:right w:w="108" w:type="dxa"/>
          </w:tblCellMar>
        </w:tblPrEx>
        <w:trPr>
          <w:trHeight w:val="864" w:hRule="atLeast"/>
        </w:trPr>
        <w:tc>
          <w:tcPr>
            <w:tcW w:w="960"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rPr>
                <w:color w:val="000000"/>
                <w:kern w:val="2"/>
                <w:sz w:val="21"/>
                <w:szCs w:val="21"/>
                <w:highlight w:val="none"/>
                <w:lang w:eastAsia="zh-CN"/>
              </w:rPr>
            </w:pPr>
          </w:p>
        </w:tc>
        <w:tc>
          <w:tcPr>
            <w:tcW w:w="1460"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rPr>
                <w:color w:val="000000"/>
                <w:kern w:val="2"/>
                <w:sz w:val="21"/>
                <w:szCs w:val="21"/>
                <w:highlight w:val="none"/>
                <w:lang w:eastAsia="zh-CN"/>
              </w:rPr>
            </w:pPr>
          </w:p>
        </w:tc>
        <w:tc>
          <w:tcPr>
            <w:tcW w:w="48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color w:val="000000"/>
                <w:kern w:val="2"/>
                <w:sz w:val="21"/>
                <w:szCs w:val="21"/>
                <w:highlight w:val="none"/>
                <w:lang w:eastAsia="zh-CN"/>
              </w:rPr>
            </w:pPr>
            <w:r>
              <w:rPr>
                <w:rFonts w:hint="eastAsia"/>
                <w:color w:val="000000"/>
                <w:kern w:val="2"/>
                <w:sz w:val="21"/>
                <w:szCs w:val="21"/>
                <w:highlight w:val="none"/>
                <w:lang w:eastAsia="zh-CN"/>
              </w:rPr>
              <w:t>提供漏洞扫描任务管理能力，支持同时对多个站点进行扫描，支持定时扫描；支持无损扫描，避免扫描服务对网站业务的健康性造成影响。</w:t>
            </w:r>
          </w:p>
        </w:tc>
        <w:tc>
          <w:tcPr>
            <w:tcW w:w="992"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rPr>
                <w:color w:val="000000"/>
                <w:kern w:val="2"/>
                <w:sz w:val="21"/>
                <w:szCs w:val="21"/>
                <w:highlight w:val="none"/>
                <w:lang w:eastAsia="zh-CN"/>
              </w:rPr>
            </w:pPr>
          </w:p>
        </w:tc>
        <w:tc>
          <w:tcPr>
            <w:tcW w:w="798"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rPr>
                <w:color w:val="000000"/>
                <w:kern w:val="2"/>
                <w:sz w:val="21"/>
                <w:szCs w:val="21"/>
                <w:highlight w:val="none"/>
                <w:lang w:eastAsia="zh-CN"/>
              </w:rPr>
            </w:pPr>
          </w:p>
        </w:tc>
      </w:tr>
      <w:tr>
        <w:tblPrEx>
          <w:tblCellMar>
            <w:top w:w="0" w:type="dxa"/>
            <w:left w:w="108" w:type="dxa"/>
            <w:bottom w:w="0" w:type="dxa"/>
            <w:right w:w="108" w:type="dxa"/>
          </w:tblCellMar>
        </w:tblPrEx>
        <w:trPr>
          <w:trHeight w:val="576" w:hRule="atLeast"/>
        </w:trPr>
        <w:tc>
          <w:tcPr>
            <w:tcW w:w="960"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rPr>
                <w:color w:val="000000"/>
                <w:kern w:val="2"/>
                <w:sz w:val="21"/>
                <w:szCs w:val="21"/>
                <w:highlight w:val="none"/>
                <w:lang w:eastAsia="zh-CN"/>
              </w:rPr>
            </w:pPr>
          </w:p>
        </w:tc>
        <w:tc>
          <w:tcPr>
            <w:tcW w:w="1460"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rPr>
                <w:color w:val="000000"/>
                <w:kern w:val="2"/>
                <w:sz w:val="21"/>
                <w:szCs w:val="21"/>
                <w:highlight w:val="none"/>
                <w:lang w:eastAsia="zh-CN"/>
              </w:rPr>
            </w:pPr>
          </w:p>
        </w:tc>
        <w:tc>
          <w:tcPr>
            <w:tcW w:w="48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kern w:val="2"/>
                <w:sz w:val="21"/>
                <w:szCs w:val="21"/>
                <w:highlight w:val="none"/>
                <w:lang w:eastAsia="zh-CN"/>
              </w:rPr>
            </w:pPr>
            <w:r>
              <w:rPr>
                <w:rFonts w:hint="eastAsia"/>
                <w:kern w:val="2"/>
                <w:sz w:val="21"/>
                <w:szCs w:val="21"/>
                <w:highlight w:val="none"/>
                <w:lang w:eastAsia="zh-CN"/>
              </w:rPr>
              <w:t>支持主机自启动项管理，帮助用户快速识别木马程序创建的自启动项、定时任务或者预加载动态库。</w:t>
            </w:r>
          </w:p>
        </w:tc>
        <w:tc>
          <w:tcPr>
            <w:tcW w:w="992"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rPr>
                <w:color w:val="000000"/>
                <w:kern w:val="2"/>
                <w:sz w:val="21"/>
                <w:szCs w:val="21"/>
                <w:highlight w:val="none"/>
                <w:lang w:eastAsia="zh-CN"/>
              </w:rPr>
            </w:pPr>
          </w:p>
        </w:tc>
        <w:tc>
          <w:tcPr>
            <w:tcW w:w="798"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rPr>
                <w:color w:val="000000"/>
                <w:kern w:val="2"/>
                <w:sz w:val="21"/>
                <w:szCs w:val="21"/>
                <w:highlight w:val="none"/>
                <w:lang w:eastAsia="zh-CN"/>
              </w:rPr>
            </w:pPr>
          </w:p>
        </w:tc>
      </w:tr>
      <w:tr>
        <w:tblPrEx>
          <w:tblCellMar>
            <w:top w:w="0" w:type="dxa"/>
            <w:left w:w="108" w:type="dxa"/>
            <w:bottom w:w="0" w:type="dxa"/>
            <w:right w:w="108" w:type="dxa"/>
          </w:tblCellMar>
        </w:tblPrEx>
        <w:trPr>
          <w:trHeight w:val="1440" w:hRule="atLeast"/>
        </w:trPr>
        <w:tc>
          <w:tcPr>
            <w:tcW w:w="960"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rPr>
                <w:color w:val="000000"/>
                <w:kern w:val="2"/>
                <w:sz w:val="21"/>
                <w:szCs w:val="21"/>
                <w:highlight w:val="none"/>
                <w:lang w:eastAsia="zh-CN"/>
              </w:rPr>
            </w:pPr>
          </w:p>
        </w:tc>
        <w:tc>
          <w:tcPr>
            <w:tcW w:w="1460"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rPr>
                <w:color w:val="000000"/>
                <w:kern w:val="2"/>
                <w:sz w:val="21"/>
                <w:szCs w:val="21"/>
                <w:highlight w:val="none"/>
                <w:lang w:eastAsia="zh-CN"/>
              </w:rPr>
            </w:pPr>
          </w:p>
        </w:tc>
        <w:tc>
          <w:tcPr>
            <w:tcW w:w="48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color w:val="3D3F43"/>
                <w:kern w:val="2"/>
                <w:sz w:val="21"/>
                <w:szCs w:val="21"/>
                <w:highlight w:val="none"/>
                <w:lang w:eastAsia="zh-CN"/>
              </w:rPr>
            </w:pPr>
            <w:r>
              <w:rPr>
                <w:rFonts w:hint="eastAsia"/>
                <w:color w:val="3D3F43"/>
                <w:kern w:val="2"/>
                <w:sz w:val="21"/>
                <w:szCs w:val="21"/>
                <w:highlight w:val="none"/>
                <w:lang w:eastAsia="zh-CN"/>
              </w:rPr>
              <w:t>支持</w:t>
            </w:r>
            <w:r>
              <w:rPr>
                <w:rFonts w:hint="eastAsia"/>
                <w:color w:val="252B3A"/>
                <w:kern w:val="2"/>
                <w:sz w:val="21"/>
                <w:szCs w:val="21"/>
                <w:highlight w:val="none"/>
                <w:lang w:eastAsia="zh-CN"/>
              </w:rPr>
              <w:t>CentOS、EulerOS、Debian、Fedora、OpenSUSE、Ubuntu、Gentoo、Oracle Linux等主流Linux操作系统以及</w:t>
            </w:r>
            <w:r>
              <w:rPr>
                <w:rFonts w:hint="eastAsia"/>
                <w:color w:val="3D3F43"/>
                <w:kern w:val="2"/>
                <w:sz w:val="21"/>
                <w:szCs w:val="21"/>
                <w:highlight w:val="none"/>
                <w:lang w:eastAsia="zh-CN"/>
              </w:rPr>
              <w:t>中标麒麟、统信等国产操作系统</w:t>
            </w:r>
            <w:r>
              <w:rPr>
                <w:rFonts w:hint="eastAsia"/>
                <w:color w:val="252B3A"/>
                <w:kern w:val="2"/>
                <w:sz w:val="21"/>
                <w:szCs w:val="21"/>
                <w:highlight w:val="none"/>
                <w:lang w:eastAsia="zh-CN"/>
              </w:rPr>
              <w:t>，支持Windows Server 2012 R2 、Windows Server  2016、Windows Server 2019等主流Windows服务器操作系统；</w:t>
            </w:r>
          </w:p>
        </w:tc>
        <w:tc>
          <w:tcPr>
            <w:tcW w:w="992"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rPr>
                <w:color w:val="000000"/>
                <w:kern w:val="2"/>
                <w:sz w:val="21"/>
                <w:szCs w:val="21"/>
                <w:highlight w:val="none"/>
                <w:lang w:eastAsia="zh-CN"/>
              </w:rPr>
            </w:pPr>
          </w:p>
        </w:tc>
        <w:tc>
          <w:tcPr>
            <w:tcW w:w="798"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rPr>
                <w:color w:val="000000"/>
                <w:kern w:val="2"/>
                <w:sz w:val="21"/>
                <w:szCs w:val="21"/>
                <w:highlight w:val="none"/>
                <w:lang w:eastAsia="zh-CN"/>
              </w:rPr>
            </w:pPr>
          </w:p>
        </w:tc>
      </w:tr>
      <w:tr>
        <w:tblPrEx>
          <w:tblCellMar>
            <w:top w:w="0" w:type="dxa"/>
            <w:left w:w="108" w:type="dxa"/>
            <w:bottom w:w="0" w:type="dxa"/>
            <w:right w:w="108" w:type="dxa"/>
          </w:tblCellMar>
        </w:tblPrEx>
        <w:trPr>
          <w:trHeight w:val="864" w:hRule="atLeast"/>
        </w:trPr>
        <w:tc>
          <w:tcPr>
            <w:tcW w:w="960"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rPr>
                <w:color w:val="000000"/>
                <w:kern w:val="2"/>
                <w:sz w:val="21"/>
                <w:szCs w:val="21"/>
                <w:highlight w:val="none"/>
                <w:lang w:eastAsia="zh-CN"/>
              </w:rPr>
            </w:pPr>
          </w:p>
        </w:tc>
        <w:tc>
          <w:tcPr>
            <w:tcW w:w="1460"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rPr>
                <w:color w:val="000000"/>
                <w:kern w:val="2"/>
                <w:sz w:val="21"/>
                <w:szCs w:val="21"/>
                <w:highlight w:val="none"/>
                <w:lang w:eastAsia="zh-CN"/>
              </w:rPr>
            </w:pPr>
          </w:p>
        </w:tc>
        <w:tc>
          <w:tcPr>
            <w:tcW w:w="48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kern w:val="2"/>
                <w:sz w:val="21"/>
                <w:szCs w:val="21"/>
                <w:highlight w:val="none"/>
                <w:lang w:eastAsia="zh-CN"/>
              </w:rPr>
            </w:pPr>
            <w:r>
              <w:rPr>
                <w:rFonts w:hint="eastAsia"/>
                <w:kern w:val="2"/>
                <w:sz w:val="21"/>
                <w:szCs w:val="21"/>
                <w:highlight w:val="none"/>
                <w:lang w:eastAsia="zh-CN"/>
              </w:rPr>
              <w:t>支持检测操作系统（Linux、Windows）和常用组件（例如：SSH、OpenSSL、Apache、Mysql等）存在的漏洞，给出修复建议，并提供一键修复能力。</w:t>
            </w:r>
          </w:p>
        </w:tc>
        <w:tc>
          <w:tcPr>
            <w:tcW w:w="992"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rPr>
                <w:color w:val="000000"/>
                <w:kern w:val="2"/>
                <w:sz w:val="21"/>
                <w:szCs w:val="21"/>
                <w:highlight w:val="none"/>
                <w:lang w:eastAsia="zh-CN"/>
              </w:rPr>
            </w:pPr>
          </w:p>
        </w:tc>
        <w:tc>
          <w:tcPr>
            <w:tcW w:w="798"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rPr>
                <w:color w:val="000000"/>
                <w:kern w:val="2"/>
                <w:sz w:val="21"/>
                <w:szCs w:val="21"/>
                <w:highlight w:val="none"/>
                <w:lang w:eastAsia="zh-CN"/>
              </w:rPr>
            </w:pPr>
          </w:p>
        </w:tc>
      </w:tr>
      <w:tr>
        <w:tblPrEx>
          <w:tblCellMar>
            <w:top w:w="0" w:type="dxa"/>
            <w:left w:w="108" w:type="dxa"/>
            <w:bottom w:w="0" w:type="dxa"/>
            <w:right w:w="108" w:type="dxa"/>
          </w:tblCellMar>
        </w:tblPrEx>
        <w:trPr>
          <w:trHeight w:val="576" w:hRule="atLeast"/>
        </w:trPr>
        <w:tc>
          <w:tcPr>
            <w:tcW w:w="960"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rPr>
                <w:color w:val="000000"/>
                <w:kern w:val="2"/>
                <w:sz w:val="21"/>
                <w:szCs w:val="21"/>
                <w:highlight w:val="none"/>
                <w:lang w:eastAsia="zh-CN"/>
              </w:rPr>
            </w:pPr>
          </w:p>
        </w:tc>
        <w:tc>
          <w:tcPr>
            <w:tcW w:w="1460"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rPr>
                <w:color w:val="000000"/>
                <w:kern w:val="2"/>
                <w:sz w:val="21"/>
                <w:szCs w:val="21"/>
                <w:highlight w:val="none"/>
                <w:lang w:eastAsia="zh-CN"/>
              </w:rPr>
            </w:pPr>
          </w:p>
        </w:tc>
        <w:tc>
          <w:tcPr>
            <w:tcW w:w="48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kern w:val="2"/>
                <w:sz w:val="21"/>
                <w:szCs w:val="21"/>
                <w:highlight w:val="none"/>
                <w:lang w:eastAsia="zh-CN"/>
              </w:rPr>
            </w:pPr>
            <w:r>
              <w:rPr>
                <w:rFonts w:hint="eastAsia"/>
                <w:kern w:val="2"/>
                <w:sz w:val="21"/>
                <w:szCs w:val="21"/>
                <w:highlight w:val="none"/>
                <w:lang w:eastAsia="zh-CN"/>
              </w:rPr>
              <w:t>支持Web-CMS漏洞检测，给出修复建议，提升Web服务安全性。</w:t>
            </w:r>
          </w:p>
        </w:tc>
        <w:tc>
          <w:tcPr>
            <w:tcW w:w="992"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rPr>
                <w:color w:val="000000"/>
                <w:kern w:val="2"/>
                <w:sz w:val="21"/>
                <w:szCs w:val="21"/>
                <w:highlight w:val="none"/>
                <w:lang w:eastAsia="zh-CN"/>
              </w:rPr>
            </w:pPr>
          </w:p>
        </w:tc>
        <w:tc>
          <w:tcPr>
            <w:tcW w:w="798"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rPr>
                <w:color w:val="000000"/>
                <w:kern w:val="2"/>
                <w:sz w:val="21"/>
                <w:szCs w:val="21"/>
                <w:highlight w:val="none"/>
                <w:lang w:eastAsia="zh-CN"/>
              </w:rPr>
            </w:pPr>
          </w:p>
        </w:tc>
      </w:tr>
      <w:tr>
        <w:tblPrEx>
          <w:tblCellMar>
            <w:top w:w="0" w:type="dxa"/>
            <w:left w:w="108" w:type="dxa"/>
            <w:bottom w:w="0" w:type="dxa"/>
            <w:right w:w="108" w:type="dxa"/>
          </w:tblCellMar>
        </w:tblPrEx>
        <w:trPr>
          <w:trHeight w:val="1152" w:hRule="atLeast"/>
        </w:trPr>
        <w:tc>
          <w:tcPr>
            <w:tcW w:w="960"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rPr>
                <w:color w:val="000000"/>
                <w:kern w:val="2"/>
                <w:sz w:val="21"/>
                <w:szCs w:val="21"/>
                <w:highlight w:val="none"/>
                <w:lang w:eastAsia="zh-CN"/>
              </w:rPr>
            </w:pPr>
          </w:p>
        </w:tc>
        <w:tc>
          <w:tcPr>
            <w:tcW w:w="1460"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rPr>
                <w:color w:val="000000"/>
                <w:kern w:val="2"/>
                <w:sz w:val="21"/>
                <w:szCs w:val="21"/>
                <w:highlight w:val="none"/>
                <w:lang w:eastAsia="zh-CN"/>
              </w:rPr>
            </w:pPr>
          </w:p>
        </w:tc>
        <w:tc>
          <w:tcPr>
            <w:tcW w:w="48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kern w:val="2"/>
                <w:sz w:val="21"/>
                <w:szCs w:val="21"/>
                <w:highlight w:val="none"/>
                <w:lang w:eastAsia="zh-CN"/>
              </w:rPr>
            </w:pPr>
            <w:r>
              <w:rPr>
                <w:rFonts w:hint="eastAsia"/>
                <w:kern w:val="2"/>
                <w:sz w:val="21"/>
                <w:szCs w:val="21"/>
                <w:highlight w:val="none"/>
                <w:lang w:eastAsia="zh-CN"/>
              </w:rPr>
              <w:t>支持多因子和远程认证技术，加强用户身份认证管理。多因子支持手机短信、手机令牌、USBKey、动态令牌等方式，远程认证支持微信小程序、AD域、RADIUS、LDAP、Azure AD等多种身份认证源。</w:t>
            </w:r>
          </w:p>
        </w:tc>
        <w:tc>
          <w:tcPr>
            <w:tcW w:w="992"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rPr>
                <w:color w:val="000000"/>
                <w:kern w:val="2"/>
                <w:sz w:val="21"/>
                <w:szCs w:val="21"/>
                <w:highlight w:val="none"/>
                <w:lang w:eastAsia="zh-CN"/>
              </w:rPr>
            </w:pPr>
          </w:p>
        </w:tc>
        <w:tc>
          <w:tcPr>
            <w:tcW w:w="798"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rPr>
                <w:color w:val="000000"/>
                <w:kern w:val="2"/>
                <w:sz w:val="21"/>
                <w:szCs w:val="21"/>
                <w:highlight w:val="none"/>
                <w:lang w:eastAsia="zh-CN"/>
              </w:rPr>
            </w:pPr>
          </w:p>
        </w:tc>
      </w:tr>
      <w:tr>
        <w:tblPrEx>
          <w:tblCellMar>
            <w:top w:w="0" w:type="dxa"/>
            <w:left w:w="108" w:type="dxa"/>
            <w:bottom w:w="0" w:type="dxa"/>
            <w:right w:w="108" w:type="dxa"/>
          </w:tblCellMar>
        </w:tblPrEx>
        <w:trPr>
          <w:trHeight w:val="864" w:hRule="atLeast"/>
        </w:trPr>
        <w:tc>
          <w:tcPr>
            <w:tcW w:w="960"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rPr>
                <w:color w:val="000000"/>
                <w:kern w:val="2"/>
                <w:sz w:val="21"/>
                <w:szCs w:val="21"/>
                <w:highlight w:val="none"/>
                <w:lang w:eastAsia="zh-CN"/>
              </w:rPr>
            </w:pPr>
          </w:p>
        </w:tc>
        <w:tc>
          <w:tcPr>
            <w:tcW w:w="1460"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rPr>
                <w:color w:val="000000"/>
                <w:kern w:val="2"/>
                <w:sz w:val="21"/>
                <w:szCs w:val="21"/>
                <w:highlight w:val="none"/>
                <w:lang w:eastAsia="zh-CN"/>
              </w:rPr>
            </w:pPr>
          </w:p>
        </w:tc>
        <w:tc>
          <w:tcPr>
            <w:tcW w:w="48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kern w:val="2"/>
                <w:sz w:val="21"/>
                <w:szCs w:val="21"/>
                <w:highlight w:val="none"/>
                <w:lang w:eastAsia="zh-CN"/>
              </w:rPr>
            </w:pPr>
            <w:r>
              <w:rPr>
                <w:rFonts w:hint="eastAsia"/>
                <w:kern w:val="2"/>
                <w:sz w:val="21"/>
                <w:szCs w:val="21"/>
                <w:highlight w:val="none"/>
                <w:lang w:eastAsia="zh-CN"/>
              </w:rPr>
              <w:t>支持托管主机、应用的账户和密码，运维人员无需输入主机的账户和密码，直接点击“登录”即可成功自动登录到目标资源。</w:t>
            </w:r>
          </w:p>
        </w:tc>
        <w:tc>
          <w:tcPr>
            <w:tcW w:w="992"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rPr>
                <w:color w:val="000000"/>
                <w:kern w:val="2"/>
                <w:sz w:val="21"/>
                <w:szCs w:val="21"/>
                <w:highlight w:val="none"/>
                <w:lang w:eastAsia="zh-CN"/>
              </w:rPr>
            </w:pPr>
          </w:p>
        </w:tc>
        <w:tc>
          <w:tcPr>
            <w:tcW w:w="798"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rPr>
                <w:color w:val="000000"/>
                <w:kern w:val="2"/>
                <w:sz w:val="21"/>
                <w:szCs w:val="21"/>
                <w:highlight w:val="none"/>
                <w:lang w:eastAsia="zh-CN"/>
              </w:rPr>
            </w:pPr>
          </w:p>
        </w:tc>
      </w:tr>
      <w:tr>
        <w:tblPrEx>
          <w:tblCellMar>
            <w:top w:w="0" w:type="dxa"/>
            <w:left w:w="108" w:type="dxa"/>
            <w:bottom w:w="0" w:type="dxa"/>
            <w:right w:w="108" w:type="dxa"/>
          </w:tblCellMar>
        </w:tblPrEx>
        <w:trPr>
          <w:trHeight w:val="864" w:hRule="atLeast"/>
        </w:trPr>
        <w:tc>
          <w:tcPr>
            <w:tcW w:w="960"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rPr>
                <w:color w:val="000000"/>
                <w:kern w:val="2"/>
                <w:sz w:val="21"/>
                <w:szCs w:val="21"/>
                <w:highlight w:val="none"/>
                <w:lang w:eastAsia="zh-CN"/>
              </w:rPr>
            </w:pPr>
          </w:p>
        </w:tc>
        <w:tc>
          <w:tcPr>
            <w:tcW w:w="1460"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rPr>
                <w:color w:val="000000"/>
                <w:kern w:val="2"/>
                <w:sz w:val="21"/>
                <w:szCs w:val="21"/>
                <w:highlight w:val="none"/>
                <w:lang w:eastAsia="zh-CN"/>
              </w:rPr>
            </w:pPr>
          </w:p>
        </w:tc>
        <w:tc>
          <w:tcPr>
            <w:tcW w:w="48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kern w:val="2"/>
                <w:sz w:val="21"/>
                <w:szCs w:val="21"/>
                <w:highlight w:val="none"/>
                <w:lang w:eastAsia="zh-CN"/>
              </w:rPr>
            </w:pPr>
            <w:r>
              <w:rPr>
                <w:rFonts w:hint="eastAsia"/>
                <w:kern w:val="2"/>
                <w:sz w:val="21"/>
                <w:szCs w:val="21"/>
                <w:highlight w:val="none"/>
                <w:lang w:eastAsia="zh-CN"/>
              </w:rPr>
              <w:t>支持自动改密，用户设置改密策略的执行时间和改密方式，支持手动、定时和周期的执行方式，支持改密日志的查看与下载。</w:t>
            </w:r>
          </w:p>
        </w:tc>
        <w:tc>
          <w:tcPr>
            <w:tcW w:w="992"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rPr>
                <w:color w:val="000000"/>
                <w:kern w:val="2"/>
                <w:sz w:val="21"/>
                <w:szCs w:val="21"/>
                <w:highlight w:val="none"/>
                <w:lang w:eastAsia="zh-CN"/>
              </w:rPr>
            </w:pPr>
          </w:p>
        </w:tc>
        <w:tc>
          <w:tcPr>
            <w:tcW w:w="798"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rPr>
                <w:color w:val="000000"/>
                <w:kern w:val="2"/>
                <w:sz w:val="21"/>
                <w:szCs w:val="21"/>
                <w:highlight w:val="none"/>
                <w:lang w:eastAsia="zh-CN"/>
              </w:rPr>
            </w:pPr>
          </w:p>
        </w:tc>
      </w:tr>
      <w:tr>
        <w:tblPrEx>
          <w:tblCellMar>
            <w:top w:w="0" w:type="dxa"/>
            <w:left w:w="108" w:type="dxa"/>
            <w:bottom w:w="0" w:type="dxa"/>
            <w:right w:w="108" w:type="dxa"/>
          </w:tblCellMar>
        </w:tblPrEx>
        <w:trPr>
          <w:trHeight w:val="576" w:hRule="atLeast"/>
        </w:trPr>
        <w:tc>
          <w:tcPr>
            <w:tcW w:w="960"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rPr>
                <w:color w:val="000000"/>
                <w:kern w:val="2"/>
                <w:sz w:val="21"/>
                <w:szCs w:val="21"/>
                <w:highlight w:val="none"/>
                <w:lang w:eastAsia="zh-CN"/>
              </w:rPr>
            </w:pPr>
          </w:p>
        </w:tc>
        <w:tc>
          <w:tcPr>
            <w:tcW w:w="1460"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rPr>
                <w:color w:val="000000"/>
                <w:kern w:val="2"/>
                <w:sz w:val="21"/>
                <w:szCs w:val="21"/>
                <w:highlight w:val="none"/>
                <w:lang w:eastAsia="zh-CN"/>
              </w:rPr>
            </w:pPr>
          </w:p>
        </w:tc>
        <w:tc>
          <w:tcPr>
            <w:tcW w:w="48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kern w:val="2"/>
                <w:sz w:val="21"/>
                <w:szCs w:val="21"/>
                <w:highlight w:val="none"/>
                <w:lang w:eastAsia="zh-CN"/>
              </w:rPr>
            </w:pPr>
            <w:r>
              <w:rPr>
                <w:rFonts w:hint="eastAsia"/>
                <w:kern w:val="2"/>
                <w:sz w:val="21"/>
                <w:szCs w:val="21"/>
                <w:highlight w:val="none"/>
                <w:lang w:eastAsia="zh-CN"/>
              </w:rPr>
              <w:t>支持SSH、RDP、VNC、TELNET、FTP、SFTP、DB2、MySQL、SQL Server、Oracle、SCP、Rlogin等多种运维协议。</w:t>
            </w:r>
          </w:p>
        </w:tc>
        <w:tc>
          <w:tcPr>
            <w:tcW w:w="992"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rPr>
                <w:color w:val="000000"/>
                <w:kern w:val="2"/>
                <w:sz w:val="21"/>
                <w:szCs w:val="21"/>
                <w:highlight w:val="none"/>
                <w:lang w:eastAsia="zh-CN"/>
              </w:rPr>
            </w:pPr>
          </w:p>
        </w:tc>
        <w:tc>
          <w:tcPr>
            <w:tcW w:w="798"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rPr>
                <w:color w:val="000000"/>
                <w:kern w:val="2"/>
                <w:sz w:val="21"/>
                <w:szCs w:val="21"/>
                <w:highlight w:val="none"/>
                <w:lang w:eastAsia="zh-CN"/>
              </w:rPr>
            </w:pPr>
          </w:p>
        </w:tc>
      </w:tr>
      <w:tr>
        <w:tblPrEx>
          <w:tblCellMar>
            <w:top w:w="0" w:type="dxa"/>
            <w:left w:w="108" w:type="dxa"/>
            <w:bottom w:w="0" w:type="dxa"/>
            <w:right w:w="108" w:type="dxa"/>
          </w:tblCellMar>
        </w:tblPrEx>
        <w:trPr>
          <w:trHeight w:val="864" w:hRule="atLeast"/>
        </w:trPr>
        <w:tc>
          <w:tcPr>
            <w:tcW w:w="960"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kern w:val="2"/>
                <w:highlight w:val="none"/>
                <w:lang w:eastAsia="zh-CN"/>
              </w:rPr>
            </w:pPr>
            <w:r>
              <w:rPr>
                <w:rFonts w:hint="eastAsia"/>
                <w:kern w:val="2"/>
                <w:highlight w:val="none"/>
                <w:lang w:val="en-US" w:eastAsia="zh-CN"/>
              </w:rPr>
              <w:t>2</w:t>
            </w:r>
          </w:p>
        </w:tc>
        <w:tc>
          <w:tcPr>
            <w:tcW w:w="1460"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kern w:val="2"/>
                <w:highlight w:val="none"/>
                <w:lang w:eastAsia="zh-CN"/>
              </w:rPr>
            </w:pPr>
            <w:r>
              <w:rPr>
                <w:rFonts w:hint="eastAsia"/>
                <w:kern w:val="2"/>
                <w:highlight w:val="none"/>
                <w:lang w:eastAsia="zh-CN"/>
              </w:rPr>
              <w:t>DBSS数据库安全审计</w:t>
            </w:r>
          </w:p>
        </w:tc>
        <w:tc>
          <w:tcPr>
            <w:tcW w:w="48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color w:val="000000"/>
                <w:kern w:val="2"/>
                <w:sz w:val="21"/>
                <w:szCs w:val="21"/>
                <w:highlight w:val="none"/>
                <w:lang w:eastAsia="zh-CN"/>
              </w:rPr>
            </w:pPr>
            <w:r>
              <w:rPr>
                <w:rFonts w:hint="eastAsia"/>
                <w:color w:val="000000"/>
                <w:kern w:val="2"/>
                <w:sz w:val="21"/>
                <w:szCs w:val="21"/>
                <w:highlight w:val="none"/>
                <w:lang w:eastAsia="zh-CN"/>
              </w:rPr>
              <w:t>支持从风险分布、会话统计、会话分布统计、SQL分布等不同维度进行趋势统计，并可分时段（30分钟、1小时、24小时、7天和30天）展示。</w:t>
            </w:r>
          </w:p>
        </w:tc>
        <w:tc>
          <w:tcPr>
            <w:tcW w:w="992" w:type="dxa"/>
            <w:vMerge w:val="restart"/>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kern w:val="2"/>
                <w:highlight w:val="none"/>
                <w:lang w:eastAsia="zh-CN"/>
              </w:rPr>
            </w:pPr>
            <w:r>
              <w:rPr>
                <w:rFonts w:hint="eastAsia"/>
                <w:kern w:val="2"/>
                <w:highlight w:val="none"/>
                <w:lang w:eastAsia="zh-CN"/>
              </w:rPr>
              <w:t>套</w:t>
            </w:r>
          </w:p>
        </w:tc>
        <w:tc>
          <w:tcPr>
            <w:tcW w:w="798" w:type="dxa"/>
            <w:vMerge w:val="restart"/>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kern w:val="2"/>
                <w:highlight w:val="none"/>
                <w:lang w:eastAsia="zh-CN"/>
              </w:rPr>
            </w:pPr>
            <w:r>
              <w:rPr>
                <w:rFonts w:hint="eastAsia"/>
                <w:kern w:val="2"/>
                <w:highlight w:val="none"/>
                <w:lang w:eastAsia="zh-CN"/>
              </w:rPr>
              <w:t>1</w:t>
            </w:r>
          </w:p>
        </w:tc>
      </w:tr>
      <w:tr>
        <w:tblPrEx>
          <w:tblCellMar>
            <w:top w:w="0" w:type="dxa"/>
            <w:left w:w="108" w:type="dxa"/>
            <w:bottom w:w="0" w:type="dxa"/>
            <w:right w:w="108" w:type="dxa"/>
          </w:tblCellMar>
        </w:tblPrEx>
        <w:trPr>
          <w:trHeight w:val="1152" w:hRule="atLeast"/>
        </w:trPr>
        <w:tc>
          <w:tcPr>
            <w:tcW w:w="96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kern w:val="2"/>
                <w:highlight w:val="none"/>
                <w:lang w:eastAsia="zh-CN"/>
              </w:rPr>
            </w:pPr>
          </w:p>
        </w:tc>
        <w:tc>
          <w:tcPr>
            <w:tcW w:w="146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kern w:val="2"/>
                <w:highlight w:val="none"/>
                <w:lang w:eastAsia="zh-CN"/>
              </w:rPr>
            </w:pPr>
          </w:p>
        </w:tc>
        <w:tc>
          <w:tcPr>
            <w:tcW w:w="48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color w:val="000000"/>
                <w:kern w:val="2"/>
                <w:sz w:val="21"/>
                <w:szCs w:val="21"/>
                <w:highlight w:val="none"/>
                <w:lang w:eastAsia="zh-CN"/>
              </w:rPr>
            </w:pPr>
            <w:r>
              <w:rPr>
                <w:rFonts w:hint="eastAsia"/>
                <w:color w:val="000000"/>
                <w:kern w:val="2"/>
                <w:sz w:val="21"/>
                <w:szCs w:val="21"/>
                <w:highlight w:val="none"/>
                <w:lang w:eastAsia="zh-CN"/>
              </w:rPr>
              <w:t>可在线展示不同时段（30分钟、1小时、24小时、7天和30天）SQL语句记录，支持按照风险、客户端、数据库、语句等不同维度的条件进行检索。记录内容包括时间、语句信息、会话信息、客户端信息、数据库信息等。</w:t>
            </w:r>
          </w:p>
        </w:tc>
        <w:tc>
          <w:tcPr>
            <w:tcW w:w="992"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kern w:val="2"/>
                <w:highlight w:val="none"/>
                <w:lang w:eastAsia="zh-CN"/>
              </w:rPr>
            </w:pPr>
          </w:p>
        </w:tc>
        <w:tc>
          <w:tcPr>
            <w:tcW w:w="798"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kern w:val="2"/>
                <w:highlight w:val="none"/>
                <w:lang w:eastAsia="zh-CN"/>
              </w:rPr>
            </w:pPr>
          </w:p>
        </w:tc>
      </w:tr>
      <w:tr>
        <w:tblPrEx>
          <w:tblCellMar>
            <w:top w:w="0" w:type="dxa"/>
            <w:left w:w="108" w:type="dxa"/>
            <w:bottom w:w="0" w:type="dxa"/>
            <w:right w:w="108" w:type="dxa"/>
          </w:tblCellMar>
        </w:tblPrEx>
        <w:trPr>
          <w:trHeight w:val="576" w:hRule="atLeast"/>
        </w:trPr>
        <w:tc>
          <w:tcPr>
            <w:tcW w:w="96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kern w:val="2"/>
                <w:highlight w:val="none"/>
                <w:lang w:eastAsia="zh-CN"/>
              </w:rPr>
            </w:pPr>
          </w:p>
        </w:tc>
        <w:tc>
          <w:tcPr>
            <w:tcW w:w="146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kern w:val="2"/>
                <w:highlight w:val="none"/>
                <w:lang w:eastAsia="zh-CN"/>
              </w:rPr>
            </w:pPr>
          </w:p>
        </w:tc>
        <w:tc>
          <w:tcPr>
            <w:tcW w:w="48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color w:val="000000"/>
                <w:kern w:val="2"/>
                <w:sz w:val="21"/>
                <w:szCs w:val="21"/>
                <w:highlight w:val="none"/>
                <w:lang w:eastAsia="zh-CN"/>
              </w:rPr>
            </w:pPr>
            <w:r>
              <w:rPr>
                <w:rFonts w:hint="eastAsia"/>
                <w:color w:val="000000"/>
                <w:kern w:val="2"/>
                <w:sz w:val="21"/>
                <w:szCs w:val="21"/>
                <w:highlight w:val="none"/>
                <w:lang w:eastAsia="zh-CN"/>
              </w:rPr>
              <w:t>提供内置或自定义隐私数据保护规则，防止审计日志中的隐私数据（例如，账号密码）泄露。</w:t>
            </w:r>
          </w:p>
        </w:tc>
        <w:tc>
          <w:tcPr>
            <w:tcW w:w="992"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kern w:val="2"/>
                <w:highlight w:val="none"/>
                <w:lang w:eastAsia="zh-CN"/>
              </w:rPr>
            </w:pPr>
          </w:p>
        </w:tc>
        <w:tc>
          <w:tcPr>
            <w:tcW w:w="798"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kern w:val="2"/>
                <w:highlight w:val="none"/>
                <w:lang w:eastAsia="zh-CN"/>
              </w:rPr>
            </w:pPr>
          </w:p>
        </w:tc>
      </w:tr>
      <w:tr>
        <w:trPr>
          <w:trHeight w:val="864" w:hRule="atLeast"/>
        </w:trPr>
        <w:tc>
          <w:tcPr>
            <w:tcW w:w="96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kern w:val="2"/>
                <w:highlight w:val="none"/>
                <w:lang w:eastAsia="zh-CN"/>
              </w:rPr>
            </w:pPr>
          </w:p>
        </w:tc>
        <w:tc>
          <w:tcPr>
            <w:tcW w:w="146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kern w:val="2"/>
                <w:highlight w:val="none"/>
                <w:lang w:eastAsia="zh-CN"/>
              </w:rPr>
            </w:pPr>
          </w:p>
        </w:tc>
        <w:tc>
          <w:tcPr>
            <w:tcW w:w="48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color w:val="000000"/>
                <w:kern w:val="2"/>
                <w:sz w:val="21"/>
                <w:szCs w:val="21"/>
                <w:highlight w:val="none"/>
                <w:lang w:eastAsia="zh-CN"/>
              </w:rPr>
            </w:pPr>
            <w:r>
              <w:rPr>
                <w:rFonts w:hint="eastAsia"/>
                <w:color w:val="000000"/>
                <w:kern w:val="2"/>
                <w:sz w:val="21"/>
                <w:szCs w:val="21"/>
                <w:highlight w:val="none"/>
                <w:lang w:eastAsia="zh-CN"/>
              </w:rPr>
              <w:t>支持（系统级）多数据库聚合报表展现和单数据库综合性报表展现，从风险分布、会话分布、性能状况和登录状况等多个维度进行审计分析。</w:t>
            </w:r>
          </w:p>
        </w:tc>
        <w:tc>
          <w:tcPr>
            <w:tcW w:w="992"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kern w:val="2"/>
                <w:highlight w:val="none"/>
                <w:lang w:eastAsia="zh-CN"/>
              </w:rPr>
            </w:pPr>
          </w:p>
        </w:tc>
        <w:tc>
          <w:tcPr>
            <w:tcW w:w="798"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kern w:val="2"/>
                <w:highlight w:val="none"/>
                <w:lang w:eastAsia="zh-CN"/>
              </w:rPr>
            </w:pPr>
          </w:p>
        </w:tc>
      </w:tr>
      <w:tr>
        <w:tblPrEx>
          <w:tblCellMar>
            <w:top w:w="0" w:type="dxa"/>
            <w:left w:w="108" w:type="dxa"/>
            <w:bottom w:w="0" w:type="dxa"/>
            <w:right w:w="108" w:type="dxa"/>
          </w:tblCellMar>
        </w:tblPrEx>
        <w:trPr>
          <w:trHeight w:val="576" w:hRule="atLeast"/>
        </w:trPr>
        <w:tc>
          <w:tcPr>
            <w:tcW w:w="96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kern w:val="2"/>
                <w:highlight w:val="none"/>
                <w:lang w:eastAsia="zh-CN"/>
              </w:rPr>
            </w:pPr>
          </w:p>
        </w:tc>
        <w:tc>
          <w:tcPr>
            <w:tcW w:w="146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kern w:val="2"/>
                <w:highlight w:val="none"/>
                <w:lang w:eastAsia="zh-CN"/>
              </w:rPr>
            </w:pPr>
          </w:p>
        </w:tc>
        <w:tc>
          <w:tcPr>
            <w:tcW w:w="48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color w:val="000000"/>
                <w:kern w:val="2"/>
                <w:sz w:val="21"/>
                <w:szCs w:val="21"/>
                <w:highlight w:val="none"/>
                <w:lang w:eastAsia="zh-CN"/>
              </w:rPr>
            </w:pPr>
            <w:r>
              <w:rPr>
                <w:rFonts w:hint="eastAsia"/>
                <w:color w:val="000000"/>
                <w:kern w:val="2"/>
                <w:sz w:val="21"/>
                <w:szCs w:val="21"/>
                <w:highlight w:val="none"/>
                <w:lang w:eastAsia="zh-CN"/>
              </w:rPr>
              <w:t>支持报表定时推动功能，自定义推送周期（日、周、月）以邮件形式推送报表文档。</w:t>
            </w:r>
          </w:p>
        </w:tc>
        <w:tc>
          <w:tcPr>
            <w:tcW w:w="992"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kern w:val="2"/>
                <w:highlight w:val="none"/>
                <w:lang w:eastAsia="zh-CN"/>
              </w:rPr>
            </w:pPr>
          </w:p>
        </w:tc>
        <w:tc>
          <w:tcPr>
            <w:tcW w:w="798"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kern w:val="2"/>
                <w:highlight w:val="none"/>
                <w:lang w:eastAsia="zh-CN"/>
              </w:rPr>
            </w:pPr>
          </w:p>
        </w:tc>
      </w:tr>
      <w:tr>
        <w:tblPrEx>
          <w:tblCellMar>
            <w:top w:w="0" w:type="dxa"/>
            <w:left w:w="108" w:type="dxa"/>
            <w:bottom w:w="0" w:type="dxa"/>
            <w:right w:w="108" w:type="dxa"/>
          </w:tblCellMar>
        </w:tblPrEx>
        <w:trPr>
          <w:trHeight w:val="576" w:hRule="atLeast"/>
        </w:trPr>
        <w:tc>
          <w:tcPr>
            <w:tcW w:w="96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kern w:val="2"/>
                <w:highlight w:val="none"/>
                <w:lang w:eastAsia="zh-CN"/>
              </w:rPr>
            </w:pPr>
          </w:p>
        </w:tc>
        <w:tc>
          <w:tcPr>
            <w:tcW w:w="146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kern w:val="2"/>
                <w:highlight w:val="none"/>
                <w:lang w:eastAsia="zh-CN"/>
              </w:rPr>
            </w:pPr>
          </w:p>
        </w:tc>
        <w:tc>
          <w:tcPr>
            <w:tcW w:w="48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color w:val="000000"/>
                <w:kern w:val="2"/>
                <w:sz w:val="21"/>
                <w:szCs w:val="21"/>
                <w:highlight w:val="none"/>
                <w:lang w:eastAsia="zh-CN"/>
              </w:rPr>
            </w:pPr>
            <w:r>
              <w:rPr>
                <w:rFonts w:hint="eastAsia"/>
                <w:color w:val="000000"/>
                <w:kern w:val="2"/>
                <w:sz w:val="21"/>
                <w:szCs w:val="21"/>
                <w:highlight w:val="none"/>
                <w:lang w:eastAsia="zh-CN"/>
              </w:rPr>
              <w:t>能够检测SQL注入攻击，可以基于SQL命令特征或风险等级发现数据库异常行为，并立即告警。</w:t>
            </w:r>
          </w:p>
        </w:tc>
        <w:tc>
          <w:tcPr>
            <w:tcW w:w="992"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kern w:val="2"/>
                <w:highlight w:val="none"/>
                <w:lang w:eastAsia="zh-CN"/>
              </w:rPr>
            </w:pPr>
          </w:p>
        </w:tc>
        <w:tc>
          <w:tcPr>
            <w:tcW w:w="798"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kern w:val="2"/>
                <w:highlight w:val="none"/>
                <w:lang w:eastAsia="zh-CN"/>
              </w:rPr>
            </w:pPr>
          </w:p>
        </w:tc>
      </w:tr>
      <w:tr>
        <w:tblPrEx>
          <w:tblCellMar>
            <w:top w:w="0" w:type="dxa"/>
            <w:left w:w="108" w:type="dxa"/>
            <w:bottom w:w="0" w:type="dxa"/>
            <w:right w:w="108" w:type="dxa"/>
          </w:tblCellMar>
        </w:tblPrEx>
        <w:trPr>
          <w:trHeight w:val="864" w:hRule="atLeast"/>
        </w:trPr>
        <w:tc>
          <w:tcPr>
            <w:tcW w:w="96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kern w:val="2"/>
                <w:highlight w:val="none"/>
                <w:lang w:eastAsia="zh-CN"/>
              </w:rPr>
            </w:pPr>
          </w:p>
        </w:tc>
        <w:tc>
          <w:tcPr>
            <w:tcW w:w="146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kern w:val="2"/>
                <w:highlight w:val="none"/>
                <w:lang w:eastAsia="zh-CN"/>
              </w:rPr>
            </w:pPr>
          </w:p>
        </w:tc>
        <w:tc>
          <w:tcPr>
            <w:tcW w:w="48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color w:val="000000"/>
                <w:kern w:val="2"/>
                <w:sz w:val="21"/>
                <w:szCs w:val="21"/>
                <w:highlight w:val="none"/>
                <w:lang w:eastAsia="zh-CN"/>
              </w:rPr>
            </w:pPr>
            <w:r>
              <w:rPr>
                <w:rFonts w:hint="eastAsia"/>
                <w:color w:val="000000"/>
                <w:kern w:val="2"/>
                <w:sz w:val="21"/>
                <w:szCs w:val="21"/>
                <w:highlight w:val="none"/>
                <w:lang w:eastAsia="zh-CN"/>
              </w:rPr>
              <w:t>支持自定义风险规则，支持通过操作类型、操作对象、风险等级等多种元素细粒度定义要求监控的风险操作行为。</w:t>
            </w:r>
          </w:p>
        </w:tc>
        <w:tc>
          <w:tcPr>
            <w:tcW w:w="992"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kern w:val="2"/>
                <w:highlight w:val="none"/>
                <w:lang w:eastAsia="zh-CN"/>
              </w:rPr>
            </w:pPr>
          </w:p>
        </w:tc>
        <w:tc>
          <w:tcPr>
            <w:tcW w:w="798"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kern w:val="2"/>
                <w:highlight w:val="none"/>
                <w:lang w:eastAsia="zh-CN"/>
              </w:rPr>
            </w:pPr>
          </w:p>
        </w:tc>
      </w:tr>
      <w:tr>
        <w:tblPrEx>
          <w:tblCellMar>
            <w:top w:w="0" w:type="dxa"/>
            <w:left w:w="108" w:type="dxa"/>
            <w:bottom w:w="0" w:type="dxa"/>
            <w:right w:w="108" w:type="dxa"/>
          </w:tblCellMar>
        </w:tblPrEx>
        <w:trPr>
          <w:trHeight w:val="576" w:hRule="atLeast"/>
        </w:trPr>
        <w:tc>
          <w:tcPr>
            <w:tcW w:w="96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kern w:val="2"/>
                <w:highlight w:val="none"/>
                <w:lang w:eastAsia="zh-CN"/>
              </w:rPr>
            </w:pPr>
          </w:p>
        </w:tc>
        <w:tc>
          <w:tcPr>
            <w:tcW w:w="146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kern w:val="2"/>
                <w:highlight w:val="none"/>
                <w:lang w:eastAsia="zh-CN"/>
              </w:rPr>
            </w:pPr>
          </w:p>
        </w:tc>
        <w:tc>
          <w:tcPr>
            <w:tcW w:w="48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color w:val="000000"/>
                <w:kern w:val="2"/>
                <w:sz w:val="21"/>
                <w:szCs w:val="21"/>
                <w:highlight w:val="none"/>
                <w:lang w:eastAsia="zh-CN"/>
              </w:rPr>
            </w:pPr>
            <w:r>
              <w:rPr>
                <w:rFonts w:hint="eastAsia"/>
                <w:color w:val="000000"/>
                <w:kern w:val="2"/>
                <w:sz w:val="21"/>
                <w:szCs w:val="21"/>
                <w:highlight w:val="none"/>
                <w:lang w:eastAsia="zh-CN"/>
              </w:rPr>
              <w:t>审计组件需采用旁路部署模式，当审计组件出现故障后，不能影响业务运行。</w:t>
            </w:r>
          </w:p>
        </w:tc>
        <w:tc>
          <w:tcPr>
            <w:tcW w:w="992"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kern w:val="2"/>
                <w:highlight w:val="none"/>
                <w:lang w:eastAsia="zh-CN"/>
              </w:rPr>
            </w:pPr>
          </w:p>
        </w:tc>
        <w:tc>
          <w:tcPr>
            <w:tcW w:w="798"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kern w:val="2"/>
                <w:highlight w:val="none"/>
                <w:lang w:eastAsia="zh-CN"/>
              </w:rPr>
            </w:pPr>
          </w:p>
        </w:tc>
      </w:tr>
      <w:tr>
        <w:tblPrEx>
          <w:tblCellMar>
            <w:top w:w="0" w:type="dxa"/>
            <w:left w:w="108" w:type="dxa"/>
            <w:bottom w:w="0" w:type="dxa"/>
            <w:right w:w="108" w:type="dxa"/>
          </w:tblCellMar>
        </w:tblPrEx>
        <w:trPr>
          <w:trHeight w:val="576" w:hRule="atLeast"/>
        </w:trPr>
        <w:tc>
          <w:tcPr>
            <w:tcW w:w="96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kern w:val="2"/>
                <w:highlight w:val="none"/>
                <w:lang w:eastAsia="zh-CN"/>
              </w:rPr>
            </w:pPr>
          </w:p>
        </w:tc>
        <w:tc>
          <w:tcPr>
            <w:tcW w:w="146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kern w:val="2"/>
                <w:highlight w:val="none"/>
                <w:lang w:eastAsia="zh-CN"/>
              </w:rPr>
            </w:pPr>
          </w:p>
        </w:tc>
        <w:tc>
          <w:tcPr>
            <w:tcW w:w="48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color w:val="000000"/>
                <w:kern w:val="2"/>
                <w:sz w:val="21"/>
                <w:szCs w:val="21"/>
                <w:highlight w:val="none"/>
                <w:lang w:eastAsia="zh-CN"/>
              </w:rPr>
            </w:pPr>
            <w:r>
              <w:rPr>
                <w:rFonts w:hint="eastAsia"/>
                <w:color w:val="000000"/>
                <w:kern w:val="2"/>
                <w:sz w:val="21"/>
                <w:szCs w:val="21"/>
                <w:highlight w:val="none"/>
                <w:lang w:eastAsia="zh-CN"/>
              </w:rPr>
              <w:t>既支持云数据库，也支持在弹性云服务器和裸金属服务器上自建的数据库。</w:t>
            </w:r>
          </w:p>
        </w:tc>
        <w:tc>
          <w:tcPr>
            <w:tcW w:w="992"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kern w:val="2"/>
                <w:highlight w:val="none"/>
                <w:lang w:eastAsia="zh-CN"/>
              </w:rPr>
            </w:pPr>
          </w:p>
        </w:tc>
        <w:tc>
          <w:tcPr>
            <w:tcW w:w="798"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kern w:val="2"/>
                <w:highlight w:val="none"/>
                <w:lang w:eastAsia="zh-CN"/>
              </w:rPr>
            </w:pPr>
          </w:p>
        </w:tc>
      </w:tr>
      <w:tr>
        <w:tblPrEx>
          <w:tblCellMar>
            <w:top w:w="0" w:type="dxa"/>
            <w:left w:w="108" w:type="dxa"/>
            <w:bottom w:w="0" w:type="dxa"/>
            <w:right w:w="108" w:type="dxa"/>
          </w:tblCellMar>
        </w:tblPrEx>
        <w:trPr>
          <w:trHeight w:val="576" w:hRule="atLeast"/>
        </w:trPr>
        <w:tc>
          <w:tcPr>
            <w:tcW w:w="96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kern w:val="2"/>
                <w:highlight w:val="none"/>
                <w:lang w:eastAsia="zh-CN"/>
              </w:rPr>
            </w:pPr>
          </w:p>
        </w:tc>
        <w:tc>
          <w:tcPr>
            <w:tcW w:w="146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kern w:val="2"/>
                <w:highlight w:val="none"/>
                <w:lang w:eastAsia="zh-CN"/>
              </w:rPr>
            </w:pPr>
          </w:p>
        </w:tc>
        <w:tc>
          <w:tcPr>
            <w:tcW w:w="48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color w:val="000000"/>
                <w:kern w:val="2"/>
                <w:sz w:val="21"/>
                <w:szCs w:val="21"/>
                <w:highlight w:val="none"/>
                <w:lang w:eastAsia="zh-CN"/>
              </w:rPr>
            </w:pPr>
            <w:r>
              <w:rPr>
                <w:rFonts w:hint="eastAsia"/>
                <w:color w:val="000000"/>
                <w:kern w:val="2"/>
                <w:sz w:val="21"/>
                <w:szCs w:val="21"/>
                <w:highlight w:val="none"/>
                <w:lang w:eastAsia="zh-CN"/>
              </w:rPr>
              <w:t>支持MySQL、Oracle、SQL Server、PostgreSQL、Greenplum等主流数据库类型。</w:t>
            </w:r>
          </w:p>
        </w:tc>
        <w:tc>
          <w:tcPr>
            <w:tcW w:w="992"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kern w:val="2"/>
                <w:highlight w:val="none"/>
                <w:lang w:eastAsia="zh-CN"/>
              </w:rPr>
            </w:pPr>
          </w:p>
        </w:tc>
        <w:tc>
          <w:tcPr>
            <w:tcW w:w="798"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kern w:val="2"/>
                <w:highlight w:val="none"/>
                <w:lang w:eastAsia="zh-CN"/>
              </w:rPr>
            </w:pPr>
          </w:p>
        </w:tc>
      </w:tr>
      <w:tr>
        <w:tblPrEx>
          <w:tblCellMar>
            <w:top w:w="0" w:type="dxa"/>
            <w:left w:w="108" w:type="dxa"/>
            <w:bottom w:w="0" w:type="dxa"/>
            <w:right w:w="108" w:type="dxa"/>
          </w:tblCellMar>
        </w:tblPrEx>
        <w:trPr>
          <w:trHeight w:val="576" w:hRule="atLeast"/>
        </w:trPr>
        <w:tc>
          <w:tcPr>
            <w:tcW w:w="96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kern w:val="2"/>
                <w:highlight w:val="none"/>
                <w:lang w:eastAsia="zh-CN"/>
              </w:rPr>
            </w:pPr>
          </w:p>
        </w:tc>
        <w:tc>
          <w:tcPr>
            <w:tcW w:w="146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kern w:val="2"/>
                <w:highlight w:val="none"/>
                <w:lang w:eastAsia="zh-CN"/>
              </w:rPr>
            </w:pPr>
          </w:p>
        </w:tc>
        <w:tc>
          <w:tcPr>
            <w:tcW w:w="48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color w:val="000000"/>
                <w:kern w:val="2"/>
                <w:sz w:val="21"/>
                <w:szCs w:val="21"/>
                <w:highlight w:val="none"/>
                <w:lang w:eastAsia="zh-CN"/>
              </w:rPr>
            </w:pPr>
            <w:r>
              <w:rPr>
                <w:rFonts w:hint="eastAsia"/>
                <w:color w:val="000000"/>
                <w:kern w:val="2"/>
                <w:sz w:val="21"/>
                <w:szCs w:val="21"/>
                <w:highlight w:val="none"/>
                <w:lang w:eastAsia="zh-CN"/>
              </w:rPr>
              <w:t>支持南大通用、达梦、瀚高、高斯、神通、金仓等国产数据库类型。</w:t>
            </w:r>
          </w:p>
        </w:tc>
        <w:tc>
          <w:tcPr>
            <w:tcW w:w="992"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kern w:val="2"/>
                <w:highlight w:val="none"/>
                <w:lang w:eastAsia="zh-CN"/>
              </w:rPr>
            </w:pPr>
          </w:p>
        </w:tc>
        <w:tc>
          <w:tcPr>
            <w:tcW w:w="798"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kern w:val="2"/>
                <w:highlight w:val="none"/>
                <w:lang w:eastAsia="zh-CN"/>
              </w:rPr>
            </w:pPr>
          </w:p>
        </w:tc>
      </w:tr>
      <w:tr>
        <w:tblPrEx>
          <w:tblCellMar>
            <w:top w:w="0" w:type="dxa"/>
            <w:left w:w="108" w:type="dxa"/>
            <w:bottom w:w="0" w:type="dxa"/>
            <w:right w:w="108" w:type="dxa"/>
          </w:tblCellMar>
        </w:tblPrEx>
        <w:trPr>
          <w:trHeight w:val="1152" w:hRule="atLeast"/>
        </w:trPr>
        <w:tc>
          <w:tcPr>
            <w:tcW w:w="960"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kern w:val="2"/>
                <w:highlight w:val="none"/>
                <w:lang w:eastAsia="zh-CN"/>
              </w:rPr>
            </w:pPr>
            <w:r>
              <w:rPr>
                <w:rFonts w:hint="eastAsia"/>
                <w:kern w:val="2"/>
                <w:highlight w:val="none"/>
                <w:lang w:val="en-US" w:eastAsia="zh-CN"/>
              </w:rPr>
              <w:t>3</w:t>
            </w:r>
          </w:p>
        </w:tc>
        <w:tc>
          <w:tcPr>
            <w:tcW w:w="1460"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kern w:val="2"/>
                <w:sz w:val="21"/>
                <w:szCs w:val="21"/>
                <w:highlight w:val="none"/>
                <w:lang w:eastAsia="zh-CN"/>
              </w:rPr>
            </w:pPr>
            <w:r>
              <w:rPr>
                <w:rFonts w:hint="eastAsia"/>
                <w:kern w:val="2"/>
                <w:sz w:val="21"/>
                <w:szCs w:val="21"/>
                <w:highlight w:val="none"/>
                <w:lang w:eastAsia="zh-CN"/>
              </w:rPr>
              <w:t>日志审计</w:t>
            </w:r>
          </w:p>
        </w:tc>
        <w:tc>
          <w:tcPr>
            <w:tcW w:w="48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color w:val="000000"/>
                <w:kern w:val="2"/>
                <w:sz w:val="21"/>
                <w:szCs w:val="21"/>
                <w:highlight w:val="none"/>
                <w:lang w:eastAsia="zh-CN"/>
              </w:rPr>
            </w:pPr>
            <w:r>
              <w:rPr>
                <w:rFonts w:hint="eastAsia"/>
                <w:color w:val="000000"/>
                <w:kern w:val="2"/>
                <w:sz w:val="21"/>
                <w:szCs w:val="21"/>
                <w:highlight w:val="none"/>
                <w:lang w:eastAsia="zh-CN"/>
              </w:rPr>
              <w:t>支持通过syslog、agent、ftp、tcp、snmp trap、kafka、HTTP等方式对网络安全设备、交换设备、路由设备、操作系统、应用系统、数据库等资产所产生的日志信息进行收集。</w:t>
            </w:r>
          </w:p>
        </w:tc>
        <w:tc>
          <w:tcPr>
            <w:tcW w:w="992" w:type="dxa"/>
            <w:vMerge w:val="restart"/>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kern w:val="2"/>
                <w:highlight w:val="none"/>
                <w:lang w:eastAsia="zh-CN"/>
              </w:rPr>
            </w:pPr>
            <w:r>
              <w:rPr>
                <w:rFonts w:hint="eastAsia"/>
                <w:kern w:val="2"/>
                <w:highlight w:val="none"/>
                <w:lang w:eastAsia="zh-CN"/>
              </w:rPr>
              <w:t>套</w:t>
            </w:r>
          </w:p>
        </w:tc>
        <w:tc>
          <w:tcPr>
            <w:tcW w:w="798" w:type="dxa"/>
            <w:vMerge w:val="restart"/>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kern w:val="2"/>
                <w:highlight w:val="none"/>
                <w:lang w:eastAsia="zh-CN"/>
              </w:rPr>
            </w:pPr>
            <w:r>
              <w:rPr>
                <w:rFonts w:hint="eastAsia"/>
                <w:kern w:val="2"/>
                <w:highlight w:val="none"/>
                <w:lang w:eastAsia="zh-CN"/>
              </w:rPr>
              <w:t>1</w:t>
            </w:r>
          </w:p>
        </w:tc>
      </w:tr>
      <w:tr>
        <w:tblPrEx>
          <w:tblCellMar>
            <w:top w:w="0" w:type="dxa"/>
            <w:left w:w="108" w:type="dxa"/>
            <w:bottom w:w="0" w:type="dxa"/>
            <w:right w:w="108" w:type="dxa"/>
          </w:tblCellMar>
        </w:tblPrEx>
        <w:trPr>
          <w:trHeight w:val="576" w:hRule="atLeast"/>
        </w:trPr>
        <w:tc>
          <w:tcPr>
            <w:tcW w:w="96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kern w:val="2"/>
                <w:highlight w:val="none"/>
                <w:lang w:eastAsia="zh-CN"/>
              </w:rPr>
            </w:pPr>
          </w:p>
        </w:tc>
        <w:tc>
          <w:tcPr>
            <w:tcW w:w="146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kern w:val="2"/>
                <w:sz w:val="21"/>
                <w:szCs w:val="21"/>
                <w:highlight w:val="none"/>
                <w:lang w:eastAsia="zh-CN"/>
              </w:rPr>
            </w:pPr>
          </w:p>
        </w:tc>
        <w:tc>
          <w:tcPr>
            <w:tcW w:w="48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kern w:val="2"/>
                <w:sz w:val="21"/>
                <w:szCs w:val="21"/>
                <w:highlight w:val="none"/>
                <w:lang w:eastAsia="zh-CN"/>
              </w:rPr>
            </w:pPr>
            <w:r>
              <w:rPr>
                <w:rFonts w:hint="eastAsia"/>
                <w:kern w:val="2"/>
                <w:sz w:val="21"/>
                <w:szCs w:val="21"/>
                <w:highlight w:val="none"/>
                <w:lang w:eastAsia="zh-CN"/>
              </w:rPr>
              <w:t>支持对不同设备不同格式的日志进行细粒度解析，预制解析规则，同时可自定义。</w:t>
            </w:r>
          </w:p>
        </w:tc>
        <w:tc>
          <w:tcPr>
            <w:tcW w:w="992"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kern w:val="2"/>
                <w:highlight w:val="none"/>
                <w:lang w:eastAsia="zh-CN"/>
              </w:rPr>
            </w:pPr>
          </w:p>
        </w:tc>
        <w:tc>
          <w:tcPr>
            <w:tcW w:w="798"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kern w:val="2"/>
                <w:highlight w:val="none"/>
                <w:lang w:eastAsia="zh-CN"/>
              </w:rPr>
            </w:pPr>
          </w:p>
        </w:tc>
      </w:tr>
      <w:tr>
        <w:trPr>
          <w:trHeight w:val="1440" w:hRule="atLeast"/>
        </w:trPr>
        <w:tc>
          <w:tcPr>
            <w:tcW w:w="96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kern w:val="2"/>
                <w:highlight w:val="none"/>
                <w:lang w:eastAsia="zh-CN"/>
              </w:rPr>
            </w:pPr>
          </w:p>
        </w:tc>
        <w:tc>
          <w:tcPr>
            <w:tcW w:w="146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kern w:val="2"/>
                <w:sz w:val="21"/>
                <w:szCs w:val="21"/>
                <w:highlight w:val="none"/>
                <w:lang w:eastAsia="zh-CN"/>
              </w:rPr>
            </w:pPr>
          </w:p>
        </w:tc>
        <w:tc>
          <w:tcPr>
            <w:tcW w:w="48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kern w:val="2"/>
                <w:sz w:val="21"/>
                <w:szCs w:val="21"/>
                <w:highlight w:val="none"/>
                <w:lang w:eastAsia="zh-CN"/>
              </w:rPr>
            </w:pPr>
            <w:r>
              <w:rPr>
                <w:rFonts w:hint="eastAsia"/>
                <w:kern w:val="2"/>
                <w:sz w:val="21"/>
                <w:szCs w:val="21"/>
                <w:highlight w:val="none"/>
                <w:lang w:eastAsia="zh-CN"/>
              </w:rPr>
              <w:t>内置非法访问、可疑入侵、病毒爆发、设备异常、弱点针对等5大类50多个子类的安全分析规则，基于设备故障、认证登陆、攻击威胁、可用性、系统脆弱性等维度建立安全评估模型，提供全维度、跨设备、细粒度的关联分析，深度发现潜在安全事件。</w:t>
            </w:r>
          </w:p>
        </w:tc>
        <w:tc>
          <w:tcPr>
            <w:tcW w:w="992"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kern w:val="2"/>
                <w:highlight w:val="none"/>
                <w:lang w:eastAsia="zh-CN"/>
              </w:rPr>
            </w:pPr>
          </w:p>
        </w:tc>
        <w:tc>
          <w:tcPr>
            <w:tcW w:w="798"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kern w:val="2"/>
                <w:highlight w:val="none"/>
                <w:lang w:eastAsia="zh-CN"/>
              </w:rPr>
            </w:pPr>
          </w:p>
        </w:tc>
      </w:tr>
      <w:tr>
        <w:tblPrEx>
          <w:tblCellMar>
            <w:top w:w="0" w:type="dxa"/>
            <w:left w:w="108" w:type="dxa"/>
            <w:bottom w:w="0" w:type="dxa"/>
            <w:right w:w="108" w:type="dxa"/>
          </w:tblCellMar>
        </w:tblPrEx>
        <w:trPr>
          <w:trHeight w:val="576" w:hRule="atLeast"/>
        </w:trPr>
        <w:tc>
          <w:tcPr>
            <w:tcW w:w="96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kern w:val="2"/>
                <w:highlight w:val="none"/>
                <w:lang w:eastAsia="zh-CN"/>
              </w:rPr>
            </w:pPr>
          </w:p>
        </w:tc>
        <w:tc>
          <w:tcPr>
            <w:tcW w:w="146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kern w:val="2"/>
                <w:sz w:val="21"/>
                <w:szCs w:val="21"/>
                <w:highlight w:val="none"/>
                <w:lang w:eastAsia="zh-CN"/>
              </w:rPr>
            </w:pPr>
          </w:p>
        </w:tc>
        <w:tc>
          <w:tcPr>
            <w:tcW w:w="48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kern w:val="2"/>
                <w:sz w:val="21"/>
                <w:szCs w:val="21"/>
                <w:highlight w:val="none"/>
                <w:lang w:eastAsia="zh-CN"/>
              </w:rPr>
            </w:pPr>
            <w:r>
              <w:rPr>
                <w:rFonts w:hint="eastAsia"/>
                <w:kern w:val="2"/>
                <w:sz w:val="21"/>
                <w:szCs w:val="21"/>
                <w:highlight w:val="none"/>
                <w:lang w:eastAsia="zh-CN"/>
              </w:rPr>
              <w:t>支持海量日志的高速检索，检索结果秒级返回，检索条件支持组合和模板化。</w:t>
            </w:r>
          </w:p>
        </w:tc>
        <w:tc>
          <w:tcPr>
            <w:tcW w:w="992"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kern w:val="2"/>
                <w:highlight w:val="none"/>
                <w:lang w:eastAsia="zh-CN"/>
              </w:rPr>
            </w:pPr>
          </w:p>
        </w:tc>
        <w:tc>
          <w:tcPr>
            <w:tcW w:w="798"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kern w:val="2"/>
                <w:highlight w:val="none"/>
                <w:lang w:eastAsia="zh-CN"/>
              </w:rPr>
            </w:pPr>
          </w:p>
        </w:tc>
      </w:tr>
      <w:tr>
        <w:tblPrEx>
          <w:tblCellMar>
            <w:top w:w="0" w:type="dxa"/>
            <w:left w:w="108" w:type="dxa"/>
            <w:bottom w:w="0" w:type="dxa"/>
            <w:right w:w="108" w:type="dxa"/>
          </w:tblCellMar>
        </w:tblPrEx>
        <w:trPr>
          <w:trHeight w:val="1440" w:hRule="atLeast"/>
        </w:trPr>
        <w:tc>
          <w:tcPr>
            <w:tcW w:w="96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kern w:val="2"/>
                <w:highlight w:val="none"/>
                <w:lang w:eastAsia="zh-CN"/>
              </w:rPr>
            </w:pPr>
          </w:p>
        </w:tc>
        <w:tc>
          <w:tcPr>
            <w:tcW w:w="146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kern w:val="2"/>
                <w:sz w:val="21"/>
                <w:szCs w:val="21"/>
                <w:highlight w:val="none"/>
                <w:lang w:eastAsia="zh-CN"/>
              </w:rPr>
            </w:pPr>
          </w:p>
        </w:tc>
        <w:tc>
          <w:tcPr>
            <w:tcW w:w="48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kern w:val="2"/>
                <w:sz w:val="21"/>
                <w:szCs w:val="21"/>
                <w:highlight w:val="none"/>
                <w:lang w:eastAsia="zh-CN"/>
              </w:rPr>
            </w:pPr>
            <w:r>
              <w:rPr>
                <w:rFonts w:hint="eastAsia"/>
                <w:kern w:val="2"/>
                <w:sz w:val="21"/>
                <w:szCs w:val="21"/>
                <w:highlight w:val="none"/>
                <w:lang w:eastAsia="zh-CN"/>
              </w:rPr>
              <w:t>内置基础审计、Windows审计、Linux审计、PCI、SOX、ISO27001、WEB安全等解决方案包，包含攻击威胁报表、等保合规性报表、各种审计报告及报表等1000+种，平台也支持通过导入解决方案包方式，快速实现审计策略的扩展。</w:t>
            </w:r>
          </w:p>
        </w:tc>
        <w:tc>
          <w:tcPr>
            <w:tcW w:w="992"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kern w:val="2"/>
                <w:highlight w:val="none"/>
                <w:lang w:eastAsia="zh-CN"/>
              </w:rPr>
            </w:pPr>
          </w:p>
        </w:tc>
        <w:tc>
          <w:tcPr>
            <w:tcW w:w="798"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kern w:val="2"/>
                <w:highlight w:val="none"/>
                <w:lang w:eastAsia="zh-CN"/>
              </w:rPr>
            </w:pPr>
          </w:p>
        </w:tc>
      </w:tr>
      <w:tr>
        <w:tblPrEx>
          <w:tblCellMar>
            <w:top w:w="0" w:type="dxa"/>
            <w:left w:w="108" w:type="dxa"/>
            <w:bottom w:w="0" w:type="dxa"/>
            <w:right w:w="108" w:type="dxa"/>
          </w:tblCellMar>
        </w:tblPrEx>
        <w:trPr>
          <w:trHeight w:val="1152" w:hRule="atLeast"/>
        </w:trPr>
        <w:tc>
          <w:tcPr>
            <w:tcW w:w="96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kern w:val="2"/>
                <w:highlight w:val="none"/>
                <w:lang w:eastAsia="zh-CN"/>
              </w:rPr>
            </w:pPr>
          </w:p>
        </w:tc>
        <w:tc>
          <w:tcPr>
            <w:tcW w:w="146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kern w:val="2"/>
                <w:sz w:val="21"/>
                <w:szCs w:val="21"/>
                <w:highlight w:val="none"/>
                <w:lang w:eastAsia="zh-CN"/>
              </w:rPr>
            </w:pPr>
          </w:p>
        </w:tc>
        <w:tc>
          <w:tcPr>
            <w:tcW w:w="48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kern w:val="2"/>
                <w:sz w:val="21"/>
                <w:szCs w:val="21"/>
                <w:highlight w:val="none"/>
                <w:lang w:eastAsia="zh-CN"/>
              </w:rPr>
            </w:pPr>
            <w:r>
              <w:rPr>
                <w:rFonts w:hint="eastAsia"/>
                <w:kern w:val="2"/>
                <w:sz w:val="21"/>
                <w:szCs w:val="21"/>
                <w:highlight w:val="none"/>
                <w:lang w:eastAsia="zh-CN"/>
              </w:rPr>
              <w:t>支持对多种操作系统、数据库以及应用程序进行性能监控，通过设置性能参数阀值，超过阀值将会产生告警并可通过邮件、短信等方式进行发送，第一时间通知相关负责人，提高设备预警能力。</w:t>
            </w:r>
          </w:p>
        </w:tc>
        <w:tc>
          <w:tcPr>
            <w:tcW w:w="992"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kern w:val="2"/>
                <w:highlight w:val="none"/>
                <w:lang w:eastAsia="zh-CN"/>
              </w:rPr>
            </w:pPr>
          </w:p>
        </w:tc>
        <w:tc>
          <w:tcPr>
            <w:tcW w:w="798"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kern w:val="2"/>
                <w:highlight w:val="none"/>
                <w:lang w:eastAsia="zh-CN"/>
              </w:rPr>
            </w:pPr>
          </w:p>
        </w:tc>
      </w:tr>
      <w:tr>
        <w:tblPrEx>
          <w:tblCellMar>
            <w:top w:w="0" w:type="dxa"/>
            <w:left w:w="108" w:type="dxa"/>
            <w:bottom w:w="0" w:type="dxa"/>
            <w:right w:w="108" w:type="dxa"/>
          </w:tblCellMar>
        </w:tblPrEx>
        <w:trPr>
          <w:trHeight w:val="864" w:hRule="atLeast"/>
        </w:trPr>
        <w:tc>
          <w:tcPr>
            <w:tcW w:w="96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kern w:val="2"/>
                <w:highlight w:val="none"/>
                <w:lang w:eastAsia="zh-CN"/>
              </w:rPr>
            </w:pPr>
          </w:p>
        </w:tc>
        <w:tc>
          <w:tcPr>
            <w:tcW w:w="146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kern w:val="2"/>
                <w:sz w:val="21"/>
                <w:szCs w:val="21"/>
                <w:highlight w:val="none"/>
                <w:lang w:eastAsia="zh-CN"/>
              </w:rPr>
            </w:pPr>
          </w:p>
        </w:tc>
        <w:tc>
          <w:tcPr>
            <w:tcW w:w="48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kern w:val="2"/>
                <w:sz w:val="21"/>
                <w:szCs w:val="21"/>
                <w:highlight w:val="none"/>
                <w:lang w:eastAsia="zh-CN"/>
              </w:rPr>
            </w:pPr>
            <w:r>
              <w:rPr>
                <w:rFonts w:hint="eastAsia"/>
                <w:kern w:val="2"/>
                <w:sz w:val="21"/>
                <w:szCs w:val="21"/>
                <w:highlight w:val="none"/>
                <w:lang w:eastAsia="zh-CN"/>
              </w:rPr>
              <w:t>具备多种扩展接口（查询接口、视图接口、统计接口、告警接口）、日志转发接口以及大数据平台、态势感知平台对接接口，支持自定义事件转发规则和事件告警。</w:t>
            </w:r>
          </w:p>
        </w:tc>
        <w:tc>
          <w:tcPr>
            <w:tcW w:w="992"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kern w:val="2"/>
                <w:highlight w:val="none"/>
                <w:lang w:eastAsia="zh-CN"/>
              </w:rPr>
            </w:pPr>
          </w:p>
        </w:tc>
        <w:tc>
          <w:tcPr>
            <w:tcW w:w="798"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kern w:val="2"/>
                <w:highlight w:val="none"/>
                <w:lang w:eastAsia="zh-CN"/>
              </w:rPr>
            </w:pPr>
          </w:p>
        </w:tc>
      </w:tr>
      <w:tr>
        <w:tblPrEx>
          <w:tblCellMar>
            <w:top w:w="0" w:type="dxa"/>
            <w:left w:w="108" w:type="dxa"/>
            <w:bottom w:w="0" w:type="dxa"/>
            <w:right w:w="108" w:type="dxa"/>
          </w:tblCellMar>
        </w:tblPrEx>
        <w:trPr>
          <w:trHeight w:val="864" w:hRule="atLeast"/>
        </w:trPr>
        <w:tc>
          <w:tcPr>
            <w:tcW w:w="96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kern w:val="2"/>
                <w:highlight w:val="none"/>
                <w:lang w:eastAsia="zh-CN"/>
              </w:rPr>
            </w:pPr>
          </w:p>
        </w:tc>
        <w:tc>
          <w:tcPr>
            <w:tcW w:w="146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kern w:val="2"/>
                <w:sz w:val="21"/>
                <w:szCs w:val="21"/>
                <w:highlight w:val="none"/>
                <w:lang w:eastAsia="zh-CN"/>
              </w:rPr>
            </w:pPr>
          </w:p>
        </w:tc>
        <w:tc>
          <w:tcPr>
            <w:tcW w:w="48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kern w:val="2"/>
                <w:sz w:val="21"/>
                <w:szCs w:val="21"/>
                <w:highlight w:val="none"/>
                <w:lang w:eastAsia="zh-CN"/>
              </w:rPr>
            </w:pPr>
            <w:r>
              <w:rPr>
                <w:rFonts w:hint="eastAsia"/>
                <w:kern w:val="2"/>
                <w:sz w:val="21"/>
                <w:szCs w:val="21"/>
                <w:highlight w:val="none"/>
                <w:lang w:eastAsia="zh-CN"/>
              </w:rPr>
              <w:t>数据保障能力：拥有日志数据冗余备份、系统关键配置备份、存储空间剩余预测、数据分区告警推送、远程仓库状态监测、资产活跃状态监测等多重数据保障能力。</w:t>
            </w:r>
          </w:p>
        </w:tc>
        <w:tc>
          <w:tcPr>
            <w:tcW w:w="992"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kern w:val="2"/>
                <w:highlight w:val="none"/>
                <w:lang w:eastAsia="zh-CN"/>
              </w:rPr>
            </w:pPr>
          </w:p>
        </w:tc>
        <w:tc>
          <w:tcPr>
            <w:tcW w:w="798"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kern w:val="2"/>
                <w:highlight w:val="none"/>
                <w:lang w:eastAsia="zh-CN"/>
              </w:rPr>
            </w:pPr>
          </w:p>
        </w:tc>
      </w:tr>
      <w:tr>
        <w:tblPrEx>
          <w:tblCellMar>
            <w:top w:w="0" w:type="dxa"/>
            <w:left w:w="108" w:type="dxa"/>
            <w:bottom w:w="0" w:type="dxa"/>
            <w:right w:w="108" w:type="dxa"/>
          </w:tblCellMar>
        </w:tblPrEx>
        <w:trPr>
          <w:trHeight w:val="864" w:hRule="atLeast"/>
        </w:trPr>
        <w:tc>
          <w:tcPr>
            <w:tcW w:w="96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kern w:val="2"/>
                <w:highlight w:val="none"/>
                <w:lang w:eastAsia="zh-CN"/>
              </w:rPr>
            </w:pPr>
          </w:p>
        </w:tc>
        <w:tc>
          <w:tcPr>
            <w:tcW w:w="146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kern w:val="2"/>
                <w:sz w:val="21"/>
                <w:szCs w:val="21"/>
                <w:highlight w:val="none"/>
                <w:lang w:eastAsia="zh-CN"/>
              </w:rPr>
            </w:pPr>
          </w:p>
        </w:tc>
        <w:tc>
          <w:tcPr>
            <w:tcW w:w="48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kern w:val="2"/>
                <w:sz w:val="21"/>
                <w:szCs w:val="21"/>
                <w:highlight w:val="none"/>
                <w:lang w:eastAsia="zh-CN"/>
              </w:rPr>
            </w:pPr>
            <w:r>
              <w:rPr>
                <w:rFonts w:hint="eastAsia"/>
                <w:kern w:val="2"/>
                <w:sz w:val="21"/>
                <w:szCs w:val="21"/>
                <w:highlight w:val="none"/>
                <w:lang w:eastAsia="zh-CN"/>
              </w:rPr>
              <w:t>支持导入多个厂商漏洞扫描报告，实现资产脆弱性管理,并实时结合用户资产收到的攻击威胁及资产价值进行三维关联分析，及时发现资产的安全风险。</w:t>
            </w:r>
          </w:p>
        </w:tc>
        <w:tc>
          <w:tcPr>
            <w:tcW w:w="992"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kern w:val="2"/>
                <w:highlight w:val="none"/>
                <w:lang w:eastAsia="zh-CN"/>
              </w:rPr>
            </w:pPr>
          </w:p>
        </w:tc>
        <w:tc>
          <w:tcPr>
            <w:tcW w:w="798"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kern w:val="2"/>
                <w:highlight w:val="none"/>
                <w:lang w:eastAsia="zh-CN"/>
              </w:rPr>
            </w:pPr>
          </w:p>
        </w:tc>
      </w:tr>
      <w:tr>
        <w:trPr>
          <w:trHeight w:val="288" w:hRule="atLeast"/>
        </w:trPr>
        <w:tc>
          <w:tcPr>
            <w:tcW w:w="96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kern w:val="2"/>
                <w:highlight w:val="none"/>
                <w:lang w:eastAsia="zh-CN"/>
              </w:rPr>
            </w:pPr>
          </w:p>
        </w:tc>
        <w:tc>
          <w:tcPr>
            <w:tcW w:w="146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kern w:val="2"/>
                <w:sz w:val="21"/>
                <w:szCs w:val="21"/>
                <w:highlight w:val="none"/>
                <w:lang w:eastAsia="zh-CN"/>
              </w:rPr>
            </w:pPr>
          </w:p>
        </w:tc>
        <w:tc>
          <w:tcPr>
            <w:tcW w:w="48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kern w:val="2"/>
                <w:sz w:val="21"/>
                <w:szCs w:val="21"/>
                <w:highlight w:val="none"/>
                <w:lang w:eastAsia="zh-CN"/>
              </w:rPr>
            </w:pPr>
            <w:r>
              <w:rPr>
                <w:rFonts w:hint="eastAsia"/>
                <w:kern w:val="2"/>
                <w:sz w:val="21"/>
                <w:szCs w:val="21"/>
                <w:highlight w:val="none"/>
                <w:lang w:eastAsia="zh-CN"/>
              </w:rPr>
              <w:t>支持与IPv6地址通信以及解析日志中的IPv6地址。</w:t>
            </w:r>
          </w:p>
        </w:tc>
        <w:tc>
          <w:tcPr>
            <w:tcW w:w="992"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kern w:val="2"/>
                <w:highlight w:val="none"/>
                <w:lang w:eastAsia="zh-CN"/>
              </w:rPr>
            </w:pPr>
          </w:p>
        </w:tc>
        <w:tc>
          <w:tcPr>
            <w:tcW w:w="798"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kern w:val="2"/>
                <w:highlight w:val="none"/>
                <w:lang w:eastAsia="zh-CN"/>
              </w:rPr>
            </w:pPr>
          </w:p>
        </w:tc>
      </w:tr>
      <w:tr>
        <w:tblPrEx>
          <w:tblCellMar>
            <w:top w:w="0" w:type="dxa"/>
            <w:left w:w="108" w:type="dxa"/>
            <w:bottom w:w="0" w:type="dxa"/>
            <w:right w:w="108" w:type="dxa"/>
          </w:tblCellMar>
        </w:tblPrEx>
        <w:trPr>
          <w:trHeight w:val="576" w:hRule="atLeast"/>
        </w:trPr>
        <w:tc>
          <w:tcPr>
            <w:tcW w:w="96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kern w:val="2"/>
                <w:highlight w:val="none"/>
                <w:lang w:eastAsia="zh-CN"/>
              </w:rPr>
            </w:pPr>
          </w:p>
        </w:tc>
        <w:tc>
          <w:tcPr>
            <w:tcW w:w="146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kern w:val="2"/>
                <w:sz w:val="21"/>
                <w:szCs w:val="21"/>
                <w:highlight w:val="none"/>
                <w:lang w:eastAsia="zh-CN"/>
              </w:rPr>
            </w:pPr>
          </w:p>
        </w:tc>
        <w:tc>
          <w:tcPr>
            <w:tcW w:w="48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kern w:val="2"/>
                <w:sz w:val="21"/>
                <w:szCs w:val="21"/>
                <w:highlight w:val="none"/>
                <w:lang w:eastAsia="zh-CN"/>
              </w:rPr>
            </w:pPr>
            <w:r>
              <w:rPr>
                <w:rFonts w:hint="eastAsia"/>
                <w:kern w:val="2"/>
                <w:sz w:val="21"/>
                <w:szCs w:val="21"/>
                <w:highlight w:val="none"/>
                <w:lang w:eastAsia="zh-CN"/>
              </w:rPr>
              <w:t>资产自动发现：支持自动发现资产，一键添加，快速高效。</w:t>
            </w:r>
          </w:p>
        </w:tc>
        <w:tc>
          <w:tcPr>
            <w:tcW w:w="992"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kern w:val="2"/>
                <w:highlight w:val="none"/>
                <w:lang w:eastAsia="zh-CN"/>
              </w:rPr>
            </w:pPr>
          </w:p>
        </w:tc>
        <w:tc>
          <w:tcPr>
            <w:tcW w:w="798"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kern w:val="2"/>
                <w:highlight w:val="none"/>
                <w:lang w:eastAsia="zh-CN"/>
              </w:rPr>
            </w:pPr>
          </w:p>
        </w:tc>
      </w:tr>
      <w:tr>
        <w:trPr>
          <w:trHeight w:val="1620" w:hRule="atLeast"/>
        </w:trPr>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kern w:val="2"/>
                <w:highlight w:val="none"/>
                <w:lang w:eastAsia="zh-CN"/>
              </w:rPr>
            </w:pPr>
            <w:r>
              <w:rPr>
                <w:rFonts w:hint="eastAsia"/>
                <w:kern w:val="2"/>
                <w:highlight w:val="none"/>
                <w:lang w:val="en-US" w:eastAsia="zh-CN"/>
              </w:rPr>
              <w:t>4</w:t>
            </w:r>
          </w:p>
        </w:tc>
        <w:tc>
          <w:tcPr>
            <w:tcW w:w="14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kern w:val="2"/>
                <w:highlight w:val="none"/>
                <w:lang w:eastAsia="zh-CN"/>
              </w:rPr>
            </w:pPr>
            <w:r>
              <w:rPr>
                <w:rFonts w:hint="eastAsia"/>
                <w:kern w:val="2"/>
                <w:highlight w:val="none"/>
                <w:lang w:eastAsia="zh-CN"/>
              </w:rPr>
              <w:t>服务器</w:t>
            </w:r>
          </w:p>
        </w:tc>
        <w:tc>
          <w:tcPr>
            <w:tcW w:w="48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kern w:val="2"/>
                <w:highlight w:val="none"/>
                <w:lang w:eastAsia="zh-CN"/>
              </w:rPr>
            </w:pPr>
            <w:r>
              <w:rPr>
                <w:rFonts w:hint="eastAsia"/>
                <w:kern w:val="2"/>
                <w:highlight w:val="none"/>
                <w:lang w:eastAsia="zh-CN"/>
              </w:rPr>
              <w:t>部署服务器规格4C16G、统盘100GB，500数据硬盘</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kern w:val="2"/>
                <w:highlight w:val="none"/>
                <w:lang w:eastAsia="zh-CN"/>
              </w:rPr>
            </w:pPr>
            <w:r>
              <w:rPr>
                <w:rFonts w:hint="eastAsia"/>
                <w:kern w:val="2"/>
                <w:highlight w:val="none"/>
                <w:lang w:eastAsia="zh-CN"/>
              </w:rPr>
              <w:t>台</w:t>
            </w:r>
          </w:p>
        </w:tc>
        <w:tc>
          <w:tcPr>
            <w:tcW w:w="79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kern w:val="2"/>
                <w:highlight w:val="none"/>
                <w:lang w:eastAsia="zh-CN"/>
              </w:rPr>
            </w:pPr>
            <w:r>
              <w:rPr>
                <w:kern w:val="2"/>
                <w:highlight w:val="none"/>
                <w:lang w:eastAsia="zh-CN"/>
              </w:rPr>
              <w:t>2</w:t>
            </w:r>
          </w:p>
        </w:tc>
      </w:tr>
      <w:tr>
        <w:tblPrEx>
          <w:tblCellMar>
            <w:top w:w="0" w:type="dxa"/>
            <w:left w:w="108" w:type="dxa"/>
            <w:bottom w:w="0" w:type="dxa"/>
            <w:right w:w="108" w:type="dxa"/>
          </w:tblCellMar>
        </w:tblPrEx>
        <w:trPr>
          <w:trHeight w:val="864" w:hRule="atLeast"/>
        </w:trPr>
        <w:tc>
          <w:tcPr>
            <w:tcW w:w="9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kern w:val="2"/>
                <w:highlight w:val="none"/>
                <w:lang w:eastAsia="zh-CN"/>
              </w:rPr>
            </w:pPr>
            <w:r>
              <w:rPr>
                <w:rFonts w:hint="eastAsia"/>
                <w:kern w:val="2"/>
                <w:highlight w:val="none"/>
                <w:lang w:val="en-US" w:eastAsia="zh-CN"/>
              </w:rPr>
              <w:t>5</w:t>
            </w:r>
          </w:p>
        </w:tc>
        <w:tc>
          <w:tcPr>
            <w:tcW w:w="14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kern w:val="2"/>
                <w:highlight w:val="none"/>
                <w:lang w:eastAsia="zh-CN"/>
              </w:rPr>
            </w:pPr>
            <w:r>
              <w:rPr>
                <w:rFonts w:hint="eastAsia"/>
                <w:kern w:val="2"/>
                <w:highlight w:val="none"/>
                <w:lang w:eastAsia="zh-CN"/>
              </w:rPr>
              <w:t>虚拟化防火墙</w:t>
            </w:r>
          </w:p>
        </w:tc>
        <w:tc>
          <w:tcPr>
            <w:tcW w:w="48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color w:val="000000"/>
                <w:kern w:val="2"/>
                <w:sz w:val="21"/>
                <w:szCs w:val="21"/>
                <w:highlight w:val="none"/>
                <w:lang w:eastAsia="zh-CN"/>
              </w:rPr>
            </w:pPr>
            <w:r>
              <w:rPr>
                <w:rFonts w:hint="eastAsia"/>
                <w:color w:val="000000"/>
                <w:kern w:val="2"/>
                <w:sz w:val="21"/>
                <w:szCs w:val="21"/>
                <w:highlight w:val="none"/>
                <w:lang w:eastAsia="zh-CN"/>
              </w:rPr>
              <w:t>支持文件类型过滤，至少包括doc、docx、exe、ppt、pptx、rar、txt、xls、xlsx、pdf、zip等11种文件类型。</w:t>
            </w: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kern w:val="2"/>
                <w:highlight w:val="none"/>
                <w:lang w:eastAsia="zh-CN"/>
              </w:rPr>
            </w:pPr>
            <w:r>
              <w:rPr>
                <w:rFonts w:hint="eastAsia"/>
                <w:kern w:val="2"/>
                <w:highlight w:val="none"/>
                <w:lang w:eastAsia="zh-CN"/>
              </w:rPr>
              <w:t>套</w:t>
            </w:r>
          </w:p>
        </w:tc>
        <w:tc>
          <w:tcPr>
            <w:tcW w:w="79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kern w:val="2"/>
                <w:highlight w:val="none"/>
                <w:lang w:eastAsia="zh-CN"/>
              </w:rPr>
            </w:pPr>
            <w:r>
              <w:rPr>
                <w:rFonts w:hint="eastAsia"/>
                <w:kern w:val="2"/>
                <w:highlight w:val="none"/>
                <w:lang w:eastAsia="zh-CN"/>
              </w:rPr>
              <w:t>1</w:t>
            </w:r>
          </w:p>
        </w:tc>
      </w:tr>
      <w:tr>
        <w:tblPrEx>
          <w:tblCellMar>
            <w:top w:w="0" w:type="dxa"/>
            <w:left w:w="108" w:type="dxa"/>
            <w:bottom w:w="0" w:type="dxa"/>
            <w:right w:w="108" w:type="dxa"/>
          </w:tblCellMar>
        </w:tblPrEx>
        <w:trPr>
          <w:trHeight w:val="288" w:hRule="atLeast"/>
        </w:trPr>
        <w:tc>
          <w:tcPr>
            <w:tcW w:w="96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kern w:val="2"/>
                <w:highlight w:val="none"/>
                <w:lang w:eastAsia="zh-CN"/>
              </w:rPr>
            </w:pPr>
          </w:p>
        </w:tc>
        <w:tc>
          <w:tcPr>
            <w:tcW w:w="146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kern w:val="2"/>
                <w:highlight w:val="none"/>
                <w:lang w:eastAsia="zh-CN"/>
              </w:rPr>
            </w:pPr>
          </w:p>
        </w:tc>
        <w:tc>
          <w:tcPr>
            <w:tcW w:w="48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color w:val="000000"/>
                <w:kern w:val="2"/>
                <w:sz w:val="21"/>
                <w:szCs w:val="21"/>
                <w:highlight w:val="none"/>
                <w:lang w:eastAsia="zh-CN"/>
              </w:rPr>
            </w:pPr>
            <w:r>
              <w:rPr>
                <w:rFonts w:hint="eastAsia"/>
                <w:color w:val="000000"/>
                <w:kern w:val="2"/>
                <w:sz w:val="21"/>
                <w:szCs w:val="21"/>
                <w:highlight w:val="none"/>
                <w:lang w:eastAsia="zh-CN"/>
              </w:rPr>
              <w:t>支持基于国家地理位置设置安全策略。</w:t>
            </w:r>
          </w:p>
        </w:tc>
        <w:tc>
          <w:tcPr>
            <w:tcW w:w="992"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kern w:val="2"/>
                <w:highlight w:val="none"/>
                <w:lang w:eastAsia="zh-CN"/>
              </w:rPr>
            </w:pPr>
          </w:p>
        </w:tc>
        <w:tc>
          <w:tcPr>
            <w:tcW w:w="798"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kern w:val="2"/>
                <w:highlight w:val="none"/>
                <w:lang w:eastAsia="zh-CN"/>
              </w:rPr>
            </w:pPr>
          </w:p>
        </w:tc>
      </w:tr>
      <w:tr>
        <w:tblPrEx>
          <w:tblCellMar>
            <w:top w:w="0" w:type="dxa"/>
            <w:left w:w="108" w:type="dxa"/>
            <w:bottom w:w="0" w:type="dxa"/>
            <w:right w:w="108" w:type="dxa"/>
          </w:tblCellMar>
        </w:tblPrEx>
        <w:trPr>
          <w:trHeight w:val="1440" w:hRule="atLeast"/>
        </w:trPr>
        <w:tc>
          <w:tcPr>
            <w:tcW w:w="96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kern w:val="2"/>
                <w:highlight w:val="none"/>
                <w:lang w:eastAsia="zh-CN"/>
              </w:rPr>
            </w:pPr>
          </w:p>
        </w:tc>
        <w:tc>
          <w:tcPr>
            <w:tcW w:w="146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kern w:val="2"/>
                <w:highlight w:val="none"/>
                <w:lang w:eastAsia="zh-CN"/>
              </w:rPr>
            </w:pPr>
          </w:p>
        </w:tc>
        <w:tc>
          <w:tcPr>
            <w:tcW w:w="48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color w:val="000000"/>
                <w:kern w:val="2"/>
                <w:sz w:val="21"/>
                <w:szCs w:val="21"/>
                <w:highlight w:val="none"/>
                <w:lang w:eastAsia="zh-CN"/>
              </w:rPr>
            </w:pPr>
            <w:r>
              <w:rPr>
                <w:rFonts w:hint="eastAsia"/>
                <w:color w:val="000000"/>
                <w:kern w:val="2"/>
                <w:sz w:val="21"/>
                <w:szCs w:val="21"/>
                <w:highlight w:val="none"/>
                <w:lang w:eastAsia="zh-CN"/>
              </w:rPr>
              <w:t>支持IP威胁情报库，将互联网的IP分为僵尸主机、代理服务器、垃圾邮件发送者、暴力破解攻击者、失陷主机、Tor节点、扫描发起者、DDoS攻击者等，并可基于以上分类分别进行阻断、记录日志等操作，从而在网络边界过滤掉来自互联网的攻击。</w:t>
            </w:r>
          </w:p>
        </w:tc>
        <w:tc>
          <w:tcPr>
            <w:tcW w:w="992"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kern w:val="2"/>
                <w:highlight w:val="none"/>
                <w:lang w:eastAsia="zh-CN"/>
              </w:rPr>
            </w:pPr>
          </w:p>
        </w:tc>
        <w:tc>
          <w:tcPr>
            <w:tcW w:w="798"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kern w:val="2"/>
                <w:highlight w:val="none"/>
                <w:lang w:eastAsia="zh-CN"/>
              </w:rPr>
            </w:pPr>
          </w:p>
        </w:tc>
      </w:tr>
      <w:tr>
        <w:tblPrEx>
          <w:tblCellMar>
            <w:top w:w="0" w:type="dxa"/>
            <w:left w:w="108" w:type="dxa"/>
            <w:bottom w:w="0" w:type="dxa"/>
            <w:right w:w="108" w:type="dxa"/>
          </w:tblCellMar>
        </w:tblPrEx>
        <w:trPr>
          <w:trHeight w:val="864" w:hRule="atLeast"/>
        </w:trPr>
        <w:tc>
          <w:tcPr>
            <w:tcW w:w="96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kern w:val="2"/>
                <w:highlight w:val="none"/>
                <w:lang w:eastAsia="zh-CN"/>
              </w:rPr>
            </w:pPr>
          </w:p>
        </w:tc>
        <w:tc>
          <w:tcPr>
            <w:tcW w:w="146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kern w:val="2"/>
                <w:highlight w:val="none"/>
                <w:lang w:eastAsia="zh-CN"/>
              </w:rPr>
            </w:pPr>
          </w:p>
        </w:tc>
        <w:tc>
          <w:tcPr>
            <w:tcW w:w="48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color w:val="000000"/>
                <w:kern w:val="2"/>
                <w:sz w:val="21"/>
                <w:szCs w:val="21"/>
                <w:highlight w:val="none"/>
                <w:lang w:eastAsia="zh-CN"/>
              </w:rPr>
            </w:pPr>
            <w:r>
              <w:rPr>
                <w:rFonts w:hint="eastAsia"/>
                <w:color w:val="000000"/>
                <w:kern w:val="2"/>
                <w:sz w:val="21"/>
                <w:szCs w:val="21"/>
                <w:highlight w:val="none"/>
                <w:lang w:eastAsia="zh-CN"/>
              </w:rPr>
              <w:t>支持僵尸网络C2防御功能，基于HTTP、DNS、TCP、DNS隧道检测、DGA检测，基于DNS进行威胁检测时，须支持Sinkhole地址替换功能。</w:t>
            </w:r>
          </w:p>
        </w:tc>
        <w:tc>
          <w:tcPr>
            <w:tcW w:w="992"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kern w:val="2"/>
                <w:highlight w:val="none"/>
                <w:lang w:eastAsia="zh-CN"/>
              </w:rPr>
            </w:pPr>
          </w:p>
        </w:tc>
        <w:tc>
          <w:tcPr>
            <w:tcW w:w="798"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kern w:val="2"/>
                <w:highlight w:val="none"/>
                <w:lang w:eastAsia="zh-CN"/>
              </w:rPr>
            </w:pPr>
          </w:p>
        </w:tc>
      </w:tr>
      <w:tr>
        <w:tblPrEx>
          <w:tblCellMar>
            <w:top w:w="0" w:type="dxa"/>
            <w:left w:w="108" w:type="dxa"/>
            <w:bottom w:w="0" w:type="dxa"/>
            <w:right w:w="108" w:type="dxa"/>
          </w:tblCellMar>
        </w:tblPrEx>
        <w:trPr>
          <w:trHeight w:val="576" w:hRule="atLeast"/>
        </w:trPr>
        <w:tc>
          <w:tcPr>
            <w:tcW w:w="96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kern w:val="2"/>
                <w:highlight w:val="none"/>
                <w:lang w:eastAsia="zh-CN"/>
              </w:rPr>
            </w:pPr>
          </w:p>
        </w:tc>
        <w:tc>
          <w:tcPr>
            <w:tcW w:w="146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kern w:val="2"/>
                <w:highlight w:val="none"/>
                <w:lang w:eastAsia="zh-CN"/>
              </w:rPr>
            </w:pPr>
          </w:p>
        </w:tc>
        <w:tc>
          <w:tcPr>
            <w:tcW w:w="48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color w:val="000000"/>
                <w:kern w:val="2"/>
                <w:sz w:val="21"/>
                <w:szCs w:val="21"/>
                <w:highlight w:val="none"/>
                <w:lang w:eastAsia="zh-CN"/>
              </w:rPr>
            </w:pPr>
            <w:r>
              <w:rPr>
                <w:rFonts w:hint="eastAsia"/>
                <w:color w:val="000000"/>
                <w:kern w:val="2"/>
                <w:sz w:val="21"/>
                <w:szCs w:val="21"/>
                <w:highlight w:val="none"/>
                <w:lang w:eastAsia="zh-CN"/>
              </w:rPr>
              <w:t>支持云端威胁情报联动，本地设备可以连接到云平台同步威胁情报信息。</w:t>
            </w:r>
          </w:p>
        </w:tc>
        <w:tc>
          <w:tcPr>
            <w:tcW w:w="992"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kern w:val="2"/>
                <w:highlight w:val="none"/>
                <w:lang w:eastAsia="zh-CN"/>
              </w:rPr>
            </w:pPr>
          </w:p>
        </w:tc>
        <w:tc>
          <w:tcPr>
            <w:tcW w:w="798"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kern w:val="2"/>
                <w:highlight w:val="none"/>
                <w:lang w:eastAsia="zh-CN"/>
              </w:rPr>
            </w:pPr>
          </w:p>
        </w:tc>
      </w:tr>
      <w:tr>
        <w:trPr>
          <w:trHeight w:val="576" w:hRule="atLeast"/>
        </w:trPr>
        <w:tc>
          <w:tcPr>
            <w:tcW w:w="96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kern w:val="2"/>
                <w:highlight w:val="none"/>
                <w:lang w:eastAsia="zh-CN"/>
              </w:rPr>
            </w:pPr>
          </w:p>
        </w:tc>
        <w:tc>
          <w:tcPr>
            <w:tcW w:w="146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kern w:val="2"/>
                <w:highlight w:val="none"/>
                <w:lang w:eastAsia="zh-CN"/>
              </w:rPr>
            </w:pPr>
          </w:p>
        </w:tc>
        <w:tc>
          <w:tcPr>
            <w:tcW w:w="48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color w:val="000000"/>
                <w:kern w:val="2"/>
                <w:sz w:val="21"/>
                <w:szCs w:val="21"/>
                <w:highlight w:val="none"/>
                <w:lang w:eastAsia="zh-CN"/>
              </w:rPr>
            </w:pPr>
            <w:r>
              <w:rPr>
                <w:rFonts w:hint="eastAsia"/>
                <w:color w:val="000000"/>
                <w:kern w:val="2"/>
                <w:sz w:val="21"/>
                <w:szCs w:val="21"/>
                <w:highlight w:val="none"/>
                <w:lang w:eastAsia="zh-CN"/>
              </w:rPr>
              <w:t>在防火墙设备页面可以显示威胁情报的发布时间、威胁情报名称、情报类型、防护状态等信息。</w:t>
            </w:r>
          </w:p>
        </w:tc>
        <w:tc>
          <w:tcPr>
            <w:tcW w:w="992"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kern w:val="2"/>
                <w:highlight w:val="none"/>
                <w:lang w:eastAsia="zh-CN"/>
              </w:rPr>
            </w:pPr>
          </w:p>
        </w:tc>
        <w:tc>
          <w:tcPr>
            <w:tcW w:w="798"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kern w:val="2"/>
                <w:highlight w:val="none"/>
                <w:lang w:eastAsia="zh-CN"/>
              </w:rPr>
            </w:pPr>
          </w:p>
        </w:tc>
      </w:tr>
      <w:tr>
        <w:tblPrEx>
          <w:tblCellMar>
            <w:top w:w="0" w:type="dxa"/>
            <w:left w:w="108" w:type="dxa"/>
            <w:bottom w:w="0" w:type="dxa"/>
            <w:right w:w="108" w:type="dxa"/>
          </w:tblCellMar>
        </w:tblPrEx>
        <w:trPr>
          <w:trHeight w:val="576" w:hRule="atLeast"/>
        </w:trPr>
        <w:tc>
          <w:tcPr>
            <w:tcW w:w="96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kern w:val="2"/>
                <w:highlight w:val="none"/>
                <w:lang w:eastAsia="zh-CN"/>
              </w:rPr>
            </w:pPr>
          </w:p>
        </w:tc>
        <w:tc>
          <w:tcPr>
            <w:tcW w:w="146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kern w:val="2"/>
                <w:highlight w:val="none"/>
                <w:lang w:eastAsia="zh-CN"/>
              </w:rPr>
            </w:pPr>
          </w:p>
        </w:tc>
        <w:tc>
          <w:tcPr>
            <w:tcW w:w="48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color w:val="000000"/>
                <w:kern w:val="2"/>
                <w:sz w:val="21"/>
                <w:szCs w:val="21"/>
                <w:highlight w:val="none"/>
                <w:lang w:eastAsia="zh-CN"/>
              </w:rPr>
            </w:pPr>
            <w:r>
              <w:rPr>
                <w:rFonts w:hint="eastAsia"/>
                <w:color w:val="000000"/>
                <w:kern w:val="2"/>
                <w:sz w:val="21"/>
                <w:szCs w:val="21"/>
                <w:highlight w:val="none"/>
                <w:lang w:eastAsia="zh-CN"/>
              </w:rPr>
              <w:t>热点威胁情报推送到设备后，可提供配置向导协助用户生成安全防护策略。</w:t>
            </w:r>
          </w:p>
        </w:tc>
        <w:tc>
          <w:tcPr>
            <w:tcW w:w="992"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kern w:val="2"/>
                <w:highlight w:val="none"/>
                <w:lang w:eastAsia="zh-CN"/>
              </w:rPr>
            </w:pPr>
          </w:p>
        </w:tc>
        <w:tc>
          <w:tcPr>
            <w:tcW w:w="798"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kern w:val="2"/>
                <w:highlight w:val="none"/>
                <w:lang w:eastAsia="zh-CN"/>
              </w:rPr>
            </w:pPr>
          </w:p>
        </w:tc>
      </w:tr>
      <w:tr>
        <w:tblPrEx>
          <w:tblCellMar>
            <w:top w:w="0" w:type="dxa"/>
            <w:left w:w="108" w:type="dxa"/>
            <w:bottom w:w="0" w:type="dxa"/>
            <w:right w:w="108" w:type="dxa"/>
          </w:tblCellMar>
        </w:tblPrEx>
        <w:trPr>
          <w:trHeight w:val="864" w:hRule="atLeast"/>
        </w:trPr>
        <w:tc>
          <w:tcPr>
            <w:tcW w:w="96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kern w:val="2"/>
                <w:highlight w:val="none"/>
                <w:lang w:eastAsia="zh-CN"/>
              </w:rPr>
            </w:pPr>
          </w:p>
        </w:tc>
        <w:tc>
          <w:tcPr>
            <w:tcW w:w="146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kern w:val="2"/>
                <w:highlight w:val="none"/>
                <w:lang w:eastAsia="zh-CN"/>
              </w:rPr>
            </w:pPr>
          </w:p>
        </w:tc>
        <w:tc>
          <w:tcPr>
            <w:tcW w:w="48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color w:val="000000"/>
                <w:kern w:val="2"/>
                <w:sz w:val="21"/>
                <w:szCs w:val="21"/>
                <w:highlight w:val="none"/>
                <w:lang w:eastAsia="zh-CN"/>
              </w:rPr>
            </w:pPr>
            <w:r>
              <w:rPr>
                <w:rFonts w:hint="eastAsia"/>
                <w:color w:val="000000"/>
                <w:kern w:val="2"/>
                <w:sz w:val="21"/>
                <w:szCs w:val="21"/>
                <w:highlight w:val="none"/>
                <w:lang w:eastAsia="zh-CN"/>
              </w:rPr>
              <w:t>支持威胁情报与防火墙日志进行联动，在威胁日志页面可以一键连接到威胁情报平台，威胁情报平台可以显示该ip地址的威胁情报信息。</w:t>
            </w:r>
          </w:p>
        </w:tc>
        <w:tc>
          <w:tcPr>
            <w:tcW w:w="992"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kern w:val="2"/>
                <w:highlight w:val="none"/>
                <w:lang w:eastAsia="zh-CN"/>
              </w:rPr>
            </w:pPr>
          </w:p>
        </w:tc>
        <w:tc>
          <w:tcPr>
            <w:tcW w:w="798"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kern w:val="2"/>
                <w:highlight w:val="none"/>
                <w:lang w:eastAsia="zh-CN"/>
              </w:rPr>
            </w:pPr>
          </w:p>
        </w:tc>
      </w:tr>
      <w:tr>
        <w:tblPrEx>
          <w:tblCellMar>
            <w:top w:w="0" w:type="dxa"/>
            <w:left w:w="108" w:type="dxa"/>
            <w:bottom w:w="0" w:type="dxa"/>
            <w:right w:w="108" w:type="dxa"/>
          </w:tblCellMar>
        </w:tblPrEx>
        <w:trPr>
          <w:trHeight w:val="288" w:hRule="atLeast"/>
        </w:trPr>
        <w:tc>
          <w:tcPr>
            <w:tcW w:w="96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kern w:val="2"/>
                <w:highlight w:val="none"/>
                <w:lang w:eastAsia="zh-CN"/>
              </w:rPr>
            </w:pPr>
          </w:p>
        </w:tc>
        <w:tc>
          <w:tcPr>
            <w:tcW w:w="146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kern w:val="2"/>
                <w:highlight w:val="none"/>
                <w:lang w:eastAsia="zh-CN"/>
              </w:rPr>
            </w:pPr>
          </w:p>
        </w:tc>
        <w:tc>
          <w:tcPr>
            <w:tcW w:w="48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color w:val="000000"/>
                <w:kern w:val="2"/>
                <w:sz w:val="21"/>
                <w:szCs w:val="21"/>
                <w:highlight w:val="none"/>
                <w:lang w:eastAsia="zh-CN"/>
              </w:rPr>
            </w:pPr>
            <w:r>
              <w:rPr>
                <w:rFonts w:hint="eastAsia"/>
                <w:color w:val="000000"/>
                <w:kern w:val="2"/>
                <w:sz w:val="21"/>
                <w:szCs w:val="21"/>
                <w:highlight w:val="none"/>
                <w:lang w:eastAsia="zh-CN"/>
              </w:rPr>
              <w:t>支持安全策略冗余检测，对策略重复检查。</w:t>
            </w:r>
          </w:p>
        </w:tc>
        <w:tc>
          <w:tcPr>
            <w:tcW w:w="992"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kern w:val="2"/>
                <w:highlight w:val="none"/>
                <w:lang w:eastAsia="zh-CN"/>
              </w:rPr>
            </w:pPr>
          </w:p>
        </w:tc>
        <w:tc>
          <w:tcPr>
            <w:tcW w:w="798"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kern w:val="2"/>
                <w:highlight w:val="none"/>
                <w:lang w:eastAsia="zh-CN"/>
              </w:rPr>
            </w:pPr>
          </w:p>
        </w:tc>
      </w:tr>
      <w:tr>
        <w:trPr>
          <w:trHeight w:val="288" w:hRule="atLeast"/>
        </w:trPr>
        <w:tc>
          <w:tcPr>
            <w:tcW w:w="96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kern w:val="2"/>
                <w:highlight w:val="none"/>
                <w:lang w:eastAsia="zh-CN"/>
              </w:rPr>
            </w:pPr>
          </w:p>
        </w:tc>
        <w:tc>
          <w:tcPr>
            <w:tcW w:w="146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kern w:val="2"/>
                <w:highlight w:val="none"/>
                <w:lang w:eastAsia="zh-CN"/>
              </w:rPr>
            </w:pPr>
          </w:p>
        </w:tc>
        <w:tc>
          <w:tcPr>
            <w:tcW w:w="48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color w:val="000000"/>
                <w:kern w:val="2"/>
                <w:sz w:val="21"/>
                <w:szCs w:val="21"/>
                <w:highlight w:val="none"/>
                <w:lang w:eastAsia="zh-CN"/>
              </w:rPr>
            </w:pPr>
            <w:r>
              <w:rPr>
                <w:rFonts w:hint="eastAsia"/>
                <w:color w:val="000000"/>
                <w:kern w:val="2"/>
                <w:sz w:val="21"/>
                <w:szCs w:val="21"/>
                <w:highlight w:val="none"/>
                <w:lang w:eastAsia="zh-CN"/>
              </w:rPr>
              <w:t>安全策略支持导入、导出。</w:t>
            </w:r>
          </w:p>
        </w:tc>
        <w:tc>
          <w:tcPr>
            <w:tcW w:w="992"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kern w:val="2"/>
                <w:highlight w:val="none"/>
                <w:lang w:eastAsia="zh-CN"/>
              </w:rPr>
            </w:pPr>
          </w:p>
        </w:tc>
        <w:tc>
          <w:tcPr>
            <w:tcW w:w="798"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kern w:val="2"/>
                <w:highlight w:val="none"/>
                <w:lang w:eastAsia="zh-CN"/>
              </w:rPr>
            </w:pPr>
          </w:p>
        </w:tc>
      </w:tr>
      <w:tr>
        <w:tblPrEx>
          <w:tblCellMar>
            <w:top w:w="0" w:type="dxa"/>
            <w:left w:w="108" w:type="dxa"/>
            <w:bottom w:w="0" w:type="dxa"/>
            <w:right w:w="108" w:type="dxa"/>
          </w:tblCellMar>
        </w:tblPrEx>
        <w:trPr>
          <w:trHeight w:val="288" w:hRule="atLeast"/>
        </w:trPr>
        <w:tc>
          <w:tcPr>
            <w:tcW w:w="96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kern w:val="2"/>
                <w:highlight w:val="none"/>
                <w:lang w:eastAsia="zh-CN"/>
              </w:rPr>
            </w:pPr>
          </w:p>
        </w:tc>
        <w:tc>
          <w:tcPr>
            <w:tcW w:w="146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kern w:val="2"/>
                <w:highlight w:val="none"/>
                <w:lang w:eastAsia="zh-CN"/>
              </w:rPr>
            </w:pPr>
          </w:p>
        </w:tc>
        <w:tc>
          <w:tcPr>
            <w:tcW w:w="48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color w:val="000000"/>
                <w:kern w:val="2"/>
                <w:sz w:val="21"/>
                <w:szCs w:val="21"/>
                <w:highlight w:val="none"/>
                <w:lang w:eastAsia="zh-CN"/>
              </w:rPr>
            </w:pPr>
            <w:r>
              <w:rPr>
                <w:rFonts w:hint="eastAsia"/>
                <w:color w:val="000000"/>
                <w:kern w:val="2"/>
                <w:sz w:val="21"/>
                <w:szCs w:val="21"/>
                <w:highlight w:val="none"/>
                <w:lang w:eastAsia="zh-CN"/>
              </w:rPr>
              <w:t>支持基于Radius认证动态授权，Radius认证用户支持从Radius服务器获取用户安全策略，支持用户上线策略自动下发、下线策略自动删除。</w:t>
            </w:r>
          </w:p>
        </w:tc>
        <w:tc>
          <w:tcPr>
            <w:tcW w:w="992"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kern w:val="2"/>
                <w:highlight w:val="none"/>
                <w:lang w:eastAsia="zh-CN"/>
              </w:rPr>
            </w:pPr>
          </w:p>
        </w:tc>
        <w:tc>
          <w:tcPr>
            <w:tcW w:w="798"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kern w:val="2"/>
                <w:highlight w:val="none"/>
                <w:lang w:eastAsia="zh-CN"/>
              </w:rPr>
            </w:pPr>
          </w:p>
        </w:tc>
      </w:tr>
      <w:tr>
        <w:tblPrEx>
          <w:tblCellMar>
            <w:top w:w="0" w:type="dxa"/>
            <w:left w:w="108" w:type="dxa"/>
            <w:bottom w:w="0" w:type="dxa"/>
            <w:right w:w="108" w:type="dxa"/>
          </w:tblCellMar>
        </w:tblPrEx>
        <w:trPr>
          <w:trHeight w:val="288" w:hRule="atLeast"/>
        </w:trPr>
        <w:tc>
          <w:tcPr>
            <w:tcW w:w="96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kern w:val="2"/>
                <w:highlight w:val="none"/>
                <w:lang w:eastAsia="zh-CN"/>
              </w:rPr>
            </w:pPr>
          </w:p>
        </w:tc>
        <w:tc>
          <w:tcPr>
            <w:tcW w:w="146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kern w:val="2"/>
                <w:highlight w:val="none"/>
                <w:lang w:eastAsia="zh-CN"/>
              </w:rPr>
            </w:pPr>
          </w:p>
        </w:tc>
        <w:tc>
          <w:tcPr>
            <w:tcW w:w="48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color w:val="000000"/>
                <w:kern w:val="2"/>
                <w:sz w:val="21"/>
                <w:szCs w:val="21"/>
                <w:highlight w:val="none"/>
                <w:lang w:eastAsia="zh-CN"/>
              </w:rPr>
            </w:pPr>
            <w:r>
              <w:rPr>
                <w:rFonts w:hint="eastAsia"/>
                <w:color w:val="000000"/>
                <w:kern w:val="2"/>
                <w:sz w:val="21"/>
                <w:szCs w:val="21"/>
                <w:highlight w:val="none"/>
                <w:lang w:eastAsia="zh-CN"/>
              </w:rPr>
              <w:t>支持一键bypass所有应用层安全防护功能。</w:t>
            </w:r>
          </w:p>
        </w:tc>
        <w:tc>
          <w:tcPr>
            <w:tcW w:w="992"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kern w:val="2"/>
                <w:highlight w:val="none"/>
                <w:lang w:eastAsia="zh-CN"/>
              </w:rPr>
            </w:pPr>
          </w:p>
        </w:tc>
        <w:tc>
          <w:tcPr>
            <w:tcW w:w="798"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kern w:val="2"/>
                <w:highlight w:val="none"/>
                <w:lang w:eastAsia="zh-CN"/>
              </w:rPr>
            </w:pPr>
          </w:p>
        </w:tc>
      </w:tr>
      <w:tr>
        <w:tblPrEx>
          <w:tblCellMar>
            <w:top w:w="0" w:type="dxa"/>
            <w:left w:w="108" w:type="dxa"/>
            <w:bottom w:w="0" w:type="dxa"/>
            <w:right w:w="108" w:type="dxa"/>
          </w:tblCellMar>
        </w:tblPrEx>
        <w:trPr>
          <w:trHeight w:val="864" w:hRule="atLeast"/>
        </w:trPr>
        <w:tc>
          <w:tcPr>
            <w:tcW w:w="96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kern w:val="2"/>
                <w:highlight w:val="none"/>
                <w:lang w:eastAsia="zh-CN"/>
              </w:rPr>
            </w:pPr>
          </w:p>
        </w:tc>
        <w:tc>
          <w:tcPr>
            <w:tcW w:w="146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kern w:val="2"/>
                <w:highlight w:val="none"/>
                <w:lang w:eastAsia="zh-CN"/>
              </w:rPr>
            </w:pPr>
          </w:p>
        </w:tc>
        <w:tc>
          <w:tcPr>
            <w:tcW w:w="48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color w:val="000000"/>
                <w:kern w:val="2"/>
                <w:sz w:val="21"/>
                <w:szCs w:val="21"/>
                <w:highlight w:val="none"/>
                <w:lang w:eastAsia="zh-CN"/>
              </w:rPr>
            </w:pPr>
            <w:r>
              <w:rPr>
                <w:rFonts w:hint="eastAsia"/>
                <w:color w:val="000000"/>
                <w:kern w:val="2"/>
                <w:sz w:val="21"/>
                <w:szCs w:val="21"/>
                <w:highlight w:val="none"/>
                <w:lang w:eastAsia="zh-CN"/>
              </w:rPr>
              <w:t>源NAT、目的NAT支持策略命中数分析，可显示命中数、首次命中时间、最近一次命中时间、最近未命中天数、创建时间等信息。</w:t>
            </w:r>
          </w:p>
        </w:tc>
        <w:tc>
          <w:tcPr>
            <w:tcW w:w="992"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kern w:val="2"/>
                <w:highlight w:val="none"/>
                <w:lang w:eastAsia="zh-CN"/>
              </w:rPr>
            </w:pPr>
          </w:p>
        </w:tc>
        <w:tc>
          <w:tcPr>
            <w:tcW w:w="798"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kern w:val="2"/>
                <w:highlight w:val="none"/>
                <w:lang w:eastAsia="zh-CN"/>
              </w:rPr>
            </w:pPr>
          </w:p>
        </w:tc>
      </w:tr>
      <w:tr>
        <w:tblPrEx>
          <w:tblCellMar>
            <w:top w:w="0" w:type="dxa"/>
            <w:left w:w="108" w:type="dxa"/>
            <w:bottom w:w="0" w:type="dxa"/>
            <w:right w:w="108" w:type="dxa"/>
          </w:tblCellMar>
        </w:tblPrEx>
        <w:trPr>
          <w:trHeight w:val="288" w:hRule="atLeast"/>
        </w:trPr>
        <w:tc>
          <w:tcPr>
            <w:tcW w:w="96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kern w:val="2"/>
                <w:highlight w:val="none"/>
                <w:lang w:eastAsia="zh-CN"/>
              </w:rPr>
            </w:pPr>
          </w:p>
        </w:tc>
        <w:tc>
          <w:tcPr>
            <w:tcW w:w="146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kern w:val="2"/>
                <w:highlight w:val="none"/>
                <w:lang w:eastAsia="zh-CN"/>
              </w:rPr>
            </w:pPr>
          </w:p>
        </w:tc>
        <w:tc>
          <w:tcPr>
            <w:tcW w:w="48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color w:val="000000"/>
                <w:kern w:val="2"/>
                <w:sz w:val="21"/>
                <w:szCs w:val="21"/>
                <w:highlight w:val="none"/>
                <w:lang w:eastAsia="zh-CN"/>
              </w:rPr>
            </w:pPr>
            <w:r>
              <w:rPr>
                <w:rFonts w:hint="eastAsia"/>
                <w:color w:val="000000"/>
                <w:kern w:val="2"/>
                <w:sz w:val="21"/>
                <w:szCs w:val="21"/>
                <w:highlight w:val="none"/>
                <w:lang w:eastAsia="zh-CN"/>
              </w:rPr>
              <w:t>支持基于协议+端口的策略自学习功能。</w:t>
            </w:r>
          </w:p>
        </w:tc>
        <w:tc>
          <w:tcPr>
            <w:tcW w:w="992"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kern w:val="2"/>
                <w:highlight w:val="none"/>
                <w:lang w:eastAsia="zh-CN"/>
              </w:rPr>
            </w:pPr>
          </w:p>
        </w:tc>
        <w:tc>
          <w:tcPr>
            <w:tcW w:w="798"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kern w:val="2"/>
                <w:highlight w:val="none"/>
                <w:lang w:eastAsia="zh-CN"/>
              </w:rPr>
            </w:pPr>
          </w:p>
        </w:tc>
      </w:tr>
      <w:tr>
        <w:tblPrEx>
          <w:tblCellMar>
            <w:top w:w="0" w:type="dxa"/>
            <w:left w:w="108" w:type="dxa"/>
            <w:bottom w:w="0" w:type="dxa"/>
            <w:right w:w="108" w:type="dxa"/>
          </w:tblCellMar>
        </w:tblPrEx>
        <w:trPr>
          <w:trHeight w:val="864" w:hRule="atLeast"/>
        </w:trPr>
        <w:tc>
          <w:tcPr>
            <w:tcW w:w="96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kern w:val="2"/>
                <w:highlight w:val="none"/>
                <w:lang w:eastAsia="zh-CN"/>
              </w:rPr>
            </w:pPr>
          </w:p>
        </w:tc>
        <w:tc>
          <w:tcPr>
            <w:tcW w:w="146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kern w:val="2"/>
                <w:highlight w:val="none"/>
                <w:lang w:eastAsia="zh-CN"/>
              </w:rPr>
            </w:pPr>
          </w:p>
        </w:tc>
        <w:tc>
          <w:tcPr>
            <w:tcW w:w="48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color w:val="000000"/>
                <w:kern w:val="2"/>
                <w:sz w:val="21"/>
                <w:szCs w:val="21"/>
                <w:highlight w:val="none"/>
                <w:lang w:eastAsia="zh-CN"/>
              </w:rPr>
            </w:pPr>
            <w:r>
              <w:rPr>
                <w:rFonts w:hint="eastAsia"/>
                <w:color w:val="000000"/>
                <w:kern w:val="2"/>
                <w:sz w:val="21"/>
                <w:szCs w:val="21"/>
                <w:highlight w:val="none"/>
                <w:lang w:eastAsia="zh-CN"/>
              </w:rPr>
              <w:t>支持统计并呈现某条策略的创建时间、数据包首次命中时间、数据包最近一次命中时间、该条策略未被命中时间。</w:t>
            </w:r>
          </w:p>
        </w:tc>
        <w:tc>
          <w:tcPr>
            <w:tcW w:w="992"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kern w:val="2"/>
                <w:highlight w:val="none"/>
                <w:lang w:eastAsia="zh-CN"/>
              </w:rPr>
            </w:pPr>
          </w:p>
        </w:tc>
        <w:tc>
          <w:tcPr>
            <w:tcW w:w="798"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kern w:val="2"/>
                <w:highlight w:val="none"/>
                <w:lang w:eastAsia="zh-CN"/>
              </w:rPr>
            </w:pPr>
          </w:p>
        </w:tc>
      </w:tr>
      <w:tr>
        <w:tblPrEx>
          <w:tblCellMar>
            <w:top w:w="0" w:type="dxa"/>
            <w:left w:w="108" w:type="dxa"/>
            <w:bottom w:w="0" w:type="dxa"/>
            <w:right w:w="108" w:type="dxa"/>
          </w:tblCellMar>
        </w:tblPrEx>
        <w:trPr>
          <w:trHeight w:val="864" w:hRule="atLeast"/>
        </w:trPr>
        <w:tc>
          <w:tcPr>
            <w:tcW w:w="96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kern w:val="2"/>
                <w:highlight w:val="none"/>
                <w:lang w:eastAsia="zh-CN"/>
              </w:rPr>
            </w:pPr>
          </w:p>
        </w:tc>
        <w:tc>
          <w:tcPr>
            <w:tcW w:w="146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kern w:val="2"/>
                <w:highlight w:val="none"/>
                <w:lang w:eastAsia="zh-CN"/>
              </w:rPr>
            </w:pPr>
          </w:p>
        </w:tc>
        <w:tc>
          <w:tcPr>
            <w:tcW w:w="48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color w:val="000000"/>
                <w:kern w:val="2"/>
                <w:sz w:val="21"/>
                <w:szCs w:val="21"/>
                <w:highlight w:val="none"/>
                <w:lang w:eastAsia="zh-CN"/>
              </w:rPr>
            </w:pPr>
            <w:r>
              <w:rPr>
                <w:rFonts w:hint="eastAsia"/>
                <w:color w:val="000000"/>
                <w:kern w:val="2"/>
                <w:sz w:val="21"/>
                <w:szCs w:val="21"/>
                <w:highlight w:val="none"/>
                <w:lang w:eastAsia="zh-CN"/>
              </w:rPr>
              <w:t>支持通过手机APP对设备进行管理，APP可通过扫描二维码方式简便安装，手机APP软件可实现设备移动运维，支持对设备状态、流量、攻击的信息进行分析查看。</w:t>
            </w:r>
          </w:p>
        </w:tc>
        <w:tc>
          <w:tcPr>
            <w:tcW w:w="992"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kern w:val="2"/>
                <w:highlight w:val="none"/>
                <w:lang w:eastAsia="zh-CN"/>
              </w:rPr>
            </w:pPr>
          </w:p>
        </w:tc>
        <w:tc>
          <w:tcPr>
            <w:tcW w:w="798"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kern w:val="2"/>
                <w:highlight w:val="none"/>
                <w:lang w:eastAsia="zh-CN"/>
              </w:rPr>
            </w:pPr>
          </w:p>
        </w:tc>
      </w:tr>
      <w:tr>
        <w:tblPrEx>
          <w:tblCellMar>
            <w:top w:w="0" w:type="dxa"/>
            <w:left w:w="108" w:type="dxa"/>
            <w:bottom w:w="0" w:type="dxa"/>
            <w:right w:w="108" w:type="dxa"/>
          </w:tblCellMar>
        </w:tblPrEx>
        <w:trPr>
          <w:trHeight w:val="576" w:hRule="atLeast"/>
        </w:trPr>
        <w:tc>
          <w:tcPr>
            <w:tcW w:w="96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kern w:val="2"/>
                <w:highlight w:val="none"/>
                <w:lang w:eastAsia="zh-CN"/>
              </w:rPr>
            </w:pPr>
          </w:p>
        </w:tc>
        <w:tc>
          <w:tcPr>
            <w:tcW w:w="146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kern w:val="2"/>
                <w:highlight w:val="none"/>
                <w:lang w:eastAsia="zh-CN"/>
              </w:rPr>
            </w:pPr>
          </w:p>
        </w:tc>
        <w:tc>
          <w:tcPr>
            <w:tcW w:w="48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color w:val="000000"/>
                <w:kern w:val="2"/>
                <w:sz w:val="21"/>
                <w:szCs w:val="21"/>
                <w:highlight w:val="none"/>
                <w:lang w:eastAsia="zh-CN"/>
              </w:rPr>
            </w:pPr>
            <w:r>
              <w:rPr>
                <w:rFonts w:hint="eastAsia"/>
                <w:color w:val="000000"/>
                <w:kern w:val="2"/>
                <w:sz w:val="21"/>
                <w:szCs w:val="21"/>
                <w:highlight w:val="none"/>
                <w:lang w:eastAsia="zh-CN"/>
              </w:rPr>
              <w:t>支持通过手机APP在云端自动完成巡检功能，支持手动巡检、定时巡检、按规则触发的巡检（智能巡检）。</w:t>
            </w:r>
          </w:p>
        </w:tc>
        <w:tc>
          <w:tcPr>
            <w:tcW w:w="992"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kern w:val="2"/>
                <w:highlight w:val="none"/>
                <w:lang w:eastAsia="zh-CN"/>
              </w:rPr>
            </w:pPr>
          </w:p>
        </w:tc>
        <w:tc>
          <w:tcPr>
            <w:tcW w:w="798"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kern w:val="2"/>
                <w:highlight w:val="none"/>
                <w:lang w:eastAsia="zh-CN"/>
              </w:rPr>
            </w:pPr>
          </w:p>
        </w:tc>
      </w:tr>
      <w:tr>
        <w:tblPrEx>
          <w:tblCellMar>
            <w:top w:w="0" w:type="dxa"/>
            <w:left w:w="108" w:type="dxa"/>
            <w:bottom w:w="0" w:type="dxa"/>
            <w:right w:w="108" w:type="dxa"/>
          </w:tblCellMar>
        </w:tblPrEx>
        <w:trPr>
          <w:trHeight w:val="864" w:hRule="atLeast"/>
        </w:trPr>
        <w:tc>
          <w:tcPr>
            <w:tcW w:w="960"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kern w:val="2"/>
                <w:highlight w:val="none"/>
                <w:lang w:eastAsia="zh-CN"/>
              </w:rPr>
            </w:pPr>
            <w:r>
              <w:rPr>
                <w:rFonts w:hint="eastAsia"/>
                <w:kern w:val="2"/>
                <w:highlight w:val="none"/>
                <w:lang w:val="en-US" w:eastAsia="zh-CN"/>
              </w:rPr>
              <w:t>6</w:t>
            </w:r>
          </w:p>
        </w:tc>
        <w:tc>
          <w:tcPr>
            <w:tcW w:w="1460"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ascii="Times New Roman" w:hAnsi="Times New Roman" w:cs="Times New Roman"/>
                <w:kern w:val="2"/>
                <w:sz w:val="21"/>
                <w:szCs w:val="21"/>
                <w:highlight w:val="none"/>
                <w:lang w:eastAsia="zh-CN"/>
              </w:rPr>
            </w:pPr>
            <w:r>
              <w:rPr>
                <w:rFonts w:ascii="Times New Roman" w:hAnsi="Times New Roman" w:cs="Times New Roman"/>
                <w:kern w:val="2"/>
                <w:sz w:val="21"/>
                <w:szCs w:val="21"/>
                <w:highlight w:val="none"/>
                <w:lang w:eastAsia="zh-CN"/>
              </w:rPr>
              <w:t>Web</w:t>
            </w:r>
            <w:r>
              <w:rPr>
                <w:rFonts w:hint="eastAsia" w:cs="Times New Roman"/>
                <w:kern w:val="2"/>
                <w:sz w:val="21"/>
                <w:szCs w:val="21"/>
                <w:highlight w:val="none"/>
                <w:lang w:eastAsia="zh-CN"/>
              </w:rPr>
              <w:t>应用防火墙</w:t>
            </w:r>
          </w:p>
        </w:tc>
        <w:tc>
          <w:tcPr>
            <w:tcW w:w="48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color w:val="000000"/>
                <w:kern w:val="2"/>
                <w:sz w:val="21"/>
                <w:szCs w:val="21"/>
                <w:highlight w:val="none"/>
                <w:lang w:eastAsia="zh-CN"/>
              </w:rPr>
            </w:pPr>
            <w:r>
              <w:rPr>
                <w:rFonts w:hint="eastAsia"/>
                <w:color w:val="000000"/>
                <w:kern w:val="2"/>
                <w:sz w:val="21"/>
                <w:szCs w:val="21"/>
                <w:highlight w:val="none"/>
                <w:lang w:eastAsia="zh-CN"/>
              </w:rPr>
              <w:t>覆盖OWASP常见安全威胁，支持检测的攻击类型至少包括XSS、SQL注入、命令注入、CSRF、代码注入、远程溢出攻击、Webshell检测（上传木马）等。</w:t>
            </w:r>
          </w:p>
        </w:tc>
        <w:tc>
          <w:tcPr>
            <w:tcW w:w="992" w:type="dxa"/>
            <w:vMerge w:val="restart"/>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kern w:val="2"/>
                <w:highlight w:val="none"/>
                <w:lang w:eastAsia="zh-CN"/>
              </w:rPr>
            </w:pPr>
            <w:r>
              <w:rPr>
                <w:rFonts w:hint="eastAsia"/>
                <w:kern w:val="2"/>
                <w:highlight w:val="none"/>
                <w:lang w:eastAsia="zh-CN"/>
              </w:rPr>
              <w:t>套</w:t>
            </w:r>
          </w:p>
        </w:tc>
        <w:tc>
          <w:tcPr>
            <w:tcW w:w="798" w:type="dxa"/>
            <w:vMerge w:val="restart"/>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kern w:val="2"/>
                <w:highlight w:val="none"/>
                <w:lang w:eastAsia="zh-CN"/>
              </w:rPr>
            </w:pPr>
            <w:r>
              <w:rPr>
                <w:rFonts w:hint="eastAsia"/>
                <w:kern w:val="2"/>
                <w:highlight w:val="none"/>
                <w:lang w:eastAsia="zh-CN"/>
              </w:rPr>
              <w:t>1</w:t>
            </w:r>
          </w:p>
        </w:tc>
      </w:tr>
      <w:tr>
        <w:tblPrEx>
          <w:tblCellMar>
            <w:top w:w="0" w:type="dxa"/>
            <w:left w:w="108" w:type="dxa"/>
            <w:bottom w:w="0" w:type="dxa"/>
            <w:right w:w="108" w:type="dxa"/>
          </w:tblCellMar>
        </w:tblPrEx>
        <w:trPr>
          <w:trHeight w:val="1152" w:hRule="atLeast"/>
        </w:trPr>
        <w:tc>
          <w:tcPr>
            <w:tcW w:w="96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kern w:val="2"/>
                <w:highlight w:val="none"/>
                <w:lang w:eastAsia="zh-CN"/>
              </w:rPr>
            </w:pPr>
          </w:p>
        </w:tc>
        <w:tc>
          <w:tcPr>
            <w:tcW w:w="146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ascii="Times New Roman" w:hAnsi="Times New Roman" w:cs="Times New Roman"/>
                <w:kern w:val="2"/>
                <w:sz w:val="21"/>
                <w:szCs w:val="21"/>
                <w:highlight w:val="none"/>
                <w:lang w:eastAsia="zh-CN"/>
              </w:rPr>
            </w:pPr>
          </w:p>
        </w:tc>
        <w:tc>
          <w:tcPr>
            <w:tcW w:w="48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kern w:val="2"/>
                <w:sz w:val="21"/>
                <w:szCs w:val="21"/>
                <w:highlight w:val="none"/>
                <w:lang w:eastAsia="zh-CN"/>
              </w:rPr>
            </w:pPr>
            <w:r>
              <w:rPr>
                <w:rFonts w:hint="eastAsia"/>
                <w:kern w:val="2"/>
                <w:sz w:val="21"/>
                <w:szCs w:val="21"/>
                <w:highlight w:val="none"/>
                <w:lang w:eastAsia="zh-CN"/>
              </w:rPr>
              <w:t>支持防逃逸，至少支持对web攻击的url_encode，Unicode编码，xml编码，C-OCT编码，十六进制编码，html转义编码，base64编码，大小写混淆，javascript、shell、php等拼接混淆编码的还原能力。</w:t>
            </w:r>
          </w:p>
        </w:tc>
        <w:tc>
          <w:tcPr>
            <w:tcW w:w="992"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kern w:val="2"/>
                <w:highlight w:val="none"/>
                <w:lang w:eastAsia="zh-CN"/>
              </w:rPr>
            </w:pPr>
          </w:p>
        </w:tc>
        <w:tc>
          <w:tcPr>
            <w:tcW w:w="798"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kern w:val="2"/>
                <w:highlight w:val="none"/>
                <w:lang w:eastAsia="zh-CN"/>
              </w:rPr>
            </w:pPr>
          </w:p>
        </w:tc>
      </w:tr>
      <w:tr>
        <w:tblPrEx>
          <w:tblCellMar>
            <w:top w:w="0" w:type="dxa"/>
            <w:left w:w="108" w:type="dxa"/>
            <w:bottom w:w="0" w:type="dxa"/>
            <w:right w:w="108" w:type="dxa"/>
          </w:tblCellMar>
        </w:tblPrEx>
        <w:trPr>
          <w:trHeight w:val="576" w:hRule="atLeast"/>
        </w:trPr>
        <w:tc>
          <w:tcPr>
            <w:tcW w:w="96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kern w:val="2"/>
                <w:highlight w:val="none"/>
                <w:lang w:eastAsia="zh-CN"/>
              </w:rPr>
            </w:pPr>
          </w:p>
        </w:tc>
        <w:tc>
          <w:tcPr>
            <w:tcW w:w="146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ascii="Times New Roman" w:hAnsi="Times New Roman" w:cs="Times New Roman"/>
                <w:kern w:val="2"/>
                <w:sz w:val="21"/>
                <w:szCs w:val="21"/>
                <w:highlight w:val="none"/>
                <w:lang w:eastAsia="zh-CN"/>
              </w:rPr>
            </w:pPr>
          </w:p>
        </w:tc>
        <w:tc>
          <w:tcPr>
            <w:tcW w:w="48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kern w:val="2"/>
                <w:sz w:val="21"/>
                <w:szCs w:val="21"/>
                <w:highlight w:val="none"/>
                <w:lang w:eastAsia="zh-CN"/>
              </w:rPr>
            </w:pPr>
            <w:r>
              <w:rPr>
                <w:rFonts w:hint="eastAsia"/>
                <w:kern w:val="2"/>
                <w:sz w:val="21"/>
                <w:szCs w:val="21"/>
                <w:highlight w:val="none"/>
                <w:lang w:eastAsia="zh-CN"/>
              </w:rPr>
              <w:t>支持CC攻击防御，用户可配置基于IP/Cookie/Referer等多维度的CC限速规则。</w:t>
            </w:r>
          </w:p>
        </w:tc>
        <w:tc>
          <w:tcPr>
            <w:tcW w:w="992"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kern w:val="2"/>
                <w:highlight w:val="none"/>
                <w:lang w:eastAsia="zh-CN"/>
              </w:rPr>
            </w:pPr>
          </w:p>
        </w:tc>
        <w:tc>
          <w:tcPr>
            <w:tcW w:w="798"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kern w:val="2"/>
                <w:highlight w:val="none"/>
                <w:lang w:eastAsia="zh-CN"/>
              </w:rPr>
            </w:pPr>
          </w:p>
        </w:tc>
      </w:tr>
      <w:tr>
        <w:tblPrEx>
          <w:tblCellMar>
            <w:top w:w="0" w:type="dxa"/>
            <w:left w:w="108" w:type="dxa"/>
            <w:bottom w:w="0" w:type="dxa"/>
            <w:right w:w="108" w:type="dxa"/>
          </w:tblCellMar>
        </w:tblPrEx>
        <w:trPr>
          <w:trHeight w:val="576" w:hRule="atLeast"/>
        </w:trPr>
        <w:tc>
          <w:tcPr>
            <w:tcW w:w="96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kern w:val="2"/>
                <w:highlight w:val="none"/>
                <w:lang w:eastAsia="zh-CN"/>
              </w:rPr>
            </w:pPr>
          </w:p>
        </w:tc>
        <w:tc>
          <w:tcPr>
            <w:tcW w:w="146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ascii="Times New Roman" w:hAnsi="Times New Roman" w:cs="Times New Roman"/>
                <w:kern w:val="2"/>
                <w:sz w:val="21"/>
                <w:szCs w:val="21"/>
                <w:highlight w:val="none"/>
                <w:lang w:eastAsia="zh-CN"/>
              </w:rPr>
            </w:pPr>
          </w:p>
        </w:tc>
        <w:tc>
          <w:tcPr>
            <w:tcW w:w="48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kern w:val="2"/>
                <w:sz w:val="21"/>
                <w:szCs w:val="21"/>
                <w:highlight w:val="none"/>
                <w:lang w:eastAsia="zh-CN"/>
              </w:rPr>
            </w:pPr>
            <w:r>
              <w:rPr>
                <w:rFonts w:hint="eastAsia"/>
                <w:kern w:val="2"/>
                <w:sz w:val="21"/>
                <w:szCs w:val="21"/>
                <w:highlight w:val="none"/>
                <w:lang w:eastAsia="zh-CN"/>
              </w:rPr>
              <w:t>支持PCI DSS合规配置，可在域名级别实现对TLS版本、SSL Ciphers加密套件的自定义配置。</w:t>
            </w:r>
          </w:p>
        </w:tc>
        <w:tc>
          <w:tcPr>
            <w:tcW w:w="992"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kern w:val="2"/>
                <w:highlight w:val="none"/>
                <w:lang w:eastAsia="zh-CN"/>
              </w:rPr>
            </w:pPr>
          </w:p>
        </w:tc>
        <w:tc>
          <w:tcPr>
            <w:tcW w:w="798"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kern w:val="2"/>
                <w:highlight w:val="none"/>
                <w:lang w:eastAsia="zh-CN"/>
              </w:rPr>
            </w:pPr>
          </w:p>
        </w:tc>
      </w:tr>
      <w:tr>
        <w:tblPrEx>
          <w:tblCellMar>
            <w:top w:w="0" w:type="dxa"/>
            <w:left w:w="108" w:type="dxa"/>
            <w:bottom w:w="0" w:type="dxa"/>
            <w:right w:w="108" w:type="dxa"/>
          </w:tblCellMar>
        </w:tblPrEx>
        <w:trPr>
          <w:trHeight w:val="288" w:hRule="atLeast"/>
        </w:trPr>
        <w:tc>
          <w:tcPr>
            <w:tcW w:w="96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kern w:val="2"/>
                <w:highlight w:val="none"/>
                <w:lang w:eastAsia="zh-CN"/>
              </w:rPr>
            </w:pPr>
          </w:p>
        </w:tc>
        <w:tc>
          <w:tcPr>
            <w:tcW w:w="146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ascii="Times New Roman" w:hAnsi="Times New Roman" w:cs="Times New Roman"/>
                <w:kern w:val="2"/>
                <w:sz w:val="21"/>
                <w:szCs w:val="21"/>
                <w:highlight w:val="none"/>
                <w:lang w:eastAsia="zh-CN"/>
              </w:rPr>
            </w:pPr>
          </w:p>
        </w:tc>
        <w:tc>
          <w:tcPr>
            <w:tcW w:w="48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kern w:val="2"/>
                <w:sz w:val="21"/>
                <w:szCs w:val="21"/>
                <w:highlight w:val="none"/>
                <w:lang w:eastAsia="zh-CN"/>
              </w:rPr>
            </w:pPr>
            <w:r>
              <w:rPr>
                <w:rFonts w:hint="eastAsia"/>
                <w:kern w:val="2"/>
                <w:sz w:val="21"/>
                <w:szCs w:val="21"/>
                <w:highlight w:val="none"/>
                <w:lang w:eastAsia="zh-CN"/>
              </w:rPr>
              <w:t>支持虚拟补丁功能，及时防护0day漏洞，用户无感知。</w:t>
            </w:r>
          </w:p>
        </w:tc>
        <w:tc>
          <w:tcPr>
            <w:tcW w:w="992"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kern w:val="2"/>
                <w:highlight w:val="none"/>
                <w:lang w:eastAsia="zh-CN"/>
              </w:rPr>
            </w:pPr>
          </w:p>
        </w:tc>
        <w:tc>
          <w:tcPr>
            <w:tcW w:w="798"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kern w:val="2"/>
                <w:highlight w:val="none"/>
                <w:lang w:eastAsia="zh-CN"/>
              </w:rPr>
            </w:pPr>
          </w:p>
        </w:tc>
      </w:tr>
      <w:tr>
        <w:tblPrEx>
          <w:tblCellMar>
            <w:top w:w="0" w:type="dxa"/>
            <w:left w:w="108" w:type="dxa"/>
            <w:bottom w:w="0" w:type="dxa"/>
            <w:right w:w="108" w:type="dxa"/>
          </w:tblCellMar>
        </w:tblPrEx>
        <w:trPr>
          <w:trHeight w:val="864" w:hRule="atLeast"/>
        </w:trPr>
        <w:tc>
          <w:tcPr>
            <w:tcW w:w="96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kern w:val="2"/>
                <w:highlight w:val="none"/>
                <w:lang w:eastAsia="zh-CN"/>
              </w:rPr>
            </w:pPr>
          </w:p>
        </w:tc>
        <w:tc>
          <w:tcPr>
            <w:tcW w:w="146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ascii="Times New Roman" w:hAnsi="Times New Roman" w:cs="Times New Roman"/>
                <w:kern w:val="2"/>
                <w:sz w:val="21"/>
                <w:szCs w:val="21"/>
                <w:highlight w:val="none"/>
                <w:lang w:eastAsia="zh-CN"/>
              </w:rPr>
            </w:pPr>
          </w:p>
        </w:tc>
        <w:tc>
          <w:tcPr>
            <w:tcW w:w="48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kern w:val="2"/>
                <w:sz w:val="21"/>
                <w:szCs w:val="21"/>
                <w:highlight w:val="none"/>
                <w:lang w:eastAsia="zh-CN"/>
              </w:rPr>
            </w:pPr>
            <w:r>
              <w:rPr>
                <w:rFonts w:hint="eastAsia"/>
                <w:kern w:val="2"/>
                <w:sz w:val="21"/>
                <w:szCs w:val="21"/>
                <w:highlight w:val="none"/>
                <w:lang w:eastAsia="zh-CN"/>
              </w:rPr>
              <w:t>支持恶意爬虫检测和阻断能力，至少要支持基于特征和JavaScript挑战两种检测方案, 爬虫识别数量不低于700种。</w:t>
            </w:r>
          </w:p>
        </w:tc>
        <w:tc>
          <w:tcPr>
            <w:tcW w:w="992"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kern w:val="2"/>
                <w:highlight w:val="none"/>
                <w:lang w:eastAsia="zh-CN"/>
              </w:rPr>
            </w:pPr>
          </w:p>
        </w:tc>
        <w:tc>
          <w:tcPr>
            <w:tcW w:w="798"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kern w:val="2"/>
                <w:highlight w:val="none"/>
                <w:lang w:eastAsia="zh-CN"/>
              </w:rPr>
            </w:pPr>
          </w:p>
        </w:tc>
      </w:tr>
      <w:tr>
        <w:tblPrEx>
          <w:tblCellMar>
            <w:top w:w="0" w:type="dxa"/>
            <w:left w:w="108" w:type="dxa"/>
            <w:bottom w:w="0" w:type="dxa"/>
            <w:right w:w="108" w:type="dxa"/>
          </w:tblCellMar>
        </w:tblPrEx>
        <w:trPr>
          <w:trHeight w:val="288" w:hRule="atLeast"/>
        </w:trPr>
        <w:tc>
          <w:tcPr>
            <w:tcW w:w="96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kern w:val="2"/>
                <w:highlight w:val="none"/>
                <w:lang w:eastAsia="zh-CN"/>
              </w:rPr>
            </w:pPr>
          </w:p>
        </w:tc>
        <w:tc>
          <w:tcPr>
            <w:tcW w:w="146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ascii="Times New Roman" w:hAnsi="Times New Roman" w:cs="Times New Roman"/>
                <w:kern w:val="2"/>
                <w:sz w:val="21"/>
                <w:szCs w:val="21"/>
                <w:highlight w:val="none"/>
                <w:lang w:eastAsia="zh-CN"/>
              </w:rPr>
            </w:pPr>
          </w:p>
        </w:tc>
        <w:tc>
          <w:tcPr>
            <w:tcW w:w="48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kern w:val="2"/>
                <w:sz w:val="21"/>
                <w:szCs w:val="21"/>
                <w:highlight w:val="none"/>
                <w:lang w:eastAsia="zh-CN"/>
              </w:rPr>
            </w:pPr>
            <w:r>
              <w:rPr>
                <w:rFonts w:hint="eastAsia"/>
                <w:kern w:val="2"/>
                <w:sz w:val="21"/>
                <w:szCs w:val="21"/>
                <w:highlight w:val="none"/>
                <w:lang w:eastAsia="zh-CN"/>
              </w:rPr>
              <w:t>支持IP地址黑白名单功能，增加防御准确性。</w:t>
            </w:r>
          </w:p>
        </w:tc>
        <w:tc>
          <w:tcPr>
            <w:tcW w:w="992"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kern w:val="2"/>
                <w:highlight w:val="none"/>
                <w:lang w:eastAsia="zh-CN"/>
              </w:rPr>
            </w:pPr>
          </w:p>
        </w:tc>
        <w:tc>
          <w:tcPr>
            <w:tcW w:w="798"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kern w:val="2"/>
                <w:highlight w:val="none"/>
                <w:lang w:eastAsia="zh-CN"/>
              </w:rPr>
            </w:pPr>
          </w:p>
        </w:tc>
      </w:tr>
      <w:tr>
        <w:tblPrEx>
          <w:tblCellMar>
            <w:top w:w="0" w:type="dxa"/>
            <w:left w:w="108" w:type="dxa"/>
            <w:bottom w:w="0" w:type="dxa"/>
            <w:right w:w="108" w:type="dxa"/>
          </w:tblCellMar>
        </w:tblPrEx>
        <w:trPr>
          <w:trHeight w:val="576" w:hRule="atLeast"/>
        </w:trPr>
        <w:tc>
          <w:tcPr>
            <w:tcW w:w="96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kern w:val="2"/>
                <w:highlight w:val="none"/>
                <w:lang w:eastAsia="zh-CN"/>
              </w:rPr>
            </w:pPr>
          </w:p>
        </w:tc>
        <w:tc>
          <w:tcPr>
            <w:tcW w:w="146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ascii="Times New Roman" w:hAnsi="Times New Roman" w:cs="Times New Roman"/>
                <w:kern w:val="2"/>
                <w:sz w:val="21"/>
                <w:szCs w:val="21"/>
                <w:highlight w:val="none"/>
                <w:lang w:eastAsia="zh-CN"/>
              </w:rPr>
            </w:pPr>
          </w:p>
        </w:tc>
        <w:tc>
          <w:tcPr>
            <w:tcW w:w="48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kern w:val="2"/>
                <w:sz w:val="21"/>
                <w:szCs w:val="21"/>
                <w:highlight w:val="none"/>
                <w:lang w:eastAsia="zh-CN"/>
              </w:rPr>
            </w:pPr>
            <w:r>
              <w:rPr>
                <w:rFonts w:hint="eastAsia"/>
                <w:kern w:val="2"/>
                <w:sz w:val="21"/>
                <w:szCs w:val="21"/>
                <w:highlight w:val="none"/>
                <w:lang w:eastAsia="zh-CN"/>
              </w:rPr>
              <w:t>可以针对地理位置来源IP进行自定义访问控制，精确控制业务覆盖范围，减少攻击面。</w:t>
            </w:r>
          </w:p>
        </w:tc>
        <w:tc>
          <w:tcPr>
            <w:tcW w:w="992"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kern w:val="2"/>
                <w:highlight w:val="none"/>
                <w:lang w:eastAsia="zh-CN"/>
              </w:rPr>
            </w:pPr>
          </w:p>
        </w:tc>
        <w:tc>
          <w:tcPr>
            <w:tcW w:w="798"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kern w:val="2"/>
                <w:highlight w:val="none"/>
                <w:lang w:eastAsia="zh-CN"/>
              </w:rPr>
            </w:pPr>
          </w:p>
        </w:tc>
      </w:tr>
      <w:tr>
        <w:tblPrEx>
          <w:tblCellMar>
            <w:top w:w="0" w:type="dxa"/>
            <w:left w:w="108" w:type="dxa"/>
            <w:bottom w:w="0" w:type="dxa"/>
            <w:right w:w="108" w:type="dxa"/>
          </w:tblCellMar>
        </w:tblPrEx>
        <w:trPr>
          <w:trHeight w:val="576" w:hRule="atLeast"/>
        </w:trPr>
        <w:tc>
          <w:tcPr>
            <w:tcW w:w="96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kern w:val="2"/>
                <w:highlight w:val="none"/>
                <w:lang w:eastAsia="zh-CN"/>
              </w:rPr>
            </w:pPr>
          </w:p>
        </w:tc>
        <w:tc>
          <w:tcPr>
            <w:tcW w:w="146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ascii="Times New Roman" w:hAnsi="Times New Roman" w:cs="Times New Roman"/>
                <w:kern w:val="2"/>
                <w:sz w:val="21"/>
                <w:szCs w:val="21"/>
                <w:highlight w:val="none"/>
                <w:lang w:eastAsia="zh-CN"/>
              </w:rPr>
            </w:pPr>
          </w:p>
        </w:tc>
        <w:tc>
          <w:tcPr>
            <w:tcW w:w="48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kern w:val="2"/>
                <w:sz w:val="21"/>
                <w:szCs w:val="21"/>
                <w:highlight w:val="none"/>
                <w:lang w:eastAsia="zh-CN"/>
              </w:rPr>
            </w:pPr>
            <w:r>
              <w:rPr>
                <w:rFonts w:hint="eastAsia"/>
                <w:kern w:val="2"/>
                <w:sz w:val="21"/>
                <w:szCs w:val="21"/>
                <w:highlight w:val="none"/>
                <w:lang w:eastAsia="zh-CN"/>
              </w:rPr>
              <w:t>支持IPv6/IPv4双栈，针对同一域名可以同时提供IPv6和IPv4的流量防护</w:t>
            </w:r>
          </w:p>
        </w:tc>
        <w:tc>
          <w:tcPr>
            <w:tcW w:w="992"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kern w:val="2"/>
                <w:highlight w:val="none"/>
                <w:lang w:eastAsia="zh-CN"/>
              </w:rPr>
            </w:pPr>
          </w:p>
        </w:tc>
        <w:tc>
          <w:tcPr>
            <w:tcW w:w="798"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kern w:val="2"/>
                <w:highlight w:val="none"/>
                <w:lang w:eastAsia="zh-CN"/>
              </w:rPr>
            </w:pPr>
          </w:p>
        </w:tc>
      </w:tr>
      <w:tr>
        <w:trPr>
          <w:trHeight w:val="576" w:hRule="atLeast"/>
        </w:trPr>
        <w:tc>
          <w:tcPr>
            <w:tcW w:w="96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kern w:val="2"/>
                <w:highlight w:val="none"/>
                <w:lang w:eastAsia="zh-CN"/>
              </w:rPr>
            </w:pPr>
          </w:p>
        </w:tc>
        <w:tc>
          <w:tcPr>
            <w:tcW w:w="146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ascii="Times New Roman" w:hAnsi="Times New Roman" w:cs="Times New Roman"/>
                <w:kern w:val="2"/>
                <w:sz w:val="21"/>
                <w:szCs w:val="21"/>
                <w:highlight w:val="none"/>
                <w:lang w:eastAsia="zh-CN"/>
              </w:rPr>
            </w:pPr>
          </w:p>
        </w:tc>
        <w:tc>
          <w:tcPr>
            <w:tcW w:w="48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kern w:val="2"/>
                <w:sz w:val="21"/>
                <w:szCs w:val="21"/>
                <w:highlight w:val="none"/>
                <w:lang w:eastAsia="zh-CN"/>
              </w:rPr>
            </w:pPr>
            <w:r>
              <w:rPr>
                <w:rFonts w:hint="eastAsia"/>
                <w:kern w:val="2"/>
                <w:sz w:val="21"/>
                <w:szCs w:val="21"/>
                <w:highlight w:val="none"/>
                <w:lang w:eastAsia="zh-CN"/>
              </w:rPr>
              <w:t>支持对泛域名（*.abc.com类）防护，支持非标端口防护。</w:t>
            </w:r>
          </w:p>
        </w:tc>
        <w:tc>
          <w:tcPr>
            <w:tcW w:w="992"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kern w:val="2"/>
                <w:highlight w:val="none"/>
                <w:lang w:eastAsia="zh-CN"/>
              </w:rPr>
            </w:pPr>
          </w:p>
        </w:tc>
        <w:tc>
          <w:tcPr>
            <w:tcW w:w="798"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kern w:val="2"/>
                <w:highlight w:val="none"/>
                <w:lang w:eastAsia="zh-CN"/>
              </w:rPr>
            </w:pPr>
          </w:p>
        </w:tc>
      </w:tr>
      <w:tr>
        <w:tblPrEx>
          <w:tblCellMar>
            <w:top w:w="0" w:type="dxa"/>
            <w:left w:w="108" w:type="dxa"/>
            <w:bottom w:w="0" w:type="dxa"/>
            <w:right w:w="108" w:type="dxa"/>
          </w:tblCellMar>
        </w:tblPrEx>
        <w:trPr>
          <w:trHeight w:val="576" w:hRule="atLeast"/>
        </w:trPr>
        <w:tc>
          <w:tcPr>
            <w:tcW w:w="96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kern w:val="2"/>
                <w:highlight w:val="none"/>
                <w:lang w:eastAsia="zh-CN"/>
              </w:rPr>
            </w:pPr>
          </w:p>
        </w:tc>
        <w:tc>
          <w:tcPr>
            <w:tcW w:w="146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ascii="Times New Roman" w:hAnsi="Times New Roman" w:cs="Times New Roman"/>
                <w:kern w:val="2"/>
                <w:sz w:val="21"/>
                <w:szCs w:val="21"/>
                <w:highlight w:val="none"/>
                <w:lang w:eastAsia="zh-CN"/>
              </w:rPr>
            </w:pPr>
          </w:p>
        </w:tc>
        <w:tc>
          <w:tcPr>
            <w:tcW w:w="48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kern w:val="2"/>
                <w:sz w:val="21"/>
                <w:szCs w:val="21"/>
                <w:highlight w:val="none"/>
                <w:lang w:eastAsia="zh-CN"/>
              </w:rPr>
            </w:pPr>
            <w:r>
              <w:rPr>
                <w:rFonts w:hint="eastAsia"/>
                <w:kern w:val="2"/>
                <w:sz w:val="21"/>
                <w:szCs w:val="21"/>
                <w:highlight w:val="none"/>
                <w:lang w:eastAsia="zh-CN"/>
              </w:rPr>
              <w:t>支持缓存静态页面，为Web应用提供防篡改和请求加速能力。</w:t>
            </w:r>
          </w:p>
        </w:tc>
        <w:tc>
          <w:tcPr>
            <w:tcW w:w="992"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kern w:val="2"/>
                <w:highlight w:val="none"/>
                <w:lang w:eastAsia="zh-CN"/>
              </w:rPr>
            </w:pPr>
          </w:p>
        </w:tc>
        <w:tc>
          <w:tcPr>
            <w:tcW w:w="798"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kern w:val="2"/>
                <w:highlight w:val="none"/>
                <w:lang w:eastAsia="zh-CN"/>
              </w:rPr>
            </w:pPr>
          </w:p>
        </w:tc>
      </w:tr>
      <w:tr>
        <w:tblPrEx>
          <w:tblCellMar>
            <w:top w:w="0" w:type="dxa"/>
            <w:left w:w="108" w:type="dxa"/>
            <w:bottom w:w="0" w:type="dxa"/>
            <w:right w:w="108" w:type="dxa"/>
          </w:tblCellMar>
        </w:tblPrEx>
        <w:trPr>
          <w:trHeight w:val="864" w:hRule="atLeast"/>
        </w:trPr>
        <w:tc>
          <w:tcPr>
            <w:tcW w:w="96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kern w:val="2"/>
                <w:highlight w:val="none"/>
                <w:lang w:eastAsia="zh-CN"/>
              </w:rPr>
            </w:pPr>
          </w:p>
        </w:tc>
        <w:tc>
          <w:tcPr>
            <w:tcW w:w="146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ascii="Times New Roman" w:hAnsi="Times New Roman" w:cs="Times New Roman"/>
                <w:kern w:val="2"/>
                <w:sz w:val="21"/>
                <w:szCs w:val="21"/>
                <w:highlight w:val="none"/>
                <w:lang w:eastAsia="zh-CN"/>
              </w:rPr>
            </w:pPr>
          </w:p>
        </w:tc>
        <w:tc>
          <w:tcPr>
            <w:tcW w:w="48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kern w:val="2"/>
                <w:sz w:val="21"/>
                <w:szCs w:val="21"/>
                <w:highlight w:val="none"/>
                <w:lang w:eastAsia="zh-CN"/>
              </w:rPr>
            </w:pPr>
            <w:r>
              <w:rPr>
                <w:rFonts w:hint="eastAsia"/>
                <w:kern w:val="2"/>
                <w:sz w:val="21"/>
                <w:szCs w:val="21"/>
                <w:highlight w:val="none"/>
                <w:lang w:eastAsia="zh-CN"/>
              </w:rPr>
              <w:t>支持使用IP、URL、Referer、User Agent、Params、Header等HTTP常见参数和字段的组合，配置精准访问控制策略。</w:t>
            </w:r>
          </w:p>
        </w:tc>
        <w:tc>
          <w:tcPr>
            <w:tcW w:w="992"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kern w:val="2"/>
                <w:highlight w:val="none"/>
                <w:lang w:eastAsia="zh-CN"/>
              </w:rPr>
            </w:pPr>
          </w:p>
        </w:tc>
        <w:tc>
          <w:tcPr>
            <w:tcW w:w="798"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kern w:val="2"/>
                <w:highlight w:val="none"/>
                <w:lang w:eastAsia="zh-CN"/>
              </w:rPr>
            </w:pPr>
          </w:p>
        </w:tc>
      </w:tr>
      <w:tr>
        <w:tblPrEx>
          <w:tblCellMar>
            <w:top w:w="0" w:type="dxa"/>
            <w:left w:w="108" w:type="dxa"/>
            <w:bottom w:w="0" w:type="dxa"/>
            <w:right w:w="108" w:type="dxa"/>
          </w:tblCellMar>
        </w:tblPrEx>
        <w:trPr>
          <w:trHeight w:val="864" w:hRule="atLeast"/>
        </w:trPr>
        <w:tc>
          <w:tcPr>
            <w:tcW w:w="96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kern w:val="2"/>
                <w:highlight w:val="none"/>
                <w:lang w:eastAsia="zh-CN"/>
              </w:rPr>
            </w:pPr>
          </w:p>
        </w:tc>
        <w:tc>
          <w:tcPr>
            <w:tcW w:w="146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ascii="Times New Roman" w:hAnsi="Times New Roman" w:cs="Times New Roman"/>
                <w:kern w:val="2"/>
                <w:sz w:val="21"/>
                <w:szCs w:val="21"/>
                <w:highlight w:val="none"/>
                <w:lang w:eastAsia="zh-CN"/>
              </w:rPr>
            </w:pPr>
          </w:p>
        </w:tc>
        <w:tc>
          <w:tcPr>
            <w:tcW w:w="48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kern w:val="2"/>
                <w:sz w:val="21"/>
                <w:szCs w:val="21"/>
                <w:highlight w:val="none"/>
                <w:lang w:eastAsia="zh-CN"/>
              </w:rPr>
            </w:pPr>
            <w:r>
              <w:rPr>
                <w:rFonts w:hint="eastAsia"/>
                <w:kern w:val="2"/>
                <w:sz w:val="21"/>
                <w:szCs w:val="21"/>
                <w:highlight w:val="none"/>
                <w:lang w:eastAsia="zh-CN"/>
              </w:rPr>
              <w:t>当用户的隐私数据出现在攻击日志中，系统可以配置隐私屏蔽策略，对隐私数据进行匿名化处理，保障用户隐私。</w:t>
            </w:r>
          </w:p>
        </w:tc>
        <w:tc>
          <w:tcPr>
            <w:tcW w:w="992"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kern w:val="2"/>
                <w:highlight w:val="none"/>
                <w:lang w:eastAsia="zh-CN"/>
              </w:rPr>
            </w:pPr>
          </w:p>
        </w:tc>
        <w:tc>
          <w:tcPr>
            <w:tcW w:w="798"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kern w:val="2"/>
                <w:highlight w:val="none"/>
                <w:lang w:eastAsia="zh-CN"/>
              </w:rPr>
            </w:pPr>
          </w:p>
        </w:tc>
      </w:tr>
      <w:tr>
        <w:tblPrEx>
          <w:tblCellMar>
            <w:top w:w="0" w:type="dxa"/>
            <w:left w:w="108" w:type="dxa"/>
            <w:bottom w:w="0" w:type="dxa"/>
            <w:right w:w="108" w:type="dxa"/>
          </w:tblCellMar>
        </w:tblPrEx>
        <w:trPr>
          <w:trHeight w:val="1152" w:hRule="atLeast"/>
        </w:trPr>
        <w:tc>
          <w:tcPr>
            <w:tcW w:w="96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kern w:val="2"/>
                <w:highlight w:val="none"/>
                <w:lang w:eastAsia="zh-CN"/>
              </w:rPr>
            </w:pPr>
          </w:p>
        </w:tc>
        <w:tc>
          <w:tcPr>
            <w:tcW w:w="146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ascii="Times New Roman" w:hAnsi="Times New Roman" w:cs="Times New Roman"/>
                <w:kern w:val="2"/>
                <w:sz w:val="21"/>
                <w:szCs w:val="21"/>
                <w:highlight w:val="none"/>
                <w:lang w:eastAsia="zh-CN"/>
              </w:rPr>
            </w:pPr>
          </w:p>
        </w:tc>
        <w:tc>
          <w:tcPr>
            <w:tcW w:w="48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kern w:val="2"/>
                <w:sz w:val="21"/>
                <w:szCs w:val="21"/>
                <w:highlight w:val="none"/>
                <w:lang w:eastAsia="zh-CN"/>
              </w:rPr>
            </w:pPr>
            <w:r>
              <w:rPr>
                <w:rFonts w:hint="eastAsia"/>
                <w:kern w:val="2"/>
                <w:sz w:val="21"/>
                <w:szCs w:val="21"/>
                <w:highlight w:val="none"/>
                <w:lang w:eastAsia="zh-CN"/>
              </w:rPr>
              <w:t>针对网站页面中可能存在的用户敏感信息（如用户身份证号码、手机号码等），可配置屏蔽规则对其进行过滤。同时，能够拦截特定的HTTP响应码页面，将特定状态码替换为通用内容，防止泄露服务器敏感信息。</w:t>
            </w:r>
          </w:p>
        </w:tc>
        <w:tc>
          <w:tcPr>
            <w:tcW w:w="992"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kern w:val="2"/>
                <w:highlight w:val="none"/>
                <w:lang w:eastAsia="zh-CN"/>
              </w:rPr>
            </w:pPr>
          </w:p>
        </w:tc>
        <w:tc>
          <w:tcPr>
            <w:tcW w:w="798"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kern w:val="2"/>
                <w:highlight w:val="none"/>
                <w:lang w:eastAsia="zh-CN"/>
              </w:rPr>
            </w:pPr>
          </w:p>
        </w:tc>
      </w:tr>
      <w:tr>
        <w:tblPrEx>
          <w:tblCellMar>
            <w:top w:w="0" w:type="dxa"/>
            <w:left w:w="108" w:type="dxa"/>
            <w:bottom w:w="0" w:type="dxa"/>
            <w:right w:w="108" w:type="dxa"/>
          </w:tblCellMar>
        </w:tblPrEx>
        <w:trPr>
          <w:trHeight w:val="864" w:hRule="atLeast"/>
        </w:trPr>
        <w:tc>
          <w:tcPr>
            <w:tcW w:w="96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kern w:val="2"/>
                <w:highlight w:val="none"/>
                <w:lang w:eastAsia="zh-CN"/>
              </w:rPr>
            </w:pPr>
          </w:p>
        </w:tc>
        <w:tc>
          <w:tcPr>
            <w:tcW w:w="146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ascii="Times New Roman" w:hAnsi="Times New Roman" w:cs="Times New Roman"/>
                <w:kern w:val="2"/>
                <w:sz w:val="21"/>
                <w:szCs w:val="21"/>
                <w:highlight w:val="none"/>
                <w:lang w:eastAsia="zh-CN"/>
              </w:rPr>
            </w:pPr>
          </w:p>
        </w:tc>
        <w:tc>
          <w:tcPr>
            <w:tcW w:w="48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kern w:val="2"/>
                <w:sz w:val="21"/>
                <w:szCs w:val="21"/>
                <w:highlight w:val="none"/>
                <w:lang w:eastAsia="zh-CN"/>
              </w:rPr>
            </w:pPr>
            <w:r>
              <w:rPr>
                <w:rFonts w:hint="eastAsia"/>
                <w:kern w:val="2"/>
                <w:sz w:val="21"/>
                <w:szCs w:val="21"/>
                <w:highlight w:val="none"/>
                <w:lang w:eastAsia="zh-CN"/>
              </w:rPr>
              <w:t>支持查看实时和历史的请求次数、请求峰值、攻击次数、攻击源个数等信息，支持统计事件分布、攻击源TOP10、受攻击域名和URL TOP10</w:t>
            </w:r>
            <w:r>
              <w:rPr>
                <w:rFonts w:hint="eastAsia"/>
                <w:color w:val="3D3F43"/>
                <w:kern w:val="2"/>
                <w:sz w:val="21"/>
                <w:szCs w:val="21"/>
                <w:highlight w:val="none"/>
                <w:lang w:eastAsia="zh-CN"/>
              </w:rPr>
              <w:t>，</w:t>
            </w:r>
            <w:r>
              <w:rPr>
                <w:rFonts w:hint="eastAsia"/>
                <w:kern w:val="2"/>
                <w:sz w:val="21"/>
                <w:szCs w:val="21"/>
                <w:highlight w:val="none"/>
                <w:lang w:eastAsia="zh-CN"/>
              </w:rPr>
              <w:t>防护日志可下载到本地。</w:t>
            </w:r>
          </w:p>
        </w:tc>
        <w:tc>
          <w:tcPr>
            <w:tcW w:w="992"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kern w:val="2"/>
                <w:highlight w:val="none"/>
                <w:lang w:eastAsia="zh-CN"/>
              </w:rPr>
            </w:pPr>
          </w:p>
        </w:tc>
        <w:tc>
          <w:tcPr>
            <w:tcW w:w="798"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kern w:val="2"/>
                <w:highlight w:val="none"/>
                <w:lang w:eastAsia="zh-CN"/>
              </w:rPr>
            </w:pPr>
          </w:p>
        </w:tc>
      </w:tr>
    </w:tbl>
    <w:p>
      <w:pPr>
        <w:bidi w:val="0"/>
        <w:rPr>
          <w:rFonts w:hint="eastAsia"/>
          <w:highlight w:val="none"/>
        </w:rPr>
      </w:pPr>
    </w:p>
    <w:p>
      <w:pPr>
        <w:pStyle w:val="4"/>
        <w:keepNext w:val="0"/>
        <w:keepLines w:val="0"/>
        <w:spacing w:before="0" w:after="0" w:line="240" w:lineRule="auto"/>
        <w:jc w:val="left"/>
        <w:rPr>
          <w:rFonts w:hint="eastAsia" w:ascii="宋体" w:hAnsi="宋体" w:eastAsia="黑体"/>
          <w:bCs w:val="0"/>
          <w:color w:val="auto"/>
          <w:sz w:val="24"/>
          <w:szCs w:val="30"/>
          <w:highlight w:val="none"/>
        </w:rPr>
      </w:pPr>
      <w:r>
        <w:rPr>
          <w:rFonts w:hint="eastAsia" w:ascii="宋体" w:hAnsi="宋体" w:eastAsia="黑体"/>
          <w:bCs w:val="0"/>
          <w:color w:val="auto"/>
          <w:sz w:val="24"/>
          <w:szCs w:val="30"/>
          <w:highlight w:val="none"/>
        </w:rPr>
        <w:t>五、商务要求</w:t>
      </w:r>
    </w:p>
    <w:p>
      <w:pPr>
        <w:spacing w:line="240" w:lineRule="auto"/>
        <w:rPr>
          <w:rFonts w:hint="eastAsia" w:ascii="宋体" w:hAnsi="宋体" w:eastAsia="楷体" w:cs="宋体"/>
          <w:b/>
          <w:color w:val="auto"/>
          <w:sz w:val="24"/>
          <w:highlight w:val="none"/>
        </w:rPr>
      </w:pPr>
      <w:r>
        <w:rPr>
          <w:rFonts w:hint="eastAsia" w:ascii="宋体" w:hAnsi="宋体" w:eastAsia="楷体" w:cs="宋体"/>
          <w:b/>
          <w:color w:val="auto"/>
          <w:sz w:val="24"/>
          <w:highlight w:val="none"/>
        </w:rPr>
        <w:t>说明：</w:t>
      </w:r>
      <w:r>
        <w:rPr>
          <w:rFonts w:hint="eastAsia" w:ascii="楷体" w:hAnsi="宋体" w:eastAsia="楷体"/>
          <w:b/>
          <w:color w:val="auto"/>
          <w:sz w:val="24"/>
          <w:highlight w:val="none"/>
          <w:lang w:val="zh-CN"/>
        </w:rPr>
        <w:t>本部分内容均为实质性条款，供应商的投标（响应）必须完全满足或者正偏离，且</w:t>
      </w:r>
      <w:r>
        <w:rPr>
          <w:rFonts w:hint="eastAsia" w:ascii="宋体" w:hAnsi="宋体" w:eastAsia="楷体" w:cs="宋体"/>
          <w:b/>
          <w:color w:val="auto"/>
          <w:sz w:val="24"/>
          <w:highlight w:val="none"/>
        </w:rPr>
        <w:t>应在投标（响应）文件《商务条件响应表》中对本部分所有条款逐条说明响应或偏离情况，否则按照投标（响应）无效处理。</w:t>
      </w:r>
    </w:p>
    <w:p>
      <w:pPr>
        <w:bidi w:val="0"/>
        <w:rPr>
          <w:rFonts w:hint="eastAsia"/>
        </w:rPr>
      </w:pPr>
    </w:p>
    <w:p>
      <w:pPr>
        <w:pStyle w:val="4"/>
        <w:keepNext w:val="0"/>
        <w:keepLines w:val="0"/>
        <w:spacing w:before="0" w:after="0" w:line="240" w:lineRule="auto"/>
        <w:jc w:val="left"/>
        <w:rPr>
          <w:rFonts w:hint="eastAsia" w:ascii="宋体" w:hAnsi="宋体" w:eastAsia="黑体"/>
          <w:bCs w:val="0"/>
          <w:color w:val="auto"/>
          <w:sz w:val="24"/>
          <w:szCs w:val="30"/>
        </w:rPr>
      </w:pPr>
      <w:bookmarkStart w:id="63" w:name="_Toc29534"/>
      <w:r>
        <w:rPr>
          <w:rFonts w:hint="eastAsia" w:ascii="宋体" w:hAnsi="宋体" w:eastAsia="黑体"/>
          <w:bCs w:val="0"/>
          <w:color w:val="auto"/>
          <w:sz w:val="24"/>
          <w:szCs w:val="30"/>
        </w:rPr>
        <w:t>五、商务要求</w:t>
      </w:r>
      <w:bookmarkEnd w:id="63"/>
    </w:p>
    <w:p>
      <w:pPr>
        <w:spacing w:line="240" w:lineRule="auto"/>
        <w:rPr>
          <w:rFonts w:hint="eastAsia" w:ascii="宋体" w:hAnsi="宋体" w:eastAsia="楷体" w:cs="宋体"/>
          <w:b/>
          <w:color w:val="auto"/>
          <w:sz w:val="24"/>
        </w:rPr>
      </w:pPr>
      <w:r>
        <w:rPr>
          <w:rFonts w:hint="eastAsia" w:ascii="宋体" w:hAnsi="宋体" w:eastAsia="楷体" w:cs="宋体"/>
          <w:b/>
          <w:color w:val="auto"/>
          <w:sz w:val="24"/>
        </w:rPr>
        <w:t>说明：</w:t>
      </w:r>
      <w:r>
        <w:rPr>
          <w:rFonts w:hint="eastAsia" w:ascii="楷体" w:hAnsi="宋体" w:eastAsia="楷体"/>
          <w:b/>
          <w:color w:val="auto"/>
          <w:sz w:val="24"/>
          <w:lang w:val="zh-CN"/>
        </w:rPr>
        <w:t>本部分内容均为实质性条款，供应商的投标（响应）必须完全满足或者正偏离，且</w:t>
      </w:r>
      <w:r>
        <w:rPr>
          <w:rFonts w:hint="eastAsia" w:ascii="宋体" w:hAnsi="宋体" w:eastAsia="楷体" w:cs="宋体"/>
          <w:b/>
          <w:color w:val="auto"/>
          <w:sz w:val="24"/>
        </w:rPr>
        <w:t>应在投标（响应）文件《商务条款偏离表》中对本部分所有条款逐条说明响应或偏离情况，否则按照投标（响应）无效处理。</w:t>
      </w:r>
    </w:p>
    <w:tbl>
      <w:tblPr>
        <w:tblStyle w:val="27"/>
        <w:tblpPr w:leftFromText="180" w:rightFromText="180" w:vertAnchor="text" w:horzAnchor="page" w:tblpX="1345" w:tblpY="180"/>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17"/>
        <w:gridCol w:w="1701"/>
        <w:gridCol w:w="688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2" w:hRule="atLeast"/>
        </w:trPr>
        <w:tc>
          <w:tcPr>
            <w:tcW w:w="817" w:type="dxa"/>
            <w:noWrap w:val="0"/>
            <w:vAlign w:val="center"/>
          </w:tcPr>
          <w:p>
            <w:pPr>
              <w:keepNext w:val="0"/>
              <w:keepLines w:val="0"/>
              <w:suppressLineNumbers w:val="0"/>
              <w:spacing w:before="0" w:beforeAutospacing="0" w:after="0" w:afterAutospacing="0" w:line="240" w:lineRule="auto"/>
              <w:ind w:left="0" w:right="0"/>
              <w:jc w:val="center"/>
              <w:rPr>
                <w:rFonts w:hint="eastAsia" w:ascii="仿宋" w:hAnsi="仿宋" w:eastAsia="仿宋"/>
                <w:color w:val="auto"/>
                <w:kern w:val="0"/>
                <w:sz w:val="24"/>
              </w:rPr>
            </w:pPr>
            <w:r>
              <w:rPr>
                <w:rFonts w:hint="eastAsia" w:ascii="仿宋" w:hAnsi="仿宋" w:eastAsia="仿宋"/>
                <w:color w:val="auto"/>
                <w:kern w:val="0"/>
                <w:sz w:val="24"/>
              </w:rPr>
              <w:t>序号</w:t>
            </w:r>
          </w:p>
        </w:tc>
        <w:tc>
          <w:tcPr>
            <w:tcW w:w="1701" w:type="dxa"/>
            <w:noWrap w:val="0"/>
            <w:vAlign w:val="center"/>
          </w:tcPr>
          <w:p>
            <w:pPr>
              <w:keepNext w:val="0"/>
              <w:keepLines w:val="0"/>
              <w:suppressLineNumbers w:val="0"/>
              <w:spacing w:before="0" w:beforeAutospacing="0" w:after="0" w:afterAutospacing="0" w:line="240" w:lineRule="auto"/>
              <w:ind w:left="0" w:right="0"/>
              <w:jc w:val="center"/>
              <w:rPr>
                <w:rFonts w:hint="eastAsia" w:ascii="仿宋" w:hAnsi="仿宋" w:eastAsia="仿宋"/>
                <w:color w:val="auto"/>
                <w:kern w:val="0"/>
                <w:sz w:val="24"/>
              </w:rPr>
            </w:pPr>
            <w:r>
              <w:rPr>
                <w:rFonts w:hint="eastAsia" w:ascii="仿宋" w:hAnsi="仿宋" w:eastAsia="仿宋"/>
                <w:color w:val="auto"/>
                <w:kern w:val="0"/>
                <w:sz w:val="24"/>
              </w:rPr>
              <w:t>内容</w:t>
            </w:r>
          </w:p>
        </w:tc>
        <w:tc>
          <w:tcPr>
            <w:tcW w:w="6882" w:type="dxa"/>
            <w:noWrap w:val="0"/>
            <w:vAlign w:val="center"/>
          </w:tcPr>
          <w:p>
            <w:pPr>
              <w:keepNext w:val="0"/>
              <w:keepLines w:val="0"/>
              <w:suppressLineNumbers w:val="0"/>
              <w:spacing w:before="0" w:beforeAutospacing="0" w:after="0" w:afterAutospacing="0" w:line="240" w:lineRule="auto"/>
              <w:ind w:left="0" w:right="0"/>
              <w:jc w:val="center"/>
              <w:rPr>
                <w:rFonts w:hint="eastAsia" w:ascii="仿宋" w:hAnsi="仿宋" w:eastAsia="仿宋"/>
                <w:color w:val="auto"/>
                <w:kern w:val="0"/>
                <w:sz w:val="24"/>
              </w:rPr>
            </w:pPr>
            <w:r>
              <w:rPr>
                <w:rFonts w:hint="eastAsia" w:ascii="仿宋" w:hAnsi="仿宋" w:eastAsia="仿宋"/>
                <w:color w:val="auto"/>
                <w:kern w:val="0"/>
                <w:sz w:val="24"/>
              </w:rPr>
              <w:t>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3" w:hRule="atLeast"/>
        </w:trPr>
        <w:tc>
          <w:tcPr>
            <w:tcW w:w="817" w:type="dxa"/>
            <w:noWrap w:val="0"/>
            <w:vAlign w:val="center"/>
          </w:tcPr>
          <w:p>
            <w:pPr>
              <w:keepNext w:val="0"/>
              <w:keepLines w:val="0"/>
              <w:suppressLineNumbers w:val="0"/>
              <w:spacing w:before="0" w:beforeAutospacing="0" w:after="0" w:afterAutospacing="0" w:line="240" w:lineRule="auto"/>
              <w:ind w:left="0" w:right="0"/>
              <w:jc w:val="center"/>
              <w:rPr>
                <w:rFonts w:hint="eastAsia" w:ascii="仿宋" w:hAnsi="仿宋" w:eastAsia="仿宋"/>
                <w:color w:val="auto"/>
                <w:kern w:val="0"/>
                <w:sz w:val="24"/>
              </w:rPr>
            </w:pPr>
            <w:r>
              <w:rPr>
                <w:rFonts w:hint="eastAsia" w:ascii="仿宋" w:hAnsi="仿宋" w:eastAsia="仿宋"/>
                <w:color w:val="auto"/>
                <w:kern w:val="0"/>
                <w:sz w:val="24"/>
              </w:rPr>
              <w:t>1</w:t>
            </w:r>
          </w:p>
        </w:tc>
        <w:tc>
          <w:tcPr>
            <w:tcW w:w="1701" w:type="dxa"/>
            <w:noWrap w:val="0"/>
            <w:vAlign w:val="center"/>
          </w:tcPr>
          <w:p>
            <w:pPr>
              <w:keepNext w:val="0"/>
              <w:keepLines w:val="0"/>
              <w:suppressLineNumbers w:val="0"/>
              <w:spacing w:before="0" w:beforeAutospacing="0" w:after="0" w:afterAutospacing="0" w:line="240" w:lineRule="auto"/>
              <w:ind w:left="0" w:right="0"/>
              <w:jc w:val="center"/>
              <w:rPr>
                <w:rFonts w:hint="eastAsia" w:ascii="仿宋" w:hAnsi="仿宋" w:eastAsia="仿宋"/>
                <w:color w:val="auto"/>
                <w:kern w:val="0"/>
                <w:sz w:val="24"/>
              </w:rPr>
            </w:pPr>
            <w:r>
              <w:rPr>
                <w:rFonts w:hint="eastAsia" w:ascii="仿宋" w:hAnsi="仿宋" w:eastAsia="仿宋"/>
                <w:color w:val="auto"/>
                <w:kern w:val="0"/>
                <w:sz w:val="24"/>
              </w:rPr>
              <w:t>服务期限</w:t>
            </w:r>
          </w:p>
        </w:tc>
        <w:tc>
          <w:tcPr>
            <w:tcW w:w="6882" w:type="dxa"/>
            <w:noWrap w:val="0"/>
            <w:vAlign w:val="center"/>
          </w:tcPr>
          <w:p>
            <w:pPr>
              <w:pStyle w:val="12"/>
              <w:keepNext w:val="0"/>
              <w:keepLines w:val="0"/>
              <w:suppressLineNumbers w:val="0"/>
              <w:tabs>
                <w:tab w:val="left" w:pos="3570"/>
              </w:tabs>
              <w:adjustRightInd w:val="0"/>
              <w:snapToGrid w:val="0"/>
              <w:spacing w:before="0" w:beforeAutospacing="0" w:after="0" w:afterAutospacing="0" w:line="240" w:lineRule="auto"/>
              <w:ind w:left="0" w:right="0"/>
              <w:jc w:val="left"/>
              <w:rPr>
                <w:rFonts w:hint="eastAsia" w:ascii="仿宋" w:hAnsi="仿宋" w:eastAsia="仿宋" w:cs="仿宋"/>
                <w:color w:val="auto"/>
                <w:kern w:val="0"/>
                <w:sz w:val="24"/>
                <w:highlight w:val="none"/>
                <w:lang w:val="en-US" w:eastAsia="zh-CN"/>
              </w:rPr>
            </w:pPr>
            <w:r>
              <w:rPr>
                <w:rFonts w:hint="eastAsia" w:ascii="仿宋" w:hAnsi="仿宋" w:eastAsia="仿宋" w:cs="仿宋"/>
                <w:b w:val="0"/>
                <w:bCs/>
                <w:color w:val="auto"/>
                <w:kern w:val="0"/>
                <w:sz w:val="24"/>
                <w:highlight w:val="none"/>
                <w:lang w:val="en-US" w:eastAsia="zh-CN"/>
              </w:rPr>
              <w:t>合同签订后3个月内完成系统验收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1" w:hRule="atLeast"/>
        </w:trPr>
        <w:tc>
          <w:tcPr>
            <w:tcW w:w="817" w:type="dxa"/>
            <w:noWrap w:val="0"/>
            <w:vAlign w:val="center"/>
          </w:tcPr>
          <w:p>
            <w:pPr>
              <w:keepNext w:val="0"/>
              <w:keepLines w:val="0"/>
              <w:suppressLineNumbers w:val="0"/>
              <w:spacing w:before="0" w:beforeAutospacing="0" w:after="0" w:afterAutospacing="0" w:line="240" w:lineRule="auto"/>
              <w:ind w:left="0" w:right="0"/>
              <w:jc w:val="center"/>
              <w:rPr>
                <w:rFonts w:hint="eastAsia" w:ascii="仿宋" w:hAnsi="仿宋" w:eastAsia="仿宋"/>
                <w:color w:val="auto"/>
                <w:kern w:val="0"/>
                <w:sz w:val="24"/>
              </w:rPr>
            </w:pPr>
            <w:r>
              <w:rPr>
                <w:rFonts w:hint="eastAsia" w:ascii="仿宋" w:hAnsi="仿宋" w:eastAsia="仿宋"/>
                <w:color w:val="auto"/>
                <w:kern w:val="0"/>
                <w:sz w:val="24"/>
              </w:rPr>
              <w:t>2</w:t>
            </w:r>
          </w:p>
        </w:tc>
        <w:tc>
          <w:tcPr>
            <w:tcW w:w="1701" w:type="dxa"/>
            <w:noWrap w:val="0"/>
            <w:vAlign w:val="center"/>
          </w:tcPr>
          <w:p>
            <w:pPr>
              <w:keepNext w:val="0"/>
              <w:keepLines w:val="0"/>
              <w:suppressLineNumbers w:val="0"/>
              <w:spacing w:before="0" w:beforeAutospacing="0" w:after="0" w:afterAutospacing="0" w:line="240" w:lineRule="auto"/>
              <w:ind w:left="0" w:right="0"/>
              <w:jc w:val="center"/>
              <w:rPr>
                <w:rFonts w:hint="eastAsia" w:ascii="仿宋" w:hAnsi="仿宋" w:eastAsia="仿宋"/>
                <w:color w:val="auto"/>
                <w:kern w:val="0"/>
                <w:sz w:val="24"/>
              </w:rPr>
            </w:pPr>
            <w:r>
              <w:rPr>
                <w:rFonts w:hint="eastAsia" w:ascii="仿宋" w:hAnsi="仿宋" w:eastAsia="仿宋"/>
                <w:color w:val="auto"/>
                <w:kern w:val="0"/>
                <w:sz w:val="24"/>
              </w:rPr>
              <w:t>服务地点</w:t>
            </w:r>
          </w:p>
        </w:tc>
        <w:tc>
          <w:tcPr>
            <w:tcW w:w="6882" w:type="dxa"/>
            <w:noWrap w:val="0"/>
            <w:vAlign w:val="center"/>
          </w:tcPr>
          <w:p>
            <w:pPr>
              <w:keepNext w:val="0"/>
              <w:keepLines w:val="0"/>
              <w:suppressLineNumbers w:val="0"/>
              <w:spacing w:before="0" w:beforeAutospacing="0" w:after="0" w:afterAutospacing="0" w:line="240" w:lineRule="auto"/>
              <w:ind w:left="0" w:right="0"/>
              <w:rPr>
                <w:rFonts w:hint="default" w:ascii="仿宋" w:hAnsi="仿宋" w:eastAsia="仿宋"/>
                <w:color w:val="auto"/>
                <w:kern w:val="0"/>
                <w:sz w:val="24"/>
                <w:lang w:val="en-US" w:eastAsia="zh-CN"/>
              </w:rPr>
            </w:pPr>
            <w:r>
              <w:rPr>
                <w:rFonts w:hint="eastAsia" w:ascii="仿宋" w:hAnsi="仿宋" w:eastAsia="仿宋"/>
                <w:color w:val="auto"/>
                <w:kern w:val="0"/>
                <w:sz w:val="24"/>
                <w:lang w:val="en-US" w:eastAsia="zh-CN"/>
              </w:rPr>
              <w:t>长春市二道区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17" w:type="dxa"/>
            <w:noWrap w:val="0"/>
            <w:vAlign w:val="center"/>
          </w:tcPr>
          <w:p>
            <w:pPr>
              <w:keepNext w:val="0"/>
              <w:keepLines w:val="0"/>
              <w:suppressLineNumbers w:val="0"/>
              <w:snapToGrid w:val="0"/>
              <w:spacing w:before="0" w:beforeAutospacing="0" w:after="0" w:afterAutospacing="0" w:line="240" w:lineRule="auto"/>
              <w:ind w:left="0" w:right="0"/>
              <w:jc w:val="center"/>
              <w:rPr>
                <w:rFonts w:hint="eastAsia" w:ascii="仿宋" w:hAnsi="仿宋" w:eastAsia="仿宋"/>
                <w:color w:val="auto"/>
                <w:kern w:val="0"/>
                <w:sz w:val="24"/>
              </w:rPr>
            </w:pPr>
            <w:r>
              <w:rPr>
                <w:rFonts w:hint="eastAsia" w:ascii="仿宋" w:hAnsi="仿宋" w:eastAsia="仿宋"/>
                <w:color w:val="auto"/>
                <w:kern w:val="0"/>
                <w:sz w:val="24"/>
              </w:rPr>
              <w:t>3</w:t>
            </w:r>
          </w:p>
        </w:tc>
        <w:tc>
          <w:tcPr>
            <w:tcW w:w="1701" w:type="dxa"/>
            <w:noWrap w:val="0"/>
            <w:vAlign w:val="center"/>
          </w:tcPr>
          <w:p>
            <w:pPr>
              <w:keepNext w:val="0"/>
              <w:keepLines w:val="0"/>
              <w:suppressLineNumbers w:val="0"/>
              <w:snapToGrid w:val="0"/>
              <w:spacing w:before="0" w:beforeAutospacing="0" w:after="0" w:afterAutospacing="0" w:line="240" w:lineRule="auto"/>
              <w:ind w:left="0" w:right="0"/>
              <w:jc w:val="center"/>
              <w:rPr>
                <w:rFonts w:hint="eastAsia" w:ascii="仿宋" w:hAnsi="仿宋" w:eastAsia="仿宋"/>
                <w:color w:val="auto"/>
                <w:kern w:val="0"/>
                <w:sz w:val="24"/>
                <w:highlight w:val="none"/>
              </w:rPr>
            </w:pPr>
            <w:r>
              <w:rPr>
                <w:rFonts w:hint="eastAsia" w:ascii="仿宋" w:hAnsi="仿宋" w:eastAsia="仿宋"/>
                <w:color w:val="auto"/>
                <w:kern w:val="0"/>
                <w:sz w:val="24"/>
                <w:highlight w:val="none"/>
              </w:rPr>
              <w:t>报价要求</w:t>
            </w:r>
          </w:p>
        </w:tc>
        <w:tc>
          <w:tcPr>
            <w:tcW w:w="6882" w:type="dxa"/>
            <w:noWrap w:val="0"/>
            <w:vAlign w:val="center"/>
          </w:tcPr>
          <w:p>
            <w:pPr>
              <w:keepNext w:val="0"/>
              <w:keepLines w:val="0"/>
              <w:suppressLineNumbers w:val="0"/>
              <w:spacing w:before="0" w:beforeAutospacing="0" w:after="0" w:afterAutospacing="0" w:line="240" w:lineRule="auto"/>
              <w:ind w:left="0" w:right="0"/>
              <w:rPr>
                <w:rFonts w:hint="eastAsia" w:ascii="仿宋" w:hAnsi="仿宋" w:eastAsia="仿宋"/>
                <w:color w:val="auto"/>
                <w:kern w:val="0"/>
                <w:sz w:val="24"/>
                <w:highlight w:val="none"/>
              </w:rPr>
            </w:pPr>
            <w:r>
              <w:rPr>
                <w:rFonts w:hint="eastAsia" w:ascii="仿宋" w:hAnsi="仿宋" w:eastAsia="仿宋"/>
                <w:color w:val="auto"/>
                <w:kern w:val="0"/>
                <w:sz w:val="24"/>
                <w:highlight w:val="none"/>
              </w:rPr>
              <w:t>供应商的报价应当包含为完成本项目全部工作所需的一切费用，包括成本、利润、税金等。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2" w:hRule="atLeast"/>
        </w:trPr>
        <w:tc>
          <w:tcPr>
            <w:tcW w:w="817" w:type="dxa"/>
            <w:noWrap w:val="0"/>
            <w:vAlign w:val="center"/>
          </w:tcPr>
          <w:p>
            <w:pPr>
              <w:keepNext w:val="0"/>
              <w:keepLines w:val="0"/>
              <w:suppressLineNumbers w:val="0"/>
              <w:snapToGrid w:val="0"/>
              <w:spacing w:before="0" w:beforeAutospacing="0" w:after="0" w:afterAutospacing="0" w:line="240" w:lineRule="auto"/>
              <w:ind w:left="0" w:right="0"/>
              <w:jc w:val="center"/>
              <w:rPr>
                <w:rFonts w:hint="eastAsia" w:ascii="仿宋" w:hAnsi="仿宋" w:eastAsia="仿宋"/>
                <w:color w:val="auto"/>
                <w:kern w:val="0"/>
                <w:sz w:val="24"/>
              </w:rPr>
            </w:pPr>
            <w:r>
              <w:rPr>
                <w:rFonts w:hint="eastAsia" w:ascii="仿宋" w:hAnsi="仿宋" w:eastAsia="仿宋"/>
                <w:color w:val="auto"/>
                <w:kern w:val="0"/>
                <w:sz w:val="24"/>
              </w:rPr>
              <w:t>4</w:t>
            </w:r>
          </w:p>
        </w:tc>
        <w:tc>
          <w:tcPr>
            <w:tcW w:w="1701" w:type="dxa"/>
            <w:noWrap w:val="0"/>
            <w:vAlign w:val="center"/>
          </w:tcPr>
          <w:p>
            <w:pPr>
              <w:keepNext w:val="0"/>
              <w:keepLines w:val="0"/>
              <w:suppressLineNumbers w:val="0"/>
              <w:spacing w:before="0" w:beforeAutospacing="0" w:after="0" w:afterAutospacing="0" w:line="240" w:lineRule="auto"/>
              <w:ind w:left="0" w:right="0"/>
              <w:jc w:val="center"/>
              <w:rPr>
                <w:rFonts w:hint="eastAsia" w:ascii="仿宋" w:hAnsi="仿宋" w:eastAsia="仿宋"/>
                <w:color w:val="auto"/>
                <w:kern w:val="0"/>
                <w:sz w:val="24"/>
              </w:rPr>
            </w:pPr>
            <w:r>
              <w:rPr>
                <w:rFonts w:hint="eastAsia" w:ascii="仿宋" w:hAnsi="仿宋" w:eastAsia="仿宋"/>
                <w:color w:val="auto"/>
                <w:kern w:val="0"/>
                <w:sz w:val="24"/>
              </w:rPr>
              <w:t>证明材料</w:t>
            </w:r>
          </w:p>
        </w:tc>
        <w:tc>
          <w:tcPr>
            <w:tcW w:w="6882" w:type="dxa"/>
            <w:noWrap w:val="0"/>
            <w:vAlign w:val="center"/>
          </w:tcPr>
          <w:p>
            <w:pPr>
              <w:keepNext w:val="0"/>
              <w:keepLines w:val="0"/>
              <w:suppressLineNumbers w:val="0"/>
              <w:spacing w:before="0" w:beforeAutospacing="0" w:after="0" w:afterAutospacing="0" w:line="240" w:lineRule="auto"/>
              <w:ind w:left="0" w:right="0"/>
              <w:rPr>
                <w:rFonts w:hint="eastAsia" w:ascii="仿宋" w:hAnsi="仿宋" w:eastAsia="仿宋"/>
                <w:color w:val="auto"/>
                <w:kern w:val="0"/>
                <w:sz w:val="24"/>
                <w:lang w:val="en-US" w:eastAsia="zh-CN"/>
              </w:rPr>
            </w:pPr>
            <w:r>
              <w:rPr>
                <w:rFonts w:hint="eastAsia" w:ascii="仿宋" w:hAnsi="仿宋" w:eastAsia="仿宋"/>
                <w:color w:val="auto"/>
                <w:kern w:val="0"/>
                <w:sz w:val="24"/>
              </w:rPr>
              <w:t>供应商需提供的技术服务证明材料：</w:t>
            </w:r>
            <w:r>
              <w:rPr>
                <w:rFonts w:hint="eastAsia" w:ascii="仿宋" w:hAnsi="仿宋" w:eastAsia="仿宋"/>
                <w:color w:val="auto"/>
                <w:kern w:val="0"/>
                <w:sz w:val="24"/>
                <w:lang w:val="en-US" w:eastAsia="zh-CN"/>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9" w:hRule="atLeast"/>
        </w:trPr>
        <w:tc>
          <w:tcPr>
            <w:tcW w:w="817" w:type="dxa"/>
            <w:noWrap w:val="0"/>
            <w:vAlign w:val="center"/>
          </w:tcPr>
          <w:p>
            <w:pPr>
              <w:keepNext w:val="0"/>
              <w:keepLines w:val="0"/>
              <w:suppressLineNumbers w:val="0"/>
              <w:snapToGrid w:val="0"/>
              <w:spacing w:before="0" w:beforeAutospacing="0" w:after="0" w:afterAutospacing="0" w:line="240" w:lineRule="auto"/>
              <w:ind w:left="0" w:right="0"/>
              <w:jc w:val="center"/>
              <w:rPr>
                <w:rFonts w:hint="eastAsia" w:ascii="仿宋" w:hAnsi="仿宋" w:eastAsia="仿宋"/>
                <w:color w:val="auto"/>
                <w:kern w:val="0"/>
                <w:sz w:val="24"/>
              </w:rPr>
            </w:pPr>
            <w:r>
              <w:rPr>
                <w:rFonts w:hint="eastAsia" w:ascii="仿宋" w:hAnsi="仿宋" w:eastAsia="仿宋"/>
                <w:color w:val="auto"/>
                <w:kern w:val="0"/>
                <w:sz w:val="24"/>
              </w:rPr>
              <w:t>5</w:t>
            </w:r>
          </w:p>
        </w:tc>
        <w:tc>
          <w:tcPr>
            <w:tcW w:w="1701" w:type="dxa"/>
            <w:noWrap w:val="0"/>
            <w:vAlign w:val="center"/>
          </w:tcPr>
          <w:p>
            <w:pPr>
              <w:keepNext w:val="0"/>
              <w:keepLines w:val="0"/>
              <w:suppressLineNumbers w:val="0"/>
              <w:spacing w:before="0" w:beforeAutospacing="0" w:after="0" w:afterAutospacing="0" w:line="240" w:lineRule="auto"/>
              <w:ind w:left="0" w:right="0"/>
              <w:jc w:val="center"/>
              <w:rPr>
                <w:rFonts w:hint="eastAsia" w:ascii="仿宋" w:hAnsi="仿宋" w:eastAsia="仿宋"/>
                <w:color w:val="auto"/>
                <w:kern w:val="0"/>
                <w:sz w:val="24"/>
              </w:rPr>
            </w:pPr>
            <w:r>
              <w:rPr>
                <w:rFonts w:hint="eastAsia" w:ascii="仿宋" w:hAnsi="仿宋" w:eastAsia="仿宋"/>
                <w:color w:val="auto"/>
                <w:kern w:val="0"/>
                <w:sz w:val="24"/>
              </w:rPr>
              <w:t>强制采购产品认证</w:t>
            </w:r>
          </w:p>
        </w:tc>
        <w:tc>
          <w:tcPr>
            <w:tcW w:w="6882" w:type="dxa"/>
            <w:noWrap w:val="0"/>
            <w:vAlign w:val="center"/>
          </w:tcPr>
          <w:p>
            <w:pPr>
              <w:keepNext w:val="0"/>
              <w:keepLines w:val="0"/>
              <w:suppressLineNumbers w:val="0"/>
              <w:spacing w:before="0" w:beforeAutospacing="0" w:after="0" w:afterAutospacing="0" w:line="240" w:lineRule="auto"/>
              <w:ind w:left="0" w:right="0"/>
              <w:rPr>
                <w:rFonts w:hint="eastAsia" w:ascii="仿宋" w:hAnsi="仿宋" w:eastAsia="仿宋"/>
                <w:color w:val="auto"/>
                <w:kern w:val="0"/>
                <w:sz w:val="24"/>
                <w:lang w:val="en-US" w:eastAsia="zh-CN"/>
              </w:rPr>
            </w:pPr>
            <w:r>
              <w:rPr>
                <w:rFonts w:hint="eastAsia" w:ascii="仿宋" w:hAnsi="仿宋" w:eastAsia="仿宋"/>
                <w:color w:val="auto"/>
                <w:kern w:val="0"/>
                <w:sz w:val="24"/>
              </w:rPr>
              <w:t>供应商需具有下述节能环保产品强制采购认证证书：</w:t>
            </w:r>
            <w:r>
              <w:rPr>
                <w:rFonts w:hint="eastAsia" w:ascii="仿宋" w:hAnsi="仿宋" w:eastAsia="仿宋"/>
                <w:color w:val="auto"/>
                <w:kern w:val="0"/>
                <w:sz w:val="24"/>
                <w:lang w:val="en-US" w:eastAsia="zh-CN"/>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9" w:hRule="atLeast"/>
        </w:trPr>
        <w:tc>
          <w:tcPr>
            <w:tcW w:w="817" w:type="dxa"/>
            <w:noWrap w:val="0"/>
            <w:vAlign w:val="center"/>
          </w:tcPr>
          <w:p>
            <w:pPr>
              <w:keepNext w:val="0"/>
              <w:keepLines w:val="0"/>
              <w:suppressLineNumbers w:val="0"/>
              <w:snapToGrid w:val="0"/>
              <w:spacing w:before="0" w:beforeAutospacing="0" w:after="0" w:afterAutospacing="0" w:line="240" w:lineRule="auto"/>
              <w:ind w:left="0" w:right="0"/>
              <w:jc w:val="center"/>
              <w:rPr>
                <w:rFonts w:hint="eastAsia" w:ascii="仿宋" w:hAnsi="仿宋" w:eastAsia="仿宋"/>
                <w:color w:val="auto"/>
                <w:kern w:val="0"/>
                <w:sz w:val="24"/>
              </w:rPr>
            </w:pPr>
            <w:r>
              <w:rPr>
                <w:rFonts w:hint="eastAsia" w:ascii="仿宋" w:hAnsi="仿宋" w:eastAsia="仿宋"/>
                <w:color w:val="auto"/>
                <w:kern w:val="0"/>
                <w:sz w:val="24"/>
              </w:rPr>
              <w:t>6</w:t>
            </w:r>
          </w:p>
        </w:tc>
        <w:tc>
          <w:tcPr>
            <w:tcW w:w="1701" w:type="dxa"/>
            <w:noWrap w:val="0"/>
            <w:vAlign w:val="center"/>
          </w:tcPr>
          <w:p>
            <w:pPr>
              <w:keepNext w:val="0"/>
              <w:keepLines w:val="0"/>
              <w:suppressLineNumbers w:val="0"/>
              <w:snapToGrid w:val="0"/>
              <w:spacing w:before="0" w:beforeAutospacing="0" w:after="0" w:afterAutospacing="0" w:line="240" w:lineRule="auto"/>
              <w:ind w:left="0" w:right="0"/>
              <w:jc w:val="center"/>
              <w:rPr>
                <w:rFonts w:hint="eastAsia" w:ascii="仿宋" w:hAnsi="仿宋" w:eastAsia="仿宋"/>
                <w:color w:val="auto"/>
                <w:kern w:val="0"/>
                <w:sz w:val="24"/>
              </w:rPr>
            </w:pPr>
            <w:r>
              <w:rPr>
                <w:rFonts w:ascii="仿宋" w:hAnsi="仿宋" w:eastAsia="仿宋"/>
                <w:color w:val="auto"/>
                <w:kern w:val="0"/>
                <w:sz w:val="24"/>
              </w:rPr>
              <w:t>…</w:t>
            </w:r>
          </w:p>
        </w:tc>
        <w:tc>
          <w:tcPr>
            <w:tcW w:w="6882" w:type="dxa"/>
            <w:noWrap w:val="0"/>
            <w:vAlign w:val="center"/>
          </w:tcPr>
          <w:p>
            <w:pPr>
              <w:keepNext w:val="0"/>
              <w:keepLines w:val="0"/>
              <w:suppressLineNumbers w:val="0"/>
              <w:snapToGrid w:val="0"/>
              <w:spacing w:before="0" w:beforeAutospacing="0" w:after="0" w:afterAutospacing="0" w:line="240" w:lineRule="auto"/>
              <w:ind w:left="0" w:right="0"/>
              <w:rPr>
                <w:rFonts w:hint="eastAsia" w:ascii="仿宋" w:hAnsi="仿宋" w:eastAsia="仿宋"/>
                <w:color w:val="auto"/>
                <w:kern w:val="0"/>
                <w:sz w:val="24"/>
              </w:rPr>
            </w:pPr>
          </w:p>
        </w:tc>
      </w:tr>
    </w:tbl>
    <w:p>
      <w:pPr>
        <w:bidi w:val="0"/>
        <w:rPr>
          <w:rFonts w:hint="eastAsia"/>
        </w:rPr>
      </w:pPr>
    </w:p>
    <w:p>
      <w:pPr>
        <w:pStyle w:val="4"/>
        <w:keepNext w:val="0"/>
        <w:keepLines w:val="0"/>
        <w:numPr>
          <w:ilvl w:val="0"/>
          <w:numId w:val="5"/>
        </w:numPr>
        <w:spacing w:before="0" w:after="0" w:line="240" w:lineRule="auto"/>
        <w:jc w:val="left"/>
        <w:rPr>
          <w:rFonts w:hint="eastAsia" w:ascii="宋体" w:hAnsi="宋体" w:eastAsia="黑体"/>
          <w:bCs w:val="0"/>
          <w:color w:val="auto"/>
          <w:sz w:val="24"/>
          <w:szCs w:val="30"/>
        </w:rPr>
      </w:pPr>
      <w:bookmarkStart w:id="64" w:name="_Toc22095"/>
      <w:r>
        <w:rPr>
          <w:rFonts w:hint="eastAsia" w:ascii="宋体" w:hAnsi="宋体" w:eastAsia="黑体"/>
          <w:bCs w:val="0"/>
          <w:color w:val="auto"/>
          <w:sz w:val="24"/>
          <w:szCs w:val="30"/>
        </w:rPr>
        <w:t>合同主要条款</w:t>
      </w:r>
      <w:bookmarkEnd w:id="64"/>
    </w:p>
    <w:tbl>
      <w:tblPr>
        <w:tblStyle w:val="27"/>
        <w:tblpPr w:leftFromText="180" w:rightFromText="180" w:vertAnchor="text" w:horzAnchor="page" w:tblpX="1345" w:tblpY="180"/>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17"/>
        <w:gridCol w:w="1701"/>
        <w:gridCol w:w="688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10" w:hRule="atLeast"/>
        </w:trPr>
        <w:tc>
          <w:tcPr>
            <w:tcW w:w="817" w:type="dxa"/>
            <w:noWrap w:val="0"/>
            <w:vAlign w:val="center"/>
          </w:tcPr>
          <w:p>
            <w:pPr>
              <w:keepNext w:val="0"/>
              <w:keepLines w:val="0"/>
              <w:suppressLineNumbers w:val="0"/>
              <w:spacing w:before="0" w:beforeAutospacing="0" w:after="0" w:afterAutospacing="0" w:line="240" w:lineRule="auto"/>
              <w:ind w:left="0" w:right="0"/>
              <w:jc w:val="center"/>
              <w:rPr>
                <w:rFonts w:hint="eastAsia" w:ascii="仿宋" w:hAnsi="仿宋" w:eastAsia="仿宋"/>
                <w:color w:val="auto"/>
                <w:kern w:val="0"/>
                <w:sz w:val="24"/>
              </w:rPr>
            </w:pPr>
            <w:r>
              <w:rPr>
                <w:rFonts w:hint="eastAsia" w:ascii="仿宋" w:hAnsi="仿宋" w:eastAsia="仿宋"/>
                <w:color w:val="auto"/>
                <w:kern w:val="0"/>
                <w:sz w:val="24"/>
              </w:rPr>
              <w:t>序号</w:t>
            </w:r>
          </w:p>
        </w:tc>
        <w:tc>
          <w:tcPr>
            <w:tcW w:w="1701" w:type="dxa"/>
            <w:noWrap w:val="0"/>
            <w:vAlign w:val="center"/>
          </w:tcPr>
          <w:p>
            <w:pPr>
              <w:keepNext w:val="0"/>
              <w:keepLines w:val="0"/>
              <w:suppressLineNumbers w:val="0"/>
              <w:spacing w:before="0" w:beforeAutospacing="0" w:after="0" w:afterAutospacing="0" w:line="240" w:lineRule="auto"/>
              <w:ind w:left="0" w:right="0"/>
              <w:jc w:val="center"/>
              <w:rPr>
                <w:rFonts w:hint="eastAsia" w:ascii="仿宋" w:hAnsi="仿宋" w:eastAsia="仿宋"/>
                <w:color w:val="auto"/>
                <w:kern w:val="0"/>
                <w:sz w:val="24"/>
              </w:rPr>
            </w:pPr>
            <w:r>
              <w:rPr>
                <w:rFonts w:hint="eastAsia" w:ascii="仿宋" w:hAnsi="仿宋" w:eastAsia="仿宋"/>
                <w:color w:val="auto"/>
                <w:kern w:val="0"/>
                <w:sz w:val="24"/>
              </w:rPr>
              <w:t>内容</w:t>
            </w:r>
          </w:p>
        </w:tc>
        <w:tc>
          <w:tcPr>
            <w:tcW w:w="6882" w:type="dxa"/>
            <w:noWrap w:val="0"/>
            <w:vAlign w:val="center"/>
          </w:tcPr>
          <w:p>
            <w:pPr>
              <w:keepNext w:val="0"/>
              <w:keepLines w:val="0"/>
              <w:suppressLineNumbers w:val="0"/>
              <w:spacing w:before="0" w:beforeAutospacing="0" w:after="0" w:afterAutospacing="0" w:line="240" w:lineRule="auto"/>
              <w:ind w:left="0" w:right="0"/>
              <w:jc w:val="center"/>
              <w:rPr>
                <w:rFonts w:hint="eastAsia" w:ascii="仿宋" w:hAnsi="仿宋" w:eastAsia="仿宋"/>
                <w:color w:val="auto"/>
                <w:kern w:val="0"/>
                <w:sz w:val="24"/>
              </w:rPr>
            </w:pPr>
            <w:r>
              <w:rPr>
                <w:rFonts w:hint="eastAsia" w:ascii="仿宋" w:hAnsi="仿宋" w:eastAsia="仿宋"/>
                <w:color w:val="auto"/>
                <w:kern w:val="0"/>
                <w:sz w:val="24"/>
              </w:rPr>
              <w:t>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8" w:hRule="atLeast"/>
        </w:trPr>
        <w:tc>
          <w:tcPr>
            <w:tcW w:w="817" w:type="dxa"/>
            <w:noWrap w:val="0"/>
            <w:vAlign w:val="center"/>
          </w:tcPr>
          <w:p>
            <w:pPr>
              <w:keepNext w:val="0"/>
              <w:keepLines w:val="0"/>
              <w:suppressLineNumbers w:val="0"/>
              <w:spacing w:before="0" w:beforeAutospacing="0" w:after="0" w:afterAutospacing="0" w:line="240" w:lineRule="auto"/>
              <w:ind w:left="0" w:right="0"/>
              <w:jc w:val="center"/>
              <w:rPr>
                <w:rFonts w:hint="eastAsia" w:ascii="仿宋" w:hAnsi="仿宋" w:eastAsia="仿宋"/>
                <w:color w:val="auto"/>
                <w:kern w:val="0"/>
                <w:sz w:val="24"/>
              </w:rPr>
            </w:pPr>
            <w:r>
              <w:rPr>
                <w:rFonts w:hint="eastAsia" w:ascii="仿宋" w:hAnsi="仿宋" w:eastAsia="仿宋"/>
                <w:color w:val="auto"/>
                <w:kern w:val="0"/>
                <w:sz w:val="24"/>
              </w:rPr>
              <w:t>1</w:t>
            </w:r>
          </w:p>
        </w:tc>
        <w:tc>
          <w:tcPr>
            <w:tcW w:w="1701" w:type="dxa"/>
            <w:noWrap w:val="0"/>
            <w:vAlign w:val="center"/>
          </w:tcPr>
          <w:p>
            <w:pPr>
              <w:keepNext w:val="0"/>
              <w:keepLines w:val="0"/>
              <w:suppressLineNumbers w:val="0"/>
              <w:spacing w:before="0" w:beforeAutospacing="0" w:after="0" w:afterAutospacing="0" w:line="240" w:lineRule="auto"/>
              <w:ind w:left="0" w:right="0"/>
              <w:jc w:val="center"/>
              <w:rPr>
                <w:rFonts w:hint="eastAsia" w:ascii="仿宋" w:hAnsi="仿宋" w:eastAsia="仿宋"/>
                <w:color w:val="auto"/>
                <w:kern w:val="0"/>
                <w:sz w:val="24"/>
                <w:highlight w:val="none"/>
              </w:rPr>
            </w:pPr>
            <w:r>
              <w:rPr>
                <w:rFonts w:hint="eastAsia" w:ascii="仿宋" w:hAnsi="仿宋" w:eastAsia="仿宋"/>
                <w:color w:val="auto"/>
                <w:kern w:val="0"/>
                <w:sz w:val="24"/>
                <w:highlight w:val="none"/>
              </w:rPr>
              <w:t>付款条件与比例</w:t>
            </w:r>
          </w:p>
        </w:tc>
        <w:tc>
          <w:tcPr>
            <w:tcW w:w="6882" w:type="dxa"/>
            <w:noWrap w:val="0"/>
            <w:vAlign w:val="center"/>
          </w:tcPr>
          <w:p>
            <w:pPr>
              <w:keepNext w:val="0"/>
              <w:keepLines w:val="0"/>
              <w:suppressLineNumbers w:val="0"/>
              <w:spacing w:before="0" w:beforeAutospacing="0" w:after="0" w:afterAutospacing="0" w:line="240" w:lineRule="auto"/>
              <w:ind w:left="0" w:right="0"/>
              <w:jc w:val="left"/>
              <w:rPr>
                <w:rFonts w:hint="default" w:ascii="仿宋" w:hAnsi="仿宋" w:eastAsia="仿宋"/>
                <w:color w:val="auto"/>
                <w:kern w:val="0"/>
                <w:sz w:val="24"/>
                <w:highlight w:val="none"/>
                <w:lang w:val="en-US" w:eastAsia="zh-CN"/>
              </w:rPr>
            </w:pPr>
            <w:r>
              <w:rPr>
                <w:rFonts w:hint="default" w:ascii="仿宋" w:hAnsi="仿宋" w:eastAsia="仿宋"/>
                <w:color w:val="auto"/>
                <w:kern w:val="0"/>
                <w:sz w:val="24"/>
                <w:highlight w:val="none"/>
                <w:lang w:val="en-US" w:eastAsia="zh-CN"/>
              </w:rPr>
              <w:t>项目验收合格后，分四年支付合同价款。2023年支付363.12万元，2024年支付175.47万元，2025年支付175.47万元，2026年支付剩余合同价款。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1" w:hRule="atLeast"/>
        </w:trPr>
        <w:tc>
          <w:tcPr>
            <w:tcW w:w="817" w:type="dxa"/>
            <w:noWrap w:val="0"/>
            <w:vAlign w:val="center"/>
          </w:tcPr>
          <w:p>
            <w:pPr>
              <w:keepNext w:val="0"/>
              <w:keepLines w:val="0"/>
              <w:suppressLineNumbers w:val="0"/>
              <w:snapToGrid w:val="0"/>
              <w:spacing w:before="0" w:beforeAutospacing="0" w:after="0" w:afterAutospacing="0" w:line="240" w:lineRule="auto"/>
              <w:ind w:left="0" w:right="0"/>
              <w:jc w:val="center"/>
              <w:rPr>
                <w:rFonts w:hint="eastAsia" w:ascii="仿宋" w:hAnsi="仿宋" w:eastAsia="仿宋"/>
                <w:color w:val="auto"/>
                <w:kern w:val="0"/>
                <w:sz w:val="24"/>
              </w:rPr>
            </w:pPr>
            <w:r>
              <w:rPr>
                <w:rFonts w:hint="eastAsia" w:ascii="仿宋" w:hAnsi="仿宋" w:eastAsia="仿宋"/>
                <w:color w:val="auto"/>
                <w:kern w:val="0"/>
                <w:sz w:val="24"/>
              </w:rPr>
              <w:t>2</w:t>
            </w:r>
          </w:p>
        </w:tc>
        <w:tc>
          <w:tcPr>
            <w:tcW w:w="1701" w:type="dxa"/>
            <w:noWrap w:val="0"/>
            <w:vAlign w:val="center"/>
          </w:tcPr>
          <w:p>
            <w:pPr>
              <w:keepNext w:val="0"/>
              <w:keepLines w:val="0"/>
              <w:suppressLineNumbers w:val="0"/>
              <w:snapToGrid w:val="0"/>
              <w:spacing w:before="0" w:beforeAutospacing="0" w:after="0" w:afterAutospacing="0" w:line="240" w:lineRule="auto"/>
              <w:ind w:left="0" w:right="0"/>
              <w:jc w:val="center"/>
              <w:rPr>
                <w:rFonts w:hint="eastAsia" w:ascii="仿宋" w:hAnsi="仿宋" w:eastAsia="仿宋"/>
                <w:color w:val="auto"/>
                <w:kern w:val="0"/>
                <w:sz w:val="24"/>
              </w:rPr>
            </w:pPr>
            <w:r>
              <w:rPr>
                <w:rFonts w:hint="eastAsia" w:ascii="仿宋" w:hAnsi="仿宋" w:eastAsia="仿宋"/>
                <w:color w:val="auto"/>
                <w:kern w:val="0"/>
                <w:sz w:val="24"/>
              </w:rPr>
              <w:t>支付方式</w:t>
            </w:r>
          </w:p>
        </w:tc>
        <w:tc>
          <w:tcPr>
            <w:tcW w:w="6882" w:type="dxa"/>
            <w:noWrap w:val="0"/>
            <w:vAlign w:val="center"/>
          </w:tcPr>
          <w:p>
            <w:pPr>
              <w:keepNext w:val="0"/>
              <w:keepLines w:val="0"/>
              <w:suppressLineNumbers w:val="0"/>
              <w:spacing w:before="0" w:beforeAutospacing="0" w:after="0" w:afterAutospacing="0" w:line="240" w:lineRule="auto"/>
              <w:ind w:left="0" w:right="0"/>
              <w:rPr>
                <w:rFonts w:hint="default" w:ascii="仿宋" w:hAnsi="仿宋" w:eastAsia="仿宋"/>
                <w:b/>
                <w:color w:val="auto"/>
                <w:kern w:val="0"/>
                <w:sz w:val="24"/>
                <w:szCs w:val="21"/>
                <w:lang w:val="en-US" w:eastAsia="zh-CN"/>
              </w:rPr>
            </w:pPr>
            <w:r>
              <w:rPr>
                <w:rFonts w:hint="eastAsia" w:ascii="仿宋" w:hAnsi="仿宋" w:eastAsia="仿宋"/>
                <w:b/>
                <w:color w:val="auto"/>
                <w:kern w:val="0"/>
                <w:sz w:val="24"/>
                <w:szCs w:val="21"/>
                <w:lang w:val="en-US" w:eastAsia="zh-CN"/>
              </w:rPr>
              <w:t>分期付款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17" w:type="dxa"/>
            <w:noWrap w:val="0"/>
            <w:vAlign w:val="center"/>
          </w:tcPr>
          <w:p>
            <w:pPr>
              <w:keepNext w:val="0"/>
              <w:keepLines w:val="0"/>
              <w:suppressLineNumbers w:val="0"/>
              <w:snapToGrid w:val="0"/>
              <w:spacing w:before="0" w:beforeAutospacing="0" w:after="0" w:afterAutospacing="0" w:line="240" w:lineRule="auto"/>
              <w:ind w:left="0" w:right="0"/>
              <w:jc w:val="center"/>
              <w:rPr>
                <w:rFonts w:hint="eastAsia" w:ascii="仿宋" w:hAnsi="仿宋" w:eastAsia="仿宋"/>
                <w:color w:val="auto"/>
                <w:kern w:val="0"/>
                <w:sz w:val="24"/>
              </w:rPr>
            </w:pPr>
            <w:r>
              <w:rPr>
                <w:rFonts w:hint="eastAsia" w:ascii="仿宋" w:hAnsi="仿宋" w:eastAsia="仿宋"/>
                <w:color w:val="auto"/>
                <w:kern w:val="0"/>
                <w:sz w:val="24"/>
              </w:rPr>
              <w:t>3</w:t>
            </w:r>
          </w:p>
        </w:tc>
        <w:tc>
          <w:tcPr>
            <w:tcW w:w="1701" w:type="dxa"/>
            <w:noWrap w:val="0"/>
            <w:vAlign w:val="center"/>
          </w:tcPr>
          <w:p>
            <w:pPr>
              <w:keepNext w:val="0"/>
              <w:keepLines w:val="0"/>
              <w:suppressLineNumbers w:val="0"/>
              <w:snapToGrid w:val="0"/>
              <w:spacing w:before="0" w:beforeAutospacing="0" w:after="0" w:afterAutospacing="0" w:line="240" w:lineRule="auto"/>
              <w:ind w:left="0" w:right="0"/>
              <w:jc w:val="center"/>
              <w:rPr>
                <w:rFonts w:hint="eastAsia" w:ascii="仿宋" w:hAnsi="仿宋" w:eastAsia="仿宋"/>
                <w:color w:val="auto"/>
                <w:kern w:val="0"/>
                <w:sz w:val="24"/>
              </w:rPr>
            </w:pPr>
            <w:r>
              <w:rPr>
                <w:rFonts w:hint="eastAsia" w:ascii="仿宋" w:hAnsi="仿宋" w:eastAsia="仿宋"/>
                <w:color w:val="auto"/>
                <w:kern w:val="0"/>
                <w:sz w:val="24"/>
              </w:rPr>
              <w:t>履约管理与违约责任</w:t>
            </w:r>
          </w:p>
        </w:tc>
        <w:tc>
          <w:tcPr>
            <w:tcW w:w="6882" w:type="dxa"/>
            <w:noWrap w:val="0"/>
            <w:vAlign w:val="center"/>
          </w:tcPr>
          <w:p>
            <w:pPr>
              <w:keepNext w:val="0"/>
              <w:keepLines w:val="0"/>
              <w:suppressLineNumbers w:val="0"/>
              <w:snapToGrid w:val="0"/>
              <w:spacing w:before="0" w:beforeAutospacing="0" w:after="0" w:afterAutospacing="0" w:line="240" w:lineRule="auto"/>
              <w:ind w:left="0" w:right="0"/>
              <w:jc w:val="left"/>
              <w:rPr>
                <w:rFonts w:hint="eastAsia" w:ascii="仿宋" w:hAnsi="仿宋" w:eastAsia="仿宋" w:cs="Times New Roman"/>
                <w:color w:val="auto"/>
                <w:kern w:val="0"/>
                <w:sz w:val="24"/>
                <w:lang w:val="en-US" w:eastAsia="zh-CN"/>
              </w:rPr>
            </w:pPr>
            <w:r>
              <w:rPr>
                <w:rFonts w:hint="eastAsia" w:ascii="仿宋" w:hAnsi="仿宋" w:eastAsia="仿宋" w:cs="Times New Roman"/>
                <w:color w:val="auto"/>
                <w:kern w:val="0"/>
                <w:sz w:val="24"/>
                <w:lang w:val="en-US" w:eastAsia="zh-CN"/>
              </w:rPr>
              <w:t>按合同约定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17" w:type="dxa"/>
            <w:noWrap w:val="0"/>
            <w:vAlign w:val="center"/>
          </w:tcPr>
          <w:p>
            <w:pPr>
              <w:keepNext w:val="0"/>
              <w:keepLines w:val="0"/>
              <w:suppressLineNumbers w:val="0"/>
              <w:snapToGrid w:val="0"/>
              <w:spacing w:before="0" w:beforeAutospacing="0" w:after="0" w:afterAutospacing="0" w:line="240" w:lineRule="auto"/>
              <w:ind w:left="0" w:right="0"/>
              <w:jc w:val="center"/>
              <w:rPr>
                <w:rFonts w:hint="eastAsia" w:ascii="仿宋" w:hAnsi="仿宋" w:eastAsia="仿宋"/>
                <w:color w:val="auto"/>
                <w:kern w:val="0"/>
                <w:sz w:val="24"/>
              </w:rPr>
            </w:pPr>
            <w:r>
              <w:rPr>
                <w:rFonts w:hint="eastAsia" w:ascii="仿宋" w:hAnsi="仿宋" w:eastAsia="仿宋"/>
                <w:color w:val="auto"/>
                <w:kern w:val="0"/>
                <w:sz w:val="24"/>
              </w:rPr>
              <w:t>4</w:t>
            </w:r>
          </w:p>
        </w:tc>
        <w:tc>
          <w:tcPr>
            <w:tcW w:w="1701" w:type="dxa"/>
            <w:noWrap w:val="0"/>
            <w:vAlign w:val="center"/>
          </w:tcPr>
          <w:p>
            <w:pPr>
              <w:keepNext w:val="0"/>
              <w:keepLines w:val="0"/>
              <w:suppressLineNumbers w:val="0"/>
              <w:snapToGrid w:val="0"/>
              <w:spacing w:before="0" w:beforeAutospacing="0" w:after="0" w:afterAutospacing="0" w:line="240" w:lineRule="auto"/>
              <w:ind w:left="0" w:right="0"/>
              <w:jc w:val="center"/>
              <w:rPr>
                <w:rFonts w:hint="eastAsia" w:ascii="仿宋" w:hAnsi="仿宋" w:eastAsia="仿宋"/>
                <w:color w:val="auto"/>
                <w:kern w:val="0"/>
                <w:sz w:val="24"/>
              </w:rPr>
            </w:pPr>
            <w:r>
              <w:rPr>
                <w:rFonts w:hint="eastAsia" w:ascii="仿宋" w:hAnsi="仿宋" w:eastAsia="仿宋"/>
                <w:color w:val="auto"/>
                <w:kern w:val="0"/>
                <w:sz w:val="24"/>
              </w:rPr>
              <w:t>验收标准及要求</w:t>
            </w:r>
          </w:p>
        </w:tc>
        <w:tc>
          <w:tcPr>
            <w:tcW w:w="6882" w:type="dxa"/>
            <w:noWrap w:val="0"/>
            <w:vAlign w:val="center"/>
          </w:tcPr>
          <w:p>
            <w:pPr>
              <w:keepNext w:val="0"/>
              <w:keepLines w:val="0"/>
              <w:suppressLineNumbers w:val="0"/>
              <w:snapToGrid w:val="0"/>
              <w:spacing w:before="0" w:beforeAutospacing="0" w:after="0" w:afterAutospacing="0" w:line="240" w:lineRule="auto"/>
              <w:ind w:left="0" w:right="0"/>
              <w:jc w:val="left"/>
              <w:rPr>
                <w:rFonts w:hint="eastAsia" w:ascii="仿宋" w:hAnsi="仿宋" w:eastAsia="仿宋" w:cs="Times New Roman"/>
                <w:color w:val="auto"/>
                <w:kern w:val="0"/>
                <w:sz w:val="24"/>
                <w:lang w:val="en-US" w:eastAsia="zh-CN"/>
              </w:rPr>
            </w:pPr>
            <w:r>
              <w:rPr>
                <w:rFonts w:hint="eastAsia" w:ascii="仿宋" w:hAnsi="仿宋" w:eastAsia="仿宋" w:cs="Times New Roman"/>
                <w:color w:val="auto"/>
                <w:kern w:val="0"/>
                <w:sz w:val="24"/>
                <w:lang w:val="en-US" w:eastAsia="zh-CN"/>
              </w:rPr>
              <w:t>由甲方按相关质量标准进行验收。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17" w:type="dxa"/>
            <w:noWrap w:val="0"/>
            <w:vAlign w:val="center"/>
          </w:tcPr>
          <w:p>
            <w:pPr>
              <w:keepNext w:val="0"/>
              <w:keepLines w:val="0"/>
              <w:suppressLineNumbers w:val="0"/>
              <w:snapToGrid w:val="0"/>
              <w:spacing w:before="0" w:beforeAutospacing="0" w:after="0" w:afterAutospacing="0" w:line="240" w:lineRule="auto"/>
              <w:ind w:left="0" w:right="0"/>
              <w:jc w:val="center"/>
              <w:rPr>
                <w:rFonts w:hint="eastAsia" w:ascii="仿宋" w:hAnsi="仿宋" w:eastAsia="仿宋"/>
                <w:color w:val="auto"/>
                <w:kern w:val="0"/>
                <w:sz w:val="24"/>
              </w:rPr>
            </w:pPr>
            <w:r>
              <w:rPr>
                <w:rFonts w:hint="eastAsia" w:ascii="仿宋" w:hAnsi="仿宋" w:eastAsia="仿宋"/>
                <w:color w:val="auto"/>
                <w:kern w:val="0"/>
                <w:sz w:val="24"/>
              </w:rPr>
              <w:t>5</w:t>
            </w:r>
          </w:p>
        </w:tc>
        <w:tc>
          <w:tcPr>
            <w:tcW w:w="1701" w:type="dxa"/>
            <w:noWrap w:val="0"/>
            <w:vAlign w:val="center"/>
          </w:tcPr>
          <w:p>
            <w:pPr>
              <w:keepNext w:val="0"/>
              <w:keepLines w:val="0"/>
              <w:suppressLineNumbers w:val="0"/>
              <w:snapToGrid w:val="0"/>
              <w:spacing w:before="0" w:beforeAutospacing="0" w:after="0" w:afterAutospacing="0" w:line="240" w:lineRule="auto"/>
              <w:ind w:left="0" w:right="0"/>
              <w:jc w:val="center"/>
              <w:rPr>
                <w:rFonts w:hint="eastAsia" w:ascii="仿宋" w:hAnsi="仿宋" w:eastAsia="仿宋"/>
                <w:color w:val="auto"/>
                <w:kern w:val="0"/>
                <w:sz w:val="24"/>
              </w:rPr>
            </w:pPr>
            <w:r>
              <w:rPr>
                <w:rFonts w:ascii="仿宋" w:hAnsi="仿宋" w:eastAsia="仿宋"/>
                <w:color w:val="auto"/>
                <w:kern w:val="0"/>
                <w:sz w:val="24"/>
              </w:rPr>
              <w:t>…</w:t>
            </w:r>
          </w:p>
        </w:tc>
        <w:tc>
          <w:tcPr>
            <w:tcW w:w="6882" w:type="dxa"/>
            <w:noWrap w:val="0"/>
            <w:vAlign w:val="center"/>
          </w:tcPr>
          <w:p>
            <w:pPr>
              <w:keepNext w:val="0"/>
              <w:keepLines w:val="0"/>
              <w:suppressLineNumbers w:val="0"/>
              <w:snapToGrid w:val="0"/>
              <w:spacing w:before="0" w:beforeAutospacing="0" w:after="0" w:afterAutospacing="0" w:line="240" w:lineRule="auto"/>
              <w:ind w:left="0" w:right="0"/>
              <w:rPr>
                <w:rFonts w:hint="eastAsia" w:ascii="仿宋" w:hAnsi="仿宋" w:eastAsia="仿宋"/>
                <w:color w:val="auto"/>
                <w:kern w:val="0"/>
                <w:sz w:val="24"/>
              </w:rPr>
            </w:pPr>
          </w:p>
        </w:tc>
      </w:tr>
      <w:bookmarkEnd w:id="52"/>
    </w:tbl>
    <w:p>
      <w:pPr>
        <w:rPr>
          <w:rFonts w:hint="eastAsia" w:ascii="Times New Roman" w:hAnsi="Times New Roman" w:eastAsia="宋体" w:cs="Times New Roman"/>
          <w:lang w:eastAsia="zh-CN"/>
        </w:rPr>
      </w:pPr>
    </w:p>
    <w:p>
      <w:pPr>
        <w:pStyle w:val="3"/>
        <w:widowControl/>
        <w:spacing w:before="0" w:after="0" w:line="360" w:lineRule="auto"/>
        <w:jc w:val="center"/>
        <w:rPr>
          <w:rFonts w:hint="eastAsia" w:ascii="Times New Roman" w:hAnsi="Times New Roman" w:eastAsia="宋体" w:cs="Times New Roman"/>
          <w:bCs w:val="0"/>
          <w:caps w:val="0"/>
          <w:color w:val="auto"/>
          <w:szCs w:val="20"/>
          <w:highlight w:val="none"/>
          <w:lang w:eastAsia="zh-CN"/>
        </w:rPr>
        <w:sectPr>
          <w:headerReference r:id="rId20" w:type="default"/>
          <w:footerReference r:id="rId21" w:type="default"/>
          <w:pgSz w:w="11905" w:h="16838"/>
          <w:pgMar w:top="1417" w:right="1417" w:bottom="1417" w:left="1701" w:header="1134" w:footer="1134" w:gutter="0"/>
          <w:pgNumType w:fmt="decimal"/>
          <w:cols w:space="0" w:num="1"/>
          <w:rtlGutter w:val="0"/>
          <w:docGrid w:linePitch="0" w:charSpace="0"/>
        </w:sectPr>
      </w:pPr>
      <w:bookmarkStart w:id="65" w:name="_Toc20449"/>
    </w:p>
    <w:p>
      <w:pPr>
        <w:pStyle w:val="3"/>
        <w:widowControl/>
        <w:spacing w:before="0" w:after="0" w:line="360" w:lineRule="auto"/>
        <w:jc w:val="center"/>
        <w:rPr>
          <w:rFonts w:hint="eastAsia" w:ascii="Times New Roman" w:hAnsi="Times New Roman" w:eastAsia="宋体" w:cs="Times New Roman"/>
          <w:bCs w:val="0"/>
          <w:caps w:val="0"/>
          <w:color w:val="auto"/>
          <w:szCs w:val="20"/>
          <w:highlight w:val="none"/>
          <w:lang w:eastAsia="zh-CN"/>
        </w:rPr>
      </w:pPr>
      <w:r>
        <w:rPr>
          <w:rFonts w:hint="eastAsia" w:ascii="Times New Roman" w:hAnsi="Times New Roman" w:eastAsia="宋体" w:cs="Times New Roman"/>
          <w:bCs w:val="0"/>
          <w:caps w:val="0"/>
          <w:color w:val="auto"/>
          <w:szCs w:val="20"/>
          <w:highlight w:val="none"/>
          <w:lang w:eastAsia="zh-CN"/>
        </w:rPr>
        <w:t>第六章</w:t>
      </w:r>
      <w:r>
        <w:rPr>
          <w:rFonts w:hint="eastAsia" w:ascii="Times New Roman" w:hAnsi="Times New Roman" w:eastAsia="宋体" w:cs="Times New Roman"/>
          <w:bCs w:val="0"/>
          <w:caps w:val="0"/>
          <w:color w:val="auto"/>
          <w:szCs w:val="20"/>
          <w:highlight w:val="none"/>
          <w:lang w:val="en-US" w:eastAsia="zh-CN"/>
        </w:rPr>
        <w:t xml:space="preserve"> </w:t>
      </w:r>
      <w:r>
        <w:rPr>
          <w:rFonts w:hint="eastAsia" w:ascii="Times New Roman" w:hAnsi="Times New Roman" w:eastAsia="宋体" w:cs="Times New Roman"/>
          <w:bCs w:val="0"/>
          <w:caps w:val="0"/>
          <w:color w:val="auto"/>
          <w:szCs w:val="20"/>
          <w:highlight w:val="none"/>
          <w:lang w:eastAsia="zh-CN"/>
        </w:rPr>
        <w:t>投标文件格式</w:t>
      </w:r>
      <w:bookmarkEnd w:id="65"/>
    </w:p>
    <w:p>
      <w:pPr>
        <w:spacing w:line="240" w:lineRule="auto"/>
        <w:jc w:val="left"/>
        <w:rPr>
          <w:rFonts w:hint="eastAsia" w:ascii="宋体" w:hAnsi="宋体" w:eastAsia="宋体" w:cs="宋体"/>
          <w:caps w:val="0"/>
          <w:color w:val="auto"/>
          <w:sz w:val="21"/>
          <w:szCs w:val="21"/>
          <w:highlight w:val="none"/>
        </w:rPr>
      </w:pPr>
      <w:r>
        <w:rPr>
          <w:rFonts w:hint="eastAsia" w:ascii="宋体" w:hAnsi="宋体" w:eastAsia="宋体" w:cs="宋体"/>
          <w:caps w:val="0"/>
          <w:color w:val="auto"/>
          <w:sz w:val="21"/>
          <w:szCs w:val="21"/>
          <w:highlight w:val="none"/>
        </w:rPr>
        <w:t>投标人应提交证明其有资格参加投标和中标后有能力履行合同的相关文件，并作为其投标文件的一部分，所有文件必须真实可靠、不得伪造，否则将按相关规定予以处罚。</w:t>
      </w:r>
    </w:p>
    <w:p>
      <w:pPr>
        <w:spacing w:line="240" w:lineRule="auto"/>
        <w:jc w:val="left"/>
        <w:rPr>
          <w:rFonts w:hint="eastAsia" w:ascii="宋体" w:hAnsi="宋体" w:eastAsia="宋体" w:cs="宋体"/>
          <w:caps w:val="0"/>
          <w:color w:val="auto"/>
          <w:sz w:val="21"/>
          <w:szCs w:val="21"/>
          <w:highlight w:val="none"/>
          <w:lang w:eastAsia="zh-CN"/>
        </w:rPr>
      </w:pPr>
      <w:r>
        <w:rPr>
          <w:rFonts w:hint="eastAsia" w:ascii="宋体" w:hAnsi="宋体" w:eastAsia="宋体" w:cs="宋体"/>
          <w:caps w:val="0"/>
          <w:color w:val="auto"/>
          <w:sz w:val="21"/>
          <w:szCs w:val="21"/>
          <w:highlight w:val="none"/>
        </w:rPr>
        <w:t>1.法人或者其他组织的营业执照等证明文件</w:t>
      </w:r>
      <w:r>
        <w:rPr>
          <w:rFonts w:hint="eastAsia" w:ascii="宋体" w:hAnsi="宋体" w:eastAsia="宋体" w:cs="宋体"/>
          <w:caps w:val="0"/>
          <w:color w:val="auto"/>
          <w:sz w:val="21"/>
          <w:szCs w:val="21"/>
          <w:highlight w:val="none"/>
          <w:lang w:eastAsia="zh-CN"/>
        </w:rPr>
        <w:t>。</w:t>
      </w:r>
    </w:p>
    <w:p>
      <w:pPr>
        <w:spacing w:line="240" w:lineRule="auto"/>
        <w:jc w:val="left"/>
        <w:rPr>
          <w:rFonts w:hint="eastAsia" w:ascii="宋体" w:hAnsi="宋体" w:eastAsia="宋体" w:cs="宋体"/>
          <w:caps w:val="0"/>
          <w:color w:val="auto"/>
          <w:sz w:val="21"/>
          <w:szCs w:val="21"/>
          <w:highlight w:val="none"/>
        </w:rPr>
      </w:pPr>
      <w:r>
        <w:rPr>
          <w:rFonts w:hint="eastAsia" w:ascii="宋体" w:hAnsi="宋体" w:eastAsia="宋体" w:cs="宋体"/>
          <w:caps w:val="0"/>
          <w:color w:val="auto"/>
          <w:sz w:val="21"/>
          <w:szCs w:val="21"/>
          <w:highlight w:val="none"/>
        </w:rPr>
        <w:t>法人包括企业法人、机关法人、事业单位法人和社会团体法人；其他组织主要包括合伙企业、非企业专业服务机构、个体工商户、农村承包经营户；自然人是指《中华人民共和国民法典》（以下简称《民法典》）规定的具有完全民事行为能力、能够承担民事责任和义务的公民。如投标人是企业（包括合伙企业），要提供在工商部门注册的有效“企业法人营业执照”或“营业执照”；如投标人是事业单位，要提供有效的“事业单位法人证书”；投标人是非企业专业服务机构的，如律师事务所，会计师事务所要提供执业许可证等证明文件；如投标人是个体工商户，要提供有效的“个体工商户营业执照”；如投标人是自然人，要提供有效的自然人身份证明。</w:t>
      </w:r>
    </w:p>
    <w:p>
      <w:pPr>
        <w:spacing w:line="240" w:lineRule="auto"/>
        <w:jc w:val="left"/>
        <w:rPr>
          <w:rFonts w:hint="eastAsia" w:ascii="宋体" w:hAnsi="宋体" w:eastAsia="宋体" w:cs="宋体"/>
          <w:caps w:val="0"/>
          <w:color w:val="auto"/>
          <w:sz w:val="21"/>
          <w:szCs w:val="21"/>
          <w:highlight w:val="none"/>
        </w:rPr>
      </w:pPr>
      <w:r>
        <w:rPr>
          <w:rFonts w:hint="eastAsia" w:ascii="宋体" w:hAnsi="宋体" w:eastAsia="宋体" w:cs="宋体"/>
          <w:caps w:val="0"/>
          <w:color w:val="auto"/>
          <w:sz w:val="21"/>
          <w:szCs w:val="21"/>
          <w:highlight w:val="none"/>
        </w:rPr>
        <w:t>2.财务状况报告，依法缴纳税收和社会保障资金的相关材料（详见资格性审查表要求）</w:t>
      </w:r>
    </w:p>
    <w:p>
      <w:pPr>
        <w:spacing w:line="240" w:lineRule="auto"/>
        <w:jc w:val="left"/>
        <w:rPr>
          <w:rFonts w:hint="eastAsia" w:ascii="宋体" w:hAnsi="宋体" w:eastAsia="宋体" w:cs="宋体"/>
          <w:caps w:val="0"/>
          <w:color w:val="auto"/>
          <w:sz w:val="21"/>
          <w:szCs w:val="21"/>
          <w:highlight w:val="none"/>
        </w:rPr>
      </w:pPr>
      <w:r>
        <w:rPr>
          <w:rFonts w:hint="eastAsia" w:ascii="宋体" w:hAnsi="宋体" w:eastAsia="宋体" w:cs="宋体"/>
          <w:caps w:val="0"/>
          <w:color w:val="auto"/>
          <w:sz w:val="21"/>
          <w:szCs w:val="21"/>
          <w:highlight w:val="none"/>
        </w:rPr>
        <w:t>3.具有履行合同所必须的设备和专业技术能力的声明。</w:t>
      </w:r>
    </w:p>
    <w:p>
      <w:pPr>
        <w:spacing w:line="240" w:lineRule="auto"/>
        <w:jc w:val="left"/>
        <w:rPr>
          <w:rFonts w:hint="eastAsia" w:ascii="宋体" w:hAnsi="宋体" w:eastAsia="宋体" w:cs="宋体"/>
          <w:caps w:val="0"/>
          <w:color w:val="auto"/>
          <w:sz w:val="21"/>
          <w:szCs w:val="21"/>
          <w:highlight w:val="none"/>
        </w:rPr>
      </w:pPr>
      <w:r>
        <w:rPr>
          <w:rFonts w:hint="eastAsia" w:ascii="宋体" w:hAnsi="宋体" w:eastAsia="宋体" w:cs="宋体"/>
          <w:caps w:val="0"/>
          <w:color w:val="auto"/>
          <w:sz w:val="21"/>
          <w:szCs w:val="21"/>
          <w:highlight w:val="none"/>
        </w:rPr>
        <w:t>4.投标人参加政府采购前三年内在经营活动中没有重大违法记录书面声明函。</w:t>
      </w:r>
    </w:p>
    <w:p>
      <w:pPr>
        <w:spacing w:line="240" w:lineRule="auto"/>
        <w:jc w:val="left"/>
        <w:rPr>
          <w:rFonts w:hint="eastAsia" w:ascii="宋体" w:hAnsi="宋体" w:eastAsia="宋体" w:cs="宋体"/>
          <w:caps w:val="0"/>
          <w:color w:val="auto"/>
          <w:sz w:val="21"/>
          <w:szCs w:val="21"/>
          <w:highlight w:val="none"/>
        </w:rPr>
      </w:pPr>
      <w:r>
        <w:rPr>
          <w:rFonts w:hint="eastAsia" w:ascii="宋体" w:hAnsi="宋体" w:eastAsia="宋体" w:cs="宋体"/>
          <w:caps w:val="0"/>
          <w:color w:val="auto"/>
          <w:sz w:val="21"/>
          <w:szCs w:val="21"/>
          <w:highlight w:val="none"/>
        </w:rPr>
        <w:t>5.信用记录查询</w:t>
      </w:r>
    </w:p>
    <w:p>
      <w:pPr>
        <w:spacing w:line="240" w:lineRule="auto"/>
        <w:jc w:val="left"/>
        <w:rPr>
          <w:rFonts w:hint="eastAsia" w:ascii="宋体" w:hAnsi="宋体" w:eastAsia="宋体" w:cs="宋体"/>
          <w:caps w:val="0"/>
          <w:color w:val="auto"/>
          <w:sz w:val="21"/>
          <w:szCs w:val="21"/>
          <w:highlight w:val="none"/>
        </w:rPr>
      </w:pPr>
      <w:r>
        <w:rPr>
          <w:rFonts w:hint="eastAsia" w:ascii="宋体" w:hAnsi="宋体" w:eastAsia="宋体" w:cs="宋体"/>
          <w:caps w:val="0"/>
          <w:color w:val="auto"/>
          <w:sz w:val="21"/>
          <w:szCs w:val="21"/>
          <w:highlight w:val="none"/>
        </w:rPr>
        <w:t>（1）查询渠道：通过“信用中国”网站(www.creditchina.gov.cn)和“中国政府采购网”（www.ccgp.gov.cn）进行查询；</w:t>
      </w:r>
    </w:p>
    <w:p>
      <w:pPr>
        <w:spacing w:line="240" w:lineRule="auto"/>
        <w:jc w:val="left"/>
        <w:rPr>
          <w:rFonts w:hint="eastAsia" w:ascii="宋体" w:hAnsi="宋体" w:eastAsia="宋体" w:cs="宋体"/>
          <w:caps w:val="0"/>
          <w:color w:val="auto"/>
          <w:sz w:val="21"/>
          <w:szCs w:val="21"/>
          <w:highlight w:val="none"/>
        </w:rPr>
      </w:pPr>
      <w:r>
        <w:rPr>
          <w:rFonts w:hint="eastAsia" w:ascii="宋体" w:hAnsi="宋体" w:eastAsia="宋体" w:cs="宋体"/>
          <w:caps w:val="0"/>
          <w:color w:val="auto"/>
          <w:sz w:val="21"/>
          <w:szCs w:val="21"/>
          <w:highlight w:val="none"/>
        </w:rPr>
        <w:t>（2）查询截止时点：提交投标文件截止日当天；</w:t>
      </w:r>
    </w:p>
    <w:p>
      <w:pPr>
        <w:spacing w:line="240" w:lineRule="auto"/>
        <w:jc w:val="left"/>
        <w:rPr>
          <w:rFonts w:hint="eastAsia" w:ascii="宋体" w:hAnsi="宋体" w:eastAsia="宋体" w:cs="宋体"/>
          <w:caps w:val="0"/>
          <w:color w:val="auto"/>
          <w:sz w:val="21"/>
          <w:szCs w:val="21"/>
          <w:highlight w:val="none"/>
        </w:rPr>
      </w:pPr>
      <w:r>
        <w:rPr>
          <w:rFonts w:hint="eastAsia" w:ascii="宋体" w:hAnsi="宋体" w:eastAsia="宋体" w:cs="宋体"/>
          <w:caps w:val="0"/>
          <w:color w:val="auto"/>
          <w:sz w:val="21"/>
          <w:szCs w:val="21"/>
          <w:highlight w:val="none"/>
        </w:rPr>
        <w:t>（3）查询记录：对列入失信被执行人、</w:t>
      </w:r>
      <w:r>
        <w:rPr>
          <w:rFonts w:hint="eastAsia" w:cs="宋体"/>
          <w:caps w:val="0"/>
          <w:color w:val="auto"/>
          <w:sz w:val="21"/>
          <w:szCs w:val="21"/>
          <w:highlight w:val="none"/>
          <w:lang w:eastAsia="zh-CN"/>
        </w:rPr>
        <w:t>重大税收违法失信主体</w:t>
      </w:r>
      <w:r>
        <w:rPr>
          <w:rFonts w:hint="eastAsia" w:ascii="宋体" w:hAnsi="宋体" w:eastAsia="宋体" w:cs="宋体"/>
          <w:caps w:val="0"/>
          <w:color w:val="auto"/>
          <w:sz w:val="21"/>
          <w:szCs w:val="21"/>
          <w:highlight w:val="none"/>
        </w:rPr>
        <w:t>、政府采购严重违法失信行为记录名单、信用报告进行查询；</w:t>
      </w:r>
    </w:p>
    <w:p>
      <w:pPr>
        <w:spacing w:line="240" w:lineRule="auto"/>
        <w:jc w:val="left"/>
        <w:rPr>
          <w:rFonts w:hint="eastAsia" w:ascii="宋体" w:hAnsi="宋体" w:eastAsia="宋体" w:cs="宋体"/>
          <w:caps w:val="0"/>
          <w:color w:val="auto"/>
          <w:sz w:val="21"/>
          <w:szCs w:val="21"/>
          <w:highlight w:val="none"/>
        </w:rPr>
      </w:pPr>
      <w:r>
        <w:rPr>
          <w:rFonts w:hint="eastAsia" w:ascii="宋体" w:hAnsi="宋体" w:eastAsia="宋体" w:cs="宋体"/>
          <w:caps w:val="0"/>
          <w:color w:val="auto"/>
          <w:sz w:val="21"/>
          <w:szCs w:val="21"/>
          <w:highlight w:val="none"/>
        </w:rPr>
        <w:t>采购人或采购代理机构应当按照查询渠道、查询时间节点、查询记录内容进行查询，并存档。对信用记录查询结果中显示投标人被列入失信被执行人、</w:t>
      </w:r>
      <w:r>
        <w:rPr>
          <w:rFonts w:hint="eastAsia" w:cs="宋体"/>
          <w:caps w:val="0"/>
          <w:color w:val="auto"/>
          <w:sz w:val="21"/>
          <w:szCs w:val="21"/>
          <w:highlight w:val="none"/>
          <w:lang w:eastAsia="zh-CN"/>
        </w:rPr>
        <w:t>重大税收违法失信主体</w:t>
      </w:r>
      <w:r>
        <w:rPr>
          <w:rFonts w:hint="eastAsia" w:ascii="宋体" w:hAnsi="宋体" w:eastAsia="宋体" w:cs="宋体"/>
          <w:caps w:val="0"/>
          <w:color w:val="auto"/>
          <w:sz w:val="21"/>
          <w:szCs w:val="21"/>
          <w:highlight w:val="none"/>
        </w:rPr>
        <w:t>、政府采购严重违法失信行为记录名单的投标人作无效投标处理。</w:t>
      </w:r>
    </w:p>
    <w:p>
      <w:pPr>
        <w:spacing w:line="240" w:lineRule="auto"/>
        <w:jc w:val="left"/>
        <w:rPr>
          <w:rFonts w:hint="eastAsia" w:ascii="宋体" w:hAnsi="宋体" w:eastAsia="宋体" w:cs="宋体"/>
          <w:caps w:val="0"/>
          <w:color w:val="auto"/>
          <w:sz w:val="21"/>
          <w:szCs w:val="21"/>
          <w:highlight w:val="none"/>
        </w:rPr>
      </w:pPr>
      <w:r>
        <w:rPr>
          <w:rFonts w:hint="eastAsia" w:ascii="宋体" w:hAnsi="宋体" w:eastAsia="宋体" w:cs="宋体"/>
          <w:caps w:val="0"/>
          <w:color w:val="auto"/>
          <w:sz w:val="21"/>
          <w:szCs w:val="21"/>
          <w:highlight w:val="none"/>
        </w:rPr>
        <w:t>6. 按照招标文件要求，投标人应当提交的资格、资信证明文件。</w:t>
      </w:r>
    </w:p>
    <w:p>
      <w:pPr>
        <w:spacing w:line="240" w:lineRule="auto"/>
        <w:jc w:val="left"/>
        <w:rPr>
          <w:rFonts w:hint="eastAsia" w:ascii="宋体" w:hAnsi="宋体" w:eastAsia="宋体" w:cs="宋体"/>
          <w:caps w:val="0"/>
          <w:color w:val="auto"/>
          <w:sz w:val="21"/>
          <w:szCs w:val="21"/>
          <w:highlight w:val="none"/>
        </w:rPr>
      </w:pPr>
      <w:r>
        <w:rPr>
          <w:rFonts w:hint="eastAsia" w:ascii="宋体" w:hAnsi="宋体" w:eastAsia="宋体" w:cs="宋体"/>
          <w:caps w:val="0"/>
          <w:color w:val="auto"/>
          <w:sz w:val="21"/>
          <w:szCs w:val="21"/>
          <w:highlight w:val="none"/>
        </w:rPr>
        <w:t>采购人特别声明：</w:t>
      </w:r>
    </w:p>
    <w:p>
      <w:pPr>
        <w:spacing w:line="240" w:lineRule="auto"/>
        <w:jc w:val="left"/>
        <w:rPr>
          <w:rFonts w:hint="eastAsia" w:ascii="Times New Roman" w:hAnsi="Times New Roman" w:eastAsia="宋体" w:cs="Times New Roman"/>
          <w:sz w:val="36"/>
          <w:szCs w:val="36"/>
          <w:lang w:eastAsia="zh-CN"/>
        </w:rPr>
      </w:pPr>
      <w:r>
        <w:rPr>
          <w:rFonts w:hint="eastAsia" w:ascii="宋体" w:hAnsi="宋体" w:eastAsia="宋体" w:cs="宋体"/>
          <w:caps w:val="0"/>
          <w:color w:val="auto"/>
          <w:sz w:val="21"/>
          <w:szCs w:val="21"/>
          <w:highlight w:val="none"/>
        </w:rPr>
        <w:t>投标人应提交本“投标文件格式”所列举和要求的全部投标文件，并且所提交的投标文件都是真实有效的，否则，将是投标人的风险。</w:t>
      </w:r>
    </w:p>
    <w:p>
      <w:pPr>
        <w:tabs>
          <w:tab w:val="left" w:pos="2999"/>
        </w:tabs>
        <w:spacing w:before="15"/>
        <w:jc w:val="center"/>
        <w:rPr>
          <w:rFonts w:hint="eastAsia" w:ascii="Times New Roman" w:hAnsi="Times New Roman" w:eastAsia="宋体" w:cs="Times New Roman"/>
          <w:sz w:val="36"/>
          <w:szCs w:val="36"/>
          <w:lang w:eastAsia="zh-CN"/>
        </w:rPr>
        <w:sectPr>
          <w:pgSz w:w="11905" w:h="16838"/>
          <w:pgMar w:top="1417" w:right="1417" w:bottom="1417" w:left="1701" w:header="1134" w:footer="1134" w:gutter="0"/>
          <w:pgNumType w:fmt="decimal"/>
          <w:cols w:space="0" w:num="1"/>
          <w:rtlGutter w:val="0"/>
          <w:docGrid w:linePitch="0" w:charSpace="0"/>
        </w:sectPr>
      </w:pPr>
    </w:p>
    <w:p>
      <w:pPr>
        <w:autoSpaceDE w:val="0"/>
        <w:autoSpaceDN w:val="0"/>
        <w:adjustRightInd w:val="0"/>
        <w:spacing w:before="10" w:line="130" w:lineRule="exact"/>
        <w:jc w:val="left"/>
        <w:rPr>
          <w:rFonts w:ascii="宋体" w:hAnsi="宋体" w:cs="微软雅黑"/>
          <w:kern w:val="0"/>
          <w:sz w:val="13"/>
          <w:szCs w:val="13"/>
        </w:rPr>
      </w:pPr>
      <w:bookmarkStart w:id="66" w:name="_bookmark155"/>
      <w:bookmarkEnd w:id="66"/>
      <w:bookmarkStart w:id="67" w:name="_Toc4151320"/>
      <w:bookmarkStart w:id="68" w:name="_Toc24830"/>
      <w:bookmarkStart w:id="69" w:name="_Toc25470"/>
      <w:bookmarkStart w:id="70" w:name="_Toc508727497"/>
    </w:p>
    <w:p>
      <w:pPr>
        <w:autoSpaceDE w:val="0"/>
        <w:autoSpaceDN w:val="0"/>
        <w:adjustRightInd w:val="0"/>
        <w:spacing w:line="200" w:lineRule="exact"/>
        <w:jc w:val="left"/>
        <w:rPr>
          <w:rFonts w:ascii="宋体" w:hAnsi="宋体" w:cs="微软雅黑"/>
          <w:kern w:val="0"/>
          <w:sz w:val="20"/>
          <w:szCs w:val="20"/>
        </w:rPr>
      </w:pPr>
    </w:p>
    <w:p>
      <w:pPr>
        <w:autoSpaceDE w:val="0"/>
        <w:autoSpaceDN w:val="0"/>
        <w:adjustRightInd w:val="0"/>
        <w:spacing w:line="200" w:lineRule="exact"/>
        <w:jc w:val="left"/>
        <w:rPr>
          <w:rFonts w:ascii="宋体" w:hAnsi="宋体" w:cs="微软雅黑"/>
          <w:kern w:val="0"/>
          <w:sz w:val="20"/>
          <w:szCs w:val="20"/>
        </w:rPr>
      </w:pPr>
    </w:p>
    <w:p>
      <w:pPr>
        <w:autoSpaceDE w:val="0"/>
        <w:autoSpaceDN w:val="0"/>
        <w:adjustRightInd w:val="0"/>
        <w:spacing w:line="200" w:lineRule="exact"/>
        <w:jc w:val="left"/>
        <w:rPr>
          <w:rFonts w:ascii="宋体" w:hAnsi="宋体" w:cs="微软雅黑"/>
          <w:kern w:val="0"/>
          <w:sz w:val="20"/>
          <w:szCs w:val="20"/>
        </w:rPr>
      </w:pPr>
    </w:p>
    <w:p>
      <w:pPr>
        <w:autoSpaceDE w:val="0"/>
        <w:autoSpaceDN w:val="0"/>
        <w:adjustRightInd w:val="0"/>
        <w:spacing w:line="200" w:lineRule="exact"/>
        <w:jc w:val="left"/>
        <w:rPr>
          <w:rFonts w:ascii="宋体" w:hAnsi="宋体" w:cs="微软雅黑"/>
          <w:kern w:val="0"/>
          <w:sz w:val="20"/>
          <w:szCs w:val="20"/>
        </w:rPr>
      </w:pPr>
    </w:p>
    <w:p>
      <w:pPr>
        <w:autoSpaceDE w:val="0"/>
        <w:autoSpaceDN w:val="0"/>
        <w:adjustRightInd w:val="0"/>
        <w:spacing w:line="200" w:lineRule="exact"/>
        <w:jc w:val="left"/>
        <w:rPr>
          <w:rFonts w:ascii="宋体" w:hAnsi="宋体" w:cs="微软雅黑"/>
          <w:kern w:val="0"/>
          <w:sz w:val="20"/>
          <w:szCs w:val="20"/>
        </w:rPr>
      </w:pPr>
    </w:p>
    <w:p>
      <w:pPr>
        <w:tabs>
          <w:tab w:val="left" w:pos="2980"/>
        </w:tabs>
        <w:autoSpaceDE w:val="0"/>
        <w:autoSpaceDN w:val="0"/>
        <w:adjustRightInd w:val="0"/>
        <w:spacing w:line="341" w:lineRule="exact"/>
        <w:ind w:left="1880" w:right="-20"/>
        <w:jc w:val="left"/>
        <w:rPr>
          <w:rFonts w:ascii="宋体" w:hAnsi="宋体" w:cs="微软雅黑"/>
          <w:kern w:val="0"/>
          <w:sz w:val="28"/>
          <w:szCs w:val="28"/>
        </w:rPr>
      </w:pPr>
      <w:r>
        <w:rPr>
          <w:rFonts w:hint="eastAsia" w:ascii="宋体" w:hAnsi="宋体" w:cs="微软雅黑"/>
          <w:kern w:val="0"/>
          <w:position w:val="-3"/>
          <w:sz w:val="28"/>
          <w:szCs w:val="28"/>
          <w:u w:val="single"/>
          <w:lang w:val="en-US" w:eastAsia="zh-CN"/>
        </w:rPr>
        <w:t xml:space="preserve">                             </w:t>
      </w:r>
      <w:r>
        <w:rPr>
          <w:rFonts w:hint="eastAsia" w:ascii="宋体" w:hAnsi="宋体" w:cs="微软雅黑"/>
          <w:kern w:val="0"/>
          <w:position w:val="-3"/>
          <w:sz w:val="28"/>
          <w:szCs w:val="28"/>
        </w:rPr>
        <w:t>（项目</w:t>
      </w:r>
      <w:r>
        <w:rPr>
          <w:rFonts w:hint="eastAsia" w:ascii="宋体" w:hAnsi="宋体" w:cs="微软雅黑"/>
          <w:spacing w:val="-3"/>
          <w:kern w:val="0"/>
          <w:position w:val="-3"/>
          <w:sz w:val="28"/>
          <w:szCs w:val="28"/>
        </w:rPr>
        <w:t>名</w:t>
      </w:r>
      <w:r>
        <w:rPr>
          <w:rFonts w:hint="eastAsia" w:ascii="宋体" w:hAnsi="宋体" w:cs="微软雅黑"/>
          <w:kern w:val="0"/>
          <w:position w:val="-3"/>
          <w:sz w:val="28"/>
          <w:szCs w:val="28"/>
        </w:rPr>
        <w:t>称）</w:t>
      </w:r>
    </w:p>
    <w:p>
      <w:pPr>
        <w:autoSpaceDE w:val="0"/>
        <w:autoSpaceDN w:val="0"/>
        <w:adjustRightInd w:val="0"/>
        <w:spacing w:before="7" w:line="100" w:lineRule="exact"/>
        <w:jc w:val="left"/>
        <w:rPr>
          <w:rFonts w:hint="eastAsia" w:ascii="宋体" w:hAnsi="宋体" w:eastAsia="宋体" w:cs="微软雅黑"/>
          <w:kern w:val="0"/>
          <w:sz w:val="10"/>
          <w:szCs w:val="10"/>
          <w:lang w:val="en-US" w:eastAsia="zh-CN"/>
        </w:rPr>
      </w:pPr>
      <w:r>
        <w:rPr>
          <w:rFonts w:hint="eastAsia" w:ascii="宋体" w:hAnsi="宋体" w:cs="微软雅黑"/>
          <w:kern w:val="0"/>
          <w:sz w:val="10"/>
          <w:szCs w:val="10"/>
          <w:lang w:val="en-US" w:eastAsia="zh-CN"/>
        </w:rPr>
        <w:t xml:space="preserve"> </w:t>
      </w:r>
    </w:p>
    <w:p>
      <w:pPr>
        <w:autoSpaceDE w:val="0"/>
        <w:autoSpaceDN w:val="0"/>
        <w:adjustRightInd w:val="0"/>
        <w:spacing w:line="200" w:lineRule="exact"/>
        <w:jc w:val="left"/>
        <w:rPr>
          <w:rFonts w:ascii="宋体" w:hAnsi="宋体" w:cs="微软雅黑"/>
          <w:kern w:val="0"/>
          <w:sz w:val="20"/>
          <w:szCs w:val="20"/>
        </w:rPr>
      </w:pPr>
    </w:p>
    <w:p>
      <w:pPr>
        <w:autoSpaceDE w:val="0"/>
        <w:autoSpaceDN w:val="0"/>
        <w:adjustRightInd w:val="0"/>
        <w:spacing w:line="200" w:lineRule="exact"/>
        <w:jc w:val="left"/>
        <w:rPr>
          <w:rFonts w:ascii="宋体" w:hAnsi="宋体" w:cs="微软雅黑"/>
          <w:kern w:val="0"/>
          <w:sz w:val="20"/>
          <w:szCs w:val="20"/>
        </w:rPr>
      </w:pPr>
    </w:p>
    <w:p>
      <w:pPr>
        <w:tabs>
          <w:tab w:val="left" w:pos="3780"/>
          <w:tab w:val="left" w:pos="4440"/>
          <w:tab w:val="left" w:pos="5100"/>
        </w:tabs>
        <w:autoSpaceDE w:val="0"/>
        <w:autoSpaceDN w:val="0"/>
        <w:adjustRightInd w:val="0"/>
        <w:spacing w:line="553" w:lineRule="exact"/>
        <w:ind w:left="3138" w:right="3116"/>
        <w:jc w:val="center"/>
        <w:rPr>
          <w:rFonts w:ascii="宋体" w:hAnsi="宋体" w:cs="微软雅黑"/>
          <w:kern w:val="0"/>
          <w:sz w:val="44"/>
          <w:szCs w:val="44"/>
        </w:rPr>
      </w:pPr>
      <w:r>
        <w:rPr>
          <w:rFonts w:hint="eastAsia" w:ascii="宋体" w:hAnsi="宋体" w:cs="微软雅黑"/>
          <w:kern w:val="0"/>
          <w:sz w:val="44"/>
          <w:szCs w:val="44"/>
        </w:rPr>
        <w:t>投</w:t>
      </w:r>
      <w:r>
        <w:rPr>
          <w:rFonts w:ascii="宋体" w:hAnsi="宋体" w:cs="微软雅黑"/>
          <w:kern w:val="0"/>
          <w:sz w:val="44"/>
          <w:szCs w:val="44"/>
        </w:rPr>
        <w:tab/>
      </w:r>
      <w:r>
        <w:rPr>
          <w:rFonts w:hint="eastAsia" w:ascii="宋体" w:hAnsi="宋体" w:cs="微软雅黑"/>
          <w:kern w:val="0"/>
          <w:sz w:val="44"/>
          <w:szCs w:val="44"/>
        </w:rPr>
        <w:t>标</w:t>
      </w:r>
      <w:r>
        <w:rPr>
          <w:rFonts w:ascii="宋体" w:hAnsi="宋体" w:cs="微软雅黑"/>
          <w:kern w:val="0"/>
          <w:sz w:val="44"/>
          <w:szCs w:val="44"/>
        </w:rPr>
        <w:tab/>
      </w:r>
      <w:r>
        <w:rPr>
          <w:rFonts w:hint="eastAsia" w:ascii="宋体" w:hAnsi="宋体" w:cs="微软雅黑"/>
          <w:kern w:val="0"/>
          <w:sz w:val="44"/>
          <w:szCs w:val="44"/>
        </w:rPr>
        <w:t>文</w:t>
      </w:r>
      <w:r>
        <w:rPr>
          <w:rFonts w:ascii="宋体" w:hAnsi="宋体" w:cs="微软雅黑"/>
          <w:kern w:val="0"/>
          <w:sz w:val="44"/>
          <w:szCs w:val="44"/>
        </w:rPr>
        <w:tab/>
      </w:r>
      <w:r>
        <w:rPr>
          <w:rFonts w:hint="eastAsia" w:ascii="宋体" w:hAnsi="宋体" w:cs="微软雅黑"/>
          <w:w w:val="99"/>
          <w:kern w:val="0"/>
          <w:sz w:val="44"/>
          <w:szCs w:val="44"/>
        </w:rPr>
        <w:t>件</w:t>
      </w:r>
    </w:p>
    <w:p>
      <w:pPr>
        <w:autoSpaceDE w:val="0"/>
        <w:autoSpaceDN w:val="0"/>
        <w:adjustRightInd w:val="0"/>
        <w:spacing w:line="200" w:lineRule="exact"/>
        <w:jc w:val="left"/>
        <w:rPr>
          <w:rFonts w:ascii="宋体" w:hAnsi="宋体" w:cs="微软雅黑"/>
          <w:kern w:val="0"/>
          <w:sz w:val="20"/>
          <w:szCs w:val="20"/>
        </w:rPr>
      </w:pPr>
    </w:p>
    <w:p>
      <w:pPr>
        <w:autoSpaceDE w:val="0"/>
        <w:autoSpaceDN w:val="0"/>
        <w:adjustRightInd w:val="0"/>
        <w:spacing w:line="200" w:lineRule="exact"/>
        <w:jc w:val="left"/>
        <w:rPr>
          <w:rFonts w:ascii="宋体" w:hAnsi="宋体" w:cs="微软雅黑"/>
          <w:kern w:val="0"/>
          <w:sz w:val="20"/>
          <w:szCs w:val="20"/>
        </w:rPr>
      </w:pPr>
    </w:p>
    <w:p>
      <w:pPr>
        <w:autoSpaceDE w:val="0"/>
        <w:autoSpaceDN w:val="0"/>
        <w:adjustRightInd w:val="0"/>
        <w:spacing w:line="200" w:lineRule="exact"/>
        <w:jc w:val="left"/>
        <w:rPr>
          <w:rFonts w:ascii="宋体" w:hAnsi="宋体" w:cs="微软雅黑"/>
          <w:kern w:val="0"/>
          <w:sz w:val="20"/>
          <w:szCs w:val="20"/>
        </w:rPr>
      </w:pPr>
    </w:p>
    <w:p>
      <w:pPr>
        <w:autoSpaceDE w:val="0"/>
        <w:autoSpaceDN w:val="0"/>
        <w:adjustRightInd w:val="0"/>
        <w:spacing w:line="200" w:lineRule="exact"/>
        <w:jc w:val="left"/>
        <w:rPr>
          <w:rFonts w:ascii="宋体" w:hAnsi="宋体" w:cs="微软雅黑"/>
          <w:kern w:val="0"/>
          <w:sz w:val="20"/>
          <w:szCs w:val="20"/>
        </w:rPr>
      </w:pPr>
    </w:p>
    <w:p>
      <w:pPr>
        <w:autoSpaceDE w:val="0"/>
        <w:autoSpaceDN w:val="0"/>
        <w:adjustRightInd w:val="0"/>
        <w:spacing w:line="200" w:lineRule="exact"/>
        <w:jc w:val="left"/>
        <w:rPr>
          <w:rFonts w:ascii="宋体" w:hAnsi="宋体" w:cs="微软雅黑"/>
          <w:kern w:val="0"/>
          <w:sz w:val="20"/>
          <w:szCs w:val="20"/>
        </w:rPr>
      </w:pPr>
    </w:p>
    <w:p>
      <w:pPr>
        <w:autoSpaceDE w:val="0"/>
        <w:autoSpaceDN w:val="0"/>
        <w:adjustRightInd w:val="0"/>
        <w:spacing w:line="200" w:lineRule="exact"/>
        <w:jc w:val="left"/>
        <w:rPr>
          <w:rFonts w:ascii="宋体" w:hAnsi="宋体" w:cs="微软雅黑"/>
          <w:kern w:val="0"/>
          <w:sz w:val="20"/>
          <w:szCs w:val="20"/>
        </w:rPr>
      </w:pPr>
    </w:p>
    <w:p>
      <w:pPr>
        <w:autoSpaceDE w:val="0"/>
        <w:autoSpaceDN w:val="0"/>
        <w:adjustRightInd w:val="0"/>
        <w:spacing w:line="200" w:lineRule="exact"/>
        <w:jc w:val="left"/>
        <w:rPr>
          <w:rFonts w:ascii="宋体" w:hAnsi="宋体" w:cs="微软雅黑"/>
          <w:kern w:val="0"/>
          <w:sz w:val="20"/>
          <w:szCs w:val="20"/>
        </w:rPr>
      </w:pPr>
    </w:p>
    <w:p>
      <w:pPr>
        <w:autoSpaceDE w:val="0"/>
        <w:autoSpaceDN w:val="0"/>
        <w:adjustRightInd w:val="0"/>
        <w:spacing w:line="200" w:lineRule="exact"/>
        <w:jc w:val="left"/>
        <w:rPr>
          <w:rFonts w:ascii="宋体" w:hAnsi="宋体" w:cs="微软雅黑"/>
          <w:kern w:val="0"/>
          <w:sz w:val="20"/>
          <w:szCs w:val="20"/>
        </w:rPr>
      </w:pPr>
    </w:p>
    <w:p>
      <w:pPr>
        <w:autoSpaceDE w:val="0"/>
        <w:autoSpaceDN w:val="0"/>
        <w:adjustRightInd w:val="0"/>
        <w:spacing w:line="200" w:lineRule="exact"/>
        <w:jc w:val="left"/>
        <w:rPr>
          <w:rFonts w:ascii="宋体" w:hAnsi="宋体" w:cs="微软雅黑"/>
          <w:kern w:val="0"/>
          <w:sz w:val="20"/>
          <w:szCs w:val="20"/>
        </w:rPr>
      </w:pPr>
    </w:p>
    <w:p>
      <w:pPr>
        <w:autoSpaceDE w:val="0"/>
        <w:autoSpaceDN w:val="0"/>
        <w:adjustRightInd w:val="0"/>
        <w:spacing w:line="200" w:lineRule="exact"/>
        <w:jc w:val="left"/>
        <w:rPr>
          <w:rFonts w:ascii="宋体" w:hAnsi="宋体" w:cs="微软雅黑"/>
          <w:kern w:val="0"/>
          <w:sz w:val="20"/>
          <w:szCs w:val="20"/>
        </w:rPr>
      </w:pPr>
    </w:p>
    <w:p>
      <w:pPr>
        <w:autoSpaceDE w:val="0"/>
        <w:autoSpaceDN w:val="0"/>
        <w:adjustRightInd w:val="0"/>
        <w:spacing w:line="200" w:lineRule="exact"/>
        <w:jc w:val="left"/>
        <w:rPr>
          <w:rFonts w:ascii="宋体" w:hAnsi="宋体" w:cs="微软雅黑"/>
          <w:kern w:val="0"/>
          <w:sz w:val="20"/>
          <w:szCs w:val="20"/>
        </w:rPr>
      </w:pPr>
    </w:p>
    <w:p>
      <w:pPr>
        <w:autoSpaceDE w:val="0"/>
        <w:autoSpaceDN w:val="0"/>
        <w:adjustRightInd w:val="0"/>
        <w:spacing w:line="200" w:lineRule="exact"/>
        <w:jc w:val="left"/>
        <w:rPr>
          <w:rFonts w:ascii="宋体" w:hAnsi="宋体" w:cs="微软雅黑"/>
          <w:kern w:val="0"/>
          <w:sz w:val="20"/>
          <w:szCs w:val="20"/>
        </w:rPr>
      </w:pPr>
    </w:p>
    <w:p>
      <w:pPr>
        <w:autoSpaceDE w:val="0"/>
        <w:autoSpaceDN w:val="0"/>
        <w:adjustRightInd w:val="0"/>
        <w:spacing w:line="200" w:lineRule="exact"/>
        <w:jc w:val="left"/>
        <w:rPr>
          <w:rFonts w:ascii="宋体" w:hAnsi="宋体" w:cs="微软雅黑"/>
          <w:kern w:val="0"/>
          <w:sz w:val="20"/>
          <w:szCs w:val="20"/>
        </w:rPr>
      </w:pPr>
    </w:p>
    <w:p>
      <w:pPr>
        <w:autoSpaceDE w:val="0"/>
        <w:autoSpaceDN w:val="0"/>
        <w:adjustRightInd w:val="0"/>
        <w:spacing w:line="200" w:lineRule="exact"/>
        <w:jc w:val="left"/>
        <w:rPr>
          <w:rFonts w:ascii="宋体" w:hAnsi="宋体" w:cs="微软雅黑"/>
          <w:kern w:val="0"/>
          <w:sz w:val="20"/>
          <w:szCs w:val="20"/>
        </w:rPr>
      </w:pPr>
    </w:p>
    <w:p>
      <w:pPr>
        <w:autoSpaceDE w:val="0"/>
        <w:autoSpaceDN w:val="0"/>
        <w:adjustRightInd w:val="0"/>
        <w:spacing w:line="200" w:lineRule="exact"/>
        <w:jc w:val="left"/>
        <w:rPr>
          <w:rFonts w:ascii="宋体" w:hAnsi="宋体" w:cs="微软雅黑"/>
          <w:kern w:val="0"/>
          <w:sz w:val="20"/>
          <w:szCs w:val="20"/>
        </w:rPr>
      </w:pPr>
    </w:p>
    <w:p>
      <w:pPr>
        <w:autoSpaceDE w:val="0"/>
        <w:autoSpaceDN w:val="0"/>
        <w:adjustRightInd w:val="0"/>
        <w:spacing w:line="200" w:lineRule="exact"/>
        <w:jc w:val="left"/>
        <w:rPr>
          <w:rFonts w:ascii="宋体" w:hAnsi="宋体" w:cs="微软雅黑"/>
          <w:kern w:val="0"/>
          <w:sz w:val="20"/>
          <w:szCs w:val="20"/>
        </w:rPr>
      </w:pPr>
    </w:p>
    <w:p>
      <w:pPr>
        <w:autoSpaceDE w:val="0"/>
        <w:autoSpaceDN w:val="0"/>
        <w:adjustRightInd w:val="0"/>
        <w:spacing w:line="200" w:lineRule="exact"/>
        <w:jc w:val="left"/>
        <w:rPr>
          <w:rFonts w:ascii="宋体" w:hAnsi="宋体" w:cs="微软雅黑"/>
          <w:kern w:val="0"/>
          <w:sz w:val="20"/>
          <w:szCs w:val="20"/>
        </w:rPr>
      </w:pPr>
    </w:p>
    <w:p>
      <w:pPr>
        <w:autoSpaceDE w:val="0"/>
        <w:autoSpaceDN w:val="0"/>
        <w:adjustRightInd w:val="0"/>
        <w:spacing w:line="200" w:lineRule="exact"/>
        <w:jc w:val="left"/>
        <w:rPr>
          <w:rFonts w:ascii="宋体" w:hAnsi="宋体" w:cs="微软雅黑"/>
          <w:kern w:val="0"/>
          <w:sz w:val="20"/>
          <w:szCs w:val="20"/>
        </w:rPr>
      </w:pPr>
    </w:p>
    <w:p>
      <w:pPr>
        <w:autoSpaceDE w:val="0"/>
        <w:autoSpaceDN w:val="0"/>
        <w:adjustRightInd w:val="0"/>
        <w:spacing w:line="200" w:lineRule="exact"/>
        <w:jc w:val="left"/>
        <w:rPr>
          <w:rFonts w:ascii="宋体" w:hAnsi="宋体" w:cs="微软雅黑"/>
          <w:kern w:val="0"/>
          <w:sz w:val="20"/>
          <w:szCs w:val="20"/>
        </w:rPr>
      </w:pPr>
    </w:p>
    <w:p>
      <w:pPr>
        <w:autoSpaceDE w:val="0"/>
        <w:autoSpaceDN w:val="0"/>
        <w:adjustRightInd w:val="0"/>
        <w:spacing w:line="200" w:lineRule="exact"/>
        <w:jc w:val="left"/>
        <w:rPr>
          <w:rFonts w:ascii="宋体" w:hAnsi="宋体" w:cs="微软雅黑"/>
          <w:kern w:val="0"/>
          <w:sz w:val="20"/>
          <w:szCs w:val="20"/>
        </w:rPr>
      </w:pPr>
    </w:p>
    <w:p>
      <w:pPr>
        <w:autoSpaceDE w:val="0"/>
        <w:autoSpaceDN w:val="0"/>
        <w:adjustRightInd w:val="0"/>
        <w:spacing w:line="200" w:lineRule="exact"/>
        <w:jc w:val="left"/>
        <w:rPr>
          <w:rFonts w:ascii="宋体" w:hAnsi="宋体" w:cs="微软雅黑"/>
          <w:kern w:val="0"/>
          <w:sz w:val="20"/>
          <w:szCs w:val="20"/>
        </w:rPr>
      </w:pPr>
    </w:p>
    <w:p>
      <w:pPr>
        <w:autoSpaceDE w:val="0"/>
        <w:autoSpaceDN w:val="0"/>
        <w:adjustRightInd w:val="0"/>
        <w:spacing w:line="200" w:lineRule="exact"/>
        <w:jc w:val="left"/>
        <w:rPr>
          <w:rFonts w:ascii="宋体" w:hAnsi="宋体" w:cs="微软雅黑"/>
          <w:kern w:val="0"/>
          <w:sz w:val="20"/>
          <w:szCs w:val="20"/>
        </w:rPr>
      </w:pPr>
    </w:p>
    <w:p>
      <w:pPr>
        <w:autoSpaceDE w:val="0"/>
        <w:autoSpaceDN w:val="0"/>
        <w:adjustRightInd w:val="0"/>
        <w:spacing w:line="200" w:lineRule="exact"/>
        <w:jc w:val="left"/>
        <w:rPr>
          <w:rFonts w:ascii="宋体" w:hAnsi="宋体" w:cs="微软雅黑"/>
          <w:kern w:val="0"/>
          <w:sz w:val="20"/>
          <w:szCs w:val="20"/>
        </w:rPr>
      </w:pPr>
    </w:p>
    <w:p>
      <w:pPr>
        <w:autoSpaceDE w:val="0"/>
        <w:autoSpaceDN w:val="0"/>
        <w:adjustRightInd w:val="0"/>
        <w:spacing w:line="200" w:lineRule="exact"/>
        <w:jc w:val="left"/>
        <w:rPr>
          <w:rFonts w:ascii="宋体" w:hAnsi="宋体" w:cs="微软雅黑"/>
          <w:kern w:val="0"/>
          <w:sz w:val="20"/>
          <w:szCs w:val="20"/>
        </w:rPr>
      </w:pPr>
    </w:p>
    <w:p>
      <w:pPr>
        <w:autoSpaceDE w:val="0"/>
        <w:autoSpaceDN w:val="0"/>
        <w:adjustRightInd w:val="0"/>
        <w:spacing w:line="200" w:lineRule="exact"/>
        <w:jc w:val="left"/>
        <w:rPr>
          <w:rFonts w:ascii="宋体" w:hAnsi="宋体" w:cs="微软雅黑"/>
          <w:kern w:val="0"/>
          <w:sz w:val="20"/>
          <w:szCs w:val="20"/>
        </w:rPr>
      </w:pPr>
    </w:p>
    <w:p>
      <w:pPr>
        <w:autoSpaceDE w:val="0"/>
        <w:autoSpaceDN w:val="0"/>
        <w:adjustRightInd w:val="0"/>
        <w:spacing w:line="200" w:lineRule="exact"/>
        <w:jc w:val="left"/>
        <w:rPr>
          <w:rFonts w:ascii="宋体" w:hAnsi="宋体" w:cs="微软雅黑"/>
          <w:kern w:val="0"/>
          <w:sz w:val="20"/>
          <w:szCs w:val="20"/>
        </w:rPr>
      </w:pPr>
    </w:p>
    <w:p>
      <w:pPr>
        <w:autoSpaceDE w:val="0"/>
        <w:autoSpaceDN w:val="0"/>
        <w:adjustRightInd w:val="0"/>
        <w:spacing w:line="200" w:lineRule="exact"/>
        <w:jc w:val="left"/>
        <w:rPr>
          <w:rFonts w:ascii="宋体" w:hAnsi="宋体" w:cs="微软雅黑"/>
          <w:kern w:val="0"/>
          <w:sz w:val="20"/>
          <w:szCs w:val="20"/>
        </w:rPr>
      </w:pPr>
    </w:p>
    <w:p>
      <w:pPr>
        <w:autoSpaceDE w:val="0"/>
        <w:autoSpaceDN w:val="0"/>
        <w:adjustRightInd w:val="0"/>
        <w:spacing w:line="200" w:lineRule="exact"/>
        <w:jc w:val="left"/>
        <w:rPr>
          <w:rFonts w:ascii="宋体" w:hAnsi="宋体" w:cs="微软雅黑"/>
          <w:kern w:val="0"/>
          <w:sz w:val="20"/>
          <w:szCs w:val="20"/>
        </w:rPr>
      </w:pPr>
    </w:p>
    <w:p>
      <w:pPr>
        <w:autoSpaceDE w:val="0"/>
        <w:autoSpaceDN w:val="0"/>
        <w:adjustRightInd w:val="0"/>
        <w:spacing w:line="200" w:lineRule="exact"/>
        <w:jc w:val="left"/>
        <w:rPr>
          <w:rFonts w:ascii="宋体" w:hAnsi="宋体" w:cs="微软雅黑"/>
          <w:kern w:val="0"/>
          <w:sz w:val="20"/>
          <w:szCs w:val="20"/>
        </w:rPr>
      </w:pPr>
    </w:p>
    <w:p>
      <w:pPr>
        <w:autoSpaceDE w:val="0"/>
        <w:autoSpaceDN w:val="0"/>
        <w:adjustRightInd w:val="0"/>
        <w:spacing w:line="200" w:lineRule="exact"/>
        <w:jc w:val="left"/>
        <w:rPr>
          <w:rFonts w:ascii="宋体" w:hAnsi="宋体" w:cs="微软雅黑"/>
          <w:kern w:val="0"/>
          <w:sz w:val="20"/>
          <w:szCs w:val="20"/>
        </w:rPr>
      </w:pPr>
    </w:p>
    <w:p>
      <w:pPr>
        <w:autoSpaceDE w:val="0"/>
        <w:autoSpaceDN w:val="0"/>
        <w:adjustRightInd w:val="0"/>
        <w:spacing w:line="200" w:lineRule="exact"/>
        <w:jc w:val="left"/>
        <w:rPr>
          <w:rFonts w:ascii="宋体" w:hAnsi="宋体" w:cs="微软雅黑"/>
          <w:kern w:val="0"/>
          <w:sz w:val="20"/>
          <w:szCs w:val="20"/>
        </w:rPr>
      </w:pPr>
    </w:p>
    <w:p>
      <w:pPr>
        <w:autoSpaceDE w:val="0"/>
        <w:autoSpaceDN w:val="0"/>
        <w:adjustRightInd w:val="0"/>
        <w:spacing w:line="200" w:lineRule="exact"/>
        <w:jc w:val="left"/>
        <w:rPr>
          <w:rFonts w:ascii="宋体" w:hAnsi="宋体" w:cs="微软雅黑"/>
          <w:kern w:val="0"/>
          <w:sz w:val="20"/>
          <w:szCs w:val="20"/>
        </w:rPr>
      </w:pPr>
    </w:p>
    <w:p>
      <w:pPr>
        <w:autoSpaceDE w:val="0"/>
        <w:autoSpaceDN w:val="0"/>
        <w:adjustRightInd w:val="0"/>
        <w:spacing w:line="200" w:lineRule="exact"/>
        <w:jc w:val="left"/>
        <w:rPr>
          <w:rFonts w:ascii="宋体" w:hAnsi="宋体" w:cs="微软雅黑"/>
          <w:kern w:val="0"/>
          <w:sz w:val="20"/>
          <w:szCs w:val="20"/>
        </w:rPr>
      </w:pPr>
    </w:p>
    <w:p>
      <w:pPr>
        <w:autoSpaceDE w:val="0"/>
        <w:autoSpaceDN w:val="0"/>
        <w:adjustRightInd w:val="0"/>
        <w:spacing w:line="200" w:lineRule="exact"/>
        <w:jc w:val="left"/>
        <w:rPr>
          <w:rFonts w:ascii="宋体" w:hAnsi="宋体" w:cs="微软雅黑"/>
          <w:kern w:val="0"/>
          <w:sz w:val="20"/>
          <w:szCs w:val="20"/>
        </w:rPr>
      </w:pPr>
    </w:p>
    <w:p>
      <w:pPr>
        <w:autoSpaceDE w:val="0"/>
        <w:autoSpaceDN w:val="0"/>
        <w:adjustRightInd w:val="0"/>
        <w:spacing w:line="200" w:lineRule="exact"/>
        <w:jc w:val="left"/>
        <w:rPr>
          <w:rFonts w:ascii="宋体" w:hAnsi="宋体" w:cs="微软雅黑"/>
          <w:kern w:val="0"/>
          <w:sz w:val="20"/>
          <w:szCs w:val="20"/>
        </w:rPr>
      </w:pPr>
    </w:p>
    <w:p>
      <w:pPr>
        <w:autoSpaceDE w:val="0"/>
        <w:autoSpaceDN w:val="0"/>
        <w:adjustRightInd w:val="0"/>
        <w:spacing w:before="16" w:line="240" w:lineRule="exact"/>
        <w:jc w:val="left"/>
        <w:rPr>
          <w:rFonts w:ascii="宋体" w:hAnsi="宋体" w:cs="微软雅黑"/>
          <w:kern w:val="0"/>
          <w:sz w:val="24"/>
          <w:szCs w:val="24"/>
        </w:rPr>
      </w:pPr>
    </w:p>
    <w:p>
      <w:pPr>
        <w:tabs>
          <w:tab w:val="left" w:pos="6940"/>
          <w:tab w:val="left" w:pos="7520"/>
        </w:tabs>
        <w:autoSpaceDE w:val="0"/>
        <w:autoSpaceDN w:val="0"/>
        <w:adjustRightInd w:val="0"/>
        <w:spacing w:line="540" w:lineRule="atLeast"/>
        <w:ind w:left="1201" w:right="52"/>
        <w:jc w:val="left"/>
        <w:rPr>
          <w:rFonts w:ascii="宋体" w:hAnsi="宋体" w:cs="微软雅黑"/>
          <w:kern w:val="0"/>
          <w:sz w:val="28"/>
          <w:szCs w:val="28"/>
        </w:rPr>
      </w:pPr>
      <w:r>
        <w:rPr>
          <w:rFonts w:hint="eastAsia" w:ascii="宋体" w:hAnsi="宋体" w:cs="微软雅黑"/>
          <w:kern w:val="0"/>
          <w:sz w:val="28"/>
          <w:szCs w:val="28"/>
        </w:rPr>
        <w:t>投标人：</w:t>
      </w:r>
      <w:r>
        <w:rPr>
          <w:rFonts w:ascii="宋体" w:hAnsi="宋体" w:cs="微软雅黑"/>
          <w:spacing w:val="57"/>
          <w:kern w:val="0"/>
          <w:sz w:val="28"/>
          <w:szCs w:val="28"/>
          <w:u w:val="single"/>
        </w:rPr>
        <w:t xml:space="preserve"> </w:t>
      </w:r>
      <w:r>
        <w:rPr>
          <w:rFonts w:ascii="宋体" w:hAnsi="宋体" w:cs="微软雅黑"/>
          <w:kern w:val="0"/>
          <w:sz w:val="28"/>
          <w:szCs w:val="28"/>
          <w:u w:val="single"/>
        </w:rPr>
        <w:tab/>
      </w:r>
      <w:r>
        <w:rPr>
          <w:rFonts w:hint="eastAsia" w:ascii="宋体" w:hAnsi="宋体" w:cs="微软雅黑"/>
          <w:kern w:val="0"/>
          <w:sz w:val="28"/>
          <w:szCs w:val="28"/>
        </w:rPr>
        <w:t>（盖</w:t>
      </w:r>
      <w:r>
        <w:rPr>
          <w:rFonts w:hint="eastAsia" w:ascii="宋体" w:hAnsi="宋体" w:cs="微软雅黑"/>
          <w:spacing w:val="-3"/>
          <w:kern w:val="0"/>
          <w:sz w:val="28"/>
          <w:szCs w:val="28"/>
        </w:rPr>
        <w:t>单</w:t>
      </w:r>
      <w:r>
        <w:rPr>
          <w:rFonts w:hint="eastAsia" w:ascii="宋体" w:hAnsi="宋体" w:cs="微软雅黑"/>
          <w:kern w:val="0"/>
          <w:sz w:val="28"/>
          <w:szCs w:val="28"/>
        </w:rPr>
        <w:t>位</w:t>
      </w:r>
      <w:r>
        <w:rPr>
          <w:rFonts w:hint="eastAsia" w:ascii="宋体" w:hAnsi="宋体" w:cs="微软雅黑"/>
          <w:spacing w:val="-3"/>
          <w:kern w:val="0"/>
          <w:sz w:val="28"/>
          <w:szCs w:val="28"/>
        </w:rPr>
        <w:t>章</w:t>
      </w:r>
      <w:r>
        <w:rPr>
          <w:rFonts w:hint="eastAsia" w:ascii="宋体" w:hAnsi="宋体" w:cs="微软雅黑"/>
          <w:kern w:val="0"/>
          <w:sz w:val="28"/>
          <w:szCs w:val="28"/>
        </w:rPr>
        <w:t>）</w:t>
      </w:r>
      <w:r>
        <w:rPr>
          <w:rFonts w:ascii="宋体" w:hAnsi="宋体" w:cs="微软雅黑"/>
          <w:kern w:val="0"/>
          <w:sz w:val="28"/>
          <w:szCs w:val="28"/>
        </w:rPr>
        <w:t xml:space="preserve"> </w:t>
      </w:r>
    </w:p>
    <w:p>
      <w:pPr>
        <w:tabs>
          <w:tab w:val="left" w:pos="6940"/>
          <w:tab w:val="left" w:pos="7520"/>
        </w:tabs>
        <w:autoSpaceDE w:val="0"/>
        <w:autoSpaceDN w:val="0"/>
        <w:adjustRightInd w:val="0"/>
        <w:spacing w:line="540" w:lineRule="atLeast"/>
        <w:ind w:left="1201" w:right="52"/>
        <w:jc w:val="left"/>
        <w:rPr>
          <w:rFonts w:ascii="宋体" w:hAnsi="宋体" w:cs="微软雅黑"/>
          <w:kern w:val="0"/>
          <w:sz w:val="28"/>
          <w:szCs w:val="28"/>
        </w:rPr>
      </w:pPr>
      <w:r>
        <w:rPr>
          <w:rFonts w:hint="eastAsia" w:ascii="宋体" w:hAnsi="宋体" w:cs="微软雅黑"/>
          <w:kern w:val="0"/>
          <w:sz w:val="28"/>
          <w:szCs w:val="28"/>
        </w:rPr>
        <w:t>法定代</w:t>
      </w:r>
      <w:r>
        <w:rPr>
          <w:rFonts w:hint="eastAsia" w:ascii="宋体" w:hAnsi="宋体" w:cs="微软雅黑"/>
          <w:spacing w:val="-3"/>
          <w:kern w:val="0"/>
          <w:sz w:val="28"/>
          <w:szCs w:val="28"/>
        </w:rPr>
        <w:t>表</w:t>
      </w:r>
      <w:r>
        <w:rPr>
          <w:rFonts w:hint="eastAsia" w:ascii="宋体" w:hAnsi="宋体" w:cs="微软雅黑"/>
          <w:kern w:val="0"/>
          <w:sz w:val="28"/>
          <w:szCs w:val="28"/>
        </w:rPr>
        <w:t>人（</w:t>
      </w:r>
      <w:r>
        <w:rPr>
          <w:rFonts w:hint="eastAsia" w:ascii="宋体" w:hAnsi="宋体" w:cs="微软雅黑"/>
          <w:spacing w:val="-3"/>
          <w:kern w:val="0"/>
          <w:sz w:val="28"/>
          <w:szCs w:val="28"/>
        </w:rPr>
        <w:t>单位</w:t>
      </w:r>
      <w:r>
        <w:rPr>
          <w:rFonts w:hint="eastAsia" w:ascii="宋体" w:hAnsi="宋体" w:cs="微软雅黑"/>
          <w:kern w:val="0"/>
          <w:sz w:val="28"/>
          <w:szCs w:val="28"/>
        </w:rPr>
        <w:t>负责人</w:t>
      </w:r>
      <w:r>
        <w:rPr>
          <w:rFonts w:hint="eastAsia" w:ascii="宋体" w:hAnsi="宋体" w:cs="微软雅黑"/>
          <w:spacing w:val="-3"/>
          <w:kern w:val="0"/>
          <w:sz w:val="28"/>
          <w:szCs w:val="28"/>
        </w:rPr>
        <w:t>）</w:t>
      </w:r>
      <w:r>
        <w:rPr>
          <w:rFonts w:hint="eastAsia" w:ascii="宋体" w:hAnsi="宋体" w:cs="微软雅黑"/>
          <w:kern w:val="0"/>
          <w:sz w:val="28"/>
          <w:szCs w:val="28"/>
        </w:rPr>
        <w:t>或其</w:t>
      </w:r>
      <w:r>
        <w:rPr>
          <w:rFonts w:hint="eastAsia" w:ascii="宋体" w:hAnsi="宋体" w:cs="微软雅黑"/>
          <w:spacing w:val="-3"/>
          <w:kern w:val="0"/>
          <w:sz w:val="28"/>
          <w:szCs w:val="28"/>
        </w:rPr>
        <w:t>委托</w:t>
      </w:r>
      <w:r>
        <w:rPr>
          <w:rFonts w:hint="eastAsia" w:ascii="宋体" w:hAnsi="宋体" w:cs="微软雅黑"/>
          <w:kern w:val="0"/>
          <w:sz w:val="28"/>
          <w:szCs w:val="28"/>
        </w:rPr>
        <w:t>代理人</w:t>
      </w:r>
      <w:r>
        <w:rPr>
          <w:rFonts w:hint="eastAsia" w:ascii="宋体" w:hAnsi="宋体" w:cs="微软雅黑"/>
          <w:spacing w:val="2"/>
          <w:kern w:val="0"/>
          <w:sz w:val="28"/>
          <w:szCs w:val="28"/>
        </w:rPr>
        <w:t>：</w:t>
      </w:r>
      <w:r>
        <w:rPr>
          <w:rFonts w:ascii="宋体" w:hAnsi="宋体" w:cs="微软雅黑"/>
          <w:spacing w:val="57"/>
          <w:kern w:val="0"/>
          <w:sz w:val="28"/>
          <w:szCs w:val="28"/>
          <w:u w:val="single"/>
        </w:rPr>
        <w:t xml:space="preserve"> </w:t>
      </w:r>
      <w:r>
        <w:rPr>
          <w:rFonts w:ascii="宋体" w:hAnsi="宋体" w:cs="微软雅黑"/>
          <w:kern w:val="0"/>
          <w:sz w:val="28"/>
          <w:szCs w:val="28"/>
          <w:u w:val="single"/>
        </w:rPr>
        <w:tab/>
      </w:r>
      <w:r>
        <w:rPr>
          <w:rFonts w:hint="eastAsia" w:ascii="宋体" w:hAnsi="宋体" w:cs="微软雅黑"/>
          <w:kern w:val="0"/>
          <w:sz w:val="28"/>
          <w:szCs w:val="28"/>
        </w:rPr>
        <w:t>（</w:t>
      </w:r>
      <w:r>
        <w:rPr>
          <w:rFonts w:hint="eastAsia" w:ascii="宋体" w:hAnsi="宋体" w:cs="微软雅黑"/>
          <w:spacing w:val="-3"/>
          <w:kern w:val="0"/>
          <w:sz w:val="28"/>
          <w:szCs w:val="28"/>
        </w:rPr>
        <w:t>签</w:t>
      </w:r>
      <w:r>
        <w:rPr>
          <w:rFonts w:hint="eastAsia" w:ascii="宋体" w:hAnsi="宋体" w:cs="微软雅黑"/>
          <w:kern w:val="0"/>
          <w:sz w:val="28"/>
          <w:szCs w:val="28"/>
        </w:rPr>
        <w:t>字）</w:t>
      </w:r>
    </w:p>
    <w:p>
      <w:pPr>
        <w:autoSpaceDE w:val="0"/>
        <w:autoSpaceDN w:val="0"/>
        <w:adjustRightInd w:val="0"/>
        <w:spacing w:before="3" w:line="130" w:lineRule="exact"/>
        <w:jc w:val="left"/>
        <w:rPr>
          <w:rFonts w:ascii="宋体" w:hAnsi="宋体" w:cs="微软雅黑"/>
          <w:kern w:val="0"/>
          <w:sz w:val="13"/>
          <w:szCs w:val="13"/>
        </w:rPr>
      </w:pPr>
    </w:p>
    <w:p>
      <w:pPr>
        <w:autoSpaceDE w:val="0"/>
        <w:autoSpaceDN w:val="0"/>
        <w:adjustRightInd w:val="0"/>
        <w:spacing w:line="200" w:lineRule="exact"/>
        <w:jc w:val="left"/>
        <w:rPr>
          <w:rFonts w:ascii="宋体" w:hAnsi="宋体" w:cs="微软雅黑"/>
          <w:kern w:val="0"/>
          <w:sz w:val="20"/>
          <w:szCs w:val="20"/>
        </w:rPr>
      </w:pPr>
    </w:p>
    <w:p>
      <w:pPr>
        <w:autoSpaceDE w:val="0"/>
        <w:autoSpaceDN w:val="0"/>
        <w:adjustRightInd w:val="0"/>
        <w:spacing w:line="200" w:lineRule="exact"/>
        <w:jc w:val="left"/>
        <w:rPr>
          <w:rFonts w:ascii="宋体" w:hAnsi="宋体" w:cs="微软雅黑"/>
          <w:kern w:val="0"/>
          <w:sz w:val="20"/>
          <w:szCs w:val="20"/>
        </w:rPr>
      </w:pPr>
    </w:p>
    <w:p>
      <w:pPr>
        <w:tabs>
          <w:tab w:val="left" w:pos="3600"/>
          <w:tab w:val="left" w:pos="4620"/>
          <w:tab w:val="left" w:pos="5640"/>
        </w:tabs>
        <w:autoSpaceDE w:val="0"/>
        <w:autoSpaceDN w:val="0"/>
        <w:adjustRightInd w:val="0"/>
        <w:spacing w:line="375" w:lineRule="exact"/>
        <w:ind w:left="2877" w:right="-20"/>
        <w:jc w:val="left"/>
        <w:rPr>
          <w:rFonts w:ascii="宋体" w:hAnsi="宋体" w:cs="微软雅黑"/>
          <w:kern w:val="0"/>
          <w:sz w:val="28"/>
          <w:szCs w:val="28"/>
        </w:rPr>
      </w:pPr>
      <w:r>
        <w:rPr>
          <w:rFonts w:ascii="宋体" w:hAnsi="宋体" w:cs="微软雅黑"/>
          <w:w w:val="169"/>
          <w:kern w:val="0"/>
          <w:sz w:val="28"/>
          <w:szCs w:val="28"/>
          <w:u w:val="single"/>
        </w:rPr>
        <w:t xml:space="preserve"> </w:t>
      </w:r>
      <w:r>
        <w:rPr>
          <w:rFonts w:ascii="宋体" w:hAnsi="宋体" w:cs="微软雅黑"/>
          <w:kern w:val="0"/>
          <w:sz w:val="28"/>
          <w:szCs w:val="28"/>
          <w:u w:val="single"/>
        </w:rPr>
        <w:tab/>
      </w:r>
      <w:r>
        <w:rPr>
          <w:rFonts w:hint="eastAsia" w:ascii="宋体" w:hAnsi="宋体" w:cs="微软雅黑"/>
          <w:spacing w:val="2"/>
          <w:kern w:val="0"/>
          <w:sz w:val="28"/>
          <w:szCs w:val="28"/>
        </w:rPr>
        <w:t>年</w:t>
      </w:r>
      <w:r>
        <w:rPr>
          <w:rFonts w:ascii="宋体" w:hAnsi="宋体" w:cs="微软雅黑"/>
          <w:spacing w:val="57"/>
          <w:kern w:val="0"/>
          <w:sz w:val="28"/>
          <w:szCs w:val="28"/>
          <w:u w:val="single"/>
        </w:rPr>
        <w:t xml:space="preserve"> </w:t>
      </w:r>
      <w:r>
        <w:rPr>
          <w:rFonts w:ascii="宋体" w:hAnsi="宋体" w:cs="微软雅黑"/>
          <w:kern w:val="0"/>
          <w:sz w:val="28"/>
          <w:szCs w:val="28"/>
          <w:u w:val="single"/>
        </w:rPr>
        <w:tab/>
      </w:r>
      <w:r>
        <w:rPr>
          <w:rFonts w:hint="eastAsia" w:ascii="宋体" w:hAnsi="宋体" w:cs="微软雅黑"/>
          <w:spacing w:val="2"/>
          <w:kern w:val="0"/>
          <w:sz w:val="28"/>
          <w:szCs w:val="28"/>
        </w:rPr>
        <w:t>月</w:t>
      </w:r>
      <w:r>
        <w:rPr>
          <w:rFonts w:ascii="宋体" w:hAnsi="宋体" w:cs="微软雅黑"/>
          <w:spacing w:val="57"/>
          <w:kern w:val="0"/>
          <w:sz w:val="28"/>
          <w:szCs w:val="28"/>
          <w:u w:val="single"/>
        </w:rPr>
        <w:t xml:space="preserve"> </w:t>
      </w:r>
      <w:r>
        <w:rPr>
          <w:rFonts w:ascii="宋体" w:hAnsi="宋体" w:cs="微软雅黑"/>
          <w:kern w:val="0"/>
          <w:sz w:val="28"/>
          <w:szCs w:val="28"/>
          <w:u w:val="single"/>
        </w:rPr>
        <w:tab/>
      </w:r>
      <w:r>
        <w:rPr>
          <w:rFonts w:hint="eastAsia" w:ascii="宋体" w:hAnsi="宋体" w:cs="微软雅黑"/>
          <w:kern w:val="0"/>
          <w:sz w:val="28"/>
          <w:szCs w:val="28"/>
        </w:rPr>
        <w:t>日</w:t>
      </w:r>
    </w:p>
    <w:p>
      <w:pPr>
        <w:rPr>
          <w:rFonts w:hint="eastAsia" w:ascii="Times New Roman" w:hAnsi="Times New Roman" w:eastAsia="宋体" w:cs="Times New Roman"/>
          <w:sz w:val="28"/>
          <w:lang w:eastAsia="zh-CN"/>
        </w:rPr>
        <w:sectPr>
          <w:pgSz w:w="11905" w:h="16838"/>
          <w:pgMar w:top="1417" w:right="1417" w:bottom="1417" w:left="1701" w:header="1134" w:footer="1134" w:gutter="0"/>
          <w:pgNumType w:fmt="decimal"/>
          <w:cols w:space="0" w:num="1"/>
          <w:rtlGutter w:val="0"/>
          <w:docGrid w:linePitch="0" w:charSpace="0"/>
        </w:sectPr>
      </w:pPr>
    </w:p>
    <w:p>
      <w:pPr>
        <w:pStyle w:val="52"/>
        <w:spacing w:line="443" w:lineRule="exact"/>
        <w:ind w:left="445" w:right="423"/>
        <w:jc w:val="center"/>
        <w:outlineLvl w:val="1"/>
        <w:rPr>
          <w:rFonts w:hint="eastAsia" w:ascii="Times New Roman" w:hAnsi="Times New Roman" w:eastAsia="宋体" w:cs="Times New Roman"/>
          <w:lang w:eastAsia="zh-CN"/>
        </w:rPr>
      </w:pPr>
      <w:bookmarkStart w:id="71" w:name="_Toc28744"/>
      <w:r>
        <w:rPr>
          <w:rFonts w:hint="eastAsia" w:ascii="Times New Roman" w:hAnsi="Times New Roman" w:eastAsia="宋体" w:cs="Times New Roman"/>
          <w:lang w:eastAsia="zh-CN"/>
        </w:rPr>
        <w:t>目录</w:t>
      </w:r>
      <w:bookmarkEnd w:id="67"/>
      <w:bookmarkEnd w:id="68"/>
      <w:bookmarkEnd w:id="69"/>
      <w:bookmarkEnd w:id="70"/>
      <w:bookmarkEnd w:id="71"/>
    </w:p>
    <w:p>
      <w:pPr>
        <w:pStyle w:val="11"/>
        <w:rPr>
          <w:rFonts w:hint="eastAsia" w:ascii="Times New Roman" w:hAnsi="Times New Roman" w:eastAsia="宋体" w:cs="Times New Roman"/>
          <w:b/>
          <w:sz w:val="20"/>
          <w:lang w:eastAsia="zh-CN"/>
        </w:rPr>
      </w:pPr>
    </w:p>
    <w:p>
      <w:pPr>
        <w:pStyle w:val="11"/>
        <w:rPr>
          <w:rFonts w:hint="eastAsia" w:ascii="Times New Roman" w:hAnsi="Times New Roman" w:eastAsia="宋体" w:cs="Times New Roman"/>
          <w:b/>
          <w:sz w:val="20"/>
          <w:lang w:eastAsia="zh-CN"/>
        </w:rPr>
      </w:pPr>
    </w:p>
    <w:p>
      <w:pPr>
        <w:pStyle w:val="11"/>
        <w:rPr>
          <w:rFonts w:hint="eastAsia" w:ascii="Times New Roman" w:hAnsi="Times New Roman" w:eastAsia="宋体" w:cs="Times New Roman"/>
          <w:b/>
          <w:sz w:val="20"/>
          <w:lang w:eastAsia="zh-CN"/>
        </w:rPr>
      </w:pPr>
    </w:p>
    <w:p>
      <w:pPr>
        <w:widowControl/>
        <w:topLinePunct/>
        <w:spacing w:line="360" w:lineRule="auto"/>
        <w:jc w:val="both"/>
        <w:rPr>
          <w:rFonts w:ascii="Times New Roman" w:hAnsi="Times New Roman" w:cs="Times New Roman"/>
          <w:sz w:val="21"/>
          <w:szCs w:val="21"/>
          <w:lang w:eastAsia="zh-CN"/>
        </w:rPr>
      </w:pPr>
      <w:bookmarkStart w:id="72" w:name="_bookmark156"/>
      <w:bookmarkEnd w:id="72"/>
      <w:bookmarkStart w:id="73" w:name="_Toc21917"/>
      <w:bookmarkStart w:id="74" w:name="_Toc4151321"/>
      <w:bookmarkStart w:id="75" w:name="_Toc13060"/>
      <w:bookmarkStart w:id="76" w:name="_Toc508727498"/>
      <w:bookmarkStart w:id="77" w:name="_Toc7471"/>
      <w:r>
        <w:rPr>
          <w:rFonts w:hint="eastAsia" w:ascii="Times New Roman" w:hAnsi="Times New Roman" w:cs="Times New Roman"/>
          <w:kern w:val="1"/>
          <w:sz w:val="21"/>
          <w:szCs w:val="20"/>
          <w:lang w:eastAsia="zh-CN"/>
        </w:rPr>
        <w:t>供应商自行编辑目录相对应页码，建议供应商按资格性审查表、综合评分表编制评标索引，以便评委评审</w:t>
      </w:r>
      <w:r>
        <w:rPr>
          <w:rFonts w:hint="eastAsia" w:ascii="Times New Roman" w:hAnsi="Times New Roman" w:cs="Times New Roman"/>
          <w:sz w:val="21"/>
          <w:szCs w:val="21"/>
          <w:lang w:eastAsia="zh-CN"/>
        </w:rPr>
        <w:t>；评标索引表格</w:t>
      </w:r>
      <w:r>
        <w:rPr>
          <w:rFonts w:hint="eastAsia" w:ascii="Times New Roman" w:hAnsi="Times New Roman" w:cs="Times New Roman"/>
          <w:sz w:val="21"/>
          <w:szCs w:val="21"/>
          <w:lang w:val="en-US" w:eastAsia="zh-CN"/>
        </w:rPr>
        <w:t>附于</w:t>
      </w:r>
      <w:r>
        <w:rPr>
          <w:rFonts w:hint="eastAsia" w:ascii="Times New Roman" w:hAnsi="Times New Roman" w:cs="Times New Roman"/>
          <w:sz w:val="21"/>
          <w:szCs w:val="21"/>
          <w:lang w:eastAsia="zh-CN"/>
        </w:rPr>
        <w:t>投标文件目录后。</w:t>
      </w:r>
    </w:p>
    <w:bookmarkEnd w:id="73"/>
    <w:p>
      <w:pPr>
        <w:pStyle w:val="52"/>
        <w:spacing w:line="443" w:lineRule="exact"/>
        <w:ind w:left="0" w:right="17"/>
        <w:jc w:val="center"/>
        <w:outlineLvl w:val="1"/>
        <w:rPr>
          <w:rFonts w:hint="eastAsia" w:ascii="Times New Roman" w:hAnsi="Times New Roman" w:eastAsia="宋体" w:cs="Times New Roman"/>
          <w:lang w:eastAsia="zh-CN"/>
        </w:rPr>
        <w:sectPr>
          <w:footerReference r:id="rId22" w:type="default"/>
          <w:pgSz w:w="11905" w:h="16838"/>
          <w:pgMar w:top="1417" w:right="1417" w:bottom="1417" w:left="1701" w:header="1134" w:footer="1134" w:gutter="0"/>
          <w:pgNumType w:fmt="decimal"/>
          <w:cols w:space="0" w:num="1"/>
          <w:rtlGutter w:val="0"/>
          <w:docGrid w:linePitch="0" w:charSpace="0"/>
        </w:sectPr>
      </w:pPr>
    </w:p>
    <w:p>
      <w:pPr>
        <w:pStyle w:val="52"/>
        <w:spacing w:line="443" w:lineRule="exact"/>
        <w:ind w:left="0" w:right="17"/>
        <w:jc w:val="center"/>
        <w:outlineLvl w:val="1"/>
        <w:rPr>
          <w:rFonts w:hint="eastAsia" w:ascii="Times New Roman" w:hAnsi="Times New Roman" w:eastAsia="宋体" w:cs="Times New Roman"/>
          <w:lang w:eastAsia="zh-CN"/>
        </w:rPr>
      </w:pPr>
      <w:bookmarkStart w:id="78" w:name="_Toc17808"/>
      <w:r>
        <w:rPr>
          <w:rFonts w:hint="eastAsia" w:ascii="Times New Roman" w:hAnsi="Times New Roman" w:eastAsia="宋体" w:cs="Times New Roman"/>
          <w:lang w:eastAsia="zh-CN"/>
        </w:rPr>
        <w:t>一、投标函</w:t>
      </w:r>
      <w:bookmarkEnd w:id="74"/>
      <w:bookmarkEnd w:id="75"/>
      <w:bookmarkEnd w:id="76"/>
      <w:bookmarkEnd w:id="77"/>
      <w:bookmarkEnd w:id="78"/>
    </w:p>
    <w:p>
      <w:pPr>
        <w:autoSpaceDE w:val="0"/>
        <w:autoSpaceDN w:val="0"/>
        <w:adjustRightInd w:val="0"/>
        <w:rPr>
          <w:rFonts w:hint="eastAsia" w:ascii="Times New Roman" w:hAnsi="Times New Roman" w:eastAsia="宋体" w:cs="Times New Roman"/>
          <w:bCs/>
          <w:color w:val="auto"/>
          <w:szCs w:val="21"/>
          <w:highlight w:val="none"/>
          <w:lang w:val="zh-CN"/>
        </w:rPr>
      </w:pPr>
    </w:p>
    <w:p>
      <w:pPr>
        <w:ind w:firstLine="480"/>
        <w:rPr>
          <w:rFonts w:hint="eastAsia" w:eastAsia="宋体"/>
          <w:lang w:eastAsia="zh-CN"/>
        </w:rPr>
      </w:pPr>
      <w:bookmarkStart w:id="79" w:name="_bookmark157"/>
      <w:bookmarkEnd w:id="79"/>
      <w:bookmarkStart w:id="80" w:name="_Toc4151322"/>
      <w:bookmarkStart w:id="81" w:name="_Toc471822588"/>
      <w:bookmarkStart w:id="82" w:name="_Toc2142"/>
      <w:bookmarkStart w:id="83" w:name="_Toc471822531"/>
      <w:bookmarkStart w:id="84" w:name="_Toc30965"/>
      <w:bookmarkStart w:id="85" w:name="_Toc4998"/>
      <w:bookmarkStart w:id="86" w:name="_Toc449519141"/>
      <w:bookmarkStart w:id="87" w:name="_Toc508727499"/>
      <w:r>
        <w:t>致：</w:t>
      </w:r>
      <w:r>
        <w:rPr>
          <w:rFonts w:hint="eastAsia"/>
          <w:u w:val="single"/>
          <w:lang w:eastAsia="zh-CN"/>
        </w:rPr>
        <w:t>长春众釜工程项目管理有限公司</w:t>
      </w:r>
    </w:p>
    <w:p>
      <w:pPr>
        <w:ind w:firstLine="480"/>
      </w:pPr>
      <w:r>
        <w:t>你方组织的</w:t>
      </w:r>
      <w:r>
        <w:rPr>
          <w:rFonts w:hint="eastAsia"/>
          <w:u w:val="single"/>
          <w:lang w:val="en-US" w:eastAsia="zh-CN"/>
        </w:rPr>
        <w:t xml:space="preserve">                 （项目名称）                 </w:t>
      </w:r>
      <w:r>
        <w:t>项目的招标[采购项目编号为：</w:t>
      </w:r>
      <w:r>
        <w:rPr>
          <w:rFonts w:hint="eastAsia"/>
          <w:u w:val="single"/>
          <w:lang w:val="en-US" w:eastAsia="zh-CN"/>
        </w:rPr>
        <w:t xml:space="preserve">        </w:t>
      </w:r>
      <w:r>
        <w:t>，我方确认收到贵方提供的招标文件的全部内容。我方愿参与投标。</w:t>
      </w:r>
    </w:p>
    <w:p>
      <w:pPr>
        <w:ind w:firstLine="480"/>
      </w:pPr>
      <w:r>
        <w:t>我方在参与投标前已详细研究了招标文件的所有内容，包括澄清、修改文件（如果有）和所有已提供的参考资料以及有关附件，我方完全明白并认为此招标文件没有倾向性，也不存在排斥潜在投标人的内容，我方同意招标文件的相关条款，放弃对招标文件提出误解和质疑的一切权力。</w:t>
      </w:r>
    </w:p>
    <w:p>
      <w:pPr>
        <w:ind w:firstLine="480"/>
      </w:pPr>
      <w:r>
        <w:rPr>
          <w:u w:val="single"/>
        </w:rPr>
        <w:t>(投标人名称)</w:t>
      </w:r>
      <w:r>
        <w:t>作为投标人正式授权</w:t>
      </w:r>
      <w:r>
        <w:rPr>
          <w:u w:val="single"/>
        </w:rPr>
        <w:t>(授权代表全名,职务)</w:t>
      </w:r>
      <w:r>
        <w:t>代表我方全权处理有关本投标的一切事宜。</w:t>
      </w:r>
    </w:p>
    <w:p>
      <w:pPr>
        <w:ind w:firstLine="480"/>
      </w:pPr>
      <w:r>
        <w:t>我方已完全明白招标文件的所有条款要求，并申明如下：</w:t>
      </w:r>
    </w:p>
    <w:p>
      <w:pPr>
        <w:ind w:firstLine="480"/>
      </w:pPr>
      <w:r>
        <w:t>（一）按招标文件提供的全部货物与相关服务的投标总价详见《开标一览表》。</w:t>
      </w:r>
    </w:p>
    <w:p>
      <w:pPr>
        <w:ind w:firstLine="480"/>
      </w:pPr>
      <w:r>
        <w:t>（二）本投标文件的有效期为从提交投标（响应）文件的截止之日起90日历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ind w:firstLine="480"/>
      </w:pPr>
      <w:r>
        <w:t>（三）我方明白并同意，在规定的开标日之后，投标有效期之内撤回投标或中标后不按规定与采购人签订合同或不提交履约保证金, 则贵方将不予退还投标保证金。</w:t>
      </w:r>
    </w:p>
    <w:p>
      <w:pPr>
        <w:ind w:firstLine="480"/>
      </w:pPr>
      <w:r>
        <w:t>（四）我方愿意向贵方提供任何与本项报价有关的数据、情况和技术资料。若贵方需要，我方愿意提供我方作出的一切承诺的证明材料。</w:t>
      </w:r>
    </w:p>
    <w:p>
      <w:pPr>
        <w:ind w:firstLine="480"/>
      </w:pPr>
      <w:r>
        <w:t>（五）我方理解贵方不一定接受最低投标价或任何贵方可能收到的投标。</w:t>
      </w:r>
    </w:p>
    <w:p>
      <w:pPr>
        <w:ind w:firstLine="480"/>
      </w:pPr>
      <w:r>
        <w:t>（六）我方如果中标，将保证履行招标文件及其澄清、修改文件（如果有）中的全部责任和义务，按质、按量、按期完成《采购需求》及《合同书》中的全部任务。</w:t>
      </w:r>
    </w:p>
    <w:p>
      <w:pPr>
        <w:ind w:firstLine="480"/>
      </w:pPr>
      <w:r>
        <w:t>（七）我方作为法律、财务和运作上独立于采购人、采购代理机构的投标人，在此保证所提交的所有文件和全部说明是真实的和正确的。</w:t>
      </w:r>
    </w:p>
    <w:p>
      <w:pPr>
        <w:ind w:firstLine="480"/>
      </w:pPr>
      <w:r>
        <w:t>（八）我方投标报价已包含应向知识产权所有权人支付的所有相关税费，并保证采购人在中国使用我方提供的货物时，如有第三方提出侵犯其知识产权主张的，责任由我方承担。</w:t>
      </w:r>
    </w:p>
    <w:p>
      <w:pPr>
        <w:ind w:firstLine="480"/>
      </w:pPr>
      <w:r>
        <w:t>（九）我方接受采购人委托向贵方支付代理服务费，项目总报价已包含代理服务费，如果被确定为中标供应商，承诺向贵方足额支付。（若采购人支付代理服务费，则此条不适用）</w:t>
      </w:r>
    </w:p>
    <w:p>
      <w:pPr>
        <w:ind w:firstLine="480"/>
      </w:pPr>
      <w:r>
        <w:t>（十）我方与其他投标人不存在单位负责人为同一人或者存在直接控股、管理关系。</w:t>
      </w:r>
    </w:p>
    <w:p>
      <w:pPr>
        <w:ind w:firstLine="480"/>
      </w:pPr>
      <w:r>
        <w:t>（十一）我方承诺未为本项目提供整体设计、规范编制或者项目管理、监理、检测等服务。</w:t>
      </w:r>
    </w:p>
    <w:p>
      <w:pPr>
        <w:ind w:firstLine="480"/>
      </w:pPr>
      <w:r>
        <w:t>（十二）我方未被列入法院失信被执行人名单中。</w:t>
      </w:r>
    </w:p>
    <w:p>
      <w:pPr>
        <w:ind w:firstLine="480"/>
      </w:pPr>
      <w:r>
        <w:t>（十三）我方具备《中华人民共和国政府采购法》第二十二条规定的条件，承诺如下：</w:t>
      </w:r>
    </w:p>
    <w:p>
      <w:pPr>
        <w:ind w:firstLine="480"/>
      </w:pPr>
      <w:r>
        <w:t>（1）我方参加本项目政府采购活动前3年内在经营活动中没有以下违法记录，或因违法经营被禁止参加政府采购活动的期限已届满：因违法经营受到刑事处罚或者责令停产停业、吊销许可证或者执照、较大数额罚款等行政处罚。</w:t>
      </w:r>
    </w:p>
    <w:p>
      <w:pPr>
        <w:ind w:firstLine="480"/>
      </w:pPr>
      <w:r>
        <w:t>（2）我方符合法律、行政法规规定的其他条件。</w:t>
      </w:r>
    </w:p>
    <w:p>
      <w:pPr>
        <w:ind w:firstLine="480"/>
      </w:pPr>
      <w:r>
        <w:t>以上内容如有虚假或与事实不符的，评标委员会可将我方做无效投标处理，我方愿意承担相应的法律责任。</w:t>
      </w:r>
    </w:p>
    <w:p>
      <w:pPr>
        <w:ind w:firstLine="480"/>
      </w:pPr>
      <w:r>
        <w:t>（十四）我方对在本函及投标文件中所作的所有承诺承担法律责任。</w:t>
      </w:r>
    </w:p>
    <w:p>
      <w:pPr>
        <w:ind w:firstLine="480"/>
      </w:pPr>
      <w:r>
        <w:t>（十五）所有与本招标有关的函件请发往下列地址：</w:t>
      </w:r>
    </w:p>
    <w:p>
      <w:pPr>
        <w:ind w:firstLine="480"/>
      </w:pPr>
      <w:r>
        <w:t>地 址：__________________邮政编码：__________________</w:t>
      </w:r>
    </w:p>
    <w:p>
      <w:pPr>
        <w:ind w:firstLine="480"/>
      </w:pPr>
      <w:r>
        <w:t>电 话：__________________</w:t>
      </w:r>
    </w:p>
    <w:p>
      <w:pPr>
        <w:ind w:firstLine="480"/>
      </w:pPr>
      <w:r>
        <w:t>传 真：__________________</w:t>
      </w:r>
    </w:p>
    <w:p>
      <w:pPr>
        <w:ind w:firstLine="480"/>
      </w:pPr>
      <w:r>
        <w:t>代表姓名：__________________职 务：__________________</w:t>
      </w:r>
    </w:p>
    <w:p>
      <w:pPr>
        <w:ind w:firstLine="480"/>
      </w:pPr>
    </w:p>
    <w:p>
      <w:pPr>
        <w:ind w:firstLine="480"/>
      </w:pPr>
    </w:p>
    <w:p>
      <w:pPr>
        <w:ind w:firstLine="480"/>
      </w:pPr>
    </w:p>
    <w:p>
      <w:pPr>
        <w:ind w:firstLine="480"/>
      </w:pPr>
    </w:p>
    <w:p>
      <w:r>
        <w:t>投标人法定代表人（或法定代表人授权代表）签字或盖章：__________________</w:t>
      </w:r>
    </w:p>
    <w:p>
      <w:r>
        <w:t>投标人名称（盖章）：__________________</w:t>
      </w:r>
    </w:p>
    <w:p>
      <w:r>
        <w:t>日期： 年 月 日</w:t>
      </w:r>
    </w:p>
    <w:p>
      <w:pPr>
        <w:pStyle w:val="52"/>
        <w:spacing w:line="443" w:lineRule="exact"/>
        <w:ind w:left="0" w:right="17"/>
        <w:jc w:val="center"/>
        <w:outlineLvl w:val="1"/>
        <w:rPr>
          <w:rFonts w:hint="eastAsia" w:ascii="Times New Roman" w:hAnsi="Times New Roman" w:eastAsia="宋体" w:cs="Times New Roman"/>
          <w:lang w:eastAsia="zh-CN"/>
        </w:rPr>
        <w:sectPr>
          <w:pgSz w:w="11905" w:h="16838"/>
          <w:pgMar w:top="1417" w:right="1417" w:bottom="1417" w:left="1701" w:header="1134" w:footer="1134" w:gutter="0"/>
          <w:pgNumType w:fmt="decimal"/>
          <w:cols w:space="0" w:num="1"/>
          <w:rtlGutter w:val="0"/>
          <w:docGrid w:linePitch="0" w:charSpace="0"/>
        </w:sectPr>
      </w:pPr>
    </w:p>
    <w:bookmarkEnd w:id="80"/>
    <w:bookmarkEnd w:id="81"/>
    <w:bookmarkEnd w:id="82"/>
    <w:bookmarkEnd w:id="83"/>
    <w:bookmarkEnd w:id="84"/>
    <w:bookmarkEnd w:id="85"/>
    <w:bookmarkEnd w:id="86"/>
    <w:p>
      <w:pPr>
        <w:pStyle w:val="52"/>
        <w:spacing w:line="443" w:lineRule="exact"/>
        <w:ind w:left="0" w:right="17"/>
        <w:jc w:val="center"/>
        <w:outlineLvl w:val="1"/>
        <w:rPr>
          <w:rFonts w:hint="default" w:ascii="Times New Roman" w:hAnsi="Times New Roman" w:eastAsia="宋体" w:cs="Times New Roman"/>
          <w:lang w:val="en-US" w:eastAsia="zh-CN"/>
        </w:rPr>
      </w:pPr>
      <w:bookmarkStart w:id="88" w:name="_Toc6942"/>
      <w:bookmarkStart w:id="89" w:name="_Toc4151323"/>
      <w:bookmarkStart w:id="90" w:name="_Toc2234"/>
      <w:r>
        <w:rPr>
          <w:rFonts w:hint="eastAsia" w:ascii="Times New Roman" w:hAnsi="Times New Roman" w:eastAsia="宋体" w:cs="Times New Roman"/>
          <w:lang w:eastAsia="zh-CN"/>
        </w:rPr>
        <w:t>二、</w:t>
      </w:r>
      <w:r>
        <w:rPr>
          <w:rFonts w:hint="eastAsia" w:ascii="Times New Roman" w:hAnsi="Times New Roman" w:eastAsia="宋体" w:cs="Times New Roman"/>
          <w:lang w:val="en-US" w:eastAsia="zh-CN"/>
        </w:rPr>
        <w:t>投标报价</w:t>
      </w:r>
      <w:bookmarkEnd w:id="88"/>
    </w:p>
    <w:p>
      <w:pPr>
        <w:jc w:val="center"/>
        <w:rPr>
          <w:rFonts w:hint="eastAsia"/>
          <w:b/>
          <w:sz w:val="24"/>
          <w:lang w:eastAsia="zh-CN"/>
        </w:rPr>
      </w:pPr>
      <w:r>
        <w:rPr>
          <w:rFonts w:hint="eastAsia"/>
          <w:b/>
          <w:sz w:val="24"/>
          <w:lang w:val="en-US" w:eastAsia="zh-CN"/>
        </w:rPr>
        <w:t>（一）</w:t>
      </w:r>
      <w:r>
        <w:rPr>
          <w:rFonts w:hint="eastAsia"/>
          <w:b/>
          <w:sz w:val="24"/>
          <w:lang w:eastAsia="zh-CN"/>
        </w:rPr>
        <w:t>开标一览表</w:t>
      </w:r>
    </w:p>
    <w:p>
      <w:pPr>
        <w:autoSpaceDE w:val="0"/>
        <w:autoSpaceDN w:val="0"/>
        <w:adjustRightInd w:val="0"/>
        <w:spacing w:line="360" w:lineRule="auto"/>
        <w:ind w:firstLine="1100" w:firstLineChars="500"/>
        <w:rPr>
          <w:rFonts w:hint="eastAsia" w:ascii="Times New Roman" w:hAnsi="Times New Roman" w:eastAsia="宋体" w:cs="Times New Roman"/>
          <w:bCs/>
          <w:color w:val="auto"/>
          <w:szCs w:val="21"/>
          <w:highlight w:val="none"/>
          <w:lang w:val="zh-CN"/>
        </w:rPr>
      </w:pPr>
      <w:r>
        <w:rPr>
          <w:rFonts w:hint="eastAsia" w:ascii="Times New Roman" w:hAnsi="Times New Roman" w:eastAsia="宋体" w:cs="Times New Roman"/>
          <w:bCs/>
          <w:color w:val="auto"/>
          <w:szCs w:val="21"/>
          <w:highlight w:val="none"/>
          <w:lang w:val="zh-CN"/>
        </w:rPr>
        <w:t>项目名称：</w:t>
      </w:r>
    </w:p>
    <w:p>
      <w:pPr>
        <w:autoSpaceDE w:val="0"/>
        <w:autoSpaceDN w:val="0"/>
        <w:adjustRightInd w:val="0"/>
        <w:spacing w:line="360" w:lineRule="auto"/>
        <w:ind w:firstLine="1100" w:firstLineChars="500"/>
        <w:rPr>
          <w:rFonts w:hint="eastAsia" w:ascii="Times New Roman" w:hAnsi="Times New Roman" w:eastAsia="宋体" w:cs="Times New Roman"/>
          <w:bCs/>
          <w:color w:val="auto"/>
          <w:szCs w:val="21"/>
          <w:highlight w:val="none"/>
          <w:lang w:val="zh-CN"/>
        </w:rPr>
      </w:pPr>
      <w:r>
        <w:rPr>
          <w:rFonts w:hint="eastAsia" w:ascii="Times New Roman" w:hAnsi="Times New Roman" w:eastAsia="宋体" w:cs="Times New Roman"/>
          <w:bCs/>
          <w:color w:val="auto"/>
          <w:szCs w:val="21"/>
          <w:highlight w:val="none"/>
          <w:lang w:val="en-US" w:eastAsia="zh-CN"/>
        </w:rPr>
        <w:t>项目编号</w:t>
      </w:r>
      <w:r>
        <w:rPr>
          <w:rFonts w:hint="eastAsia" w:ascii="Times New Roman" w:hAnsi="Times New Roman" w:eastAsia="宋体" w:cs="Times New Roman"/>
          <w:bCs/>
          <w:color w:val="auto"/>
          <w:szCs w:val="21"/>
          <w:highlight w:val="none"/>
          <w:lang w:val="zh-CN"/>
        </w:rPr>
        <w:t xml:space="preserve">：      </w:t>
      </w:r>
      <w:r>
        <w:rPr>
          <w:rFonts w:hint="eastAsia" w:ascii="Times New Roman" w:hAnsi="Times New Roman" w:eastAsia="宋体" w:cs="Times New Roman"/>
          <w:bCs/>
          <w:color w:val="auto"/>
          <w:szCs w:val="21"/>
          <w:highlight w:val="none"/>
          <w:lang w:val="en-US" w:eastAsia="zh-CN"/>
        </w:rPr>
        <w:t xml:space="preserve">             </w:t>
      </w:r>
      <w:r>
        <w:rPr>
          <w:rFonts w:hint="eastAsia" w:ascii="Times New Roman" w:hAnsi="Times New Roman" w:eastAsia="宋体" w:cs="Times New Roman"/>
          <w:bCs/>
          <w:color w:val="auto"/>
          <w:szCs w:val="21"/>
          <w:highlight w:val="none"/>
          <w:lang w:val="zh-CN"/>
        </w:rPr>
        <w:t xml:space="preserve">                   </w:t>
      </w:r>
      <w:r>
        <w:rPr>
          <w:rFonts w:hint="eastAsia" w:ascii="Times New Roman" w:hAnsi="Times New Roman" w:eastAsia="宋体" w:cs="Times New Roman"/>
          <w:bCs/>
          <w:color w:val="auto"/>
          <w:szCs w:val="21"/>
          <w:highlight w:val="none"/>
          <w:lang w:val="en-US" w:eastAsia="zh-CN"/>
        </w:rPr>
        <w:t xml:space="preserve"> </w:t>
      </w:r>
      <w:r>
        <w:rPr>
          <w:rFonts w:hint="eastAsia" w:ascii="Times New Roman" w:hAnsi="Times New Roman" w:eastAsia="宋体" w:cs="Times New Roman"/>
          <w:bCs/>
          <w:color w:val="auto"/>
          <w:szCs w:val="21"/>
          <w:highlight w:val="none"/>
          <w:lang w:val="zh-CN"/>
        </w:rPr>
        <w:t xml:space="preserve"> 年  月   日</w:t>
      </w:r>
    </w:p>
    <w:tbl>
      <w:tblPr>
        <w:tblStyle w:val="27"/>
        <w:tblW w:w="89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5"/>
        <w:gridCol w:w="1796"/>
        <w:gridCol w:w="1418"/>
        <w:gridCol w:w="964"/>
        <w:gridCol w:w="964"/>
        <w:gridCol w:w="1208"/>
        <w:gridCol w:w="1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1515" w:type="dxa"/>
            <w:noWrap w:val="0"/>
            <w:vAlign w:val="center"/>
          </w:tcPr>
          <w:p>
            <w:pPr>
              <w:keepNext w:val="0"/>
              <w:keepLines w:val="0"/>
              <w:suppressLineNumbers w:val="0"/>
              <w:autoSpaceDE w:val="0"/>
              <w:autoSpaceDN w:val="0"/>
              <w:adjustRightInd w:val="0"/>
              <w:spacing w:before="0" w:beforeAutospacing="0" w:after="0" w:afterAutospacing="0"/>
              <w:ind w:left="0" w:right="0"/>
              <w:jc w:val="center"/>
              <w:rPr>
                <w:rFonts w:hint="eastAsia"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lang w:eastAsia="zh-CN"/>
              </w:rPr>
              <w:t>供应商</w:t>
            </w:r>
            <w:r>
              <w:rPr>
                <w:rFonts w:hint="eastAsia" w:ascii="Times New Roman" w:hAnsi="Times New Roman" w:eastAsia="宋体" w:cs="Times New Roman"/>
                <w:color w:val="auto"/>
                <w:kern w:val="0"/>
                <w:szCs w:val="21"/>
                <w:highlight w:val="none"/>
              </w:rPr>
              <w:t>名称</w:t>
            </w:r>
          </w:p>
        </w:tc>
        <w:tc>
          <w:tcPr>
            <w:tcW w:w="1796" w:type="dxa"/>
            <w:noWrap w:val="0"/>
            <w:vAlign w:val="center"/>
          </w:tcPr>
          <w:p>
            <w:pPr>
              <w:keepNext w:val="0"/>
              <w:keepLines w:val="0"/>
              <w:suppressLineNumbers w:val="0"/>
              <w:autoSpaceDE w:val="0"/>
              <w:autoSpaceDN w:val="0"/>
              <w:adjustRightInd w:val="0"/>
              <w:spacing w:before="0" w:beforeAutospacing="0" w:after="0" w:afterAutospacing="0"/>
              <w:ind w:left="0" w:right="0"/>
              <w:jc w:val="center"/>
              <w:rPr>
                <w:rFonts w:hint="eastAsia"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投标报价</w:t>
            </w:r>
          </w:p>
          <w:p>
            <w:pPr>
              <w:keepNext w:val="0"/>
              <w:keepLines w:val="0"/>
              <w:suppressLineNumbers w:val="0"/>
              <w:autoSpaceDE w:val="0"/>
              <w:autoSpaceDN w:val="0"/>
              <w:adjustRightInd w:val="0"/>
              <w:spacing w:before="0" w:beforeAutospacing="0" w:after="0" w:afterAutospacing="0"/>
              <w:ind w:left="0" w:right="0"/>
              <w:jc w:val="center"/>
              <w:rPr>
                <w:rFonts w:hint="eastAsia"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Cs w:val="21"/>
                <w:highlight w:val="none"/>
                <w:lang w:eastAsia="zh-CN"/>
              </w:rPr>
              <w:t>（</w:t>
            </w:r>
            <w:r>
              <w:rPr>
                <w:rFonts w:hint="eastAsia" w:ascii="Times New Roman" w:hAnsi="Times New Roman" w:eastAsia="宋体" w:cs="Times New Roman"/>
                <w:color w:val="auto"/>
                <w:kern w:val="0"/>
                <w:szCs w:val="21"/>
                <w:highlight w:val="none"/>
                <w:lang w:val="en-US" w:eastAsia="zh-CN"/>
              </w:rPr>
              <w:t>元</w:t>
            </w:r>
            <w:r>
              <w:rPr>
                <w:rFonts w:hint="eastAsia" w:ascii="Times New Roman" w:hAnsi="Times New Roman" w:eastAsia="宋体" w:cs="Times New Roman"/>
                <w:color w:val="auto"/>
                <w:kern w:val="0"/>
                <w:szCs w:val="21"/>
                <w:highlight w:val="none"/>
                <w:lang w:eastAsia="zh-CN"/>
              </w:rPr>
              <w:t>）</w:t>
            </w:r>
          </w:p>
        </w:tc>
        <w:tc>
          <w:tcPr>
            <w:tcW w:w="1418" w:type="dxa"/>
            <w:noWrap w:val="0"/>
            <w:vAlign w:val="center"/>
          </w:tcPr>
          <w:p>
            <w:pPr>
              <w:keepNext w:val="0"/>
              <w:keepLines w:val="0"/>
              <w:suppressLineNumbers w:val="0"/>
              <w:autoSpaceDE w:val="0"/>
              <w:autoSpaceDN w:val="0"/>
              <w:adjustRightInd w:val="0"/>
              <w:spacing w:before="0" w:beforeAutospacing="0" w:after="0" w:afterAutospacing="0"/>
              <w:ind w:left="0" w:right="0"/>
              <w:jc w:val="center"/>
              <w:rPr>
                <w:rFonts w:hint="eastAsia"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2"/>
                <w:highlight w:val="none"/>
                <w:lang w:val="en-US" w:eastAsia="zh-CN"/>
              </w:rPr>
              <w:t>合同履行期限</w:t>
            </w:r>
          </w:p>
        </w:tc>
        <w:tc>
          <w:tcPr>
            <w:tcW w:w="964" w:type="dxa"/>
            <w:noWrap w:val="0"/>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Times New Roman" w:hAnsi="Times New Roman" w:eastAsia="宋体" w:cs="Times New Roman"/>
                <w:color w:val="auto"/>
                <w:kern w:val="2"/>
                <w:highlight w:val="none"/>
                <w:lang w:val="en-US" w:eastAsia="zh-CN"/>
              </w:rPr>
            </w:pPr>
            <w:r>
              <w:rPr>
                <w:rFonts w:hint="eastAsia" w:ascii="Times New Roman" w:hAnsi="Times New Roman" w:eastAsia="宋体" w:cs="Times New Roman"/>
                <w:color w:val="auto"/>
                <w:kern w:val="2"/>
                <w:highlight w:val="none"/>
                <w:lang w:val="en-US" w:eastAsia="zh-CN"/>
              </w:rPr>
              <w:t>投标保证金</w:t>
            </w:r>
          </w:p>
        </w:tc>
        <w:tc>
          <w:tcPr>
            <w:tcW w:w="964" w:type="dxa"/>
            <w:noWrap w:val="0"/>
            <w:vAlign w:val="center"/>
          </w:tcPr>
          <w:p>
            <w:pPr>
              <w:keepNext w:val="0"/>
              <w:keepLines w:val="0"/>
              <w:suppressLineNumbers w:val="0"/>
              <w:autoSpaceDE w:val="0"/>
              <w:autoSpaceDN w:val="0"/>
              <w:adjustRightInd w:val="0"/>
              <w:spacing w:before="0" w:beforeAutospacing="0" w:after="0" w:afterAutospacing="0"/>
              <w:ind w:left="0" w:right="0"/>
              <w:jc w:val="center"/>
              <w:rPr>
                <w:rFonts w:hint="eastAsia" w:ascii="Times New Roman" w:hAnsi="Times New Roman" w:eastAsia="宋体" w:cs="Times New Roman"/>
                <w:color w:val="auto"/>
                <w:kern w:val="0"/>
                <w:szCs w:val="21"/>
                <w:highlight w:val="none"/>
                <w:lang w:eastAsia="zh-CN"/>
              </w:rPr>
            </w:pPr>
            <w:r>
              <w:rPr>
                <w:rFonts w:hint="eastAsia" w:ascii="Times New Roman" w:hAnsi="Times New Roman" w:eastAsia="宋体" w:cs="Times New Roman"/>
                <w:color w:val="auto"/>
                <w:kern w:val="2"/>
                <w:highlight w:val="none"/>
              </w:rPr>
              <w:t>质量要求</w:t>
            </w:r>
          </w:p>
        </w:tc>
        <w:tc>
          <w:tcPr>
            <w:tcW w:w="1208" w:type="dxa"/>
            <w:noWrap w:val="0"/>
            <w:vAlign w:val="center"/>
          </w:tcPr>
          <w:p>
            <w:pPr>
              <w:keepNext w:val="0"/>
              <w:keepLines w:val="0"/>
              <w:suppressLineNumbers w:val="0"/>
              <w:autoSpaceDE w:val="0"/>
              <w:autoSpaceDN w:val="0"/>
              <w:adjustRightInd w:val="0"/>
              <w:spacing w:before="0" w:beforeAutospacing="0" w:after="0" w:afterAutospacing="0"/>
              <w:ind w:left="0" w:right="0"/>
              <w:jc w:val="center"/>
              <w:rPr>
                <w:rFonts w:hint="eastAsia" w:ascii="Times New Roman" w:hAnsi="Times New Roman" w:eastAsia="宋体" w:cs="Times New Roman"/>
                <w:color w:val="auto"/>
                <w:kern w:val="2"/>
                <w:highlight w:val="none"/>
                <w:lang w:val="en-US" w:eastAsia="zh-CN"/>
              </w:rPr>
            </w:pPr>
            <w:r>
              <w:rPr>
                <w:rFonts w:hint="eastAsia" w:ascii="Times New Roman" w:hAnsi="Times New Roman" w:eastAsia="宋体" w:cs="Times New Roman"/>
                <w:color w:val="auto"/>
                <w:kern w:val="2"/>
                <w:highlight w:val="none"/>
                <w:lang w:val="en-US" w:eastAsia="zh-CN"/>
              </w:rPr>
              <w:t>优惠条件及服务承诺</w:t>
            </w:r>
            <w:r>
              <w:rPr>
                <w:rFonts w:hint="eastAsia" w:ascii="Times New Roman" w:hAnsi="Times New Roman" w:eastAsia="宋体" w:cs="Times New Roman"/>
                <w:color w:val="auto"/>
                <w:kern w:val="1"/>
                <w:sz w:val="21"/>
                <w:szCs w:val="21"/>
                <w:highlight w:val="none"/>
              </w:rPr>
              <w:t>（有/无）</w:t>
            </w:r>
          </w:p>
        </w:tc>
        <w:tc>
          <w:tcPr>
            <w:tcW w:w="1072" w:type="dxa"/>
            <w:noWrap w:val="0"/>
            <w:vAlign w:val="center"/>
          </w:tcPr>
          <w:p>
            <w:pPr>
              <w:keepNext w:val="0"/>
              <w:keepLines w:val="0"/>
              <w:widowControl/>
              <w:suppressLineNumbers w:val="0"/>
              <w:tabs>
                <w:tab w:val="left" w:pos="1197"/>
              </w:tabs>
              <w:autoSpaceDE w:val="0"/>
              <w:autoSpaceDN w:val="0"/>
              <w:spacing w:before="0" w:beforeAutospacing="0" w:after="0" w:afterAutospacing="0"/>
              <w:ind w:left="0" w:right="215"/>
              <w:jc w:val="center"/>
              <w:textAlignment w:val="bottom"/>
              <w:rPr>
                <w:rFonts w:hint="eastAsia" w:ascii="Times New Roman" w:hAnsi="Times New Roman" w:eastAsia="宋体" w:cs="Times New Roman"/>
                <w:bCs/>
                <w:color w:val="auto"/>
                <w:kern w:val="2"/>
                <w:szCs w:val="21"/>
                <w:highlight w:val="none"/>
                <w:lang w:val="zh-CN"/>
              </w:rPr>
            </w:pPr>
            <w:r>
              <w:rPr>
                <w:rFonts w:hint="eastAsia" w:ascii="Times New Roman" w:hAnsi="Times New Roman" w:eastAsia="宋体" w:cs="Times New Roman"/>
                <w:bCs/>
                <w:color w:val="auto"/>
                <w:kern w:val="2"/>
                <w:szCs w:val="21"/>
                <w:highlight w:val="none"/>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1515" w:type="dxa"/>
            <w:noWrap w:val="0"/>
            <w:vAlign w:val="center"/>
          </w:tcPr>
          <w:p>
            <w:pPr>
              <w:keepNext w:val="0"/>
              <w:keepLines w:val="0"/>
              <w:widowControl/>
              <w:suppressLineNumbers w:val="0"/>
              <w:tabs>
                <w:tab w:val="left" w:pos="1197"/>
              </w:tabs>
              <w:autoSpaceDE w:val="0"/>
              <w:autoSpaceDN w:val="0"/>
              <w:spacing w:before="0" w:beforeAutospacing="0" w:after="0" w:afterAutospacing="0"/>
              <w:ind w:left="0" w:right="215"/>
              <w:jc w:val="center"/>
              <w:textAlignment w:val="bottom"/>
              <w:rPr>
                <w:rFonts w:hint="eastAsia" w:ascii="Times New Roman" w:hAnsi="Times New Roman" w:eastAsia="宋体" w:cs="Times New Roman"/>
                <w:bCs/>
                <w:color w:val="auto"/>
                <w:kern w:val="2"/>
                <w:szCs w:val="21"/>
                <w:highlight w:val="none"/>
                <w:lang w:val="zh-CN"/>
              </w:rPr>
            </w:pPr>
          </w:p>
        </w:tc>
        <w:tc>
          <w:tcPr>
            <w:tcW w:w="1796" w:type="dxa"/>
            <w:noWrap w:val="0"/>
            <w:vAlign w:val="center"/>
          </w:tcPr>
          <w:p>
            <w:pPr>
              <w:keepNext w:val="0"/>
              <w:keepLines w:val="0"/>
              <w:suppressLineNumbers w:val="0"/>
              <w:autoSpaceDN w:val="0"/>
              <w:spacing w:before="0" w:beforeAutospacing="0" w:after="0" w:afterAutospacing="0"/>
              <w:ind w:left="0" w:right="0"/>
              <w:jc w:val="center"/>
              <w:textAlignment w:val="bottom"/>
              <w:rPr>
                <w:rFonts w:hint="eastAsia" w:ascii="Times New Roman" w:hAnsi="Times New Roman" w:eastAsia="宋体" w:cs="Times New Roman"/>
                <w:color w:val="auto"/>
                <w:kern w:val="2"/>
                <w:sz w:val="21"/>
                <w:szCs w:val="21"/>
                <w:highlight w:val="none"/>
                <w:lang w:val="zh-CN" w:eastAsia="zh-CN" w:bidi="ar-SA"/>
              </w:rPr>
            </w:pPr>
          </w:p>
        </w:tc>
        <w:tc>
          <w:tcPr>
            <w:tcW w:w="1418" w:type="dxa"/>
            <w:noWrap w:val="0"/>
            <w:vAlign w:val="center"/>
          </w:tcPr>
          <w:p>
            <w:pPr>
              <w:keepNext w:val="0"/>
              <w:keepLines w:val="0"/>
              <w:suppressLineNumbers w:val="0"/>
              <w:tabs>
                <w:tab w:val="left" w:pos="8175"/>
              </w:tabs>
              <w:autoSpaceDE w:val="0"/>
              <w:autoSpaceDN w:val="0"/>
              <w:adjustRightInd w:val="0"/>
              <w:spacing w:before="0" w:beforeAutospacing="0" w:after="0" w:afterAutospacing="0" w:line="360" w:lineRule="auto"/>
              <w:ind w:left="0" w:right="0"/>
              <w:jc w:val="center"/>
              <w:rPr>
                <w:rFonts w:hint="eastAsia" w:ascii="Times New Roman" w:hAnsi="Times New Roman" w:eastAsia="宋体" w:cs="Times New Roman"/>
                <w:bCs/>
                <w:color w:val="auto"/>
                <w:kern w:val="2"/>
                <w:szCs w:val="21"/>
                <w:highlight w:val="none"/>
                <w:lang w:val="zh-CN"/>
              </w:rPr>
            </w:pPr>
          </w:p>
        </w:tc>
        <w:tc>
          <w:tcPr>
            <w:tcW w:w="964" w:type="dxa"/>
            <w:noWrap w:val="0"/>
            <w:vAlign w:val="center"/>
          </w:tcPr>
          <w:p>
            <w:pPr>
              <w:keepNext w:val="0"/>
              <w:keepLines w:val="0"/>
              <w:suppressLineNumbers w:val="0"/>
              <w:autoSpaceDN w:val="0"/>
              <w:spacing w:before="0" w:beforeAutospacing="0" w:after="0" w:afterAutospacing="0"/>
              <w:ind w:left="0" w:right="0"/>
              <w:jc w:val="center"/>
              <w:textAlignment w:val="bottom"/>
              <w:rPr>
                <w:rFonts w:hint="default" w:ascii="Times New Roman" w:hAnsi="Times New Roman" w:eastAsia="宋体" w:cs="Times New Roman"/>
                <w:color w:val="auto"/>
                <w:kern w:val="2"/>
                <w:szCs w:val="21"/>
                <w:highlight w:val="none"/>
                <w:lang w:val="en-US" w:eastAsia="zh-CN"/>
              </w:rPr>
            </w:pPr>
            <w:r>
              <w:rPr>
                <w:rFonts w:hint="eastAsia" w:ascii="Times New Roman" w:hAnsi="Times New Roman" w:eastAsia="宋体" w:cs="Times New Roman"/>
                <w:color w:val="auto"/>
                <w:kern w:val="2"/>
                <w:szCs w:val="21"/>
                <w:highlight w:val="none"/>
                <w:lang w:val="en-US" w:eastAsia="zh-CN"/>
              </w:rPr>
              <w:t>有/无（诚信记录良好）</w:t>
            </w:r>
          </w:p>
        </w:tc>
        <w:tc>
          <w:tcPr>
            <w:tcW w:w="964" w:type="dxa"/>
            <w:noWrap w:val="0"/>
            <w:vAlign w:val="center"/>
          </w:tcPr>
          <w:p>
            <w:pPr>
              <w:keepNext w:val="0"/>
              <w:keepLines w:val="0"/>
              <w:suppressLineNumbers w:val="0"/>
              <w:autoSpaceDN w:val="0"/>
              <w:spacing w:before="0" w:beforeAutospacing="0" w:after="0" w:afterAutospacing="0"/>
              <w:ind w:left="0" w:right="0"/>
              <w:jc w:val="center"/>
              <w:textAlignment w:val="bottom"/>
              <w:rPr>
                <w:rFonts w:hint="eastAsia" w:ascii="Times New Roman" w:hAnsi="Times New Roman" w:eastAsia="宋体" w:cs="Times New Roman"/>
                <w:color w:val="auto"/>
                <w:kern w:val="2"/>
                <w:szCs w:val="21"/>
                <w:highlight w:val="none"/>
              </w:rPr>
            </w:pPr>
          </w:p>
        </w:tc>
        <w:tc>
          <w:tcPr>
            <w:tcW w:w="1208" w:type="dxa"/>
            <w:noWrap w:val="0"/>
            <w:vAlign w:val="center"/>
          </w:tcPr>
          <w:p>
            <w:pPr>
              <w:keepNext w:val="0"/>
              <w:keepLines w:val="0"/>
              <w:suppressLineNumbers w:val="0"/>
              <w:autoSpaceDN w:val="0"/>
              <w:spacing w:before="0" w:beforeAutospacing="0" w:after="0" w:afterAutospacing="0"/>
              <w:ind w:left="0" w:right="0"/>
              <w:jc w:val="center"/>
              <w:textAlignment w:val="bottom"/>
              <w:rPr>
                <w:rFonts w:hint="eastAsia" w:ascii="Times New Roman" w:hAnsi="Times New Roman" w:eastAsia="宋体" w:cs="Times New Roman"/>
                <w:color w:val="auto"/>
                <w:kern w:val="2"/>
                <w:szCs w:val="21"/>
                <w:highlight w:val="none"/>
              </w:rPr>
            </w:pPr>
          </w:p>
        </w:tc>
        <w:tc>
          <w:tcPr>
            <w:tcW w:w="1072" w:type="dxa"/>
            <w:noWrap w:val="0"/>
            <w:vAlign w:val="center"/>
          </w:tcPr>
          <w:p>
            <w:pPr>
              <w:keepNext w:val="0"/>
              <w:keepLines w:val="0"/>
              <w:widowControl/>
              <w:suppressLineNumbers w:val="0"/>
              <w:tabs>
                <w:tab w:val="left" w:pos="1197"/>
              </w:tabs>
              <w:autoSpaceDE w:val="0"/>
              <w:autoSpaceDN w:val="0"/>
              <w:spacing w:before="0" w:beforeAutospacing="0" w:after="0" w:afterAutospacing="0"/>
              <w:ind w:left="0" w:right="215"/>
              <w:jc w:val="center"/>
              <w:textAlignment w:val="bottom"/>
              <w:rPr>
                <w:rFonts w:hint="eastAsia" w:ascii="Times New Roman" w:hAnsi="Times New Roman" w:eastAsia="宋体" w:cs="Times New Roman"/>
                <w:bCs/>
                <w:color w:val="auto"/>
                <w:kern w:val="2"/>
                <w:szCs w:val="21"/>
                <w:highlight w:val="none"/>
                <w:lang w:val="zh-CN"/>
              </w:rPr>
            </w:pPr>
          </w:p>
        </w:tc>
      </w:tr>
    </w:tbl>
    <w:p>
      <w:pPr>
        <w:spacing w:line="360" w:lineRule="auto"/>
        <w:outlineLvl w:val="9"/>
        <w:rPr>
          <w:rFonts w:hint="eastAsia" w:ascii="Times New Roman" w:hAnsi="Times New Roman" w:eastAsia="宋体" w:cs="Times New Roman"/>
          <w:szCs w:val="21"/>
        </w:rPr>
      </w:pPr>
      <w:r>
        <w:rPr>
          <w:rFonts w:hint="eastAsia" w:ascii="Times New Roman" w:hAnsi="Times New Roman" w:eastAsia="宋体" w:cs="Times New Roman"/>
          <w:szCs w:val="21"/>
        </w:rPr>
        <w:t>说明：</w:t>
      </w:r>
    </w:p>
    <w:p>
      <w:pPr>
        <w:spacing w:line="360" w:lineRule="auto"/>
        <w:ind w:firstLine="440" w:firstLineChars="200"/>
        <w:outlineLvl w:val="9"/>
        <w:rPr>
          <w:rFonts w:hint="eastAsia" w:ascii="Times New Roman" w:hAnsi="Times New Roman" w:eastAsia="宋体" w:cs="Times New Roman"/>
          <w:szCs w:val="21"/>
        </w:rPr>
      </w:pPr>
      <w:r>
        <w:rPr>
          <w:rFonts w:hint="eastAsia" w:ascii="Times New Roman" w:hAnsi="Times New Roman" w:eastAsia="宋体" w:cs="Times New Roman"/>
          <w:szCs w:val="21"/>
        </w:rPr>
        <w:t>1.本“开标一览表”用于开标时唱标使用。</w:t>
      </w:r>
    </w:p>
    <w:p>
      <w:pPr>
        <w:spacing w:line="360" w:lineRule="auto"/>
        <w:ind w:firstLine="440" w:firstLineChars="200"/>
        <w:outlineLvl w:val="9"/>
        <w:rPr>
          <w:rFonts w:hint="eastAsia" w:ascii="Times New Roman" w:hAnsi="Times New Roman" w:eastAsia="宋体" w:cs="Times New Roman"/>
          <w:szCs w:val="21"/>
        </w:rPr>
      </w:pPr>
      <w:r>
        <w:rPr>
          <w:rFonts w:hint="eastAsia" w:ascii="Times New Roman" w:hAnsi="Times New Roman" w:eastAsia="宋体" w:cs="Times New Roman"/>
          <w:szCs w:val="21"/>
        </w:rPr>
        <w:t xml:space="preserve">2.此表中的各项内容应与投标文件的相应内容一致，如不一致以开标一览表内容为准。                   </w:t>
      </w:r>
    </w:p>
    <w:p>
      <w:pPr>
        <w:spacing w:line="360" w:lineRule="auto"/>
        <w:ind w:firstLine="440" w:firstLineChars="200"/>
        <w:outlineLvl w:val="9"/>
        <w:rPr>
          <w:rFonts w:hint="eastAsia" w:ascii="Times New Roman" w:hAnsi="Times New Roman" w:eastAsia="宋体" w:cs="Times New Roman"/>
          <w:szCs w:val="21"/>
        </w:rPr>
      </w:pPr>
      <w:r>
        <w:rPr>
          <w:rFonts w:hint="eastAsia" w:ascii="Times New Roman" w:hAnsi="Times New Roman" w:eastAsia="宋体" w:cs="Times New Roman"/>
          <w:szCs w:val="21"/>
        </w:rPr>
        <w:t>3.</w:t>
      </w:r>
      <w:r>
        <w:rPr>
          <w:rFonts w:hint="eastAsia" w:ascii="Times New Roman" w:hAnsi="Times New Roman" w:eastAsia="宋体" w:cs="Times New Roman"/>
          <w:szCs w:val="21"/>
          <w:u w:val="single"/>
        </w:rPr>
        <w:t>此表应按投标人须知的要求单独密封和标记，与投标文件同时递交。</w:t>
      </w:r>
      <w:r>
        <w:rPr>
          <w:rFonts w:hint="eastAsia" w:ascii="Times New Roman" w:hAnsi="Times New Roman" w:eastAsia="宋体" w:cs="Times New Roman"/>
          <w:szCs w:val="21"/>
        </w:rPr>
        <w:t xml:space="preserve">      </w:t>
      </w:r>
    </w:p>
    <w:p>
      <w:pPr>
        <w:spacing w:line="360" w:lineRule="auto"/>
        <w:ind w:firstLine="440" w:firstLineChars="200"/>
        <w:outlineLvl w:val="9"/>
        <w:rPr>
          <w:rFonts w:hint="eastAsia" w:ascii="Times New Roman" w:hAnsi="Times New Roman" w:eastAsia="宋体" w:cs="Times New Roman"/>
          <w:szCs w:val="21"/>
        </w:rPr>
      </w:pPr>
      <w:r>
        <w:rPr>
          <w:rFonts w:hint="eastAsia" w:ascii="Times New Roman" w:hAnsi="Times New Roman" w:eastAsia="宋体" w:cs="Times New Roman"/>
          <w:szCs w:val="21"/>
        </w:rPr>
        <w:t>4.此表可根据需要自行拉长加宽。</w:t>
      </w:r>
    </w:p>
    <w:p>
      <w:pPr>
        <w:pStyle w:val="12"/>
        <w:spacing w:line="360" w:lineRule="auto"/>
        <w:outlineLvl w:val="9"/>
        <w:rPr>
          <w:rFonts w:hint="eastAsia" w:ascii="Times New Roman" w:hAnsi="Times New Roman" w:eastAsia="宋体" w:cs="Times New Roman"/>
          <w:sz w:val="21"/>
          <w:szCs w:val="21"/>
        </w:rPr>
      </w:pPr>
    </w:p>
    <w:p>
      <w:pPr>
        <w:pStyle w:val="12"/>
        <w:spacing w:line="360" w:lineRule="auto"/>
        <w:outlineLvl w:val="9"/>
        <w:rPr>
          <w:rFonts w:hint="eastAsia" w:ascii="Times New Roman" w:hAnsi="Times New Roman" w:eastAsia="宋体" w:cs="Times New Roman"/>
          <w:sz w:val="21"/>
          <w:szCs w:val="21"/>
        </w:rPr>
      </w:pPr>
    </w:p>
    <w:p>
      <w:pPr>
        <w:pStyle w:val="12"/>
        <w:spacing w:line="360" w:lineRule="auto"/>
        <w:outlineLvl w:val="9"/>
        <w:rPr>
          <w:rFonts w:hint="eastAsia" w:ascii="Times New Roman" w:hAnsi="Times New Roman" w:eastAsia="宋体" w:cs="Times New Roman"/>
          <w:sz w:val="21"/>
          <w:szCs w:val="21"/>
        </w:rPr>
      </w:pPr>
    </w:p>
    <w:p>
      <w:pPr>
        <w:pStyle w:val="12"/>
        <w:spacing w:line="360" w:lineRule="auto"/>
        <w:outlineLvl w:val="9"/>
        <w:rPr>
          <w:rFonts w:hint="eastAsia" w:ascii="Times New Roman" w:hAnsi="Times New Roman" w:eastAsia="宋体" w:cs="Times New Roman"/>
          <w:sz w:val="21"/>
          <w:szCs w:val="21"/>
        </w:rPr>
      </w:pPr>
    </w:p>
    <w:p>
      <w:pPr>
        <w:autoSpaceDE w:val="0"/>
        <w:autoSpaceDN w:val="0"/>
        <w:adjustRightInd w:val="0"/>
        <w:spacing w:line="300" w:lineRule="auto"/>
        <w:ind w:firstLine="220" w:firstLineChars="100"/>
        <w:jc w:val="left"/>
        <w:outlineLvl w:val="9"/>
        <w:rPr>
          <w:rFonts w:ascii="Times New Roman" w:hAnsi="Times New Roman" w:eastAsia="宋体" w:cs="Times New Roman"/>
          <w:bCs/>
          <w:szCs w:val="21"/>
          <w:u w:val="single"/>
          <w:lang w:val="zh-CN"/>
        </w:rPr>
      </w:pPr>
      <w:r>
        <w:rPr>
          <w:rFonts w:hint="eastAsia" w:ascii="Times New Roman" w:hAnsi="Times New Roman" w:eastAsia="宋体" w:cs="Times New Roman"/>
          <w:bCs/>
          <w:szCs w:val="21"/>
          <w:lang w:val="zh-CN"/>
        </w:rPr>
        <w:t>投标人</w:t>
      </w:r>
      <w:r>
        <w:rPr>
          <w:rFonts w:ascii="Times New Roman" w:hAnsi="Times New Roman" w:eastAsia="宋体" w:cs="Times New Roman"/>
          <w:bCs/>
          <w:szCs w:val="21"/>
          <w:lang w:val="zh-CN"/>
        </w:rPr>
        <w:t>：</w:t>
      </w:r>
      <w:r>
        <w:rPr>
          <w:rFonts w:hint="eastAsia" w:ascii="Times New Roman" w:hAnsi="Times New Roman" w:eastAsia="宋体" w:cs="Times New Roman"/>
          <w:bCs/>
          <w:szCs w:val="21"/>
          <w:u w:val="single"/>
          <w:lang w:val="zh-CN"/>
        </w:rPr>
        <w:t xml:space="preserve">                            </w:t>
      </w:r>
      <w:r>
        <w:rPr>
          <w:rFonts w:ascii="Times New Roman" w:hAnsi="Times New Roman" w:eastAsia="宋体" w:cs="Times New Roman"/>
          <w:bCs/>
          <w:szCs w:val="21"/>
          <w:lang w:val="zh-CN"/>
        </w:rPr>
        <w:t>(</w:t>
      </w:r>
      <w:r>
        <w:rPr>
          <w:rFonts w:hint="eastAsia" w:ascii="Times New Roman" w:hAnsi="Times New Roman" w:eastAsia="宋体" w:cs="Times New Roman"/>
          <w:bCs/>
          <w:szCs w:val="21"/>
          <w:lang w:val="zh-CN"/>
        </w:rPr>
        <w:t>盖单位章</w:t>
      </w:r>
      <w:r>
        <w:rPr>
          <w:rFonts w:ascii="Times New Roman" w:hAnsi="Times New Roman" w:eastAsia="宋体" w:cs="Times New Roman"/>
          <w:bCs/>
          <w:szCs w:val="21"/>
          <w:lang w:val="zh-CN"/>
        </w:rPr>
        <w:t>)</w:t>
      </w:r>
    </w:p>
    <w:p>
      <w:pPr>
        <w:autoSpaceDE w:val="0"/>
        <w:autoSpaceDN w:val="0"/>
        <w:adjustRightInd w:val="0"/>
        <w:spacing w:line="300" w:lineRule="auto"/>
        <w:ind w:firstLine="220" w:firstLineChars="100"/>
        <w:jc w:val="left"/>
        <w:outlineLvl w:val="9"/>
        <w:rPr>
          <w:rFonts w:hint="eastAsia" w:ascii="Times New Roman" w:hAnsi="Times New Roman" w:eastAsia="宋体" w:cs="Times New Roman"/>
          <w:bCs/>
          <w:szCs w:val="21"/>
          <w:lang w:val="zh-CN"/>
        </w:rPr>
      </w:pPr>
      <w:r>
        <w:rPr>
          <w:rFonts w:hint="eastAsia" w:ascii="Times New Roman" w:hAnsi="Times New Roman" w:eastAsia="宋体" w:cs="Times New Roman"/>
          <w:bCs/>
          <w:szCs w:val="21"/>
          <w:lang w:val="zh-CN"/>
        </w:rPr>
        <w:t>法定代表人</w:t>
      </w:r>
      <w:r>
        <w:rPr>
          <w:rFonts w:hint="eastAsia" w:ascii="Times New Roman" w:hAnsi="Times New Roman" w:eastAsia="宋体" w:cs="Times New Roman"/>
          <w:bCs/>
          <w:szCs w:val="21"/>
          <w:lang w:val="en-US" w:eastAsia="zh-CN"/>
        </w:rPr>
        <w:t>或</w:t>
      </w:r>
      <w:r>
        <w:rPr>
          <w:rFonts w:hint="eastAsia" w:ascii="Times New Roman" w:hAnsi="Times New Roman" w:eastAsia="宋体" w:cs="Times New Roman"/>
          <w:bCs/>
          <w:szCs w:val="21"/>
          <w:lang w:val="zh-CN"/>
        </w:rPr>
        <w:t>委托代理人：</w:t>
      </w:r>
      <w:r>
        <w:rPr>
          <w:rFonts w:hint="eastAsia" w:ascii="Times New Roman" w:hAnsi="Times New Roman" w:eastAsia="宋体" w:cs="Times New Roman"/>
          <w:bCs/>
          <w:szCs w:val="21"/>
          <w:u w:val="single"/>
          <w:lang w:val="zh-CN"/>
        </w:rPr>
        <w:t xml:space="preserve">                     </w:t>
      </w:r>
      <w:r>
        <w:rPr>
          <w:rFonts w:hint="eastAsia" w:ascii="Times New Roman" w:hAnsi="Times New Roman" w:eastAsia="宋体" w:cs="Times New Roman"/>
          <w:bCs/>
          <w:szCs w:val="21"/>
          <w:lang w:val="zh-CN"/>
        </w:rPr>
        <w:t>（签字或盖章）</w:t>
      </w:r>
    </w:p>
    <w:p>
      <w:pPr>
        <w:autoSpaceDE w:val="0"/>
        <w:autoSpaceDN w:val="0"/>
        <w:adjustRightInd w:val="0"/>
        <w:spacing w:line="300" w:lineRule="auto"/>
        <w:ind w:firstLine="220" w:firstLineChars="100"/>
        <w:jc w:val="left"/>
        <w:outlineLvl w:val="9"/>
        <w:rPr>
          <w:rFonts w:hint="eastAsia" w:ascii="Times New Roman" w:hAnsi="Times New Roman" w:eastAsia="宋体" w:cs="Times New Roman"/>
          <w:bCs/>
          <w:szCs w:val="21"/>
          <w:lang w:val="zh-CN"/>
        </w:rPr>
        <w:sectPr>
          <w:pgSz w:w="11905" w:h="16838"/>
          <w:pgMar w:top="1417" w:right="1417" w:bottom="1417" w:left="1701" w:header="1134" w:footer="1134" w:gutter="0"/>
          <w:pgNumType w:fmt="decimal"/>
          <w:cols w:space="0" w:num="1"/>
          <w:rtlGutter w:val="0"/>
          <w:docGrid w:linePitch="0" w:charSpace="0"/>
        </w:sectPr>
      </w:pPr>
      <w:r>
        <w:rPr>
          <w:rFonts w:hint="eastAsia" w:ascii="Times New Roman" w:hAnsi="Times New Roman" w:eastAsia="宋体" w:cs="Times New Roman"/>
          <w:bCs/>
          <w:szCs w:val="21"/>
          <w:lang w:val="zh-CN"/>
        </w:rPr>
        <w:t>日　期：　　年　　月　　　日</w:t>
      </w:r>
    </w:p>
    <w:p>
      <w:pPr>
        <w:numPr>
          <w:ilvl w:val="0"/>
          <w:numId w:val="6"/>
        </w:numPr>
        <w:jc w:val="center"/>
        <w:rPr>
          <w:rFonts w:hint="default"/>
          <w:lang w:val="en-US" w:eastAsia="zh-CN"/>
        </w:rPr>
      </w:pPr>
      <w:r>
        <w:rPr>
          <w:rFonts w:hint="eastAsia"/>
          <w:b/>
          <w:sz w:val="24"/>
          <w:lang w:val="en-US" w:eastAsia="zh-CN"/>
        </w:rPr>
        <w:t>投标分项报价明细表</w:t>
      </w:r>
    </w:p>
    <w:p>
      <w:pPr>
        <w:ind w:firstLine="480"/>
        <w:jc w:val="center"/>
        <w:rPr>
          <w:rFonts w:hint="eastAsia" w:ascii="黑体" w:hAnsi="黑体" w:eastAsia="黑体" w:cs="黑体"/>
          <w:lang w:eastAsia="zh-CN"/>
        </w:rPr>
      </w:pPr>
      <w:r>
        <w:rPr>
          <w:rFonts w:hint="eastAsia" w:ascii="黑体" w:hAnsi="黑体" w:eastAsia="黑体" w:cs="黑体"/>
          <w:lang w:eastAsia="zh-CN"/>
        </w:rPr>
        <w:t>（下列表样仅供参考）</w:t>
      </w:r>
    </w:p>
    <w:p>
      <w:pPr>
        <w:ind w:firstLine="480"/>
        <w:jc w:val="center"/>
        <w:rPr>
          <w:rFonts w:hint="eastAsia" w:ascii="黑体" w:hAnsi="黑体" w:eastAsia="黑体" w:cs="黑体"/>
          <w:lang w:eastAsia="zh-CN"/>
        </w:rPr>
      </w:pPr>
    </w:p>
    <w:p>
      <w:pPr>
        <w:pStyle w:val="17"/>
        <w:rPr>
          <w:rFonts w:hint="eastAsia" w:ascii="黑体" w:hAnsi="黑体" w:eastAsia="黑体" w:cs="黑体"/>
          <w:b/>
          <w:lang w:eastAsia="zh-CN"/>
        </w:rPr>
      </w:pPr>
      <w:r>
        <w:rPr>
          <w:rFonts w:hint="eastAsia" w:ascii="黑体" w:hAnsi="黑体" w:eastAsia="黑体" w:cs="黑体"/>
          <w:b/>
          <w:lang w:eastAsia="zh-CN"/>
        </w:rPr>
        <w:t>项目名称：</w:t>
      </w:r>
    </w:p>
    <w:p>
      <w:pPr>
        <w:pStyle w:val="17"/>
        <w:rPr>
          <w:rFonts w:hint="eastAsia" w:ascii="黑体" w:hAnsi="黑体" w:eastAsia="黑体" w:cs="黑体"/>
          <w:lang w:eastAsia="zh-CN"/>
        </w:rPr>
      </w:pPr>
      <w:r>
        <w:rPr>
          <w:rFonts w:hint="eastAsia" w:ascii="黑体" w:hAnsi="黑体" w:eastAsia="黑体" w:cs="黑体"/>
          <w:b/>
          <w:lang w:eastAsia="zh-CN"/>
        </w:rPr>
        <w:t>项目编号：</w:t>
      </w:r>
    </w:p>
    <w:p>
      <w:pPr>
        <w:jc w:val="center"/>
        <w:rPr>
          <w:rFonts w:hint="eastAsia" w:ascii="黑体" w:hAnsi="黑体" w:eastAsia="黑体" w:cs="黑体"/>
          <w:szCs w:val="21"/>
          <w:lang w:eastAsia="zh-CN"/>
        </w:rPr>
      </w:pPr>
      <w:r>
        <w:rPr>
          <w:rFonts w:hint="eastAsia" w:ascii="黑体" w:hAnsi="黑体" w:eastAsia="黑体" w:cs="黑体"/>
          <w:szCs w:val="21"/>
          <w:lang w:eastAsia="zh-CN"/>
        </w:rPr>
        <w:t xml:space="preserve">                                                            单位：元人民币</w:t>
      </w:r>
    </w:p>
    <w:tbl>
      <w:tblPr>
        <w:tblStyle w:val="27"/>
        <w:tblW w:w="93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
        <w:gridCol w:w="1899"/>
        <w:gridCol w:w="2001"/>
        <w:gridCol w:w="1283"/>
        <w:gridCol w:w="1638"/>
        <w:gridCol w:w="1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6" w:hRule="atLeast"/>
          <w:jc w:val="center"/>
        </w:trPr>
        <w:tc>
          <w:tcPr>
            <w:tcW w:w="923" w:type="dxa"/>
            <w:noWrap/>
            <w:vAlign w:val="center"/>
          </w:tcPr>
          <w:p>
            <w:pPr>
              <w:keepNext w:val="0"/>
              <w:keepLines w:val="0"/>
              <w:suppressLineNumbers w:val="0"/>
              <w:spacing w:before="0" w:beforeAutospacing="0" w:after="0" w:afterAutospacing="0"/>
              <w:ind w:left="0" w:right="0"/>
              <w:jc w:val="center"/>
              <w:rPr>
                <w:rFonts w:hint="eastAsia" w:ascii="黑体" w:hAnsi="黑体" w:eastAsia="黑体" w:cs="黑体"/>
                <w:b/>
                <w:kern w:val="2"/>
                <w:szCs w:val="21"/>
              </w:rPr>
            </w:pPr>
            <w:r>
              <w:rPr>
                <w:rFonts w:hint="eastAsia" w:ascii="黑体" w:hAnsi="黑体" w:eastAsia="黑体" w:cs="黑体"/>
                <w:b/>
                <w:kern w:val="2"/>
                <w:szCs w:val="21"/>
              </w:rPr>
              <w:t>序号</w:t>
            </w:r>
          </w:p>
        </w:tc>
        <w:tc>
          <w:tcPr>
            <w:tcW w:w="1899" w:type="dxa"/>
            <w:noWrap/>
            <w:vAlign w:val="center"/>
          </w:tcPr>
          <w:p>
            <w:pPr>
              <w:keepNext w:val="0"/>
              <w:keepLines w:val="0"/>
              <w:suppressLineNumbers w:val="0"/>
              <w:spacing w:before="0" w:beforeAutospacing="0" w:after="0" w:afterAutospacing="0"/>
              <w:ind w:left="0" w:right="0"/>
              <w:jc w:val="center"/>
              <w:rPr>
                <w:rFonts w:hint="eastAsia" w:ascii="黑体" w:hAnsi="黑体" w:eastAsia="黑体" w:cs="黑体"/>
                <w:b/>
                <w:kern w:val="2"/>
                <w:szCs w:val="21"/>
              </w:rPr>
            </w:pPr>
            <w:r>
              <w:rPr>
                <w:rFonts w:hint="eastAsia" w:ascii="黑体" w:hAnsi="黑体" w:eastAsia="黑体" w:cs="黑体"/>
                <w:b/>
                <w:kern w:val="2"/>
                <w:szCs w:val="21"/>
              </w:rPr>
              <w:t>名称</w:t>
            </w:r>
          </w:p>
        </w:tc>
        <w:tc>
          <w:tcPr>
            <w:tcW w:w="2001" w:type="dxa"/>
            <w:noWrap/>
            <w:vAlign w:val="center"/>
          </w:tcPr>
          <w:p>
            <w:pPr>
              <w:keepNext w:val="0"/>
              <w:keepLines w:val="0"/>
              <w:suppressLineNumbers w:val="0"/>
              <w:spacing w:before="0" w:beforeAutospacing="0" w:after="0" w:afterAutospacing="0"/>
              <w:ind w:left="0" w:right="0"/>
              <w:jc w:val="center"/>
              <w:rPr>
                <w:rFonts w:hint="eastAsia" w:ascii="黑体" w:hAnsi="黑体" w:eastAsia="黑体" w:cs="黑体"/>
                <w:b/>
                <w:kern w:val="2"/>
                <w:szCs w:val="21"/>
                <w:lang w:eastAsia="zh-CN"/>
              </w:rPr>
            </w:pPr>
            <w:r>
              <w:rPr>
                <w:rFonts w:hint="eastAsia" w:ascii="黑体" w:hAnsi="黑体" w:eastAsia="黑体" w:cs="黑体"/>
                <w:b/>
                <w:kern w:val="2"/>
                <w:szCs w:val="21"/>
                <w:lang w:eastAsia="zh-CN"/>
              </w:rPr>
              <w:t>技术参数</w:t>
            </w:r>
          </w:p>
        </w:tc>
        <w:tc>
          <w:tcPr>
            <w:tcW w:w="1283" w:type="dxa"/>
            <w:noWrap/>
            <w:vAlign w:val="center"/>
          </w:tcPr>
          <w:p>
            <w:pPr>
              <w:keepNext w:val="0"/>
              <w:keepLines w:val="0"/>
              <w:suppressLineNumbers w:val="0"/>
              <w:spacing w:before="0" w:beforeAutospacing="0" w:after="0" w:afterAutospacing="0"/>
              <w:ind w:left="0" w:right="0"/>
              <w:jc w:val="center"/>
              <w:rPr>
                <w:rFonts w:hint="eastAsia" w:ascii="黑体" w:hAnsi="黑体" w:eastAsia="黑体" w:cs="黑体"/>
                <w:b/>
                <w:kern w:val="2"/>
                <w:szCs w:val="21"/>
              </w:rPr>
            </w:pPr>
            <w:r>
              <w:rPr>
                <w:rFonts w:hint="eastAsia" w:ascii="黑体" w:hAnsi="黑体" w:eastAsia="黑体" w:cs="黑体"/>
                <w:b/>
                <w:kern w:val="2"/>
                <w:szCs w:val="21"/>
              </w:rPr>
              <w:t>数量</w:t>
            </w:r>
          </w:p>
        </w:tc>
        <w:tc>
          <w:tcPr>
            <w:tcW w:w="1638" w:type="dxa"/>
            <w:noWrap/>
            <w:vAlign w:val="center"/>
          </w:tcPr>
          <w:p>
            <w:pPr>
              <w:keepNext w:val="0"/>
              <w:keepLines w:val="0"/>
              <w:suppressLineNumbers w:val="0"/>
              <w:spacing w:before="0" w:beforeAutospacing="0" w:after="0" w:afterAutospacing="0"/>
              <w:ind w:left="0" w:right="0"/>
              <w:jc w:val="center"/>
              <w:rPr>
                <w:rFonts w:hint="eastAsia" w:ascii="黑体" w:hAnsi="黑体" w:eastAsia="黑体" w:cs="黑体"/>
                <w:b/>
                <w:kern w:val="2"/>
                <w:szCs w:val="21"/>
              </w:rPr>
            </w:pPr>
            <w:r>
              <w:rPr>
                <w:rFonts w:hint="eastAsia" w:ascii="黑体" w:hAnsi="黑体" w:eastAsia="黑体" w:cs="黑体"/>
                <w:b/>
                <w:kern w:val="2"/>
                <w:szCs w:val="21"/>
              </w:rPr>
              <w:t>单价</w:t>
            </w:r>
          </w:p>
        </w:tc>
        <w:tc>
          <w:tcPr>
            <w:tcW w:w="1581" w:type="dxa"/>
            <w:noWrap/>
            <w:vAlign w:val="center"/>
          </w:tcPr>
          <w:p>
            <w:pPr>
              <w:keepNext w:val="0"/>
              <w:keepLines w:val="0"/>
              <w:suppressLineNumbers w:val="0"/>
              <w:spacing w:before="0" w:beforeAutospacing="0" w:after="0" w:afterAutospacing="0"/>
              <w:ind w:left="0" w:right="0"/>
              <w:jc w:val="center"/>
              <w:rPr>
                <w:rFonts w:hint="eastAsia" w:ascii="黑体" w:hAnsi="黑体" w:eastAsia="黑体" w:cs="黑体"/>
                <w:b/>
                <w:kern w:val="2"/>
                <w:szCs w:val="21"/>
              </w:rPr>
            </w:pPr>
            <w:r>
              <w:rPr>
                <w:rFonts w:hint="eastAsia" w:ascii="黑体" w:hAnsi="黑体" w:eastAsia="黑体" w:cs="黑体"/>
                <w:b/>
                <w:kern w:val="2"/>
                <w:szCs w:val="21"/>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923" w:type="dxa"/>
            <w:noWrap/>
            <w:vAlign w:val="center"/>
          </w:tcPr>
          <w:p>
            <w:pPr>
              <w:keepNext w:val="0"/>
              <w:keepLines w:val="0"/>
              <w:suppressLineNumbers w:val="0"/>
              <w:spacing w:before="0" w:beforeAutospacing="0" w:after="0" w:afterAutospacing="0"/>
              <w:ind w:left="0" w:right="0"/>
              <w:jc w:val="center"/>
              <w:rPr>
                <w:rFonts w:hint="eastAsia" w:ascii="黑体" w:hAnsi="黑体" w:eastAsia="黑体" w:cs="黑体"/>
                <w:b/>
                <w:kern w:val="2"/>
                <w:szCs w:val="21"/>
              </w:rPr>
            </w:pPr>
          </w:p>
        </w:tc>
        <w:tc>
          <w:tcPr>
            <w:tcW w:w="1899" w:type="dxa"/>
            <w:noWrap/>
          </w:tcPr>
          <w:p>
            <w:pPr>
              <w:keepNext w:val="0"/>
              <w:keepLines w:val="0"/>
              <w:suppressLineNumbers w:val="0"/>
              <w:spacing w:before="0" w:beforeAutospacing="0" w:after="0" w:afterAutospacing="0" w:line="360" w:lineRule="auto"/>
              <w:ind w:left="0" w:right="0"/>
              <w:jc w:val="center"/>
              <w:rPr>
                <w:rFonts w:hint="eastAsia" w:ascii="黑体" w:hAnsi="黑体" w:eastAsia="黑体" w:cs="黑体"/>
                <w:kern w:val="2"/>
                <w:szCs w:val="21"/>
              </w:rPr>
            </w:pPr>
          </w:p>
        </w:tc>
        <w:tc>
          <w:tcPr>
            <w:tcW w:w="2001" w:type="dxa"/>
            <w:noWrap/>
            <w:vAlign w:val="center"/>
          </w:tcPr>
          <w:p>
            <w:pPr>
              <w:keepNext w:val="0"/>
              <w:keepLines w:val="0"/>
              <w:suppressLineNumbers w:val="0"/>
              <w:spacing w:before="0" w:beforeAutospacing="0" w:after="0" w:afterAutospacing="0"/>
              <w:ind w:left="0" w:right="0"/>
              <w:jc w:val="center"/>
              <w:rPr>
                <w:rFonts w:hint="eastAsia" w:ascii="黑体" w:hAnsi="黑体" w:eastAsia="黑体" w:cs="黑体"/>
                <w:b/>
                <w:kern w:val="2"/>
                <w:szCs w:val="21"/>
              </w:rPr>
            </w:pPr>
          </w:p>
        </w:tc>
        <w:tc>
          <w:tcPr>
            <w:tcW w:w="1283" w:type="dxa"/>
            <w:noWrap/>
            <w:vAlign w:val="center"/>
          </w:tcPr>
          <w:p>
            <w:pPr>
              <w:keepNext w:val="0"/>
              <w:keepLines w:val="0"/>
              <w:suppressLineNumbers w:val="0"/>
              <w:spacing w:before="0" w:beforeAutospacing="0" w:after="0" w:afterAutospacing="0"/>
              <w:ind w:left="0" w:right="0"/>
              <w:jc w:val="center"/>
              <w:rPr>
                <w:rFonts w:hint="eastAsia" w:ascii="黑体" w:hAnsi="黑体" w:eastAsia="黑体" w:cs="黑体"/>
                <w:b/>
                <w:kern w:val="2"/>
                <w:szCs w:val="21"/>
              </w:rPr>
            </w:pPr>
          </w:p>
        </w:tc>
        <w:tc>
          <w:tcPr>
            <w:tcW w:w="1638" w:type="dxa"/>
            <w:noWrap/>
            <w:vAlign w:val="center"/>
          </w:tcPr>
          <w:p>
            <w:pPr>
              <w:keepNext w:val="0"/>
              <w:keepLines w:val="0"/>
              <w:suppressLineNumbers w:val="0"/>
              <w:spacing w:before="0" w:beforeAutospacing="0" w:after="0" w:afterAutospacing="0"/>
              <w:ind w:left="0" w:right="0"/>
              <w:jc w:val="center"/>
              <w:rPr>
                <w:rFonts w:hint="eastAsia" w:ascii="黑体" w:hAnsi="黑体" w:eastAsia="黑体" w:cs="黑体"/>
                <w:b/>
                <w:kern w:val="2"/>
                <w:szCs w:val="21"/>
              </w:rPr>
            </w:pPr>
          </w:p>
        </w:tc>
        <w:tc>
          <w:tcPr>
            <w:tcW w:w="1581" w:type="dxa"/>
            <w:noWrap/>
            <w:vAlign w:val="center"/>
          </w:tcPr>
          <w:p>
            <w:pPr>
              <w:keepNext w:val="0"/>
              <w:keepLines w:val="0"/>
              <w:suppressLineNumbers w:val="0"/>
              <w:spacing w:before="0" w:beforeAutospacing="0" w:after="0" w:afterAutospacing="0"/>
              <w:ind w:left="0" w:right="0"/>
              <w:jc w:val="center"/>
              <w:rPr>
                <w:rFonts w:hint="eastAsia" w:ascii="黑体" w:hAnsi="黑体" w:eastAsia="黑体" w:cs="黑体"/>
                <w:b/>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923" w:type="dxa"/>
            <w:noWrap/>
            <w:vAlign w:val="center"/>
          </w:tcPr>
          <w:p>
            <w:pPr>
              <w:keepNext w:val="0"/>
              <w:keepLines w:val="0"/>
              <w:suppressLineNumbers w:val="0"/>
              <w:spacing w:before="0" w:beforeAutospacing="0" w:after="0" w:afterAutospacing="0"/>
              <w:ind w:left="0" w:right="0"/>
              <w:jc w:val="center"/>
              <w:rPr>
                <w:rFonts w:hint="eastAsia" w:ascii="黑体" w:hAnsi="黑体" w:eastAsia="黑体" w:cs="黑体"/>
                <w:b/>
                <w:kern w:val="2"/>
                <w:szCs w:val="21"/>
              </w:rPr>
            </w:pPr>
          </w:p>
        </w:tc>
        <w:tc>
          <w:tcPr>
            <w:tcW w:w="1899" w:type="dxa"/>
            <w:noWrap/>
          </w:tcPr>
          <w:p>
            <w:pPr>
              <w:keepNext w:val="0"/>
              <w:keepLines w:val="0"/>
              <w:suppressLineNumbers w:val="0"/>
              <w:spacing w:before="0" w:beforeAutospacing="0" w:after="0" w:afterAutospacing="0" w:line="360" w:lineRule="auto"/>
              <w:ind w:left="0" w:right="0"/>
              <w:jc w:val="center"/>
              <w:rPr>
                <w:rFonts w:hint="eastAsia" w:ascii="黑体" w:hAnsi="黑体" w:eastAsia="黑体" w:cs="黑体"/>
                <w:kern w:val="2"/>
                <w:szCs w:val="21"/>
              </w:rPr>
            </w:pPr>
          </w:p>
        </w:tc>
        <w:tc>
          <w:tcPr>
            <w:tcW w:w="2001" w:type="dxa"/>
            <w:noWrap/>
            <w:vAlign w:val="center"/>
          </w:tcPr>
          <w:p>
            <w:pPr>
              <w:keepNext w:val="0"/>
              <w:keepLines w:val="0"/>
              <w:suppressLineNumbers w:val="0"/>
              <w:spacing w:before="0" w:beforeAutospacing="0" w:after="0" w:afterAutospacing="0"/>
              <w:ind w:left="0" w:right="0"/>
              <w:jc w:val="center"/>
              <w:rPr>
                <w:rFonts w:hint="eastAsia" w:ascii="黑体" w:hAnsi="黑体" w:eastAsia="黑体" w:cs="黑体"/>
                <w:b/>
                <w:kern w:val="2"/>
                <w:szCs w:val="21"/>
              </w:rPr>
            </w:pPr>
          </w:p>
        </w:tc>
        <w:tc>
          <w:tcPr>
            <w:tcW w:w="1283" w:type="dxa"/>
            <w:noWrap/>
          </w:tcPr>
          <w:p>
            <w:pPr>
              <w:keepNext w:val="0"/>
              <w:keepLines w:val="0"/>
              <w:suppressLineNumbers w:val="0"/>
              <w:spacing w:before="0" w:beforeAutospacing="0" w:after="0" w:afterAutospacing="0"/>
              <w:ind w:left="0" w:right="0"/>
              <w:jc w:val="center"/>
              <w:rPr>
                <w:rFonts w:hint="eastAsia" w:ascii="黑体" w:hAnsi="黑体" w:eastAsia="黑体" w:cs="黑体"/>
                <w:kern w:val="2"/>
                <w:szCs w:val="21"/>
              </w:rPr>
            </w:pPr>
          </w:p>
        </w:tc>
        <w:tc>
          <w:tcPr>
            <w:tcW w:w="1638" w:type="dxa"/>
            <w:noWrap/>
            <w:vAlign w:val="center"/>
          </w:tcPr>
          <w:p>
            <w:pPr>
              <w:keepNext w:val="0"/>
              <w:keepLines w:val="0"/>
              <w:suppressLineNumbers w:val="0"/>
              <w:spacing w:before="0" w:beforeAutospacing="0" w:after="0" w:afterAutospacing="0"/>
              <w:ind w:left="0" w:right="0"/>
              <w:jc w:val="center"/>
              <w:rPr>
                <w:rFonts w:hint="eastAsia" w:ascii="黑体" w:hAnsi="黑体" w:eastAsia="黑体" w:cs="黑体"/>
                <w:b/>
                <w:kern w:val="2"/>
                <w:szCs w:val="21"/>
              </w:rPr>
            </w:pPr>
          </w:p>
        </w:tc>
        <w:tc>
          <w:tcPr>
            <w:tcW w:w="1581" w:type="dxa"/>
            <w:noWrap/>
            <w:vAlign w:val="center"/>
          </w:tcPr>
          <w:p>
            <w:pPr>
              <w:keepNext w:val="0"/>
              <w:keepLines w:val="0"/>
              <w:suppressLineNumbers w:val="0"/>
              <w:spacing w:before="0" w:beforeAutospacing="0" w:after="0" w:afterAutospacing="0"/>
              <w:ind w:left="0" w:right="0"/>
              <w:jc w:val="center"/>
              <w:rPr>
                <w:rFonts w:hint="eastAsia" w:ascii="黑体" w:hAnsi="黑体" w:eastAsia="黑体" w:cs="黑体"/>
                <w:b/>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923" w:type="dxa"/>
            <w:noWrap/>
            <w:vAlign w:val="center"/>
          </w:tcPr>
          <w:p>
            <w:pPr>
              <w:keepNext w:val="0"/>
              <w:keepLines w:val="0"/>
              <w:suppressLineNumbers w:val="0"/>
              <w:spacing w:before="0" w:beforeAutospacing="0" w:after="0" w:afterAutospacing="0"/>
              <w:ind w:left="0" w:right="0"/>
              <w:jc w:val="center"/>
              <w:rPr>
                <w:rFonts w:hint="eastAsia" w:ascii="黑体" w:hAnsi="黑体" w:eastAsia="黑体" w:cs="黑体"/>
                <w:b/>
                <w:kern w:val="2"/>
                <w:szCs w:val="21"/>
              </w:rPr>
            </w:pPr>
          </w:p>
        </w:tc>
        <w:tc>
          <w:tcPr>
            <w:tcW w:w="1899" w:type="dxa"/>
            <w:noWrap/>
          </w:tcPr>
          <w:p>
            <w:pPr>
              <w:keepNext w:val="0"/>
              <w:keepLines w:val="0"/>
              <w:suppressLineNumbers w:val="0"/>
              <w:spacing w:before="0" w:beforeAutospacing="0" w:after="0" w:afterAutospacing="0" w:line="360" w:lineRule="auto"/>
              <w:ind w:left="0" w:right="0"/>
              <w:jc w:val="center"/>
              <w:rPr>
                <w:rFonts w:hint="eastAsia" w:ascii="黑体" w:hAnsi="黑体" w:eastAsia="黑体" w:cs="黑体"/>
                <w:kern w:val="2"/>
                <w:szCs w:val="21"/>
              </w:rPr>
            </w:pPr>
          </w:p>
        </w:tc>
        <w:tc>
          <w:tcPr>
            <w:tcW w:w="2001" w:type="dxa"/>
            <w:noWrap/>
            <w:vAlign w:val="center"/>
          </w:tcPr>
          <w:p>
            <w:pPr>
              <w:keepNext w:val="0"/>
              <w:keepLines w:val="0"/>
              <w:suppressLineNumbers w:val="0"/>
              <w:spacing w:before="0" w:beforeAutospacing="0" w:after="0" w:afterAutospacing="0"/>
              <w:ind w:left="0" w:right="0"/>
              <w:jc w:val="center"/>
              <w:rPr>
                <w:rFonts w:hint="eastAsia" w:ascii="黑体" w:hAnsi="黑体" w:eastAsia="黑体" w:cs="黑体"/>
                <w:b/>
                <w:kern w:val="2"/>
                <w:szCs w:val="21"/>
              </w:rPr>
            </w:pPr>
          </w:p>
        </w:tc>
        <w:tc>
          <w:tcPr>
            <w:tcW w:w="1283" w:type="dxa"/>
            <w:noWrap/>
          </w:tcPr>
          <w:p>
            <w:pPr>
              <w:keepNext w:val="0"/>
              <w:keepLines w:val="0"/>
              <w:suppressLineNumbers w:val="0"/>
              <w:spacing w:before="0" w:beforeAutospacing="0" w:after="0" w:afterAutospacing="0"/>
              <w:ind w:left="0" w:right="0"/>
              <w:jc w:val="center"/>
              <w:rPr>
                <w:rFonts w:hint="eastAsia" w:ascii="黑体" w:hAnsi="黑体" w:eastAsia="黑体" w:cs="黑体"/>
                <w:kern w:val="2"/>
                <w:szCs w:val="21"/>
              </w:rPr>
            </w:pPr>
          </w:p>
        </w:tc>
        <w:tc>
          <w:tcPr>
            <w:tcW w:w="1638" w:type="dxa"/>
            <w:noWrap/>
            <w:vAlign w:val="center"/>
          </w:tcPr>
          <w:p>
            <w:pPr>
              <w:keepNext w:val="0"/>
              <w:keepLines w:val="0"/>
              <w:suppressLineNumbers w:val="0"/>
              <w:spacing w:before="0" w:beforeAutospacing="0" w:after="0" w:afterAutospacing="0"/>
              <w:ind w:left="0" w:right="0"/>
              <w:jc w:val="center"/>
              <w:rPr>
                <w:rFonts w:hint="eastAsia" w:ascii="黑体" w:hAnsi="黑体" w:eastAsia="黑体" w:cs="黑体"/>
                <w:b/>
                <w:kern w:val="2"/>
                <w:szCs w:val="21"/>
              </w:rPr>
            </w:pPr>
          </w:p>
        </w:tc>
        <w:tc>
          <w:tcPr>
            <w:tcW w:w="1581" w:type="dxa"/>
            <w:noWrap/>
            <w:vAlign w:val="center"/>
          </w:tcPr>
          <w:p>
            <w:pPr>
              <w:keepNext w:val="0"/>
              <w:keepLines w:val="0"/>
              <w:suppressLineNumbers w:val="0"/>
              <w:spacing w:before="0" w:beforeAutospacing="0" w:after="0" w:afterAutospacing="0"/>
              <w:ind w:left="0" w:right="0"/>
              <w:jc w:val="center"/>
              <w:rPr>
                <w:rFonts w:hint="eastAsia" w:ascii="黑体" w:hAnsi="黑体" w:eastAsia="黑体" w:cs="黑体"/>
                <w:b/>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923" w:type="dxa"/>
            <w:noWrap/>
            <w:vAlign w:val="center"/>
          </w:tcPr>
          <w:p>
            <w:pPr>
              <w:keepNext w:val="0"/>
              <w:keepLines w:val="0"/>
              <w:suppressLineNumbers w:val="0"/>
              <w:spacing w:before="0" w:beforeAutospacing="0" w:after="0" w:afterAutospacing="0"/>
              <w:ind w:left="0" w:right="0"/>
              <w:jc w:val="center"/>
              <w:rPr>
                <w:rFonts w:hint="eastAsia" w:ascii="黑体" w:hAnsi="黑体" w:eastAsia="黑体" w:cs="黑体"/>
                <w:b/>
                <w:kern w:val="2"/>
                <w:szCs w:val="21"/>
              </w:rPr>
            </w:pPr>
          </w:p>
        </w:tc>
        <w:tc>
          <w:tcPr>
            <w:tcW w:w="1899" w:type="dxa"/>
            <w:noWrap/>
          </w:tcPr>
          <w:p>
            <w:pPr>
              <w:keepNext w:val="0"/>
              <w:keepLines w:val="0"/>
              <w:suppressLineNumbers w:val="0"/>
              <w:spacing w:before="0" w:beforeAutospacing="0" w:after="0" w:afterAutospacing="0" w:line="360" w:lineRule="auto"/>
              <w:ind w:left="0" w:right="0"/>
              <w:jc w:val="center"/>
              <w:rPr>
                <w:rFonts w:hint="eastAsia" w:ascii="黑体" w:hAnsi="黑体" w:eastAsia="黑体" w:cs="黑体"/>
                <w:kern w:val="2"/>
                <w:szCs w:val="21"/>
              </w:rPr>
            </w:pPr>
          </w:p>
        </w:tc>
        <w:tc>
          <w:tcPr>
            <w:tcW w:w="2001" w:type="dxa"/>
            <w:noWrap/>
            <w:vAlign w:val="center"/>
          </w:tcPr>
          <w:p>
            <w:pPr>
              <w:keepNext w:val="0"/>
              <w:keepLines w:val="0"/>
              <w:suppressLineNumbers w:val="0"/>
              <w:spacing w:before="0" w:beforeAutospacing="0" w:after="0" w:afterAutospacing="0"/>
              <w:ind w:left="0" w:right="0"/>
              <w:jc w:val="center"/>
              <w:rPr>
                <w:rFonts w:hint="eastAsia" w:ascii="黑体" w:hAnsi="黑体" w:eastAsia="黑体" w:cs="黑体"/>
                <w:b/>
                <w:kern w:val="2"/>
                <w:szCs w:val="21"/>
              </w:rPr>
            </w:pPr>
          </w:p>
        </w:tc>
        <w:tc>
          <w:tcPr>
            <w:tcW w:w="1283" w:type="dxa"/>
            <w:noWrap/>
          </w:tcPr>
          <w:p>
            <w:pPr>
              <w:keepNext w:val="0"/>
              <w:keepLines w:val="0"/>
              <w:suppressLineNumbers w:val="0"/>
              <w:spacing w:before="0" w:beforeAutospacing="0" w:after="0" w:afterAutospacing="0"/>
              <w:ind w:left="0" w:right="0"/>
              <w:jc w:val="center"/>
              <w:rPr>
                <w:rFonts w:hint="eastAsia" w:ascii="黑体" w:hAnsi="黑体" w:eastAsia="黑体" w:cs="黑体"/>
                <w:kern w:val="2"/>
                <w:szCs w:val="21"/>
              </w:rPr>
            </w:pPr>
          </w:p>
        </w:tc>
        <w:tc>
          <w:tcPr>
            <w:tcW w:w="1638" w:type="dxa"/>
            <w:noWrap/>
            <w:vAlign w:val="center"/>
          </w:tcPr>
          <w:p>
            <w:pPr>
              <w:keepNext w:val="0"/>
              <w:keepLines w:val="0"/>
              <w:suppressLineNumbers w:val="0"/>
              <w:spacing w:before="0" w:beforeAutospacing="0" w:after="0" w:afterAutospacing="0"/>
              <w:ind w:left="0" w:right="0"/>
              <w:jc w:val="center"/>
              <w:rPr>
                <w:rFonts w:hint="eastAsia" w:ascii="黑体" w:hAnsi="黑体" w:eastAsia="黑体" w:cs="黑体"/>
                <w:b/>
                <w:kern w:val="2"/>
                <w:szCs w:val="21"/>
              </w:rPr>
            </w:pPr>
          </w:p>
        </w:tc>
        <w:tc>
          <w:tcPr>
            <w:tcW w:w="1581" w:type="dxa"/>
            <w:noWrap/>
            <w:vAlign w:val="center"/>
          </w:tcPr>
          <w:p>
            <w:pPr>
              <w:keepNext w:val="0"/>
              <w:keepLines w:val="0"/>
              <w:suppressLineNumbers w:val="0"/>
              <w:spacing w:before="0" w:beforeAutospacing="0" w:after="0" w:afterAutospacing="0"/>
              <w:ind w:left="0" w:right="0"/>
              <w:jc w:val="center"/>
              <w:rPr>
                <w:rFonts w:hint="eastAsia" w:ascii="黑体" w:hAnsi="黑体" w:eastAsia="黑体" w:cs="黑体"/>
                <w:b/>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923" w:type="dxa"/>
            <w:noWrap/>
            <w:vAlign w:val="center"/>
          </w:tcPr>
          <w:p>
            <w:pPr>
              <w:keepNext w:val="0"/>
              <w:keepLines w:val="0"/>
              <w:suppressLineNumbers w:val="0"/>
              <w:spacing w:before="0" w:beforeAutospacing="0" w:after="0" w:afterAutospacing="0"/>
              <w:ind w:left="0" w:right="0"/>
              <w:jc w:val="center"/>
              <w:rPr>
                <w:rFonts w:hint="eastAsia" w:ascii="黑体" w:hAnsi="黑体" w:eastAsia="黑体" w:cs="黑体"/>
                <w:b/>
                <w:kern w:val="2"/>
                <w:szCs w:val="21"/>
              </w:rPr>
            </w:pPr>
          </w:p>
        </w:tc>
        <w:tc>
          <w:tcPr>
            <w:tcW w:w="1899" w:type="dxa"/>
            <w:noWrap/>
          </w:tcPr>
          <w:p>
            <w:pPr>
              <w:keepNext w:val="0"/>
              <w:keepLines w:val="0"/>
              <w:suppressLineNumbers w:val="0"/>
              <w:spacing w:before="0" w:beforeAutospacing="0" w:after="0" w:afterAutospacing="0" w:line="360" w:lineRule="auto"/>
              <w:ind w:left="0" w:right="0"/>
              <w:jc w:val="center"/>
              <w:rPr>
                <w:rFonts w:hint="eastAsia" w:ascii="黑体" w:hAnsi="黑体" w:eastAsia="黑体" w:cs="黑体"/>
                <w:kern w:val="2"/>
                <w:szCs w:val="21"/>
              </w:rPr>
            </w:pPr>
          </w:p>
        </w:tc>
        <w:tc>
          <w:tcPr>
            <w:tcW w:w="2001" w:type="dxa"/>
            <w:noWrap/>
            <w:vAlign w:val="center"/>
          </w:tcPr>
          <w:p>
            <w:pPr>
              <w:keepNext w:val="0"/>
              <w:keepLines w:val="0"/>
              <w:suppressLineNumbers w:val="0"/>
              <w:spacing w:before="0" w:beforeAutospacing="0" w:after="0" w:afterAutospacing="0"/>
              <w:ind w:left="0" w:right="0"/>
              <w:jc w:val="center"/>
              <w:rPr>
                <w:rFonts w:hint="eastAsia" w:ascii="黑体" w:hAnsi="黑体" w:eastAsia="黑体" w:cs="黑体"/>
                <w:b/>
                <w:kern w:val="2"/>
                <w:szCs w:val="21"/>
              </w:rPr>
            </w:pPr>
          </w:p>
        </w:tc>
        <w:tc>
          <w:tcPr>
            <w:tcW w:w="1283" w:type="dxa"/>
            <w:noWrap/>
          </w:tcPr>
          <w:p>
            <w:pPr>
              <w:keepNext w:val="0"/>
              <w:keepLines w:val="0"/>
              <w:suppressLineNumbers w:val="0"/>
              <w:spacing w:before="0" w:beforeAutospacing="0" w:after="0" w:afterAutospacing="0"/>
              <w:ind w:left="0" w:right="0"/>
              <w:jc w:val="center"/>
              <w:rPr>
                <w:rFonts w:hint="eastAsia" w:ascii="黑体" w:hAnsi="黑体" w:eastAsia="黑体" w:cs="黑体"/>
                <w:kern w:val="2"/>
                <w:szCs w:val="21"/>
              </w:rPr>
            </w:pPr>
          </w:p>
        </w:tc>
        <w:tc>
          <w:tcPr>
            <w:tcW w:w="1638" w:type="dxa"/>
            <w:noWrap/>
            <w:vAlign w:val="center"/>
          </w:tcPr>
          <w:p>
            <w:pPr>
              <w:keepNext w:val="0"/>
              <w:keepLines w:val="0"/>
              <w:suppressLineNumbers w:val="0"/>
              <w:spacing w:before="0" w:beforeAutospacing="0" w:after="0" w:afterAutospacing="0"/>
              <w:ind w:left="0" w:right="0"/>
              <w:jc w:val="center"/>
              <w:rPr>
                <w:rFonts w:hint="eastAsia" w:ascii="黑体" w:hAnsi="黑体" w:eastAsia="黑体" w:cs="黑体"/>
                <w:b/>
                <w:kern w:val="2"/>
                <w:szCs w:val="21"/>
              </w:rPr>
            </w:pPr>
          </w:p>
        </w:tc>
        <w:tc>
          <w:tcPr>
            <w:tcW w:w="1581" w:type="dxa"/>
            <w:noWrap/>
            <w:vAlign w:val="center"/>
          </w:tcPr>
          <w:p>
            <w:pPr>
              <w:keepNext w:val="0"/>
              <w:keepLines w:val="0"/>
              <w:suppressLineNumbers w:val="0"/>
              <w:spacing w:before="0" w:beforeAutospacing="0" w:after="0" w:afterAutospacing="0"/>
              <w:ind w:left="0" w:right="0"/>
              <w:jc w:val="center"/>
              <w:rPr>
                <w:rFonts w:hint="eastAsia" w:ascii="黑体" w:hAnsi="黑体" w:eastAsia="黑体" w:cs="黑体"/>
                <w:b/>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923" w:type="dxa"/>
            <w:noWrap/>
            <w:vAlign w:val="center"/>
          </w:tcPr>
          <w:p>
            <w:pPr>
              <w:keepNext w:val="0"/>
              <w:keepLines w:val="0"/>
              <w:suppressLineNumbers w:val="0"/>
              <w:spacing w:before="0" w:beforeAutospacing="0" w:after="0" w:afterAutospacing="0"/>
              <w:ind w:left="0" w:right="0"/>
              <w:jc w:val="center"/>
              <w:rPr>
                <w:rFonts w:hint="eastAsia" w:ascii="黑体" w:hAnsi="黑体" w:eastAsia="黑体" w:cs="黑体"/>
                <w:b/>
                <w:kern w:val="2"/>
                <w:szCs w:val="21"/>
              </w:rPr>
            </w:pPr>
          </w:p>
        </w:tc>
        <w:tc>
          <w:tcPr>
            <w:tcW w:w="1899" w:type="dxa"/>
            <w:noWrap/>
          </w:tcPr>
          <w:p>
            <w:pPr>
              <w:keepNext w:val="0"/>
              <w:keepLines w:val="0"/>
              <w:suppressLineNumbers w:val="0"/>
              <w:spacing w:before="0" w:beforeAutospacing="0" w:after="0" w:afterAutospacing="0" w:line="360" w:lineRule="auto"/>
              <w:ind w:left="0" w:right="0"/>
              <w:jc w:val="center"/>
              <w:rPr>
                <w:rFonts w:hint="eastAsia" w:ascii="黑体" w:hAnsi="黑体" w:eastAsia="黑体" w:cs="黑体"/>
                <w:kern w:val="2"/>
                <w:szCs w:val="21"/>
              </w:rPr>
            </w:pPr>
          </w:p>
        </w:tc>
        <w:tc>
          <w:tcPr>
            <w:tcW w:w="2001" w:type="dxa"/>
            <w:noWrap/>
            <w:vAlign w:val="center"/>
          </w:tcPr>
          <w:p>
            <w:pPr>
              <w:keepNext w:val="0"/>
              <w:keepLines w:val="0"/>
              <w:suppressLineNumbers w:val="0"/>
              <w:spacing w:before="0" w:beforeAutospacing="0" w:after="0" w:afterAutospacing="0"/>
              <w:ind w:left="0" w:right="0"/>
              <w:jc w:val="center"/>
              <w:rPr>
                <w:rFonts w:hint="eastAsia" w:ascii="黑体" w:hAnsi="黑体" w:eastAsia="黑体" w:cs="黑体"/>
                <w:b/>
                <w:kern w:val="2"/>
                <w:szCs w:val="21"/>
              </w:rPr>
            </w:pPr>
          </w:p>
        </w:tc>
        <w:tc>
          <w:tcPr>
            <w:tcW w:w="1283" w:type="dxa"/>
            <w:noWrap/>
          </w:tcPr>
          <w:p>
            <w:pPr>
              <w:keepNext w:val="0"/>
              <w:keepLines w:val="0"/>
              <w:suppressLineNumbers w:val="0"/>
              <w:spacing w:before="0" w:beforeAutospacing="0" w:after="0" w:afterAutospacing="0"/>
              <w:ind w:left="0" w:right="0"/>
              <w:jc w:val="center"/>
              <w:rPr>
                <w:rFonts w:hint="eastAsia" w:ascii="黑体" w:hAnsi="黑体" w:eastAsia="黑体" w:cs="黑体"/>
                <w:kern w:val="2"/>
                <w:szCs w:val="21"/>
              </w:rPr>
            </w:pPr>
          </w:p>
        </w:tc>
        <w:tc>
          <w:tcPr>
            <w:tcW w:w="1638" w:type="dxa"/>
            <w:noWrap/>
            <w:vAlign w:val="center"/>
          </w:tcPr>
          <w:p>
            <w:pPr>
              <w:keepNext w:val="0"/>
              <w:keepLines w:val="0"/>
              <w:suppressLineNumbers w:val="0"/>
              <w:spacing w:before="0" w:beforeAutospacing="0" w:after="0" w:afterAutospacing="0"/>
              <w:ind w:left="0" w:right="0"/>
              <w:jc w:val="center"/>
              <w:rPr>
                <w:rFonts w:hint="eastAsia" w:ascii="黑体" w:hAnsi="黑体" w:eastAsia="黑体" w:cs="黑体"/>
                <w:b/>
                <w:kern w:val="2"/>
                <w:szCs w:val="21"/>
              </w:rPr>
            </w:pPr>
          </w:p>
        </w:tc>
        <w:tc>
          <w:tcPr>
            <w:tcW w:w="1581" w:type="dxa"/>
            <w:noWrap/>
            <w:vAlign w:val="center"/>
          </w:tcPr>
          <w:p>
            <w:pPr>
              <w:keepNext w:val="0"/>
              <w:keepLines w:val="0"/>
              <w:suppressLineNumbers w:val="0"/>
              <w:spacing w:before="0" w:beforeAutospacing="0" w:after="0" w:afterAutospacing="0"/>
              <w:ind w:left="0" w:right="0"/>
              <w:jc w:val="center"/>
              <w:rPr>
                <w:rFonts w:hint="eastAsia" w:ascii="黑体" w:hAnsi="黑体" w:eastAsia="黑体" w:cs="黑体"/>
                <w:b/>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923" w:type="dxa"/>
            <w:noWrap/>
            <w:vAlign w:val="center"/>
          </w:tcPr>
          <w:p>
            <w:pPr>
              <w:keepNext w:val="0"/>
              <w:keepLines w:val="0"/>
              <w:suppressLineNumbers w:val="0"/>
              <w:spacing w:before="0" w:beforeAutospacing="0" w:after="0" w:afterAutospacing="0"/>
              <w:ind w:left="0" w:right="0"/>
              <w:jc w:val="center"/>
              <w:rPr>
                <w:rFonts w:hint="eastAsia" w:ascii="黑体" w:hAnsi="黑体" w:eastAsia="黑体" w:cs="黑体"/>
                <w:b/>
                <w:kern w:val="2"/>
                <w:szCs w:val="21"/>
              </w:rPr>
            </w:pPr>
          </w:p>
        </w:tc>
        <w:tc>
          <w:tcPr>
            <w:tcW w:w="1899" w:type="dxa"/>
            <w:noWrap/>
          </w:tcPr>
          <w:p>
            <w:pPr>
              <w:keepNext w:val="0"/>
              <w:keepLines w:val="0"/>
              <w:suppressLineNumbers w:val="0"/>
              <w:spacing w:before="0" w:beforeAutospacing="0" w:after="0" w:afterAutospacing="0" w:line="360" w:lineRule="auto"/>
              <w:ind w:left="0" w:right="0"/>
              <w:jc w:val="center"/>
              <w:rPr>
                <w:rFonts w:hint="eastAsia" w:ascii="黑体" w:hAnsi="黑体" w:eastAsia="黑体" w:cs="黑体"/>
                <w:kern w:val="2"/>
                <w:szCs w:val="21"/>
              </w:rPr>
            </w:pPr>
          </w:p>
        </w:tc>
        <w:tc>
          <w:tcPr>
            <w:tcW w:w="2001" w:type="dxa"/>
            <w:noWrap/>
            <w:vAlign w:val="center"/>
          </w:tcPr>
          <w:p>
            <w:pPr>
              <w:keepNext w:val="0"/>
              <w:keepLines w:val="0"/>
              <w:suppressLineNumbers w:val="0"/>
              <w:spacing w:before="0" w:beforeAutospacing="0" w:after="0" w:afterAutospacing="0"/>
              <w:ind w:left="0" w:right="0"/>
              <w:jc w:val="center"/>
              <w:rPr>
                <w:rFonts w:hint="eastAsia" w:ascii="黑体" w:hAnsi="黑体" w:eastAsia="黑体" w:cs="黑体"/>
                <w:b/>
                <w:kern w:val="2"/>
                <w:szCs w:val="21"/>
              </w:rPr>
            </w:pPr>
          </w:p>
        </w:tc>
        <w:tc>
          <w:tcPr>
            <w:tcW w:w="1283" w:type="dxa"/>
            <w:noWrap/>
          </w:tcPr>
          <w:p>
            <w:pPr>
              <w:keepNext w:val="0"/>
              <w:keepLines w:val="0"/>
              <w:suppressLineNumbers w:val="0"/>
              <w:spacing w:before="0" w:beforeAutospacing="0" w:after="0" w:afterAutospacing="0"/>
              <w:ind w:left="0" w:right="0"/>
              <w:jc w:val="center"/>
              <w:rPr>
                <w:rFonts w:hint="eastAsia" w:ascii="黑体" w:hAnsi="黑体" w:eastAsia="黑体" w:cs="黑体"/>
                <w:kern w:val="2"/>
                <w:szCs w:val="21"/>
              </w:rPr>
            </w:pPr>
          </w:p>
        </w:tc>
        <w:tc>
          <w:tcPr>
            <w:tcW w:w="1638" w:type="dxa"/>
            <w:noWrap/>
            <w:vAlign w:val="center"/>
          </w:tcPr>
          <w:p>
            <w:pPr>
              <w:keepNext w:val="0"/>
              <w:keepLines w:val="0"/>
              <w:suppressLineNumbers w:val="0"/>
              <w:spacing w:before="0" w:beforeAutospacing="0" w:after="0" w:afterAutospacing="0"/>
              <w:ind w:left="0" w:right="0"/>
              <w:jc w:val="center"/>
              <w:rPr>
                <w:rFonts w:hint="eastAsia" w:ascii="黑体" w:hAnsi="黑体" w:eastAsia="黑体" w:cs="黑体"/>
                <w:b/>
                <w:kern w:val="2"/>
                <w:szCs w:val="21"/>
              </w:rPr>
            </w:pPr>
          </w:p>
        </w:tc>
        <w:tc>
          <w:tcPr>
            <w:tcW w:w="1581" w:type="dxa"/>
            <w:noWrap/>
            <w:vAlign w:val="center"/>
          </w:tcPr>
          <w:p>
            <w:pPr>
              <w:keepNext w:val="0"/>
              <w:keepLines w:val="0"/>
              <w:suppressLineNumbers w:val="0"/>
              <w:spacing w:before="0" w:beforeAutospacing="0" w:after="0" w:afterAutospacing="0"/>
              <w:ind w:left="0" w:right="0"/>
              <w:jc w:val="center"/>
              <w:rPr>
                <w:rFonts w:hint="eastAsia" w:ascii="黑体" w:hAnsi="黑体" w:eastAsia="黑体" w:cs="黑体"/>
                <w:b/>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 w:hRule="atLeast"/>
          <w:jc w:val="center"/>
        </w:trPr>
        <w:tc>
          <w:tcPr>
            <w:tcW w:w="923" w:type="dxa"/>
            <w:noWrap/>
            <w:vAlign w:val="center"/>
          </w:tcPr>
          <w:p>
            <w:pPr>
              <w:keepNext w:val="0"/>
              <w:keepLines w:val="0"/>
              <w:suppressLineNumbers w:val="0"/>
              <w:spacing w:before="0" w:beforeAutospacing="0" w:after="0" w:afterAutospacing="0"/>
              <w:ind w:left="0" w:right="0"/>
              <w:jc w:val="center"/>
              <w:rPr>
                <w:rFonts w:hint="eastAsia" w:ascii="黑体" w:hAnsi="黑体" w:eastAsia="黑体" w:cs="黑体"/>
                <w:b/>
                <w:kern w:val="2"/>
                <w:szCs w:val="21"/>
              </w:rPr>
            </w:pPr>
          </w:p>
        </w:tc>
        <w:tc>
          <w:tcPr>
            <w:tcW w:w="1899" w:type="dxa"/>
            <w:noWrap/>
          </w:tcPr>
          <w:p>
            <w:pPr>
              <w:keepNext w:val="0"/>
              <w:keepLines w:val="0"/>
              <w:suppressLineNumbers w:val="0"/>
              <w:spacing w:before="0" w:beforeAutospacing="0" w:after="0" w:afterAutospacing="0" w:line="360" w:lineRule="auto"/>
              <w:ind w:left="0" w:right="0"/>
              <w:jc w:val="center"/>
              <w:rPr>
                <w:rFonts w:hint="eastAsia" w:ascii="黑体" w:hAnsi="黑体" w:eastAsia="黑体" w:cs="黑体"/>
                <w:kern w:val="2"/>
                <w:szCs w:val="21"/>
              </w:rPr>
            </w:pPr>
          </w:p>
        </w:tc>
        <w:tc>
          <w:tcPr>
            <w:tcW w:w="2001" w:type="dxa"/>
            <w:noWrap/>
            <w:vAlign w:val="center"/>
          </w:tcPr>
          <w:p>
            <w:pPr>
              <w:keepNext w:val="0"/>
              <w:keepLines w:val="0"/>
              <w:suppressLineNumbers w:val="0"/>
              <w:spacing w:before="0" w:beforeAutospacing="0" w:after="0" w:afterAutospacing="0"/>
              <w:ind w:left="0" w:right="0"/>
              <w:jc w:val="center"/>
              <w:rPr>
                <w:rFonts w:hint="eastAsia" w:ascii="黑体" w:hAnsi="黑体" w:eastAsia="黑体" w:cs="黑体"/>
                <w:b/>
                <w:kern w:val="2"/>
                <w:szCs w:val="21"/>
              </w:rPr>
            </w:pPr>
          </w:p>
        </w:tc>
        <w:tc>
          <w:tcPr>
            <w:tcW w:w="1283" w:type="dxa"/>
            <w:noWrap/>
          </w:tcPr>
          <w:p>
            <w:pPr>
              <w:keepNext w:val="0"/>
              <w:keepLines w:val="0"/>
              <w:suppressLineNumbers w:val="0"/>
              <w:spacing w:before="0" w:beforeAutospacing="0" w:after="0" w:afterAutospacing="0"/>
              <w:ind w:left="0" w:right="0"/>
              <w:jc w:val="center"/>
              <w:rPr>
                <w:rFonts w:hint="eastAsia" w:ascii="黑体" w:hAnsi="黑体" w:eastAsia="黑体" w:cs="黑体"/>
                <w:kern w:val="2"/>
                <w:szCs w:val="21"/>
              </w:rPr>
            </w:pPr>
          </w:p>
        </w:tc>
        <w:tc>
          <w:tcPr>
            <w:tcW w:w="1638" w:type="dxa"/>
            <w:noWrap/>
            <w:vAlign w:val="center"/>
          </w:tcPr>
          <w:p>
            <w:pPr>
              <w:keepNext w:val="0"/>
              <w:keepLines w:val="0"/>
              <w:suppressLineNumbers w:val="0"/>
              <w:spacing w:before="0" w:beforeAutospacing="0" w:after="0" w:afterAutospacing="0"/>
              <w:ind w:left="0" w:right="0"/>
              <w:jc w:val="center"/>
              <w:rPr>
                <w:rFonts w:hint="eastAsia" w:ascii="黑体" w:hAnsi="黑体" w:eastAsia="黑体" w:cs="黑体"/>
                <w:b/>
                <w:kern w:val="2"/>
                <w:szCs w:val="21"/>
              </w:rPr>
            </w:pPr>
          </w:p>
        </w:tc>
        <w:tc>
          <w:tcPr>
            <w:tcW w:w="1581" w:type="dxa"/>
            <w:noWrap/>
            <w:vAlign w:val="center"/>
          </w:tcPr>
          <w:p>
            <w:pPr>
              <w:keepNext w:val="0"/>
              <w:keepLines w:val="0"/>
              <w:suppressLineNumbers w:val="0"/>
              <w:spacing w:before="0" w:beforeAutospacing="0" w:after="0" w:afterAutospacing="0"/>
              <w:ind w:left="0" w:right="0"/>
              <w:jc w:val="center"/>
              <w:rPr>
                <w:rFonts w:hint="eastAsia" w:ascii="黑体" w:hAnsi="黑体" w:eastAsia="黑体" w:cs="黑体"/>
                <w:b/>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923" w:type="dxa"/>
            <w:noWrap/>
            <w:vAlign w:val="center"/>
          </w:tcPr>
          <w:p>
            <w:pPr>
              <w:keepNext w:val="0"/>
              <w:keepLines w:val="0"/>
              <w:suppressLineNumbers w:val="0"/>
              <w:spacing w:before="0" w:beforeAutospacing="0" w:after="0" w:afterAutospacing="0"/>
              <w:ind w:left="0" w:right="0"/>
              <w:jc w:val="center"/>
              <w:rPr>
                <w:rFonts w:hint="eastAsia" w:ascii="黑体" w:hAnsi="黑体" w:eastAsia="黑体" w:cs="黑体"/>
                <w:b/>
                <w:kern w:val="2"/>
                <w:szCs w:val="21"/>
              </w:rPr>
            </w:pPr>
          </w:p>
        </w:tc>
        <w:tc>
          <w:tcPr>
            <w:tcW w:w="1899" w:type="dxa"/>
            <w:noWrap/>
          </w:tcPr>
          <w:p>
            <w:pPr>
              <w:keepNext w:val="0"/>
              <w:keepLines w:val="0"/>
              <w:suppressLineNumbers w:val="0"/>
              <w:spacing w:before="0" w:beforeAutospacing="0" w:after="0" w:afterAutospacing="0" w:line="360" w:lineRule="auto"/>
              <w:ind w:left="0" w:right="0"/>
              <w:jc w:val="center"/>
              <w:rPr>
                <w:rFonts w:hint="eastAsia" w:ascii="黑体" w:hAnsi="黑体" w:eastAsia="黑体" w:cs="黑体"/>
                <w:kern w:val="2"/>
                <w:szCs w:val="21"/>
              </w:rPr>
            </w:pPr>
          </w:p>
        </w:tc>
        <w:tc>
          <w:tcPr>
            <w:tcW w:w="2001" w:type="dxa"/>
            <w:noWrap/>
            <w:vAlign w:val="center"/>
          </w:tcPr>
          <w:p>
            <w:pPr>
              <w:keepNext w:val="0"/>
              <w:keepLines w:val="0"/>
              <w:suppressLineNumbers w:val="0"/>
              <w:spacing w:before="0" w:beforeAutospacing="0" w:after="0" w:afterAutospacing="0"/>
              <w:ind w:left="0" w:right="0"/>
              <w:jc w:val="center"/>
              <w:rPr>
                <w:rFonts w:hint="eastAsia" w:ascii="黑体" w:hAnsi="黑体" w:eastAsia="黑体" w:cs="黑体"/>
                <w:b/>
                <w:kern w:val="2"/>
                <w:szCs w:val="21"/>
              </w:rPr>
            </w:pPr>
          </w:p>
        </w:tc>
        <w:tc>
          <w:tcPr>
            <w:tcW w:w="1283" w:type="dxa"/>
            <w:noWrap/>
          </w:tcPr>
          <w:p>
            <w:pPr>
              <w:keepNext w:val="0"/>
              <w:keepLines w:val="0"/>
              <w:suppressLineNumbers w:val="0"/>
              <w:spacing w:before="0" w:beforeAutospacing="0" w:after="0" w:afterAutospacing="0"/>
              <w:ind w:left="0" w:right="0"/>
              <w:jc w:val="center"/>
              <w:rPr>
                <w:rFonts w:hint="eastAsia" w:ascii="黑体" w:hAnsi="黑体" w:eastAsia="黑体" w:cs="黑体"/>
                <w:kern w:val="2"/>
                <w:szCs w:val="21"/>
              </w:rPr>
            </w:pPr>
          </w:p>
        </w:tc>
        <w:tc>
          <w:tcPr>
            <w:tcW w:w="1638" w:type="dxa"/>
            <w:noWrap/>
            <w:vAlign w:val="center"/>
          </w:tcPr>
          <w:p>
            <w:pPr>
              <w:keepNext w:val="0"/>
              <w:keepLines w:val="0"/>
              <w:suppressLineNumbers w:val="0"/>
              <w:spacing w:before="0" w:beforeAutospacing="0" w:after="0" w:afterAutospacing="0"/>
              <w:ind w:left="0" w:right="0"/>
              <w:jc w:val="center"/>
              <w:rPr>
                <w:rFonts w:hint="eastAsia" w:ascii="黑体" w:hAnsi="黑体" w:eastAsia="黑体" w:cs="黑体"/>
                <w:b/>
                <w:kern w:val="2"/>
                <w:szCs w:val="21"/>
              </w:rPr>
            </w:pPr>
          </w:p>
        </w:tc>
        <w:tc>
          <w:tcPr>
            <w:tcW w:w="1581" w:type="dxa"/>
            <w:noWrap/>
            <w:vAlign w:val="center"/>
          </w:tcPr>
          <w:p>
            <w:pPr>
              <w:keepNext w:val="0"/>
              <w:keepLines w:val="0"/>
              <w:suppressLineNumbers w:val="0"/>
              <w:spacing w:before="0" w:beforeAutospacing="0" w:after="0" w:afterAutospacing="0"/>
              <w:ind w:left="0" w:right="0"/>
              <w:jc w:val="center"/>
              <w:rPr>
                <w:rFonts w:hint="eastAsia" w:ascii="黑体" w:hAnsi="黑体" w:eastAsia="黑体" w:cs="黑体"/>
                <w:b/>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923" w:type="dxa"/>
            <w:noWrap/>
            <w:vAlign w:val="center"/>
          </w:tcPr>
          <w:p>
            <w:pPr>
              <w:keepNext w:val="0"/>
              <w:keepLines w:val="0"/>
              <w:suppressLineNumbers w:val="0"/>
              <w:spacing w:before="0" w:beforeAutospacing="0" w:after="0" w:afterAutospacing="0"/>
              <w:ind w:left="0" w:right="0"/>
              <w:jc w:val="center"/>
              <w:rPr>
                <w:rFonts w:hint="eastAsia" w:ascii="黑体" w:hAnsi="黑体" w:eastAsia="黑体" w:cs="黑体"/>
                <w:b/>
                <w:kern w:val="2"/>
                <w:szCs w:val="21"/>
              </w:rPr>
            </w:pPr>
          </w:p>
        </w:tc>
        <w:tc>
          <w:tcPr>
            <w:tcW w:w="1899" w:type="dxa"/>
            <w:noWrap/>
          </w:tcPr>
          <w:p>
            <w:pPr>
              <w:keepNext w:val="0"/>
              <w:keepLines w:val="0"/>
              <w:suppressLineNumbers w:val="0"/>
              <w:spacing w:before="0" w:beforeAutospacing="0" w:after="0" w:afterAutospacing="0" w:line="360" w:lineRule="auto"/>
              <w:ind w:left="0" w:right="0"/>
              <w:jc w:val="center"/>
              <w:rPr>
                <w:rFonts w:hint="eastAsia" w:ascii="黑体" w:hAnsi="黑体" w:eastAsia="黑体" w:cs="黑体"/>
                <w:kern w:val="2"/>
                <w:szCs w:val="21"/>
              </w:rPr>
            </w:pPr>
          </w:p>
        </w:tc>
        <w:tc>
          <w:tcPr>
            <w:tcW w:w="2001" w:type="dxa"/>
            <w:noWrap/>
            <w:vAlign w:val="center"/>
          </w:tcPr>
          <w:p>
            <w:pPr>
              <w:keepNext w:val="0"/>
              <w:keepLines w:val="0"/>
              <w:suppressLineNumbers w:val="0"/>
              <w:spacing w:before="0" w:beforeAutospacing="0" w:after="0" w:afterAutospacing="0"/>
              <w:ind w:left="0" w:right="0"/>
              <w:jc w:val="center"/>
              <w:rPr>
                <w:rFonts w:hint="eastAsia" w:ascii="黑体" w:hAnsi="黑体" w:eastAsia="黑体" w:cs="黑体"/>
                <w:b/>
                <w:kern w:val="2"/>
                <w:szCs w:val="21"/>
              </w:rPr>
            </w:pPr>
          </w:p>
        </w:tc>
        <w:tc>
          <w:tcPr>
            <w:tcW w:w="1283" w:type="dxa"/>
            <w:noWrap/>
          </w:tcPr>
          <w:p>
            <w:pPr>
              <w:keepNext w:val="0"/>
              <w:keepLines w:val="0"/>
              <w:suppressLineNumbers w:val="0"/>
              <w:spacing w:before="0" w:beforeAutospacing="0" w:after="0" w:afterAutospacing="0"/>
              <w:ind w:left="0" w:right="0"/>
              <w:jc w:val="center"/>
              <w:rPr>
                <w:rFonts w:hint="eastAsia" w:ascii="黑体" w:hAnsi="黑体" w:eastAsia="黑体" w:cs="黑体"/>
                <w:kern w:val="2"/>
                <w:szCs w:val="21"/>
              </w:rPr>
            </w:pPr>
          </w:p>
        </w:tc>
        <w:tc>
          <w:tcPr>
            <w:tcW w:w="1638" w:type="dxa"/>
            <w:noWrap/>
            <w:vAlign w:val="center"/>
          </w:tcPr>
          <w:p>
            <w:pPr>
              <w:keepNext w:val="0"/>
              <w:keepLines w:val="0"/>
              <w:suppressLineNumbers w:val="0"/>
              <w:spacing w:before="0" w:beforeAutospacing="0" w:after="0" w:afterAutospacing="0"/>
              <w:ind w:left="0" w:right="0"/>
              <w:jc w:val="center"/>
              <w:rPr>
                <w:rFonts w:hint="eastAsia" w:ascii="黑体" w:hAnsi="黑体" w:eastAsia="黑体" w:cs="黑体"/>
                <w:b/>
                <w:kern w:val="2"/>
                <w:szCs w:val="21"/>
              </w:rPr>
            </w:pPr>
          </w:p>
        </w:tc>
        <w:tc>
          <w:tcPr>
            <w:tcW w:w="1581" w:type="dxa"/>
            <w:noWrap/>
            <w:vAlign w:val="center"/>
          </w:tcPr>
          <w:p>
            <w:pPr>
              <w:keepNext w:val="0"/>
              <w:keepLines w:val="0"/>
              <w:suppressLineNumbers w:val="0"/>
              <w:spacing w:before="0" w:beforeAutospacing="0" w:after="0" w:afterAutospacing="0"/>
              <w:ind w:left="0" w:right="0"/>
              <w:jc w:val="center"/>
              <w:rPr>
                <w:rFonts w:hint="eastAsia" w:ascii="黑体" w:hAnsi="黑体" w:eastAsia="黑体" w:cs="黑体"/>
                <w:b/>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1" w:hRule="atLeast"/>
          <w:jc w:val="center"/>
        </w:trPr>
        <w:tc>
          <w:tcPr>
            <w:tcW w:w="7744" w:type="dxa"/>
            <w:gridSpan w:val="5"/>
            <w:noWrap/>
            <w:vAlign w:val="center"/>
          </w:tcPr>
          <w:p>
            <w:pPr>
              <w:keepNext w:val="0"/>
              <w:keepLines w:val="0"/>
              <w:suppressLineNumbers w:val="0"/>
              <w:spacing w:before="0" w:beforeAutospacing="0" w:after="0" w:afterAutospacing="0"/>
              <w:ind w:left="0" w:right="0"/>
              <w:rPr>
                <w:rFonts w:hint="eastAsia" w:ascii="黑体" w:hAnsi="黑体" w:eastAsia="黑体" w:cs="黑体"/>
                <w:b/>
                <w:kern w:val="2"/>
                <w:szCs w:val="21"/>
                <w:lang w:eastAsia="zh-CN"/>
              </w:rPr>
            </w:pPr>
            <w:r>
              <w:rPr>
                <w:rFonts w:hint="eastAsia" w:ascii="黑体" w:hAnsi="黑体" w:eastAsia="黑体" w:cs="黑体"/>
                <w:b/>
                <w:kern w:val="2"/>
                <w:szCs w:val="21"/>
                <w:lang w:eastAsia="zh-CN"/>
              </w:rPr>
              <w:t>合计大写（人民币）：</w:t>
            </w:r>
          </w:p>
        </w:tc>
        <w:tc>
          <w:tcPr>
            <w:tcW w:w="1581" w:type="dxa"/>
            <w:noWrap/>
            <w:vAlign w:val="center"/>
          </w:tcPr>
          <w:p>
            <w:pPr>
              <w:keepNext w:val="0"/>
              <w:keepLines w:val="0"/>
              <w:suppressLineNumbers w:val="0"/>
              <w:spacing w:before="0" w:beforeAutospacing="0" w:after="0" w:afterAutospacing="0"/>
              <w:ind w:left="0" w:right="0"/>
              <w:rPr>
                <w:rFonts w:hint="eastAsia" w:ascii="黑体" w:hAnsi="黑体" w:eastAsia="黑体" w:cs="黑体"/>
                <w:b/>
                <w:kern w:val="2"/>
                <w:szCs w:val="21"/>
              </w:rPr>
            </w:pPr>
            <w:r>
              <w:rPr>
                <w:rFonts w:hint="eastAsia" w:ascii="黑体" w:hAnsi="黑体" w:eastAsia="黑体" w:cs="黑体"/>
                <w:b/>
                <w:kern w:val="2"/>
                <w:szCs w:val="21"/>
              </w:rPr>
              <w:t>￥：</w:t>
            </w:r>
          </w:p>
        </w:tc>
      </w:tr>
    </w:tbl>
    <w:p>
      <w:pPr>
        <w:rPr>
          <w:rFonts w:hint="eastAsia" w:ascii="黑体" w:hAnsi="黑体" w:eastAsia="黑体" w:cs="黑体"/>
        </w:rPr>
      </w:pPr>
    </w:p>
    <w:p>
      <w:pPr>
        <w:rPr>
          <w:rFonts w:hint="eastAsia" w:ascii="黑体" w:hAnsi="黑体" w:eastAsia="黑体" w:cs="黑体"/>
        </w:rPr>
      </w:pPr>
    </w:p>
    <w:p>
      <w:pPr>
        <w:rPr>
          <w:rFonts w:hint="eastAsia" w:ascii="黑体" w:hAnsi="黑体" w:eastAsia="黑体" w:cs="黑体"/>
        </w:rPr>
      </w:pPr>
    </w:p>
    <w:p>
      <w:pPr>
        <w:rPr>
          <w:rFonts w:hint="eastAsia" w:ascii="黑体" w:hAnsi="黑体" w:eastAsia="黑体" w:cs="黑体"/>
        </w:rPr>
      </w:pPr>
      <w:r>
        <w:rPr>
          <w:rFonts w:hint="eastAsia" w:ascii="黑体" w:hAnsi="黑体" w:eastAsia="黑体" w:cs="黑体"/>
        </w:rPr>
        <w:t>投标人：__________________(盖单位章)</w:t>
      </w:r>
    </w:p>
    <w:p>
      <w:pPr>
        <w:rPr>
          <w:rFonts w:hint="eastAsia" w:ascii="黑体" w:hAnsi="黑体" w:eastAsia="黑体" w:cs="黑体"/>
        </w:rPr>
      </w:pPr>
      <w:r>
        <w:rPr>
          <w:rFonts w:hint="eastAsia" w:ascii="黑体" w:hAnsi="黑体" w:eastAsia="黑体" w:cs="黑体"/>
        </w:rPr>
        <w:t>日期： 年 月 日</w:t>
      </w:r>
    </w:p>
    <w:p>
      <w:pPr>
        <w:pStyle w:val="2"/>
        <w:ind w:left="0" w:leftChars="0" w:firstLine="0" w:firstLineChars="0"/>
        <w:rPr>
          <w:rFonts w:hint="default"/>
          <w:lang w:val="en-US" w:eastAsia="zh-CN"/>
        </w:rPr>
      </w:pPr>
    </w:p>
    <w:p>
      <w:pPr>
        <w:pStyle w:val="2"/>
        <w:rPr>
          <w:rFonts w:hint="eastAsia"/>
          <w:lang w:val="zh-CN"/>
        </w:rPr>
        <w:sectPr>
          <w:pgSz w:w="11905" w:h="16838"/>
          <w:pgMar w:top="1417" w:right="1417" w:bottom="1417" w:left="1701" w:header="1134" w:footer="1134" w:gutter="0"/>
          <w:pgNumType w:fmt="decimal"/>
          <w:cols w:space="0" w:num="1"/>
          <w:rtlGutter w:val="0"/>
          <w:docGrid w:linePitch="0" w:charSpace="0"/>
        </w:sectPr>
      </w:pPr>
    </w:p>
    <w:p>
      <w:pPr>
        <w:pStyle w:val="52"/>
        <w:spacing w:line="443" w:lineRule="exact"/>
        <w:ind w:left="1528" w:right="0"/>
        <w:outlineLvl w:val="1"/>
        <w:rPr>
          <w:rFonts w:hint="eastAsia" w:ascii="Times New Roman" w:hAnsi="Times New Roman" w:eastAsia="宋体" w:cs="Times New Roman"/>
          <w:lang w:eastAsia="zh-CN"/>
        </w:rPr>
      </w:pPr>
      <w:bookmarkStart w:id="91" w:name="_Toc18826"/>
      <w:bookmarkStart w:id="92" w:name="_Toc17526"/>
      <w:r>
        <w:rPr>
          <w:rFonts w:hint="eastAsia" w:ascii="Times New Roman" w:hAnsi="Times New Roman" w:eastAsia="宋体" w:cs="Times New Roman"/>
          <w:lang w:eastAsia="zh-CN"/>
        </w:rPr>
        <w:t>三、法定代表人（单位负责人）身份证明</w:t>
      </w:r>
      <w:bookmarkEnd w:id="87"/>
      <w:bookmarkEnd w:id="89"/>
      <w:bookmarkEnd w:id="90"/>
      <w:bookmarkEnd w:id="91"/>
      <w:bookmarkEnd w:id="92"/>
    </w:p>
    <w:p>
      <w:pPr>
        <w:pStyle w:val="11"/>
        <w:rPr>
          <w:rFonts w:hint="eastAsia" w:ascii="Times New Roman" w:hAnsi="Times New Roman" w:eastAsia="宋体" w:cs="Times New Roman"/>
          <w:b/>
          <w:sz w:val="32"/>
          <w:lang w:eastAsia="zh-CN"/>
        </w:rPr>
      </w:pPr>
    </w:p>
    <w:p>
      <w:pPr>
        <w:pStyle w:val="11"/>
        <w:rPr>
          <w:rFonts w:hint="eastAsia" w:ascii="Times New Roman" w:hAnsi="Times New Roman" w:eastAsia="宋体" w:cs="Times New Roman"/>
          <w:b/>
          <w:sz w:val="32"/>
          <w:lang w:eastAsia="zh-CN"/>
        </w:rPr>
      </w:pPr>
    </w:p>
    <w:p>
      <w:pPr>
        <w:pStyle w:val="11"/>
        <w:spacing w:before="8"/>
        <w:rPr>
          <w:rFonts w:hint="eastAsia" w:ascii="Times New Roman" w:hAnsi="Times New Roman" w:eastAsia="宋体" w:cs="Times New Roman"/>
          <w:b/>
          <w:sz w:val="25"/>
          <w:lang w:eastAsia="zh-CN"/>
        </w:rPr>
      </w:pPr>
    </w:p>
    <w:p>
      <w:pPr>
        <w:pStyle w:val="11"/>
        <w:tabs>
          <w:tab w:val="left" w:pos="3928"/>
        </w:tabs>
        <w:ind w:left="100" w:right="1980"/>
        <w:rPr>
          <w:rFonts w:hint="eastAsia" w:ascii="Times New Roman" w:hAnsi="Times New Roman" w:eastAsia="宋体" w:cs="Times New Roman"/>
          <w:lang w:eastAsia="zh-CN"/>
        </w:rPr>
      </w:pPr>
      <w:r>
        <w:rPr>
          <w:rFonts w:hint="eastAsia" w:ascii="Times New Roman" w:hAnsi="Times New Roman" w:eastAsia="宋体" w:cs="Times New Roman"/>
          <w:lang w:eastAsia="zh-CN"/>
        </w:rPr>
        <w:t>投标人名称：</w:t>
      </w:r>
      <w:r>
        <w:rPr>
          <w:rFonts w:hint="eastAsia" w:ascii="Times New Roman" w:hAnsi="Times New Roman" w:eastAsia="宋体" w:cs="Times New Roman"/>
          <w:u w:val="single"/>
          <w:lang w:eastAsia="zh-CN"/>
        </w:rPr>
        <w:tab/>
      </w:r>
    </w:p>
    <w:p>
      <w:pPr>
        <w:pStyle w:val="11"/>
        <w:spacing w:before="1"/>
        <w:rPr>
          <w:rFonts w:hint="eastAsia" w:ascii="Times New Roman" w:hAnsi="Times New Roman" w:eastAsia="宋体" w:cs="Times New Roman"/>
          <w:sz w:val="11"/>
          <w:lang w:eastAsia="zh-CN"/>
        </w:rPr>
      </w:pPr>
    </w:p>
    <w:p>
      <w:pPr>
        <w:pStyle w:val="11"/>
        <w:tabs>
          <w:tab w:val="left" w:pos="2412"/>
          <w:tab w:val="left" w:pos="3883"/>
          <w:tab w:val="left" w:pos="5352"/>
          <w:tab w:val="left" w:pos="6869"/>
        </w:tabs>
        <w:spacing w:before="37"/>
        <w:ind w:left="100"/>
        <w:rPr>
          <w:rFonts w:hint="eastAsia" w:ascii="Times New Roman" w:hAnsi="Times New Roman" w:eastAsia="宋体" w:cs="Times New Roman"/>
          <w:lang w:eastAsia="zh-CN"/>
        </w:rPr>
      </w:pPr>
      <w:r>
        <w:rPr>
          <w:rFonts w:hint="eastAsia" w:ascii="Times New Roman" w:hAnsi="Times New Roman" w:eastAsia="宋体" w:cs="Times New Roman"/>
          <w:lang w:eastAsia="zh-CN"/>
        </w:rPr>
        <w:t>姓名：</w:t>
      </w:r>
      <w:r>
        <w:rPr>
          <w:rFonts w:hint="eastAsia" w:ascii="Times New Roman" w:hAnsi="Times New Roman" w:eastAsia="宋体" w:cs="Times New Roman"/>
          <w:u w:val="single"/>
          <w:lang w:eastAsia="zh-CN"/>
        </w:rPr>
        <w:tab/>
      </w:r>
      <w:r>
        <w:rPr>
          <w:rFonts w:hint="eastAsia" w:ascii="Times New Roman" w:hAnsi="Times New Roman" w:eastAsia="宋体" w:cs="Times New Roman"/>
          <w:lang w:eastAsia="zh-CN"/>
        </w:rPr>
        <w:t>性别：</w:t>
      </w:r>
      <w:r>
        <w:rPr>
          <w:rFonts w:hint="eastAsia" w:ascii="Times New Roman" w:hAnsi="Times New Roman" w:eastAsia="宋体" w:cs="Times New Roman"/>
          <w:u w:val="single"/>
          <w:lang w:eastAsia="zh-CN"/>
        </w:rPr>
        <w:tab/>
      </w:r>
      <w:r>
        <w:rPr>
          <w:rFonts w:hint="eastAsia" w:ascii="Times New Roman" w:hAnsi="Times New Roman" w:eastAsia="宋体" w:cs="Times New Roman"/>
          <w:lang w:eastAsia="zh-CN"/>
        </w:rPr>
        <w:t>年龄：</w:t>
      </w:r>
      <w:r>
        <w:rPr>
          <w:rFonts w:hint="eastAsia" w:ascii="Times New Roman" w:hAnsi="Times New Roman" w:eastAsia="宋体" w:cs="Times New Roman"/>
          <w:u w:val="single"/>
          <w:lang w:eastAsia="zh-CN"/>
        </w:rPr>
        <w:tab/>
      </w:r>
      <w:r>
        <w:rPr>
          <w:rFonts w:hint="eastAsia" w:ascii="Times New Roman" w:hAnsi="Times New Roman" w:eastAsia="宋体" w:cs="Times New Roman"/>
          <w:lang w:eastAsia="zh-CN"/>
        </w:rPr>
        <w:t>职务：</w:t>
      </w:r>
      <w:r>
        <w:rPr>
          <w:rFonts w:hint="eastAsia" w:ascii="Times New Roman" w:hAnsi="Times New Roman" w:eastAsia="宋体" w:cs="Times New Roman"/>
          <w:u w:val="single"/>
          <w:lang w:eastAsia="zh-CN"/>
        </w:rPr>
        <w:tab/>
      </w:r>
    </w:p>
    <w:p>
      <w:pPr>
        <w:pStyle w:val="11"/>
        <w:spacing w:before="4"/>
        <w:rPr>
          <w:rFonts w:hint="eastAsia" w:ascii="Times New Roman" w:hAnsi="Times New Roman" w:eastAsia="宋体" w:cs="Times New Roman"/>
          <w:sz w:val="11"/>
          <w:lang w:eastAsia="zh-CN"/>
        </w:rPr>
      </w:pPr>
    </w:p>
    <w:p>
      <w:pPr>
        <w:pStyle w:val="11"/>
        <w:tabs>
          <w:tab w:val="left" w:pos="2832"/>
        </w:tabs>
        <w:spacing w:before="37"/>
        <w:ind w:left="100"/>
        <w:rPr>
          <w:rFonts w:hint="eastAsia" w:ascii="Times New Roman" w:hAnsi="Times New Roman" w:eastAsia="宋体" w:cs="Times New Roman"/>
          <w:lang w:eastAsia="zh-CN"/>
        </w:rPr>
      </w:pPr>
      <w:r>
        <w:rPr>
          <w:rFonts w:hint="eastAsia" w:ascii="Times New Roman" w:hAnsi="Times New Roman" w:eastAsia="宋体" w:cs="Times New Roman"/>
          <w:spacing w:val="-1"/>
          <w:lang w:eastAsia="zh-CN"/>
        </w:rPr>
        <w:t>系</w:t>
      </w:r>
      <w:r>
        <w:rPr>
          <w:rFonts w:hint="eastAsia" w:ascii="Times New Roman" w:hAnsi="Times New Roman" w:eastAsia="宋体" w:cs="Times New Roman"/>
          <w:u w:val="single"/>
          <w:lang w:eastAsia="zh-CN"/>
        </w:rPr>
        <w:tab/>
      </w:r>
      <w:r>
        <w:rPr>
          <w:rFonts w:hint="eastAsia" w:ascii="Times New Roman" w:hAnsi="Times New Roman" w:eastAsia="宋体" w:cs="Times New Roman"/>
          <w:spacing w:val="-3"/>
          <w:lang w:eastAsia="zh-CN"/>
        </w:rPr>
        <w:t>（</w:t>
      </w:r>
      <w:r>
        <w:rPr>
          <w:rFonts w:hint="eastAsia" w:ascii="Times New Roman" w:hAnsi="Times New Roman" w:eastAsia="宋体" w:cs="Times New Roman"/>
          <w:lang w:eastAsia="zh-CN"/>
        </w:rPr>
        <w:t>投</w:t>
      </w:r>
      <w:r>
        <w:rPr>
          <w:rFonts w:hint="eastAsia" w:ascii="Times New Roman" w:hAnsi="Times New Roman" w:eastAsia="宋体" w:cs="Times New Roman"/>
          <w:spacing w:val="-3"/>
          <w:lang w:eastAsia="zh-CN"/>
        </w:rPr>
        <w:t>标</w:t>
      </w:r>
      <w:r>
        <w:rPr>
          <w:rFonts w:hint="eastAsia" w:ascii="Times New Roman" w:hAnsi="Times New Roman" w:eastAsia="宋体" w:cs="Times New Roman"/>
          <w:lang w:eastAsia="zh-CN"/>
        </w:rPr>
        <w:t>人</w:t>
      </w:r>
      <w:r>
        <w:rPr>
          <w:rFonts w:hint="eastAsia" w:ascii="Times New Roman" w:hAnsi="Times New Roman" w:eastAsia="宋体" w:cs="Times New Roman"/>
          <w:spacing w:val="-3"/>
          <w:lang w:eastAsia="zh-CN"/>
        </w:rPr>
        <w:t>名</w:t>
      </w:r>
      <w:r>
        <w:rPr>
          <w:rFonts w:hint="eastAsia" w:ascii="Times New Roman" w:hAnsi="Times New Roman" w:eastAsia="宋体" w:cs="Times New Roman"/>
          <w:lang w:eastAsia="zh-CN"/>
        </w:rPr>
        <w:t>称</w:t>
      </w:r>
      <w:r>
        <w:rPr>
          <w:rFonts w:hint="eastAsia" w:ascii="Times New Roman" w:hAnsi="Times New Roman" w:eastAsia="宋体" w:cs="Times New Roman"/>
          <w:spacing w:val="-3"/>
          <w:lang w:eastAsia="zh-CN"/>
        </w:rPr>
        <w:t>）</w:t>
      </w:r>
      <w:r>
        <w:rPr>
          <w:rFonts w:hint="eastAsia" w:ascii="Times New Roman" w:hAnsi="Times New Roman" w:eastAsia="宋体" w:cs="Times New Roman"/>
          <w:lang w:eastAsia="zh-CN"/>
        </w:rPr>
        <w:t>的</w:t>
      </w:r>
      <w:r>
        <w:rPr>
          <w:rFonts w:hint="eastAsia" w:ascii="Times New Roman" w:hAnsi="Times New Roman" w:eastAsia="宋体" w:cs="Times New Roman"/>
          <w:spacing w:val="-3"/>
          <w:lang w:eastAsia="zh-CN"/>
        </w:rPr>
        <w:t>法定</w:t>
      </w:r>
      <w:r>
        <w:rPr>
          <w:rFonts w:hint="eastAsia" w:ascii="Times New Roman" w:hAnsi="Times New Roman" w:eastAsia="宋体" w:cs="Times New Roman"/>
          <w:lang w:eastAsia="zh-CN"/>
        </w:rPr>
        <w:t>代表</w:t>
      </w:r>
      <w:r>
        <w:rPr>
          <w:rFonts w:hint="eastAsia" w:ascii="Times New Roman" w:hAnsi="Times New Roman" w:eastAsia="宋体" w:cs="Times New Roman"/>
          <w:spacing w:val="-3"/>
          <w:lang w:eastAsia="zh-CN"/>
        </w:rPr>
        <w:t>人</w:t>
      </w:r>
      <w:r>
        <w:rPr>
          <w:rFonts w:hint="eastAsia" w:ascii="Times New Roman" w:hAnsi="Times New Roman" w:eastAsia="宋体" w:cs="Times New Roman"/>
          <w:lang w:eastAsia="zh-CN"/>
        </w:rPr>
        <w:t>（</w:t>
      </w:r>
      <w:r>
        <w:rPr>
          <w:rFonts w:hint="eastAsia" w:ascii="Times New Roman" w:hAnsi="Times New Roman" w:eastAsia="宋体" w:cs="Times New Roman"/>
          <w:spacing w:val="-3"/>
          <w:lang w:eastAsia="zh-CN"/>
        </w:rPr>
        <w:t>单</w:t>
      </w:r>
      <w:r>
        <w:rPr>
          <w:rFonts w:hint="eastAsia" w:ascii="Times New Roman" w:hAnsi="Times New Roman" w:eastAsia="宋体" w:cs="Times New Roman"/>
          <w:lang w:eastAsia="zh-CN"/>
        </w:rPr>
        <w:t>位</w:t>
      </w:r>
      <w:r>
        <w:rPr>
          <w:rFonts w:hint="eastAsia" w:ascii="Times New Roman" w:hAnsi="Times New Roman" w:eastAsia="宋体" w:cs="Times New Roman"/>
          <w:spacing w:val="-3"/>
          <w:lang w:eastAsia="zh-CN"/>
        </w:rPr>
        <w:t>负</w:t>
      </w:r>
      <w:r>
        <w:rPr>
          <w:rFonts w:hint="eastAsia" w:ascii="Times New Roman" w:hAnsi="Times New Roman" w:eastAsia="宋体" w:cs="Times New Roman"/>
          <w:lang w:eastAsia="zh-CN"/>
        </w:rPr>
        <w:t>责</w:t>
      </w:r>
      <w:r>
        <w:rPr>
          <w:rFonts w:hint="eastAsia" w:ascii="Times New Roman" w:hAnsi="Times New Roman" w:eastAsia="宋体" w:cs="Times New Roman"/>
          <w:spacing w:val="-3"/>
          <w:lang w:eastAsia="zh-CN"/>
        </w:rPr>
        <w:t>人</w:t>
      </w:r>
      <w:r>
        <w:rPr>
          <w:rFonts w:hint="eastAsia" w:ascii="Times New Roman" w:hAnsi="Times New Roman" w:eastAsia="宋体" w:cs="Times New Roman"/>
          <w:spacing w:val="-106"/>
          <w:lang w:eastAsia="zh-CN"/>
        </w:rPr>
        <w:t>）</w:t>
      </w:r>
      <w:r>
        <w:rPr>
          <w:rFonts w:hint="eastAsia" w:ascii="Times New Roman" w:hAnsi="Times New Roman" w:eastAsia="宋体" w:cs="Times New Roman"/>
          <w:lang w:eastAsia="zh-CN"/>
        </w:rPr>
        <w:t>。</w:t>
      </w:r>
    </w:p>
    <w:p>
      <w:pPr>
        <w:pStyle w:val="11"/>
        <w:spacing w:before="10"/>
        <w:rPr>
          <w:rFonts w:hint="eastAsia" w:ascii="Times New Roman" w:hAnsi="Times New Roman" w:eastAsia="宋体" w:cs="Times New Roman"/>
          <w:sz w:val="9"/>
          <w:lang w:eastAsia="zh-CN"/>
        </w:rPr>
      </w:pPr>
    </w:p>
    <w:p>
      <w:pPr>
        <w:pStyle w:val="11"/>
        <w:spacing w:before="36"/>
        <w:ind w:left="520" w:right="1980"/>
        <w:rPr>
          <w:rFonts w:hint="eastAsia" w:ascii="Times New Roman" w:hAnsi="Times New Roman" w:eastAsia="宋体" w:cs="Times New Roman"/>
          <w:lang w:eastAsia="zh-CN"/>
        </w:rPr>
      </w:pPr>
      <w:r>
        <w:rPr>
          <w:rFonts w:hint="eastAsia" w:ascii="Times New Roman" w:hAnsi="Times New Roman" w:eastAsia="宋体" w:cs="Times New Roman"/>
          <w:lang w:eastAsia="zh-CN"/>
        </w:rPr>
        <w:t>特此证明。</w:t>
      </w:r>
    </w:p>
    <w:p>
      <w:pPr>
        <w:pStyle w:val="11"/>
        <w:rPr>
          <w:rFonts w:hint="eastAsia" w:ascii="Times New Roman" w:hAnsi="Times New Roman" w:eastAsia="宋体" w:cs="Times New Roman"/>
          <w:sz w:val="20"/>
          <w:lang w:eastAsia="zh-CN"/>
        </w:rPr>
      </w:pPr>
    </w:p>
    <w:p>
      <w:pPr>
        <w:pStyle w:val="11"/>
        <w:spacing w:before="4"/>
        <w:rPr>
          <w:rFonts w:hint="eastAsia" w:ascii="Times New Roman" w:hAnsi="Times New Roman" w:eastAsia="宋体" w:cs="Times New Roman"/>
          <w:sz w:val="26"/>
          <w:lang w:eastAsia="zh-CN"/>
        </w:rPr>
      </w:pPr>
    </w:p>
    <w:p>
      <w:pPr>
        <w:pStyle w:val="11"/>
        <w:ind w:left="100" w:right="1980"/>
        <w:rPr>
          <w:rFonts w:hint="eastAsia" w:ascii="Times New Roman" w:hAnsi="Times New Roman" w:eastAsia="宋体" w:cs="Times New Roman"/>
          <w:lang w:eastAsia="zh-CN"/>
        </w:rPr>
      </w:pPr>
      <w:r>
        <w:rPr>
          <w:rFonts w:hint="eastAsia" w:ascii="Times New Roman" w:hAnsi="Times New Roman" w:eastAsia="宋体" w:cs="Times New Roman"/>
          <w:lang w:eastAsia="zh-CN"/>
        </w:rPr>
        <w:t>附：法定代表人（单位负责人）身份证复印件。</w:t>
      </w:r>
    </w:p>
    <w:p>
      <w:pPr>
        <w:pStyle w:val="11"/>
        <w:rPr>
          <w:rFonts w:hint="eastAsia" w:ascii="Times New Roman" w:hAnsi="Times New Roman" w:eastAsia="宋体" w:cs="Times New Roman"/>
          <w:sz w:val="20"/>
          <w:lang w:eastAsia="zh-CN"/>
        </w:rPr>
      </w:pPr>
    </w:p>
    <w:p>
      <w:pPr>
        <w:pStyle w:val="11"/>
        <w:spacing w:before="1"/>
        <w:rPr>
          <w:rFonts w:hint="eastAsia" w:ascii="Times New Roman" w:hAnsi="Times New Roman" w:eastAsia="宋体" w:cs="Times New Roman"/>
          <w:sz w:val="26"/>
          <w:lang w:eastAsia="zh-CN"/>
        </w:rPr>
      </w:pPr>
    </w:p>
    <w:p>
      <w:pPr>
        <w:pStyle w:val="11"/>
        <w:ind w:left="100" w:right="1980"/>
        <w:rPr>
          <w:rFonts w:hint="eastAsia" w:ascii="Times New Roman" w:hAnsi="Times New Roman" w:eastAsia="宋体" w:cs="Times New Roman"/>
          <w:lang w:eastAsia="zh-CN"/>
        </w:rPr>
      </w:pPr>
      <w:r>
        <w:rPr>
          <w:rFonts w:hint="eastAsia" w:ascii="Times New Roman" w:hAnsi="Times New Roman" w:eastAsia="宋体" w:cs="Times New Roman"/>
          <w:lang w:eastAsia="zh-CN"/>
        </w:rPr>
        <w:t>注：本身份证明需由投标人加盖单位公章。</w:t>
      </w:r>
    </w:p>
    <w:p>
      <w:pPr>
        <w:pStyle w:val="11"/>
        <w:rPr>
          <w:rFonts w:hint="eastAsia" w:ascii="Times New Roman" w:hAnsi="Times New Roman" w:eastAsia="宋体" w:cs="Times New Roman"/>
          <w:sz w:val="20"/>
          <w:lang w:eastAsia="zh-CN"/>
        </w:rPr>
      </w:pPr>
    </w:p>
    <w:p>
      <w:pPr>
        <w:pStyle w:val="11"/>
        <w:rPr>
          <w:rFonts w:hint="eastAsia" w:ascii="Times New Roman" w:hAnsi="Times New Roman" w:eastAsia="宋体" w:cs="Times New Roman"/>
          <w:sz w:val="20"/>
          <w:lang w:eastAsia="zh-CN"/>
        </w:rPr>
      </w:pPr>
    </w:p>
    <w:p>
      <w:pPr>
        <w:pStyle w:val="11"/>
        <w:rPr>
          <w:rFonts w:hint="eastAsia" w:ascii="Times New Roman" w:hAnsi="Times New Roman" w:eastAsia="宋体" w:cs="Times New Roman"/>
          <w:sz w:val="20"/>
          <w:lang w:eastAsia="zh-CN"/>
        </w:rPr>
      </w:pPr>
    </w:p>
    <w:p>
      <w:pPr>
        <w:pStyle w:val="11"/>
        <w:spacing w:before="11"/>
        <w:rPr>
          <w:rFonts w:hint="eastAsia" w:ascii="Times New Roman" w:hAnsi="Times New Roman" w:eastAsia="宋体" w:cs="Times New Roman"/>
          <w:sz w:val="19"/>
          <w:lang w:eastAsia="zh-CN"/>
        </w:rPr>
      </w:pPr>
    </w:p>
    <w:p>
      <w:pPr>
        <w:pStyle w:val="11"/>
        <w:tabs>
          <w:tab w:val="left" w:pos="6521"/>
        </w:tabs>
        <w:spacing w:before="1"/>
        <w:ind w:left="4212"/>
        <w:rPr>
          <w:rFonts w:hint="eastAsia" w:ascii="Times New Roman" w:hAnsi="Times New Roman" w:eastAsia="宋体" w:cs="Times New Roman"/>
          <w:lang w:eastAsia="zh-CN"/>
        </w:rPr>
      </w:pPr>
      <w:r>
        <w:rPr>
          <w:rFonts w:hint="eastAsia" w:ascii="Times New Roman" w:hAnsi="Times New Roman" w:eastAsia="宋体" w:cs="Times New Roman"/>
          <w:lang w:eastAsia="zh-CN"/>
        </w:rPr>
        <w:t>投标人：</w:t>
      </w:r>
      <w:r>
        <w:rPr>
          <w:rFonts w:hint="eastAsia" w:ascii="Times New Roman" w:hAnsi="Times New Roman" w:eastAsia="宋体" w:cs="Times New Roman"/>
          <w:u w:val="single"/>
          <w:lang w:eastAsia="zh-CN"/>
        </w:rPr>
        <w:tab/>
      </w:r>
      <w:r>
        <w:rPr>
          <w:rFonts w:hint="eastAsia" w:ascii="Times New Roman" w:hAnsi="Times New Roman" w:eastAsia="宋体" w:cs="Times New Roman"/>
          <w:lang w:eastAsia="zh-CN"/>
        </w:rPr>
        <w:t>（单位公章）</w:t>
      </w:r>
    </w:p>
    <w:p>
      <w:pPr>
        <w:pStyle w:val="11"/>
        <w:rPr>
          <w:rFonts w:hint="eastAsia" w:ascii="Times New Roman" w:hAnsi="Times New Roman" w:eastAsia="宋体" w:cs="Times New Roman"/>
          <w:sz w:val="20"/>
          <w:lang w:eastAsia="zh-CN"/>
        </w:rPr>
      </w:pPr>
    </w:p>
    <w:p>
      <w:pPr>
        <w:pStyle w:val="11"/>
        <w:spacing w:before="7"/>
        <w:rPr>
          <w:rFonts w:hint="eastAsia" w:ascii="Times New Roman" w:hAnsi="Times New Roman" w:eastAsia="宋体" w:cs="Times New Roman"/>
          <w:sz w:val="23"/>
          <w:lang w:eastAsia="zh-CN"/>
        </w:rPr>
      </w:pPr>
    </w:p>
    <w:p>
      <w:pPr>
        <w:pStyle w:val="11"/>
        <w:tabs>
          <w:tab w:val="left" w:pos="5352"/>
          <w:tab w:val="left" w:pos="6192"/>
          <w:tab w:val="left" w:pos="7032"/>
        </w:tabs>
        <w:spacing w:before="36"/>
        <w:ind w:left="4721"/>
        <w:rPr>
          <w:rFonts w:hint="eastAsia" w:ascii="Times New Roman" w:hAnsi="Times New Roman" w:eastAsia="宋体" w:cs="Times New Roman"/>
          <w:lang w:eastAsia="zh-CN"/>
        </w:rPr>
      </w:pPr>
      <w:r>
        <w:rPr>
          <w:rFonts w:hint="eastAsia" w:ascii="Times New Roman" w:hAnsi="Times New Roman" w:eastAsia="宋体" w:cs="Times New Roman"/>
          <w:u w:val="single"/>
          <w:lang w:eastAsia="zh-CN"/>
        </w:rPr>
        <w:tab/>
      </w:r>
      <w:r>
        <w:rPr>
          <w:rFonts w:hint="eastAsia" w:ascii="Times New Roman" w:hAnsi="Times New Roman" w:eastAsia="宋体" w:cs="Times New Roman"/>
          <w:lang w:eastAsia="zh-CN"/>
        </w:rPr>
        <w:t>年</w:t>
      </w:r>
      <w:r>
        <w:rPr>
          <w:rFonts w:hint="eastAsia" w:ascii="Times New Roman" w:hAnsi="Times New Roman" w:eastAsia="宋体" w:cs="Times New Roman"/>
          <w:u w:val="single"/>
          <w:lang w:eastAsia="zh-CN"/>
        </w:rPr>
        <w:tab/>
      </w:r>
      <w:r>
        <w:rPr>
          <w:rFonts w:hint="eastAsia" w:ascii="Times New Roman" w:hAnsi="Times New Roman" w:eastAsia="宋体" w:cs="Times New Roman"/>
          <w:lang w:eastAsia="zh-CN"/>
        </w:rPr>
        <w:t>月</w:t>
      </w:r>
      <w:r>
        <w:rPr>
          <w:rFonts w:hint="eastAsia" w:ascii="Times New Roman" w:hAnsi="Times New Roman" w:eastAsia="宋体" w:cs="Times New Roman"/>
          <w:u w:val="single"/>
          <w:lang w:eastAsia="zh-CN"/>
        </w:rPr>
        <w:tab/>
      </w:r>
      <w:r>
        <w:rPr>
          <w:rFonts w:hint="eastAsia" w:ascii="Times New Roman" w:hAnsi="Times New Roman" w:eastAsia="宋体" w:cs="Times New Roman"/>
          <w:lang w:eastAsia="zh-CN"/>
        </w:rPr>
        <w:t>日</w:t>
      </w:r>
    </w:p>
    <w:p>
      <w:pPr>
        <w:rPr>
          <w:rFonts w:hint="eastAsia" w:ascii="Times New Roman" w:hAnsi="Times New Roman" w:eastAsia="宋体" w:cs="Times New Roman"/>
          <w:lang w:eastAsia="zh-CN"/>
        </w:rPr>
        <w:sectPr>
          <w:pgSz w:w="11905" w:h="16838"/>
          <w:pgMar w:top="1417" w:right="1417" w:bottom="1417" w:left="1701" w:header="1134" w:footer="1134" w:gutter="0"/>
          <w:pgNumType w:fmt="decimal"/>
          <w:cols w:space="0" w:num="1"/>
          <w:rtlGutter w:val="0"/>
          <w:docGrid w:linePitch="0" w:charSpace="0"/>
        </w:sectPr>
      </w:pPr>
    </w:p>
    <w:p>
      <w:pPr>
        <w:pStyle w:val="52"/>
        <w:spacing w:line="443" w:lineRule="exact"/>
        <w:ind w:left="220" w:right="339"/>
        <w:jc w:val="center"/>
        <w:outlineLvl w:val="1"/>
        <w:rPr>
          <w:rFonts w:hint="eastAsia" w:ascii="Times New Roman" w:hAnsi="Times New Roman" w:eastAsia="宋体" w:cs="Times New Roman"/>
          <w:lang w:eastAsia="zh-CN"/>
        </w:rPr>
      </w:pPr>
      <w:bookmarkStart w:id="93" w:name="_bookmark158"/>
      <w:bookmarkEnd w:id="93"/>
      <w:bookmarkStart w:id="94" w:name="_Toc508727500"/>
      <w:bookmarkStart w:id="95" w:name="_Toc3034"/>
      <w:bookmarkStart w:id="96" w:name="_Toc25057"/>
      <w:bookmarkStart w:id="97" w:name="_Toc11588"/>
      <w:bookmarkStart w:id="98" w:name="_Toc4151324"/>
      <w:r>
        <w:rPr>
          <w:rFonts w:hint="eastAsia" w:ascii="Times New Roman" w:hAnsi="Times New Roman" w:eastAsia="宋体" w:cs="Times New Roman"/>
          <w:lang w:eastAsia="zh-CN"/>
        </w:rPr>
        <w:t>四、授权委托书</w:t>
      </w:r>
      <w:bookmarkEnd w:id="94"/>
      <w:bookmarkEnd w:id="95"/>
      <w:bookmarkEnd w:id="96"/>
      <w:bookmarkEnd w:id="97"/>
      <w:bookmarkEnd w:id="98"/>
    </w:p>
    <w:p>
      <w:pPr>
        <w:pStyle w:val="11"/>
        <w:rPr>
          <w:rFonts w:hint="eastAsia" w:ascii="Times New Roman" w:hAnsi="Times New Roman" w:eastAsia="宋体" w:cs="Times New Roman"/>
          <w:b/>
          <w:sz w:val="32"/>
          <w:lang w:eastAsia="zh-CN"/>
        </w:rPr>
      </w:pPr>
    </w:p>
    <w:p>
      <w:pPr>
        <w:pStyle w:val="11"/>
        <w:spacing w:before="4"/>
        <w:rPr>
          <w:rFonts w:hint="eastAsia" w:ascii="Times New Roman" w:hAnsi="Times New Roman" w:eastAsia="宋体" w:cs="Times New Roman"/>
          <w:b/>
          <w:sz w:val="32"/>
          <w:lang w:eastAsia="zh-CN"/>
        </w:rPr>
      </w:pPr>
    </w:p>
    <w:p>
      <w:pPr>
        <w:pStyle w:val="11"/>
        <w:spacing w:before="36" w:line="386" w:lineRule="auto"/>
        <w:ind w:left="100" w:right="21" w:firstLine="719" w:firstLineChars="0"/>
        <w:rPr>
          <w:rFonts w:hint="eastAsia" w:ascii="Times New Roman" w:hAnsi="Times New Roman" w:eastAsia="宋体" w:cs="Times New Roman"/>
          <w:lang w:eastAsia="zh-CN"/>
        </w:rPr>
      </w:pPr>
      <w:r>
        <w:rPr>
          <w:rFonts w:hint="eastAsia" w:ascii="Times New Roman" w:hAnsi="Times New Roman" w:eastAsia="宋体" w:cs="Times New Roman"/>
          <w:lang w:eastAsia="zh-CN"/>
        </w:rPr>
        <w:t>本人</w:t>
      </w:r>
      <w:r>
        <w:rPr>
          <w:rFonts w:hint="eastAsia" w:ascii="Times New Roman" w:hAnsi="Times New Roman" w:eastAsia="宋体" w:cs="Times New Roman"/>
          <w:u w:val="single"/>
          <w:lang w:val="en-US" w:eastAsia="zh-CN"/>
        </w:rPr>
        <w:t xml:space="preserve">      </w:t>
      </w:r>
      <w:r>
        <w:rPr>
          <w:rFonts w:hint="eastAsia" w:ascii="Times New Roman" w:hAnsi="Times New Roman" w:eastAsia="宋体" w:cs="Times New Roman"/>
          <w:lang w:eastAsia="zh-CN"/>
        </w:rPr>
        <w:t>（姓名）系</w:t>
      </w:r>
      <w:r>
        <w:rPr>
          <w:rFonts w:hint="eastAsia" w:ascii="Times New Roman" w:hAnsi="Times New Roman" w:eastAsia="宋体" w:cs="Times New Roman"/>
          <w:u w:val="single"/>
          <w:lang w:val="en-US" w:eastAsia="zh-CN"/>
        </w:rPr>
        <w:t xml:space="preserve">            </w:t>
      </w:r>
      <w:r>
        <w:rPr>
          <w:rFonts w:hint="eastAsia" w:ascii="Times New Roman" w:hAnsi="Times New Roman" w:eastAsia="宋体" w:cs="Times New Roman"/>
          <w:lang w:eastAsia="zh-CN"/>
        </w:rPr>
        <w:t>（投标人名称）的法定代表人（单位负责人），现委托</w:t>
      </w:r>
      <w:r>
        <w:rPr>
          <w:rFonts w:hint="eastAsia" w:ascii="Times New Roman" w:hAnsi="Times New Roman" w:eastAsia="宋体" w:cs="Times New Roman"/>
          <w:u w:val="single"/>
          <w:lang w:val="en-US" w:eastAsia="zh-CN"/>
        </w:rPr>
        <w:t xml:space="preserve">       </w:t>
      </w:r>
      <w:r>
        <w:rPr>
          <w:rFonts w:hint="eastAsia" w:ascii="Times New Roman" w:hAnsi="Times New Roman" w:eastAsia="宋体" w:cs="Times New Roman"/>
          <w:lang w:eastAsia="zh-CN"/>
        </w:rPr>
        <w:t>（姓名）为我方代理人。代理人根据授权，以我方名义签署、澄清确认、递交、撤回、修改本项目投标文件、签订合同和处理有关事宜，其法律 后果由我方承担。</w:t>
      </w:r>
    </w:p>
    <w:p>
      <w:pPr>
        <w:pStyle w:val="12"/>
        <w:rPr>
          <w:rFonts w:hint="eastAsia"/>
          <w:lang w:eastAsia="zh-CN"/>
        </w:rPr>
      </w:pPr>
    </w:p>
    <w:p>
      <w:pPr>
        <w:pStyle w:val="11"/>
        <w:tabs>
          <w:tab w:val="left" w:pos="3566"/>
        </w:tabs>
        <w:spacing w:before="36"/>
        <w:ind w:left="100" w:right="21"/>
        <w:rPr>
          <w:rFonts w:hint="eastAsia" w:ascii="Times New Roman" w:hAnsi="Times New Roman" w:eastAsia="宋体" w:cs="Times New Roman"/>
          <w:lang w:eastAsia="zh-CN"/>
        </w:rPr>
      </w:pPr>
      <w:r>
        <w:rPr>
          <w:rFonts w:hint="eastAsia" w:ascii="Times New Roman" w:hAnsi="Times New Roman" w:eastAsia="宋体" w:cs="Times New Roman"/>
          <w:lang w:eastAsia="zh-CN"/>
        </w:rPr>
        <w:t>委托期限：</w:t>
      </w:r>
      <w:r>
        <w:rPr>
          <w:rFonts w:hint="eastAsia" w:ascii="Times New Roman" w:hAnsi="Times New Roman" w:eastAsia="宋体" w:cs="Times New Roman"/>
          <w:u w:val="single"/>
          <w:lang w:eastAsia="zh-CN"/>
        </w:rPr>
        <w:tab/>
      </w:r>
      <w:r>
        <w:rPr>
          <w:rFonts w:hint="eastAsia" w:ascii="Times New Roman" w:hAnsi="Times New Roman" w:eastAsia="宋体" w:cs="Times New Roman"/>
          <w:lang w:eastAsia="zh-CN"/>
        </w:rPr>
        <w:t>。</w:t>
      </w:r>
    </w:p>
    <w:p>
      <w:pPr>
        <w:pStyle w:val="11"/>
        <w:spacing w:before="10"/>
        <w:rPr>
          <w:rFonts w:hint="eastAsia" w:ascii="Times New Roman" w:hAnsi="Times New Roman" w:eastAsia="宋体" w:cs="Times New Roman"/>
          <w:sz w:val="9"/>
          <w:lang w:eastAsia="zh-CN"/>
        </w:rPr>
      </w:pPr>
    </w:p>
    <w:p>
      <w:pPr>
        <w:pStyle w:val="11"/>
        <w:spacing w:before="36"/>
        <w:ind w:left="520" w:right="21"/>
        <w:rPr>
          <w:rFonts w:hint="eastAsia" w:ascii="Times New Roman" w:hAnsi="Times New Roman" w:eastAsia="宋体" w:cs="Times New Roman"/>
          <w:lang w:eastAsia="zh-CN"/>
        </w:rPr>
      </w:pPr>
      <w:r>
        <w:rPr>
          <w:rFonts w:hint="eastAsia" w:ascii="Times New Roman" w:hAnsi="Times New Roman" w:eastAsia="宋体" w:cs="Times New Roman"/>
          <w:lang w:eastAsia="zh-CN"/>
        </w:rPr>
        <w:t>代理人无转委托权。</w:t>
      </w:r>
    </w:p>
    <w:p>
      <w:pPr>
        <w:pStyle w:val="11"/>
        <w:rPr>
          <w:rFonts w:hint="eastAsia" w:ascii="Times New Roman" w:hAnsi="Times New Roman" w:eastAsia="宋体" w:cs="Times New Roman"/>
          <w:sz w:val="20"/>
          <w:lang w:eastAsia="zh-CN"/>
        </w:rPr>
      </w:pPr>
    </w:p>
    <w:p>
      <w:pPr>
        <w:pStyle w:val="11"/>
        <w:spacing w:before="4"/>
        <w:rPr>
          <w:rFonts w:hint="eastAsia" w:ascii="Times New Roman" w:hAnsi="Times New Roman" w:eastAsia="宋体" w:cs="Times New Roman"/>
          <w:sz w:val="26"/>
          <w:lang w:eastAsia="zh-CN"/>
        </w:rPr>
      </w:pPr>
    </w:p>
    <w:p>
      <w:pPr>
        <w:pStyle w:val="11"/>
        <w:ind w:left="100" w:right="21"/>
        <w:rPr>
          <w:rFonts w:hint="eastAsia" w:ascii="Times New Roman" w:hAnsi="Times New Roman" w:eastAsia="宋体" w:cs="Times New Roman"/>
          <w:lang w:eastAsia="zh-CN"/>
        </w:rPr>
      </w:pPr>
      <w:r>
        <w:rPr>
          <w:rFonts w:hint="eastAsia" w:ascii="Times New Roman" w:hAnsi="Times New Roman" w:eastAsia="宋体" w:cs="Times New Roman"/>
          <w:lang w:eastAsia="zh-CN"/>
        </w:rPr>
        <w:t>附：法定代表人（单位负责人）身份证复印件及委托代理人身份证复印件。</w:t>
      </w:r>
    </w:p>
    <w:p>
      <w:pPr>
        <w:pStyle w:val="11"/>
        <w:rPr>
          <w:rFonts w:hint="eastAsia" w:ascii="Times New Roman" w:hAnsi="Times New Roman" w:eastAsia="宋体" w:cs="Times New Roman"/>
          <w:sz w:val="20"/>
          <w:lang w:eastAsia="zh-CN"/>
        </w:rPr>
      </w:pPr>
    </w:p>
    <w:p>
      <w:pPr>
        <w:pStyle w:val="11"/>
        <w:spacing w:before="4"/>
        <w:rPr>
          <w:rFonts w:hint="eastAsia" w:ascii="Times New Roman" w:hAnsi="Times New Roman" w:eastAsia="宋体" w:cs="Times New Roman"/>
          <w:sz w:val="26"/>
          <w:lang w:eastAsia="zh-CN"/>
        </w:rPr>
      </w:pPr>
    </w:p>
    <w:p>
      <w:pPr>
        <w:pStyle w:val="11"/>
        <w:spacing w:line="384" w:lineRule="auto"/>
        <w:ind w:left="100" w:right="21"/>
        <w:rPr>
          <w:rFonts w:hint="eastAsia" w:ascii="Times New Roman" w:hAnsi="Times New Roman" w:eastAsia="宋体" w:cs="Times New Roman"/>
          <w:lang w:eastAsia="zh-CN"/>
        </w:rPr>
      </w:pPr>
      <w:r>
        <w:rPr>
          <w:rFonts w:hint="eastAsia" w:ascii="Times New Roman" w:hAnsi="Times New Roman" w:eastAsia="宋体" w:cs="Times New Roman"/>
          <w:lang w:eastAsia="zh-CN"/>
        </w:rPr>
        <w:t>注：本授权委托书需由投标人加盖单位公章并由其法定代表人（单位负责人）和委托代理人签 字。</w:t>
      </w:r>
    </w:p>
    <w:p>
      <w:pPr>
        <w:pStyle w:val="11"/>
        <w:rPr>
          <w:rFonts w:hint="eastAsia" w:ascii="Times New Roman" w:hAnsi="Times New Roman" w:eastAsia="宋体" w:cs="Times New Roman"/>
          <w:sz w:val="20"/>
          <w:lang w:eastAsia="zh-CN"/>
        </w:rPr>
      </w:pPr>
    </w:p>
    <w:p>
      <w:pPr>
        <w:pStyle w:val="11"/>
        <w:spacing w:before="8"/>
        <w:rPr>
          <w:rFonts w:hint="eastAsia" w:ascii="Times New Roman" w:hAnsi="Times New Roman" w:eastAsia="宋体" w:cs="Times New Roman"/>
          <w:sz w:val="16"/>
          <w:lang w:eastAsia="zh-CN"/>
        </w:rPr>
      </w:pPr>
    </w:p>
    <w:p>
      <w:pPr>
        <w:pStyle w:val="11"/>
        <w:tabs>
          <w:tab w:val="left" w:pos="3216"/>
          <w:tab w:val="left" w:pos="3636"/>
          <w:tab w:val="left" w:pos="7241"/>
        </w:tabs>
        <w:spacing w:before="1"/>
        <w:ind w:left="2793" w:right="21"/>
        <w:rPr>
          <w:rFonts w:hint="eastAsia" w:ascii="Times New Roman" w:hAnsi="Times New Roman" w:eastAsia="宋体" w:cs="Times New Roman"/>
          <w:lang w:eastAsia="zh-CN"/>
        </w:rPr>
      </w:pPr>
      <w:r>
        <w:rPr>
          <w:rFonts w:hint="eastAsia" w:ascii="Times New Roman" w:hAnsi="Times New Roman" w:eastAsia="宋体" w:cs="Times New Roman"/>
          <w:lang w:eastAsia="zh-CN"/>
        </w:rPr>
        <w:t>投</w:t>
      </w:r>
      <w:r>
        <w:rPr>
          <w:rFonts w:hint="eastAsia" w:ascii="Times New Roman" w:hAnsi="Times New Roman" w:eastAsia="宋体" w:cs="Times New Roman"/>
          <w:lang w:eastAsia="zh-CN"/>
        </w:rPr>
        <w:tab/>
      </w:r>
      <w:r>
        <w:rPr>
          <w:rFonts w:hint="eastAsia" w:ascii="Times New Roman" w:hAnsi="Times New Roman" w:eastAsia="宋体" w:cs="Times New Roman"/>
          <w:lang w:eastAsia="zh-CN"/>
        </w:rPr>
        <w:t>标</w:t>
      </w:r>
      <w:r>
        <w:rPr>
          <w:rFonts w:hint="eastAsia" w:ascii="Times New Roman" w:hAnsi="Times New Roman" w:eastAsia="宋体" w:cs="Times New Roman"/>
          <w:lang w:eastAsia="zh-CN"/>
        </w:rPr>
        <w:tab/>
      </w:r>
      <w:r>
        <w:rPr>
          <w:rFonts w:hint="eastAsia" w:ascii="Times New Roman" w:hAnsi="Times New Roman" w:eastAsia="宋体" w:cs="Times New Roman"/>
          <w:spacing w:val="-3"/>
          <w:lang w:eastAsia="zh-CN"/>
        </w:rPr>
        <w:t>人：</w:t>
      </w:r>
      <w:r>
        <w:rPr>
          <w:rFonts w:hint="eastAsia" w:ascii="Times New Roman" w:hAnsi="Times New Roman" w:eastAsia="宋体" w:cs="Times New Roman"/>
          <w:spacing w:val="-3"/>
          <w:u w:val="single"/>
          <w:lang w:eastAsia="zh-CN"/>
        </w:rPr>
        <w:tab/>
      </w:r>
      <w:r>
        <w:rPr>
          <w:rFonts w:hint="eastAsia" w:ascii="Times New Roman" w:hAnsi="Times New Roman" w:eastAsia="宋体" w:cs="Times New Roman"/>
          <w:lang w:eastAsia="zh-CN"/>
        </w:rPr>
        <w:t>（单位公章）</w:t>
      </w:r>
    </w:p>
    <w:p>
      <w:pPr>
        <w:pStyle w:val="11"/>
        <w:rPr>
          <w:rFonts w:hint="eastAsia" w:ascii="Times New Roman" w:hAnsi="Times New Roman" w:eastAsia="宋体" w:cs="Times New Roman"/>
          <w:sz w:val="20"/>
          <w:lang w:eastAsia="zh-CN"/>
        </w:rPr>
      </w:pPr>
    </w:p>
    <w:p>
      <w:pPr>
        <w:pStyle w:val="11"/>
        <w:spacing w:before="4"/>
        <w:rPr>
          <w:rFonts w:hint="eastAsia" w:ascii="Times New Roman" w:hAnsi="Times New Roman" w:eastAsia="宋体" w:cs="Times New Roman"/>
          <w:sz w:val="23"/>
          <w:lang w:eastAsia="zh-CN"/>
        </w:rPr>
      </w:pPr>
    </w:p>
    <w:p>
      <w:pPr>
        <w:pStyle w:val="11"/>
        <w:tabs>
          <w:tab w:val="left" w:pos="7661"/>
        </w:tabs>
        <w:spacing w:before="37"/>
        <w:ind w:left="2791" w:right="21"/>
        <w:rPr>
          <w:rFonts w:hint="eastAsia" w:ascii="Times New Roman" w:hAnsi="Times New Roman" w:eastAsia="宋体" w:cs="Times New Roman"/>
          <w:lang w:eastAsia="zh-CN"/>
        </w:rPr>
      </w:pPr>
      <w:r>
        <w:rPr>
          <w:rFonts w:hint="eastAsia" w:ascii="Times New Roman" w:hAnsi="Times New Roman" w:eastAsia="宋体" w:cs="Times New Roman"/>
          <w:lang w:eastAsia="zh-CN"/>
        </w:rPr>
        <w:t>法定</w:t>
      </w:r>
      <w:r>
        <w:rPr>
          <w:rFonts w:hint="eastAsia" w:ascii="Times New Roman" w:hAnsi="Times New Roman" w:eastAsia="宋体" w:cs="Times New Roman"/>
          <w:spacing w:val="-3"/>
          <w:lang w:eastAsia="zh-CN"/>
        </w:rPr>
        <w:t>代</w:t>
      </w:r>
      <w:r>
        <w:rPr>
          <w:rFonts w:hint="eastAsia" w:ascii="Times New Roman" w:hAnsi="Times New Roman" w:eastAsia="宋体" w:cs="Times New Roman"/>
          <w:lang w:eastAsia="zh-CN"/>
        </w:rPr>
        <w:t>表</w:t>
      </w:r>
      <w:r>
        <w:rPr>
          <w:rFonts w:hint="eastAsia" w:ascii="Times New Roman" w:hAnsi="Times New Roman" w:eastAsia="宋体" w:cs="Times New Roman"/>
          <w:spacing w:val="-3"/>
          <w:lang w:eastAsia="zh-CN"/>
        </w:rPr>
        <w:t>人</w:t>
      </w:r>
      <w:r>
        <w:rPr>
          <w:rFonts w:hint="eastAsia" w:ascii="Times New Roman" w:hAnsi="Times New Roman" w:eastAsia="宋体" w:cs="Times New Roman"/>
          <w:lang w:eastAsia="zh-CN"/>
        </w:rPr>
        <w:t>（</w:t>
      </w:r>
      <w:r>
        <w:rPr>
          <w:rFonts w:hint="eastAsia" w:ascii="Times New Roman" w:hAnsi="Times New Roman" w:eastAsia="宋体" w:cs="Times New Roman"/>
          <w:spacing w:val="-3"/>
          <w:lang w:eastAsia="zh-CN"/>
        </w:rPr>
        <w:t>单</w:t>
      </w:r>
      <w:r>
        <w:rPr>
          <w:rFonts w:hint="eastAsia" w:ascii="Times New Roman" w:hAnsi="Times New Roman" w:eastAsia="宋体" w:cs="Times New Roman"/>
          <w:lang w:eastAsia="zh-CN"/>
        </w:rPr>
        <w:t>位</w:t>
      </w:r>
      <w:r>
        <w:rPr>
          <w:rFonts w:hint="eastAsia" w:ascii="Times New Roman" w:hAnsi="Times New Roman" w:eastAsia="宋体" w:cs="Times New Roman"/>
          <w:spacing w:val="-3"/>
          <w:lang w:eastAsia="zh-CN"/>
        </w:rPr>
        <w:t>负</w:t>
      </w:r>
      <w:r>
        <w:rPr>
          <w:rFonts w:hint="eastAsia" w:ascii="Times New Roman" w:hAnsi="Times New Roman" w:eastAsia="宋体" w:cs="Times New Roman"/>
          <w:lang w:eastAsia="zh-CN"/>
        </w:rPr>
        <w:t>责</w:t>
      </w:r>
      <w:r>
        <w:rPr>
          <w:rFonts w:hint="eastAsia" w:ascii="Times New Roman" w:hAnsi="Times New Roman" w:eastAsia="宋体" w:cs="Times New Roman"/>
          <w:spacing w:val="-3"/>
          <w:lang w:eastAsia="zh-CN"/>
        </w:rPr>
        <w:t>人</w:t>
      </w:r>
      <w:r>
        <w:rPr>
          <w:rFonts w:hint="eastAsia" w:ascii="Times New Roman" w:hAnsi="Times New Roman" w:eastAsia="宋体" w:cs="Times New Roman"/>
          <w:spacing w:val="-108"/>
          <w:lang w:eastAsia="zh-CN"/>
        </w:rPr>
        <w:t>）</w:t>
      </w:r>
      <w:r>
        <w:rPr>
          <w:rFonts w:hint="eastAsia" w:ascii="Times New Roman" w:hAnsi="Times New Roman" w:eastAsia="宋体" w:cs="Times New Roman"/>
          <w:spacing w:val="-1"/>
          <w:lang w:eastAsia="zh-CN"/>
        </w:rPr>
        <w:t>：</w:t>
      </w:r>
      <w:r>
        <w:rPr>
          <w:rFonts w:hint="eastAsia" w:ascii="Times New Roman" w:hAnsi="Times New Roman" w:eastAsia="宋体" w:cs="Times New Roman"/>
          <w:u w:val="single"/>
          <w:lang w:eastAsia="zh-CN"/>
        </w:rPr>
        <w:tab/>
      </w:r>
      <w:r>
        <w:rPr>
          <w:rFonts w:hint="eastAsia" w:ascii="Times New Roman" w:hAnsi="Times New Roman" w:eastAsia="宋体" w:cs="Times New Roman"/>
          <w:lang w:eastAsia="zh-CN"/>
        </w:rPr>
        <w:t>（签</w:t>
      </w:r>
      <w:r>
        <w:rPr>
          <w:rFonts w:hint="eastAsia" w:ascii="Times New Roman" w:hAnsi="Times New Roman" w:eastAsia="宋体" w:cs="Times New Roman"/>
          <w:spacing w:val="-3"/>
          <w:lang w:eastAsia="zh-CN"/>
        </w:rPr>
        <w:t>字</w:t>
      </w:r>
      <w:r>
        <w:rPr>
          <w:rFonts w:hint="eastAsia" w:ascii="Times New Roman" w:hAnsi="Times New Roman" w:eastAsia="宋体" w:cs="Times New Roman"/>
          <w:lang w:eastAsia="zh-CN"/>
        </w:rPr>
        <w:t>）</w:t>
      </w:r>
    </w:p>
    <w:p>
      <w:pPr>
        <w:pStyle w:val="11"/>
        <w:rPr>
          <w:rFonts w:hint="eastAsia" w:ascii="Times New Roman" w:hAnsi="Times New Roman" w:eastAsia="宋体" w:cs="Times New Roman"/>
          <w:sz w:val="20"/>
          <w:lang w:eastAsia="zh-CN"/>
        </w:rPr>
      </w:pPr>
    </w:p>
    <w:p>
      <w:pPr>
        <w:pStyle w:val="11"/>
        <w:spacing w:before="7"/>
        <w:rPr>
          <w:rFonts w:hint="eastAsia" w:ascii="Times New Roman" w:hAnsi="Times New Roman" w:eastAsia="宋体" w:cs="Times New Roman"/>
          <w:sz w:val="23"/>
          <w:lang w:eastAsia="zh-CN"/>
        </w:rPr>
      </w:pPr>
    </w:p>
    <w:p>
      <w:pPr>
        <w:pStyle w:val="11"/>
        <w:tabs>
          <w:tab w:val="left" w:pos="8549"/>
        </w:tabs>
        <w:spacing w:before="36"/>
        <w:ind w:left="2793" w:right="21"/>
        <w:rPr>
          <w:rFonts w:hint="eastAsia" w:ascii="Times New Roman" w:hAnsi="Times New Roman" w:eastAsia="宋体" w:cs="Times New Roman"/>
          <w:lang w:eastAsia="zh-CN"/>
        </w:rPr>
      </w:pPr>
      <w:r>
        <w:rPr>
          <w:rFonts w:hint="eastAsia" w:ascii="Times New Roman" w:hAnsi="Times New Roman" w:eastAsia="宋体" w:cs="Times New Roman"/>
          <w:lang w:eastAsia="zh-CN"/>
        </w:rPr>
        <w:t>身份证号码：</w:t>
      </w:r>
      <w:r>
        <w:rPr>
          <w:rFonts w:hint="eastAsia" w:ascii="Times New Roman" w:hAnsi="Times New Roman" w:eastAsia="宋体" w:cs="Times New Roman"/>
          <w:u w:val="single"/>
          <w:lang w:eastAsia="zh-CN"/>
        </w:rPr>
        <w:tab/>
      </w:r>
    </w:p>
    <w:p>
      <w:pPr>
        <w:pStyle w:val="11"/>
        <w:rPr>
          <w:rFonts w:hint="eastAsia" w:ascii="Times New Roman" w:hAnsi="Times New Roman" w:eastAsia="宋体" w:cs="Times New Roman"/>
          <w:sz w:val="20"/>
          <w:lang w:eastAsia="zh-CN"/>
        </w:rPr>
      </w:pPr>
    </w:p>
    <w:p>
      <w:pPr>
        <w:pStyle w:val="11"/>
        <w:spacing w:before="6"/>
        <w:rPr>
          <w:rFonts w:hint="eastAsia" w:ascii="Times New Roman" w:hAnsi="Times New Roman" w:eastAsia="宋体" w:cs="Times New Roman"/>
          <w:sz w:val="29"/>
          <w:lang w:eastAsia="zh-CN"/>
        </w:rPr>
      </w:pPr>
    </w:p>
    <w:p>
      <w:pPr>
        <w:pStyle w:val="11"/>
        <w:tabs>
          <w:tab w:val="left" w:pos="7661"/>
        </w:tabs>
        <w:spacing w:before="37"/>
        <w:ind w:left="2793" w:right="21"/>
        <w:rPr>
          <w:rFonts w:hint="eastAsia" w:ascii="Times New Roman" w:hAnsi="Times New Roman" w:eastAsia="宋体" w:cs="Times New Roman"/>
          <w:lang w:eastAsia="zh-CN"/>
        </w:rPr>
      </w:pPr>
      <w:r>
        <w:rPr>
          <w:rFonts w:hint="eastAsia" w:ascii="Times New Roman" w:hAnsi="Times New Roman" w:eastAsia="宋体" w:cs="Times New Roman"/>
          <w:lang w:eastAsia="zh-CN"/>
        </w:rPr>
        <w:t>委托代理人：</w:t>
      </w:r>
      <w:r>
        <w:rPr>
          <w:rFonts w:hint="eastAsia" w:ascii="Times New Roman" w:hAnsi="Times New Roman" w:eastAsia="宋体" w:cs="Times New Roman"/>
          <w:u w:val="single"/>
          <w:lang w:eastAsia="zh-CN"/>
        </w:rPr>
        <w:tab/>
      </w:r>
      <w:r>
        <w:rPr>
          <w:rFonts w:hint="eastAsia" w:ascii="Times New Roman" w:hAnsi="Times New Roman" w:eastAsia="宋体" w:cs="Times New Roman"/>
          <w:lang w:eastAsia="zh-CN"/>
        </w:rPr>
        <w:t>（签字）</w:t>
      </w:r>
    </w:p>
    <w:p>
      <w:pPr>
        <w:pStyle w:val="11"/>
        <w:rPr>
          <w:rFonts w:hint="eastAsia" w:ascii="Times New Roman" w:hAnsi="Times New Roman" w:eastAsia="宋体" w:cs="Times New Roman"/>
          <w:sz w:val="20"/>
          <w:lang w:eastAsia="zh-CN"/>
        </w:rPr>
      </w:pPr>
    </w:p>
    <w:p>
      <w:pPr>
        <w:pStyle w:val="11"/>
        <w:spacing w:before="4"/>
        <w:rPr>
          <w:rFonts w:hint="eastAsia" w:ascii="Times New Roman" w:hAnsi="Times New Roman" w:eastAsia="宋体" w:cs="Times New Roman"/>
          <w:sz w:val="23"/>
          <w:lang w:eastAsia="zh-CN"/>
        </w:rPr>
      </w:pPr>
    </w:p>
    <w:p>
      <w:pPr>
        <w:pStyle w:val="11"/>
        <w:tabs>
          <w:tab w:val="left" w:pos="8549"/>
        </w:tabs>
        <w:spacing w:before="37"/>
        <w:ind w:left="2793" w:right="21"/>
        <w:rPr>
          <w:rFonts w:hint="eastAsia" w:ascii="Times New Roman" w:hAnsi="Times New Roman" w:eastAsia="宋体" w:cs="Times New Roman"/>
          <w:lang w:eastAsia="zh-CN"/>
        </w:rPr>
      </w:pPr>
      <w:r>
        <w:rPr>
          <w:rFonts w:hint="eastAsia" w:ascii="Times New Roman" w:hAnsi="Times New Roman" w:eastAsia="宋体" w:cs="Times New Roman"/>
          <w:lang w:eastAsia="zh-CN"/>
        </w:rPr>
        <w:t>身份证号码：</w:t>
      </w:r>
      <w:r>
        <w:rPr>
          <w:rFonts w:hint="eastAsia" w:ascii="Times New Roman" w:hAnsi="Times New Roman" w:eastAsia="宋体" w:cs="Times New Roman"/>
          <w:u w:val="single"/>
          <w:lang w:eastAsia="zh-CN"/>
        </w:rPr>
        <w:tab/>
      </w:r>
    </w:p>
    <w:p>
      <w:pPr>
        <w:pStyle w:val="11"/>
        <w:rPr>
          <w:rFonts w:hint="eastAsia" w:ascii="Times New Roman" w:hAnsi="Times New Roman" w:eastAsia="宋体" w:cs="Times New Roman"/>
          <w:sz w:val="20"/>
          <w:lang w:eastAsia="zh-CN"/>
        </w:rPr>
      </w:pPr>
    </w:p>
    <w:p>
      <w:pPr>
        <w:pStyle w:val="11"/>
        <w:rPr>
          <w:rFonts w:hint="eastAsia" w:ascii="Times New Roman" w:hAnsi="Times New Roman" w:eastAsia="宋体" w:cs="Times New Roman"/>
          <w:sz w:val="20"/>
          <w:lang w:eastAsia="zh-CN"/>
        </w:rPr>
      </w:pPr>
    </w:p>
    <w:p>
      <w:pPr>
        <w:pStyle w:val="11"/>
        <w:rPr>
          <w:rFonts w:hint="eastAsia" w:ascii="Times New Roman" w:hAnsi="Times New Roman" w:eastAsia="宋体" w:cs="Times New Roman"/>
          <w:sz w:val="20"/>
          <w:lang w:eastAsia="zh-CN"/>
        </w:rPr>
      </w:pPr>
    </w:p>
    <w:p>
      <w:pPr>
        <w:pStyle w:val="11"/>
        <w:spacing w:before="8"/>
        <w:rPr>
          <w:rFonts w:hint="eastAsia" w:ascii="Times New Roman" w:hAnsi="Times New Roman" w:eastAsia="宋体" w:cs="Times New Roman"/>
          <w:sz w:val="27"/>
          <w:lang w:eastAsia="zh-CN"/>
        </w:rPr>
      </w:pPr>
    </w:p>
    <w:p>
      <w:pPr>
        <w:pStyle w:val="11"/>
        <w:tabs>
          <w:tab w:val="left" w:pos="6643"/>
          <w:tab w:val="left" w:pos="7589"/>
          <w:tab w:val="left" w:pos="8533"/>
        </w:tabs>
        <w:spacing w:before="36"/>
        <w:ind w:left="5907" w:right="21"/>
        <w:rPr>
          <w:rFonts w:hint="eastAsia" w:ascii="Times New Roman" w:hAnsi="Times New Roman" w:eastAsia="宋体" w:cs="Times New Roman"/>
          <w:lang w:eastAsia="zh-CN"/>
        </w:rPr>
      </w:pPr>
      <w:r>
        <w:rPr>
          <w:rFonts w:hint="eastAsia" w:ascii="Times New Roman" w:hAnsi="Times New Roman" w:eastAsia="宋体" w:cs="Times New Roman"/>
          <w:u w:val="single"/>
          <w:lang w:eastAsia="zh-CN"/>
        </w:rPr>
        <w:tab/>
      </w:r>
      <w:r>
        <w:rPr>
          <w:rFonts w:hint="eastAsia" w:ascii="Times New Roman" w:hAnsi="Times New Roman" w:eastAsia="宋体" w:cs="Times New Roman"/>
          <w:lang w:eastAsia="zh-CN"/>
        </w:rPr>
        <w:t>年</w:t>
      </w:r>
      <w:r>
        <w:rPr>
          <w:rFonts w:hint="eastAsia" w:ascii="Times New Roman" w:hAnsi="Times New Roman" w:eastAsia="宋体" w:cs="Times New Roman"/>
          <w:u w:val="single"/>
          <w:lang w:eastAsia="zh-CN"/>
        </w:rPr>
        <w:tab/>
      </w:r>
      <w:r>
        <w:rPr>
          <w:rFonts w:hint="eastAsia" w:ascii="Times New Roman" w:hAnsi="Times New Roman" w:eastAsia="宋体" w:cs="Times New Roman"/>
          <w:spacing w:val="-3"/>
          <w:lang w:eastAsia="zh-CN"/>
        </w:rPr>
        <w:t>月</w:t>
      </w:r>
      <w:r>
        <w:rPr>
          <w:rFonts w:hint="eastAsia" w:ascii="Times New Roman" w:hAnsi="Times New Roman" w:eastAsia="宋体" w:cs="Times New Roman"/>
          <w:spacing w:val="-3"/>
          <w:u w:val="single"/>
          <w:lang w:eastAsia="zh-CN"/>
        </w:rPr>
        <w:tab/>
      </w:r>
      <w:r>
        <w:rPr>
          <w:rFonts w:hint="eastAsia" w:ascii="Times New Roman" w:hAnsi="Times New Roman" w:eastAsia="宋体" w:cs="Times New Roman"/>
          <w:lang w:eastAsia="zh-CN"/>
        </w:rPr>
        <w:t>日</w:t>
      </w:r>
    </w:p>
    <w:p>
      <w:pPr>
        <w:rPr>
          <w:rFonts w:hint="eastAsia" w:ascii="Times New Roman" w:hAnsi="Times New Roman" w:eastAsia="宋体" w:cs="Times New Roman"/>
          <w:lang w:eastAsia="zh-CN"/>
        </w:rPr>
        <w:sectPr>
          <w:pgSz w:w="11905" w:h="16838"/>
          <w:pgMar w:top="1417" w:right="1417" w:bottom="1417" w:left="1701" w:header="1134" w:footer="1134" w:gutter="0"/>
          <w:pgNumType w:fmt="decimal"/>
          <w:cols w:space="0" w:num="1"/>
          <w:rtlGutter w:val="0"/>
          <w:docGrid w:linePitch="0" w:charSpace="0"/>
        </w:sectPr>
      </w:pPr>
    </w:p>
    <w:p>
      <w:pPr>
        <w:pStyle w:val="52"/>
        <w:spacing w:line="443" w:lineRule="exact"/>
        <w:ind w:left="0" w:right="57"/>
        <w:jc w:val="center"/>
        <w:outlineLvl w:val="1"/>
        <w:rPr>
          <w:rFonts w:hint="eastAsia" w:ascii="Times New Roman" w:hAnsi="Times New Roman" w:eastAsia="宋体" w:cs="Times New Roman"/>
          <w:lang w:eastAsia="zh-CN"/>
        </w:rPr>
      </w:pPr>
      <w:bookmarkStart w:id="99" w:name="_bookmark160"/>
      <w:bookmarkEnd w:id="99"/>
      <w:bookmarkStart w:id="100" w:name="_bookmark159"/>
      <w:bookmarkEnd w:id="100"/>
      <w:bookmarkStart w:id="101" w:name="_Toc10221"/>
      <w:bookmarkStart w:id="102" w:name="_Toc4151325"/>
      <w:bookmarkStart w:id="103" w:name="_Toc508727501"/>
      <w:bookmarkStart w:id="104" w:name="_Toc2968"/>
      <w:bookmarkStart w:id="105" w:name="_Toc26396"/>
      <w:r>
        <w:rPr>
          <w:rFonts w:hint="eastAsia" w:ascii="Times New Roman" w:hAnsi="Times New Roman" w:eastAsia="宋体" w:cs="Times New Roman"/>
          <w:lang w:eastAsia="zh-CN"/>
        </w:rPr>
        <w:t>五、投标保证金</w:t>
      </w:r>
      <w:bookmarkEnd w:id="101"/>
      <w:bookmarkEnd w:id="102"/>
      <w:bookmarkEnd w:id="103"/>
      <w:r>
        <w:rPr>
          <w:rFonts w:hint="eastAsia" w:ascii="Times New Roman" w:hAnsi="Times New Roman" w:eastAsia="宋体" w:cs="Times New Roman"/>
          <w:lang w:eastAsia="zh-CN"/>
        </w:rPr>
        <w:t>（如有）</w:t>
      </w:r>
      <w:bookmarkEnd w:id="104"/>
      <w:bookmarkEnd w:id="105"/>
    </w:p>
    <w:p>
      <w:pPr>
        <w:pStyle w:val="11"/>
        <w:spacing w:before="15"/>
        <w:rPr>
          <w:rFonts w:hint="eastAsia" w:ascii="Times New Roman" w:hAnsi="Times New Roman" w:eastAsia="宋体" w:cs="Times New Roman"/>
          <w:b/>
          <w:sz w:val="38"/>
          <w:lang w:eastAsia="zh-CN"/>
        </w:rPr>
      </w:pPr>
    </w:p>
    <w:p>
      <w:pPr>
        <w:rPr>
          <w:rFonts w:hint="eastAsia" w:ascii="Times New Roman" w:hAnsi="Times New Roman" w:eastAsia="宋体" w:cs="Times New Roman"/>
          <w:lang w:eastAsia="zh-CN"/>
        </w:rPr>
      </w:pPr>
    </w:p>
    <w:p>
      <w:pPr>
        <w:autoSpaceDE w:val="0"/>
        <w:autoSpaceDN w:val="0"/>
        <w:adjustRightInd w:val="0"/>
        <w:spacing w:line="360" w:lineRule="auto"/>
        <w:ind w:firstLine="601"/>
        <w:jc w:val="left"/>
        <w:rPr>
          <w:rFonts w:hint="eastAsia" w:ascii="Times New Roman" w:hAnsi="Times New Roman" w:eastAsia="宋体" w:cs="Times New Roman"/>
          <w:kern w:val="0"/>
          <w:szCs w:val="21"/>
          <w:highlight w:val="none"/>
          <w:lang w:val="zh-CN"/>
        </w:rPr>
      </w:pPr>
    </w:p>
    <w:tbl>
      <w:tblPr>
        <w:tblStyle w:val="27"/>
        <w:tblW w:w="0" w:type="auto"/>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46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9468" w:type="dxa"/>
          </w:tcPr>
          <w:p>
            <w:pPr>
              <w:keepNext w:val="0"/>
              <w:keepLines w:val="0"/>
              <w:suppressLineNumbers w:val="0"/>
              <w:tabs>
                <w:tab w:val="left" w:pos="1066"/>
              </w:tabs>
              <w:spacing w:before="0" w:beforeAutospacing="0" w:after="0" w:afterLines="100" w:afterAutospacing="0"/>
              <w:ind w:left="0" w:right="0" w:firstLine="420"/>
              <w:jc w:val="center"/>
              <w:rPr>
                <w:rFonts w:hint="eastAsia" w:ascii="Times New Roman" w:hAnsi="Times New Roman" w:eastAsia="宋体" w:cs="Times New Roman"/>
                <w:b/>
                <w:bCs/>
                <w:kern w:val="2"/>
                <w:sz w:val="24"/>
                <w:highlight w:val="none"/>
              </w:rPr>
            </w:pPr>
          </w:p>
          <w:p>
            <w:pPr>
              <w:keepNext w:val="0"/>
              <w:keepLines w:val="0"/>
              <w:suppressLineNumbers w:val="0"/>
              <w:tabs>
                <w:tab w:val="left" w:pos="1066"/>
              </w:tabs>
              <w:spacing w:before="0" w:beforeAutospacing="0" w:after="0" w:afterLines="100" w:afterAutospacing="0"/>
              <w:ind w:left="0" w:right="0" w:firstLine="420"/>
              <w:jc w:val="center"/>
              <w:rPr>
                <w:rFonts w:hint="eastAsia" w:ascii="Times New Roman" w:hAnsi="Times New Roman" w:eastAsia="宋体" w:cs="Times New Roman"/>
                <w:b/>
                <w:bCs/>
                <w:kern w:val="2"/>
                <w:sz w:val="24"/>
                <w:highlight w:val="none"/>
              </w:rPr>
            </w:pPr>
          </w:p>
          <w:p>
            <w:pPr>
              <w:keepNext w:val="0"/>
              <w:keepLines w:val="0"/>
              <w:suppressLineNumbers w:val="0"/>
              <w:tabs>
                <w:tab w:val="left" w:pos="1066"/>
              </w:tabs>
              <w:spacing w:before="0" w:beforeAutospacing="0" w:after="0" w:afterLines="100" w:afterAutospacing="0"/>
              <w:ind w:left="0" w:right="0" w:firstLine="420"/>
              <w:jc w:val="center"/>
              <w:rPr>
                <w:rFonts w:hint="eastAsia" w:ascii="Times New Roman" w:hAnsi="Times New Roman" w:eastAsia="宋体" w:cs="Times New Roman"/>
                <w:b/>
                <w:bCs/>
                <w:kern w:val="2"/>
                <w:sz w:val="24"/>
                <w:highlight w:val="none"/>
              </w:rPr>
            </w:pPr>
          </w:p>
          <w:p>
            <w:pPr>
              <w:keepNext w:val="0"/>
              <w:keepLines w:val="0"/>
              <w:suppressLineNumbers w:val="0"/>
              <w:tabs>
                <w:tab w:val="left" w:pos="1066"/>
              </w:tabs>
              <w:spacing w:before="0" w:beforeAutospacing="0" w:after="0" w:afterLines="100" w:afterAutospacing="0"/>
              <w:ind w:left="0" w:right="0" w:firstLine="420"/>
              <w:jc w:val="center"/>
              <w:rPr>
                <w:rFonts w:hint="eastAsia" w:ascii="Times New Roman" w:hAnsi="Times New Roman" w:eastAsia="宋体" w:cs="Times New Roman"/>
                <w:b/>
                <w:bCs/>
                <w:kern w:val="2"/>
                <w:sz w:val="24"/>
                <w:highlight w:val="none"/>
              </w:rPr>
            </w:pPr>
            <w:r>
              <w:rPr>
                <w:rFonts w:hint="eastAsia" w:ascii="Times New Roman" w:hAnsi="Times New Roman" w:eastAsia="宋体" w:cs="Times New Roman"/>
                <w:b/>
                <w:bCs/>
                <w:kern w:val="2"/>
                <w:sz w:val="24"/>
                <w:highlight w:val="none"/>
                <w:lang w:eastAsia="zh-CN"/>
              </w:rPr>
              <w:t>投标</w:t>
            </w:r>
            <w:r>
              <w:rPr>
                <w:rFonts w:hint="eastAsia" w:ascii="Times New Roman" w:hAnsi="Times New Roman" w:eastAsia="宋体" w:cs="Times New Roman"/>
                <w:b/>
                <w:bCs/>
                <w:kern w:val="2"/>
                <w:sz w:val="24"/>
                <w:highlight w:val="none"/>
              </w:rPr>
              <w:t>保证金</w:t>
            </w:r>
            <w:r>
              <w:rPr>
                <w:rFonts w:hint="eastAsia" w:ascii="Times New Roman" w:hAnsi="Times New Roman" w:eastAsia="宋体" w:cs="Times New Roman"/>
                <w:b/>
                <w:bCs/>
                <w:kern w:val="2"/>
                <w:sz w:val="24"/>
                <w:highlight w:val="none"/>
                <w:lang w:eastAsia="zh-CN"/>
              </w:rPr>
              <w:t>递交凭证</w:t>
            </w:r>
            <w:r>
              <w:rPr>
                <w:rFonts w:hint="eastAsia" w:ascii="Times New Roman" w:hAnsi="Times New Roman" w:eastAsia="宋体" w:cs="Times New Roman"/>
                <w:b/>
                <w:bCs/>
                <w:kern w:val="2"/>
                <w:sz w:val="24"/>
                <w:highlight w:val="none"/>
              </w:rPr>
              <w:t>/信用中国网站查询不存在行政处罚信息截图证明粘贴处</w:t>
            </w:r>
          </w:p>
          <w:p>
            <w:pPr>
              <w:keepNext w:val="0"/>
              <w:keepLines w:val="0"/>
              <w:suppressLineNumbers w:val="0"/>
              <w:tabs>
                <w:tab w:val="left" w:pos="1066"/>
              </w:tabs>
              <w:spacing w:before="0" w:beforeAutospacing="0" w:after="0" w:afterLines="100" w:afterAutospacing="0"/>
              <w:ind w:left="0" w:right="0" w:firstLine="420"/>
              <w:jc w:val="center"/>
              <w:rPr>
                <w:rFonts w:hint="eastAsia" w:ascii="Times New Roman" w:hAnsi="Times New Roman" w:eastAsia="宋体" w:cs="Times New Roman"/>
                <w:b/>
                <w:bCs/>
                <w:kern w:val="2"/>
                <w:sz w:val="24"/>
                <w:highlight w:val="none"/>
              </w:rPr>
            </w:pPr>
          </w:p>
          <w:p>
            <w:pPr>
              <w:keepNext w:val="0"/>
              <w:keepLines w:val="0"/>
              <w:suppressLineNumbers w:val="0"/>
              <w:tabs>
                <w:tab w:val="left" w:pos="1066"/>
              </w:tabs>
              <w:spacing w:before="0" w:beforeAutospacing="0" w:after="0" w:afterLines="100" w:afterAutospacing="0"/>
              <w:ind w:left="0" w:right="0" w:firstLine="420"/>
              <w:jc w:val="center"/>
              <w:rPr>
                <w:rFonts w:hint="eastAsia" w:ascii="Times New Roman" w:hAnsi="Times New Roman" w:eastAsia="宋体" w:cs="Times New Roman"/>
                <w:b/>
                <w:bCs/>
                <w:kern w:val="2"/>
                <w:sz w:val="24"/>
                <w:highlight w:val="none"/>
              </w:rPr>
            </w:pPr>
          </w:p>
          <w:p>
            <w:pPr>
              <w:keepNext w:val="0"/>
              <w:keepLines w:val="0"/>
              <w:suppressLineNumbers w:val="0"/>
              <w:tabs>
                <w:tab w:val="left" w:pos="1066"/>
              </w:tabs>
              <w:spacing w:before="0" w:beforeAutospacing="0" w:after="0" w:afterLines="100" w:afterAutospacing="0"/>
              <w:ind w:left="0" w:right="0" w:firstLine="420"/>
              <w:jc w:val="center"/>
              <w:rPr>
                <w:rFonts w:hint="eastAsia" w:ascii="Times New Roman" w:hAnsi="Times New Roman" w:eastAsia="宋体" w:cs="Times New Roman"/>
                <w:b/>
                <w:bCs/>
                <w:kern w:val="2"/>
                <w:sz w:val="24"/>
                <w:highlight w:val="none"/>
              </w:rPr>
            </w:pPr>
          </w:p>
        </w:tc>
      </w:tr>
    </w:tbl>
    <w:p>
      <w:pPr>
        <w:autoSpaceDE w:val="0"/>
        <w:autoSpaceDN w:val="0"/>
        <w:adjustRightInd w:val="0"/>
        <w:spacing w:line="440" w:lineRule="atLeast"/>
        <w:jc w:val="left"/>
        <w:rPr>
          <w:rFonts w:hint="eastAsia" w:ascii="Times New Roman" w:hAnsi="Times New Roman" w:eastAsia="宋体" w:cs="Times New Roman"/>
          <w:kern w:val="0"/>
          <w:sz w:val="24"/>
          <w:highlight w:val="none"/>
          <w:lang w:val="zh-CN"/>
        </w:rPr>
      </w:pPr>
      <w:r>
        <w:rPr>
          <w:rFonts w:hint="eastAsia" w:ascii="Times New Roman" w:hAnsi="Times New Roman" w:eastAsia="宋体" w:cs="Times New Roman"/>
          <w:b/>
          <w:highlight w:val="none"/>
        </w:rPr>
        <w:t>注：如供应商信誉良好，无需递交</w:t>
      </w:r>
      <w:r>
        <w:rPr>
          <w:rFonts w:hint="eastAsia" w:ascii="Times New Roman" w:hAnsi="Times New Roman" w:eastAsia="宋体" w:cs="Times New Roman"/>
          <w:b/>
          <w:highlight w:val="none"/>
          <w:lang w:eastAsia="zh-CN"/>
        </w:rPr>
        <w:t>投标</w:t>
      </w:r>
      <w:r>
        <w:rPr>
          <w:rFonts w:hint="eastAsia" w:ascii="Times New Roman" w:hAnsi="Times New Roman" w:eastAsia="宋体" w:cs="Times New Roman"/>
          <w:b/>
          <w:highlight w:val="none"/>
        </w:rPr>
        <w:t>保证金，需附 “信用中国”网站查询不存在行政处罚信息截图。</w:t>
      </w:r>
    </w:p>
    <w:p>
      <w:pPr>
        <w:rPr>
          <w:rFonts w:hint="eastAsia" w:ascii="Times New Roman" w:hAnsi="Times New Roman" w:eastAsia="宋体" w:cs="Times New Roman"/>
          <w:lang w:eastAsia="zh-CN"/>
        </w:rPr>
      </w:pPr>
    </w:p>
    <w:p>
      <w:pPr>
        <w:pStyle w:val="11"/>
        <w:spacing w:line="386" w:lineRule="auto"/>
        <w:ind w:left="520" w:right="2900"/>
        <w:rPr>
          <w:rFonts w:hint="eastAsia" w:ascii="Times New Roman" w:hAnsi="Times New Roman" w:eastAsia="宋体" w:cs="Times New Roman"/>
          <w:lang w:eastAsia="zh-CN"/>
        </w:rPr>
      </w:pPr>
    </w:p>
    <w:p>
      <w:pPr>
        <w:pStyle w:val="11"/>
        <w:rPr>
          <w:rFonts w:hint="eastAsia" w:ascii="Times New Roman" w:hAnsi="Times New Roman" w:eastAsia="宋体" w:cs="Times New Roman"/>
          <w:sz w:val="20"/>
          <w:lang w:eastAsia="zh-CN"/>
        </w:rPr>
      </w:pPr>
    </w:p>
    <w:p>
      <w:pPr>
        <w:pStyle w:val="11"/>
        <w:rPr>
          <w:rFonts w:hint="eastAsia" w:ascii="Times New Roman" w:hAnsi="Times New Roman" w:eastAsia="宋体" w:cs="Times New Roman"/>
          <w:sz w:val="20"/>
          <w:lang w:eastAsia="zh-CN"/>
        </w:rPr>
      </w:pPr>
    </w:p>
    <w:p>
      <w:pPr>
        <w:pStyle w:val="11"/>
        <w:rPr>
          <w:rFonts w:hint="eastAsia" w:ascii="Times New Roman" w:hAnsi="Times New Roman" w:eastAsia="宋体" w:cs="Times New Roman"/>
          <w:sz w:val="20"/>
          <w:lang w:eastAsia="zh-CN"/>
        </w:rPr>
      </w:pPr>
    </w:p>
    <w:p>
      <w:pPr>
        <w:pStyle w:val="11"/>
        <w:rPr>
          <w:rFonts w:hint="eastAsia" w:ascii="Times New Roman" w:hAnsi="Times New Roman" w:eastAsia="宋体" w:cs="Times New Roman"/>
          <w:sz w:val="20"/>
          <w:lang w:eastAsia="zh-CN"/>
        </w:rPr>
      </w:pPr>
    </w:p>
    <w:p>
      <w:pPr>
        <w:pStyle w:val="11"/>
        <w:rPr>
          <w:rFonts w:hint="eastAsia" w:ascii="Times New Roman" w:hAnsi="Times New Roman" w:eastAsia="宋体" w:cs="Times New Roman"/>
          <w:sz w:val="20"/>
          <w:lang w:eastAsia="zh-CN"/>
        </w:rPr>
      </w:pPr>
    </w:p>
    <w:p>
      <w:pPr>
        <w:pStyle w:val="11"/>
        <w:rPr>
          <w:rFonts w:hint="eastAsia" w:ascii="Times New Roman" w:hAnsi="Times New Roman" w:eastAsia="宋体" w:cs="Times New Roman"/>
          <w:sz w:val="20"/>
          <w:lang w:eastAsia="zh-CN"/>
        </w:rPr>
      </w:pPr>
    </w:p>
    <w:p>
      <w:pPr>
        <w:pStyle w:val="11"/>
        <w:spacing w:before="13"/>
        <w:rPr>
          <w:rFonts w:hint="eastAsia" w:ascii="Times New Roman" w:hAnsi="Times New Roman" w:eastAsia="宋体" w:cs="Times New Roman"/>
          <w:sz w:val="26"/>
          <w:lang w:eastAsia="zh-CN"/>
        </w:rPr>
      </w:pPr>
    </w:p>
    <w:p>
      <w:pPr>
        <w:pStyle w:val="11"/>
        <w:tabs>
          <w:tab w:val="left" w:pos="3931"/>
        </w:tabs>
        <w:ind w:right="154"/>
        <w:jc w:val="right"/>
        <w:rPr>
          <w:rFonts w:hint="eastAsia" w:ascii="Times New Roman" w:hAnsi="Times New Roman" w:eastAsia="宋体" w:cs="Times New Roman"/>
          <w:lang w:eastAsia="zh-CN"/>
        </w:rPr>
      </w:pPr>
      <w:r>
        <w:rPr>
          <w:rFonts w:hint="eastAsia" w:ascii="Times New Roman" w:hAnsi="Times New Roman" w:eastAsia="宋体" w:cs="Times New Roman"/>
          <w:lang w:eastAsia="zh-CN"/>
        </w:rPr>
        <w:t>投标人名称：</w:t>
      </w:r>
      <w:r>
        <w:rPr>
          <w:rFonts w:hint="eastAsia" w:ascii="Times New Roman" w:hAnsi="Times New Roman" w:eastAsia="宋体" w:cs="Times New Roman"/>
          <w:u w:val="single"/>
          <w:lang w:eastAsia="zh-CN"/>
        </w:rPr>
        <w:tab/>
      </w:r>
      <w:r>
        <w:rPr>
          <w:rFonts w:hint="eastAsia" w:ascii="Times New Roman" w:hAnsi="Times New Roman" w:eastAsia="宋体" w:cs="Times New Roman"/>
          <w:spacing w:val="-1"/>
          <w:lang w:eastAsia="zh-CN"/>
        </w:rPr>
        <w:t>（盖单位章）</w:t>
      </w:r>
    </w:p>
    <w:p>
      <w:pPr>
        <w:pStyle w:val="11"/>
        <w:rPr>
          <w:rFonts w:hint="eastAsia" w:ascii="Times New Roman" w:hAnsi="Times New Roman" w:eastAsia="宋体" w:cs="Times New Roman"/>
          <w:sz w:val="10"/>
          <w:lang w:eastAsia="zh-CN"/>
        </w:rPr>
      </w:pPr>
    </w:p>
    <w:p>
      <w:pPr>
        <w:pStyle w:val="11"/>
        <w:tabs>
          <w:tab w:val="left" w:pos="7901"/>
        </w:tabs>
        <w:spacing w:before="36"/>
        <w:ind w:left="3487"/>
        <w:rPr>
          <w:rFonts w:hint="eastAsia" w:ascii="Times New Roman" w:hAnsi="Times New Roman" w:eastAsia="宋体" w:cs="Times New Roman"/>
          <w:lang w:eastAsia="zh-CN"/>
        </w:rPr>
      </w:pPr>
      <w:r>
        <w:rPr>
          <w:rFonts w:hint="eastAsia" w:ascii="Times New Roman" w:hAnsi="Times New Roman" w:eastAsia="宋体" w:cs="Times New Roman"/>
          <w:lang w:eastAsia="zh-CN"/>
        </w:rPr>
        <w:t>法定代表人（单位负责人）或委托代理人：</w:t>
      </w:r>
      <w:r>
        <w:rPr>
          <w:rFonts w:hint="eastAsia" w:ascii="Times New Roman" w:hAnsi="Times New Roman" w:eastAsia="宋体" w:cs="Times New Roman"/>
          <w:u w:val="single"/>
          <w:lang w:eastAsia="zh-CN"/>
        </w:rPr>
        <w:tab/>
      </w:r>
      <w:r>
        <w:rPr>
          <w:rFonts w:hint="eastAsia" w:ascii="Times New Roman" w:hAnsi="Times New Roman" w:eastAsia="宋体" w:cs="Times New Roman"/>
          <w:lang w:eastAsia="zh-CN"/>
        </w:rPr>
        <w:t>（签字）</w:t>
      </w:r>
    </w:p>
    <w:p>
      <w:pPr>
        <w:pStyle w:val="11"/>
        <w:spacing w:before="10"/>
        <w:rPr>
          <w:rFonts w:hint="eastAsia" w:ascii="Times New Roman" w:hAnsi="Times New Roman" w:eastAsia="宋体" w:cs="Times New Roman"/>
          <w:sz w:val="9"/>
          <w:lang w:eastAsia="zh-CN"/>
        </w:rPr>
      </w:pPr>
    </w:p>
    <w:p>
      <w:pPr>
        <w:pStyle w:val="11"/>
        <w:rPr>
          <w:rFonts w:hint="eastAsia" w:ascii="Times New Roman" w:hAnsi="Times New Roman" w:eastAsia="宋体" w:cs="Times New Roman"/>
          <w:sz w:val="20"/>
          <w:lang w:eastAsia="zh-CN"/>
        </w:rPr>
      </w:pPr>
    </w:p>
    <w:p>
      <w:pPr>
        <w:pStyle w:val="11"/>
        <w:spacing w:before="3"/>
        <w:rPr>
          <w:rFonts w:hint="eastAsia" w:ascii="Times New Roman" w:hAnsi="Times New Roman" w:eastAsia="宋体" w:cs="Times New Roman"/>
          <w:sz w:val="29"/>
          <w:lang w:eastAsia="zh-CN"/>
        </w:rPr>
      </w:pPr>
    </w:p>
    <w:p>
      <w:pPr>
        <w:pStyle w:val="11"/>
        <w:tabs>
          <w:tab w:val="left" w:pos="6434"/>
          <w:tab w:val="left" w:pos="7483"/>
          <w:tab w:val="left" w:pos="8533"/>
        </w:tabs>
        <w:spacing w:before="37"/>
        <w:ind w:left="5592"/>
        <w:rPr>
          <w:rFonts w:hint="eastAsia" w:ascii="Times New Roman" w:hAnsi="Times New Roman" w:eastAsia="宋体" w:cs="Times New Roman"/>
          <w:lang w:eastAsia="zh-CN"/>
        </w:rPr>
        <w:sectPr>
          <w:pgSz w:w="11905" w:h="16838"/>
          <w:pgMar w:top="1417" w:right="1417" w:bottom="1417" w:left="1701" w:header="1134" w:footer="1134" w:gutter="0"/>
          <w:pgNumType w:fmt="decimal"/>
          <w:cols w:space="0" w:num="1"/>
          <w:rtlGutter w:val="0"/>
          <w:docGrid w:linePitch="0" w:charSpace="0"/>
        </w:sectPr>
      </w:pPr>
      <w:r>
        <w:rPr>
          <w:rFonts w:hint="eastAsia" w:ascii="Times New Roman" w:hAnsi="Times New Roman" w:eastAsia="宋体" w:cs="Times New Roman"/>
          <w:u w:val="single"/>
          <w:lang w:eastAsia="zh-CN"/>
        </w:rPr>
        <w:tab/>
      </w:r>
      <w:r>
        <w:rPr>
          <w:rFonts w:hint="eastAsia" w:ascii="Times New Roman" w:hAnsi="Times New Roman" w:eastAsia="宋体" w:cs="Times New Roman"/>
          <w:spacing w:val="-3"/>
          <w:lang w:eastAsia="zh-CN"/>
        </w:rPr>
        <w:t>年</w:t>
      </w:r>
      <w:r>
        <w:rPr>
          <w:rFonts w:hint="eastAsia" w:ascii="Times New Roman" w:hAnsi="Times New Roman" w:eastAsia="宋体" w:cs="Times New Roman"/>
          <w:spacing w:val="-3"/>
          <w:u w:val="single"/>
          <w:lang w:eastAsia="zh-CN"/>
        </w:rPr>
        <w:tab/>
      </w:r>
      <w:r>
        <w:rPr>
          <w:rFonts w:hint="eastAsia" w:ascii="Times New Roman" w:hAnsi="Times New Roman" w:eastAsia="宋体" w:cs="Times New Roman"/>
          <w:lang w:eastAsia="zh-CN"/>
        </w:rPr>
        <w:t>月</w:t>
      </w:r>
      <w:r>
        <w:rPr>
          <w:rFonts w:hint="eastAsia" w:ascii="Times New Roman" w:hAnsi="Times New Roman" w:eastAsia="宋体" w:cs="Times New Roman"/>
          <w:u w:val="single"/>
          <w:lang w:eastAsia="zh-CN"/>
        </w:rPr>
        <w:tab/>
      </w:r>
      <w:r>
        <w:rPr>
          <w:rFonts w:hint="eastAsia" w:ascii="Times New Roman" w:hAnsi="Times New Roman" w:eastAsia="宋体" w:cs="Times New Roman"/>
          <w:lang w:eastAsia="zh-CN"/>
        </w:rPr>
        <w:t>日</w:t>
      </w:r>
    </w:p>
    <w:p>
      <w:pPr>
        <w:jc w:val="center"/>
        <w:rPr>
          <w:rFonts w:hint="eastAsia" w:ascii="宋体" w:hAnsi="宋体" w:eastAsia="宋体" w:cs="宋体"/>
          <w:b/>
          <w:bCs/>
          <w:kern w:val="0"/>
          <w:sz w:val="32"/>
          <w:szCs w:val="32"/>
        </w:rPr>
      </w:pPr>
      <w:r>
        <w:rPr>
          <w:rFonts w:hint="eastAsia" w:ascii="宋体" w:hAnsi="宋体" w:eastAsia="宋体" w:cs="宋体"/>
          <w:b/>
          <w:bCs/>
          <w:kern w:val="0"/>
          <w:sz w:val="32"/>
          <w:szCs w:val="32"/>
        </w:rPr>
        <w:t>投标保证金退回申请函</w:t>
      </w:r>
    </w:p>
    <w:tbl>
      <w:tblPr>
        <w:tblStyle w:val="27"/>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6"/>
        <w:gridCol w:w="628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2046"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rPr>
              <w:t>投标项目名称</w:t>
            </w:r>
          </w:p>
        </w:tc>
        <w:tc>
          <w:tcPr>
            <w:tcW w:w="6283"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kern w:val="2"/>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2046"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rPr>
              <w:t>招标编号</w:t>
            </w:r>
          </w:p>
        </w:tc>
        <w:tc>
          <w:tcPr>
            <w:tcW w:w="6283"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kern w:val="2"/>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2046"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rPr>
              <w:t>供应商名称</w:t>
            </w:r>
          </w:p>
        </w:tc>
        <w:tc>
          <w:tcPr>
            <w:tcW w:w="6283"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kern w:val="2"/>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2046"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rPr>
              <w:t>供应商详细地址</w:t>
            </w:r>
          </w:p>
        </w:tc>
        <w:tc>
          <w:tcPr>
            <w:tcW w:w="6283"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kern w:val="2"/>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046"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rPr>
              <w:t>联系人</w:t>
            </w:r>
          </w:p>
        </w:tc>
        <w:tc>
          <w:tcPr>
            <w:tcW w:w="6283"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kern w:val="2"/>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2046"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rPr>
              <w:t>联系方式</w:t>
            </w:r>
          </w:p>
        </w:tc>
        <w:tc>
          <w:tcPr>
            <w:tcW w:w="6283"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kern w:val="2"/>
                <w:sz w:val="24"/>
                <w:szCs w:val="24"/>
              </w:rPr>
            </w:pPr>
            <w:r>
              <w:rPr>
                <w:rFonts w:hint="eastAsia" w:ascii="宋体" w:hAnsi="宋体" w:eastAsia="宋体" w:cs="宋体"/>
                <w:kern w:val="2"/>
                <w:sz w:val="24"/>
                <w:szCs w:val="24"/>
              </w:rPr>
              <w:t>固定电话：          手机：           邮箱：</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29" w:type="dxa"/>
            <w:gridSpan w:val="2"/>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kern w:val="2"/>
                <w:sz w:val="24"/>
                <w:szCs w:val="24"/>
              </w:rPr>
            </w:pPr>
            <w:r>
              <w:rPr>
                <w:rFonts w:hint="eastAsia" w:ascii="宋体" w:hAnsi="宋体" w:eastAsia="宋体" w:cs="宋体"/>
                <w:kern w:val="2"/>
                <w:sz w:val="24"/>
                <w:szCs w:val="24"/>
              </w:rPr>
              <w:t xml:space="preserve">投标保证金递交形式：电汇□  支票□   汇票□  本票□   保函正本□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8329" w:type="dxa"/>
            <w:gridSpan w:val="2"/>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kern w:val="2"/>
                <w:sz w:val="24"/>
                <w:szCs w:val="24"/>
              </w:rPr>
            </w:pPr>
            <w:r>
              <w:rPr>
                <w:rFonts w:hint="eastAsia" w:ascii="宋体" w:hAnsi="宋体" w:eastAsia="宋体" w:cs="宋体"/>
                <w:kern w:val="2"/>
                <w:sz w:val="24"/>
                <w:szCs w:val="24"/>
              </w:rPr>
              <w:t>投标保证金金额：</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329" w:type="dxa"/>
            <w:gridSpan w:val="2"/>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kern w:val="2"/>
                <w:sz w:val="24"/>
                <w:szCs w:val="24"/>
              </w:rPr>
            </w:pPr>
            <w:r>
              <w:rPr>
                <w:rFonts w:hint="eastAsia" w:ascii="宋体" w:hAnsi="宋体" w:eastAsia="宋体" w:cs="宋体"/>
                <w:kern w:val="2"/>
                <w:sz w:val="24"/>
                <w:szCs w:val="24"/>
              </w:rPr>
              <w:t>我方按招标文件的要求于投标截止时间前按照招标文件规定的方式交付了足额的投标保证金（见缴纳凭证），请贵方在符合退还条件时划入下列银行账户：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2046"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rPr>
              <w:t>开户银行</w:t>
            </w:r>
          </w:p>
        </w:tc>
        <w:tc>
          <w:tcPr>
            <w:tcW w:w="6283"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kern w:val="2"/>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046"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rPr>
              <w:t>开户名称</w:t>
            </w:r>
          </w:p>
        </w:tc>
        <w:tc>
          <w:tcPr>
            <w:tcW w:w="6283"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kern w:val="2"/>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2046"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rPr>
              <w:t>银行账号</w:t>
            </w:r>
          </w:p>
        </w:tc>
        <w:tc>
          <w:tcPr>
            <w:tcW w:w="6283"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kern w:val="2"/>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329" w:type="dxa"/>
            <w:gridSpan w:val="2"/>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kern w:val="2"/>
                <w:sz w:val="24"/>
                <w:szCs w:val="24"/>
              </w:rPr>
            </w:pPr>
            <w:r>
              <w:rPr>
                <w:rFonts w:hint="eastAsia" w:ascii="宋体" w:hAnsi="宋体" w:eastAsia="宋体" w:cs="宋体"/>
                <w:kern w:val="2"/>
                <w:sz w:val="24"/>
                <w:szCs w:val="24"/>
              </w:rPr>
              <w:t>投标保证金应</w:t>
            </w:r>
            <w:r>
              <w:rPr>
                <w:rFonts w:hint="eastAsia" w:ascii="宋体" w:hAnsi="宋体" w:eastAsia="宋体" w:cs="宋体"/>
                <w:b/>
                <w:kern w:val="2"/>
                <w:sz w:val="24"/>
                <w:szCs w:val="24"/>
              </w:rPr>
              <w:t>从投标单位基本帐户转出</w:t>
            </w:r>
            <w:r>
              <w:rPr>
                <w:rFonts w:hint="eastAsia" w:ascii="宋体" w:hAnsi="宋体" w:eastAsia="宋体" w:cs="宋体"/>
                <w:kern w:val="2"/>
                <w:sz w:val="24"/>
                <w:szCs w:val="24"/>
              </w:rPr>
              <w:t>支付，上述账户应与转出账户相符，因投标人填写信息错误导致保证金无法退还的后果自负。</w:t>
            </w:r>
          </w:p>
        </w:tc>
      </w:tr>
    </w:tbl>
    <w:p>
      <w:pPr>
        <w:spacing w:line="360" w:lineRule="auto"/>
        <w:rPr>
          <w:rFonts w:hint="eastAsia" w:ascii="宋体" w:hAnsi="宋体" w:eastAsia="宋体" w:cs="宋体"/>
          <w:sz w:val="24"/>
          <w:szCs w:val="24"/>
        </w:rPr>
      </w:pPr>
    </w:p>
    <w:p>
      <w:pPr>
        <w:pStyle w:val="17"/>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投标人名称：</w:t>
      </w:r>
      <w:r>
        <w:rPr>
          <w:rFonts w:hint="eastAsia" w:ascii="宋体" w:hAnsi="宋体" w:eastAsia="宋体" w:cs="宋体"/>
          <w:sz w:val="24"/>
          <w:szCs w:val="24"/>
          <w:u w:val="single"/>
        </w:rPr>
        <w:t xml:space="preserve">                </w:t>
      </w:r>
      <w:r>
        <w:rPr>
          <w:rFonts w:hint="eastAsia" w:ascii="宋体" w:hAnsi="宋体" w:eastAsia="宋体" w:cs="宋体"/>
          <w:sz w:val="24"/>
          <w:szCs w:val="24"/>
        </w:rPr>
        <w:t>（加盖单位公章）</w:t>
      </w:r>
    </w:p>
    <w:p>
      <w:pPr>
        <w:pStyle w:val="17"/>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法定代表人或授权代表：  </w:t>
      </w:r>
      <w:r>
        <w:rPr>
          <w:rFonts w:hint="eastAsia" w:ascii="宋体" w:hAnsi="宋体" w:eastAsia="宋体" w:cs="宋体"/>
          <w:sz w:val="24"/>
          <w:szCs w:val="24"/>
          <w:u w:val="single"/>
        </w:rPr>
        <w:t xml:space="preserve">                </w:t>
      </w:r>
      <w:r>
        <w:rPr>
          <w:rFonts w:hint="eastAsia" w:ascii="宋体" w:hAnsi="宋体" w:eastAsia="宋体" w:cs="宋体"/>
          <w:sz w:val="24"/>
          <w:szCs w:val="24"/>
        </w:rPr>
        <w:t>（签字）</w:t>
      </w:r>
    </w:p>
    <w:p>
      <w:pPr>
        <w:pStyle w:val="17"/>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xml:space="preserve">                </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注：1、采购代理机构将依据此表信息退回投标保证金，请认真填写。</w:t>
      </w:r>
    </w:p>
    <w:p>
      <w:pPr>
        <w:autoSpaceDE w:val="0"/>
        <w:autoSpaceDN w:val="0"/>
        <w:spacing w:before="50" w:after="50" w:line="360" w:lineRule="auto"/>
        <w:rPr>
          <w:rFonts w:hint="eastAsia" w:ascii="宋体" w:hAnsi="宋体" w:eastAsia="宋体" w:cs="宋体"/>
          <w:lang w:val="zh-CN" w:eastAsia="zh-CN"/>
        </w:rPr>
      </w:pPr>
      <w:r>
        <w:rPr>
          <w:rFonts w:hint="eastAsia" w:ascii="宋体" w:hAnsi="宋体" w:eastAsia="宋体" w:cs="宋体"/>
          <w:sz w:val="24"/>
          <w:szCs w:val="24"/>
        </w:rPr>
        <w:t xml:space="preserve">    2、</w:t>
      </w:r>
      <w:r>
        <w:rPr>
          <w:rFonts w:hint="eastAsia" w:ascii="宋体" w:hAnsi="宋体" w:eastAsia="宋体" w:cs="宋体"/>
          <w:sz w:val="24"/>
          <w:szCs w:val="24"/>
          <w:lang w:val="en-US" w:eastAsia="zh-CN"/>
        </w:rPr>
        <w:t>未递交保证金无需填写</w:t>
      </w:r>
      <w:r>
        <w:rPr>
          <w:rFonts w:hint="eastAsia" w:ascii="宋体" w:hAnsi="宋体" w:eastAsia="宋体" w:cs="宋体"/>
          <w:sz w:val="24"/>
          <w:szCs w:val="24"/>
          <w:lang w:eastAsia="zh-CN"/>
        </w:rPr>
        <w:t>。</w:t>
      </w:r>
    </w:p>
    <w:p>
      <w:pPr>
        <w:rPr>
          <w:rFonts w:hint="eastAsia" w:ascii="Times New Roman" w:hAnsi="Times New Roman" w:eastAsia="宋体" w:cs="Times New Roman"/>
          <w:lang w:eastAsia="zh-CN"/>
        </w:rPr>
        <w:sectPr>
          <w:pgSz w:w="11905" w:h="16838"/>
          <w:pgMar w:top="1417" w:right="1417" w:bottom="1417" w:left="1701" w:header="1134" w:footer="1134" w:gutter="0"/>
          <w:pgNumType w:fmt="decimal"/>
          <w:cols w:space="0" w:num="1"/>
          <w:rtlGutter w:val="0"/>
          <w:docGrid w:linePitch="0" w:charSpace="0"/>
        </w:sectPr>
      </w:pPr>
    </w:p>
    <w:p>
      <w:pPr>
        <w:pStyle w:val="52"/>
        <w:numPr>
          <w:ilvl w:val="0"/>
          <w:numId w:val="7"/>
        </w:numPr>
        <w:spacing w:line="443" w:lineRule="exact"/>
        <w:ind w:left="2793" w:right="0"/>
        <w:outlineLvl w:val="1"/>
        <w:rPr>
          <w:rFonts w:hint="eastAsia" w:ascii="Times New Roman" w:hAnsi="Times New Roman" w:eastAsia="宋体" w:cs="Times New Roman"/>
          <w:lang w:eastAsia="zh-CN"/>
        </w:rPr>
      </w:pPr>
      <w:bookmarkStart w:id="106" w:name="_bookmark161"/>
      <w:bookmarkEnd w:id="106"/>
      <w:bookmarkStart w:id="107" w:name="_Toc30274"/>
      <w:bookmarkStart w:id="108" w:name="_Toc3578"/>
      <w:r>
        <w:rPr>
          <w:rFonts w:hint="eastAsia" w:ascii="Times New Roman" w:hAnsi="Times New Roman" w:eastAsia="宋体" w:cs="Times New Roman"/>
          <w:lang w:eastAsia="zh-CN"/>
        </w:rPr>
        <w:t>商务</w:t>
      </w:r>
      <w:bookmarkEnd w:id="107"/>
      <w:r>
        <w:rPr>
          <w:rFonts w:hint="eastAsia" w:ascii="Times New Roman" w:hAnsi="Times New Roman" w:eastAsia="宋体" w:cs="Times New Roman"/>
          <w:lang w:eastAsia="zh-CN"/>
        </w:rPr>
        <w:t>条件响应表</w:t>
      </w:r>
      <w:bookmarkEnd w:id="108"/>
    </w:p>
    <w:tbl>
      <w:tblPr>
        <w:tblStyle w:val="2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467"/>
        <w:gridCol w:w="1450"/>
        <w:gridCol w:w="1450"/>
        <w:gridCol w:w="1450"/>
        <w:gridCol w:w="1450"/>
        <w:gridCol w:w="145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862" w:hRule="atLeast"/>
        </w:trPr>
        <w:tc>
          <w:tcPr>
            <w:tcW w:w="1467" w:type="dxa"/>
            <w:vAlign w:val="top"/>
          </w:tcPr>
          <w:p>
            <w:pPr>
              <w:keepNext w:val="0"/>
              <w:keepLines w:val="0"/>
              <w:suppressLineNumbers w:val="0"/>
              <w:spacing w:before="0" w:beforeAutospacing="0" w:after="0" w:afterAutospacing="0"/>
              <w:ind w:left="0" w:leftChars="0" w:right="0" w:rightChars="0"/>
              <w:rPr>
                <w:rFonts w:ascii="宋体" w:hAnsi="宋体" w:eastAsia="宋体" w:cs="宋体"/>
                <w:kern w:val="2"/>
                <w:sz w:val="22"/>
                <w:szCs w:val="22"/>
                <w:highlight w:val="none"/>
                <w:lang w:val="en-US" w:eastAsia="en-US" w:bidi="ar-SA"/>
              </w:rPr>
            </w:pPr>
            <w:bookmarkStart w:id="109" w:name="_bookmark162"/>
            <w:bookmarkEnd w:id="109"/>
            <w:bookmarkStart w:id="110" w:name="_Toc4151327"/>
            <w:r>
              <w:rPr>
                <w:kern w:val="2"/>
                <w:highlight w:val="none"/>
              </w:rPr>
              <w:t>序号</w:t>
            </w:r>
          </w:p>
        </w:tc>
        <w:tc>
          <w:tcPr>
            <w:tcW w:w="1450" w:type="dxa"/>
            <w:vAlign w:val="top"/>
          </w:tcPr>
          <w:p>
            <w:pPr>
              <w:keepNext w:val="0"/>
              <w:keepLines w:val="0"/>
              <w:suppressLineNumbers w:val="0"/>
              <w:spacing w:before="0" w:beforeAutospacing="0" w:after="0" w:afterAutospacing="0"/>
              <w:ind w:left="0" w:leftChars="0" w:right="0" w:rightChars="0"/>
              <w:rPr>
                <w:rFonts w:ascii="宋体" w:hAnsi="宋体" w:eastAsia="宋体" w:cs="宋体"/>
                <w:kern w:val="2"/>
                <w:sz w:val="22"/>
                <w:szCs w:val="22"/>
                <w:highlight w:val="none"/>
                <w:lang w:val="en-US" w:eastAsia="en-US" w:bidi="ar-SA"/>
              </w:rPr>
            </w:pPr>
            <w:r>
              <w:rPr>
                <w:kern w:val="2"/>
                <w:highlight w:val="none"/>
              </w:rPr>
              <w:t>采购文件规定的商务条件</w:t>
            </w:r>
          </w:p>
        </w:tc>
        <w:tc>
          <w:tcPr>
            <w:tcW w:w="1450" w:type="dxa"/>
            <w:vAlign w:val="top"/>
          </w:tcPr>
          <w:p>
            <w:pPr>
              <w:keepNext w:val="0"/>
              <w:keepLines w:val="0"/>
              <w:suppressLineNumbers w:val="0"/>
              <w:spacing w:before="0" w:beforeAutospacing="0" w:after="0" w:afterAutospacing="0"/>
              <w:ind w:left="0" w:leftChars="0" w:right="0" w:rightChars="0"/>
              <w:rPr>
                <w:rFonts w:ascii="宋体" w:hAnsi="宋体" w:eastAsia="宋体" w:cs="宋体"/>
                <w:kern w:val="2"/>
                <w:sz w:val="22"/>
                <w:szCs w:val="22"/>
                <w:highlight w:val="none"/>
                <w:lang w:val="en-US" w:eastAsia="en-US" w:bidi="ar-SA"/>
              </w:rPr>
            </w:pPr>
            <w:r>
              <w:rPr>
                <w:kern w:val="2"/>
                <w:highlight w:val="none"/>
              </w:rPr>
              <w:t>投标文件响应的具体内容</w:t>
            </w:r>
          </w:p>
        </w:tc>
        <w:tc>
          <w:tcPr>
            <w:tcW w:w="1450" w:type="dxa"/>
            <w:vAlign w:val="top"/>
          </w:tcPr>
          <w:p>
            <w:pPr>
              <w:keepNext w:val="0"/>
              <w:keepLines w:val="0"/>
              <w:suppressLineNumbers w:val="0"/>
              <w:spacing w:before="0" w:beforeAutospacing="0" w:after="0" w:afterAutospacing="0"/>
              <w:ind w:left="0" w:leftChars="0" w:right="0" w:rightChars="0"/>
              <w:rPr>
                <w:rFonts w:ascii="宋体" w:hAnsi="宋体" w:eastAsia="宋体" w:cs="宋体"/>
                <w:kern w:val="2"/>
                <w:sz w:val="22"/>
                <w:szCs w:val="22"/>
                <w:highlight w:val="none"/>
                <w:lang w:val="en-US" w:eastAsia="en-US" w:bidi="ar-SA"/>
              </w:rPr>
            </w:pPr>
            <w:r>
              <w:rPr>
                <w:kern w:val="2"/>
                <w:highlight w:val="none"/>
              </w:rPr>
              <w:t>是否偏离</w:t>
            </w:r>
          </w:p>
        </w:tc>
        <w:tc>
          <w:tcPr>
            <w:tcW w:w="1450" w:type="dxa"/>
            <w:vAlign w:val="top"/>
          </w:tcPr>
          <w:p>
            <w:pPr>
              <w:keepNext w:val="0"/>
              <w:keepLines w:val="0"/>
              <w:suppressLineNumbers w:val="0"/>
              <w:spacing w:before="0" w:beforeAutospacing="0" w:after="0" w:afterAutospacing="0"/>
              <w:ind w:left="0" w:leftChars="0" w:right="0" w:rightChars="0"/>
              <w:rPr>
                <w:rFonts w:ascii="宋体" w:hAnsi="宋体" w:eastAsia="宋体" w:cs="宋体"/>
                <w:kern w:val="2"/>
                <w:sz w:val="22"/>
                <w:szCs w:val="22"/>
                <w:highlight w:val="none"/>
                <w:lang w:val="en-US" w:eastAsia="en-US" w:bidi="ar-SA"/>
              </w:rPr>
            </w:pPr>
            <w:r>
              <w:rPr>
                <w:kern w:val="2"/>
                <w:highlight w:val="none"/>
              </w:rPr>
              <w:t>证明文件所在位置</w:t>
            </w:r>
          </w:p>
        </w:tc>
        <w:tc>
          <w:tcPr>
            <w:tcW w:w="1450" w:type="dxa"/>
            <w:vAlign w:val="top"/>
          </w:tcPr>
          <w:p>
            <w:pPr>
              <w:keepNext w:val="0"/>
              <w:keepLines w:val="0"/>
              <w:suppressLineNumbers w:val="0"/>
              <w:spacing w:before="0" w:beforeAutospacing="0" w:after="0" w:afterAutospacing="0"/>
              <w:ind w:left="0" w:leftChars="0" w:right="0" w:rightChars="0"/>
              <w:rPr>
                <w:rFonts w:ascii="宋体" w:hAnsi="宋体" w:eastAsia="宋体" w:cs="宋体"/>
                <w:kern w:val="2"/>
                <w:sz w:val="22"/>
                <w:szCs w:val="22"/>
                <w:highlight w:val="none"/>
                <w:lang w:val="en-US" w:eastAsia="en-US" w:bidi="ar-SA"/>
              </w:rPr>
            </w:pPr>
            <w:r>
              <w:rPr>
                <w:kern w:val="2"/>
                <w:highlight w:val="none"/>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94" w:hRule="atLeast"/>
        </w:trPr>
        <w:tc>
          <w:tcPr>
            <w:tcW w:w="1467" w:type="dxa"/>
          </w:tcPr>
          <w:p>
            <w:pPr>
              <w:keepNext w:val="0"/>
              <w:keepLines w:val="0"/>
              <w:suppressLineNumbers w:val="0"/>
              <w:spacing w:before="0" w:beforeAutospacing="0" w:after="0" w:afterAutospacing="0"/>
              <w:ind w:left="0" w:right="0"/>
              <w:rPr>
                <w:kern w:val="2"/>
                <w:highlight w:val="none"/>
              </w:rPr>
            </w:pPr>
            <w:r>
              <w:rPr>
                <w:kern w:val="2"/>
                <w:highlight w:val="none"/>
              </w:rPr>
              <w:t>1</w:t>
            </w:r>
          </w:p>
        </w:tc>
        <w:tc>
          <w:tcPr>
            <w:tcW w:w="1450" w:type="dxa"/>
          </w:tcPr>
          <w:p>
            <w:pPr>
              <w:keepNext w:val="0"/>
              <w:keepLines w:val="0"/>
              <w:suppressLineNumbers w:val="0"/>
              <w:spacing w:before="0" w:beforeAutospacing="0" w:after="0" w:afterAutospacing="0"/>
              <w:ind w:left="0" w:right="0"/>
              <w:rPr>
                <w:kern w:val="2"/>
                <w:highlight w:val="none"/>
              </w:rPr>
            </w:pPr>
          </w:p>
        </w:tc>
        <w:tc>
          <w:tcPr>
            <w:tcW w:w="1450" w:type="dxa"/>
          </w:tcPr>
          <w:p>
            <w:pPr>
              <w:keepNext w:val="0"/>
              <w:keepLines w:val="0"/>
              <w:suppressLineNumbers w:val="0"/>
              <w:spacing w:before="0" w:beforeAutospacing="0" w:after="0" w:afterAutospacing="0"/>
              <w:ind w:left="0" w:right="0"/>
              <w:rPr>
                <w:kern w:val="2"/>
                <w:highlight w:val="none"/>
              </w:rPr>
            </w:pPr>
          </w:p>
        </w:tc>
        <w:tc>
          <w:tcPr>
            <w:tcW w:w="1450" w:type="dxa"/>
          </w:tcPr>
          <w:p>
            <w:pPr>
              <w:keepNext w:val="0"/>
              <w:keepLines w:val="0"/>
              <w:suppressLineNumbers w:val="0"/>
              <w:spacing w:before="0" w:beforeAutospacing="0" w:after="0" w:afterAutospacing="0"/>
              <w:ind w:left="0" w:right="0"/>
              <w:rPr>
                <w:kern w:val="2"/>
                <w:highlight w:val="none"/>
              </w:rPr>
            </w:pPr>
          </w:p>
        </w:tc>
        <w:tc>
          <w:tcPr>
            <w:tcW w:w="1450" w:type="dxa"/>
          </w:tcPr>
          <w:p>
            <w:pPr>
              <w:keepNext w:val="0"/>
              <w:keepLines w:val="0"/>
              <w:suppressLineNumbers w:val="0"/>
              <w:spacing w:before="0" w:beforeAutospacing="0" w:after="0" w:afterAutospacing="0"/>
              <w:ind w:left="0" w:right="0"/>
              <w:rPr>
                <w:kern w:val="2"/>
                <w:highlight w:val="none"/>
              </w:rPr>
            </w:pPr>
          </w:p>
        </w:tc>
        <w:tc>
          <w:tcPr>
            <w:tcW w:w="1450" w:type="dxa"/>
          </w:tcPr>
          <w:p>
            <w:pPr>
              <w:keepNext w:val="0"/>
              <w:keepLines w:val="0"/>
              <w:suppressLineNumbers w:val="0"/>
              <w:spacing w:before="0" w:beforeAutospacing="0" w:after="0" w:afterAutospacing="0"/>
              <w:ind w:left="0" w:right="0"/>
              <w:rPr>
                <w:kern w:val="2"/>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94" w:hRule="atLeast"/>
        </w:trPr>
        <w:tc>
          <w:tcPr>
            <w:tcW w:w="1467" w:type="dxa"/>
          </w:tcPr>
          <w:p>
            <w:pPr>
              <w:keepNext w:val="0"/>
              <w:keepLines w:val="0"/>
              <w:suppressLineNumbers w:val="0"/>
              <w:spacing w:before="0" w:beforeAutospacing="0" w:after="0" w:afterAutospacing="0"/>
              <w:ind w:left="0" w:right="0"/>
              <w:rPr>
                <w:kern w:val="2"/>
                <w:highlight w:val="none"/>
              </w:rPr>
            </w:pPr>
            <w:r>
              <w:rPr>
                <w:kern w:val="2"/>
                <w:highlight w:val="none"/>
              </w:rPr>
              <w:t>2</w:t>
            </w:r>
          </w:p>
        </w:tc>
        <w:tc>
          <w:tcPr>
            <w:tcW w:w="1450" w:type="dxa"/>
          </w:tcPr>
          <w:p>
            <w:pPr>
              <w:keepNext w:val="0"/>
              <w:keepLines w:val="0"/>
              <w:suppressLineNumbers w:val="0"/>
              <w:spacing w:before="0" w:beforeAutospacing="0" w:after="0" w:afterAutospacing="0"/>
              <w:ind w:left="0" w:right="0"/>
              <w:rPr>
                <w:kern w:val="2"/>
                <w:highlight w:val="none"/>
              </w:rPr>
            </w:pPr>
          </w:p>
        </w:tc>
        <w:tc>
          <w:tcPr>
            <w:tcW w:w="1450" w:type="dxa"/>
          </w:tcPr>
          <w:p>
            <w:pPr>
              <w:keepNext w:val="0"/>
              <w:keepLines w:val="0"/>
              <w:suppressLineNumbers w:val="0"/>
              <w:spacing w:before="0" w:beforeAutospacing="0" w:after="0" w:afterAutospacing="0"/>
              <w:ind w:left="0" w:right="0"/>
              <w:rPr>
                <w:kern w:val="2"/>
                <w:highlight w:val="none"/>
              </w:rPr>
            </w:pPr>
          </w:p>
        </w:tc>
        <w:tc>
          <w:tcPr>
            <w:tcW w:w="1450" w:type="dxa"/>
          </w:tcPr>
          <w:p>
            <w:pPr>
              <w:keepNext w:val="0"/>
              <w:keepLines w:val="0"/>
              <w:suppressLineNumbers w:val="0"/>
              <w:spacing w:before="0" w:beforeAutospacing="0" w:after="0" w:afterAutospacing="0"/>
              <w:ind w:left="0" w:right="0"/>
              <w:rPr>
                <w:kern w:val="2"/>
                <w:highlight w:val="none"/>
              </w:rPr>
            </w:pPr>
          </w:p>
        </w:tc>
        <w:tc>
          <w:tcPr>
            <w:tcW w:w="1450" w:type="dxa"/>
          </w:tcPr>
          <w:p>
            <w:pPr>
              <w:keepNext w:val="0"/>
              <w:keepLines w:val="0"/>
              <w:suppressLineNumbers w:val="0"/>
              <w:spacing w:before="0" w:beforeAutospacing="0" w:after="0" w:afterAutospacing="0"/>
              <w:ind w:left="0" w:right="0"/>
              <w:rPr>
                <w:kern w:val="2"/>
                <w:highlight w:val="none"/>
              </w:rPr>
            </w:pPr>
          </w:p>
        </w:tc>
        <w:tc>
          <w:tcPr>
            <w:tcW w:w="1450" w:type="dxa"/>
          </w:tcPr>
          <w:p>
            <w:pPr>
              <w:keepNext w:val="0"/>
              <w:keepLines w:val="0"/>
              <w:suppressLineNumbers w:val="0"/>
              <w:spacing w:before="0" w:beforeAutospacing="0" w:after="0" w:afterAutospacing="0"/>
              <w:ind w:left="0" w:right="0"/>
              <w:rPr>
                <w:kern w:val="2"/>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94" w:hRule="atLeast"/>
        </w:trPr>
        <w:tc>
          <w:tcPr>
            <w:tcW w:w="1467" w:type="dxa"/>
          </w:tcPr>
          <w:p>
            <w:pPr>
              <w:keepNext w:val="0"/>
              <w:keepLines w:val="0"/>
              <w:suppressLineNumbers w:val="0"/>
              <w:spacing w:before="0" w:beforeAutospacing="0" w:after="0" w:afterAutospacing="0"/>
              <w:ind w:left="0" w:right="0"/>
              <w:rPr>
                <w:kern w:val="2"/>
                <w:highlight w:val="none"/>
              </w:rPr>
            </w:pPr>
            <w:r>
              <w:rPr>
                <w:kern w:val="2"/>
                <w:highlight w:val="none"/>
              </w:rPr>
              <w:t>3</w:t>
            </w:r>
          </w:p>
        </w:tc>
        <w:tc>
          <w:tcPr>
            <w:tcW w:w="1450" w:type="dxa"/>
          </w:tcPr>
          <w:p>
            <w:pPr>
              <w:keepNext w:val="0"/>
              <w:keepLines w:val="0"/>
              <w:suppressLineNumbers w:val="0"/>
              <w:spacing w:before="0" w:beforeAutospacing="0" w:after="0" w:afterAutospacing="0"/>
              <w:ind w:left="0" w:right="0"/>
              <w:rPr>
                <w:kern w:val="2"/>
                <w:highlight w:val="none"/>
              </w:rPr>
            </w:pPr>
          </w:p>
        </w:tc>
        <w:tc>
          <w:tcPr>
            <w:tcW w:w="1450" w:type="dxa"/>
          </w:tcPr>
          <w:p>
            <w:pPr>
              <w:keepNext w:val="0"/>
              <w:keepLines w:val="0"/>
              <w:suppressLineNumbers w:val="0"/>
              <w:spacing w:before="0" w:beforeAutospacing="0" w:after="0" w:afterAutospacing="0"/>
              <w:ind w:left="0" w:right="0"/>
              <w:rPr>
                <w:kern w:val="2"/>
                <w:highlight w:val="none"/>
              </w:rPr>
            </w:pPr>
          </w:p>
        </w:tc>
        <w:tc>
          <w:tcPr>
            <w:tcW w:w="1450" w:type="dxa"/>
          </w:tcPr>
          <w:p>
            <w:pPr>
              <w:keepNext w:val="0"/>
              <w:keepLines w:val="0"/>
              <w:suppressLineNumbers w:val="0"/>
              <w:spacing w:before="0" w:beforeAutospacing="0" w:after="0" w:afterAutospacing="0"/>
              <w:ind w:left="0" w:right="0"/>
              <w:rPr>
                <w:kern w:val="2"/>
                <w:highlight w:val="none"/>
              </w:rPr>
            </w:pPr>
          </w:p>
        </w:tc>
        <w:tc>
          <w:tcPr>
            <w:tcW w:w="1450" w:type="dxa"/>
          </w:tcPr>
          <w:p>
            <w:pPr>
              <w:keepNext w:val="0"/>
              <w:keepLines w:val="0"/>
              <w:suppressLineNumbers w:val="0"/>
              <w:spacing w:before="0" w:beforeAutospacing="0" w:after="0" w:afterAutospacing="0"/>
              <w:ind w:left="0" w:right="0"/>
              <w:rPr>
                <w:kern w:val="2"/>
                <w:highlight w:val="none"/>
              </w:rPr>
            </w:pPr>
          </w:p>
        </w:tc>
        <w:tc>
          <w:tcPr>
            <w:tcW w:w="1450" w:type="dxa"/>
          </w:tcPr>
          <w:p>
            <w:pPr>
              <w:keepNext w:val="0"/>
              <w:keepLines w:val="0"/>
              <w:suppressLineNumbers w:val="0"/>
              <w:spacing w:before="0" w:beforeAutospacing="0" w:after="0" w:afterAutospacing="0"/>
              <w:ind w:left="0" w:right="0"/>
              <w:rPr>
                <w:kern w:val="2"/>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94" w:hRule="atLeast"/>
        </w:trPr>
        <w:tc>
          <w:tcPr>
            <w:tcW w:w="1467" w:type="dxa"/>
          </w:tcPr>
          <w:p>
            <w:pPr>
              <w:keepNext w:val="0"/>
              <w:keepLines w:val="0"/>
              <w:suppressLineNumbers w:val="0"/>
              <w:spacing w:before="0" w:beforeAutospacing="0" w:after="0" w:afterAutospacing="0"/>
              <w:ind w:left="0" w:right="0"/>
              <w:rPr>
                <w:kern w:val="2"/>
                <w:highlight w:val="none"/>
              </w:rPr>
            </w:pPr>
            <w:r>
              <w:rPr>
                <w:kern w:val="2"/>
                <w:highlight w:val="none"/>
              </w:rPr>
              <w:t>4</w:t>
            </w:r>
          </w:p>
        </w:tc>
        <w:tc>
          <w:tcPr>
            <w:tcW w:w="1450" w:type="dxa"/>
          </w:tcPr>
          <w:p>
            <w:pPr>
              <w:keepNext w:val="0"/>
              <w:keepLines w:val="0"/>
              <w:suppressLineNumbers w:val="0"/>
              <w:spacing w:before="0" w:beforeAutospacing="0" w:after="0" w:afterAutospacing="0"/>
              <w:ind w:left="0" w:right="0"/>
              <w:rPr>
                <w:kern w:val="2"/>
                <w:highlight w:val="none"/>
              </w:rPr>
            </w:pPr>
          </w:p>
        </w:tc>
        <w:tc>
          <w:tcPr>
            <w:tcW w:w="1450" w:type="dxa"/>
          </w:tcPr>
          <w:p>
            <w:pPr>
              <w:keepNext w:val="0"/>
              <w:keepLines w:val="0"/>
              <w:suppressLineNumbers w:val="0"/>
              <w:spacing w:before="0" w:beforeAutospacing="0" w:after="0" w:afterAutospacing="0"/>
              <w:ind w:left="0" w:right="0"/>
              <w:rPr>
                <w:kern w:val="2"/>
                <w:highlight w:val="none"/>
              </w:rPr>
            </w:pPr>
          </w:p>
        </w:tc>
        <w:tc>
          <w:tcPr>
            <w:tcW w:w="1450" w:type="dxa"/>
          </w:tcPr>
          <w:p>
            <w:pPr>
              <w:keepNext w:val="0"/>
              <w:keepLines w:val="0"/>
              <w:suppressLineNumbers w:val="0"/>
              <w:spacing w:before="0" w:beforeAutospacing="0" w:after="0" w:afterAutospacing="0"/>
              <w:ind w:left="0" w:right="0"/>
              <w:rPr>
                <w:kern w:val="2"/>
                <w:highlight w:val="none"/>
              </w:rPr>
            </w:pPr>
          </w:p>
        </w:tc>
        <w:tc>
          <w:tcPr>
            <w:tcW w:w="1450" w:type="dxa"/>
          </w:tcPr>
          <w:p>
            <w:pPr>
              <w:keepNext w:val="0"/>
              <w:keepLines w:val="0"/>
              <w:suppressLineNumbers w:val="0"/>
              <w:spacing w:before="0" w:beforeAutospacing="0" w:after="0" w:afterAutospacing="0"/>
              <w:ind w:left="0" w:right="0"/>
              <w:rPr>
                <w:kern w:val="2"/>
                <w:highlight w:val="none"/>
              </w:rPr>
            </w:pPr>
          </w:p>
        </w:tc>
        <w:tc>
          <w:tcPr>
            <w:tcW w:w="1450" w:type="dxa"/>
          </w:tcPr>
          <w:p>
            <w:pPr>
              <w:keepNext w:val="0"/>
              <w:keepLines w:val="0"/>
              <w:suppressLineNumbers w:val="0"/>
              <w:spacing w:before="0" w:beforeAutospacing="0" w:after="0" w:afterAutospacing="0"/>
              <w:ind w:left="0" w:right="0"/>
              <w:rPr>
                <w:kern w:val="2"/>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94" w:hRule="atLeast"/>
        </w:trPr>
        <w:tc>
          <w:tcPr>
            <w:tcW w:w="1467" w:type="dxa"/>
          </w:tcPr>
          <w:p>
            <w:pPr>
              <w:keepNext w:val="0"/>
              <w:keepLines w:val="0"/>
              <w:suppressLineNumbers w:val="0"/>
              <w:spacing w:before="0" w:beforeAutospacing="0" w:after="0" w:afterAutospacing="0"/>
              <w:ind w:left="0" w:right="0"/>
              <w:rPr>
                <w:kern w:val="2"/>
                <w:highlight w:val="none"/>
              </w:rPr>
            </w:pPr>
            <w:r>
              <w:rPr>
                <w:kern w:val="2"/>
                <w:highlight w:val="none"/>
              </w:rPr>
              <w:t>5</w:t>
            </w:r>
          </w:p>
        </w:tc>
        <w:tc>
          <w:tcPr>
            <w:tcW w:w="1450" w:type="dxa"/>
          </w:tcPr>
          <w:p>
            <w:pPr>
              <w:keepNext w:val="0"/>
              <w:keepLines w:val="0"/>
              <w:suppressLineNumbers w:val="0"/>
              <w:spacing w:before="0" w:beforeAutospacing="0" w:after="0" w:afterAutospacing="0"/>
              <w:ind w:left="0" w:right="0"/>
              <w:rPr>
                <w:kern w:val="2"/>
                <w:highlight w:val="none"/>
              </w:rPr>
            </w:pPr>
          </w:p>
        </w:tc>
        <w:tc>
          <w:tcPr>
            <w:tcW w:w="1450" w:type="dxa"/>
          </w:tcPr>
          <w:p>
            <w:pPr>
              <w:keepNext w:val="0"/>
              <w:keepLines w:val="0"/>
              <w:suppressLineNumbers w:val="0"/>
              <w:spacing w:before="0" w:beforeAutospacing="0" w:after="0" w:afterAutospacing="0"/>
              <w:ind w:left="0" w:right="0"/>
              <w:rPr>
                <w:kern w:val="2"/>
                <w:highlight w:val="none"/>
              </w:rPr>
            </w:pPr>
          </w:p>
        </w:tc>
        <w:tc>
          <w:tcPr>
            <w:tcW w:w="1450" w:type="dxa"/>
          </w:tcPr>
          <w:p>
            <w:pPr>
              <w:keepNext w:val="0"/>
              <w:keepLines w:val="0"/>
              <w:suppressLineNumbers w:val="0"/>
              <w:spacing w:before="0" w:beforeAutospacing="0" w:after="0" w:afterAutospacing="0"/>
              <w:ind w:left="0" w:right="0"/>
              <w:rPr>
                <w:kern w:val="2"/>
                <w:highlight w:val="none"/>
              </w:rPr>
            </w:pPr>
          </w:p>
        </w:tc>
        <w:tc>
          <w:tcPr>
            <w:tcW w:w="1450" w:type="dxa"/>
          </w:tcPr>
          <w:p>
            <w:pPr>
              <w:keepNext w:val="0"/>
              <w:keepLines w:val="0"/>
              <w:suppressLineNumbers w:val="0"/>
              <w:spacing w:before="0" w:beforeAutospacing="0" w:after="0" w:afterAutospacing="0"/>
              <w:ind w:left="0" w:right="0"/>
              <w:rPr>
                <w:kern w:val="2"/>
                <w:highlight w:val="none"/>
              </w:rPr>
            </w:pPr>
          </w:p>
        </w:tc>
        <w:tc>
          <w:tcPr>
            <w:tcW w:w="1450" w:type="dxa"/>
          </w:tcPr>
          <w:p>
            <w:pPr>
              <w:keepNext w:val="0"/>
              <w:keepLines w:val="0"/>
              <w:suppressLineNumbers w:val="0"/>
              <w:spacing w:before="0" w:beforeAutospacing="0" w:after="0" w:afterAutospacing="0"/>
              <w:ind w:left="0" w:right="0"/>
              <w:rPr>
                <w:kern w:val="2"/>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94" w:hRule="atLeast"/>
        </w:trPr>
        <w:tc>
          <w:tcPr>
            <w:tcW w:w="1467" w:type="dxa"/>
          </w:tcPr>
          <w:p>
            <w:pPr>
              <w:keepNext w:val="0"/>
              <w:keepLines w:val="0"/>
              <w:suppressLineNumbers w:val="0"/>
              <w:spacing w:before="0" w:beforeAutospacing="0" w:after="0" w:afterAutospacing="0"/>
              <w:ind w:left="0" w:right="0"/>
              <w:rPr>
                <w:kern w:val="2"/>
                <w:highlight w:val="none"/>
              </w:rPr>
            </w:pPr>
            <w:r>
              <w:rPr>
                <w:kern w:val="2"/>
                <w:highlight w:val="none"/>
              </w:rPr>
              <w:t>6</w:t>
            </w:r>
          </w:p>
        </w:tc>
        <w:tc>
          <w:tcPr>
            <w:tcW w:w="1450" w:type="dxa"/>
          </w:tcPr>
          <w:p>
            <w:pPr>
              <w:keepNext w:val="0"/>
              <w:keepLines w:val="0"/>
              <w:suppressLineNumbers w:val="0"/>
              <w:spacing w:before="0" w:beforeAutospacing="0" w:after="0" w:afterAutospacing="0"/>
              <w:ind w:left="0" w:right="0"/>
              <w:rPr>
                <w:kern w:val="2"/>
                <w:highlight w:val="none"/>
              </w:rPr>
            </w:pPr>
          </w:p>
        </w:tc>
        <w:tc>
          <w:tcPr>
            <w:tcW w:w="1450" w:type="dxa"/>
          </w:tcPr>
          <w:p>
            <w:pPr>
              <w:keepNext w:val="0"/>
              <w:keepLines w:val="0"/>
              <w:suppressLineNumbers w:val="0"/>
              <w:spacing w:before="0" w:beforeAutospacing="0" w:after="0" w:afterAutospacing="0"/>
              <w:ind w:left="0" w:right="0"/>
              <w:rPr>
                <w:kern w:val="2"/>
                <w:highlight w:val="none"/>
              </w:rPr>
            </w:pPr>
          </w:p>
        </w:tc>
        <w:tc>
          <w:tcPr>
            <w:tcW w:w="1450" w:type="dxa"/>
          </w:tcPr>
          <w:p>
            <w:pPr>
              <w:keepNext w:val="0"/>
              <w:keepLines w:val="0"/>
              <w:suppressLineNumbers w:val="0"/>
              <w:spacing w:before="0" w:beforeAutospacing="0" w:after="0" w:afterAutospacing="0"/>
              <w:ind w:left="0" w:right="0"/>
              <w:rPr>
                <w:kern w:val="2"/>
                <w:highlight w:val="none"/>
              </w:rPr>
            </w:pPr>
          </w:p>
        </w:tc>
        <w:tc>
          <w:tcPr>
            <w:tcW w:w="1450" w:type="dxa"/>
          </w:tcPr>
          <w:p>
            <w:pPr>
              <w:keepNext w:val="0"/>
              <w:keepLines w:val="0"/>
              <w:suppressLineNumbers w:val="0"/>
              <w:spacing w:before="0" w:beforeAutospacing="0" w:after="0" w:afterAutospacing="0"/>
              <w:ind w:left="0" w:right="0"/>
              <w:rPr>
                <w:kern w:val="2"/>
                <w:highlight w:val="none"/>
              </w:rPr>
            </w:pPr>
          </w:p>
        </w:tc>
        <w:tc>
          <w:tcPr>
            <w:tcW w:w="1450" w:type="dxa"/>
          </w:tcPr>
          <w:p>
            <w:pPr>
              <w:keepNext w:val="0"/>
              <w:keepLines w:val="0"/>
              <w:suppressLineNumbers w:val="0"/>
              <w:spacing w:before="0" w:beforeAutospacing="0" w:after="0" w:afterAutospacing="0"/>
              <w:ind w:left="0" w:right="0"/>
              <w:rPr>
                <w:kern w:val="2"/>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94" w:hRule="atLeast"/>
        </w:trPr>
        <w:tc>
          <w:tcPr>
            <w:tcW w:w="1467" w:type="dxa"/>
          </w:tcPr>
          <w:p>
            <w:pPr>
              <w:keepNext w:val="0"/>
              <w:keepLines w:val="0"/>
              <w:suppressLineNumbers w:val="0"/>
              <w:spacing w:before="0" w:beforeAutospacing="0" w:after="0" w:afterAutospacing="0"/>
              <w:ind w:left="0" w:right="0"/>
              <w:rPr>
                <w:kern w:val="2"/>
                <w:highlight w:val="none"/>
              </w:rPr>
            </w:pPr>
            <w:r>
              <w:rPr>
                <w:kern w:val="2"/>
                <w:highlight w:val="none"/>
              </w:rPr>
              <w:t>7</w:t>
            </w:r>
          </w:p>
        </w:tc>
        <w:tc>
          <w:tcPr>
            <w:tcW w:w="1450" w:type="dxa"/>
          </w:tcPr>
          <w:p>
            <w:pPr>
              <w:keepNext w:val="0"/>
              <w:keepLines w:val="0"/>
              <w:suppressLineNumbers w:val="0"/>
              <w:spacing w:before="0" w:beforeAutospacing="0" w:after="0" w:afterAutospacing="0"/>
              <w:ind w:left="0" w:right="0"/>
              <w:rPr>
                <w:kern w:val="2"/>
                <w:highlight w:val="none"/>
              </w:rPr>
            </w:pPr>
          </w:p>
        </w:tc>
        <w:tc>
          <w:tcPr>
            <w:tcW w:w="1450" w:type="dxa"/>
          </w:tcPr>
          <w:p>
            <w:pPr>
              <w:keepNext w:val="0"/>
              <w:keepLines w:val="0"/>
              <w:suppressLineNumbers w:val="0"/>
              <w:spacing w:before="0" w:beforeAutospacing="0" w:after="0" w:afterAutospacing="0"/>
              <w:ind w:left="0" w:right="0"/>
              <w:rPr>
                <w:kern w:val="2"/>
                <w:highlight w:val="none"/>
              </w:rPr>
            </w:pPr>
          </w:p>
        </w:tc>
        <w:tc>
          <w:tcPr>
            <w:tcW w:w="1450" w:type="dxa"/>
          </w:tcPr>
          <w:p>
            <w:pPr>
              <w:keepNext w:val="0"/>
              <w:keepLines w:val="0"/>
              <w:suppressLineNumbers w:val="0"/>
              <w:spacing w:before="0" w:beforeAutospacing="0" w:after="0" w:afterAutospacing="0"/>
              <w:ind w:left="0" w:right="0"/>
              <w:rPr>
                <w:kern w:val="2"/>
                <w:highlight w:val="none"/>
              </w:rPr>
            </w:pPr>
          </w:p>
        </w:tc>
        <w:tc>
          <w:tcPr>
            <w:tcW w:w="1450" w:type="dxa"/>
          </w:tcPr>
          <w:p>
            <w:pPr>
              <w:keepNext w:val="0"/>
              <w:keepLines w:val="0"/>
              <w:suppressLineNumbers w:val="0"/>
              <w:spacing w:before="0" w:beforeAutospacing="0" w:after="0" w:afterAutospacing="0"/>
              <w:ind w:left="0" w:right="0"/>
              <w:rPr>
                <w:kern w:val="2"/>
                <w:highlight w:val="none"/>
              </w:rPr>
            </w:pPr>
          </w:p>
        </w:tc>
        <w:tc>
          <w:tcPr>
            <w:tcW w:w="1450" w:type="dxa"/>
          </w:tcPr>
          <w:p>
            <w:pPr>
              <w:keepNext w:val="0"/>
              <w:keepLines w:val="0"/>
              <w:suppressLineNumbers w:val="0"/>
              <w:spacing w:before="0" w:beforeAutospacing="0" w:after="0" w:afterAutospacing="0"/>
              <w:ind w:left="0" w:right="0"/>
              <w:rPr>
                <w:kern w:val="2"/>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94" w:hRule="atLeast"/>
        </w:trPr>
        <w:tc>
          <w:tcPr>
            <w:tcW w:w="1467" w:type="dxa"/>
          </w:tcPr>
          <w:p>
            <w:pPr>
              <w:keepNext w:val="0"/>
              <w:keepLines w:val="0"/>
              <w:suppressLineNumbers w:val="0"/>
              <w:spacing w:before="0" w:beforeAutospacing="0" w:after="0" w:afterAutospacing="0"/>
              <w:ind w:left="0" w:right="0"/>
              <w:rPr>
                <w:kern w:val="2"/>
                <w:highlight w:val="none"/>
              </w:rPr>
            </w:pPr>
            <w:r>
              <w:rPr>
                <w:kern w:val="2"/>
                <w:highlight w:val="none"/>
              </w:rPr>
              <w:t>8</w:t>
            </w:r>
          </w:p>
        </w:tc>
        <w:tc>
          <w:tcPr>
            <w:tcW w:w="1450" w:type="dxa"/>
          </w:tcPr>
          <w:p>
            <w:pPr>
              <w:keepNext w:val="0"/>
              <w:keepLines w:val="0"/>
              <w:suppressLineNumbers w:val="0"/>
              <w:spacing w:before="0" w:beforeAutospacing="0" w:after="0" w:afterAutospacing="0"/>
              <w:ind w:left="0" w:right="0"/>
              <w:rPr>
                <w:kern w:val="2"/>
                <w:highlight w:val="none"/>
              </w:rPr>
            </w:pPr>
          </w:p>
        </w:tc>
        <w:tc>
          <w:tcPr>
            <w:tcW w:w="1450" w:type="dxa"/>
          </w:tcPr>
          <w:p>
            <w:pPr>
              <w:keepNext w:val="0"/>
              <w:keepLines w:val="0"/>
              <w:suppressLineNumbers w:val="0"/>
              <w:spacing w:before="0" w:beforeAutospacing="0" w:after="0" w:afterAutospacing="0"/>
              <w:ind w:left="0" w:right="0"/>
              <w:rPr>
                <w:kern w:val="2"/>
                <w:highlight w:val="none"/>
              </w:rPr>
            </w:pPr>
          </w:p>
        </w:tc>
        <w:tc>
          <w:tcPr>
            <w:tcW w:w="1450" w:type="dxa"/>
          </w:tcPr>
          <w:p>
            <w:pPr>
              <w:keepNext w:val="0"/>
              <w:keepLines w:val="0"/>
              <w:suppressLineNumbers w:val="0"/>
              <w:spacing w:before="0" w:beforeAutospacing="0" w:after="0" w:afterAutospacing="0"/>
              <w:ind w:left="0" w:right="0"/>
              <w:rPr>
                <w:kern w:val="2"/>
                <w:highlight w:val="none"/>
              </w:rPr>
            </w:pPr>
          </w:p>
        </w:tc>
        <w:tc>
          <w:tcPr>
            <w:tcW w:w="1450" w:type="dxa"/>
          </w:tcPr>
          <w:p>
            <w:pPr>
              <w:keepNext w:val="0"/>
              <w:keepLines w:val="0"/>
              <w:suppressLineNumbers w:val="0"/>
              <w:spacing w:before="0" w:beforeAutospacing="0" w:after="0" w:afterAutospacing="0"/>
              <w:ind w:left="0" w:right="0"/>
              <w:rPr>
                <w:kern w:val="2"/>
                <w:highlight w:val="none"/>
              </w:rPr>
            </w:pPr>
          </w:p>
        </w:tc>
        <w:tc>
          <w:tcPr>
            <w:tcW w:w="1450" w:type="dxa"/>
          </w:tcPr>
          <w:p>
            <w:pPr>
              <w:keepNext w:val="0"/>
              <w:keepLines w:val="0"/>
              <w:suppressLineNumbers w:val="0"/>
              <w:spacing w:before="0" w:beforeAutospacing="0" w:after="0" w:afterAutospacing="0"/>
              <w:ind w:left="0" w:right="0"/>
              <w:rPr>
                <w:kern w:val="2"/>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94" w:hRule="atLeast"/>
        </w:trPr>
        <w:tc>
          <w:tcPr>
            <w:tcW w:w="1467" w:type="dxa"/>
          </w:tcPr>
          <w:p>
            <w:pPr>
              <w:keepNext w:val="0"/>
              <w:keepLines w:val="0"/>
              <w:suppressLineNumbers w:val="0"/>
              <w:spacing w:before="0" w:beforeAutospacing="0" w:after="0" w:afterAutospacing="0"/>
              <w:ind w:left="0" w:right="0"/>
              <w:rPr>
                <w:kern w:val="2"/>
                <w:highlight w:val="none"/>
              </w:rPr>
            </w:pPr>
            <w:r>
              <w:rPr>
                <w:kern w:val="2"/>
                <w:highlight w:val="none"/>
              </w:rPr>
              <w:t>9</w:t>
            </w:r>
          </w:p>
        </w:tc>
        <w:tc>
          <w:tcPr>
            <w:tcW w:w="1450" w:type="dxa"/>
          </w:tcPr>
          <w:p>
            <w:pPr>
              <w:keepNext w:val="0"/>
              <w:keepLines w:val="0"/>
              <w:suppressLineNumbers w:val="0"/>
              <w:spacing w:before="0" w:beforeAutospacing="0" w:after="0" w:afterAutospacing="0"/>
              <w:ind w:left="0" w:right="0"/>
              <w:rPr>
                <w:kern w:val="2"/>
                <w:highlight w:val="none"/>
              </w:rPr>
            </w:pPr>
          </w:p>
        </w:tc>
        <w:tc>
          <w:tcPr>
            <w:tcW w:w="1450" w:type="dxa"/>
          </w:tcPr>
          <w:p>
            <w:pPr>
              <w:keepNext w:val="0"/>
              <w:keepLines w:val="0"/>
              <w:suppressLineNumbers w:val="0"/>
              <w:spacing w:before="0" w:beforeAutospacing="0" w:after="0" w:afterAutospacing="0"/>
              <w:ind w:left="0" w:right="0"/>
              <w:rPr>
                <w:kern w:val="2"/>
                <w:highlight w:val="none"/>
              </w:rPr>
            </w:pPr>
          </w:p>
        </w:tc>
        <w:tc>
          <w:tcPr>
            <w:tcW w:w="1450" w:type="dxa"/>
          </w:tcPr>
          <w:p>
            <w:pPr>
              <w:keepNext w:val="0"/>
              <w:keepLines w:val="0"/>
              <w:suppressLineNumbers w:val="0"/>
              <w:spacing w:before="0" w:beforeAutospacing="0" w:after="0" w:afterAutospacing="0"/>
              <w:ind w:left="0" w:right="0"/>
              <w:rPr>
                <w:kern w:val="2"/>
                <w:highlight w:val="none"/>
              </w:rPr>
            </w:pPr>
          </w:p>
        </w:tc>
        <w:tc>
          <w:tcPr>
            <w:tcW w:w="1450" w:type="dxa"/>
          </w:tcPr>
          <w:p>
            <w:pPr>
              <w:keepNext w:val="0"/>
              <w:keepLines w:val="0"/>
              <w:suppressLineNumbers w:val="0"/>
              <w:spacing w:before="0" w:beforeAutospacing="0" w:after="0" w:afterAutospacing="0"/>
              <w:ind w:left="0" w:right="0"/>
              <w:rPr>
                <w:kern w:val="2"/>
                <w:highlight w:val="none"/>
              </w:rPr>
            </w:pPr>
          </w:p>
        </w:tc>
        <w:tc>
          <w:tcPr>
            <w:tcW w:w="1450" w:type="dxa"/>
          </w:tcPr>
          <w:p>
            <w:pPr>
              <w:keepNext w:val="0"/>
              <w:keepLines w:val="0"/>
              <w:suppressLineNumbers w:val="0"/>
              <w:spacing w:before="0" w:beforeAutospacing="0" w:after="0" w:afterAutospacing="0"/>
              <w:ind w:left="0" w:right="0"/>
              <w:rPr>
                <w:kern w:val="2"/>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04" w:hRule="atLeast"/>
        </w:trPr>
        <w:tc>
          <w:tcPr>
            <w:tcW w:w="1467" w:type="dxa"/>
          </w:tcPr>
          <w:p>
            <w:pPr>
              <w:keepNext w:val="0"/>
              <w:keepLines w:val="0"/>
              <w:suppressLineNumbers w:val="0"/>
              <w:spacing w:before="0" w:beforeAutospacing="0" w:after="0" w:afterAutospacing="0"/>
              <w:ind w:left="0" w:right="0"/>
              <w:rPr>
                <w:kern w:val="2"/>
                <w:highlight w:val="none"/>
              </w:rPr>
            </w:pPr>
            <w:r>
              <w:rPr>
                <w:kern w:val="2"/>
                <w:highlight w:val="none"/>
              </w:rPr>
              <w:t>……</w:t>
            </w:r>
          </w:p>
        </w:tc>
        <w:tc>
          <w:tcPr>
            <w:tcW w:w="1450" w:type="dxa"/>
          </w:tcPr>
          <w:p>
            <w:pPr>
              <w:keepNext w:val="0"/>
              <w:keepLines w:val="0"/>
              <w:suppressLineNumbers w:val="0"/>
              <w:spacing w:before="0" w:beforeAutospacing="0" w:after="0" w:afterAutospacing="0"/>
              <w:ind w:left="0" w:right="0"/>
              <w:rPr>
                <w:kern w:val="2"/>
                <w:highlight w:val="none"/>
              </w:rPr>
            </w:pPr>
          </w:p>
        </w:tc>
        <w:tc>
          <w:tcPr>
            <w:tcW w:w="1450" w:type="dxa"/>
          </w:tcPr>
          <w:p>
            <w:pPr>
              <w:keepNext w:val="0"/>
              <w:keepLines w:val="0"/>
              <w:suppressLineNumbers w:val="0"/>
              <w:spacing w:before="0" w:beforeAutospacing="0" w:after="0" w:afterAutospacing="0"/>
              <w:ind w:left="0" w:right="0"/>
              <w:rPr>
                <w:kern w:val="2"/>
                <w:highlight w:val="none"/>
              </w:rPr>
            </w:pPr>
          </w:p>
        </w:tc>
        <w:tc>
          <w:tcPr>
            <w:tcW w:w="1450" w:type="dxa"/>
          </w:tcPr>
          <w:p>
            <w:pPr>
              <w:keepNext w:val="0"/>
              <w:keepLines w:val="0"/>
              <w:suppressLineNumbers w:val="0"/>
              <w:spacing w:before="0" w:beforeAutospacing="0" w:after="0" w:afterAutospacing="0"/>
              <w:ind w:left="0" w:right="0"/>
              <w:rPr>
                <w:kern w:val="2"/>
                <w:highlight w:val="none"/>
              </w:rPr>
            </w:pPr>
          </w:p>
        </w:tc>
        <w:tc>
          <w:tcPr>
            <w:tcW w:w="1450" w:type="dxa"/>
          </w:tcPr>
          <w:p>
            <w:pPr>
              <w:keepNext w:val="0"/>
              <w:keepLines w:val="0"/>
              <w:suppressLineNumbers w:val="0"/>
              <w:spacing w:before="0" w:beforeAutospacing="0" w:after="0" w:afterAutospacing="0"/>
              <w:ind w:left="0" w:right="0"/>
              <w:rPr>
                <w:kern w:val="2"/>
                <w:highlight w:val="none"/>
              </w:rPr>
            </w:pPr>
          </w:p>
        </w:tc>
        <w:tc>
          <w:tcPr>
            <w:tcW w:w="1450" w:type="dxa"/>
          </w:tcPr>
          <w:p>
            <w:pPr>
              <w:keepNext w:val="0"/>
              <w:keepLines w:val="0"/>
              <w:suppressLineNumbers w:val="0"/>
              <w:spacing w:before="0" w:beforeAutospacing="0" w:after="0" w:afterAutospacing="0"/>
              <w:ind w:left="0" w:right="0"/>
              <w:rPr>
                <w:kern w:val="2"/>
                <w:highlight w:val="none"/>
              </w:rPr>
            </w:pPr>
          </w:p>
        </w:tc>
      </w:tr>
    </w:tbl>
    <w:p>
      <w:pPr>
        <w:ind w:firstLine="480"/>
        <w:rPr>
          <w:highlight w:val="none"/>
        </w:rPr>
      </w:pPr>
      <w:r>
        <w:rPr>
          <w:highlight w:val="none"/>
        </w:rPr>
        <w:t>说明：</w:t>
      </w:r>
    </w:p>
    <w:p>
      <w:pPr>
        <w:ind w:firstLine="480"/>
        <w:rPr>
          <w:highlight w:val="none"/>
        </w:rPr>
      </w:pPr>
      <w:r>
        <w:rPr>
          <w:highlight w:val="none"/>
        </w:rPr>
        <w:t>1. “采购文件规定的商务条件”项下填写的内容应与招标文件中采购需求的 “商务要求”的内容保持一致。</w:t>
      </w:r>
    </w:p>
    <w:p>
      <w:pPr>
        <w:ind w:firstLine="480"/>
        <w:rPr>
          <w:highlight w:val="none"/>
        </w:rPr>
      </w:pPr>
      <w:r>
        <w:rPr>
          <w:highlight w:val="none"/>
        </w:rPr>
        <w:t>2.投标人应当如实填写上表“投标文件响应的具体内容”处内容，对采购文件规定的商务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pPr>
        <w:ind w:firstLine="480"/>
        <w:rPr>
          <w:highlight w:val="none"/>
        </w:rPr>
      </w:pPr>
      <w:r>
        <w:rPr>
          <w:highlight w:val="none"/>
        </w:rPr>
        <w:t>3.招标文件</w:t>
      </w:r>
      <w:r>
        <w:rPr>
          <w:rFonts w:hint="eastAsia"/>
          <w:highlight w:val="none"/>
          <w:lang w:val="en-US" w:eastAsia="zh-CN"/>
        </w:rPr>
        <w:t>若</w:t>
      </w:r>
      <w:r>
        <w:rPr>
          <w:highlight w:val="none"/>
        </w:rPr>
        <w:t>有标注的“★”、“▲”号条款</w:t>
      </w:r>
      <w:r>
        <w:rPr>
          <w:rFonts w:hint="eastAsia"/>
          <w:highlight w:val="none"/>
          <w:lang w:val="en-US" w:eastAsia="zh-CN"/>
        </w:rPr>
        <w:t>需</w:t>
      </w:r>
      <w:r>
        <w:rPr>
          <w:highlight w:val="none"/>
        </w:rPr>
        <w:t>填写，打“★”号条款为实质性条款，若有任何一条负偏离或不满足则导致投标无效。打“▲”号条款为重要技术参数（如有），若有部分“▲”条款未响应或不满足，将根据评审要求影响其得分，但不作为无效投标条款。</w:t>
      </w:r>
    </w:p>
    <w:p>
      <w:pPr>
        <w:ind w:firstLine="480"/>
      </w:pPr>
      <w:r>
        <w:rPr>
          <w:highlight w:val="none"/>
        </w:rPr>
        <w:t>4. “是否偏离”项下应按下列规定填写：优于的，填写“正偏离</w:t>
      </w:r>
      <w:r>
        <w:t>”；符合的，填写“无偏离”；低于的，填写“负偏离”。</w:t>
      </w:r>
    </w:p>
    <w:p>
      <w:pPr>
        <w:ind w:firstLine="480"/>
      </w:pPr>
      <w:r>
        <w:t>5.“备注”处可填写偏离情况的说明。</w:t>
      </w:r>
    </w:p>
    <w:p>
      <w:pPr>
        <w:spacing w:line="360" w:lineRule="auto"/>
        <w:ind w:firstLine="420" w:firstLineChars="200"/>
        <w:jc w:val="right"/>
        <w:outlineLvl w:val="9"/>
        <w:rPr>
          <w:rFonts w:hint="eastAsia" w:ascii="Times New Roman" w:hAnsi="Times New Roman" w:eastAsia="宋体" w:cs="Times New Roman"/>
          <w:color w:val="000000" w:themeColor="text1"/>
          <w:kern w:val="2"/>
          <w:sz w:val="21"/>
          <w:szCs w:val="21"/>
          <w:lang w:eastAsia="zh-CN"/>
          <w14:textFill>
            <w14:solidFill>
              <w14:schemeClr w14:val="tx1"/>
            </w14:solidFill>
          </w14:textFill>
        </w:rPr>
      </w:pPr>
    </w:p>
    <w:p>
      <w:pPr>
        <w:spacing w:line="360" w:lineRule="auto"/>
        <w:ind w:firstLine="420" w:firstLineChars="200"/>
        <w:jc w:val="right"/>
        <w:outlineLvl w:val="9"/>
        <w:rPr>
          <w:rFonts w:hint="eastAsia" w:ascii="Times New Roman" w:hAnsi="Times New Roman" w:eastAsia="宋体" w:cs="Times New Roman"/>
          <w:color w:val="000000" w:themeColor="text1"/>
          <w:kern w:val="2"/>
          <w:sz w:val="21"/>
          <w:szCs w:val="21"/>
          <w:lang w:eastAsia="zh-CN"/>
          <w14:textFill>
            <w14:solidFill>
              <w14:schemeClr w14:val="tx1"/>
            </w14:solidFill>
          </w14:textFill>
        </w:rPr>
      </w:pPr>
    </w:p>
    <w:p>
      <w:pPr>
        <w:spacing w:line="360" w:lineRule="auto"/>
        <w:ind w:firstLine="420" w:firstLineChars="200"/>
        <w:jc w:val="right"/>
        <w:outlineLvl w:val="9"/>
        <w:rPr>
          <w:rFonts w:hint="eastAsia" w:ascii="Times New Roman" w:hAnsi="Times New Roman" w:eastAsia="宋体" w:cs="Times New Roman"/>
          <w:color w:val="000000" w:themeColor="text1"/>
          <w:kern w:val="2"/>
          <w:sz w:val="21"/>
          <w:szCs w:val="21"/>
          <w:lang w:eastAsia="zh-CN"/>
          <w14:textFill>
            <w14:solidFill>
              <w14:schemeClr w14:val="tx1"/>
            </w14:solidFill>
          </w14:textFill>
        </w:rPr>
      </w:pPr>
      <w:r>
        <w:rPr>
          <w:rFonts w:hint="eastAsia" w:ascii="Times New Roman" w:hAnsi="Times New Roman" w:eastAsia="宋体" w:cs="Times New Roman"/>
          <w:color w:val="000000" w:themeColor="text1"/>
          <w:kern w:val="2"/>
          <w:sz w:val="21"/>
          <w:szCs w:val="21"/>
          <w:lang w:eastAsia="zh-CN"/>
          <w14:textFill>
            <w14:solidFill>
              <w14:schemeClr w14:val="tx1"/>
            </w14:solidFill>
          </w14:textFill>
        </w:rPr>
        <w:t>投标人（公章）：</w:t>
      </w:r>
    </w:p>
    <w:p>
      <w:pPr>
        <w:pStyle w:val="11"/>
        <w:outlineLvl w:val="9"/>
        <w:rPr>
          <w:rFonts w:hint="eastAsia" w:ascii="Times New Roman" w:hAnsi="Times New Roman" w:eastAsia="宋体" w:cs="Times New Roman"/>
          <w:lang w:eastAsia="zh-CN"/>
        </w:rPr>
      </w:pPr>
    </w:p>
    <w:p>
      <w:pPr>
        <w:spacing w:line="360" w:lineRule="auto"/>
        <w:ind w:firstLine="420" w:firstLineChars="200"/>
        <w:jc w:val="right"/>
        <w:outlineLvl w:val="9"/>
        <w:rPr>
          <w:rFonts w:hint="eastAsia" w:ascii="Times New Roman" w:hAnsi="Times New Roman" w:eastAsia="宋体" w:cs="Times New Roman"/>
          <w:color w:val="000000" w:themeColor="text1"/>
          <w:kern w:val="2"/>
          <w:sz w:val="21"/>
          <w:szCs w:val="21"/>
          <w:lang w:eastAsia="zh-CN"/>
          <w14:textFill>
            <w14:solidFill>
              <w14:schemeClr w14:val="tx1"/>
            </w14:solidFill>
          </w14:textFill>
        </w:rPr>
      </w:pPr>
      <w:r>
        <w:rPr>
          <w:rFonts w:hint="eastAsia" w:ascii="Times New Roman" w:hAnsi="Times New Roman" w:eastAsia="宋体" w:cs="Times New Roman"/>
          <w:color w:val="000000" w:themeColor="text1"/>
          <w:kern w:val="2"/>
          <w:sz w:val="21"/>
          <w:szCs w:val="21"/>
          <w:lang w:eastAsia="zh-CN"/>
          <w14:textFill>
            <w14:solidFill>
              <w14:schemeClr w14:val="tx1"/>
            </w14:solidFill>
          </w14:textFill>
        </w:rPr>
        <w:t>单位负责人或授权代理人（签字）：</w:t>
      </w:r>
    </w:p>
    <w:p>
      <w:pPr>
        <w:pStyle w:val="11"/>
        <w:outlineLvl w:val="9"/>
        <w:rPr>
          <w:rFonts w:hint="eastAsia" w:ascii="Times New Roman" w:hAnsi="Times New Roman" w:eastAsia="宋体" w:cs="Times New Roman"/>
          <w:lang w:eastAsia="zh-CN"/>
        </w:rPr>
      </w:pPr>
    </w:p>
    <w:p>
      <w:pPr>
        <w:spacing w:line="360" w:lineRule="auto"/>
        <w:ind w:firstLine="420" w:firstLineChars="200"/>
        <w:jc w:val="right"/>
        <w:outlineLvl w:val="9"/>
        <w:rPr>
          <w:rFonts w:hint="eastAsia" w:ascii="Times New Roman" w:hAnsi="Times New Roman" w:eastAsia="宋体" w:cs="Times New Roman"/>
          <w:color w:val="000000" w:themeColor="text1"/>
          <w:kern w:val="2"/>
          <w:sz w:val="21"/>
          <w:szCs w:val="21"/>
          <w:lang w:eastAsia="zh-CN"/>
          <w14:textFill>
            <w14:solidFill>
              <w14:schemeClr w14:val="tx1"/>
            </w14:solidFill>
          </w14:textFill>
        </w:rPr>
      </w:pPr>
      <w:r>
        <w:rPr>
          <w:rFonts w:hint="eastAsia" w:ascii="Times New Roman" w:hAnsi="Times New Roman" w:eastAsia="宋体" w:cs="Times New Roman"/>
          <w:color w:val="000000" w:themeColor="text1"/>
          <w:kern w:val="2"/>
          <w:sz w:val="21"/>
          <w:szCs w:val="21"/>
          <w:lang w:eastAsia="zh-CN"/>
          <w14:textFill>
            <w14:solidFill>
              <w14:schemeClr w14:val="tx1"/>
            </w14:solidFill>
          </w14:textFill>
        </w:rPr>
        <w:t>时间：     年  月  日</w:t>
      </w:r>
    </w:p>
    <w:p>
      <w:pPr>
        <w:pStyle w:val="52"/>
        <w:spacing w:line="500" w:lineRule="exact"/>
        <w:ind w:left="0" w:right="62"/>
        <w:jc w:val="both"/>
        <w:outlineLvl w:val="9"/>
        <w:rPr>
          <w:rFonts w:hint="eastAsia" w:ascii="Times New Roman" w:hAnsi="Times New Roman" w:eastAsia="宋体" w:cs="Times New Roman"/>
          <w:sz w:val="11"/>
          <w:lang w:eastAsia="zh-CN"/>
        </w:rPr>
      </w:pPr>
      <w:r>
        <w:rPr>
          <w:rFonts w:hint="eastAsia" w:ascii="Times New Roman" w:hAnsi="Times New Roman" w:eastAsia="宋体" w:cs="Times New Roman"/>
          <w:lang w:eastAsia="zh-CN"/>
        </w:rPr>
        <w:br w:type="page"/>
      </w:r>
      <w:bookmarkEnd w:id="110"/>
    </w:p>
    <w:p>
      <w:pPr>
        <w:pStyle w:val="52"/>
        <w:numPr>
          <w:ilvl w:val="0"/>
          <w:numId w:val="7"/>
        </w:numPr>
        <w:spacing w:line="443" w:lineRule="exact"/>
        <w:ind w:left="2793" w:right="0"/>
        <w:outlineLvl w:val="1"/>
        <w:rPr>
          <w:rFonts w:hint="eastAsia" w:ascii="Times New Roman" w:hAnsi="Times New Roman" w:eastAsia="宋体" w:cs="Times New Roman"/>
          <w:lang w:eastAsia="zh-CN"/>
        </w:rPr>
      </w:pPr>
      <w:bookmarkStart w:id="111" w:name="_bookmark163"/>
      <w:bookmarkEnd w:id="111"/>
      <w:bookmarkStart w:id="112" w:name="_Toc18592"/>
      <w:bookmarkStart w:id="113" w:name="_Toc1675"/>
      <w:bookmarkStart w:id="114" w:name="_Toc29952"/>
      <w:bookmarkStart w:id="115" w:name="_Toc508727505"/>
      <w:bookmarkStart w:id="116" w:name="_Toc4151329"/>
      <w:r>
        <w:rPr>
          <w:rFonts w:hint="eastAsia" w:ascii="Times New Roman" w:hAnsi="Times New Roman" w:eastAsia="宋体" w:cs="Times New Roman"/>
          <w:b/>
          <w:bCs/>
          <w:highlight w:val="none"/>
          <w:lang w:eastAsia="zh-CN"/>
        </w:rPr>
        <w:t>技术和服务要求响应表</w:t>
      </w:r>
      <w:bookmarkEnd w:id="112"/>
      <w:bookmarkEnd w:id="113"/>
    </w:p>
    <w:tbl>
      <w:tblPr>
        <w:tblStyle w:val="2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760"/>
        <w:gridCol w:w="1739"/>
        <w:gridCol w:w="1739"/>
        <w:gridCol w:w="1739"/>
        <w:gridCol w:w="173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583" w:hRule="atLeast"/>
        </w:trPr>
        <w:tc>
          <w:tcPr>
            <w:tcW w:w="1760" w:type="dxa"/>
            <w:vAlign w:val="top"/>
          </w:tcPr>
          <w:p>
            <w:pPr>
              <w:keepNext w:val="0"/>
              <w:keepLines w:val="0"/>
              <w:suppressLineNumbers w:val="0"/>
              <w:spacing w:before="0" w:beforeAutospacing="0" w:after="0" w:afterAutospacing="0"/>
              <w:ind w:left="0" w:leftChars="0" w:right="0" w:rightChars="0"/>
              <w:jc w:val="center"/>
              <w:rPr>
                <w:rFonts w:ascii="宋体" w:hAnsi="宋体" w:eastAsia="宋体" w:cs="宋体"/>
                <w:kern w:val="2"/>
                <w:sz w:val="22"/>
                <w:szCs w:val="22"/>
                <w:highlight w:val="cyan"/>
                <w:lang w:val="en-US" w:eastAsia="en-US" w:bidi="ar-SA"/>
              </w:rPr>
            </w:pPr>
            <w:r>
              <w:rPr>
                <w:kern w:val="2"/>
                <w:highlight w:val="cyan"/>
              </w:rPr>
              <w:t>序号</w:t>
            </w:r>
          </w:p>
        </w:tc>
        <w:tc>
          <w:tcPr>
            <w:tcW w:w="1739" w:type="dxa"/>
            <w:vAlign w:val="top"/>
          </w:tcPr>
          <w:p>
            <w:pPr>
              <w:keepNext w:val="0"/>
              <w:keepLines w:val="0"/>
              <w:suppressLineNumbers w:val="0"/>
              <w:spacing w:before="0" w:beforeAutospacing="0" w:after="0" w:afterAutospacing="0"/>
              <w:ind w:left="0" w:leftChars="0" w:right="0" w:rightChars="0"/>
              <w:jc w:val="center"/>
              <w:rPr>
                <w:rFonts w:ascii="宋体" w:hAnsi="宋体" w:eastAsia="宋体" w:cs="宋体"/>
                <w:kern w:val="2"/>
                <w:sz w:val="22"/>
                <w:szCs w:val="22"/>
                <w:highlight w:val="cyan"/>
                <w:lang w:val="en-US" w:eastAsia="en-US" w:bidi="ar-SA"/>
              </w:rPr>
            </w:pPr>
            <w:r>
              <w:rPr>
                <w:rFonts w:hint="eastAsia" w:ascii="宋体" w:hAnsi="宋体" w:cs="宋体"/>
                <w:kern w:val="2"/>
                <w:sz w:val="24"/>
                <w:highlight w:val="cyan"/>
              </w:rPr>
              <w:t>招标文件内容要求</w:t>
            </w:r>
          </w:p>
        </w:tc>
        <w:tc>
          <w:tcPr>
            <w:tcW w:w="1739" w:type="dxa"/>
            <w:vAlign w:val="top"/>
          </w:tcPr>
          <w:p>
            <w:pPr>
              <w:keepNext w:val="0"/>
              <w:keepLines w:val="0"/>
              <w:suppressLineNumbers w:val="0"/>
              <w:spacing w:before="0" w:beforeAutospacing="0" w:after="0" w:afterAutospacing="0"/>
              <w:ind w:left="0" w:leftChars="0" w:right="0" w:rightChars="0"/>
              <w:jc w:val="center"/>
              <w:rPr>
                <w:rFonts w:ascii="宋体" w:hAnsi="宋体" w:eastAsia="宋体" w:cs="宋体"/>
                <w:kern w:val="2"/>
                <w:sz w:val="22"/>
                <w:szCs w:val="22"/>
                <w:highlight w:val="cyan"/>
                <w:lang w:val="en-US" w:eastAsia="en-US" w:bidi="ar-SA"/>
              </w:rPr>
            </w:pPr>
            <w:r>
              <w:rPr>
                <w:rFonts w:hint="eastAsia" w:ascii="宋体" w:hAnsi="宋体" w:cs="宋体"/>
                <w:kern w:val="2"/>
                <w:sz w:val="24"/>
                <w:highlight w:val="cyan"/>
              </w:rPr>
              <w:t>投标响应内容</w:t>
            </w:r>
          </w:p>
        </w:tc>
        <w:tc>
          <w:tcPr>
            <w:tcW w:w="1739" w:type="dxa"/>
            <w:vAlign w:val="top"/>
          </w:tcPr>
          <w:p>
            <w:pPr>
              <w:keepNext w:val="0"/>
              <w:keepLines w:val="0"/>
              <w:suppressLineNumbers w:val="0"/>
              <w:spacing w:before="0" w:beforeAutospacing="0" w:after="0" w:afterAutospacing="0"/>
              <w:ind w:left="0" w:leftChars="0" w:right="0" w:rightChars="0"/>
              <w:jc w:val="center"/>
              <w:rPr>
                <w:rFonts w:ascii="宋体" w:hAnsi="宋体" w:eastAsia="宋体" w:cs="宋体"/>
                <w:kern w:val="2"/>
                <w:sz w:val="22"/>
                <w:szCs w:val="22"/>
                <w:highlight w:val="cyan"/>
                <w:lang w:val="en-US" w:eastAsia="en-US" w:bidi="ar-SA"/>
              </w:rPr>
            </w:pPr>
            <w:r>
              <w:rPr>
                <w:kern w:val="2"/>
                <w:highlight w:val="cyan"/>
              </w:rPr>
              <w:t>是否偏离</w:t>
            </w:r>
          </w:p>
        </w:tc>
        <w:tc>
          <w:tcPr>
            <w:tcW w:w="1739" w:type="dxa"/>
            <w:vAlign w:val="top"/>
          </w:tcPr>
          <w:p>
            <w:pPr>
              <w:keepNext w:val="0"/>
              <w:keepLines w:val="0"/>
              <w:suppressLineNumbers w:val="0"/>
              <w:spacing w:before="0" w:beforeAutospacing="0" w:after="0" w:afterAutospacing="0"/>
              <w:ind w:left="0" w:leftChars="0" w:right="0" w:rightChars="0"/>
              <w:jc w:val="center"/>
              <w:rPr>
                <w:rFonts w:ascii="宋体" w:hAnsi="宋体" w:eastAsia="宋体" w:cs="宋体"/>
                <w:kern w:val="2"/>
                <w:sz w:val="22"/>
                <w:szCs w:val="22"/>
                <w:highlight w:val="cyan"/>
                <w:lang w:val="en-US" w:eastAsia="en-US" w:bidi="ar-SA"/>
              </w:rPr>
            </w:pPr>
            <w:r>
              <w:rPr>
                <w:kern w:val="2"/>
                <w:highlight w:val="cyan"/>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20" w:hRule="atLeast"/>
        </w:trPr>
        <w:tc>
          <w:tcPr>
            <w:tcW w:w="1760" w:type="dxa"/>
          </w:tcPr>
          <w:p>
            <w:pPr>
              <w:keepNext w:val="0"/>
              <w:keepLines w:val="0"/>
              <w:suppressLineNumbers w:val="0"/>
              <w:spacing w:before="0" w:beforeAutospacing="0" w:after="0" w:afterAutospacing="0"/>
              <w:ind w:left="0" w:right="0"/>
              <w:rPr>
                <w:kern w:val="2"/>
              </w:rPr>
            </w:pPr>
            <w:r>
              <w:rPr>
                <w:kern w:val="2"/>
              </w:rPr>
              <w:t>1</w:t>
            </w:r>
          </w:p>
        </w:tc>
        <w:tc>
          <w:tcPr>
            <w:tcW w:w="1739" w:type="dxa"/>
          </w:tcPr>
          <w:p>
            <w:pPr>
              <w:keepNext w:val="0"/>
              <w:keepLines w:val="0"/>
              <w:suppressLineNumbers w:val="0"/>
              <w:spacing w:before="0" w:beforeAutospacing="0" w:after="0" w:afterAutospacing="0"/>
              <w:ind w:left="0" w:right="0"/>
              <w:rPr>
                <w:kern w:val="2"/>
              </w:rPr>
            </w:pPr>
          </w:p>
        </w:tc>
        <w:tc>
          <w:tcPr>
            <w:tcW w:w="1739" w:type="dxa"/>
          </w:tcPr>
          <w:p>
            <w:pPr>
              <w:keepNext w:val="0"/>
              <w:keepLines w:val="0"/>
              <w:suppressLineNumbers w:val="0"/>
              <w:spacing w:before="0" w:beforeAutospacing="0" w:after="0" w:afterAutospacing="0"/>
              <w:ind w:left="0" w:right="0"/>
              <w:rPr>
                <w:kern w:val="2"/>
              </w:rPr>
            </w:pPr>
          </w:p>
        </w:tc>
        <w:tc>
          <w:tcPr>
            <w:tcW w:w="1739" w:type="dxa"/>
          </w:tcPr>
          <w:p>
            <w:pPr>
              <w:keepNext w:val="0"/>
              <w:keepLines w:val="0"/>
              <w:suppressLineNumbers w:val="0"/>
              <w:spacing w:before="0" w:beforeAutospacing="0" w:after="0" w:afterAutospacing="0"/>
              <w:ind w:left="0" w:right="0"/>
              <w:rPr>
                <w:kern w:val="2"/>
              </w:rPr>
            </w:pPr>
          </w:p>
        </w:tc>
        <w:tc>
          <w:tcPr>
            <w:tcW w:w="1739" w:type="dxa"/>
          </w:tcPr>
          <w:p>
            <w:pPr>
              <w:keepNext w:val="0"/>
              <w:keepLines w:val="0"/>
              <w:suppressLineNumbers w:val="0"/>
              <w:spacing w:before="0" w:beforeAutospacing="0" w:after="0" w:afterAutospacing="0"/>
              <w:ind w:left="0" w:right="0"/>
              <w:rPr>
                <w:kern w:val="2"/>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20" w:hRule="atLeast"/>
        </w:trPr>
        <w:tc>
          <w:tcPr>
            <w:tcW w:w="1760" w:type="dxa"/>
          </w:tcPr>
          <w:p>
            <w:pPr>
              <w:keepNext w:val="0"/>
              <w:keepLines w:val="0"/>
              <w:suppressLineNumbers w:val="0"/>
              <w:spacing w:before="0" w:beforeAutospacing="0" w:after="0" w:afterAutospacing="0"/>
              <w:ind w:left="0" w:right="0"/>
              <w:rPr>
                <w:kern w:val="2"/>
              </w:rPr>
            </w:pPr>
            <w:r>
              <w:rPr>
                <w:kern w:val="2"/>
              </w:rPr>
              <w:t>2</w:t>
            </w:r>
          </w:p>
        </w:tc>
        <w:tc>
          <w:tcPr>
            <w:tcW w:w="1739" w:type="dxa"/>
          </w:tcPr>
          <w:p>
            <w:pPr>
              <w:keepNext w:val="0"/>
              <w:keepLines w:val="0"/>
              <w:suppressLineNumbers w:val="0"/>
              <w:spacing w:before="0" w:beforeAutospacing="0" w:after="0" w:afterAutospacing="0"/>
              <w:ind w:left="0" w:right="0"/>
              <w:rPr>
                <w:kern w:val="2"/>
              </w:rPr>
            </w:pPr>
          </w:p>
        </w:tc>
        <w:tc>
          <w:tcPr>
            <w:tcW w:w="1739" w:type="dxa"/>
          </w:tcPr>
          <w:p>
            <w:pPr>
              <w:keepNext w:val="0"/>
              <w:keepLines w:val="0"/>
              <w:suppressLineNumbers w:val="0"/>
              <w:spacing w:before="0" w:beforeAutospacing="0" w:after="0" w:afterAutospacing="0"/>
              <w:ind w:left="0" w:right="0"/>
              <w:rPr>
                <w:kern w:val="2"/>
              </w:rPr>
            </w:pPr>
          </w:p>
        </w:tc>
        <w:tc>
          <w:tcPr>
            <w:tcW w:w="1739" w:type="dxa"/>
          </w:tcPr>
          <w:p>
            <w:pPr>
              <w:keepNext w:val="0"/>
              <w:keepLines w:val="0"/>
              <w:suppressLineNumbers w:val="0"/>
              <w:spacing w:before="0" w:beforeAutospacing="0" w:after="0" w:afterAutospacing="0"/>
              <w:ind w:left="0" w:right="0"/>
              <w:rPr>
                <w:kern w:val="2"/>
              </w:rPr>
            </w:pPr>
          </w:p>
        </w:tc>
        <w:tc>
          <w:tcPr>
            <w:tcW w:w="1739" w:type="dxa"/>
          </w:tcPr>
          <w:p>
            <w:pPr>
              <w:keepNext w:val="0"/>
              <w:keepLines w:val="0"/>
              <w:suppressLineNumbers w:val="0"/>
              <w:spacing w:before="0" w:beforeAutospacing="0" w:after="0" w:afterAutospacing="0"/>
              <w:ind w:left="0" w:right="0"/>
              <w:rPr>
                <w:kern w:val="2"/>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20" w:hRule="atLeast"/>
        </w:trPr>
        <w:tc>
          <w:tcPr>
            <w:tcW w:w="1760" w:type="dxa"/>
          </w:tcPr>
          <w:p>
            <w:pPr>
              <w:keepNext w:val="0"/>
              <w:keepLines w:val="0"/>
              <w:suppressLineNumbers w:val="0"/>
              <w:spacing w:before="0" w:beforeAutospacing="0" w:after="0" w:afterAutospacing="0"/>
              <w:ind w:left="0" w:right="0"/>
              <w:rPr>
                <w:kern w:val="2"/>
              </w:rPr>
            </w:pPr>
            <w:r>
              <w:rPr>
                <w:kern w:val="2"/>
              </w:rPr>
              <w:t>3</w:t>
            </w:r>
          </w:p>
        </w:tc>
        <w:tc>
          <w:tcPr>
            <w:tcW w:w="1739" w:type="dxa"/>
          </w:tcPr>
          <w:p>
            <w:pPr>
              <w:keepNext w:val="0"/>
              <w:keepLines w:val="0"/>
              <w:suppressLineNumbers w:val="0"/>
              <w:spacing w:before="0" w:beforeAutospacing="0" w:after="0" w:afterAutospacing="0"/>
              <w:ind w:left="0" w:right="0"/>
              <w:rPr>
                <w:kern w:val="2"/>
              </w:rPr>
            </w:pPr>
          </w:p>
        </w:tc>
        <w:tc>
          <w:tcPr>
            <w:tcW w:w="1739" w:type="dxa"/>
          </w:tcPr>
          <w:p>
            <w:pPr>
              <w:keepNext w:val="0"/>
              <w:keepLines w:val="0"/>
              <w:suppressLineNumbers w:val="0"/>
              <w:spacing w:before="0" w:beforeAutospacing="0" w:after="0" w:afterAutospacing="0"/>
              <w:ind w:left="0" w:right="0"/>
              <w:rPr>
                <w:kern w:val="2"/>
              </w:rPr>
            </w:pPr>
          </w:p>
        </w:tc>
        <w:tc>
          <w:tcPr>
            <w:tcW w:w="1739" w:type="dxa"/>
          </w:tcPr>
          <w:p>
            <w:pPr>
              <w:keepNext w:val="0"/>
              <w:keepLines w:val="0"/>
              <w:suppressLineNumbers w:val="0"/>
              <w:spacing w:before="0" w:beforeAutospacing="0" w:after="0" w:afterAutospacing="0"/>
              <w:ind w:left="0" w:right="0"/>
              <w:rPr>
                <w:kern w:val="2"/>
              </w:rPr>
            </w:pPr>
          </w:p>
        </w:tc>
        <w:tc>
          <w:tcPr>
            <w:tcW w:w="1739" w:type="dxa"/>
          </w:tcPr>
          <w:p>
            <w:pPr>
              <w:keepNext w:val="0"/>
              <w:keepLines w:val="0"/>
              <w:suppressLineNumbers w:val="0"/>
              <w:spacing w:before="0" w:beforeAutospacing="0" w:after="0" w:afterAutospacing="0"/>
              <w:ind w:left="0" w:right="0"/>
              <w:rPr>
                <w:kern w:val="2"/>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20" w:hRule="atLeast"/>
        </w:trPr>
        <w:tc>
          <w:tcPr>
            <w:tcW w:w="1760" w:type="dxa"/>
          </w:tcPr>
          <w:p>
            <w:pPr>
              <w:keepNext w:val="0"/>
              <w:keepLines w:val="0"/>
              <w:suppressLineNumbers w:val="0"/>
              <w:spacing w:before="0" w:beforeAutospacing="0" w:after="0" w:afterAutospacing="0"/>
              <w:ind w:left="0" w:right="0"/>
              <w:rPr>
                <w:kern w:val="2"/>
              </w:rPr>
            </w:pPr>
            <w:r>
              <w:rPr>
                <w:kern w:val="2"/>
              </w:rPr>
              <w:t>4</w:t>
            </w:r>
          </w:p>
        </w:tc>
        <w:tc>
          <w:tcPr>
            <w:tcW w:w="1739" w:type="dxa"/>
          </w:tcPr>
          <w:p>
            <w:pPr>
              <w:keepNext w:val="0"/>
              <w:keepLines w:val="0"/>
              <w:suppressLineNumbers w:val="0"/>
              <w:spacing w:before="0" w:beforeAutospacing="0" w:after="0" w:afterAutospacing="0"/>
              <w:ind w:left="0" w:right="0"/>
              <w:rPr>
                <w:kern w:val="2"/>
              </w:rPr>
            </w:pPr>
          </w:p>
        </w:tc>
        <w:tc>
          <w:tcPr>
            <w:tcW w:w="1739" w:type="dxa"/>
          </w:tcPr>
          <w:p>
            <w:pPr>
              <w:keepNext w:val="0"/>
              <w:keepLines w:val="0"/>
              <w:suppressLineNumbers w:val="0"/>
              <w:spacing w:before="0" w:beforeAutospacing="0" w:after="0" w:afterAutospacing="0"/>
              <w:ind w:left="0" w:right="0"/>
              <w:rPr>
                <w:kern w:val="2"/>
              </w:rPr>
            </w:pPr>
          </w:p>
        </w:tc>
        <w:tc>
          <w:tcPr>
            <w:tcW w:w="1739" w:type="dxa"/>
          </w:tcPr>
          <w:p>
            <w:pPr>
              <w:keepNext w:val="0"/>
              <w:keepLines w:val="0"/>
              <w:suppressLineNumbers w:val="0"/>
              <w:spacing w:before="0" w:beforeAutospacing="0" w:after="0" w:afterAutospacing="0"/>
              <w:ind w:left="0" w:right="0"/>
              <w:rPr>
                <w:kern w:val="2"/>
              </w:rPr>
            </w:pPr>
          </w:p>
        </w:tc>
        <w:tc>
          <w:tcPr>
            <w:tcW w:w="1739" w:type="dxa"/>
          </w:tcPr>
          <w:p>
            <w:pPr>
              <w:keepNext w:val="0"/>
              <w:keepLines w:val="0"/>
              <w:suppressLineNumbers w:val="0"/>
              <w:spacing w:before="0" w:beforeAutospacing="0" w:after="0" w:afterAutospacing="0"/>
              <w:ind w:left="0" w:right="0"/>
              <w:rPr>
                <w:kern w:val="2"/>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20" w:hRule="atLeast"/>
        </w:trPr>
        <w:tc>
          <w:tcPr>
            <w:tcW w:w="1760" w:type="dxa"/>
          </w:tcPr>
          <w:p>
            <w:pPr>
              <w:keepNext w:val="0"/>
              <w:keepLines w:val="0"/>
              <w:suppressLineNumbers w:val="0"/>
              <w:spacing w:before="0" w:beforeAutospacing="0" w:after="0" w:afterAutospacing="0"/>
              <w:ind w:left="0" w:right="0"/>
              <w:rPr>
                <w:kern w:val="2"/>
              </w:rPr>
            </w:pPr>
            <w:r>
              <w:rPr>
                <w:kern w:val="2"/>
              </w:rPr>
              <w:t>5</w:t>
            </w:r>
          </w:p>
        </w:tc>
        <w:tc>
          <w:tcPr>
            <w:tcW w:w="1739" w:type="dxa"/>
          </w:tcPr>
          <w:p>
            <w:pPr>
              <w:keepNext w:val="0"/>
              <w:keepLines w:val="0"/>
              <w:suppressLineNumbers w:val="0"/>
              <w:spacing w:before="0" w:beforeAutospacing="0" w:after="0" w:afterAutospacing="0"/>
              <w:ind w:left="0" w:right="0"/>
              <w:rPr>
                <w:kern w:val="2"/>
              </w:rPr>
            </w:pPr>
          </w:p>
        </w:tc>
        <w:tc>
          <w:tcPr>
            <w:tcW w:w="1739" w:type="dxa"/>
          </w:tcPr>
          <w:p>
            <w:pPr>
              <w:keepNext w:val="0"/>
              <w:keepLines w:val="0"/>
              <w:suppressLineNumbers w:val="0"/>
              <w:spacing w:before="0" w:beforeAutospacing="0" w:after="0" w:afterAutospacing="0"/>
              <w:ind w:left="0" w:right="0"/>
              <w:rPr>
                <w:kern w:val="2"/>
              </w:rPr>
            </w:pPr>
          </w:p>
        </w:tc>
        <w:tc>
          <w:tcPr>
            <w:tcW w:w="1739" w:type="dxa"/>
          </w:tcPr>
          <w:p>
            <w:pPr>
              <w:keepNext w:val="0"/>
              <w:keepLines w:val="0"/>
              <w:suppressLineNumbers w:val="0"/>
              <w:spacing w:before="0" w:beforeAutospacing="0" w:after="0" w:afterAutospacing="0"/>
              <w:ind w:left="0" w:right="0"/>
              <w:rPr>
                <w:kern w:val="2"/>
              </w:rPr>
            </w:pPr>
          </w:p>
        </w:tc>
        <w:tc>
          <w:tcPr>
            <w:tcW w:w="1739" w:type="dxa"/>
          </w:tcPr>
          <w:p>
            <w:pPr>
              <w:keepNext w:val="0"/>
              <w:keepLines w:val="0"/>
              <w:suppressLineNumbers w:val="0"/>
              <w:spacing w:before="0" w:beforeAutospacing="0" w:after="0" w:afterAutospacing="0"/>
              <w:ind w:left="0" w:right="0"/>
              <w:rPr>
                <w:kern w:val="2"/>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20" w:hRule="atLeast"/>
        </w:trPr>
        <w:tc>
          <w:tcPr>
            <w:tcW w:w="1760" w:type="dxa"/>
          </w:tcPr>
          <w:p>
            <w:pPr>
              <w:keepNext w:val="0"/>
              <w:keepLines w:val="0"/>
              <w:suppressLineNumbers w:val="0"/>
              <w:spacing w:before="0" w:beforeAutospacing="0" w:after="0" w:afterAutospacing="0"/>
              <w:ind w:left="0" w:right="0"/>
              <w:rPr>
                <w:kern w:val="2"/>
              </w:rPr>
            </w:pPr>
            <w:r>
              <w:rPr>
                <w:kern w:val="2"/>
              </w:rPr>
              <w:t>6</w:t>
            </w:r>
          </w:p>
        </w:tc>
        <w:tc>
          <w:tcPr>
            <w:tcW w:w="1739" w:type="dxa"/>
          </w:tcPr>
          <w:p>
            <w:pPr>
              <w:keepNext w:val="0"/>
              <w:keepLines w:val="0"/>
              <w:suppressLineNumbers w:val="0"/>
              <w:spacing w:before="0" w:beforeAutospacing="0" w:after="0" w:afterAutospacing="0"/>
              <w:ind w:left="0" w:right="0"/>
              <w:rPr>
                <w:kern w:val="2"/>
              </w:rPr>
            </w:pPr>
          </w:p>
        </w:tc>
        <w:tc>
          <w:tcPr>
            <w:tcW w:w="1739" w:type="dxa"/>
          </w:tcPr>
          <w:p>
            <w:pPr>
              <w:keepNext w:val="0"/>
              <w:keepLines w:val="0"/>
              <w:suppressLineNumbers w:val="0"/>
              <w:spacing w:before="0" w:beforeAutospacing="0" w:after="0" w:afterAutospacing="0"/>
              <w:ind w:left="0" w:right="0"/>
              <w:rPr>
                <w:kern w:val="2"/>
              </w:rPr>
            </w:pPr>
          </w:p>
        </w:tc>
        <w:tc>
          <w:tcPr>
            <w:tcW w:w="1739" w:type="dxa"/>
          </w:tcPr>
          <w:p>
            <w:pPr>
              <w:keepNext w:val="0"/>
              <w:keepLines w:val="0"/>
              <w:suppressLineNumbers w:val="0"/>
              <w:spacing w:before="0" w:beforeAutospacing="0" w:after="0" w:afterAutospacing="0"/>
              <w:ind w:left="0" w:right="0"/>
              <w:rPr>
                <w:kern w:val="2"/>
              </w:rPr>
            </w:pPr>
          </w:p>
        </w:tc>
        <w:tc>
          <w:tcPr>
            <w:tcW w:w="1739" w:type="dxa"/>
          </w:tcPr>
          <w:p>
            <w:pPr>
              <w:keepNext w:val="0"/>
              <w:keepLines w:val="0"/>
              <w:suppressLineNumbers w:val="0"/>
              <w:spacing w:before="0" w:beforeAutospacing="0" w:after="0" w:afterAutospacing="0"/>
              <w:ind w:left="0" w:right="0"/>
              <w:rPr>
                <w:kern w:val="2"/>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25" w:hRule="atLeast"/>
        </w:trPr>
        <w:tc>
          <w:tcPr>
            <w:tcW w:w="1760" w:type="dxa"/>
          </w:tcPr>
          <w:p>
            <w:pPr>
              <w:keepNext w:val="0"/>
              <w:keepLines w:val="0"/>
              <w:suppressLineNumbers w:val="0"/>
              <w:spacing w:before="0" w:beforeAutospacing="0" w:after="0" w:afterAutospacing="0"/>
              <w:ind w:left="0" w:right="0"/>
              <w:rPr>
                <w:kern w:val="2"/>
              </w:rPr>
            </w:pPr>
            <w:r>
              <w:rPr>
                <w:kern w:val="2"/>
              </w:rPr>
              <w:t>……</w:t>
            </w:r>
          </w:p>
        </w:tc>
        <w:tc>
          <w:tcPr>
            <w:tcW w:w="1739" w:type="dxa"/>
          </w:tcPr>
          <w:p>
            <w:pPr>
              <w:keepNext w:val="0"/>
              <w:keepLines w:val="0"/>
              <w:suppressLineNumbers w:val="0"/>
              <w:spacing w:before="0" w:beforeAutospacing="0" w:after="0" w:afterAutospacing="0"/>
              <w:ind w:left="0" w:right="0"/>
              <w:rPr>
                <w:kern w:val="2"/>
              </w:rPr>
            </w:pPr>
          </w:p>
        </w:tc>
        <w:tc>
          <w:tcPr>
            <w:tcW w:w="1739" w:type="dxa"/>
          </w:tcPr>
          <w:p>
            <w:pPr>
              <w:keepNext w:val="0"/>
              <w:keepLines w:val="0"/>
              <w:suppressLineNumbers w:val="0"/>
              <w:spacing w:before="0" w:beforeAutospacing="0" w:after="0" w:afterAutospacing="0"/>
              <w:ind w:left="0" w:right="0"/>
              <w:rPr>
                <w:kern w:val="2"/>
              </w:rPr>
            </w:pPr>
          </w:p>
        </w:tc>
        <w:tc>
          <w:tcPr>
            <w:tcW w:w="1739" w:type="dxa"/>
          </w:tcPr>
          <w:p>
            <w:pPr>
              <w:keepNext w:val="0"/>
              <w:keepLines w:val="0"/>
              <w:suppressLineNumbers w:val="0"/>
              <w:spacing w:before="0" w:beforeAutospacing="0" w:after="0" w:afterAutospacing="0"/>
              <w:ind w:left="0" w:right="0"/>
              <w:rPr>
                <w:kern w:val="2"/>
              </w:rPr>
            </w:pPr>
          </w:p>
        </w:tc>
        <w:tc>
          <w:tcPr>
            <w:tcW w:w="1739" w:type="dxa"/>
          </w:tcPr>
          <w:p>
            <w:pPr>
              <w:keepNext w:val="0"/>
              <w:keepLines w:val="0"/>
              <w:suppressLineNumbers w:val="0"/>
              <w:spacing w:before="0" w:beforeAutospacing="0" w:after="0" w:afterAutospacing="0"/>
              <w:ind w:left="0" w:right="0"/>
              <w:rPr>
                <w:kern w:val="2"/>
              </w:rPr>
            </w:pPr>
          </w:p>
        </w:tc>
      </w:tr>
    </w:tbl>
    <w:p>
      <w:pPr>
        <w:ind w:firstLine="480"/>
      </w:pPr>
      <w:r>
        <w:t>说明：</w:t>
      </w:r>
    </w:p>
    <w:p>
      <w:pPr>
        <w:ind w:firstLine="480"/>
      </w:pPr>
      <w:r>
        <w:t>1.“采购文件规定的技术和服务要求”项下填写的内容应与招标文件中采购需求的“技术要求”的内容保持一致。投标人应当如实填写上表“投标文件响应的具体内容”处内容，对采购文件提出的要求和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pPr>
        <w:ind w:firstLine="480"/>
      </w:pPr>
      <w:r>
        <w:t>2.招标文件</w:t>
      </w:r>
      <w:r>
        <w:rPr>
          <w:rFonts w:hint="eastAsia"/>
          <w:lang w:val="en-US" w:eastAsia="zh-CN"/>
        </w:rPr>
        <w:t>若</w:t>
      </w:r>
      <w:r>
        <w:t>有标注的“★”、“▲”号条款</w:t>
      </w:r>
      <w:r>
        <w:rPr>
          <w:rFonts w:hint="eastAsia"/>
          <w:lang w:val="en-US" w:eastAsia="zh-CN"/>
        </w:rPr>
        <w:t>需</w:t>
      </w:r>
      <w:r>
        <w:t>填写，打“★”号条款为实质性条款，若有任何一条负偏离或不满足则导致投标无效。打“▲”号条款为重要技术参数（如有），若有部分“▲”条款未响应或不满足，将根据评审要求影响其得分，但不作为无效投标条款。</w:t>
      </w:r>
    </w:p>
    <w:p>
      <w:pPr>
        <w:ind w:firstLine="480"/>
      </w:pPr>
      <w:r>
        <w:t>3. “是否偏离”项下应按下列规定填写：优于的，填写“正偏离”；符合的，填写“无偏离”；低于的，填写“负偏离”。</w:t>
      </w:r>
    </w:p>
    <w:p>
      <w:pPr>
        <w:ind w:firstLine="480"/>
      </w:pPr>
      <w:r>
        <w:t>4.“备注”处可填写偏离情况的说明。</w:t>
      </w:r>
    </w:p>
    <w:p>
      <w:pPr>
        <w:pStyle w:val="11"/>
        <w:outlineLvl w:val="9"/>
        <w:rPr>
          <w:rFonts w:hint="eastAsia" w:ascii="Times New Roman" w:hAnsi="Times New Roman" w:eastAsia="宋体" w:cs="Times New Roman"/>
          <w:lang w:eastAsia="zh-CN"/>
        </w:rPr>
      </w:pPr>
    </w:p>
    <w:p>
      <w:pPr>
        <w:spacing w:line="360" w:lineRule="auto"/>
        <w:ind w:firstLine="420" w:firstLineChars="200"/>
        <w:jc w:val="right"/>
        <w:outlineLvl w:val="9"/>
        <w:rPr>
          <w:rFonts w:hint="eastAsia" w:ascii="Times New Roman" w:hAnsi="Times New Roman" w:eastAsia="宋体" w:cs="Times New Roman"/>
          <w:color w:val="000000" w:themeColor="text1"/>
          <w:kern w:val="2"/>
          <w:sz w:val="21"/>
          <w:szCs w:val="21"/>
          <w:lang w:eastAsia="zh-CN"/>
          <w14:textFill>
            <w14:solidFill>
              <w14:schemeClr w14:val="tx1"/>
            </w14:solidFill>
          </w14:textFill>
        </w:rPr>
      </w:pPr>
      <w:r>
        <w:rPr>
          <w:rFonts w:hint="eastAsia" w:ascii="Times New Roman" w:hAnsi="Times New Roman" w:eastAsia="宋体" w:cs="Times New Roman"/>
          <w:color w:val="000000" w:themeColor="text1"/>
          <w:kern w:val="2"/>
          <w:sz w:val="21"/>
          <w:szCs w:val="21"/>
          <w:lang w:eastAsia="zh-CN"/>
          <w14:textFill>
            <w14:solidFill>
              <w14:schemeClr w14:val="tx1"/>
            </w14:solidFill>
          </w14:textFill>
        </w:rPr>
        <w:t>投标人（公章）：</w:t>
      </w:r>
    </w:p>
    <w:p>
      <w:pPr>
        <w:pStyle w:val="11"/>
        <w:outlineLvl w:val="9"/>
        <w:rPr>
          <w:rFonts w:hint="eastAsia" w:ascii="Times New Roman" w:hAnsi="Times New Roman" w:eastAsia="宋体" w:cs="Times New Roman"/>
          <w:lang w:eastAsia="zh-CN"/>
        </w:rPr>
      </w:pPr>
    </w:p>
    <w:p>
      <w:pPr>
        <w:spacing w:line="360" w:lineRule="auto"/>
        <w:ind w:firstLine="420" w:firstLineChars="200"/>
        <w:jc w:val="right"/>
        <w:outlineLvl w:val="9"/>
        <w:rPr>
          <w:rFonts w:hint="eastAsia" w:ascii="Times New Roman" w:hAnsi="Times New Roman" w:eastAsia="宋体" w:cs="Times New Roman"/>
          <w:color w:val="000000" w:themeColor="text1"/>
          <w:kern w:val="2"/>
          <w:sz w:val="21"/>
          <w:szCs w:val="21"/>
          <w:lang w:eastAsia="zh-CN"/>
          <w14:textFill>
            <w14:solidFill>
              <w14:schemeClr w14:val="tx1"/>
            </w14:solidFill>
          </w14:textFill>
        </w:rPr>
      </w:pPr>
      <w:r>
        <w:rPr>
          <w:rFonts w:hint="eastAsia" w:ascii="Times New Roman" w:hAnsi="Times New Roman" w:eastAsia="宋体" w:cs="Times New Roman"/>
          <w:color w:val="000000" w:themeColor="text1"/>
          <w:kern w:val="2"/>
          <w:sz w:val="21"/>
          <w:szCs w:val="21"/>
          <w:lang w:eastAsia="zh-CN"/>
          <w14:textFill>
            <w14:solidFill>
              <w14:schemeClr w14:val="tx1"/>
            </w14:solidFill>
          </w14:textFill>
        </w:rPr>
        <w:t>单位负责人或授权代理人（签字）：</w:t>
      </w:r>
    </w:p>
    <w:p>
      <w:pPr>
        <w:pStyle w:val="11"/>
        <w:outlineLvl w:val="9"/>
        <w:rPr>
          <w:rFonts w:hint="eastAsia" w:ascii="Times New Roman" w:hAnsi="Times New Roman" w:eastAsia="宋体" w:cs="Times New Roman"/>
          <w:lang w:eastAsia="zh-CN"/>
        </w:rPr>
      </w:pPr>
    </w:p>
    <w:p>
      <w:pPr>
        <w:spacing w:line="360" w:lineRule="auto"/>
        <w:ind w:firstLine="420" w:firstLineChars="200"/>
        <w:jc w:val="right"/>
        <w:outlineLvl w:val="9"/>
        <w:rPr>
          <w:rFonts w:hint="eastAsia" w:ascii="Times New Roman" w:hAnsi="Times New Roman" w:eastAsia="宋体" w:cs="Times New Roman"/>
          <w:color w:val="000000" w:themeColor="text1"/>
          <w:kern w:val="2"/>
          <w:sz w:val="21"/>
          <w:szCs w:val="21"/>
          <w:lang w:eastAsia="zh-CN"/>
          <w14:textFill>
            <w14:solidFill>
              <w14:schemeClr w14:val="tx1"/>
            </w14:solidFill>
          </w14:textFill>
        </w:rPr>
      </w:pPr>
      <w:r>
        <w:rPr>
          <w:rFonts w:hint="eastAsia" w:ascii="Times New Roman" w:hAnsi="Times New Roman" w:eastAsia="宋体" w:cs="Times New Roman"/>
          <w:color w:val="000000" w:themeColor="text1"/>
          <w:kern w:val="2"/>
          <w:sz w:val="21"/>
          <w:szCs w:val="21"/>
          <w:lang w:eastAsia="zh-CN"/>
          <w14:textFill>
            <w14:solidFill>
              <w14:schemeClr w14:val="tx1"/>
            </w14:solidFill>
          </w14:textFill>
        </w:rPr>
        <w:t>时间：     年  月  日</w:t>
      </w:r>
    </w:p>
    <w:p>
      <w:pPr>
        <w:widowControl/>
        <w:spacing w:line="360" w:lineRule="auto"/>
        <w:jc w:val="right"/>
        <w:rPr>
          <w:rFonts w:hint="eastAsia" w:ascii="Times New Roman" w:hAnsi="Times New Roman" w:eastAsia="宋体" w:cs="Times New Roman"/>
          <w:b/>
          <w:bCs/>
          <w:color w:val="000000" w:themeColor="text1"/>
          <w:sz w:val="21"/>
          <w:szCs w:val="21"/>
          <w:lang w:eastAsia="zh-CN"/>
          <w14:textFill>
            <w14:solidFill>
              <w14:schemeClr w14:val="tx1"/>
            </w14:solidFill>
          </w14:textFill>
        </w:rPr>
        <w:sectPr>
          <w:pgSz w:w="11905" w:h="16838"/>
          <w:pgMar w:top="1417" w:right="1417" w:bottom="1417" w:left="1701" w:header="1134" w:footer="1134" w:gutter="0"/>
          <w:pgNumType w:fmt="decimal"/>
          <w:cols w:space="0" w:num="1"/>
          <w:rtlGutter w:val="0"/>
          <w:docGrid w:linePitch="312" w:charSpace="0"/>
        </w:sectPr>
      </w:pPr>
    </w:p>
    <w:p>
      <w:pPr>
        <w:pStyle w:val="52"/>
        <w:spacing w:line="457" w:lineRule="exact"/>
        <w:ind w:left="0" w:right="71"/>
        <w:jc w:val="center"/>
        <w:outlineLvl w:val="1"/>
        <w:rPr>
          <w:rFonts w:hint="eastAsia" w:ascii="Times New Roman" w:hAnsi="Times New Roman" w:eastAsia="宋体" w:cs="Times New Roman"/>
          <w:lang w:eastAsia="zh-CN"/>
        </w:rPr>
      </w:pPr>
      <w:bookmarkStart w:id="117" w:name="_Toc12576"/>
      <w:bookmarkStart w:id="118" w:name="_Toc16216"/>
      <w:r>
        <w:rPr>
          <w:rFonts w:hint="eastAsia" w:ascii="Times New Roman" w:hAnsi="Times New Roman" w:eastAsia="宋体" w:cs="Times New Roman"/>
          <w:lang w:eastAsia="zh-CN"/>
        </w:rPr>
        <w:t>八、资格审查资料</w:t>
      </w:r>
      <w:bookmarkEnd w:id="114"/>
      <w:bookmarkEnd w:id="115"/>
      <w:bookmarkEnd w:id="116"/>
      <w:bookmarkEnd w:id="117"/>
      <w:bookmarkEnd w:id="118"/>
    </w:p>
    <w:p>
      <w:pPr>
        <w:pStyle w:val="11"/>
        <w:spacing w:before="9"/>
        <w:rPr>
          <w:rFonts w:hint="eastAsia" w:ascii="Times New Roman" w:hAnsi="Times New Roman" w:eastAsia="宋体" w:cs="Times New Roman"/>
          <w:b/>
          <w:sz w:val="15"/>
          <w:lang w:eastAsia="zh-CN"/>
        </w:rPr>
      </w:pPr>
    </w:p>
    <w:p>
      <w:pPr>
        <w:autoSpaceDE w:val="0"/>
        <w:autoSpaceDN w:val="0"/>
        <w:adjustRightInd w:val="0"/>
        <w:spacing w:before="120" w:beforeLines="50" w:after="120" w:afterLines="50" w:line="400" w:lineRule="exact"/>
        <w:jc w:val="both"/>
        <w:outlineLvl w:val="1"/>
        <w:rPr>
          <w:rFonts w:ascii="宋体" w:hAnsi="宋体" w:eastAsia="宋体" w:cs="宋体"/>
          <w:b/>
          <w:sz w:val="28"/>
          <w:szCs w:val="28"/>
          <w:lang w:eastAsia="zh-CN"/>
        </w:rPr>
      </w:pPr>
      <w:bookmarkStart w:id="119" w:name="_bookmark164"/>
      <w:bookmarkEnd w:id="119"/>
      <w:bookmarkStart w:id="120" w:name="_bookmark170"/>
      <w:bookmarkEnd w:id="120"/>
      <w:bookmarkStart w:id="121" w:name="_bookmark169"/>
      <w:bookmarkEnd w:id="121"/>
      <w:bookmarkStart w:id="122" w:name="_Toc2535"/>
      <w:bookmarkStart w:id="123" w:name="_Toc4523"/>
      <w:bookmarkStart w:id="124" w:name="_Toc22484"/>
      <w:bookmarkStart w:id="125" w:name="_Toc508727506"/>
      <w:bookmarkStart w:id="126" w:name="_Toc4151330"/>
      <w:bookmarkStart w:id="127" w:name="_Toc11605"/>
      <w:r>
        <w:rPr>
          <w:rFonts w:hint="eastAsia" w:ascii="宋体" w:hAnsi="宋体" w:eastAsia="宋体" w:cs="宋体"/>
          <w:b/>
          <w:sz w:val="28"/>
          <w:szCs w:val="28"/>
          <w:lang w:eastAsia="zh-CN"/>
        </w:rPr>
        <w:t>（一）基本情况表</w:t>
      </w:r>
      <w:bookmarkEnd w:id="122"/>
      <w:bookmarkEnd w:id="123"/>
    </w:p>
    <w:p>
      <w:pPr>
        <w:widowControl/>
        <w:topLinePunct/>
        <w:jc w:val="both"/>
        <w:rPr>
          <w:rFonts w:ascii="Times New Roman" w:hAnsi="Times New Roman" w:eastAsia="宋体" w:cs="Times New Roman"/>
          <w:sz w:val="23"/>
          <w:szCs w:val="21"/>
          <w:lang w:val="en-US" w:eastAsia="zh-CN" w:bidi="ar-SA"/>
        </w:rPr>
      </w:pPr>
    </w:p>
    <w:tbl>
      <w:tblPr>
        <w:tblStyle w:val="48"/>
        <w:tblW w:w="8932" w:type="dxa"/>
        <w:tblInd w:w="1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74"/>
        <w:gridCol w:w="944"/>
        <w:gridCol w:w="2410"/>
        <w:gridCol w:w="1135"/>
        <w:gridCol w:w="22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2174" w:type="dxa"/>
          </w:tcPr>
          <w:p>
            <w:pPr>
              <w:widowControl/>
              <w:topLinePunct/>
              <w:spacing w:before="107"/>
              <w:ind w:left="118" w:right="116"/>
              <w:jc w:val="both"/>
              <w:rPr>
                <w:rFonts w:ascii="Times New Roman" w:hAnsi="Times New Roman" w:eastAsia="宋体" w:cs="Times New Roman"/>
                <w:sz w:val="21"/>
                <w:szCs w:val="22"/>
                <w:lang w:val="en-US" w:eastAsia="en-US" w:bidi="ar-SA"/>
              </w:rPr>
            </w:pPr>
            <w:r>
              <w:rPr>
                <w:rFonts w:hint="eastAsia" w:ascii="Times New Roman" w:hAnsi="Times New Roman" w:eastAsia="宋体" w:cs="Times New Roman"/>
                <w:sz w:val="21"/>
                <w:szCs w:val="22"/>
                <w:lang w:val="en-US" w:eastAsia="en-US" w:bidi="ar-SA"/>
              </w:rPr>
              <w:t>投标人名称</w:t>
            </w:r>
          </w:p>
        </w:tc>
        <w:tc>
          <w:tcPr>
            <w:tcW w:w="6758" w:type="dxa"/>
            <w:gridSpan w:val="4"/>
          </w:tcPr>
          <w:p>
            <w:pPr>
              <w:widowControl/>
              <w:topLinePunct/>
              <w:jc w:val="both"/>
              <w:rPr>
                <w:rFonts w:ascii="Times New Roman" w:hAnsi="Times New Roman" w:eastAsia="宋体"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2174" w:type="dxa"/>
          </w:tcPr>
          <w:p>
            <w:pPr>
              <w:widowControl/>
              <w:topLinePunct/>
              <w:spacing w:before="107"/>
              <w:ind w:left="116" w:right="116"/>
              <w:jc w:val="both"/>
              <w:rPr>
                <w:rFonts w:ascii="Times New Roman" w:hAnsi="Times New Roman" w:eastAsia="宋体" w:cs="Times New Roman"/>
                <w:sz w:val="21"/>
                <w:szCs w:val="22"/>
                <w:lang w:val="en-US" w:eastAsia="en-US" w:bidi="ar-SA"/>
              </w:rPr>
            </w:pPr>
            <w:r>
              <w:rPr>
                <w:rFonts w:hint="eastAsia" w:ascii="Times New Roman" w:hAnsi="Times New Roman" w:eastAsia="宋体" w:cs="Times New Roman"/>
                <w:sz w:val="21"/>
                <w:szCs w:val="22"/>
                <w:lang w:val="en-US" w:eastAsia="en-US" w:bidi="ar-SA"/>
              </w:rPr>
              <w:t>注册资金</w:t>
            </w:r>
          </w:p>
        </w:tc>
        <w:tc>
          <w:tcPr>
            <w:tcW w:w="3354" w:type="dxa"/>
            <w:gridSpan w:val="2"/>
          </w:tcPr>
          <w:p>
            <w:pPr>
              <w:widowControl/>
              <w:topLinePunct/>
              <w:jc w:val="both"/>
              <w:rPr>
                <w:rFonts w:ascii="Times New Roman" w:hAnsi="Times New Roman" w:eastAsia="宋体" w:cs="Times New Roman"/>
              </w:rPr>
            </w:pPr>
          </w:p>
        </w:tc>
        <w:tc>
          <w:tcPr>
            <w:tcW w:w="1135" w:type="dxa"/>
          </w:tcPr>
          <w:p>
            <w:pPr>
              <w:widowControl/>
              <w:topLinePunct/>
              <w:spacing w:before="107"/>
              <w:ind w:left="122" w:right="122"/>
              <w:jc w:val="both"/>
              <w:rPr>
                <w:rFonts w:ascii="Times New Roman" w:hAnsi="Times New Roman" w:eastAsia="宋体" w:cs="Times New Roman"/>
                <w:sz w:val="21"/>
                <w:szCs w:val="22"/>
                <w:lang w:val="en-US" w:eastAsia="en-US" w:bidi="ar-SA"/>
              </w:rPr>
            </w:pPr>
            <w:r>
              <w:rPr>
                <w:rFonts w:hint="eastAsia" w:ascii="Times New Roman" w:hAnsi="Times New Roman" w:eastAsia="宋体" w:cs="Times New Roman"/>
                <w:sz w:val="21"/>
                <w:szCs w:val="22"/>
                <w:lang w:val="en-US" w:eastAsia="en-US" w:bidi="ar-SA"/>
              </w:rPr>
              <w:t>成立时间</w:t>
            </w:r>
          </w:p>
        </w:tc>
        <w:tc>
          <w:tcPr>
            <w:tcW w:w="2269" w:type="dxa"/>
          </w:tcPr>
          <w:p>
            <w:pPr>
              <w:widowControl/>
              <w:topLinePunct/>
              <w:jc w:val="both"/>
              <w:rPr>
                <w:rFonts w:ascii="Times New Roman" w:hAnsi="Times New Roman" w:eastAsia="宋体"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2174" w:type="dxa"/>
          </w:tcPr>
          <w:p>
            <w:pPr>
              <w:widowControl/>
              <w:topLinePunct/>
              <w:spacing w:before="107"/>
              <w:ind w:left="118" w:right="116"/>
              <w:jc w:val="both"/>
              <w:rPr>
                <w:rFonts w:ascii="Times New Roman" w:hAnsi="Times New Roman" w:eastAsia="宋体" w:cs="Times New Roman"/>
                <w:sz w:val="21"/>
                <w:szCs w:val="22"/>
                <w:lang w:val="en-US" w:eastAsia="en-US" w:bidi="ar-SA"/>
              </w:rPr>
            </w:pPr>
            <w:r>
              <w:rPr>
                <w:rFonts w:hint="eastAsia" w:ascii="Times New Roman" w:hAnsi="Times New Roman" w:eastAsia="宋体" w:cs="Times New Roman"/>
                <w:sz w:val="21"/>
                <w:szCs w:val="22"/>
                <w:lang w:val="en-US" w:eastAsia="en-US" w:bidi="ar-SA"/>
              </w:rPr>
              <w:t>注册地址</w:t>
            </w:r>
          </w:p>
        </w:tc>
        <w:tc>
          <w:tcPr>
            <w:tcW w:w="6758" w:type="dxa"/>
            <w:gridSpan w:val="4"/>
          </w:tcPr>
          <w:p>
            <w:pPr>
              <w:widowControl/>
              <w:topLinePunct/>
              <w:jc w:val="both"/>
              <w:rPr>
                <w:rFonts w:ascii="Times New Roman" w:hAnsi="Times New Roman" w:eastAsia="宋体"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2174" w:type="dxa"/>
          </w:tcPr>
          <w:p>
            <w:pPr>
              <w:widowControl/>
              <w:topLinePunct/>
              <w:spacing w:before="108"/>
              <w:ind w:left="118" w:right="116"/>
              <w:jc w:val="both"/>
              <w:rPr>
                <w:rFonts w:ascii="Times New Roman" w:hAnsi="Times New Roman" w:eastAsia="宋体" w:cs="Times New Roman"/>
                <w:sz w:val="21"/>
                <w:szCs w:val="22"/>
                <w:lang w:val="en-US" w:eastAsia="en-US" w:bidi="ar-SA"/>
              </w:rPr>
            </w:pPr>
            <w:r>
              <w:rPr>
                <w:rFonts w:hint="eastAsia" w:ascii="Times New Roman" w:hAnsi="Times New Roman" w:eastAsia="宋体" w:cs="Times New Roman"/>
                <w:sz w:val="21"/>
                <w:szCs w:val="22"/>
                <w:lang w:val="en-US" w:eastAsia="en-US" w:bidi="ar-SA"/>
              </w:rPr>
              <w:t>邮政编码</w:t>
            </w:r>
          </w:p>
        </w:tc>
        <w:tc>
          <w:tcPr>
            <w:tcW w:w="6758" w:type="dxa"/>
            <w:gridSpan w:val="4"/>
          </w:tcPr>
          <w:p>
            <w:pPr>
              <w:widowControl/>
              <w:topLinePunct/>
              <w:jc w:val="both"/>
              <w:rPr>
                <w:rFonts w:ascii="Times New Roman" w:hAnsi="Times New Roman" w:eastAsia="宋体"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2174" w:type="dxa"/>
            <w:vMerge w:val="restart"/>
          </w:tcPr>
          <w:p>
            <w:pPr>
              <w:widowControl/>
              <w:topLinePunct/>
              <w:spacing w:before="5"/>
              <w:jc w:val="both"/>
              <w:rPr>
                <w:rFonts w:ascii="Times New Roman" w:hAnsi="Times New Roman" w:eastAsia="宋体" w:cs="Times New Roman"/>
                <w:sz w:val="25"/>
                <w:szCs w:val="22"/>
                <w:lang w:val="en-US" w:eastAsia="en-US" w:bidi="ar-SA"/>
              </w:rPr>
            </w:pPr>
          </w:p>
          <w:p>
            <w:pPr>
              <w:widowControl/>
              <w:topLinePunct/>
              <w:spacing w:before="1"/>
              <w:ind w:left="662"/>
              <w:jc w:val="both"/>
              <w:rPr>
                <w:rFonts w:ascii="Times New Roman" w:hAnsi="Times New Roman" w:eastAsia="宋体" w:cs="Times New Roman"/>
                <w:sz w:val="21"/>
                <w:szCs w:val="22"/>
                <w:lang w:val="en-US" w:eastAsia="en-US" w:bidi="ar-SA"/>
              </w:rPr>
            </w:pPr>
            <w:r>
              <w:rPr>
                <w:rFonts w:hint="eastAsia" w:ascii="Times New Roman" w:hAnsi="Times New Roman" w:eastAsia="宋体" w:cs="Times New Roman"/>
                <w:sz w:val="21"/>
                <w:szCs w:val="22"/>
                <w:lang w:val="en-US" w:eastAsia="en-US" w:bidi="ar-SA"/>
              </w:rPr>
              <w:t>联系方式</w:t>
            </w:r>
          </w:p>
        </w:tc>
        <w:tc>
          <w:tcPr>
            <w:tcW w:w="944" w:type="dxa"/>
          </w:tcPr>
          <w:p>
            <w:pPr>
              <w:widowControl/>
              <w:topLinePunct/>
              <w:spacing w:before="107"/>
              <w:ind w:left="131" w:right="132"/>
              <w:jc w:val="both"/>
              <w:rPr>
                <w:rFonts w:ascii="Times New Roman" w:hAnsi="Times New Roman" w:eastAsia="宋体" w:cs="Times New Roman"/>
                <w:sz w:val="21"/>
                <w:szCs w:val="22"/>
                <w:lang w:val="en-US" w:eastAsia="en-US" w:bidi="ar-SA"/>
              </w:rPr>
            </w:pPr>
            <w:r>
              <w:rPr>
                <w:rFonts w:hint="eastAsia" w:ascii="Times New Roman" w:hAnsi="Times New Roman" w:eastAsia="宋体" w:cs="Times New Roman"/>
                <w:sz w:val="21"/>
                <w:szCs w:val="22"/>
                <w:lang w:val="en-US" w:eastAsia="en-US" w:bidi="ar-SA"/>
              </w:rPr>
              <w:t>联系人</w:t>
            </w:r>
          </w:p>
        </w:tc>
        <w:tc>
          <w:tcPr>
            <w:tcW w:w="2410" w:type="dxa"/>
          </w:tcPr>
          <w:p>
            <w:pPr>
              <w:widowControl/>
              <w:topLinePunct/>
              <w:jc w:val="both"/>
              <w:rPr>
                <w:rFonts w:ascii="Times New Roman" w:hAnsi="Times New Roman" w:eastAsia="宋体" w:cs="Times New Roman"/>
              </w:rPr>
            </w:pPr>
          </w:p>
        </w:tc>
        <w:tc>
          <w:tcPr>
            <w:tcW w:w="1135" w:type="dxa"/>
          </w:tcPr>
          <w:p>
            <w:pPr>
              <w:widowControl/>
              <w:topLinePunct/>
              <w:spacing w:before="107"/>
              <w:ind w:left="122" w:right="120"/>
              <w:jc w:val="both"/>
              <w:rPr>
                <w:rFonts w:ascii="Times New Roman" w:hAnsi="Times New Roman" w:eastAsia="宋体" w:cs="Times New Roman"/>
                <w:sz w:val="21"/>
                <w:szCs w:val="22"/>
                <w:lang w:val="en-US" w:eastAsia="en-US" w:bidi="ar-SA"/>
              </w:rPr>
            </w:pPr>
            <w:r>
              <w:rPr>
                <w:rFonts w:hint="eastAsia" w:ascii="Times New Roman" w:hAnsi="Times New Roman" w:eastAsia="宋体" w:cs="Times New Roman"/>
                <w:sz w:val="21"/>
                <w:szCs w:val="22"/>
                <w:lang w:val="en-US" w:eastAsia="en-US" w:bidi="ar-SA"/>
              </w:rPr>
              <w:t>电</w:t>
            </w:r>
            <w:r>
              <w:rPr>
                <w:rFonts w:hint="eastAsia" w:ascii="Times New Roman" w:hAnsi="Times New Roman" w:eastAsia="宋体" w:cs="Times New Roman"/>
                <w:sz w:val="21"/>
                <w:szCs w:val="22"/>
                <w:lang w:val="en-US" w:eastAsia="zh-CN" w:bidi="ar-SA"/>
              </w:rPr>
              <w:t xml:space="preserve">   </w:t>
            </w:r>
            <w:r>
              <w:rPr>
                <w:rFonts w:hint="eastAsia" w:ascii="Times New Roman" w:hAnsi="Times New Roman" w:eastAsia="宋体" w:cs="Times New Roman"/>
                <w:sz w:val="21"/>
                <w:szCs w:val="22"/>
                <w:lang w:val="en-US" w:eastAsia="en-US" w:bidi="ar-SA"/>
              </w:rPr>
              <w:t>话</w:t>
            </w:r>
          </w:p>
        </w:tc>
        <w:tc>
          <w:tcPr>
            <w:tcW w:w="2269" w:type="dxa"/>
          </w:tcPr>
          <w:p>
            <w:pPr>
              <w:widowControl/>
              <w:topLinePunct/>
              <w:jc w:val="both"/>
              <w:rPr>
                <w:rFonts w:ascii="Times New Roman" w:hAnsi="Times New Roman" w:eastAsia="宋体"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2174" w:type="dxa"/>
            <w:vMerge w:val="continue"/>
          </w:tcPr>
          <w:p>
            <w:pPr>
              <w:widowControl/>
              <w:topLinePunct/>
              <w:jc w:val="both"/>
              <w:rPr>
                <w:rFonts w:ascii="Times New Roman" w:hAnsi="Times New Roman" w:eastAsia="宋体" w:cs="Times New Roman"/>
              </w:rPr>
            </w:pPr>
          </w:p>
        </w:tc>
        <w:tc>
          <w:tcPr>
            <w:tcW w:w="944" w:type="dxa"/>
          </w:tcPr>
          <w:p>
            <w:pPr>
              <w:widowControl/>
              <w:topLinePunct/>
              <w:spacing w:before="107"/>
              <w:ind w:left="131" w:right="132"/>
              <w:jc w:val="both"/>
              <w:rPr>
                <w:rFonts w:ascii="Times New Roman" w:hAnsi="Times New Roman" w:eastAsia="宋体" w:cs="Times New Roman"/>
                <w:sz w:val="21"/>
                <w:szCs w:val="22"/>
                <w:lang w:val="en-US" w:eastAsia="zh-CN" w:bidi="ar-SA"/>
              </w:rPr>
            </w:pPr>
            <w:r>
              <w:rPr>
                <w:rFonts w:hint="eastAsia" w:ascii="Times New Roman" w:hAnsi="Times New Roman" w:eastAsia="宋体" w:cs="Times New Roman"/>
                <w:sz w:val="21"/>
                <w:szCs w:val="22"/>
                <w:lang w:val="en-US" w:eastAsia="zh-CN" w:bidi="ar-SA"/>
              </w:rPr>
              <w:t>邮  箱</w:t>
            </w:r>
          </w:p>
        </w:tc>
        <w:tc>
          <w:tcPr>
            <w:tcW w:w="2410" w:type="dxa"/>
          </w:tcPr>
          <w:p>
            <w:pPr>
              <w:widowControl/>
              <w:topLinePunct/>
              <w:jc w:val="both"/>
              <w:rPr>
                <w:rFonts w:ascii="Times New Roman" w:hAnsi="Times New Roman" w:eastAsia="宋体" w:cs="Times New Roman"/>
              </w:rPr>
            </w:pPr>
          </w:p>
        </w:tc>
        <w:tc>
          <w:tcPr>
            <w:tcW w:w="1135" w:type="dxa"/>
          </w:tcPr>
          <w:p>
            <w:pPr>
              <w:widowControl/>
              <w:topLinePunct/>
              <w:spacing w:before="107"/>
              <w:ind w:left="122" w:right="120"/>
              <w:jc w:val="both"/>
              <w:rPr>
                <w:rFonts w:ascii="Times New Roman" w:hAnsi="Times New Roman" w:eastAsia="宋体" w:cs="Times New Roman"/>
                <w:sz w:val="21"/>
                <w:szCs w:val="22"/>
                <w:lang w:val="en-US" w:eastAsia="en-US" w:bidi="ar-SA"/>
              </w:rPr>
            </w:pPr>
            <w:r>
              <w:rPr>
                <w:rFonts w:hint="eastAsia" w:ascii="Times New Roman" w:hAnsi="Times New Roman" w:eastAsia="宋体" w:cs="Times New Roman"/>
                <w:sz w:val="21"/>
                <w:szCs w:val="22"/>
                <w:lang w:val="en-US" w:eastAsia="en-US" w:bidi="ar-SA"/>
              </w:rPr>
              <w:t>传</w:t>
            </w:r>
            <w:r>
              <w:rPr>
                <w:rFonts w:hint="eastAsia" w:ascii="Times New Roman" w:hAnsi="Times New Roman" w:eastAsia="宋体" w:cs="Times New Roman"/>
                <w:sz w:val="21"/>
                <w:szCs w:val="22"/>
                <w:lang w:val="en-US" w:eastAsia="zh-CN" w:bidi="ar-SA"/>
              </w:rPr>
              <w:t xml:space="preserve">   </w:t>
            </w:r>
            <w:r>
              <w:rPr>
                <w:rFonts w:hint="eastAsia" w:ascii="Times New Roman" w:hAnsi="Times New Roman" w:eastAsia="宋体" w:cs="Times New Roman"/>
                <w:sz w:val="21"/>
                <w:szCs w:val="22"/>
                <w:lang w:val="en-US" w:eastAsia="en-US" w:bidi="ar-SA"/>
              </w:rPr>
              <w:t>真</w:t>
            </w:r>
          </w:p>
        </w:tc>
        <w:tc>
          <w:tcPr>
            <w:tcW w:w="2269" w:type="dxa"/>
          </w:tcPr>
          <w:p>
            <w:pPr>
              <w:widowControl/>
              <w:topLinePunct/>
              <w:jc w:val="both"/>
              <w:rPr>
                <w:rFonts w:ascii="Times New Roman" w:hAnsi="Times New Roman" w:eastAsia="宋体"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0" w:hRule="exact"/>
        </w:trPr>
        <w:tc>
          <w:tcPr>
            <w:tcW w:w="2174" w:type="dxa"/>
          </w:tcPr>
          <w:p>
            <w:pPr>
              <w:widowControl/>
              <w:topLinePunct/>
              <w:spacing w:before="107"/>
              <w:ind w:left="118" w:right="116"/>
              <w:jc w:val="both"/>
              <w:rPr>
                <w:rFonts w:ascii="Times New Roman" w:hAnsi="Times New Roman" w:eastAsia="宋体" w:cs="Times New Roman"/>
                <w:sz w:val="21"/>
                <w:szCs w:val="22"/>
                <w:lang w:val="en-US" w:eastAsia="zh-CN" w:bidi="ar-SA"/>
              </w:rPr>
            </w:pPr>
            <w:r>
              <w:rPr>
                <w:rFonts w:hint="eastAsia" w:ascii="Times New Roman" w:hAnsi="Times New Roman" w:eastAsia="宋体" w:cs="Times New Roman"/>
                <w:sz w:val="21"/>
                <w:szCs w:val="22"/>
                <w:lang w:val="en-US" w:eastAsia="zh-CN" w:bidi="ar-SA"/>
              </w:rPr>
              <w:t>法定代表人</w:t>
            </w:r>
          </w:p>
          <w:p>
            <w:pPr>
              <w:widowControl/>
              <w:topLinePunct/>
              <w:spacing w:before="166"/>
              <w:ind w:left="13" w:right="116"/>
              <w:jc w:val="both"/>
              <w:rPr>
                <w:rFonts w:ascii="Times New Roman" w:hAnsi="Times New Roman" w:eastAsia="宋体" w:cs="Times New Roman"/>
                <w:sz w:val="21"/>
                <w:szCs w:val="22"/>
                <w:lang w:val="en-US" w:eastAsia="zh-CN" w:bidi="ar-SA"/>
              </w:rPr>
            </w:pPr>
            <w:r>
              <w:rPr>
                <w:rFonts w:hint="eastAsia" w:ascii="Times New Roman" w:hAnsi="Times New Roman" w:eastAsia="宋体" w:cs="Times New Roman"/>
                <w:sz w:val="21"/>
                <w:szCs w:val="22"/>
                <w:lang w:val="en-US" w:eastAsia="zh-CN" w:bidi="ar-SA"/>
              </w:rPr>
              <w:t>（单位负责人）</w:t>
            </w:r>
          </w:p>
        </w:tc>
        <w:tc>
          <w:tcPr>
            <w:tcW w:w="944" w:type="dxa"/>
          </w:tcPr>
          <w:p>
            <w:pPr>
              <w:widowControl/>
              <w:topLinePunct/>
              <w:spacing w:before="1"/>
              <w:jc w:val="both"/>
              <w:rPr>
                <w:rFonts w:ascii="Times New Roman" w:hAnsi="Times New Roman" w:eastAsia="宋体" w:cs="Times New Roman"/>
                <w:sz w:val="25"/>
                <w:szCs w:val="22"/>
                <w:lang w:val="en-US" w:eastAsia="zh-CN" w:bidi="ar-SA"/>
              </w:rPr>
            </w:pPr>
          </w:p>
          <w:p>
            <w:pPr>
              <w:widowControl/>
              <w:topLinePunct/>
              <w:ind w:left="131" w:right="132"/>
              <w:jc w:val="both"/>
              <w:rPr>
                <w:rFonts w:ascii="Times New Roman" w:hAnsi="Times New Roman" w:eastAsia="宋体" w:cs="Times New Roman"/>
                <w:sz w:val="21"/>
                <w:szCs w:val="22"/>
                <w:lang w:val="en-US" w:eastAsia="en-US" w:bidi="ar-SA"/>
              </w:rPr>
            </w:pPr>
            <w:r>
              <w:rPr>
                <w:rFonts w:hint="eastAsia" w:ascii="Times New Roman" w:hAnsi="Times New Roman" w:eastAsia="宋体" w:cs="Times New Roman"/>
                <w:sz w:val="21"/>
                <w:szCs w:val="22"/>
                <w:lang w:val="en-US" w:eastAsia="en-US" w:bidi="ar-SA"/>
              </w:rPr>
              <w:t>姓</w:t>
            </w:r>
            <w:r>
              <w:rPr>
                <w:rFonts w:hint="eastAsia" w:ascii="Times New Roman" w:hAnsi="Times New Roman" w:eastAsia="宋体" w:cs="Times New Roman"/>
                <w:sz w:val="21"/>
                <w:szCs w:val="22"/>
                <w:lang w:val="en-US" w:eastAsia="zh-CN" w:bidi="ar-SA"/>
              </w:rPr>
              <w:t xml:space="preserve">  </w:t>
            </w:r>
            <w:r>
              <w:rPr>
                <w:rFonts w:hint="eastAsia" w:ascii="Times New Roman" w:hAnsi="Times New Roman" w:eastAsia="宋体" w:cs="Times New Roman"/>
                <w:sz w:val="21"/>
                <w:szCs w:val="22"/>
                <w:lang w:val="en-US" w:eastAsia="en-US" w:bidi="ar-SA"/>
              </w:rPr>
              <w:t>名</w:t>
            </w:r>
          </w:p>
        </w:tc>
        <w:tc>
          <w:tcPr>
            <w:tcW w:w="2410" w:type="dxa"/>
          </w:tcPr>
          <w:p>
            <w:pPr>
              <w:widowControl/>
              <w:topLinePunct/>
              <w:jc w:val="both"/>
              <w:rPr>
                <w:rFonts w:ascii="Times New Roman" w:hAnsi="Times New Roman" w:eastAsia="宋体" w:cs="Times New Roman"/>
              </w:rPr>
            </w:pPr>
          </w:p>
        </w:tc>
        <w:tc>
          <w:tcPr>
            <w:tcW w:w="1135" w:type="dxa"/>
          </w:tcPr>
          <w:p>
            <w:pPr>
              <w:widowControl/>
              <w:topLinePunct/>
              <w:spacing w:before="1"/>
              <w:jc w:val="both"/>
              <w:rPr>
                <w:rFonts w:ascii="Times New Roman" w:hAnsi="Times New Roman" w:eastAsia="宋体" w:cs="Times New Roman"/>
                <w:sz w:val="25"/>
                <w:szCs w:val="22"/>
                <w:lang w:val="en-US" w:eastAsia="en-US" w:bidi="ar-SA"/>
              </w:rPr>
            </w:pPr>
          </w:p>
          <w:p>
            <w:pPr>
              <w:widowControl/>
              <w:topLinePunct/>
              <w:ind w:left="122" w:right="120"/>
              <w:jc w:val="both"/>
              <w:rPr>
                <w:rFonts w:ascii="Times New Roman" w:hAnsi="Times New Roman" w:eastAsia="宋体" w:cs="Times New Roman"/>
                <w:sz w:val="21"/>
                <w:szCs w:val="22"/>
                <w:lang w:val="en-US" w:eastAsia="en-US" w:bidi="ar-SA"/>
              </w:rPr>
            </w:pPr>
            <w:r>
              <w:rPr>
                <w:rFonts w:hint="eastAsia" w:ascii="Times New Roman" w:hAnsi="Times New Roman" w:eastAsia="宋体" w:cs="Times New Roman"/>
                <w:sz w:val="21"/>
                <w:szCs w:val="22"/>
                <w:lang w:val="en-US" w:eastAsia="en-US" w:bidi="ar-SA"/>
              </w:rPr>
              <w:t>电</w:t>
            </w:r>
            <w:r>
              <w:rPr>
                <w:rFonts w:hint="eastAsia" w:ascii="Times New Roman" w:hAnsi="Times New Roman" w:eastAsia="宋体" w:cs="Times New Roman"/>
                <w:sz w:val="21"/>
                <w:szCs w:val="22"/>
                <w:lang w:val="en-US" w:eastAsia="zh-CN" w:bidi="ar-SA"/>
              </w:rPr>
              <w:t xml:space="preserve">  </w:t>
            </w:r>
            <w:r>
              <w:rPr>
                <w:rFonts w:hint="eastAsia" w:ascii="Times New Roman" w:hAnsi="Times New Roman" w:eastAsia="宋体" w:cs="Times New Roman"/>
                <w:sz w:val="21"/>
                <w:szCs w:val="22"/>
                <w:lang w:val="en-US" w:eastAsia="en-US" w:bidi="ar-SA"/>
              </w:rPr>
              <w:t>话</w:t>
            </w:r>
          </w:p>
        </w:tc>
        <w:tc>
          <w:tcPr>
            <w:tcW w:w="2269" w:type="dxa"/>
          </w:tcPr>
          <w:p>
            <w:pPr>
              <w:widowControl/>
              <w:topLinePunct/>
              <w:jc w:val="both"/>
              <w:rPr>
                <w:rFonts w:ascii="Times New Roman" w:hAnsi="Times New Roman" w:eastAsia="宋体"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2174" w:type="dxa"/>
          </w:tcPr>
          <w:p>
            <w:pPr>
              <w:widowControl/>
              <w:topLinePunct/>
              <w:spacing w:before="107"/>
              <w:ind w:left="118" w:right="116"/>
              <w:jc w:val="both"/>
              <w:rPr>
                <w:rFonts w:ascii="Times New Roman" w:hAnsi="Times New Roman" w:eastAsia="宋体" w:cs="Times New Roman"/>
                <w:sz w:val="21"/>
                <w:szCs w:val="22"/>
                <w:lang w:val="en-US" w:eastAsia="en-US" w:bidi="ar-SA"/>
              </w:rPr>
            </w:pPr>
            <w:r>
              <w:rPr>
                <w:rFonts w:hint="eastAsia" w:ascii="Times New Roman" w:hAnsi="Times New Roman" w:eastAsia="宋体" w:cs="Times New Roman"/>
                <w:sz w:val="21"/>
                <w:szCs w:val="22"/>
                <w:lang w:val="en-US" w:eastAsia="en-US" w:bidi="ar-SA"/>
              </w:rPr>
              <w:t>基本账户开户银行</w:t>
            </w:r>
          </w:p>
        </w:tc>
        <w:tc>
          <w:tcPr>
            <w:tcW w:w="6758" w:type="dxa"/>
            <w:gridSpan w:val="4"/>
          </w:tcPr>
          <w:p>
            <w:pPr>
              <w:widowControl/>
              <w:topLinePunct/>
              <w:jc w:val="both"/>
              <w:rPr>
                <w:rFonts w:ascii="Times New Roman" w:hAnsi="Times New Roman" w:eastAsia="宋体"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2174" w:type="dxa"/>
          </w:tcPr>
          <w:p>
            <w:pPr>
              <w:widowControl/>
              <w:topLinePunct/>
              <w:spacing w:before="107"/>
              <w:ind w:left="118" w:right="116"/>
              <w:jc w:val="both"/>
              <w:rPr>
                <w:rFonts w:ascii="Times New Roman" w:hAnsi="Times New Roman" w:eastAsia="宋体" w:cs="Times New Roman"/>
                <w:sz w:val="21"/>
                <w:szCs w:val="22"/>
                <w:lang w:val="en-US" w:eastAsia="en-US" w:bidi="ar-SA"/>
              </w:rPr>
            </w:pPr>
            <w:r>
              <w:rPr>
                <w:rFonts w:hint="eastAsia" w:ascii="Times New Roman" w:hAnsi="Times New Roman" w:eastAsia="宋体" w:cs="Times New Roman"/>
                <w:sz w:val="21"/>
                <w:szCs w:val="22"/>
                <w:lang w:val="en-US" w:eastAsia="en-US" w:bidi="ar-SA"/>
              </w:rPr>
              <w:t>基本账户银行账号</w:t>
            </w:r>
          </w:p>
        </w:tc>
        <w:tc>
          <w:tcPr>
            <w:tcW w:w="6758" w:type="dxa"/>
            <w:gridSpan w:val="4"/>
          </w:tcPr>
          <w:p>
            <w:pPr>
              <w:widowControl/>
              <w:topLinePunct/>
              <w:jc w:val="both"/>
              <w:rPr>
                <w:rFonts w:ascii="Times New Roman" w:hAnsi="Times New Roman" w:eastAsia="宋体"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9" w:hRule="exact"/>
        </w:trPr>
        <w:tc>
          <w:tcPr>
            <w:tcW w:w="2174" w:type="dxa"/>
            <w:vAlign w:val="center"/>
          </w:tcPr>
          <w:p>
            <w:pPr>
              <w:widowControl/>
              <w:topLinePunct/>
              <w:spacing w:before="38"/>
              <w:ind w:left="116" w:right="116"/>
              <w:jc w:val="both"/>
              <w:rPr>
                <w:rFonts w:ascii="Times New Roman" w:hAnsi="Times New Roman" w:eastAsia="宋体" w:cs="Times New Roman"/>
                <w:sz w:val="21"/>
                <w:szCs w:val="22"/>
                <w:lang w:val="en-US" w:eastAsia="en-US" w:bidi="ar-SA"/>
              </w:rPr>
            </w:pPr>
            <w:r>
              <w:rPr>
                <w:rFonts w:hint="eastAsia" w:ascii="Times New Roman" w:hAnsi="Times New Roman" w:eastAsia="宋体" w:cs="Times New Roman"/>
                <w:sz w:val="21"/>
                <w:szCs w:val="22"/>
                <w:lang w:val="en-US" w:eastAsia="zh-CN" w:bidi="ar-SA"/>
              </w:rPr>
              <w:t>经营范围</w:t>
            </w:r>
          </w:p>
        </w:tc>
        <w:tc>
          <w:tcPr>
            <w:tcW w:w="6758" w:type="dxa"/>
            <w:gridSpan w:val="4"/>
          </w:tcPr>
          <w:p>
            <w:pPr>
              <w:widowControl/>
              <w:topLinePunct/>
              <w:jc w:val="both"/>
              <w:rPr>
                <w:rFonts w:ascii="Times New Roman" w:hAnsi="Times New Roman" w:eastAsia="宋体"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9" w:hRule="exact"/>
        </w:trPr>
        <w:tc>
          <w:tcPr>
            <w:tcW w:w="2174" w:type="dxa"/>
            <w:vAlign w:val="center"/>
          </w:tcPr>
          <w:p>
            <w:pPr>
              <w:widowControl/>
              <w:topLinePunct/>
              <w:spacing w:before="107"/>
              <w:ind w:left="116" w:right="116"/>
              <w:jc w:val="both"/>
              <w:rPr>
                <w:rFonts w:ascii="Times New Roman" w:hAnsi="Times New Roman" w:eastAsia="宋体" w:cs="Times New Roman"/>
                <w:sz w:val="21"/>
                <w:szCs w:val="22"/>
                <w:lang w:val="en-US" w:eastAsia="en-US" w:bidi="ar-SA"/>
              </w:rPr>
            </w:pPr>
            <w:r>
              <w:rPr>
                <w:rFonts w:hint="eastAsia" w:ascii="Times New Roman" w:hAnsi="Times New Roman" w:eastAsia="宋体" w:cs="Times New Roman"/>
                <w:sz w:val="21"/>
                <w:szCs w:val="22"/>
                <w:lang w:val="en-US" w:eastAsia="en-US" w:bidi="ar-SA"/>
              </w:rPr>
              <w:t>备注</w:t>
            </w:r>
          </w:p>
        </w:tc>
        <w:tc>
          <w:tcPr>
            <w:tcW w:w="6758" w:type="dxa"/>
            <w:gridSpan w:val="4"/>
          </w:tcPr>
          <w:p>
            <w:pPr>
              <w:widowControl/>
              <w:topLinePunct/>
              <w:jc w:val="both"/>
              <w:rPr>
                <w:rFonts w:ascii="Times New Roman" w:hAnsi="Times New Roman" w:eastAsia="宋体" w:cs="Times New Roman"/>
              </w:rPr>
            </w:pPr>
          </w:p>
        </w:tc>
      </w:tr>
    </w:tbl>
    <w:p>
      <w:pPr>
        <w:widowControl/>
        <w:topLinePunct/>
        <w:spacing w:before="14" w:line="331" w:lineRule="auto"/>
        <w:ind w:left="100" w:right="102" w:firstLine="210" w:firstLineChars="100"/>
        <w:jc w:val="both"/>
        <w:rPr>
          <w:rFonts w:ascii="Times New R" w:hAnsi="Times New Roman" w:eastAsia="宋体" w:cs="Times New Roman"/>
          <w:sz w:val="21"/>
          <w:szCs w:val="21"/>
          <w:lang w:val="en-US" w:eastAsia="zh-CN" w:bidi="ar-SA"/>
        </w:rPr>
      </w:pPr>
      <w:r>
        <w:rPr>
          <w:rFonts w:hint="eastAsia" w:ascii="Times New Roman" w:hAnsi="Times New Roman" w:eastAsia="宋体" w:cs="Times New Roman"/>
          <w:sz w:val="21"/>
          <w:szCs w:val="21"/>
          <w:lang w:val="en-US" w:eastAsia="zh-CN" w:bidi="ar-SA"/>
        </w:rPr>
        <w:t>后附：营业执照、资质证书（如有）、基本账户开户许可。</w:t>
      </w:r>
    </w:p>
    <w:p>
      <w:pPr>
        <w:widowControl/>
        <w:topLinePunct/>
        <w:spacing w:line="360" w:lineRule="auto"/>
        <w:ind w:firstLine="480" w:firstLineChars="200"/>
        <w:jc w:val="both"/>
        <w:rPr>
          <w:rFonts w:ascii="Times New Roman" w:hAnsi="Times New Roman" w:eastAsia="宋体" w:cs="Times New Roman"/>
          <w:sz w:val="24"/>
          <w:lang w:eastAsia="zh-CN"/>
        </w:rPr>
      </w:pPr>
      <w:r>
        <w:rPr>
          <w:rFonts w:ascii="Times New Roman" w:hAnsi="Times New Roman" w:eastAsia="宋体" w:cs="Times New Roman"/>
          <w:sz w:val="24"/>
          <w:lang w:eastAsia="zh-CN"/>
        </w:rPr>
        <w:t>兹</w:t>
      </w:r>
      <w:r>
        <w:rPr>
          <w:rFonts w:hint="eastAsia" w:ascii="Times New Roman" w:hAnsi="Times New Roman" w:eastAsia="宋体" w:cs="Times New Roman"/>
          <w:sz w:val="24"/>
          <w:lang w:eastAsia="zh-CN"/>
        </w:rPr>
        <w:t>声</w:t>
      </w:r>
      <w:r>
        <w:rPr>
          <w:rFonts w:ascii="Times New Roman" w:hAnsi="Times New Roman" w:eastAsia="宋体" w:cs="Times New Roman"/>
          <w:sz w:val="24"/>
          <w:lang w:eastAsia="zh-CN"/>
        </w:rPr>
        <w:t>明上述</w:t>
      </w:r>
      <w:r>
        <w:rPr>
          <w:rFonts w:hint="eastAsia" w:ascii="Times New Roman" w:hAnsi="Times New Roman" w:eastAsia="宋体" w:cs="Times New Roman"/>
          <w:sz w:val="24"/>
          <w:lang w:eastAsia="zh-CN"/>
        </w:rPr>
        <w:t>信息</w:t>
      </w:r>
      <w:r>
        <w:rPr>
          <w:rFonts w:ascii="Times New Roman" w:hAnsi="Times New Roman" w:eastAsia="宋体" w:cs="Times New Roman"/>
          <w:sz w:val="24"/>
          <w:lang w:eastAsia="zh-CN"/>
        </w:rPr>
        <w:t>是真实、正确的，并提供了全部能提供的资料和数据</w:t>
      </w:r>
      <w:r>
        <w:rPr>
          <w:rFonts w:hint="eastAsia" w:ascii="Times New Roman" w:hAnsi="Times New Roman" w:eastAsia="宋体" w:cs="Times New Roman"/>
          <w:sz w:val="24"/>
          <w:lang w:eastAsia="zh-CN"/>
        </w:rPr>
        <w:t>；如我方提供的证明材料有虚假情况，愿承担相应后果</w:t>
      </w:r>
      <w:r>
        <w:rPr>
          <w:rFonts w:ascii="Times New Roman" w:hAnsi="Times New Roman" w:eastAsia="宋体" w:cs="Times New Roman"/>
          <w:sz w:val="24"/>
          <w:lang w:eastAsia="zh-CN"/>
        </w:rPr>
        <w:t>。</w:t>
      </w:r>
    </w:p>
    <w:p>
      <w:pPr>
        <w:widowControl/>
        <w:topLinePunct/>
        <w:jc w:val="both"/>
        <w:rPr>
          <w:rFonts w:ascii="Times New Roman" w:hAnsi="Times New Roman" w:cs="Times New Roman"/>
          <w:lang w:eastAsia="zh-CN"/>
        </w:rPr>
        <w:sectPr>
          <w:footerReference r:id="rId23" w:type="default"/>
          <w:pgSz w:w="11905" w:h="16838"/>
          <w:pgMar w:top="1417" w:right="1417" w:bottom="1417" w:left="1701" w:header="1134" w:footer="1134" w:gutter="0"/>
          <w:pgNumType w:fmt="decimal"/>
          <w:cols w:space="0" w:num="1"/>
          <w:rtlGutter w:val="0"/>
          <w:docGrid w:linePitch="0" w:charSpace="0"/>
        </w:sectPr>
      </w:pPr>
    </w:p>
    <w:p>
      <w:pPr>
        <w:autoSpaceDE w:val="0"/>
        <w:autoSpaceDN w:val="0"/>
        <w:adjustRightInd w:val="0"/>
        <w:spacing w:before="120" w:beforeLines="50" w:after="120" w:afterLines="50" w:line="400" w:lineRule="exact"/>
        <w:jc w:val="both"/>
        <w:outlineLvl w:val="1"/>
        <w:rPr>
          <w:rFonts w:ascii="宋体" w:hAnsi="宋体" w:eastAsia="宋体" w:cs="宋体"/>
          <w:b/>
          <w:sz w:val="28"/>
          <w:szCs w:val="28"/>
          <w:lang w:eastAsia="zh-CN"/>
        </w:rPr>
      </w:pPr>
      <w:bookmarkStart w:id="128" w:name="_Toc25949"/>
      <w:bookmarkStart w:id="129" w:name="_Toc30217"/>
      <w:r>
        <w:rPr>
          <w:rFonts w:hint="eastAsia" w:ascii="宋体" w:hAnsi="宋体" w:eastAsia="宋体" w:cs="宋体"/>
          <w:b/>
          <w:sz w:val="28"/>
          <w:szCs w:val="28"/>
          <w:lang w:eastAsia="zh-CN"/>
        </w:rPr>
        <w:t>（二）投标人性质</w:t>
      </w:r>
      <w:bookmarkEnd w:id="128"/>
      <w:bookmarkEnd w:id="129"/>
    </w:p>
    <w:p>
      <w:pPr>
        <w:widowControl w:val="0"/>
        <w:autoSpaceDE w:val="0"/>
        <w:autoSpaceDN w:val="0"/>
        <w:adjustRightInd w:val="0"/>
        <w:rPr>
          <w:rFonts w:ascii="宋体" w:hAnsi="宋体" w:eastAsia="宋体" w:cs="宋体"/>
          <w:color w:val="000000"/>
          <w:sz w:val="24"/>
          <w:szCs w:val="24"/>
          <w:lang w:val="en-US" w:eastAsia="zh-CN" w:bidi="ar-SA"/>
        </w:rPr>
      </w:pPr>
    </w:p>
    <w:p>
      <w:pPr>
        <w:jc w:val="both"/>
        <w:rPr>
          <w:rFonts w:ascii="宋体" w:hAnsi="宋体" w:eastAsia="宋体" w:cs="宋体"/>
          <w:highlight w:val="none"/>
          <w:lang w:eastAsia="zh-CN"/>
        </w:rPr>
      </w:pPr>
      <w:r>
        <w:rPr>
          <w:rFonts w:hint="eastAsia" w:ascii="宋体" w:hAnsi="宋体" w:eastAsia="宋体" w:cs="宋体"/>
          <w:color w:val="000000"/>
          <w:sz w:val="21"/>
          <w:szCs w:val="21"/>
          <w:highlight w:val="none"/>
          <w:lang w:eastAsia="zh-CN"/>
        </w:rPr>
        <w:t>提供“营业执照”复印件</w:t>
      </w:r>
      <w:r>
        <w:rPr>
          <w:rFonts w:hint="eastAsia" w:cs="宋体"/>
          <w:color w:val="000000"/>
          <w:sz w:val="21"/>
          <w:szCs w:val="21"/>
          <w:highlight w:val="none"/>
          <w:lang w:val="en-US" w:eastAsia="zh-CN"/>
        </w:rPr>
        <w:t>或其他有效的证明复印件</w:t>
      </w:r>
      <w:r>
        <w:rPr>
          <w:rFonts w:hint="eastAsia" w:ascii="宋体" w:hAnsi="宋体" w:eastAsia="宋体" w:cs="宋体"/>
          <w:color w:val="000000"/>
          <w:sz w:val="21"/>
          <w:szCs w:val="21"/>
          <w:highlight w:val="none"/>
          <w:lang w:eastAsia="zh-CN"/>
        </w:rPr>
        <w:t>。</w:t>
      </w:r>
      <w:r>
        <w:rPr>
          <w:rFonts w:hint="eastAsia" w:ascii="宋体" w:hAnsi="宋体" w:eastAsia="宋体" w:cs="宋体"/>
          <w:highlight w:val="none"/>
          <w:lang w:eastAsia="zh-CN"/>
        </w:rPr>
        <w:br w:type="page"/>
      </w:r>
    </w:p>
    <w:p>
      <w:pPr>
        <w:autoSpaceDE w:val="0"/>
        <w:autoSpaceDN w:val="0"/>
        <w:adjustRightInd w:val="0"/>
        <w:spacing w:before="120" w:beforeLines="50" w:after="120" w:afterLines="50" w:line="400" w:lineRule="exact"/>
        <w:jc w:val="both"/>
        <w:outlineLvl w:val="1"/>
        <w:rPr>
          <w:b/>
          <w:sz w:val="28"/>
          <w:szCs w:val="28"/>
          <w:lang w:eastAsia="zh-CN"/>
        </w:rPr>
        <w:sectPr>
          <w:pgSz w:w="11905" w:h="16838"/>
          <w:pgMar w:top="1417" w:right="1417" w:bottom="1417" w:left="1701" w:header="1134" w:footer="1134" w:gutter="0"/>
          <w:pgNumType w:fmt="decimal"/>
          <w:cols w:space="0" w:num="1"/>
          <w:rtlGutter w:val="0"/>
          <w:docGrid w:linePitch="312" w:charSpace="0"/>
        </w:sectPr>
      </w:pPr>
      <w:bookmarkStart w:id="130" w:name="_Toc1633"/>
      <w:bookmarkStart w:id="131" w:name="_Toc4"/>
      <w:r>
        <w:rPr>
          <w:rFonts w:hint="eastAsia" w:ascii="宋体" w:hAnsi="宋体" w:eastAsia="宋体" w:cs="宋体"/>
          <w:b/>
          <w:sz w:val="28"/>
          <w:szCs w:val="28"/>
          <w:lang w:eastAsia="zh-CN"/>
        </w:rPr>
        <w:t>（三）具有良好的商业信誉和健全的财务会计制度</w:t>
      </w:r>
      <w:bookmarkEnd w:id="130"/>
      <w:bookmarkEnd w:id="131"/>
    </w:p>
    <w:p>
      <w:pPr>
        <w:autoSpaceDE w:val="0"/>
        <w:autoSpaceDN w:val="0"/>
        <w:adjustRightInd w:val="0"/>
        <w:spacing w:before="120" w:beforeLines="50" w:after="120" w:afterLines="50" w:line="400" w:lineRule="exact"/>
        <w:jc w:val="both"/>
        <w:outlineLvl w:val="1"/>
        <w:rPr>
          <w:b/>
          <w:sz w:val="28"/>
          <w:szCs w:val="28"/>
          <w:lang w:eastAsia="zh-CN"/>
        </w:rPr>
        <w:sectPr>
          <w:pgSz w:w="11905" w:h="16838"/>
          <w:pgMar w:top="1417" w:right="1417" w:bottom="1417" w:left="1701" w:header="1134" w:footer="1134" w:gutter="0"/>
          <w:pgNumType w:fmt="decimal"/>
          <w:cols w:space="0" w:num="1"/>
          <w:rtlGutter w:val="0"/>
          <w:docGrid w:linePitch="312" w:charSpace="0"/>
        </w:sectPr>
      </w:pPr>
      <w:bookmarkStart w:id="132" w:name="_Toc28301"/>
      <w:bookmarkStart w:id="133" w:name="_Toc6221"/>
      <w:r>
        <w:rPr>
          <w:rFonts w:hint="eastAsia" w:ascii="宋体" w:hAnsi="宋体" w:eastAsia="宋体" w:cs="宋体"/>
          <w:b/>
          <w:sz w:val="28"/>
          <w:szCs w:val="28"/>
          <w:lang w:eastAsia="zh-CN"/>
        </w:rPr>
        <w:t>（四）具有依法缴纳税收和社会保障资金的良好记录</w:t>
      </w:r>
      <w:bookmarkEnd w:id="132"/>
      <w:bookmarkEnd w:id="133"/>
    </w:p>
    <w:p>
      <w:pPr>
        <w:autoSpaceDE w:val="0"/>
        <w:autoSpaceDN w:val="0"/>
        <w:adjustRightInd w:val="0"/>
        <w:spacing w:before="120" w:beforeLines="50" w:after="120" w:afterLines="50" w:line="400" w:lineRule="exact"/>
        <w:jc w:val="both"/>
        <w:outlineLvl w:val="2"/>
        <w:rPr>
          <w:rFonts w:ascii="宋体" w:hAnsi="宋体" w:eastAsia="宋体" w:cs="宋体"/>
          <w:b/>
          <w:sz w:val="28"/>
          <w:szCs w:val="28"/>
          <w:lang w:eastAsia="zh-CN"/>
        </w:rPr>
      </w:pPr>
      <w:bookmarkStart w:id="134" w:name="_Toc23146"/>
      <w:bookmarkStart w:id="135" w:name="_Toc25632"/>
      <w:r>
        <w:rPr>
          <w:rFonts w:hint="eastAsia" w:ascii="宋体" w:hAnsi="宋体" w:eastAsia="宋体" w:cs="宋体"/>
          <w:b/>
          <w:sz w:val="28"/>
          <w:szCs w:val="28"/>
          <w:lang w:eastAsia="zh-CN"/>
        </w:rPr>
        <w:t>承诺函①</w:t>
      </w:r>
      <w:bookmarkEnd w:id="134"/>
      <w:bookmarkEnd w:id="135"/>
    </w:p>
    <w:p>
      <w:pPr>
        <w:adjustRightInd w:val="0"/>
        <w:snapToGrid w:val="0"/>
        <w:ind w:left="2656" w:firstLine="498" w:firstLineChars="200"/>
        <w:rPr>
          <w:rFonts w:ascii="宋体" w:hAnsi="宋体" w:eastAsia="宋体" w:cs="宋体"/>
          <w:sz w:val="24"/>
          <w:szCs w:val="24"/>
          <w:lang w:eastAsia="zh-CN"/>
        </w:rPr>
      </w:pPr>
      <w:r>
        <w:rPr>
          <w:rFonts w:hint="eastAsia" w:ascii="宋体" w:hAnsi="宋体" w:eastAsia="宋体" w:cs="宋体"/>
          <w:b/>
          <w:bCs/>
          <w:spacing w:val="4"/>
          <w:sz w:val="24"/>
          <w:szCs w:val="24"/>
          <w:lang w:eastAsia="zh-CN"/>
        </w:rPr>
        <w:t>资格条件承诺函</w:t>
      </w:r>
    </w:p>
    <w:p>
      <w:pPr>
        <w:adjustRightInd w:val="0"/>
        <w:snapToGrid w:val="0"/>
        <w:ind w:firstLine="480" w:firstLineChars="200"/>
        <w:rPr>
          <w:rFonts w:ascii="宋体" w:hAnsi="宋体" w:eastAsia="宋体" w:cs="宋体"/>
          <w:sz w:val="24"/>
          <w:szCs w:val="24"/>
          <w:lang w:eastAsia="zh-CN"/>
        </w:rPr>
      </w:pPr>
    </w:p>
    <w:p>
      <w:pPr>
        <w:adjustRightInd w:val="0"/>
        <w:snapToGrid w:val="0"/>
        <w:ind w:firstLine="480" w:firstLineChars="200"/>
        <w:rPr>
          <w:rFonts w:ascii="宋体" w:hAnsi="宋体" w:eastAsia="宋体" w:cs="宋体"/>
          <w:sz w:val="24"/>
          <w:szCs w:val="24"/>
          <w:lang w:eastAsia="zh-CN"/>
        </w:rPr>
      </w:pPr>
    </w:p>
    <w:p>
      <w:pPr>
        <w:widowControl/>
        <w:topLinePunct/>
        <w:spacing w:line="360" w:lineRule="auto"/>
        <w:ind w:firstLine="480"/>
        <w:jc w:val="both"/>
        <w:rPr>
          <w:rFonts w:ascii="宋体" w:hAnsi="宋体" w:eastAsia="宋体" w:cs="宋体"/>
          <w:sz w:val="21"/>
          <w:szCs w:val="21"/>
          <w:lang w:eastAsia="zh-CN"/>
        </w:rPr>
      </w:pPr>
      <w:r>
        <w:rPr>
          <w:rFonts w:hint="eastAsia" w:ascii="宋体" w:hAnsi="宋体" w:eastAsia="宋体" w:cs="宋体"/>
          <w:sz w:val="21"/>
          <w:szCs w:val="21"/>
          <w:lang w:eastAsia="zh-CN"/>
        </w:rPr>
        <w:t xml:space="preserve">致 ： </w:t>
      </w:r>
      <w:r>
        <w:rPr>
          <w:rFonts w:hint="eastAsia" w:ascii="宋体" w:hAnsi="宋体" w:eastAsia="宋体" w:cs="宋体"/>
          <w:sz w:val="21"/>
          <w:szCs w:val="21"/>
          <w:u w:val="single"/>
          <w:lang w:eastAsia="zh-CN"/>
        </w:rPr>
        <w:t xml:space="preserve">( 采 购 人 、 采 购 代 理 机 构 )  </w:t>
      </w:r>
      <w:r>
        <w:rPr>
          <w:rFonts w:hint="eastAsia" w:ascii="宋体" w:hAnsi="宋体" w:eastAsia="宋体" w:cs="宋体"/>
          <w:sz w:val="21"/>
          <w:szCs w:val="21"/>
          <w:lang w:eastAsia="zh-CN"/>
        </w:rPr>
        <w:t xml:space="preserve"> :</w:t>
      </w:r>
    </w:p>
    <w:p>
      <w:pPr>
        <w:widowControl/>
        <w:topLinePunct/>
        <w:spacing w:line="360" w:lineRule="auto"/>
        <w:ind w:firstLine="480"/>
        <w:jc w:val="both"/>
        <w:rPr>
          <w:rFonts w:ascii="宋体" w:hAnsi="宋体" w:eastAsia="宋体" w:cs="宋体"/>
          <w:sz w:val="21"/>
          <w:szCs w:val="21"/>
          <w:lang w:eastAsia="zh-CN"/>
        </w:rPr>
      </w:pPr>
      <w:r>
        <w:rPr>
          <w:rFonts w:hint="eastAsia" w:ascii="宋体" w:hAnsi="宋体" w:eastAsia="宋体" w:cs="宋体"/>
          <w:sz w:val="21"/>
          <w:szCs w:val="21"/>
          <w:lang w:eastAsia="zh-CN"/>
        </w:rPr>
        <w:t>我单位(公司)参与</w:t>
      </w:r>
      <w:r>
        <w:rPr>
          <w:rFonts w:hint="eastAsia" w:ascii="宋体" w:hAnsi="宋体" w:eastAsia="宋体" w:cs="宋体"/>
          <w:sz w:val="21"/>
          <w:szCs w:val="21"/>
          <w:u w:val="single"/>
          <w:lang w:eastAsia="zh-CN"/>
        </w:rPr>
        <w:t xml:space="preserve">    ( 采 购项目名称、项目编号 )</w:t>
      </w:r>
      <w:r>
        <w:rPr>
          <w:rFonts w:hint="eastAsia" w:ascii="宋体" w:hAnsi="宋体" w:eastAsia="宋体" w:cs="宋体"/>
          <w:sz w:val="21"/>
          <w:szCs w:val="21"/>
          <w:lang w:eastAsia="zh-CN"/>
        </w:rPr>
        <w:t>采购项目的政府采购活动，现承诺如下：</w:t>
      </w:r>
    </w:p>
    <w:p>
      <w:pPr>
        <w:widowControl/>
        <w:topLinePunct/>
        <w:spacing w:line="360" w:lineRule="auto"/>
        <w:ind w:firstLine="480"/>
        <w:jc w:val="both"/>
        <w:rPr>
          <w:rFonts w:ascii="宋体" w:hAnsi="宋体" w:eastAsia="宋体" w:cs="宋体"/>
          <w:sz w:val="21"/>
          <w:szCs w:val="21"/>
          <w:lang w:eastAsia="zh-CN"/>
        </w:rPr>
      </w:pPr>
      <w:r>
        <w:rPr>
          <w:rFonts w:hint="eastAsia" w:ascii="宋体" w:hAnsi="宋体" w:eastAsia="宋体" w:cs="宋体"/>
          <w:sz w:val="21"/>
          <w:szCs w:val="21"/>
          <w:lang w:eastAsia="zh-CN"/>
        </w:rPr>
        <w:t>1. 具有良好的商业信誉和健全的财务会计制度；</w:t>
      </w:r>
    </w:p>
    <w:p>
      <w:pPr>
        <w:widowControl/>
        <w:topLinePunct/>
        <w:spacing w:line="360" w:lineRule="auto"/>
        <w:ind w:firstLine="480"/>
        <w:jc w:val="both"/>
        <w:rPr>
          <w:rFonts w:ascii="宋体" w:hAnsi="宋体" w:eastAsia="宋体" w:cs="宋体"/>
          <w:sz w:val="21"/>
          <w:szCs w:val="21"/>
          <w:lang w:eastAsia="zh-CN"/>
        </w:rPr>
      </w:pPr>
      <w:r>
        <w:rPr>
          <w:rFonts w:hint="eastAsia" w:ascii="宋体" w:hAnsi="宋体" w:eastAsia="宋体" w:cs="宋体"/>
          <w:sz w:val="21"/>
          <w:szCs w:val="21"/>
          <w:lang w:eastAsia="zh-CN"/>
        </w:rPr>
        <w:t>2. 具有依法缴纳税收的良好记录；</w:t>
      </w:r>
    </w:p>
    <w:p>
      <w:pPr>
        <w:widowControl/>
        <w:topLinePunct/>
        <w:spacing w:line="360" w:lineRule="auto"/>
        <w:ind w:firstLine="480"/>
        <w:jc w:val="both"/>
        <w:rPr>
          <w:rFonts w:ascii="宋体" w:hAnsi="宋体" w:eastAsia="宋体" w:cs="宋体"/>
          <w:sz w:val="21"/>
          <w:szCs w:val="21"/>
          <w:lang w:eastAsia="zh-CN"/>
        </w:rPr>
      </w:pPr>
      <w:r>
        <w:rPr>
          <w:rFonts w:hint="eastAsia" w:ascii="宋体" w:hAnsi="宋体" w:eastAsia="宋体" w:cs="宋体"/>
          <w:sz w:val="21"/>
          <w:szCs w:val="21"/>
          <w:lang w:eastAsia="zh-CN"/>
        </w:rPr>
        <w:t>3.具有依法缴纳社会保障金的良好记录。</w:t>
      </w:r>
    </w:p>
    <w:p>
      <w:pPr>
        <w:widowControl/>
        <w:topLinePunct/>
        <w:spacing w:line="360" w:lineRule="auto"/>
        <w:ind w:firstLine="480"/>
        <w:jc w:val="both"/>
        <w:rPr>
          <w:rFonts w:ascii="宋体" w:hAnsi="宋体" w:eastAsia="宋体" w:cs="宋体"/>
          <w:sz w:val="21"/>
          <w:szCs w:val="21"/>
          <w:lang w:eastAsia="zh-CN"/>
        </w:rPr>
      </w:pPr>
      <w:r>
        <w:rPr>
          <w:rFonts w:hint="eastAsia" w:ascii="宋体" w:hAnsi="宋体" w:eastAsia="宋体" w:cs="宋体"/>
          <w:sz w:val="21"/>
          <w:szCs w:val="21"/>
          <w:lang w:eastAsia="zh-CN"/>
        </w:rPr>
        <w:t>我方在采购项目评审(评标)环节结束后，随时接受采 购人、采购代理机构的检查验证，配合提供相关证明材料，证明符合《中华人民共和国政府采购法》规定的供应商基本资格条件。</w:t>
      </w:r>
    </w:p>
    <w:p>
      <w:pPr>
        <w:widowControl/>
        <w:topLinePunct/>
        <w:spacing w:line="360" w:lineRule="auto"/>
        <w:ind w:firstLine="480"/>
        <w:jc w:val="both"/>
        <w:rPr>
          <w:rFonts w:ascii="宋体" w:hAnsi="宋体" w:eastAsia="宋体" w:cs="宋体"/>
          <w:sz w:val="21"/>
          <w:szCs w:val="21"/>
          <w:lang w:eastAsia="zh-CN"/>
        </w:rPr>
      </w:pPr>
      <w:r>
        <w:rPr>
          <w:rFonts w:hint="eastAsia" w:ascii="宋体" w:hAnsi="宋体" w:eastAsia="宋体" w:cs="宋体"/>
          <w:sz w:val="21"/>
          <w:szCs w:val="21"/>
          <w:lang w:eastAsia="zh-CN"/>
        </w:rPr>
        <w:t>我单位(公司)对上述承诺的真实性负责。如有虚假，将依法承担相应责任。</w:t>
      </w:r>
    </w:p>
    <w:p>
      <w:pPr>
        <w:widowControl/>
        <w:topLinePunct/>
        <w:spacing w:line="360" w:lineRule="auto"/>
        <w:ind w:firstLine="480"/>
        <w:jc w:val="both"/>
        <w:rPr>
          <w:rFonts w:ascii="宋体" w:hAnsi="宋体" w:eastAsia="宋体" w:cs="宋体"/>
          <w:sz w:val="21"/>
          <w:szCs w:val="21"/>
          <w:lang w:eastAsia="zh-CN"/>
        </w:rPr>
      </w:pPr>
      <w:r>
        <w:rPr>
          <w:rFonts w:hint="eastAsia" w:ascii="宋体" w:hAnsi="宋体" w:eastAsia="宋体" w:cs="宋体"/>
          <w:sz w:val="21"/>
          <w:szCs w:val="21"/>
          <w:lang w:eastAsia="zh-CN"/>
        </w:rPr>
        <w:t>特此承诺。</w:t>
      </w:r>
    </w:p>
    <w:p>
      <w:pPr>
        <w:widowControl/>
        <w:topLinePunct/>
        <w:spacing w:line="360" w:lineRule="auto"/>
        <w:ind w:firstLine="480"/>
        <w:jc w:val="both"/>
        <w:rPr>
          <w:rFonts w:ascii="宋体" w:hAnsi="宋体" w:eastAsia="宋体" w:cs="宋体"/>
          <w:sz w:val="21"/>
          <w:szCs w:val="21"/>
          <w:lang w:eastAsia="zh-CN"/>
        </w:rPr>
      </w:pPr>
    </w:p>
    <w:p>
      <w:pPr>
        <w:widowControl/>
        <w:topLinePunct/>
        <w:spacing w:line="360" w:lineRule="auto"/>
        <w:ind w:firstLine="480"/>
        <w:jc w:val="both"/>
        <w:rPr>
          <w:rFonts w:ascii="宋体" w:hAnsi="宋体" w:eastAsia="宋体" w:cs="宋体"/>
          <w:sz w:val="21"/>
          <w:szCs w:val="21"/>
          <w:lang w:eastAsia="zh-CN"/>
        </w:rPr>
      </w:pPr>
      <w:r>
        <w:rPr>
          <w:rFonts w:hint="eastAsia" w:ascii="宋体" w:hAnsi="宋体" w:eastAsia="宋体" w:cs="宋体"/>
          <w:sz w:val="21"/>
          <w:szCs w:val="21"/>
          <w:lang w:eastAsia="zh-CN"/>
        </w:rPr>
        <w:t>投标人（盖章）：</w:t>
      </w:r>
    </w:p>
    <w:p>
      <w:pPr>
        <w:widowControl/>
        <w:topLinePunct/>
        <w:spacing w:line="360" w:lineRule="auto"/>
        <w:ind w:firstLine="480"/>
        <w:jc w:val="both"/>
        <w:rPr>
          <w:rFonts w:ascii="宋体" w:hAnsi="宋体" w:eastAsia="宋体" w:cs="宋体"/>
          <w:sz w:val="21"/>
          <w:szCs w:val="21"/>
          <w:lang w:eastAsia="zh-CN"/>
        </w:rPr>
      </w:pPr>
      <w:r>
        <w:rPr>
          <w:rFonts w:hint="eastAsia" w:ascii="宋体" w:hAnsi="宋体" w:eastAsia="宋体" w:cs="宋体"/>
          <w:color w:val="000000"/>
          <w:sz w:val="21"/>
          <w:szCs w:val="21"/>
          <w:lang w:eastAsia="zh-CN"/>
        </w:rPr>
        <w:t>法定代表人或授权代表</w:t>
      </w:r>
      <w:r>
        <w:rPr>
          <w:rFonts w:hint="eastAsia" w:ascii="宋体" w:hAnsi="宋体" w:eastAsia="宋体" w:cs="宋体"/>
          <w:sz w:val="21"/>
          <w:szCs w:val="21"/>
          <w:lang w:eastAsia="zh-CN"/>
        </w:rPr>
        <w:t>签字：</w:t>
      </w:r>
    </w:p>
    <w:p>
      <w:pPr>
        <w:widowControl/>
        <w:topLinePunct/>
        <w:spacing w:line="360" w:lineRule="auto"/>
        <w:ind w:firstLine="480"/>
        <w:jc w:val="both"/>
        <w:rPr>
          <w:rFonts w:ascii="宋体" w:hAnsi="宋体" w:eastAsia="宋体" w:cs="宋体"/>
          <w:sz w:val="21"/>
          <w:szCs w:val="21"/>
          <w:lang w:eastAsia="zh-CN"/>
        </w:rPr>
      </w:pPr>
      <w:r>
        <w:rPr>
          <w:rFonts w:hint="eastAsia" w:ascii="宋体" w:hAnsi="宋体" w:eastAsia="宋体" w:cs="宋体"/>
          <w:sz w:val="21"/>
          <w:szCs w:val="21"/>
          <w:lang w:eastAsia="zh-CN"/>
        </w:rPr>
        <w:t>日期：</w:t>
      </w:r>
    </w:p>
    <w:p>
      <w:pPr>
        <w:widowControl/>
        <w:topLinePunct/>
        <w:spacing w:line="360" w:lineRule="auto"/>
        <w:ind w:firstLine="480"/>
        <w:jc w:val="both"/>
        <w:rPr>
          <w:rFonts w:ascii="宋体" w:hAnsi="宋体" w:eastAsia="宋体" w:cs="宋体"/>
          <w:sz w:val="21"/>
          <w:szCs w:val="21"/>
          <w:lang w:eastAsia="zh-CN"/>
        </w:rPr>
      </w:pPr>
      <w:r>
        <w:rPr>
          <w:rFonts w:hint="eastAsia" w:ascii="宋体" w:hAnsi="宋体" w:eastAsia="宋体" w:cs="宋体"/>
          <w:sz w:val="21"/>
          <w:szCs w:val="21"/>
          <w:lang w:eastAsia="zh-CN"/>
        </w:rPr>
        <w:t>注：不适用信用承诺的情形：</w:t>
      </w:r>
    </w:p>
    <w:p>
      <w:pPr>
        <w:widowControl/>
        <w:topLinePunct/>
        <w:spacing w:line="360" w:lineRule="auto"/>
        <w:ind w:firstLine="480"/>
        <w:jc w:val="both"/>
        <w:rPr>
          <w:rFonts w:ascii="宋体" w:hAnsi="宋体" w:eastAsia="宋体" w:cs="宋体"/>
          <w:sz w:val="21"/>
          <w:szCs w:val="21"/>
          <w:lang w:eastAsia="zh-CN"/>
        </w:rPr>
      </w:pPr>
      <w:r>
        <w:rPr>
          <w:rFonts w:hint="eastAsia" w:ascii="宋体" w:hAnsi="宋体" w:eastAsia="宋体" w:cs="宋体"/>
          <w:sz w:val="21"/>
          <w:szCs w:val="21"/>
          <w:lang w:eastAsia="zh-CN"/>
        </w:rPr>
        <w:t>1.被列入政府采购不良行为记录名单的，被禁止参加政府采购活动且尚在处罚有效期内的；</w:t>
      </w:r>
    </w:p>
    <w:p>
      <w:pPr>
        <w:widowControl/>
        <w:topLinePunct/>
        <w:spacing w:line="360" w:lineRule="auto"/>
        <w:ind w:firstLine="480"/>
        <w:jc w:val="both"/>
        <w:rPr>
          <w:rFonts w:ascii="宋体" w:hAnsi="宋体" w:eastAsia="宋体" w:cs="宋体"/>
          <w:sz w:val="21"/>
          <w:szCs w:val="21"/>
          <w:lang w:eastAsia="zh-CN"/>
        </w:rPr>
      </w:pPr>
      <w:r>
        <w:rPr>
          <w:rFonts w:hint="eastAsia" w:ascii="宋体" w:hAnsi="宋体" w:eastAsia="宋体" w:cs="宋体"/>
          <w:sz w:val="21"/>
          <w:szCs w:val="21"/>
          <w:lang w:eastAsia="zh-CN"/>
        </w:rPr>
        <w:t>2.被有关部门列入失信被执行人、联合惩戒对象、严重违法失信行为记录等情形的；</w:t>
      </w:r>
    </w:p>
    <w:p>
      <w:pPr>
        <w:widowControl/>
        <w:topLinePunct/>
        <w:spacing w:line="360" w:lineRule="auto"/>
        <w:ind w:firstLine="480"/>
        <w:jc w:val="both"/>
        <w:rPr>
          <w:rFonts w:ascii="宋体" w:hAnsi="宋体" w:eastAsia="宋体" w:cs="宋体"/>
          <w:sz w:val="21"/>
          <w:szCs w:val="21"/>
          <w:lang w:eastAsia="zh-CN"/>
        </w:rPr>
      </w:pPr>
      <w:r>
        <w:rPr>
          <w:rFonts w:hint="eastAsia" w:ascii="宋体" w:hAnsi="宋体" w:eastAsia="宋体" w:cs="宋体"/>
          <w:sz w:val="21"/>
          <w:szCs w:val="21"/>
          <w:lang w:eastAsia="zh-CN"/>
        </w:rPr>
        <w:t>3.其他法律法规规定的不适用于资格条件信用承诺的情。</w:t>
      </w:r>
    </w:p>
    <w:p>
      <w:pPr>
        <w:widowControl/>
        <w:topLinePunct/>
        <w:spacing w:line="360" w:lineRule="auto"/>
        <w:ind w:firstLine="480"/>
        <w:jc w:val="both"/>
        <w:rPr>
          <w:sz w:val="21"/>
          <w:szCs w:val="21"/>
          <w:lang w:eastAsia="zh-CN"/>
        </w:rPr>
        <w:sectPr>
          <w:footerReference r:id="rId24" w:type="default"/>
          <w:pgSz w:w="11905" w:h="16838"/>
          <w:pgMar w:top="1417" w:right="1417" w:bottom="1417" w:left="1701" w:header="1134" w:footer="1134" w:gutter="0"/>
          <w:pgNumType w:fmt="decimal"/>
          <w:cols w:space="0" w:num="1"/>
          <w:rtlGutter w:val="0"/>
          <w:docGrid w:linePitch="0" w:charSpace="0"/>
        </w:sectPr>
      </w:pPr>
      <w:r>
        <w:rPr>
          <w:rFonts w:hint="eastAsia" w:ascii="宋体" w:hAnsi="宋体" w:eastAsia="宋体" w:cs="宋体"/>
          <w:sz w:val="21"/>
          <w:szCs w:val="21"/>
          <w:lang w:eastAsia="zh-CN"/>
        </w:rPr>
        <w:t>4.不适用于信用承诺的企业应按要求提供其他证明文件，以证明其资格符合招标文件规定。</w:t>
      </w:r>
    </w:p>
    <w:p>
      <w:pPr>
        <w:autoSpaceDE w:val="0"/>
        <w:autoSpaceDN w:val="0"/>
        <w:adjustRightInd w:val="0"/>
        <w:spacing w:before="120" w:beforeLines="50" w:after="120" w:afterLines="50" w:line="400" w:lineRule="exact"/>
        <w:jc w:val="both"/>
        <w:outlineLvl w:val="1"/>
        <w:rPr>
          <w:rFonts w:ascii="宋体" w:hAnsi="宋体" w:eastAsia="宋体" w:cs="宋体"/>
          <w:b/>
          <w:sz w:val="28"/>
          <w:szCs w:val="28"/>
          <w:lang w:eastAsia="zh-CN"/>
        </w:rPr>
      </w:pPr>
      <w:bookmarkStart w:id="136" w:name="_Toc19471"/>
      <w:bookmarkStart w:id="137" w:name="_Toc26649"/>
      <w:r>
        <w:rPr>
          <w:rFonts w:hint="eastAsia" w:ascii="宋体" w:hAnsi="宋体" w:eastAsia="宋体" w:cs="宋体"/>
          <w:b/>
          <w:sz w:val="28"/>
          <w:szCs w:val="28"/>
          <w:lang w:eastAsia="zh-CN"/>
        </w:rPr>
        <w:t>（五） 声明②</w:t>
      </w:r>
      <w:bookmarkEnd w:id="136"/>
      <w:bookmarkEnd w:id="137"/>
    </w:p>
    <w:p>
      <w:pPr>
        <w:widowControl/>
        <w:jc w:val="center"/>
        <w:rPr>
          <w:rFonts w:ascii="宋体" w:hAnsi="宋体" w:eastAsia="宋体" w:cs="宋体"/>
          <w:b/>
          <w:bCs/>
          <w:color w:val="000000"/>
          <w:sz w:val="24"/>
          <w:szCs w:val="24"/>
          <w:lang w:eastAsia="zh-CN"/>
        </w:rPr>
      </w:pPr>
    </w:p>
    <w:p>
      <w:pPr>
        <w:widowControl/>
        <w:jc w:val="center"/>
        <w:rPr>
          <w:rFonts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具有履行合同所必需的设备和专业技术能力</w:t>
      </w:r>
    </w:p>
    <w:p>
      <w:pPr>
        <w:widowControl w:val="0"/>
        <w:autoSpaceDE w:val="0"/>
        <w:autoSpaceDN w:val="0"/>
        <w:adjustRightInd w:val="0"/>
        <w:rPr>
          <w:rFonts w:ascii="宋体" w:hAnsi="宋体" w:eastAsia="宋体" w:cs="宋体"/>
          <w:color w:val="000000"/>
          <w:sz w:val="24"/>
          <w:szCs w:val="24"/>
          <w:lang w:val="en-US" w:eastAsia="zh-CN" w:bidi="ar-SA"/>
        </w:rPr>
      </w:pPr>
    </w:p>
    <w:p>
      <w:pPr>
        <w:spacing w:line="300" w:lineRule="auto"/>
        <w:jc w:val="right"/>
        <w:rPr>
          <w:rFonts w:ascii="宋体" w:hAnsi="宋体" w:eastAsia="宋体" w:cs="宋体"/>
          <w:sz w:val="24"/>
          <w:szCs w:val="24"/>
          <w:lang w:eastAsia="zh-CN"/>
        </w:rPr>
      </w:pPr>
    </w:p>
    <w:p>
      <w:pPr>
        <w:widowControl w:val="0"/>
        <w:ind w:left="862" w:leftChars="200" w:hanging="422" w:hangingChars="200"/>
        <w:rPr>
          <w:rFonts w:hint="eastAsia" w:ascii="宋体" w:hAnsi="宋体" w:eastAsia="宋体" w:cs="宋体"/>
          <w:b/>
          <w:bCs/>
          <w:color w:val="000000"/>
          <w:sz w:val="21"/>
          <w:szCs w:val="21"/>
          <w:lang w:val="en-US" w:eastAsia="zh-CN" w:bidi="ar-SA"/>
        </w:rPr>
      </w:pPr>
    </w:p>
    <w:p>
      <w:pPr>
        <w:widowControl/>
        <w:spacing w:line="480" w:lineRule="auto"/>
        <w:rPr>
          <w:rFonts w:ascii="宋体" w:hAnsi="宋体" w:eastAsia="宋体" w:cs="宋体"/>
          <w:b/>
          <w:bCs/>
          <w:color w:val="000000"/>
          <w:sz w:val="21"/>
          <w:szCs w:val="21"/>
          <w:lang w:eastAsia="zh-CN"/>
        </w:rPr>
      </w:pPr>
      <w:r>
        <w:rPr>
          <w:rFonts w:hint="eastAsia" w:ascii="宋体" w:hAnsi="宋体" w:eastAsia="宋体" w:cs="宋体"/>
          <w:b/>
          <w:bCs/>
          <w:color w:val="000000"/>
          <w:sz w:val="21"/>
          <w:szCs w:val="21"/>
          <w:lang w:eastAsia="zh-CN"/>
        </w:rPr>
        <w:t>致：</w:t>
      </w:r>
      <w:r>
        <w:rPr>
          <w:rFonts w:hint="eastAsia" w:ascii="宋体" w:hAnsi="宋体" w:eastAsia="宋体" w:cs="宋体"/>
          <w:b/>
          <w:bCs/>
          <w:sz w:val="21"/>
          <w:szCs w:val="21"/>
          <w:u w:val="single"/>
          <w:lang w:eastAsia="zh-CN"/>
        </w:rPr>
        <w:t>（采购人名称）</w:t>
      </w:r>
    </w:p>
    <w:p>
      <w:pPr>
        <w:widowControl/>
        <w:spacing w:line="480" w:lineRule="auto"/>
        <w:ind w:firstLine="420" w:firstLineChars="200"/>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我单位郑重声明：我公司</w:t>
      </w:r>
      <w:r>
        <w:rPr>
          <w:rFonts w:hint="eastAsia" w:ascii="宋体" w:hAnsi="宋体" w:eastAsia="宋体" w:cs="宋体"/>
          <w:b/>
          <w:bCs/>
          <w:sz w:val="21"/>
          <w:szCs w:val="21"/>
          <w:lang w:eastAsia="zh-CN"/>
        </w:rPr>
        <w:t>具有履行合同所必需的设备和专业技术能力</w:t>
      </w:r>
      <w:r>
        <w:rPr>
          <w:rFonts w:hint="eastAsia" w:ascii="宋体" w:hAnsi="宋体" w:eastAsia="宋体" w:cs="宋体"/>
          <w:color w:val="000000"/>
          <w:sz w:val="21"/>
          <w:szCs w:val="21"/>
          <w:lang w:eastAsia="zh-CN"/>
        </w:rPr>
        <w:t>。</w:t>
      </w:r>
    </w:p>
    <w:p>
      <w:pPr>
        <w:widowControl/>
        <w:spacing w:line="480" w:lineRule="auto"/>
        <w:ind w:firstLine="420" w:firstLineChars="200"/>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我单位对上述声明的真实性负责。如有虚假，将依法承担相应责任。</w:t>
      </w:r>
    </w:p>
    <w:p>
      <w:pPr>
        <w:widowControl/>
        <w:spacing w:line="480" w:lineRule="auto"/>
        <w:rPr>
          <w:rFonts w:ascii="宋体" w:hAnsi="宋体" w:eastAsia="宋体" w:cs="宋体"/>
          <w:color w:val="000000"/>
          <w:sz w:val="21"/>
          <w:szCs w:val="21"/>
          <w:lang w:eastAsia="zh-CN"/>
        </w:rPr>
      </w:pPr>
    </w:p>
    <w:p>
      <w:pPr>
        <w:widowControl/>
        <w:spacing w:line="480" w:lineRule="auto"/>
        <w:ind w:firstLine="420" w:firstLineChars="200"/>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投标人名称：</w:t>
      </w:r>
      <w:r>
        <w:rPr>
          <w:rFonts w:hint="eastAsia" w:ascii="宋体" w:hAnsi="宋体" w:eastAsia="宋体" w:cs="宋体"/>
          <w:color w:val="000000"/>
          <w:sz w:val="21"/>
          <w:szCs w:val="21"/>
          <w:u w:val="single"/>
          <w:lang w:eastAsia="zh-CN"/>
        </w:rPr>
        <w:t xml:space="preserve">         </w:t>
      </w:r>
      <w:r>
        <w:rPr>
          <w:rFonts w:hint="eastAsia" w:ascii="宋体" w:hAnsi="宋体" w:eastAsia="宋体" w:cs="宋体"/>
          <w:color w:val="000000"/>
          <w:sz w:val="21"/>
          <w:szCs w:val="21"/>
          <w:lang w:eastAsia="zh-CN"/>
        </w:rPr>
        <w:t>（公章）</w:t>
      </w:r>
    </w:p>
    <w:p>
      <w:pPr>
        <w:widowControl/>
        <w:spacing w:line="480" w:lineRule="auto"/>
        <w:ind w:firstLine="420" w:firstLineChars="200"/>
        <w:rPr>
          <w:rFonts w:ascii="宋体" w:hAnsi="宋体" w:eastAsia="宋体" w:cs="宋体"/>
          <w:color w:val="000000"/>
          <w:sz w:val="21"/>
          <w:szCs w:val="21"/>
          <w:lang w:eastAsia="zh-CN"/>
        </w:rPr>
      </w:pPr>
    </w:p>
    <w:p>
      <w:pPr>
        <w:widowControl w:val="0"/>
        <w:rPr>
          <w:rFonts w:ascii="宋体" w:hAnsi="宋体" w:eastAsia="宋体" w:cs="宋体"/>
          <w:color w:val="000000"/>
          <w:sz w:val="21"/>
          <w:szCs w:val="21"/>
          <w:lang w:val="en-US" w:eastAsia="zh-CN" w:bidi="ar-SA"/>
        </w:rPr>
      </w:pPr>
    </w:p>
    <w:p>
      <w:pPr>
        <w:widowControl/>
        <w:spacing w:line="480" w:lineRule="auto"/>
        <w:ind w:firstLine="420" w:firstLineChars="200"/>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日期：</w:t>
      </w:r>
    </w:p>
    <w:p>
      <w:pPr>
        <w:jc w:val="both"/>
        <w:rPr>
          <w:rFonts w:ascii="宋体" w:hAnsi="宋体" w:eastAsia="宋体" w:cs="宋体"/>
          <w:b/>
          <w:bCs/>
          <w:color w:val="000000"/>
          <w:sz w:val="24"/>
          <w:szCs w:val="24"/>
          <w:lang w:eastAsia="zh-CN"/>
        </w:rPr>
      </w:pPr>
      <w:r>
        <w:rPr>
          <w:rFonts w:hint="eastAsia" w:ascii="宋体" w:hAnsi="宋体" w:eastAsia="宋体" w:cs="宋体"/>
          <w:lang w:eastAsia="zh-CN"/>
        </w:rPr>
        <w:br w:type="page"/>
      </w:r>
    </w:p>
    <w:p>
      <w:pPr>
        <w:autoSpaceDE w:val="0"/>
        <w:autoSpaceDN w:val="0"/>
        <w:adjustRightInd w:val="0"/>
        <w:spacing w:before="120" w:beforeLines="50" w:after="120" w:afterLines="50" w:line="400" w:lineRule="exact"/>
        <w:jc w:val="both"/>
        <w:outlineLvl w:val="1"/>
        <w:rPr>
          <w:rFonts w:ascii="宋体" w:hAnsi="宋体" w:eastAsia="宋体" w:cs="宋体"/>
          <w:b/>
          <w:sz w:val="28"/>
          <w:szCs w:val="28"/>
          <w:lang w:eastAsia="zh-CN"/>
        </w:rPr>
      </w:pPr>
      <w:bookmarkStart w:id="138" w:name="_Toc378"/>
      <w:bookmarkStart w:id="139" w:name="_Toc9257"/>
      <w:r>
        <w:rPr>
          <w:rFonts w:hint="eastAsia" w:ascii="宋体" w:hAnsi="宋体" w:eastAsia="宋体" w:cs="宋体"/>
          <w:b/>
          <w:sz w:val="28"/>
          <w:szCs w:val="28"/>
          <w:lang w:eastAsia="zh-CN"/>
        </w:rPr>
        <w:t>（六） 声明③</w:t>
      </w:r>
      <w:bookmarkEnd w:id="138"/>
      <w:bookmarkEnd w:id="139"/>
    </w:p>
    <w:p>
      <w:pPr>
        <w:widowControl/>
        <w:spacing w:line="360" w:lineRule="auto"/>
        <w:jc w:val="center"/>
        <w:rPr>
          <w:rFonts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近三年内，投标人在经营活动中没有重大违法记录</w:t>
      </w:r>
    </w:p>
    <w:p>
      <w:pPr>
        <w:widowControl/>
        <w:spacing w:line="360" w:lineRule="auto"/>
        <w:jc w:val="center"/>
        <w:rPr>
          <w:rFonts w:ascii="宋体" w:hAnsi="宋体" w:eastAsia="宋体" w:cs="宋体"/>
          <w:b/>
          <w:bCs/>
          <w:color w:val="000000"/>
          <w:sz w:val="24"/>
          <w:szCs w:val="24"/>
          <w:lang w:eastAsia="zh-CN"/>
        </w:rPr>
      </w:pPr>
    </w:p>
    <w:p>
      <w:pPr>
        <w:widowControl/>
        <w:spacing w:line="360" w:lineRule="auto"/>
        <w:jc w:val="center"/>
        <w:rPr>
          <w:rFonts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参加本政府采购项目前 3 年内在经营活动中没有重大违法记录的书面声明函（格式）</w:t>
      </w:r>
    </w:p>
    <w:p>
      <w:pPr>
        <w:widowControl/>
        <w:spacing w:line="480" w:lineRule="auto"/>
        <w:rPr>
          <w:rFonts w:ascii="宋体" w:hAnsi="宋体" w:eastAsia="宋体" w:cs="宋体"/>
          <w:b/>
          <w:bCs/>
          <w:color w:val="000000"/>
          <w:sz w:val="21"/>
          <w:szCs w:val="21"/>
          <w:lang w:eastAsia="zh-CN"/>
        </w:rPr>
      </w:pPr>
      <w:r>
        <w:rPr>
          <w:rFonts w:hint="eastAsia" w:ascii="宋体" w:hAnsi="宋体" w:eastAsia="宋体" w:cs="宋体"/>
          <w:b/>
          <w:bCs/>
          <w:color w:val="000000"/>
          <w:sz w:val="21"/>
          <w:szCs w:val="21"/>
          <w:lang w:eastAsia="zh-CN"/>
        </w:rPr>
        <w:t>致：</w:t>
      </w:r>
      <w:r>
        <w:rPr>
          <w:rFonts w:hint="eastAsia" w:ascii="宋体" w:hAnsi="宋体" w:eastAsia="宋体" w:cs="宋体"/>
          <w:b/>
          <w:bCs/>
          <w:sz w:val="21"/>
          <w:szCs w:val="21"/>
          <w:u w:val="single"/>
          <w:lang w:eastAsia="zh-CN"/>
        </w:rPr>
        <w:t>（采购人名称）</w:t>
      </w:r>
    </w:p>
    <w:p>
      <w:pPr>
        <w:widowControl/>
        <w:spacing w:line="480" w:lineRule="auto"/>
        <w:ind w:firstLine="420" w:firstLineChars="200"/>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我单位郑重声明：在本项目投标截止期前 3 年内，我单位在经营活动中没有重大违法记录（重大违法记录是指投标人因违法经营受到刑事处罚或责令停产停业、吊销许可证或者执照、较大数额罚款等行政处罚）。</w:t>
      </w:r>
    </w:p>
    <w:p>
      <w:pPr>
        <w:widowControl/>
        <w:spacing w:line="480" w:lineRule="auto"/>
        <w:ind w:firstLine="420" w:firstLineChars="200"/>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我单位对上述声明的真实性负责。如有虚假，将依法承担相应责任。</w:t>
      </w:r>
    </w:p>
    <w:p>
      <w:pPr>
        <w:widowControl/>
        <w:spacing w:line="480" w:lineRule="auto"/>
        <w:rPr>
          <w:rFonts w:ascii="宋体" w:hAnsi="宋体" w:eastAsia="宋体" w:cs="宋体"/>
          <w:color w:val="000000"/>
          <w:sz w:val="21"/>
          <w:szCs w:val="21"/>
          <w:lang w:eastAsia="zh-CN"/>
        </w:rPr>
      </w:pPr>
    </w:p>
    <w:p>
      <w:pPr>
        <w:widowControl/>
        <w:spacing w:line="480" w:lineRule="auto"/>
        <w:ind w:firstLine="420" w:firstLineChars="200"/>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投标人名称：</w:t>
      </w:r>
      <w:r>
        <w:rPr>
          <w:rFonts w:hint="eastAsia" w:ascii="宋体" w:hAnsi="宋体" w:eastAsia="宋体" w:cs="宋体"/>
          <w:color w:val="000000"/>
          <w:sz w:val="21"/>
          <w:szCs w:val="21"/>
          <w:u w:val="single"/>
          <w:lang w:eastAsia="zh-CN"/>
        </w:rPr>
        <w:t xml:space="preserve">         </w:t>
      </w:r>
      <w:r>
        <w:rPr>
          <w:rFonts w:hint="eastAsia" w:ascii="宋体" w:hAnsi="宋体" w:eastAsia="宋体" w:cs="宋体"/>
          <w:color w:val="000000"/>
          <w:sz w:val="21"/>
          <w:szCs w:val="21"/>
          <w:lang w:eastAsia="zh-CN"/>
        </w:rPr>
        <w:t>（公章）</w:t>
      </w:r>
    </w:p>
    <w:p>
      <w:pPr>
        <w:widowControl/>
        <w:spacing w:line="480" w:lineRule="auto"/>
        <w:ind w:firstLine="420" w:firstLineChars="200"/>
        <w:rPr>
          <w:rFonts w:ascii="宋体" w:hAnsi="宋体" w:eastAsia="宋体" w:cs="宋体"/>
          <w:color w:val="000000"/>
          <w:sz w:val="21"/>
          <w:szCs w:val="21"/>
          <w:lang w:eastAsia="zh-CN"/>
        </w:rPr>
      </w:pPr>
    </w:p>
    <w:p>
      <w:pPr>
        <w:widowControl w:val="0"/>
        <w:rPr>
          <w:rFonts w:ascii="宋体" w:hAnsi="宋体" w:eastAsia="宋体" w:cs="宋体"/>
          <w:color w:val="000000"/>
          <w:sz w:val="21"/>
          <w:szCs w:val="21"/>
          <w:lang w:val="en-US" w:eastAsia="zh-CN" w:bidi="ar-SA"/>
        </w:rPr>
      </w:pPr>
    </w:p>
    <w:p>
      <w:pPr>
        <w:widowControl/>
        <w:spacing w:line="480" w:lineRule="auto"/>
        <w:ind w:firstLine="420" w:firstLineChars="200"/>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日期：</w:t>
      </w:r>
    </w:p>
    <w:p>
      <w:pPr>
        <w:widowControl/>
        <w:spacing w:line="360" w:lineRule="auto"/>
        <w:jc w:val="both"/>
        <w:outlineLvl w:val="1"/>
        <w:rPr>
          <w:rFonts w:ascii="宋体" w:hAnsi="宋体" w:eastAsia="宋体" w:cs="宋体"/>
          <w:b/>
          <w:bCs/>
          <w:color w:val="000000"/>
          <w:sz w:val="24"/>
          <w:szCs w:val="24"/>
          <w:highlight w:val="yellow"/>
          <w:lang w:eastAsia="zh-CN"/>
        </w:rPr>
      </w:pPr>
      <w:r>
        <w:rPr>
          <w:rFonts w:hint="eastAsia" w:ascii="宋体" w:hAnsi="宋体" w:eastAsia="宋体" w:cs="宋体"/>
          <w:sz w:val="21"/>
          <w:szCs w:val="21"/>
          <w:highlight w:val="yellow"/>
          <w:lang w:eastAsia="zh-CN"/>
        </w:rPr>
        <w:br w:type="page"/>
      </w:r>
      <w:bookmarkStart w:id="140" w:name="_Toc1025"/>
      <w:bookmarkStart w:id="141" w:name="_Toc23826"/>
      <w:r>
        <w:rPr>
          <w:rFonts w:hint="eastAsia" w:ascii="宋体" w:hAnsi="宋体" w:eastAsia="宋体" w:cs="宋体"/>
          <w:b/>
          <w:sz w:val="28"/>
          <w:szCs w:val="28"/>
          <w:lang w:eastAsia="zh-CN"/>
        </w:rPr>
        <w:t>（七） 声明④</w:t>
      </w:r>
      <w:bookmarkEnd w:id="140"/>
      <w:bookmarkEnd w:id="141"/>
    </w:p>
    <w:p>
      <w:pPr>
        <w:widowControl/>
        <w:spacing w:line="360" w:lineRule="auto"/>
        <w:jc w:val="center"/>
        <w:rPr>
          <w:rFonts w:ascii="宋体" w:hAnsi="宋体" w:eastAsia="宋体" w:cs="宋体"/>
          <w:b/>
          <w:bCs/>
          <w:color w:val="000000"/>
          <w:sz w:val="24"/>
          <w:szCs w:val="24"/>
          <w:lang w:eastAsia="zh-CN"/>
        </w:rPr>
      </w:pPr>
    </w:p>
    <w:p>
      <w:pPr>
        <w:widowControl/>
        <w:spacing w:line="360" w:lineRule="auto"/>
        <w:jc w:val="center"/>
        <w:rPr>
          <w:rFonts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声明函（格式）</w:t>
      </w:r>
    </w:p>
    <w:p>
      <w:pPr>
        <w:spacing w:line="480" w:lineRule="auto"/>
        <w:jc w:val="both"/>
        <w:rPr>
          <w:rFonts w:ascii="宋体" w:hAnsi="宋体" w:eastAsia="宋体" w:cs="宋体"/>
          <w:b/>
          <w:bCs/>
          <w:kern w:val="2"/>
          <w:sz w:val="21"/>
          <w:szCs w:val="21"/>
          <w:lang w:eastAsia="zh-CN"/>
        </w:rPr>
      </w:pPr>
      <w:r>
        <w:rPr>
          <w:rFonts w:hint="eastAsia" w:ascii="宋体" w:hAnsi="宋体" w:eastAsia="宋体" w:cs="宋体"/>
          <w:b/>
          <w:bCs/>
          <w:kern w:val="2"/>
          <w:sz w:val="21"/>
          <w:szCs w:val="21"/>
          <w:lang w:eastAsia="zh-CN"/>
        </w:rPr>
        <w:t>致：</w:t>
      </w:r>
      <w:r>
        <w:rPr>
          <w:rFonts w:hint="eastAsia" w:ascii="宋体" w:hAnsi="宋体" w:eastAsia="宋体" w:cs="宋体"/>
          <w:b/>
          <w:bCs/>
          <w:kern w:val="2"/>
          <w:sz w:val="21"/>
          <w:szCs w:val="21"/>
          <w:u w:val="single"/>
          <w:lang w:eastAsia="zh-CN"/>
        </w:rPr>
        <w:t>（采购人名称）</w:t>
      </w:r>
    </w:p>
    <w:p>
      <w:pPr>
        <w:spacing w:line="480" w:lineRule="auto"/>
        <w:jc w:val="both"/>
        <w:rPr>
          <w:rFonts w:ascii="宋体" w:hAnsi="宋体" w:eastAsia="宋体" w:cs="宋体"/>
          <w:kern w:val="2"/>
          <w:sz w:val="21"/>
          <w:szCs w:val="21"/>
          <w:lang w:eastAsia="zh-CN"/>
        </w:rPr>
      </w:pPr>
      <w:r>
        <w:rPr>
          <w:rFonts w:hint="eastAsia" w:ascii="宋体" w:hAnsi="宋体" w:eastAsia="宋体" w:cs="宋体"/>
          <w:b/>
          <w:bCs/>
          <w:kern w:val="2"/>
          <w:sz w:val="21"/>
          <w:szCs w:val="21"/>
          <w:lang w:eastAsia="zh-CN"/>
        </w:rPr>
        <w:t xml:space="preserve"> </w:t>
      </w:r>
    </w:p>
    <w:p>
      <w:pPr>
        <w:spacing w:line="480" w:lineRule="auto"/>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我单位郑重声明：与本单位负责人为同一人或者与本单位存在直接控股关系、管理关系的投标人未参与</w:t>
      </w:r>
      <w:r>
        <w:rPr>
          <w:rFonts w:hint="eastAsia" w:ascii="宋体" w:hAnsi="宋体" w:eastAsia="宋体" w:cs="宋体"/>
          <w:b/>
          <w:bCs/>
          <w:kern w:val="2"/>
          <w:sz w:val="21"/>
          <w:szCs w:val="21"/>
          <w:u w:val="single"/>
          <w:lang w:eastAsia="zh-CN"/>
        </w:rPr>
        <w:t xml:space="preserve">                </w:t>
      </w:r>
      <w:r>
        <w:rPr>
          <w:rFonts w:hint="eastAsia" w:ascii="宋体" w:hAnsi="宋体" w:eastAsia="宋体" w:cs="宋体"/>
          <w:b/>
          <w:bCs/>
          <w:kern w:val="2"/>
          <w:sz w:val="21"/>
          <w:szCs w:val="21"/>
          <w:lang w:eastAsia="zh-CN"/>
        </w:rPr>
        <w:t>(项目名称)</w:t>
      </w:r>
      <w:r>
        <w:rPr>
          <w:rFonts w:hint="eastAsia" w:ascii="宋体" w:hAnsi="宋体" w:eastAsia="宋体" w:cs="宋体"/>
          <w:kern w:val="2"/>
          <w:sz w:val="21"/>
          <w:szCs w:val="21"/>
          <w:lang w:eastAsia="zh-CN"/>
        </w:rPr>
        <w:t xml:space="preserve"> 同一合同项下的投标。</w:t>
      </w:r>
    </w:p>
    <w:p>
      <w:pPr>
        <w:spacing w:line="480" w:lineRule="auto"/>
        <w:ind w:firstLine="210" w:firstLineChars="1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我单位保证上述声明真实、有效、可查。</w:t>
      </w:r>
    </w:p>
    <w:p>
      <w:pPr>
        <w:spacing w:line="480" w:lineRule="auto"/>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特此声明。</w:t>
      </w:r>
    </w:p>
    <w:p>
      <w:pPr>
        <w:spacing w:line="480" w:lineRule="auto"/>
        <w:jc w:val="both"/>
        <w:rPr>
          <w:rFonts w:ascii="宋体" w:hAnsi="宋体" w:eastAsia="宋体" w:cs="宋体"/>
          <w:kern w:val="2"/>
          <w:sz w:val="21"/>
          <w:szCs w:val="21"/>
          <w:u w:val="single"/>
          <w:lang w:eastAsia="zh-CN"/>
        </w:rPr>
      </w:pPr>
    </w:p>
    <w:p>
      <w:pPr>
        <w:spacing w:line="480" w:lineRule="auto"/>
        <w:jc w:val="both"/>
        <w:rPr>
          <w:rFonts w:ascii="宋体" w:hAnsi="宋体" w:eastAsia="宋体" w:cs="宋体"/>
          <w:kern w:val="2"/>
          <w:sz w:val="21"/>
          <w:szCs w:val="21"/>
          <w:u w:val="single"/>
          <w:lang w:eastAsia="zh-CN"/>
        </w:rPr>
      </w:pPr>
      <w:r>
        <w:rPr>
          <w:rFonts w:hint="eastAsia" w:ascii="宋体" w:hAnsi="宋体" w:eastAsia="宋体" w:cs="宋体"/>
          <w:kern w:val="2"/>
          <w:sz w:val="21"/>
          <w:szCs w:val="21"/>
          <w:lang w:eastAsia="zh-CN"/>
        </w:rPr>
        <w:t>投标人名称：</w:t>
      </w:r>
      <w:r>
        <w:rPr>
          <w:rFonts w:hint="eastAsia" w:ascii="宋体" w:hAnsi="宋体" w:eastAsia="宋体" w:cs="宋体"/>
          <w:kern w:val="2"/>
          <w:sz w:val="21"/>
          <w:szCs w:val="21"/>
          <w:u w:val="single"/>
          <w:lang w:eastAsia="zh-CN"/>
        </w:rPr>
        <w:t xml:space="preserve">                       （公章）</w:t>
      </w:r>
    </w:p>
    <w:p>
      <w:pPr>
        <w:spacing w:line="480" w:lineRule="auto"/>
        <w:jc w:val="both"/>
        <w:rPr>
          <w:rFonts w:hint="eastAsia" w:ascii="宋体" w:hAnsi="宋体" w:eastAsia="宋体" w:cs="宋体"/>
          <w:kern w:val="2"/>
          <w:sz w:val="21"/>
          <w:szCs w:val="21"/>
          <w:lang w:eastAsia="zh-CN"/>
        </w:rPr>
      </w:pPr>
    </w:p>
    <w:p>
      <w:pPr>
        <w:spacing w:line="480" w:lineRule="auto"/>
        <w:jc w:val="both"/>
        <w:rPr>
          <w:b/>
          <w:sz w:val="21"/>
          <w:szCs w:val="21"/>
          <w:lang w:eastAsia="zh-CN"/>
        </w:rPr>
        <w:sectPr>
          <w:pgSz w:w="11905" w:h="16838"/>
          <w:pgMar w:top="1417" w:right="1417" w:bottom="1417" w:left="1701" w:header="1134" w:footer="1134" w:gutter="0"/>
          <w:pgNumType w:fmt="decimal"/>
          <w:cols w:space="0" w:num="1"/>
          <w:rtlGutter w:val="0"/>
          <w:docGrid w:linePitch="312" w:charSpace="0"/>
        </w:sectPr>
      </w:pPr>
      <w:r>
        <w:rPr>
          <w:rFonts w:hint="eastAsia" w:ascii="宋体" w:hAnsi="宋体" w:eastAsia="宋体" w:cs="宋体"/>
          <w:kern w:val="2"/>
          <w:sz w:val="21"/>
          <w:szCs w:val="21"/>
          <w:lang w:eastAsia="zh-CN"/>
        </w:rPr>
        <w:t>日期 ：</w:t>
      </w:r>
      <w:r>
        <w:rPr>
          <w:rFonts w:hint="eastAsia" w:ascii="宋体" w:hAnsi="宋体" w:eastAsia="宋体" w:cs="宋体"/>
          <w:kern w:val="2"/>
          <w:sz w:val="21"/>
          <w:szCs w:val="21"/>
          <w:u w:val="single"/>
          <w:lang w:eastAsia="zh-CN"/>
        </w:rPr>
        <w:t xml:space="preserve">                                 </w:t>
      </w:r>
    </w:p>
    <w:p>
      <w:pPr>
        <w:widowControl/>
        <w:numPr>
          <w:ilvl w:val="0"/>
          <w:numId w:val="0"/>
        </w:numPr>
        <w:spacing w:line="360" w:lineRule="auto"/>
        <w:jc w:val="both"/>
        <w:outlineLvl w:val="1"/>
        <w:rPr>
          <w:rFonts w:ascii="宋体" w:hAnsi="宋体" w:eastAsia="宋体" w:cs="宋体"/>
          <w:b/>
          <w:sz w:val="28"/>
          <w:szCs w:val="28"/>
          <w:lang w:eastAsia="zh-CN"/>
        </w:rPr>
      </w:pPr>
      <w:bookmarkStart w:id="142" w:name="_Toc21944"/>
      <w:bookmarkStart w:id="143" w:name="_Toc5317"/>
      <w:r>
        <w:rPr>
          <w:rFonts w:hint="eastAsia" w:ascii="宋体" w:hAnsi="宋体" w:eastAsia="宋体" w:cs="宋体"/>
          <w:b/>
          <w:sz w:val="28"/>
          <w:szCs w:val="28"/>
          <w:lang w:eastAsia="zh-CN"/>
        </w:rPr>
        <w:t>（</w:t>
      </w:r>
      <w:r>
        <w:rPr>
          <w:rFonts w:hint="eastAsia" w:ascii="宋体" w:hAnsi="宋体" w:eastAsia="宋体" w:cs="宋体"/>
          <w:b/>
          <w:sz w:val="28"/>
          <w:szCs w:val="28"/>
          <w:lang w:val="en-US" w:eastAsia="zh-CN"/>
        </w:rPr>
        <w:t>八</w:t>
      </w:r>
      <w:r>
        <w:rPr>
          <w:rFonts w:hint="eastAsia" w:ascii="宋体" w:hAnsi="宋体" w:eastAsia="宋体" w:cs="宋体"/>
          <w:b/>
          <w:sz w:val="28"/>
          <w:szCs w:val="28"/>
          <w:lang w:eastAsia="zh-CN"/>
        </w:rPr>
        <w:t>）声明⑤</w:t>
      </w:r>
      <w:bookmarkEnd w:id="142"/>
      <w:bookmarkEnd w:id="143"/>
    </w:p>
    <w:p>
      <w:pPr>
        <w:widowControl/>
        <w:spacing w:line="360" w:lineRule="auto"/>
        <w:jc w:val="center"/>
        <w:rPr>
          <w:rFonts w:ascii="宋体" w:hAnsi="宋体" w:eastAsia="宋体" w:cs="宋体"/>
          <w:b/>
          <w:bCs/>
          <w:color w:val="000000"/>
          <w:sz w:val="24"/>
          <w:szCs w:val="24"/>
          <w:lang w:eastAsia="zh-CN"/>
        </w:rPr>
      </w:pPr>
    </w:p>
    <w:p>
      <w:pPr>
        <w:widowControl/>
        <w:spacing w:line="360" w:lineRule="auto"/>
        <w:jc w:val="center"/>
        <w:rPr>
          <w:rFonts w:ascii="宋体" w:hAnsi="宋体" w:eastAsia="宋体" w:cs="宋体"/>
          <w:kern w:val="2"/>
          <w:sz w:val="21"/>
          <w:szCs w:val="21"/>
          <w:lang w:eastAsia="zh-CN"/>
        </w:rPr>
      </w:pPr>
      <w:r>
        <w:rPr>
          <w:rFonts w:hint="eastAsia" w:ascii="宋体" w:hAnsi="宋体" w:eastAsia="宋体" w:cs="宋体"/>
          <w:b/>
          <w:bCs/>
          <w:color w:val="000000"/>
          <w:sz w:val="24"/>
          <w:szCs w:val="24"/>
          <w:lang w:eastAsia="zh-CN"/>
        </w:rPr>
        <w:t>投标人为本采购项目的前期工作未提供过服务的书面声明函（格式）</w:t>
      </w:r>
    </w:p>
    <w:p>
      <w:pPr>
        <w:spacing w:line="480" w:lineRule="auto"/>
        <w:jc w:val="both"/>
        <w:rPr>
          <w:rFonts w:ascii="宋体" w:hAnsi="宋体" w:eastAsia="宋体" w:cs="宋体"/>
          <w:b/>
          <w:bCs/>
          <w:kern w:val="2"/>
          <w:sz w:val="21"/>
          <w:szCs w:val="21"/>
          <w:lang w:eastAsia="zh-CN"/>
        </w:rPr>
      </w:pPr>
      <w:r>
        <w:rPr>
          <w:rFonts w:hint="eastAsia" w:ascii="宋体" w:hAnsi="宋体" w:eastAsia="宋体" w:cs="宋体"/>
          <w:b/>
          <w:bCs/>
          <w:kern w:val="2"/>
          <w:sz w:val="21"/>
          <w:szCs w:val="21"/>
          <w:lang w:eastAsia="zh-CN"/>
        </w:rPr>
        <w:t>致：</w:t>
      </w:r>
      <w:r>
        <w:rPr>
          <w:rFonts w:hint="eastAsia" w:ascii="宋体" w:hAnsi="宋体" w:eastAsia="宋体" w:cs="宋体"/>
          <w:b/>
          <w:bCs/>
          <w:kern w:val="2"/>
          <w:sz w:val="21"/>
          <w:szCs w:val="21"/>
          <w:u w:val="single"/>
          <w:lang w:eastAsia="zh-CN"/>
        </w:rPr>
        <w:t>（采购人名称）</w:t>
      </w:r>
    </w:p>
    <w:p>
      <w:pPr>
        <w:spacing w:line="480" w:lineRule="auto"/>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我单位郑重声明：关于（</w:t>
      </w:r>
      <w:r>
        <w:rPr>
          <w:rFonts w:hint="eastAsia" w:ascii="宋体" w:hAnsi="宋体" w:eastAsia="宋体" w:cs="宋体"/>
          <w:b/>
          <w:bCs/>
          <w:kern w:val="2"/>
          <w:sz w:val="21"/>
          <w:szCs w:val="21"/>
          <w:u w:val="single"/>
          <w:lang w:eastAsia="zh-CN"/>
        </w:rPr>
        <w:t>项目名称</w:t>
      </w:r>
      <w:r>
        <w:rPr>
          <w:rFonts w:hint="eastAsia" w:ascii="宋体" w:hAnsi="宋体" w:eastAsia="宋体" w:cs="宋体"/>
          <w:kern w:val="2"/>
          <w:sz w:val="21"/>
          <w:szCs w:val="21"/>
          <w:lang w:eastAsia="zh-CN"/>
        </w:rPr>
        <w:t>）项目，本单位不属于为本项目提供过整体设计、规范编制或者项目管理、监理、检测等服务的单位或其附属机构。</w:t>
      </w:r>
    </w:p>
    <w:p>
      <w:pPr>
        <w:spacing w:line="480" w:lineRule="auto"/>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我单位保证上述声明真实、有效、可查。</w:t>
      </w:r>
    </w:p>
    <w:p>
      <w:pPr>
        <w:spacing w:line="480" w:lineRule="auto"/>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特此声明。</w:t>
      </w:r>
    </w:p>
    <w:p>
      <w:pPr>
        <w:spacing w:line="480" w:lineRule="auto"/>
        <w:jc w:val="both"/>
        <w:rPr>
          <w:rFonts w:ascii="宋体" w:hAnsi="宋体" w:eastAsia="宋体" w:cs="宋体"/>
          <w:kern w:val="2"/>
          <w:sz w:val="21"/>
          <w:szCs w:val="21"/>
          <w:lang w:eastAsia="zh-CN"/>
        </w:rPr>
      </w:pPr>
    </w:p>
    <w:p>
      <w:pPr>
        <w:spacing w:line="480" w:lineRule="auto"/>
        <w:jc w:val="both"/>
        <w:rPr>
          <w:rFonts w:ascii="宋体" w:hAnsi="宋体" w:eastAsia="宋体" w:cs="宋体"/>
          <w:kern w:val="2"/>
          <w:sz w:val="21"/>
          <w:szCs w:val="21"/>
          <w:lang w:eastAsia="zh-CN"/>
        </w:rPr>
      </w:pPr>
    </w:p>
    <w:p>
      <w:pPr>
        <w:spacing w:line="480" w:lineRule="auto"/>
        <w:jc w:val="both"/>
        <w:rPr>
          <w:rFonts w:ascii="宋体" w:hAnsi="宋体" w:eastAsia="宋体" w:cs="宋体"/>
          <w:kern w:val="2"/>
          <w:sz w:val="21"/>
          <w:szCs w:val="21"/>
          <w:lang w:eastAsia="zh-CN"/>
        </w:rPr>
      </w:pPr>
    </w:p>
    <w:p>
      <w:pPr>
        <w:spacing w:line="480" w:lineRule="auto"/>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投标人名称：</w:t>
      </w:r>
      <w:r>
        <w:rPr>
          <w:rFonts w:hint="eastAsia" w:ascii="宋体" w:hAnsi="宋体" w:eastAsia="宋体" w:cs="宋体"/>
          <w:kern w:val="2"/>
          <w:sz w:val="21"/>
          <w:szCs w:val="21"/>
          <w:u w:val="single"/>
          <w:lang w:eastAsia="zh-CN"/>
        </w:rPr>
        <w:t xml:space="preserve">                   </w:t>
      </w:r>
      <w:r>
        <w:rPr>
          <w:rFonts w:hint="eastAsia" w:ascii="宋体" w:hAnsi="宋体" w:eastAsia="宋体" w:cs="宋体"/>
          <w:kern w:val="2"/>
          <w:sz w:val="21"/>
          <w:szCs w:val="21"/>
          <w:lang w:eastAsia="zh-CN"/>
        </w:rPr>
        <w:t>（公章）</w:t>
      </w:r>
    </w:p>
    <w:p>
      <w:pPr>
        <w:spacing w:line="480" w:lineRule="auto"/>
        <w:jc w:val="both"/>
        <w:rPr>
          <w:rFonts w:ascii="宋体" w:hAnsi="宋体" w:eastAsia="宋体" w:cs="宋体"/>
          <w:kern w:val="2"/>
          <w:sz w:val="21"/>
          <w:szCs w:val="21"/>
          <w:lang w:eastAsia="zh-CN"/>
        </w:rPr>
      </w:pPr>
    </w:p>
    <w:p>
      <w:pPr>
        <w:spacing w:line="480" w:lineRule="auto"/>
        <w:jc w:val="both"/>
        <w:rPr>
          <w:rFonts w:ascii="宋体" w:hAnsi="宋体" w:eastAsia="宋体" w:cs="宋体"/>
          <w:kern w:val="2"/>
          <w:sz w:val="21"/>
          <w:szCs w:val="21"/>
          <w:lang w:eastAsia="zh-CN"/>
        </w:rPr>
      </w:pPr>
    </w:p>
    <w:p>
      <w:pPr>
        <w:spacing w:line="480" w:lineRule="auto"/>
        <w:jc w:val="both"/>
        <w:rPr>
          <w:b/>
          <w:sz w:val="21"/>
          <w:szCs w:val="21"/>
          <w:lang w:eastAsia="zh-CN"/>
        </w:rPr>
        <w:sectPr>
          <w:pgSz w:w="11905" w:h="16838"/>
          <w:pgMar w:top="1417" w:right="1417" w:bottom="1417" w:left="1701" w:header="1134" w:footer="1134" w:gutter="0"/>
          <w:pgNumType w:fmt="decimal"/>
          <w:cols w:space="0" w:num="1"/>
          <w:rtlGutter w:val="0"/>
          <w:docGrid w:linePitch="312" w:charSpace="0"/>
        </w:sectPr>
      </w:pPr>
      <w:r>
        <w:rPr>
          <w:rFonts w:hint="eastAsia" w:ascii="宋体" w:hAnsi="宋体" w:eastAsia="宋体" w:cs="宋体"/>
          <w:kern w:val="2"/>
          <w:sz w:val="21"/>
          <w:szCs w:val="21"/>
          <w:lang w:eastAsia="zh-CN"/>
        </w:rPr>
        <w:t>日期：</w:t>
      </w:r>
      <w:r>
        <w:rPr>
          <w:rFonts w:hint="eastAsia" w:ascii="宋体" w:hAnsi="宋体" w:eastAsia="宋体" w:cs="宋体"/>
          <w:kern w:val="2"/>
          <w:sz w:val="21"/>
          <w:szCs w:val="21"/>
          <w:u w:val="single"/>
          <w:lang w:eastAsia="zh-CN"/>
        </w:rPr>
        <w:t xml:space="preserve">                      </w:t>
      </w:r>
    </w:p>
    <w:p>
      <w:pPr>
        <w:widowControl/>
        <w:spacing w:line="360" w:lineRule="auto"/>
        <w:jc w:val="center"/>
        <w:outlineLvl w:val="1"/>
        <w:rPr>
          <w:rFonts w:ascii="宋体" w:hAnsi="宋体" w:eastAsia="宋体" w:cs="宋体"/>
          <w:b/>
          <w:sz w:val="28"/>
          <w:szCs w:val="28"/>
          <w:lang w:eastAsia="zh-CN"/>
        </w:rPr>
      </w:pPr>
      <w:bookmarkStart w:id="144" w:name="_Toc408"/>
      <w:bookmarkStart w:id="145" w:name="_Toc22373"/>
      <w:r>
        <w:rPr>
          <w:rFonts w:hint="eastAsia" w:ascii="宋体" w:hAnsi="宋体" w:eastAsia="宋体" w:cs="宋体"/>
          <w:b/>
          <w:sz w:val="28"/>
          <w:szCs w:val="28"/>
          <w:lang w:eastAsia="zh-CN"/>
        </w:rPr>
        <w:t>（九）采购项目有特殊要求的，投标人应当提供其符合特殊要求的其他资格证明文件</w:t>
      </w:r>
      <w:bookmarkEnd w:id="144"/>
      <w:bookmarkEnd w:id="145"/>
    </w:p>
    <w:p>
      <w:pPr>
        <w:rPr>
          <w:rFonts w:ascii="宋体" w:hAnsi="宋体" w:eastAsia="宋体" w:cs="宋体"/>
          <w:b/>
          <w:sz w:val="32"/>
          <w:szCs w:val="32"/>
          <w:lang w:eastAsia="zh-CN"/>
        </w:rPr>
      </w:pPr>
      <w:r>
        <w:rPr>
          <w:rFonts w:hint="eastAsia" w:ascii="宋体" w:hAnsi="宋体" w:eastAsia="宋体" w:cs="宋体"/>
          <w:b/>
          <w:sz w:val="32"/>
          <w:szCs w:val="32"/>
          <w:lang w:eastAsia="zh-CN"/>
        </w:rPr>
        <w:br w:type="page"/>
      </w:r>
    </w:p>
    <w:p>
      <w:pPr>
        <w:widowControl/>
        <w:spacing w:line="360" w:lineRule="auto"/>
        <w:jc w:val="both"/>
        <w:outlineLvl w:val="1"/>
        <w:rPr>
          <w:rFonts w:ascii="宋体" w:hAnsi="宋体" w:eastAsia="宋体" w:cs="宋体"/>
          <w:b/>
          <w:sz w:val="28"/>
          <w:szCs w:val="28"/>
          <w:lang w:eastAsia="zh-CN"/>
        </w:rPr>
      </w:pPr>
      <w:bookmarkStart w:id="146" w:name="_Toc14064"/>
      <w:bookmarkStart w:id="147" w:name="_Toc31919"/>
      <w:r>
        <w:rPr>
          <w:rFonts w:hint="eastAsia" w:ascii="宋体" w:hAnsi="宋体" w:eastAsia="宋体" w:cs="宋体"/>
          <w:b/>
          <w:sz w:val="28"/>
          <w:szCs w:val="28"/>
          <w:lang w:eastAsia="zh-CN"/>
        </w:rPr>
        <w:t>（十）符合性承诺书</w:t>
      </w:r>
      <w:bookmarkEnd w:id="146"/>
      <w:bookmarkEnd w:id="147"/>
    </w:p>
    <w:p>
      <w:pPr>
        <w:widowControl/>
        <w:spacing w:line="480" w:lineRule="auto"/>
        <w:rPr>
          <w:rFonts w:ascii="宋体" w:hAnsi="宋体" w:eastAsia="宋体" w:cs="宋体"/>
          <w:b/>
          <w:bCs/>
          <w:color w:val="000000"/>
          <w:sz w:val="21"/>
          <w:szCs w:val="21"/>
          <w:lang w:eastAsia="zh-CN"/>
        </w:rPr>
      </w:pPr>
    </w:p>
    <w:p>
      <w:pPr>
        <w:widowControl/>
        <w:spacing w:line="480" w:lineRule="auto"/>
        <w:rPr>
          <w:rFonts w:ascii="宋体" w:hAnsi="宋体" w:eastAsia="宋体" w:cs="宋体"/>
          <w:b/>
          <w:bCs/>
          <w:color w:val="000000"/>
          <w:sz w:val="21"/>
          <w:szCs w:val="21"/>
          <w:lang w:eastAsia="zh-CN"/>
        </w:rPr>
      </w:pPr>
      <w:r>
        <w:rPr>
          <w:rFonts w:hint="eastAsia" w:ascii="宋体" w:hAnsi="宋体" w:eastAsia="宋体" w:cs="宋体"/>
          <w:b/>
          <w:bCs/>
          <w:color w:val="000000"/>
          <w:sz w:val="21"/>
          <w:szCs w:val="21"/>
          <w:lang w:eastAsia="zh-CN"/>
        </w:rPr>
        <w:t>致：</w:t>
      </w:r>
      <w:r>
        <w:rPr>
          <w:rFonts w:hint="eastAsia" w:ascii="宋体" w:hAnsi="宋体" w:eastAsia="宋体" w:cs="宋体"/>
          <w:b/>
          <w:bCs/>
          <w:sz w:val="21"/>
          <w:szCs w:val="21"/>
          <w:u w:val="single"/>
          <w:lang w:eastAsia="zh-CN"/>
        </w:rPr>
        <w:t>（采购人名称）</w:t>
      </w:r>
    </w:p>
    <w:p>
      <w:pPr>
        <w:widowControl/>
        <w:spacing w:line="480" w:lineRule="auto"/>
        <w:ind w:firstLine="420" w:firstLineChars="200"/>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我单位郑重声明：我公司响应招标文件所有条款，</w:t>
      </w:r>
      <w:r>
        <w:rPr>
          <w:rFonts w:hint="eastAsia" w:ascii="宋体" w:hAnsi="宋体" w:eastAsia="宋体" w:cs="宋体"/>
          <w:sz w:val="21"/>
          <w:szCs w:val="21"/>
          <w:lang w:eastAsia="zh-CN"/>
        </w:rPr>
        <w:t>符合招标文件所有要求</w:t>
      </w:r>
      <w:r>
        <w:rPr>
          <w:rFonts w:hint="eastAsia" w:ascii="宋体" w:hAnsi="宋体" w:eastAsia="宋体" w:cs="宋体"/>
          <w:color w:val="000000"/>
          <w:sz w:val="21"/>
          <w:szCs w:val="21"/>
          <w:lang w:eastAsia="zh-CN"/>
        </w:rPr>
        <w:t>。</w:t>
      </w:r>
    </w:p>
    <w:p>
      <w:pPr>
        <w:widowControl/>
        <w:spacing w:line="480" w:lineRule="auto"/>
        <w:ind w:firstLine="420" w:firstLineChars="200"/>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我单位对上述声明的真实性负责。如有虚假，将依法承担相应责任。</w:t>
      </w:r>
    </w:p>
    <w:p>
      <w:pPr>
        <w:widowControl/>
        <w:spacing w:line="480" w:lineRule="auto"/>
        <w:rPr>
          <w:rFonts w:ascii="宋体" w:hAnsi="宋体" w:eastAsia="宋体" w:cs="宋体"/>
          <w:color w:val="000000"/>
          <w:sz w:val="21"/>
          <w:szCs w:val="21"/>
          <w:lang w:eastAsia="zh-CN"/>
        </w:rPr>
      </w:pPr>
    </w:p>
    <w:p>
      <w:pPr>
        <w:widowControl/>
        <w:spacing w:line="480" w:lineRule="auto"/>
        <w:ind w:firstLine="420" w:firstLineChars="200"/>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投标人名称：</w:t>
      </w:r>
      <w:r>
        <w:rPr>
          <w:rFonts w:hint="eastAsia" w:ascii="宋体" w:hAnsi="宋体" w:eastAsia="宋体" w:cs="宋体"/>
          <w:color w:val="000000"/>
          <w:sz w:val="21"/>
          <w:szCs w:val="21"/>
          <w:u w:val="single"/>
          <w:lang w:eastAsia="zh-CN"/>
        </w:rPr>
        <w:t xml:space="preserve">         </w:t>
      </w:r>
      <w:r>
        <w:rPr>
          <w:rFonts w:hint="eastAsia" w:ascii="宋体" w:hAnsi="宋体" w:eastAsia="宋体" w:cs="宋体"/>
          <w:color w:val="000000"/>
          <w:sz w:val="21"/>
          <w:szCs w:val="21"/>
          <w:lang w:eastAsia="zh-CN"/>
        </w:rPr>
        <w:t>（公章）</w:t>
      </w:r>
    </w:p>
    <w:p>
      <w:pPr>
        <w:widowControl/>
        <w:spacing w:line="480" w:lineRule="auto"/>
        <w:ind w:firstLine="420" w:firstLineChars="200"/>
        <w:rPr>
          <w:rFonts w:ascii="宋体" w:hAnsi="宋体" w:eastAsia="宋体" w:cs="宋体"/>
          <w:color w:val="000000"/>
          <w:sz w:val="21"/>
          <w:szCs w:val="21"/>
          <w:lang w:eastAsia="zh-CN"/>
        </w:rPr>
      </w:pPr>
    </w:p>
    <w:p>
      <w:pPr>
        <w:widowControl w:val="0"/>
        <w:rPr>
          <w:rFonts w:ascii="宋体" w:hAnsi="宋体" w:eastAsia="宋体" w:cs="宋体"/>
          <w:color w:val="000000"/>
          <w:sz w:val="21"/>
          <w:szCs w:val="21"/>
          <w:lang w:val="en-US" w:eastAsia="zh-CN" w:bidi="ar-SA"/>
        </w:rPr>
      </w:pPr>
    </w:p>
    <w:p>
      <w:pPr>
        <w:widowControl/>
        <w:spacing w:line="480" w:lineRule="auto"/>
        <w:ind w:firstLine="420" w:firstLineChars="200"/>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日期：</w:t>
      </w:r>
    </w:p>
    <w:p>
      <w:pPr>
        <w:pStyle w:val="52"/>
        <w:spacing w:line="457" w:lineRule="exact"/>
        <w:ind w:left="0" w:right="71"/>
        <w:jc w:val="center"/>
        <w:outlineLvl w:val="1"/>
        <w:rPr>
          <w:rFonts w:hint="eastAsia" w:ascii="Times New Roman" w:hAnsi="Times New Roman" w:eastAsia="宋体" w:cs="Times New Roman"/>
          <w:lang w:val="en-US" w:eastAsia="zh-CN"/>
        </w:rPr>
        <w:sectPr>
          <w:footerReference r:id="rId25" w:type="default"/>
          <w:pgSz w:w="11905" w:h="16838"/>
          <w:pgMar w:top="1417" w:right="1417" w:bottom="1417" w:left="1701" w:header="1134" w:footer="1134" w:gutter="0"/>
          <w:pgNumType w:fmt="decimal"/>
          <w:cols w:space="0" w:num="1"/>
          <w:rtlGutter w:val="0"/>
          <w:docGrid w:linePitch="0" w:charSpace="0"/>
        </w:sectPr>
      </w:pPr>
    </w:p>
    <w:p>
      <w:pPr>
        <w:pStyle w:val="52"/>
        <w:spacing w:line="457" w:lineRule="exact"/>
        <w:ind w:left="0" w:right="71"/>
        <w:jc w:val="center"/>
        <w:outlineLvl w:val="1"/>
        <w:rPr>
          <w:rFonts w:hint="default" w:ascii="Times New Roman" w:hAnsi="Times New Roman" w:eastAsia="宋体" w:cs="Times New Roman"/>
          <w:lang w:val="en-US" w:eastAsia="zh-CN"/>
        </w:rPr>
      </w:pPr>
      <w:bookmarkStart w:id="148" w:name="_Toc20344"/>
      <w:r>
        <w:rPr>
          <w:rFonts w:hint="eastAsia" w:ascii="Times New Roman" w:hAnsi="Times New Roman" w:eastAsia="宋体" w:cs="Times New Roman"/>
          <w:lang w:val="en-US" w:eastAsia="zh-CN"/>
        </w:rPr>
        <w:t>九、优惠条件和服务承诺</w:t>
      </w:r>
      <w:bookmarkEnd w:id="148"/>
    </w:p>
    <w:p>
      <w:pPr>
        <w:pStyle w:val="52"/>
        <w:spacing w:line="457" w:lineRule="exact"/>
        <w:ind w:left="0" w:right="71"/>
        <w:jc w:val="center"/>
        <w:rPr>
          <w:rFonts w:hint="eastAsia" w:ascii="Times New Roman" w:hAnsi="Times New Roman" w:eastAsia="宋体" w:cs="Times New Roman"/>
          <w:lang w:eastAsia="zh-CN"/>
        </w:rPr>
        <w:sectPr>
          <w:pgSz w:w="11905" w:h="16838"/>
          <w:pgMar w:top="1417" w:right="1417" w:bottom="1417" w:left="1701" w:header="1134" w:footer="1134" w:gutter="0"/>
          <w:pgNumType w:fmt="decimal"/>
          <w:cols w:space="0" w:num="1"/>
          <w:rtlGutter w:val="0"/>
          <w:docGrid w:linePitch="0" w:charSpace="0"/>
        </w:sectPr>
      </w:pPr>
    </w:p>
    <w:p>
      <w:pPr>
        <w:pStyle w:val="52"/>
        <w:spacing w:line="457" w:lineRule="exact"/>
        <w:ind w:left="0" w:right="71"/>
        <w:jc w:val="center"/>
        <w:outlineLvl w:val="1"/>
        <w:rPr>
          <w:rFonts w:hint="eastAsia" w:ascii="Times New Roman" w:hAnsi="Times New Roman" w:eastAsia="宋体" w:cs="Times New Roman"/>
          <w:lang w:eastAsia="zh-CN"/>
        </w:rPr>
      </w:pPr>
      <w:bookmarkStart w:id="149" w:name="_Toc6163"/>
      <w:r>
        <w:rPr>
          <w:rFonts w:hint="eastAsia" w:ascii="Times New Roman" w:hAnsi="Times New Roman" w:eastAsia="宋体" w:cs="Times New Roman"/>
          <w:lang w:val="en-US" w:eastAsia="zh-CN"/>
        </w:rPr>
        <w:t>十</w:t>
      </w:r>
      <w:r>
        <w:rPr>
          <w:rFonts w:hint="eastAsia" w:ascii="Times New Roman" w:hAnsi="Times New Roman" w:eastAsia="宋体" w:cs="Times New Roman"/>
          <w:lang w:eastAsia="zh-CN"/>
        </w:rPr>
        <w:t>、</w:t>
      </w:r>
      <w:bookmarkEnd w:id="124"/>
      <w:bookmarkEnd w:id="125"/>
      <w:bookmarkEnd w:id="126"/>
      <w:r>
        <w:rPr>
          <w:rFonts w:hint="eastAsia" w:ascii="Times New Roman" w:hAnsi="Times New Roman" w:eastAsia="宋体" w:cs="Times New Roman"/>
          <w:lang w:eastAsia="zh-CN"/>
        </w:rPr>
        <w:t>技术部分</w:t>
      </w:r>
      <w:bookmarkEnd w:id="127"/>
      <w:bookmarkEnd w:id="149"/>
    </w:p>
    <w:p>
      <w:pPr>
        <w:spacing w:line="443" w:lineRule="exact"/>
        <w:rPr>
          <w:rFonts w:hint="eastAsia" w:ascii="Times New Roman" w:hAnsi="Times New Roman" w:eastAsia="宋体" w:cs="Times New Roman"/>
          <w:lang w:eastAsia="zh-CN"/>
        </w:rPr>
      </w:pPr>
    </w:p>
    <w:p>
      <w:pPr>
        <w:jc w:val="center"/>
        <w:rPr>
          <w:rFonts w:hint="eastAsia" w:ascii="Times New Roman" w:hAnsi="Times New Roman" w:eastAsia="宋体" w:cs="Times New Roman"/>
          <w:lang w:eastAsia="zh-CN"/>
        </w:rPr>
      </w:pPr>
      <w:r>
        <w:rPr>
          <w:rFonts w:hint="eastAsia" w:ascii="Times New Roman" w:hAnsi="Times New Roman" w:eastAsia="宋体" w:cs="Times New Roman"/>
          <w:lang w:eastAsia="zh-CN"/>
        </w:rPr>
        <w:t>（参照评审办法技术部分评审要求编制，格式自拟。）</w:t>
      </w:r>
      <w:r>
        <w:rPr>
          <w:rFonts w:hint="eastAsia" w:ascii="Times New Roman" w:hAnsi="Times New Roman" w:eastAsia="宋体" w:cs="Times New Roman"/>
          <w:lang w:eastAsia="zh-CN"/>
        </w:rPr>
        <w:br w:type="page"/>
      </w:r>
    </w:p>
    <w:p>
      <w:pPr>
        <w:pStyle w:val="52"/>
        <w:spacing w:line="457" w:lineRule="exact"/>
        <w:ind w:left="0" w:right="71"/>
        <w:jc w:val="center"/>
        <w:outlineLvl w:val="1"/>
        <w:rPr>
          <w:rFonts w:hint="eastAsia" w:ascii="Times New Roman" w:hAnsi="Times New Roman" w:eastAsia="宋体" w:cs="Times New Roman"/>
          <w:lang w:eastAsia="zh-CN"/>
        </w:rPr>
      </w:pPr>
      <w:bookmarkStart w:id="150" w:name="_Toc25404"/>
      <w:bookmarkStart w:id="151" w:name="_Toc8350"/>
      <w:r>
        <w:rPr>
          <w:rFonts w:hint="eastAsia" w:ascii="Times New Roman" w:hAnsi="Times New Roman" w:eastAsia="宋体" w:cs="Times New Roman"/>
          <w:lang w:eastAsia="zh-CN"/>
        </w:rPr>
        <w:t>十</w:t>
      </w:r>
      <w:r>
        <w:rPr>
          <w:rFonts w:hint="eastAsia" w:ascii="Times New Roman" w:hAnsi="Times New Roman" w:eastAsia="宋体" w:cs="Times New Roman"/>
          <w:lang w:val="en-US" w:eastAsia="zh-CN"/>
        </w:rPr>
        <w:t>一</w:t>
      </w:r>
      <w:r>
        <w:rPr>
          <w:rFonts w:hint="eastAsia" w:ascii="Times New Roman" w:hAnsi="Times New Roman" w:eastAsia="宋体" w:cs="Times New Roman"/>
          <w:lang w:eastAsia="zh-CN"/>
        </w:rPr>
        <w:t>、其他资料</w:t>
      </w:r>
      <w:bookmarkEnd w:id="150"/>
      <w:bookmarkEnd w:id="151"/>
      <w:bookmarkStart w:id="152" w:name="_bookmark173"/>
      <w:bookmarkEnd w:id="152"/>
      <w:bookmarkStart w:id="153" w:name="_bookmark172"/>
      <w:bookmarkEnd w:id="153"/>
    </w:p>
    <w:p>
      <w:pPr>
        <w:autoSpaceDE w:val="0"/>
        <w:autoSpaceDN w:val="0"/>
        <w:adjustRightInd w:val="0"/>
        <w:ind w:firstLine="1120" w:firstLineChars="400"/>
        <w:jc w:val="center"/>
        <w:rPr>
          <w:rFonts w:hint="eastAsia" w:ascii="Times New Roman" w:hAnsi="Times New Roman" w:eastAsia="宋体" w:cs="Times New Roman"/>
          <w:sz w:val="28"/>
          <w:szCs w:val="28"/>
          <w:lang w:eastAsia="zh-CN"/>
        </w:rPr>
      </w:pPr>
    </w:p>
    <w:p>
      <w:pPr>
        <w:autoSpaceDE w:val="0"/>
        <w:autoSpaceDN w:val="0"/>
        <w:adjustRightInd w:val="0"/>
        <w:ind w:firstLine="1120" w:firstLineChars="400"/>
        <w:jc w:val="center"/>
        <w:rPr>
          <w:rFonts w:hint="eastAsia" w:ascii="Times New Roman" w:hAnsi="Times New Roman" w:eastAsia="宋体" w:cs="Times New Roman"/>
          <w:sz w:val="28"/>
          <w:szCs w:val="28"/>
          <w:lang w:eastAsia="zh-CN"/>
        </w:rPr>
      </w:pPr>
    </w:p>
    <w:p>
      <w:pPr>
        <w:spacing w:line="312" w:lineRule="auto"/>
        <w:rPr>
          <w:rFonts w:hint="eastAsia" w:ascii="Times New Roman" w:hAnsi="Times New Roman" w:eastAsia="宋体" w:cs="Times New Roman"/>
          <w:bCs/>
          <w:sz w:val="24"/>
          <w:szCs w:val="24"/>
          <w:lang w:eastAsia="zh-CN"/>
        </w:rPr>
      </w:pPr>
      <w:r>
        <w:rPr>
          <w:rFonts w:hint="eastAsia" w:ascii="Times New Roman" w:hAnsi="Times New Roman" w:eastAsia="宋体" w:cs="Times New Roman"/>
          <w:bCs/>
          <w:sz w:val="24"/>
          <w:szCs w:val="24"/>
          <w:lang w:eastAsia="zh-CN"/>
        </w:rPr>
        <w:t>（一）供应商认为有必要提交的承诺书（格式自拟）。</w:t>
      </w:r>
    </w:p>
    <w:p>
      <w:pPr>
        <w:spacing w:line="312" w:lineRule="auto"/>
        <w:rPr>
          <w:rFonts w:hint="eastAsia" w:ascii="Times New Roman" w:hAnsi="Times New Roman" w:eastAsia="宋体" w:cs="Times New Roman"/>
          <w:bCs/>
          <w:sz w:val="24"/>
          <w:szCs w:val="24"/>
          <w:lang w:eastAsia="zh-CN"/>
        </w:rPr>
      </w:pPr>
    </w:p>
    <w:p>
      <w:pPr>
        <w:spacing w:line="312" w:lineRule="auto"/>
        <w:rPr>
          <w:rFonts w:hint="eastAsia" w:ascii="Times New Roman" w:hAnsi="Times New Roman" w:eastAsia="宋体" w:cs="Times New Roman"/>
          <w:bCs/>
          <w:sz w:val="24"/>
          <w:szCs w:val="24"/>
          <w:lang w:eastAsia="zh-CN"/>
        </w:rPr>
      </w:pPr>
      <w:r>
        <w:rPr>
          <w:rFonts w:hint="eastAsia" w:ascii="Times New Roman" w:hAnsi="Times New Roman" w:eastAsia="宋体" w:cs="Times New Roman"/>
          <w:bCs/>
          <w:sz w:val="24"/>
          <w:szCs w:val="24"/>
          <w:lang w:eastAsia="zh-CN"/>
        </w:rPr>
        <w:t>（二）供应商认为有必要提交的其他材料。</w:t>
      </w:r>
    </w:p>
    <w:p>
      <w:pPr>
        <w:pStyle w:val="52"/>
        <w:spacing w:line="443" w:lineRule="exact"/>
        <w:ind w:left="3" w:right="1"/>
        <w:outlineLvl w:val="9"/>
        <w:rPr>
          <w:rFonts w:hint="eastAsia" w:ascii="Times New Roman" w:hAnsi="Times New Roman" w:eastAsia="宋体" w:cs="Times New Roman"/>
          <w:sz w:val="24"/>
          <w:szCs w:val="24"/>
          <w:lang w:eastAsia="zh-CN"/>
        </w:rPr>
      </w:pPr>
    </w:p>
    <w:p>
      <w:pPr>
        <w:pStyle w:val="52"/>
        <w:spacing w:line="443" w:lineRule="exact"/>
        <w:ind w:left="3" w:right="1"/>
        <w:outlineLvl w:val="9"/>
        <w:rPr>
          <w:rFonts w:hint="eastAsia" w:ascii="Times New Roman" w:hAnsi="Times New Roman" w:eastAsia="宋体" w:cs="Times New Roman"/>
          <w:sz w:val="24"/>
          <w:szCs w:val="24"/>
          <w:lang w:eastAsia="zh-CN"/>
        </w:rPr>
      </w:pPr>
    </w:p>
    <w:p>
      <w:pPr>
        <w:pStyle w:val="52"/>
        <w:spacing w:line="443" w:lineRule="exact"/>
        <w:ind w:left="3" w:right="1"/>
        <w:outlineLvl w:val="9"/>
        <w:rPr>
          <w:rFonts w:hint="eastAsia" w:ascii="Times New Roman" w:hAnsi="Times New Roman" w:eastAsia="宋体" w:cs="Times New Roman"/>
          <w:sz w:val="24"/>
          <w:szCs w:val="24"/>
          <w:lang w:eastAsia="zh-CN"/>
        </w:rPr>
      </w:pPr>
    </w:p>
    <w:p>
      <w:pPr>
        <w:pStyle w:val="52"/>
        <w:spacing w:line="443" w:lineRule="exact"/>
        <w:ind w:left="3" w:right="1"/>
        <w:outlineLvl w:val="9"/>
        <w:rPr>
          <w:rFonts w:hint="eastAsia" w:ascii="Times New Roman" w:hAnsi="Times New Roman" w:eastAsia="宋体" w:cs="Times New Roman"/>
          <w:sz w:val="24"/>
          <w:szCs w:val="24"/>
          <w:lang w:eastAsia="zh-CN"/>
        </w:rPr>
      </w:pPr>
    </w:p>
    <w:p>
      <w:pPr>
        <w:pStyle w:val="52"/>
        <w:spacing w:line="443" w:lineRule="exact"/>
        <w:ind w:left="3" w:right="1"/>
        <w:outlineLvl w:val="9"/>
        <w:rPr>
          <w:rFonts w:hint="eastAsia" w:ascii="Times New Roman" w:hAnsi="Times New Roman" w:eastAsia="宋体" w:cs="Times New Roman"/>
          <w:sz w:val="24"/>
          <w:szCs w:val="24"/>
          <w:lang w:eastAsia="zh-CN"/>
        </w:rPr>
      </w:pPr>
    </w:p>
    <w:p>
      <w:pPr>
        <w:pStyle w:val="52"/>
        <w:spacing w:line="443" w:lineRule="exact"/>
        <w:ind w:left="3" w:right="1"/>
        <w:outlineLvl w:val="9"/>
        <w:rPr>
          <w:rFonts w:hint="eastAsia" w:ascii="Times New Roman" w:hAnsi="Times New Roman" w:eastAsia="宋体" w:cs="Times New Roman"/>
          <w:sz w:val="24"/>
          <w:szCs w:val="24"/>
          <w:lang w:eastAsia="zh-CN"/>
        </w:rPr>
      </w:pPr>
    </w:p>
    <w:p>
      <w:pPr>
        <w:pStyle w:val="52"/>
        <w:spacing w:line="443" w:lineRule="exact"/>
        <w:ind w:left="3" w:right="1"/>
        <w:outlineLvl w:val="9"/>
        <w:rPr>
          <w:rFonts w:hint="eastAsia" w:ascii="Times New Roman" w:hAnsi="Times New Roman" w:eastAsia="宋体" w:cs="Times New Roman"/>
          <w:sz w:val="24"/>
          <w:szCs w:val="24"/>
          <w:lang w:eastAsia="zh-CN"/>
        </w:rPr>
      </w:pPr>
    </w:p>
    <w:p>
      <w:pPr>
        <w:pStyle w:val="52"/>
        <w:spacing w:line="443" w:lineRule="exact"/>
        <w:ind w:left="3" w:right="1"/>
        <w:outlineLvl w:val="9"/>
        <w:rPr>
          <w:rFonts w:hint="eastAsia" w:ascii="Times New Roman" w:hAnsi="Times New Roman" w:eastAsia="宋体" w:cs="Times New Roman"/>
          <w:sz w:val="24"/>
          <w:szCs w:val="24"/>
          <w:lang w:eastAsia="zh-CN"/>
        </w:rPr>
      </w:pPr>
    </w:p>
    <w:p>
      <w:pPr>
        <w:pStyle w:val="52"/>
        <w:spacing w:line="443" w:lineRule="exact"/>
        <w:ind w:left="3" w:right="1"/>
        <w:outlineLvl w:val="9"/>
        <w:rPr>
          <w:rFonts w:hint="eastAsia" w:ascii="Times New Roman" w:hAnsi="Times New Roman" w:eastAsia="宋体" w:cs="Times New Roman"/>
          <w:sz w:val="24"/>
          <w:szCs w:val="24"/>
          <w:lang w:eastAsia="zh-CN"/>
        </w:rPr>
      </w:pPr>
    </w:p>
    <w:p>
      <w:pPr>
        <w:pStyle w:val="52"/>
        <w:spacing w:line="443" w:lineRule="exact"/>
        <w:ind w:left="3" w:right="1"/>
        <w:outlineLvl w:val="9"/>
        <w:rPr>
          <w:rFonts w:hint="eastAsia" w:ascii="Times New Roman" w:hAnsi="Times New Roman" w:eastAsia="宋体" w:cs="Times New Roman"/>
          <w:sz w:val="24"/>
          <w:szCs w:val="24"/>
          <w:lang w:eastAsia="zh-CN"/>
        </w:rPr>
      </w:pPr>
    </w:p>
    <w:p>
      <w:pPr>
        <w:pStyle w:val="52"/>
        <w:spacing w:line="443" w:lineRule="exact"/>
        <w:ind w:left="3" w:right="1"/>
        <w:outlineLvl w:val="9"/>
        <w:rPr>
          <w:rFonts w:hint="eastAsia" w:ascii="Times New Roman" w:hAnsi="Times New Roman" w:eastAsia="宋体" w:cs="Times New Roman"/>
          <w:sz w:val="24"/>
          <w:szCs w:val="24"/>
          <w:lang w:eastAsia="zh-CN"/>
        </w:rPr>
      </w:pPr>
    </w:p>
    <w:p>
      <w:pPr>
        <w:pStyle w:val="52"/>
        <w:spacing w:line="443" w:lineRule="exact"/>
        <w:ind w:left="3" w:right="1"/>
        <w:outlineLvl w:val="9"/>
        <w:rPr>
          <w:rFonts w:hint="eastAsia" w:ascii="Times New Roman" w:hAnsi="Times New Roman" w:eastAsia="宋体" w:cs="Times New Roman"/>
          <w:sz w:val="24"/>
          <w:szCs w:val="24"/>
          <w:lang w:eastAsia="zh-CN"/>
        </w:rPr>
      </w:pPr>
    </w:p>
    <w:p>
      <w:pPr>
        <w:pStyle w:val="52"/>
        <w:spacing w:line="443" w:lineRule="exact"/>
        <w:ind w:left="3" w:right="1"/>
        <w:outlineLvl w:val="9"/>
        <w:rPr>
          <w:rFonts w:hint="eastAsia" w:ascii="Times New Roman" w:hAnsi="Times New Roman" w:eastAsia="宋体" w:cs="Times New Roman"/>
          <w:sz w:val="24"/>
          <w:szCs w:val="24"/>
          <w:lang w:eastAsia="zh-CN"/>
        </w:rPr>
      </w:pPr>
    </w:p>
    <w:p>
      <w:pPr>
        <w:pStyle w:val="52"/>
        <w:spacing w:line="443" w:lineRule="exact"/>
        <w:ind w:left="3" w:right="1"/>
        <w:outlineLvl w:val="9"/>
        <w:rPr>
          <w:rFonts w:hint="eastAsia" w:ascii="Times New Roman" w:hAnsi="Times New Roman" w:eastAsia="宋体" w:cs="Times New Roman"/>
          <w:sz w:val="24"/>
          <w:szCs w:val="24"/>
          <w:lang w:eastAsia="zh-CN"/>
        </w:rPr>
      </w:pPr>
    </w:p>
    <w:p>
      <w:pPr>
        <w:pStyle w:val="52"/>
        <w:spacing w:line="443" w:lineRule="exact"/>
        <w:ind w:left="3" w:right="1"/>
        <w:outlineLvl w:val="9"/>
        <w:rPr>
          <w:rFonts w:hint="eastAsia" w:ascii="Times New Roman" w:hAnsi="Times New Roman" w:eastAsia="宋体" w:cs="Times New Roman"/>
          <w:sz w:val="24"/>
          <w:szCs w:val="24"/>
          <w:lang w:eastAsia="zh-CN"/>
        </w:rPr>
      </w:pPr>
    </w:p>
    <w:p>
      <w:pPr>
        <w:pStyle w:val="52"/>
        <w:spacing w:line="443" w:lineRule="exact"/>
        <w:ind w:left="3" w:right="1"/>
        <w:outlineLvl w:val="9"/>
        <w:rPr>
          <w:rFonts w:hint="eastAsia" w:ascii="Times New Roman" w:hAnsi="Times New Roman" w:eastAsia="宋体" w:cs="Times New Roman"/>
          <w:sz w:val="24"/>
          <w:szCs w:val="24"/>
          <w:lang w:eastAsia="zh-CN"/>
        </w:rPr>
      </w:pPr>
    </w:p>
    <w:p>
      <w:pPr>
        <w:pStyle w:val="52"/>
        <w:spacing w:line="443" w:lineRule="exact"/>
        <w:ind w:left="3" w:right="1"/>
        <w:outlineLvl w:val="9"/>
        <w:rPr>
          <w:rFonts w:hint="eastAsia" w:ascii="Times New Roman" w:hAnsi="Times New Roman" w:eastAsia="宋体" w:cs="Times New Roman"/>
          <w:sz w:val="24"/>
          <w:szCs w:val="24"/>
          <w:lang w:eastAsia="zh-CN"/>
        </w:rPr>
      </w:pPr>
    </w:p>
    <w:p>
      <w:pPr>
        <w:pStyle w:val="52"/>
        <w:spacing w:line="443" w:lineRule="exact"/>
        <w:ind w:left="3" w:right="1"/>
        <w:outlineLvl w:val="9"/>
        <w:rPr>
          <w:rFonts w:hint="eastAsia" w:ascii="Times New Roman" w:hAnsi="Times New Roman" w:eastAsia="宋体" w:cs="Times New Roman"/>
          <w:sz w:val="24"/>
          <w:szCs w:val="24"/>
          <w:lang w:eastAsia="zh-CN"/>
        </w:rPr>
      </w:pPr>
    </w:p>
    <w:p>
      <w:pPr>
        <w:pStyle w:val="52"/>
        <w:spacing w:line="443" w:lineRule="exact"/>
        <w:ind w:left="3" w:right="1"/>
        <w:outlineLvl w:val="9"/>
        <w:rPr>
          <w:rFonts w:hint="eastAsia" w:ascii="Times New Roman" w:hAnsi="Times New Roman" w:eastAsia="宋体" w:cs="Times New Roman"/>
          <w:sz w:val="24"/>
          <w:szCs w:val="24"/>
          <w:lang w:eastAsia="zh-CN"/>
        </w:rPr>
      </w:pPr>
    </w:p>
    <w:p>
      <w:pPr>
        <w:pStyle w:val="52"/>
        <w:spacing w:line="443" w:lineRule="exact"/>
        <w:ind w:left="3" w:right="1"/>
        <w:outlineLvl w:val="9"/>
        <w:rPr>
          <w:rFonts w:hint="eastAsia" w:ascii="Times New Roman" w:hAnsi="Times New Roman" w:eastAsia="宋体" w:cs="Times New Roman"/>
          <w:sz w:val="24"/>
          <w:szCs w:val="24"/>
          <w:lang w:eastAsia="zh-CN"/>
        </w:rPr>
      </w:pPr>
    </w:p>
    <w:p>
      <w:pPr>
        <w:pStyle w:val="52"/>
        <w:spacing w:line="443" w:lineRule="exact"/>
        <w:ind w:left="3" w:right="1"/>
        <w:outlineLvl w:val="9"/>
        <w:rPr>
          <w:rFonts w:hint="eastAsia" w:ascii="Times New Roman" w:hAnsi="Times New Roman" w:eastAsia="宋体" w:cs="Times New Roman"/>
          <w:sz w:val="24"/>
          <w:szCs w:val="24"/>
          <w:lang w:eastAsia="zh-CN"/>
        </w:rPr>
      </w:pPr>
    </w:p>
    <w:p>
      <w:pPr>
        <w:pStyle w:val="52"/>
        <w:spacing w:line="443" w:lineRule="exact"/>
        <w:ind w:left="3" w:right="1"/>
        <w:outlineLvl w:val="9"/>
        <w:rPr>
          <w:rFonts w:hint="eastAsia" w:ascii="Times New Roman" w:hAnsi="Times New Roman" w:eastAsia="宋体" w:cs="Times New Roman"/>
          <w:sz w:val="24"/>
          <w:szCs w:val="24"/>
          <w:lang w:eastAsia="zh-CN"/>
        </w:rPr>
      </w:pPr>
    </w:p>
    <w:p>
      <w:pPr>
        <w:pStyle w:val="52"/>
        <w:spacing w:line="443" w:lineRule="exact"/>
        <w:ind w:left="3" w:right="1"/>
        <w:outlineLvl w:val="9"/>
        <w:rPr>
          <w:rFonts w:hint="eastAsia" w:ascii="Times New Roman" w:hAnsi="Times New Roman" w:eastAsia="宋体" w:cs="Times New Roman"/>
          <w:sz w:val="24"/>
          <w:szCs w:val="24"/>
          <w:lang w:eastAsia="zh-CN"/>
        </w:rPr>
      </w:pPr>
    </w:p>
    <w:p>
      <w:pPr>
        <w:pStyle w:val="52"/>
        <w:spacing w:line="443" w:lineRule="exact"/>
        <w:ind w:left="3" w:right="1"/>
        <w:outlineLvl w:val="9"/>
        <w:rPr>
          <w:rFonts w:hint="eastAsia" w:ascii="Times New Roman" w:hAnsi="Times New Roman" w:eastAsia="宋体" w:cs="Times New Roman"/>
          <w:sz w:val="24"/>
          <w:szCs w:val="24"/>
          <w:lang w:eastAsia="zh-CN"/>
        </w:rPr>
      </w:pPr>
    </w:p>
    <w:p>
      <w:pPr>
        <w:widowControl/>
        <w:jc w:val="center"/>
        <w:rPr>
          <w:rFonts w:hint="eastAsia" w:ascii="Times New Roman" w:hAnsi="Times New Roman" w:eastAsia="宋体" w:cs="Times New Roman"/>
          <w:b/>
          <w:kern w:val="2"/>
          <w:sz w:val="28"/>
          <w:szCs w:val="28"/>
          <w:lang w:eastAsia="zh-CN"/>
        </w:rPr>
      </w:pPr>
    </w:p>
    <w:p>
      <w:pPr>
        <w:widowControl/>
        <w:jc w:val="center"/>
        <w:rPr>
          <w:rFonts w:hint="eastAsia" w:ascii="Times New Roman" w:hAnsi="Times New Roman" w:eastAsia="宋体" w:cs="Times New Roman"/>
          <w:b/>
          <w:kern w:val="2"/>
          <w:sz w:val="28"/>
          <w:szCs w:val="28"/>
          <w:lang w:eastAsia="zh-CN"/>
        </w:rPr>
        <w:sectPr>
          <w:pgSz w:w="11905" w:h="16838"/>
          <w:pgMar w:top="1417" w:right="1417" w:bottom="1417" w:left="1701" w:header="1134" w:footer="1134" w:gutter="0"/>
          <w:pgNumType w:fmt="decimal"/>
          <w:cols w:space="0" w:num="1"/>
          <w:rtlGutter w:val="0"/>
          <w:docGrid w:linePitch="0" w:charSpace="0"/>
        </w:sectPr>
      </w:pPr>
    </w:p>
    <w:p>
      <w:pPr>
        <w:widowControl/>
        <w:jc w:val="center"/>
        <w:rPr>
          <w:rFonts w:hint="eastAsia" w:ascii="Times New Roman" w:hAnsi="Times New Roman" w:eastAsia="宋体" w:cs="Times New Roman"/>
          <w:b/>
          <w:kern w:val="2"/>
          <w:sz w:val="28"/>
          <w:szCs w:val="28"/>
          <w:lang w:eastAsia="zh-CN"/>
        </w:rPr>
      </w:pPr>
      <w:r>
        <w:rPr>
          <w:rFonts w:hint="eastAsia" w:ascii="Times New Roman" w:hAnsi="Times New Roman" w:eastAsia="宋体" w:cs="Times New Roman"/>
          <w:b/>
          <w:kern w:val="2"/>
          <w:sz w:val="28"/>
          <w:szCs w:val="28"/>
          <w:lang w:eastAsia="zh-CN"/>
        </w:rPr>
        <w:t>中小企业声明函(服务)</w:t>
      </w:r>
    </w:p>
    <w:p>
      <w:pPr>
        <w:widowControl/>
        <w:rPr>
          <w:rFonts w:hint="eastAsia" w:ascii="Times New Roman" w:hAnsi="Times New Roman" w:eastAsia="宋体" w:cs="Times New Roman"/>
          <w:b/>
          <w:kern w:val="2"/>
          <w:sz w:val="28"/>
          <w:szCs w:val="28"/>
          <w:lang w:eastAsia="zh-CN"/>
        </w:rPr>
      </w:pPr>
    </w:p>
    <w:p>
      <w:pPr>
        <w:spacing w:line="500" w:lineRule="exact"/>
        <w:ind w:firstLine="420" w:firstLineChars="200"/>
        <w:rPr>
          <w:rFonts w:hint="eastAsia" w:ascii="Times New Roman" w:hAnsi="Times New Roman" w:eastAsia="宋体" w:cs="Times New Roman"/>
          <w:kern w:val="2"/>
          <w:sz w:val="21"/>
          <w:szCs w:val="21"/>
          <w:lang w:eastAsia="zh-CN"/>
        </w:rPr>
      </w:pPr>
      <w:r>
        <w:rPr>
          <w:rFonts w:hint="eastAsia" w:ascii="Times New Roman" w:hAnsi="Times New Roman" w:eastAsia="宋体" w:cs="Times New Roman"/>
          <w:kern w:val="2"/>
          <w:sz w:val="21"/>
          <w:szCs w:val="21"/>
          <w:lang w:eastAsia="zh-CN"/>
        </w:rPr>
        <w:t>本公司郑重声明，根据《政府采购促进中小企业发展管理办法》(财库(2020)46号)的规定，本公司参加</w:t>
      </w:r>
      <w:r>
        <w:rPr>
          <w:rFonts w:hint="eastAsia" w:ascii="Times New Roman" w:hAnsi="Times New Roman" w:eastAsia="宋体" w:cs="Times New Roman"/>
          <w:kern w:val="2"/>
          <w:sz w:val="21"/>
          <w:szCs w:val="21"/>
          <w:u w:val="single"/>
          <w:lang w:eastAsia="zh-CN"/>
        </w:rPr>
        <w:t>(单位名称)</w:t>
      </w:r>
      <w:r>
        <w:rPr>
          <w:rFonts w:hint="eastAsia" w:ascii="Times New Roman" w:hAnsi="Times New Roman" w:eastAsia="宋体" w:cs="Times New Roman"/>
          <w:kern w:val="2"/>
          <w:sz w:val="21"/>
          <w:szCs w:val="21"/>
          <w:lang w:eastAsia="zh-CN"/>
        </w:rPr>
        <w:t>的</w:t>
      </w:r>
      <w:r>
        <w:rPr>
          <w:rFonts w:hint="eastAsia" w:ascii="Times New Roman" w:hAnsi="Times New Roman" w:eastAsia="宋体" w:cs="Times New Roman"/>
          <w:kern w:val="2"/>
          <w:sz w:val="21"/>
          <w:szCs w:val="21"/>
          <w:u w:val="single"/>
          <w:lang w:eastAsia="zh-CN"/>
        </w:rPr>
        <w:t>(项目名称)</w:t>
      </w:r>
      <w:r>
        <w:rPr>
          <w:rFonts w:hint="eastAsia" w:ascii="Times New Roman" w:hAnsi="Times New Roman" w:eastAsia="宋体" w:cs="Times New Roman"/>
          <w:kern w:val="2"/>
          <w:sz w:val="21"/>
          <w:szCs w:val="21"/>
          <w:lang w:eastAsia="zh-CN"/>
        </w:rPr>
        <w:t>采购活动。服务全部由符合政策要求的中小企业承接。相关企业(含联合体中的中小企业、签订分包意向协议的中小企业)的具体情况如下:</w:t>
      </w:r>
    </w:p>
    <w:p>
      <w:pPr>
        <w:spacing w:line="500" w:lineRule="exact"/>
        <w:ind w:firstLine="420" w:firstLineChars="200"/>
        <w:rPr>
          <w:rFonts w:hint="eastAsia" w:ascii="Times New Roman" w:hAnsi="Times New Roman" w:eastAsia="宋体" w:cs="Times New Roman"/>
          <w:kern w:val="2"/>
          <w:sz w:val="21"/>
          <w:szCs w:val="21"/>
          <w:lang w:eastAsia="zh-CN"/>
        </w:rPr>
      </w:pPr>
      <w:r>
        <w:rPr>
          <w:rFonts w:hint="eastAsia" w:ascii="Times New Roman" w:hAnsi="Times New Roman" w:eastAsia="宋体" w:cs="Times New Roman"/>
          <w:kern w:val="2"/>
          <w:sz w:val="21"/>
          <w:szCs w:val="21"/>
          <w:lang w:eastAsia="zh-CN"/>
        </w:rPr>
        <w:t xml:space="preserve">1. </w:t>
      </w:r>
      <w:r>
        <w:rPr>
          <w:rFonts w:hint="eastAsia" w:ascii="Times New Roman" w:hAnsi="Times New Roman" w:eastAsia="宋体" w:cs="Times New Roman"/>
          <w:kern w:val="2"/>
          <w:sz w:val="21"/>
          <w:szCs w:val="21"/>
          <w:u w:val="single"/>
          <w:lang w:eastAsia="zh-CN"/>
        </w:rPr>
        <w:t>(标的名称)</w:t>
      </w:r>
      <w:r>
        <w:rPr>
          <w:rFonts w:hint="eastAsia" w:ascii="Times New Roman" w:hAnsi="Times New Roman" w:eastAsia="宋体" w:cs="Times New Roman"/>
          <w:kern w:val="2"/>
          <w:sz w:val="21"/>
          <w:szCs w:val="21"/>
          <w:lang w:eastAsia="zh-CN"/>
        </w:rPr>
        <w:t>，属于</w:t>
      </w:r>
      <w:r>
        <w:rPr>
          <w:rFonts w:hint="eastAsia" w:ascii="Times New Roman" w:hAnsi="Times New Roman" w:eastAsia="宋体" w:cs="Times New Roman"/>
          <w:kern w:val="2"/>
          <w:sz w:val="21"/>
          <w:szCs w:val="21"/>
          <w:u w:val="single"/>
          <w:lang w:eastAsia="zh-CN"/>
        </w:rPr>
        <w:t xml:space="preserve">其他未列明行业 </w:t>
      </w:r>
      <w:r>
        <w:rPr>
          <w:rFonts w:hint="eastAsia" w:ascii="Times New Roman" w:hAnsi="Times New Roman" w:eastAsia="宋体" w:cs="Times New Roman"/>
          <w:kern w:val="2"/>
          <w:sz w:val="21"/>
          <w:szCs w:val="21"/>
          <w:lang w:eastAsia="zh-CN"/>
        </w:rPr>
        <w:t>；承建(承接)企业为</w:t>
      </w:r>
      <w:r>
        <w:rPr>
          <w:rFonts w:hint="eastAsia" w:ascii="Times New Roman" w:hAnsi="Times New Roman" w:eastAsia="宋体" w:cs="Times New Roman"/>
          <w:kern w:val="2"/>
          <w:sz w:val="21"/>
          <w:szCs w:val="21"/>
          <w:u w:val="single"/>
          <w:lang w:eastAsia="zh-CN"/>
        </w:rPr>
        <w:t>(企业名称)</w:t>
      </w:r>
      <w:r>
        <w:rPr>
          <w:rFonts w:hint="eastAsia" w:ascii="Times New Roman" w:hAnsi="Times New Roman" w:eastAsia="宋体" w:cs="Times New Roman"/>
          <w:kern w:val="2"/>
          <w:sz w:val="21"/>
          <w:szCs w:val="21"/>
          <w:lang w:eastAsia="zh-CN"/>
        </w:rPr>
        <w:t>，从业人员__人，营业收入为__万元，资产总额为__ 万元，属于</w:t>
      </w:r>
      <w:r>
        <w:rPr>
          <w:rFonts w:hint="eastAsia" w:ascii="Times New Roman" w:hAnsi="Times New Roman" w:eastAsia="宋体" w:cs="Times New Roman"/>
          <w:kern w:val="2"/>
          <w:sz w:val="21"/>
          <w:szCs w:val="21"/>
          <w:u w:val="single"/>
          <w:lang w:eastAsia="zh-CN"/>
        </w:rPr>
        <w:t>(中型企业、小型企业、微型企业)</w:t>
      </w:r>
      <w:r>
        <w:rPr>
          <w:rFonts w:hint="eastAsia" w:ascii="Times New Roman" w:hAnsi="Times New Roman" w:eastAsia="宋体" w:cs="Times New Roman"/>
          <w:kern w:val="2"/>
          <w:sz w:val="21"/>
          <w:szCs w:val="21"/>
          <w:lang w:eastAsia="zh-CN"/>
        </w:rPr>
        <w:t>；</w:t>
      </w:r>
    </w:p>
    <w:p>
      <w:pPr>
        <w:spacing w:line="500" w:lineRule="exact"/>
        <w:ind w:firstLine="420" w:firstLineChars="200"/>
        <w:rPr>
          <w:rFonts w:hint="eastAsia" w:ascii="Times New Roman" w:hAnsi="Times New Roman" w:eastAsia="宋体" w:cs="Times New Roman"/>
          <w:kern w:val="2"/>
          <w:sz w:val="21"/>
          <w:szCs w:val="21"/>
          <w:lang w:eastAsia="zh-CN"/>
        </w:rPr>
      </w:pPr>
      <w:r>
        <w:rPr>
          <w:rFonts w:hint="eastAsia" w:ascii="Times New Roman" w:hAnsi="Times New Roman" w:eastAsia="宋体" w:cs="Times New Roman"/>
          <w:kern w:val="2"/>
          <w:sz w:val="21"/>
          <w:szCs w:val="21"/>
          <w:lang w:eastAsia="zh-CN"/>
        </w:rPr>
        <w:t>2.</w:t>
      </w:r>
      <w:r>
        <w:rPr>
          <w:rFonts w:hint="eastAsia" w:ascii="Times New Roman" w:hAnsi="Times New Roman" w:eastAsia="宋体" w:cs="Times New Roman"/>
          <w:kern w:val="2"/>
          <w:sz w:val="21"/>
          <w:szCs w:val="21"/>
          <w:u w:val="single"/>
          <w:lang w:eastAsia="zh-CN"/>
        </w:rPr>
        <w:t>(标的名称)</w:t>
      </w:r>
      <w:r>
        <w:rPr>
          <w:rFonts w:hint="eastAsia" w:ascii="Times New Roman" w:hAnsi="Times New Roman" w:eastAsia="宋体" w:cs="Times New Roman"/>
          <w:kern w:val="2"/>
          <w:sz w:val="21"/>
          <w:szCs w:val="21"/>
          <w:lang w:eastAsia="zh-CN"/>
        </w:rPr>
        <w:t>，属于</w:t>
      </w:r>
      <w:r>
        <w:rPr>
          <w:rFonts w:hint="eastAsia" w:ascii="Times New Roman" w:hAnsi="Times New Roman" w:eastAsia="宋体" w:cs="Times New Roman"/>
          <w:kern w:val="2"/>
          <w:sz w:val="21"/>
          <w:szCs w:val="21"/>
          <w:u w:val="single"/>
          <w:lang w:eastAsia="zh-CN"/>
        </w:rPr>
        <w:t>其他未列明行业</w:t>
      </w:r>
      <w:r>
        <w:rPr>
          <w:rFonts w:hint="eastAsia" w:ascii="Times New Roman" w:hAnsi="Times New Roman" w:eastAsia="宋体" w:cs="Times New Roman"/>
          <w:kern w:val="2"/>
          <w:sz w:val="21"/>
          <w:szCs w:val="21"/>
          <w:lang w:eastAsia="zh-CN"/>
        </w:rPr>
        <w:t>；承建(承接)企业为</w:t>
      </w:r>
      <w:r>
        <w:rPr>
          <w:rFonts w:hint="eastAsia" w:ascii="Times New Roman" w:hAnsi="Times New Roman" w:eastAsia="宋体" w:cs="Times New Roman"/>
          <w:kern w:val="2"/>
          <w:sz w:val="21"/>
          <w:szCs w:val="21"/>
          <w:u w:val="single"/>
          <w:lang w:eastAsia="zh-CN"/>
        </w:rPr>
        <w:t>(企业名称)</w:t>
      </w:r>
      <w:r>
        <w:rPr>
          <w:rFonts w:hint="eastAsia" w:ascii="Times New Roman" w:hAnsi="Times New Roman" w:eastAsia="宋体" w:cs="Times New Roman"/>
          <w:kern w:val="2"/>
          <w:sz w:val="21"/>
          <w:szCs w:val="21"/>
          <w:lang w:eastAsia="zh-CN"/>
        </w:rPr>
        <w:t>，从业人员_人， 营业收入为__万元，资产总额为__万元，属于</w:t>
      </w:r>
      <w:r>
        <w:rPr>
          <w:rFonts w:hint="eastAsia" w:ascii="Times New Roman" w:hAnsi="Times New Roman" w:eastAsia="宋体" w:cs="Times New Roman"/>
          <w:kern w:val="2"/>
          <w:sz w:val="21"/>
          <w:szCs w:val="21"/>
          <w:u w:val="single"/>
          <w:lang w:eastAsia="zh-CN"/>
        </w:rPr>
        <w:t>(中型企业、小型企业、微型企业)</w:t>
      </w:r>
      <w:r>
        <w:rPr>
          <w:rFonts w:hint="eastAsia" w:ascii="Times New Roman" w:hAnsi="Times New Roman" w:eastAsia="宋体" w:cs="Times New Roman"/>
          <w:kern w:val="2"/>
          <w:sz w:val="21"/>
          <w:szCs w:val="21"/>
          <w:lang w:eastAsia="zh-CN"/>
        </w:rPr>
        <w:t>:</w:t>
      </w:r>
    </w:p>
    <w:p>
      <w:pPr>
        <w:spacing w:line="500" w:lineRule="exact"/>
        <w:ind w:firstLine="420" w:firstLineChars="200"/>
        <w:rPr>
          <w:rFonts w:hint="eastAsia" w:ascii="Times New Roman" w:hAnsi="Times New Roman" w:eastAsia="宋体" w:cs="Times New Roman"/>
          <w:kern w:val="2"/>
          <w:sz w:val="21"/>
          <w:szCs w:val="21"/>
          <w:lang w:eastAsia="zh-CN"/>
        </w:rPr>
      </w:pPr>
      <w:r>
        <w:rPr>
          <w:rFonts w:hint="eastAsia" w:ascii="Times New Roman" w:hAnsi="Times New Roman" w:eastAsia="宋体" w:cs="Times New Roman"/>
          <w:kern w:val="2"/>
          <w:sz w:val="21"/>
          <w:szCs w:val="21"/>
          <w:lang w:eastAsia="zh-CN"/>
        </w:rPr>
        <w:t>....</w:t>
      </w:r>
    </w:p>
    <w:p>
      <w:pPr>
        <w:spacing w:line="500" w:lineRule="exact"/>
        <w:ind w:firstLine="420" w:firstLineChars="200"/>
        <w:rPr>
          <w:rFonts w:hint="eastAsia" w:ascii="Times New Roman" w:hAnsi="Times New Roman" w:eastAsia="宋体" w:cs="Times New Roman"/>
          <w:kern w:val="2"/>
          <w:sz w:val="21"/>
          <w:szCs w:val="21"/>
          <w:lang w:eastAsia="zh-CN"/>
        </w:rPr>
      </w:pPr>
      <w:r>
        <w:rPr>
          <w:rFonts w:hint="eastAsia" w:ascii="Times New Roman" w:hAnsi="Times New Roman" w:eastAsia="宋体" w:cs="Times New Roman"/>
          <w:kern w:val="2"/>
          <w:sz w:val="21"/>
          <w:szCs w:val="21"/>
          <w:lang w:eastAsia="zh-CN"/>
        </w:rPr>
        <w:t>以上企业，不属于大企业的分支机构，不存在控股股东为大企业的情形，也不存在与大企业的负责人为同一人的情形。</w:t>
      </w:r>
    </w:p>
    <w:p>
      <w:pPr>
        <w:spacing w:line="500" w:lineRule="exact"/>
        <w:ind w:firstLine="420" w:firstLineChars="200"/>
        <w:rPr>
          <w:rFonts w:hint="eastAsia" w:ascii="Times New Roman" w:hAnsi="Times New Roman" w:eastAsia="宋体" w:cs="Times New Roman"/>
          <w:kern w:val="2"/>
          <w:sz w:val="21"/>
          <w:szCs w:val="21"/>
          <w:lang w:eastAsia="zh-CN"/>
        </w:rPr>
      </w:pPr>
      <w:r>
        <w:rPr>
          <w:rFonts w:hint="eastAsia" w:ascii="Times New Roman" w:hAnsi="Times New Roman" w:eastAsia="宋体" w:cs="Times New Roman"/>
          <w:kern w:val="2"/>
          <w:sz w:val="21"/>
          <w:szCs w:val="21"/>
          <w:lang w:eastAsia="zh-CN"/>
        </w:rPr>
        <w:t>本企业对上述声明内容的真实性负责。如有虚假，将依法承担相应责任。</w:t>
      </w:r>
    </w:p>
    <w:p>
      <w:pPr>
        <w:spacing w:line="500" w:lineRule="exact"/>
        <w:ind w:firstLine="420" w:firstLineChars="200"/>
        <w:rPr>
          <w:rFonts w:hint="eastAsia" w:ascii="Times New Roman" w:hAnsi="Times New Roman" w:eastAsia="宋体" w:cs="Times New Roman"/>
          <w:kern w:val="2"/>
          <w:sz w:val="21"/>
          <w:szCs w:val="21"/>
          <w:lang w:eastAsia="zh-CN"/>
        </w:rPr>
      </w:pPr>
    </w:p>
    <w:p>
      <w:pPr>
        <w:spacing w:line="500" w:lineRule="exact"/>
        <w:ind w:firstLine="5460" w:firstLineChars="2600"/>
        <w:rPr>
          <w:rFonts w:hint="eastAsia" w:ascii="Times New Roman" w:hAnsi="Times New Roman" w:eastAsia="宋体" w:cs="Times New Roman"/>
          <w:kern w:val="2"/>
          <w:sz w:val="21"/>
          <w:szCs w:val="21"/>
          <w:lang w:eastAsia="zh-CN"/>
        </w:rPr>
      </w:pPr>
      <w:r>
        <w:rPr>
          <w:rFonts w:hint="eastAsia" w:ascii="Times New Roman" w:hAnsi="Times New Roman" w:eastAsia="宋体" w:cs="Times New Roman"/>
          <w:kern w:val="2"/>
          <w:sz w:val="21"/>
          <w:szCs w:val="21"/>
          <w:lang w:eastAsia="zh-CN"/>
        </w:rPr>
        <w:t>企业名称(盖章):</w:t>
      </w:r>
    </w:p>
    <w:p>
      <w:pPr>
        <w:spacing w:line="500" w:lineRule="exact"/>
        <w:ind w:firstLine="5460" w:firstLineChars="2600"/>
        <w:rPr>
          <w:rFonts w:hint="eastAsia" w:ascii="Times New Roman" w:hAnsi="Times New Roman" w:eastAsia="宋体" w:cs="Times New Roman"/>
          <w:kern w:val="2"/>
          <w:sz w:val="21"/>
          <w:szCs w:val="21"/>
          <w:lang w:eastAsia="zh-CN"/>
        </w:rPr>
      </w:pPr>
      <w:r>
        <w:rPr>
          <w:rFonts w:hint="eastAsia" w:ascii="Times New Roman" w:hAnsi="Times New Roman" w:eastAsia="宋体" w:cs="Times New Roman"/>
          <w:kern w:val="2"/>
          <w:sz w:val="21"/>
          <w:szCs w:val="21"/>
          <w:lang w:eastAsia="zh-CN"/>
        </w:rPr>
        <w:t>日期:</w:t>
      </w:r>
    </w:p>
    <w:p>
      <w:pPr>
        <w:widowControl/>
        <w:rPr>
          <w:rFonts w:hint="eastAsia" w:ascii="Times New Roman" w:hAnsi="Times New Roman" w:eastAsia="宋体" w:cs="Times New Roman"/>
          <w:b/>
          <w:kern w:val="2"/>
          <w:sz w:val="28"/>
          <w:szCs w:val="28"/>
          <w:lang w:eastAsia="zh-CN"/>
        </w:rPr>
      </w:pPr>
    </w:p>
    <w:p>
      <w:pPr>
        <w:spacing w:line="500" w:lineRule="exact"/>
        <w:ind w:firstLine="420" w:firstLineChars="200"/>
        <w:rPr>
          <w:rFonts w:hint="eastAsia" w:ascii="Times New Roman" w:hAnsi="Times New Roman" w:eastAsia="宋体" w:cs="Times New Roman"/>
          <w:kern w:val="2"/>
          <w:sz w:val="21"/>
          <w:szCs w:val="21"/>
          <w:lang w:eastAsia="zh-CN"/>
        </w:rPr>
      </w:pPr>
    </w:p>
    <w:p>
      <w:pPr>
        <w:spacing w:line="500" w:lineRule="exact"/>
        <w:ind w:firstLine="420" w:firstLineChars="200"/>
        <w:rPr>
          <w:rFonts w:hint="eastAsia" w:ascii="Times New Roman" w:hAnsi="Times New Roman" w:eastAsia="宋体" w:cs="Times New Roman"/>
          <w:kern w:val="2"/>
          <w:sz w:val="21"/>
          <w:szCs w:val="21"/>
          <w:lang w:eastAsia="zh-CN"/>
        </w:rPr>
      </w:pPr>
    </w:p>
    <w:p>
      <w:pPr>
        <w:spacing w:line="500" w:lineRule="exact"/>
        <w:ind w:firstLine="420" w:firstLineChars="200"/>
        <w:rPr>
          <w:rFonts w:hint="eastAsia" w:ascii="Times New Roman" w:hAnsi="Times New Roman" w:eastAsia="宋体" w:cs="Times New Roman"/>
          <w:kern w:val="2"/>
          <w:sz w:val="21"/>
          <w:szCs w:val="21"/>
          <w:lang w:eastAsia="zh-CN"/>
        </w:rPr>
      </w:pPr>
    </w:p>
    <w:p>
      <w:pPr>
        <w:spacing w:line="500" w:lineRule="exact"/>
        <w:ind w:firstLine="420" w:firstLineChars="200"/>
        <w:rPr>
          <w:rFonts w:hint="eastAsia" w:ascii="Times New Roman" w:hAnsi="Times New Roman" w:eastAsia="宋体" w:cs="Times New Roman"/>
          <w:kern w:val="2"/>
          <w:sz w:val="21"/>
          <w:szCs w:val="21"/>
          <w:lang w:eastAsia="zh-CN"/>
        </w:rPr>
      </w:pPr>
      <w:r>
        <w:rPr>
          <w:rFonts w:hint="eastAsia" w:ascii="Times New Roman" w:hAnsi="Times New Roman" w:eastAsia="宋体" w:cs="Times New Roman"/>
          <w:kern w:val="2"/>
          <w:sz w:val="21"/>
          <w:szCs w:val="21"/>
          <w:lang w:eastAsia="zh-CN"/>
        </w:rPr>
        <w:t>注：供应商须按以上格式填写中小企业声明函。</w:t>
      </w:r>
    </w:p>
    <w:p>
      <w:pPr>
        <w:spacing w:line="500" w:lineRule="exact"/>
        <w:ind w:firstLine="420" w:firstLineChars="200"/>
        <w:rPr>
          <w:rFonts w:hint="eastAsia" w:ascii="Times New Roman" w:hAnsi="Times New Roman" w:eastAsia="宋体" w:cs="Times New Roman"/>
          <w:kern w:val="2"/>
          <w:sz w:val="21"/>
          <w:szCs w:val="21"/>
          <w:lang w:eastAsia="zh-CN"/>
        </w:rPr>
      </w:pPr>
      <w:r>
        <w:rPr>
          <w:rFonts w:hint="eastAsia" w:ascii="Times New Roman" w:hAnsi="Times New Roman" w:eastAsia="宋体" w:cs="Times New Roman"/>
          <w:kern w:val="2"/>
          <w:sz w:val="21"/>
          <w:szCs w:val="21"/>
          <w:lang w:eastAsia="zh-CN"/>
        </w:rPr>
        <w:t>本项目中小企业划分标准所属行业为：其他未列明行业。</w:t>
      </w:r>
    </w:p>
    <w:p>
      <w:pPr>
        <w:pStyle w:val="11"/>
        <w:rPr>
          <w:rFonts w:hint="eastAsia" w:ascii="Times New Roman" w:hAnsi="Times New Roman" w:eastAsia="宋体" w:cs="Times New Roman"/>
          <w:lang w:eastAsia="zh-CN"/>
        </w:rPr>
      </w:pPr>
    </w:p>
    <w:p>
      <w:pPr>
        <w:spacing w:line="500" w:lineRule="exact"/>
        <w:ind w:right="420"/>
        <w:rPr>
          <w:rFonts w:hint="eastAsia" w:ascii="Times New Roman" w:hAnsi="Times New Roman" w:eastAsia="宋体" w:cs="Times New Roman"/>
          <w:b/>
          <w:kern w:val="2"/>
          <w:sz w:val="28"/>
          <w:szCs w:val="28"/>
          <w:lang w:eastAsia="zh-CN"/>
        </w:rPr>
      </w:pPr>
      <w:r>
        <w:rPr>
          <w:rFonts w:hint="eastAsia" w:ascii="Times New Roman" w:hAnsi="Times New Roman" w:eastAsia="宋体" w:cs="Times New Roman"/>
          <w:kern w:val="2"/>
          <w:sz w:val="21"/>
          <w:szCs w:val="21"/>
          <w:lang w:eastAsia="zh-CN"/>
        </w:rPr>
        <w:t>从业人员、 营业收入、 资产总额填报上一年度数据，无上一年度数据的新成立企业可不填报。</w:t>
      </w:r>
      <w:r>
        <w:rPr>
          <w:rFonts w:hint="eastAsia" w:ascii="Times New Roman" w:hAnsi="Times New Roman" w:eastAsia="宋体" w:cs="Times New Roman"/>
          <w:b/>
          <w:kern w:val="2"/>
          <w:sz w:val="28"/>
          <w:szCs w:val="28"/>
          <w:lang w:eastAsia="zh-CN"/>
        </w:rPr>
        <w:br w:type="page"/>
      </w:r>
    </w:p>
    <w:p>
      <w:pPr>
        <w:spacing w:line="500" w:lineRule="exact"/>
        <w:ind w:firstLine="7308" w:firstLineChars="2600"/>
        <w:rPr>
          <w:rFonts w:hint="eastAsia" w:ascii="Times New Roman" w:hAnsi="Times New Roman" w:eastAsia="宋体" w:cs="Times New Roman"/>
          <w:b/>
          <w:kern w:val="2"/>
          <w:sz w:val="28"/>
          <w:szCs w:val="28"/>
          <w:lang w:eastAsia="zh-CN"/>
        </w:rPr>
      </w:pPr>
    </w:p>
    <w:p>
      <w:pPr>
        <w:spacing w:line="360" w:lineRule="auto"/>
        <w:jc w:val="center"/>
        <w:rPr>
          <w:rFonts w:hint="eastAsia" w:ascii="Times New Roman" w:hAnsi="Times New Roman" w:eastAsia="宋体" w:cs="Times New Roman"/>
          <w:b/>
          <w:kern w:val="2"/>
          <w:sz w:val="28"/>
          <w:szCs w:val="28"/>
          <w:lang w:eastAsia="zh-CN"/>
        </w:rPr>
      </w:pPr>
      <w:r>
        <w:rPr>
          <w:rFonts w:hint="eastAsia" w:ascii="Times New Roman" w:hAnsi="Times New Roman" w:eastAsia="宋体" w:cs="Times New Roman"/>
          <w:b/>
          <w:kern w:val="2"/>
          <w:sz w:val="28"/>
          <w:szCs w:val="28"/>
          <w:lang w:eastAsia="zh-CN"/>
        </w:rPr>
        <w:t xml:space="preserve">残疾人福利性单位声明函（如有） </w:t>
      </w:r>
    </w:p>
    <w:p>
      <w:pPr>
        <w:spacing w:line="360" w:lineRule="auto"/>
        <w:jc w:val="center"/>
        <w:rPr>
          <w:rFonts w:hint="eastAsia" w:ascii="Times New Roman" w:hAnsi="Times New Roman" w:eastAsia="宋体" w:cs="Times New Roman"/>
          <w:b/>
          <w:kern w:val="2"/>
          <w:sz w:val="28"/>
          <w:szCs w:val="28"/>
          <w:lang w:eastAsia="zh-CN"/>
        </w:rPr>
      </w:pPr>
    </w:p>
    <w:p>
      <w:pPr>
        <w:spacing w:line="588" w:lineRule="exact"/>
        <w:jc w:val="both"/>
        <w:rPr>
          <w:rFonts w:hint="eastAsia" w:ascii="Times New Roman" w:hAnsi="Times New Roman" w:eastAsia="宋体" w:cs="Times New Roman"/>
          <w:b/>
          <w:spacing w:val="6"/>
          <w:kern w:val="2"/>
          <w:sz w:val="30"/>
          <w:szCs w:val="30"/>
          <w:lang w:eastAsia="zh-CN"/>
        </w:rPr>
      </w:pPr>
    </w:p>
    <w:p>
      <w:pPr>
        <w:spacing w:line="312" w:lineRule="auto"/>
        <w:ind w:firstLine="420" w:firstLineChars="200"/>
        <w:jc w:val="both"/>
        <w:rPr>
          <w:rFonts w:hint="eastAsia" w:ascii="Times New Roman" w:hAnsi="Times New Roman" w:eastAsia="宋体" w:cs="Times New Roman"/>
          <w:kern w:val="2"/>
          <w:sz w:val="21"/>
          <w:szCs w:val="21"/>
          <w:lang w:eastAsia="zh-CN"/>
        </w:rPr>
      </w:pPr>
      <w:r>
        <w:rPr>
          <w:rFonts w:hint="eastAsia" w:ascii="Times New Roman" w:hAnsi="Times New Roman" w:eastAsia="宋体" w:cs="Times New Roman"/>
          <w:kern w:val="2"/>
          <w:sz w:val="21"/>
          <w:szCs w:val="21"/>
          <w:lang w:eastAsia="zh-CN"/>
        </w:rPr>
        <w:t xml:space="preserve">   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12" w:lineRule="auto"/>
        <w:ind w:firstLine="420" w:firstLineChars="200"/>
        <w:jc w:val="both"/>
        <w:rPr>
          <w:rFonts w:hint="eastAsia" w:ascii="Times New Roman" w:hAnsi="Times New Roman" w:eastAsia="宋体" w:cs="Times New Roman"/>
          <w:kern w:val="2"/>
          <w:sz w:val="21"/>
          <w:szCs w:val="21"/>
          <w:lang w:eastAsia="zh-CN"/>
        </w:rPr>
      </w:pPr>
      <w:r>
        <w:rPr>
          <w:rFonts w:hint="eastAsia" w:ascii="Times New Roman" w:hAnsi="Times New Roman" w:eastAsia="宋体" w:cs="Times New Roman"/>
          <w:kern w:val="2"/>
          <w:sz w:val="21"/>
          <w:szCs w:val="21"/>
          <w:lang w:eastAsia="zh-CN"/>
        </w:rPr>
        <w:t>本单位对上述声明的真实性负责。如有虚假，将依法承担相应责任。</w:t>
      </w:r>
    </w:p>
    <w:p>
      <w:pPr>
        <w:spacing w:line="588" w:lineRule="exact"/>
        <w:ind w:firstLine="624" w:firstLineChars="200"/>
        <w:jc w:val="both"/>
        <w:rPr>
          <w:rFonts w:hint="eastAsia" w:ascii="Times New Roman" w:hAnsi="Times New Roman" w:eastAsia="宋体" w:cs="Times New Roman"/>
          <w:spacing w:val="6"/>
          <w:kern w:val="2"/>
          <w:sz w:val="30"/>
          <w:szCs w:val="30"/>
          <w:lang w:eastAsia="zh-CN"/>
        </w:rPr>
      </w:pPr>
    </w:p>
    <w:p>
      <w:pPr>
        <w:spacing w:line="588" w:lineRule="exact"/>
        <w:ind w:firstLine="444" w:firstLineChars="200"/>
        <w:jc w:val="both"/>
        <w:rPr>
          <w:rFonts w:hint="eastAsia" w:ascii="Times New Roman" w:hAnsi="Times New Roman" w:eastAsia="宋体" w:cs="Times New Roman"/>
          <w:spacing w:val="6"/>
          <w:kern w:val="2"/>
          <w:sz w:val="21"/>
          <w:szCs w:val="21"/>
          <w:lang w:eastAsia="zh-CN"/>
        </w:rPr>
      </w:pPr>
    </w:p>
    <w:p>
      <w:pPr>
        <w:spacing w:line="312" w:lineRule="auto"/>
        <w:ind w:firstLine="405"/>
        <w:jc w:val="both"/>
        <w:rPr>
          <w:rFonts w:hint="eastAsia" w:ascii="Times New Roman" w:hAnsi="Times New Roman" w:eastAsia="宋体" w:cs="Times New Roman"/>
          <w:kern w:val="2"/>
          <w:sz w:val="24"/>
          <w:lang w:eastAsia="zh-CN"/>
        </w:rPr>
      </w:pPr>
    </w:p>
    <w:p>
      <w:pPr>
        <w:spacing w:line="312" w:lineRule="auto"/>
        <w:ind w:firstLine="405"/>
        <w:jc w:val="both"/>
        <w:rPr>
          <w:rFonts w:hint="eastAsia" w:ascii="Times New Roman" w:hAnsi="Times New Roman" w:eastAsia="宋体" w:cs="Times New Roman"/>
          <w:kern w:val="2"/>
          <w:sz w:val="24"/>
          <w:lang w:eastAsia="zh-CN"/>
        </w:rPr>
      </w:pPr>
    </w:p>
    <w:p>
      <w:pPr>
        <w:spacing w:line="312" w:lineRule="auto"/>
        <w:ind w:firstLine="405"/>
        <w:jc w:val="both"/>
        <w:rPr>
          <w:rFonts w:hint="eastAsia" w:ascii="Times New Roman" w:hAnsi="Times New Roman" w:eastAsia="宋体" w:cs="Times New Roman"/>
          <w:kern w:val="2"/>
          <w:sz w:val="21"/>
          <w:szCs w:val="21"/>
          <w:lang w:eastAsia="zh-CN"/>
        </w:rPr>
      </w:pPr>
      <w:r>
        <w:rPr>
          <w:rFonts w:hint="eastAsia" w:ascii="Times New Roman" w:hAnsi="Times New Roman" w:eastAsia="宋体" w:cs="Times New Roman"/>
          <w:kern w:val="2"/>
          <w:sz w:val="21"/>
          <w:szCs w:val="21"/>
          <w:lang w:eastAsia="zh-CN"/>
        </w:rPr>
        <w:t xml:space="preserve">                                              单位名称（盖章）：</w:t>
      </w:r>
    </w:p>
    <w:p>
      <w:pPr>
        <w:spacing w:line="312" w:lineRule="auto"/>
        <w:ind w:firstLine="405"/>
        <w:jc w:val="both"/>
        <w:rPr>
          <w:rFonts w:hint="eastAsia" w:ascii="Times New Roman" w:hAnsi="Times New Roman" w:eastAsia="宋体" w:cs="Times New Roman"/>
          <w:kern w:val="2"/>
          <w:sz w:val="21"/>
          <w:szCs w:val="21"/>
          <w:lang w:eastAsia="zh-CN"/>
        </w:rPr>
      </w:pPr>
    </w:p>
    <w:p>
      <w:pPr>
        <w:spacing w:line="312" w:lineRule="auto"/>
        <w:ind w:firstLine="405"/>
        <w:jc w:val="both"/>
        <w:rPr>
          <w:rFonts w:hint="eastAsia" w:ascii="Times New Roman" w:hAnsi="Times New Roman" w:eastAsia="宋体" w:cs="Times New Roman"/>
          <w:kern w:val="2"/>
          <w:sz w:val="21"/>
          <w:szCs w:val="21"/>
          <w:lang w:eastAsia="zh-CN"/>
        </w:rPr>
      </w:pPr>
    </w:p>
    <w:p>
      <w:pPr>
        <w:spacing w:line="312" w:lineRule="auto"/>
        <w:ind w:firstLine="405"/>
        <w:jc w:val="both"/>
        <w:rPr>
          <w:rFonts w:hint="eastAsia" w:ascii="Times New Roman" w:hAnsi="Times New Roman" w:eastAsia="宋体" w:cs="Times New Roman"/>
          <w:kern w:val="2"/>
          <w:sz w:val="21"/>
          <w:szCs w:val="21"/>
          <w:lang w:eastAsia="zh-CN"/>
        </w:rPr>
      </w:pPr>
      <w:r>
        <w:rPr>
          <w:rFonts w:hint="eastAsia" w:ascii="Times New Roman" w:hAnsi="Times New Roman" w:eastAsia="宋体" w:cs="Times New Roman"/>
          <w:kern w:val="2"/>
          <w:sz w:val="21"/>
          <w:szCs w:val="21"/>
          <w:lang w:eastAsia="zh-CN"/>
        </w:rPr>
        <w:t xml:space="preserve">                                              日  期：</w:t>
      </w:r>
    </w:p>
    <w:p>
      <w:pPr>
        <w:jc w:val="both"/>
        <w:rPr>
          <w:rFonts w:hint="eastAsia" w:ascii="Times New Roman" w:hAnsi="Times New Roman" w:eastAsia="宋体" w:cs="Times New Roman"/>
          <w:b/>
          <w:kern w:val="2"/>
          <w:sz w:val="24"/>
          <w:lang w:eastAsia="zh-CN"/>
        </w:rPr>
      </w:pPr>
    </w:p>
    <w:p>
      <w:pPr>
        <w:spacing w:line="312" w:lineRule="auto"/>
        <w:ind w:firstLine="105" w:firstLineChars="50"/>
        <w:jc w:val="both"/>
        <w:rPr>
          <w:rFonts w:hint="eastAsia" w:ascii="Times New Roman" w:hAnsi="Times New Roman" w:eastAsia="宋体" w:cs="Times New Roman"/>
          <w:b/>
          <w:kern w:val="2"/>
          <w:sz w:val="21"/>
          <w:szCs w:val="21"/>
          <w:lang w:eastAsia="zh-CN"/>
        </w:rPr>
      </w:pPr>
      <w:r>
        <w:rPr>
          <w:rFonts w:hint="eastAsia" w:ascii="Times New Roman" w:hAnsi="Times New Roman" w:eastAsia="宋体" w:cs="Times New Roman"/>
          <w:b/>
          <w:kern w:val="2"/>
          <w:sz w:val="21"/>
          <w:szCs w:val="21"/>
          <w:lang w:eastAsia="zh-CN"/>
        </w:rPr>
        <w:t>　　　</w:t>
      </w:r>
    </w:p>
    <w:p>
      <w:pPr>
        <w:widowControl/>
        <w:rPr>
          <w:rFonts w:hint="eastAsia" w:ascii="Times New Roman" w:hAnsi="Times New Roman" w:eastAsia="宋体" w:cs="Times New Roman"/>
          <w:b/>
          <w:kern w:val="2"/>
          <w:sz w:val="21"/>
          <w:szCs w:val="21"/>
          <w:lang w:eastAsia="zh-CN"/>
        </w:rPr>
      </w:pPr>
    </w:p>
    <w:p>
      <w:pPr>
        <w:widowControl/>
        <w:rPr>
          <w:rFonts w:hint="eastAsia" w:ascii="Times New Roman" w:hAnsi="Times New Roman" w:eastAsia="宋体" w:cs="Times New Roman"/>
          <w:b/>
          <w:kern w:val="2"/>
          <w:sz w:val="21"/>
          <w:szCs w:val="21"/>
          <w:lang w:eastAsia="zh-CN"/>
        </w:rPr>
      </w:pPr>
    </w:p>
    <w:p>
      <w:pPr>
        <w:widowControl/>
        <w:rPr>
          <w:rFonts w:hint="eastAsia" w:ascii="Times New Roman" w:hAnsi="Times New Roman" w:eastAsia="宋体" w:cs="Times New Roman"/>
          <w:b/>
          <w:kern w:val="2"/>
          <w:sz w:val="21"/>
          <w:szCs w:val="21"/>
          <w:lang w:eastAsia="zh-CN"/>
        </w:rPr>
      </w:pPr>
    </w:p>
    <w:p>
      <w:pPr>
        <w:widowControl/>
        <w:rPr>
          <w:rFonts w:hint="eastAsia" w:ascii="Times New Roman" w:hAnsi="Times New Roman" w:eastAsia="宋体" w:cs="Times New Roman"/>
          <w:b/>
          <w:kern w:val="2"/>
          <w:sz w:val="21"/>
          <w:szCs w:val="21"/>
          <w:lang w:eastAsia="zh-CN"/>
        </w:rPr>
      </w:pPr>
    </w:p>
    <w:p>
      <w:pPr>
        <w:widowControl/>
        <w:rPr>
          <w:rFonts w:hint="eastAsia" w:ascii="Times New Roman" w:hAnsi="Times New Roman" w:eastAsia="宋体" w:cs="Times New Roman"/>
          <w:b/>
          <w:kern w:val="2"/>
          <w:sz w:val="21"/>
          <w:szCs w:val="21"/>
          <w:lang w:eastAsia="zh-CN"/>
        </w:rPr>
      </w:pPr>
    </w:p>
    <w:p>
      <w:pPr>
        <w:widowControl/>
        <w:rPr>
          <w:rFonts w:hint="eastAsia" w:ascii="Times New Roman" w:hAnsi="Times New Roman" w:eastAsia="宋体" w:cs="Times New Roman"/>
          <w:b/>
          <w:kern w:val="2"/>
          <w:sz w:val="21"/>
          <w:szCs w:val="21"/>
          <w:lang w:eastAsia="zh-CN"/>
        </w:rPr>
      </w:pPr>
    </w:p>
    <w:p>
      <w:pPr>
        <w:widowControl/>
        <w:rPr>
          <w:rFonts w:hint="eastAsia" w:ascii="Times New Roman" w:hAnsi="Times New Roman" w:eastAsia="宋体" w:cs="Times New Roman"/>
          <w:b/>
          <w:kern w:val="2"/>
          <w:sz w:val="21"/>
          <w:szCs w:val="21"/>
          <w:lang w:eastAsia="zh-CN"/>
        </w:rPr>
      </w:pPr>
    </w:p>
    <w:p>
      <w:pPr>
        <w:widowControl/>
        <w:rPr>
          <w:rFonts w:hint="eastAsia" w:ascii="Times New Roman" w:hAnsi="Times New Roman" w:eastAsia="宋体" w:cs="Times New Roman"/>
          <w:b/>
          <w:kern w:val="2"/>
          <w:sz w:val="21"/>
          <w:szCs w:val="21"/>
          <w:lang w:eastAsia="zh-CN"/>
        </w:rPr>
      </w:pPr>
    </w:p>
    <w:p>
      <w:pPr>
        <w:widowControl/>
        <w:rPr>
          <w:rFonts w:hint="eastAsia" w:ascii="Times New Roman" w:hAnsi="Times New Roman" w:eastAsia="宋体" w:cs="Times New Roman"/>
          <w:b/>
          <w:kern w:val="2"/>
          <w:sz w:val="21"/>
          <w:szCs w:val="21"/>
          <w:lang w:eastAsia="zh-CN"/>
        </w:rPr>
      </w:pPr>
    </w:p>
    <w:p>
      <w:pPr>
        <w:widowControl/>
        <w:rPr>
          <w:rFonts w:hint="eastAsia" w:ascii="Times New Roman" w:hAnsi="Times New Roman" w:eastAsia="宋体" w:cs="Times New Roman"/>
          <w:b/>
          <w:kern w:val="2"/>
          <w:sz w:val="21"/>
          <w:szCs w:val="21"/>
          <w:lang w:eastAsia="zh-CN"/>
        </w:rPr>
      </w:pPr>
    </w:p>
    <w:p>
      <w:pPr>
        <w:widowControl/>
        <w:rPr>
          <w:rFonts w:hint="eastAsia" w:ascii="Times New Roman" w:hAnsi="Times New Roman" w:eastAsia="宋体" w:cs="Times New Roman"/>
          <w:b/>
          <w:kern w:val="2"/>
          <w:sz w:val="21"/>
          <w:szCs w:val="21"/>
          <w:lang w:eastAsia="zh-CN"/>
        </w:rPr>
      </w:pPr>
    </w:p>
    <w:p>
      <w:pPr>
        <w:widowControl/>
        <w:rPr>
          <w:rFonts w:hint="eastAsia" w:ascii="Times New Roman" w:hAnsi="Times New Roman" w:eastAsia="宋体" w:cs="Times New Roman"/>
          <w:b/>
          <w:kern w:val="2"/>
          <w:sz w:val="21"/>
          <w:szCs w:val="21"/>
          <w:lang w:eastAsia="zh-CN"/>
        </w:rPr>
      </w:pPr>
    </w:p>
    <w:p>
      <w:pPr>
        <w:widowControl/>
        <w:rPr>
          <w:rFonts w:hint="eastAsia" w:ascii="Times New Roman" w:hAnsi="Times New Roman" w:eastAsia="宋体" w:cs="Times New Roman"/>
          <w:b/>
          <w:kern w:val="2"/>
          <w:sz w:val="21"/>
          <w:szCs w:val="21"/>
          <w:lang w:eastAsia="zh-CN"/>
        </w:rPr>
      </w:pPr>
    </w:p>
    <w:p>
      <w:pPr>
        <w:widowControl/>
        <w:rPr>
          <w:rFonts w:hint="eastAsia" w:ascii="Times New Roman" w:hAnsi="Times New Roman" w:eastAsia="宋体" w:cs="Times New Roman"/>
          <w:b/>
          <w:kern w:val="2"/>
          <w:sz w:val="21"/>
          <w:szCs w:val="21"/>
          <w:lang w:eastAsia="zh-CN"/>
        </w:rPr>
      </w:pPr>
    </w:p>
    <w:p>
      <w:pPr>
        <w:widowControl/>
        <w:rPr>
          <w:rFonts w:hint="eastAsia" w:ascii="Times New Roman" w:hAnsi="Times New Roman" w:eastAsia="宋体" w:cs="Times New Roman"/>
          <w:b/>
          <w:kern w:val="2"/>
          <w:sz w:val="21"/>
          <w:szCs w:val="21"/>
          <w:lang w:eastAsia="zh-CN"/>
        </w:rPr>
      </w:pPr>
    </w:p>
    <w:p>
      <w:pPr>
        <w:widowControl/>
        <w:rPr>
          <w:rFonts w:hint="eastAsia" w:ascii="Times New Roman" w:hAnsi="Times New Roman" w:eastAsia="宋体" w:cs="Times New Roman"/>
          <w:b/>
          <w:kern w:val="2"/>
          <w:sz w:val="21"/>
          <w:szCs w:val="21"/>
          <w:lang w:eastAsia="zh-CN"/>
        </w:rPr>
      </w:pPr>
    </w:p>
    <w:p>
      <w:pPr>
        <w:pStyle w:val="11"/>
        <w:rPr>
          <w:rFonts w:hint="eastAsia" w:ascii="Times New Roman" w:hAnsi="Times New Roman" w:eastAsia="宋体" w:cs="Times New Roman"/>
          <w:lang w:eastAsia="zh-CN"/>
        </w:rPr>
      </w:pPr>
    </w:p>
    <w:p>
      <w:pPr>
        <w:spacing w:line="360" w:lineRule="auto"/>
        <w:jc w:val="center"/>
        <w:rPr>
          <w:rFonts w:hint="eastAsia" w:ascii="Times New Roman" w:hAnsi="Times New Roman" w:eastAsia="宋体" w:cs="Times New Roman"/>
          <w:b/>
          <w:kern w:val="2"/>
          <w:sz w:val="28"/>
          <w:szCs w:val="28"/>
          <w:lang w:eastAsia="zh-CN"/>
        </w:rPr>
      </w:pPr>
    </w:p>
    <w:p>
      <w:pPr>
        <w:spacing w:line="360" w:lineRule="auto"/>
        <w:jc w:val="center"/>
        <w:rPr>
          <w:rFonts w:hint="eastAsia" w:ascii="Times New Roman" w:hAnsi="Times New Roman" w:eastAsia="宋体" w:cs="Times New Roman"/>
          <w:b/>
          <w:kern w:val="2"/>
          <w:sz w:val="28"/>
          <w:szCs w:val="28"/>
          <w:lang w:eastAsia="zh-CN"/>
        </w:rPr>
      </w:pPr>
    </w:p>
    <w:p>
      <w:pPr>
        <w:spacing w:line="360" w:lineRule="auto"/>
        <w:jc w:val="center"/>
        <w:rPr>
          <w:rFonts w:hint="eastAsia" w:ascii="Times New Roman" w:hAnsi="Times New Roman" w:eastAsia="宋体" w:cs="Times New Roman"/>
          <w:b/>
          <w:kern w:val="2"/>
          <w:sz w:val="28"/>
          <w:szCs w:val="28"/>
          <w:lang w:eastAsia="zh-CN"/>
        </w:rPr>
        <w:sectPr>
          <w:pgSz w:w="11905" w:h="16838"/>
          <w:pgMar w:top="1417" w:right="1417" w:bottom="1417" w:left="1701" w:header="1134" w:footer="1134" w:gutter="0"/>
          <w:pgNumType w:fmt="decimal"/>
          <w:cols w:space="0" w:num="1"/>
          <w:rtlGutter w:val="0"/>
          <w:docGrid w:linePitch="0" w:charSpace="0"/>
        </w:sectPr>
      </w:pPr>
    </w:p>
    <w:p>
      <w:pPr>
        <w:spacing w:line="360" w:lineRule="auto"/>
        <w:jc w:val="center"/>
        <w:rPr>
          <w:rFonts w:hint="eastAsia" w:ascii="Times New Roman" w:hAnsi="Times New Roman" w:eastAsia="宋体" w:cs="Times New Roman"/>
          <w:b/>
          <w:kern w:val="2"/>
          <w:sz w:val="28"/>
          <w:szCs w:val="28"/>
          <w:lang w:eastAsia="zh-CN"/>
        </w:rPr>
      </w:pPr>
      <w:r>
        <w:rPr>
          <w:rFonts w:hint="eastAsia" w:ascii="Times New Roman" w:hAnsi="Times New Roman" w:eastAsia="宋体" w:cs="Times New Roman"/>
          <w:b/>
          <w:kern w:val="2"/>
          <w:sz w:val="28"/>
          <w:szCs w:val="28"/>
          <w:lang w:eastAsia="zh-CN"/>
        </w:rPr>
        <w:t xml:space="preserve">监狱企业的证明文件（如有） </w:t>
      </w:r>
    </w:p>
    <w:p>
      <w:pPr>
        <w:widowControl/>
        <w:rPr>
          <w:rFonts w:hint="eastAsia" w:ascii="Times New Roman" w:hAnsi="Times New Roman" w:eastAsia="宋体" w:cs="Times New Roman"/>
          <w:kern w:val="2"/>
          <w:sz w:val="21"/>
          <w:szCs w:val="21"/>
          <w:lang w:eastAsia="zh-CN"/>
        </w:rPr>
      </w:pPr>
      <w:r>
        <w:rPr>
          <w:rFonts w:hint="eastAsia" w:ascii="Times New Roman" w:hAnsi="Times New Roman" w:eastAsia="宋体" w:cs="Times New Roman"/>
          <w:kern w:val="2"/>
          <w:sz w:val="21"/>
          <w:szCs w:val="21"/>
          <w:lang w:eastAsia="zh-CN"/>
        </w:rPr>
        <w:t xml:space="preserve">    说明：监狱企业参加政府采购活动时，应当提供由省级以上监狱管理局、戒毒管理局（含新 疆生产建设兵团）出具的属于监狱企业的证明文件。</w:t>
      </w:r>
    </w:p>
    <w:p>
      <w:pPr>
        <w:widowControl/>
        <w:rPr>
          <w:rFonts w:hint="eastAsia" w:ascii="Times New Roman" w:hAnsi="Times New Roman" w:eastAsia="宋体" w:cs="Times New Roman"/>
          <w:kern w:val="2"/>
          <w:sz w:val="21"/>
          <w:szCs w:val="21"/>
          <w:lang w:eastAsia="zh-CN"/>
        </w:rPr>
      </w:pPr>
    </w:p>
    <w:p>
      <w:pPr>
        <w:widowControl/>
        <w:rPr>
          <w:rFonts w:hint="eastAsia" w:ascii="Times New Roman" w:hAnsi="Times New Roman" w:eastAsia="宋体" w:cs="Times New Roman"/>
          <w:kern w:val="2"/>
          <w:sz w:val="21"/>
          <w:szCs w:val="21"/>
          <w:lang w:eastAsia="zh-CN"/>
        </w:rPr>
      </w:pPr>
    </w:p>
    <w:p>
      <w:pPr>
        <w:widowControl/>
        <w:rPr>
          <w:rFonts w:hint="eastAsia" w:ascii="Times New Roman" w:hAnsi="Times New Roman" w:eastAsia="宋体" w:cs="Times New Roman"/>
          <w:kern w:val="2"/>
          <w:sz w:val="21"/>
          <w:szCs w:val="21"/>
          <w:lang w:eastAsia="zh-CN"/>
        </w:rPr>
      </w:pPr>
    </w:p>
    <w:p>
      <w:pPr>
        <w:widowControl/>
        <w:rPr>
          <w:rFonts w:hint="eastAsia" w:ascii="Times New Roman" w:hAnsi="Times New Roman" w:eastAsia="宋体" w:cs="Times New Roman"/>
          <w:kern w:val="2"/>
          <w:sz w:val="21"/>
          <w:szCs w:val="21"/>
          <w:lang w:eastAsia="zh-CN"/>
        </w:rPr>
      </w:pPr>
    </w:p>
    <w:p>
      <w:pPr>
        <w:pStyle w:val="11"/>
        <w:rPr>
          <w:rFonts w:hint="eastAsia" w:ascii="Times New Roman" w:hAnsi="Times New Roman" w:eastAsia="宋体" w:cs="Times New Roman"/>
          <w:lang w:eastAsia="zh-CN"/>
        </w:rPr>
      </w:pPr>
    </w:p>
    <w:p>
      <w:pPr>
        <w:spacing w:line="312" w:lineRule="auto"/>
        <w:ind w:firstLine="405"/>
        <w:jc w:val="right"/>
        <w:rPr>
          <w:rFonts w:hint="eastAsia" w:ascii="Times New Roman" w:hAnsi="Times New Roman" w:eastAsia="宋体" w:cs="Times New Roman"/>
          <w:kern w:val="2"/>
          <w:sz w:val="21"/>
          <w:szCs w:val="21"/>
          <w:lang w:eastAsia="zh-CN"/>
        </w:rPr>
      </w:pPr>
      <w:r>
        <w:rPr>
          <w:rFonts w:hint="eastAsia" w:ascii="Times New Roman" w:hAnsi="Times New Roman" w:eastAsia="宋体" w:cs="Times New Roman"/>
          <w:kern w:val="2"/>
          <w:sz w:val="21"/>
          <w:szCs w:val="21"/>
          <w:lang w:eastAsia="zh-CN"/>
        </w:rPr>
        <w:t>单位名称（盖章）：</w:t>
      </w:r>
    </w:p>
    <w:p>
      <w:pPr>
        <w:spacing w:line="312" w:lineRule="auto"/>
        <w:ind w:firstLine="405"/>
        <w:jc w:val="both"/>
        <w:rPr>
          <w:rFonts w:hint="eastAsia" w:ascii="Times New Roman" w:hAnsi="Times New Roman" w:eastAsia="宋体" w:cs="Times New Roman"/>
          <w:kern w:val="2"/>
          <w:sz w:val="21"/>
          <w:szCs w:val="21"/>
          <w:lang w:eastAsia="zh-CN"/>
        </w:rPr>
      </w:pPr>
    </w:p>
    <w:p>
      <w:pPr>
        <w:spacing w:line="312" w:lineRule="auto"/>
        <w:ind w:firstLine="405"/>
        <w:jc w:val="both"/>
        <w:rPr>
          <w:rFonts w:hint="eastAsia" w:ascii="Times New Roman" w:hAnsi="Times New Roman" w:eastAsia="宋体" w:cs="Times New Roman"/>
          <w:kern w:val="2"/>
          <w:sz w:val="21"/>
          <w:szCs w:val="21"/>
          <w:lang w:eastAsia="zh-CN"/>
        </w:rPr>
      </w:pPr>
    </w:p>
    <w:p>
      <w:pPr>
        <w:widowControl/>
        <w:jc w:val="right"/>
        <w:rPr>
          <w:rFonts w:hint="eastAsia" w:ascii="Times New Roman" w:hAnsi="Times New Roman" w:eastAsia="宋体" w:cs="Times New Roman"/>
          <w:kern w:val="2"/>
          <w:sz w:val="21"/>
          <w:szCs w:val="21"/>
          <w:lang w:eastAsia="zh-CN"/>
        </w:rPr>
        <w:sectPr>
          <w:pgSz w:w="11905" w:h="16838"/>
          <w:pgMar w:top="1417" w:right="1417" w:bottom="1417" w:left="1701" w:header="1134" w:footer="1134" w:gutter="0"/>
          <w:pgNumType w:fmt="decimal"/>
          <w:cols w:space="0" w:num="1"/>
          <w:rtlGutter w:val="0"/>
          <w:docGrid w:linePitch="0" w:charSpace="0"/>
        </w:sectPr>
      </w:pPr>
      <w:r>
        <w:rPr>
          <w:rFonts w:hint="eastAsia" w:ascii="Times New Roman" w:hAnsi="Times New Roman" w:eastAsia="宋体" w:cs="Times New Roman"/>
          <w:kern w:val="2"/>
          <w:sz w:val="21"/>
          <w:szCs w:val="21"/>
          <w:lang w:eastAsia="zh-CN"/>
        </w:rPr>
        <w:t xml:space="preserve">                                              日  期：</w:t>
      </w:r>
    </w:p>
    <w:p>
      <w:pPr>
        <w:pStyle w:val="52"/>
        <w:spacing w:line="457" w:lineRule="exact"/>
        <w:ind w:left="0" w:right="71"/>
        <w:jc w:val="center"/>
        <w:outlineLvl w:val="1"/>
        <w:rPr>
          <w:rFonts w:hint="default" w:ascii="Times New Roman" w:hAnsi="Times New Roman" w:eastAsia="宋体" w:cs="Times New Roman"/>
          <w:lang w:eastAsia="zh-CN"/>
        </w:rPr>
      </w:pPr>
      <w:bookmarkStart w:id="154" w:name="_Toc21787"/>
      <w:r>
        <w:rPr>
          <w:rFonts w:hint="eastAsia" w:ascii="Times New Roman" w:hAnsi="Times New Roman" w:eastAsia="宋体" w:cs="Times New Roman"/>
          <w:lang w:val="en-US" w:eastAsia="zh-CN"/>
        </w:rPr>
        <w:t>十二、代理</w:t>
      </w:r>
      <w:r>
        <w:rPr>
          <w:rFonts w:hint="eastAsia" w:ascii="Times New Roman" w:hAnsi="Times New Roman" w:eastAsia="宋体" w:cs="Times New Roman"/>
          <w:lang w:eastAsia="zh-CN"/>
        </w:rPr>
        <w:t>服务费承诺书（格式）</w:t>
      </w:r>
      <w:bookmarkEnd w:id="154"/>
    </w:p>
    <w:p>
      <w:pPr>
        <w:widowControl/>
        <w:autoSpaceDE w:val="0"/>
        <w:autoSpaceDN w:val="0"/>
        <w:ind w:right="-36"/>
        <w:textAlignment w:val="bottom"/>
        <w:outlineLvl w:val="9"/>
        <w:rPr>
          <w:rFonts w:ascii="宋体" w:hAnsi="宋体" w:cs="Times New Roman"/>
          <w:sz w:val="20"/>
          <w:szCs w:val="20"/>
          <w:lang w:eastAsia="zh-CN"/>
        </w:rPr>
      </w:pPr>
    </w:p>
    <w:p>
      <w:pPr>
        <w:widowControl/>
        <w:outlineLvl w:val="9"/>
        <w:rPr>
          <w:rFonts w:ascii="Arial" w:hAnsi="Arial" w:cs="Arial"/>
          <w:bCs/>
          <w:sz w:val="20"/>
          <w:szCs w:val="21"/>
          <w:lang w:eastAsia="zh-CN"/>
        </w:rPr>
      </w:pPr>
    </w:p>
    <w:p>
      <w:pPr>
        <w:spacing w:line="360" w:lineRule="auto"/>
        <w:jc w:val="both"/>
        <w:outlineLvl w:val="9"/>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 xml:space="preserve">致：长春众釜工程项目管理有限公司 </w:t>
      </w:r>
    </w:p>
    <w:p>
      <w:pPr>
        <w:spacing w:line="360" w:lineRule="auto"/>
        <w:ind w:firstLine="420" w:firstLineChars="0"/>
        <w:jc w:val="both"/>
        <w:outlineLvl w:val="9"/>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如果我方在贵采购代理机构组织的</w:t>
      </w:r>
      <w:r>
        <w:rPr>
          <w:rFonts w:hint="eastAsia" w:ascii="宋体" w:hAnsi="宋体" w:eastAsia="宋体" w:cs="宋体"/>
          <w:sz w:val="24"/>
          <w:szCs w:val="24"/>
          <w:u w:val="single"/>
          <w:lang w:val="en-US" w:eastAsia="zh-CN" w:bidi="ar-SA"/>
        </w:rPr>
        <w:t xml:space="preserve">   （项目名称）    </w:t>
      </w:r>
      <w:r>
        <w:rPr>
          <w:rFonts w:hint="eastAsia" w:ascii="宋体" w:hAnsi="宋体" w:eastAsia="宋体" w:cs="宋体"/>
          <w:sz w:val="24"/>
          <w:szCs w:val="24"/>
          <w:lang w:val="en-US" w:eastAsia="zh-CN" w:bidi="ar-SA"/>
        </w:rPr>
        <w:t>招标中获中标（采购项目编号：</w:t>
      </w:r>
      <w:r>
        <w:rPr>
          <w:rFonts w:hint="eastAsia" w:ascii="宋体" w:hAnsi="宋体" w:eastAsia="宋体" w:cs="宋体"/>
          <w:sz w:val="24"/>
          <w:szCs w:val="24"/>
          <w:u w:val="single"/>
          <w:lang w:val="en-US" w:eastAsia="zh-CN" w:bidi="ar-SA"/>
        </w:rPr>
        <w:t xml:space="preserve">          </w:t>
      </w:r>
      <w:r>
        <w:rPr>
          <w:rFonts w:hint="eastAsia" w:ascii="宋体" w:hAnsi="宋体" w:eastAsia="宋体" w:cs="宋体"/>
          <w:sz w:val="24"/>
          <w:szCs w:val="24"/>
          <w:lang w:val="en-US" w:eastAsia="zh-CN" w:bidi="ar-SA"/>
        </w:rPr>
        <w:t>），我方保证在收取《中标通知书》时，按招标文件对代理服务费支付方式的约定，</w:t>
      </w:r>
      <w:r>
        <w:rPr>
          <w:rFonts w:hint="eastAsia" w:cs="宋体"/>
          <w:sz w:val="24"/>
          <w:szCs w:val="24"/>
          <w:lang w:val="en-US" w:eastAsia="zh-CN" w:bidi="ar-SA"/>
        </w:rPr>
        <w:t>支付</w:t>
      </w:r>
      <w:r>
        <w:rPr>
          <w:rFonts w:hint="eastAsia" w:ascii="宋体" w:hAnsi="宋体" w:eastAsia="宋体" w:cs="宋体"/>
          <w:sz w:val="24"/>
          <w:szCs w:val="24"/>
          <w:lang w:val="en-US" w:eastAsia="zh-CN" w:bidi="ar-SA"/>
        </w:rPr>
        <w:t>本项目代理服务费。</w:t>
      </w:r>
    </w:p>
    <w:p>
      <w:pPr>
        <w:spacing w:line="360" w:lineRule="auto"/>
        <w:ind w:firstLine="420" w:firstLineChars="0"/>
        <w:jc w:val="both"/>
        <w:outlineLvl w:val="9"/>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我方如违约，愿凭贵单位开出的违约通知，从我方提交的投标保证金中支付，不足部分由采购人在支付我方的中标合同款中代为扣付；以投标担保函（或保险保函）方式提交投标保证金时，同意和要求投标担保函开立银行或担保机构、保险保函开立的保险机构应长春众釜工程项目管理有限公司的要求办理支付手续。</w:t>
      </w:r>
    </w:p>
    <w:p>
      <w:pPr>
        <w:spacing w:line="360" w:lineRule="auto"/>
        <w:ind w:firstLine="480" w:firstLineChars="200"/>
        <w:jc w:val="both"/>
        <w:outlineLvl w:val="9"/>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特此承诺！</w:t>
      </w:r>
    </w:p>
    <w:p>
      <w:pPr>
        <w:spacing w:line="360" w:lineRule="auto"/>
        <w:jc w:val="both"/>
        <w:outlineLvl w:val="9"/>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投标人法定名称（公章）；_____________________</w:t>
      </w:r>
    </w:p>
    <w:p>
      <w:pPr>
        <w:spacing w:line="360" w:lineRule="auto"/>
        <w:jc w:val="both"/>
        <w:outlineLvl w:val="9"/>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投标人法定地址：_____________________</w:t>
      </w:r>
    </w:p>
    <w:p>
      <w:pPr>
        <w:spacing w:line="360" w:lineRule="auto"/>
        <w:jc w:val="both"/>
        <w:outlineLvl w:val="9"/>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投标人授权代表（签字或盖章）：_____________________</w:t>
      </w:r>
    </w:p>
    <w:p>
      <w:pPr>
        <w:spacing w:line="360" w:lineRule="auto"/>
        <w:jc w:val="both"/>
        <w:outlineLvl w:val="9"/>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电 话：_____________________</w:t>
      </w:r>
    </w:p>
    <w:p>
      <w:pPr>
        <w:spacing w:line="360" w:lineRule="auto"/>
        <w:jc w:val="both"/>
        <w:outlineLvl w:val="9"/>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传 真：_____________________</w:t>
      </w:r>
    </w:p>
    <w:p>
      <w:pPr>
        <w:spacing w:line="360" w:lineRule="auto"/>
        <w:jc w:val="both"/>
        <w:outlineLvl w:val="9"/>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承诺日期：_____________________</w:t>
      </w:r>
    </w:p>
    <w:p>
      <w:pPr>
        <w:spacing w:line="360" w:lineRule="auto"/>
        <w:jc w:val="both"/>
        <w:outlineLvl w:val="9"/>
        <w:rPr>
          <w:rFonts w:hint="eastAsia" w:ascii="宋体" w:hAnsi="宋体" w:eastAsia="宋体" w:cs="宋体"/>
          <w:sz w:val="24"/>
          <w:szCs w:val="24"/>
          <w:lang w:val="en-US" w:eastAsia="zh-CN" w:bidi="ar-SA"/>
        </w:rPr>
      </w:pPr>
    </w:p>
    <w:p>
      <w:pPr>
        <w:spacing w:line="360" w:lineRule="auto"/>
        <w:jc w:val="both"/>
        <w:outlineLvl w:val="9"/>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招标代理服务费发票开具信息及要求：</w:t>
      </w:r>
    </w:p>
    <w:p>
      <w:pPr>
        <w:spacing w:line="360" w:lineRule="auto"/>
        <w:jc w:val="both"/>
        <w:outlineLvl w:val="9"/>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发票类型：</w:t>
      </w:r>
    </w:p>
    <w:p>
      <w:pPr>
        <w:spacing w:line="360" w:lineRule="auto"/>
        <w:jc w:val="both"/>
        <w:outlineLvl w:val="9"/>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企业名称：</w:t>
      </w:r>
    </w:p>
    <w:p>
      <w:pPr>
        <w:spacing w:line="360" w:lineRule="auto"/>
        <w:jc w:val="both"/>
        <w:outlineLvl w:val="9"/>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税号：</w:t>
      </w:r>
    </w:p>
    <w:p>
      <w:pPr>
        <w:spacing w:line="360" w:lineRule="auto"/>
        <w:jc w:val="both"/>
        <w:outlineLvl w:val="9"/>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地址：</w:t>
      </w:r>
    </w:p>
    <w:p>
      <w:pPr>
        <w:spacing w:line="360" w:lineRule="auto"/>
        <w:jc w:val="both"/>
        <w:outlineLvl w:val="9"/>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联系电话：</w:t>
      </w:r>
    </w:p>
    <w:p>
      <w:pPr>
        <w:spacing w:line="360" w:lineRule="auto"/>
        <w:jc w:val="both"/>
        <w:outlineLvl w:val="9"/>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开户行</w:t>
      </w:r>
    </w:p>
    <w:p>
      <w:pPr>
        <w:spacing w:line="360" w:lineRule="auto"/>
        <w:jc w:val="both"/>
        <w:outlineLvl w:val="9"/>
        <w:rPr>
          <w:rFonts w:hint="eastAsia" w:ascii="Times New Roman" w:hAnsi="Times New Roman" w:eastAsia="宋体" w:cs="Times New Roman"/>
          <w:b/>
          <w:kern w:val="2"/>
          <w:sz w:val="28"/>
          <w:szCs w:val="28"/>
          <w:lang w:eastAsia="zh-CN"/>
        </w:rPr>
      </w:pPr>
      <w:r>
        <w:rPr>
          <w:rFonts w:hint="eastAsia" w:ascii="宋体" w:hAnsi="宋体" w:eastAsia="宋体" w:cs="宋体"/>
          <w:sz w:val="24"/>
          <w:szCs w:val="24"/>
          <w:lang w:val="en-US" w:eastAsia="zh-CN" w:bidi="ar-SA"/>
        </w:rPr>
        <w:t>账号：</w:t>
      </w:r>
    </w:p>
    <w:sectPr>
      <w:pgSz w:w="11905" w:h="16838"/>
      <w:pgMar w:top="1417" w:right="1417" w:bottom="1417" w:left="1701" w:header="1134" w:footer="1134" w:gutter="0"/>
      <w:pgNumType w:fmt="decimal"/>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serif">
    <w:altName w:val="Segoe Print"/>
    <w:panose1 w:val="00000000000000000000"/>
    <w:charset w:val="00"/>
    <w:family w:val="auto"/>
    <w:pitch w:val="default"/>
    <w:sig w:usb0="00000000" w:usb1="00000000" w:usb2="00000000" w:usb3="00000000" w:csb0="00000000" w:csb1="00000000"/>
  </w:font>
  <w:font w:name="Microsoft JhengHei">
    <w:panose1 w:val="020B0604030504040204"/>
    <w:charset w:val="88"/>
    <w:family w:val="swiss"/>
    <w:pitch w:val="default"/>
    <w:sig w:usb0="000002A7" w:usb1="28CF4400" w:usb2="00000016" w:usb3="00000000" w:csb0="00100009"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Times New 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rPr>
        <w:rStyle w:val="31"/>
      </w:rPr>
    </w:pPr>
    <w:r>
      <w:fldChar w:fldCharType="begin"/>
    </w:r>
    <w:r>
      <w:rPr>
        <w:rStyle w:val="31"/>
      </w:rPr>
      <w:instrText xml:space="preserve">PAGE  </w:instrText>
    </w:r>
    <w:r>
      <w:fldChar w:fldCharType="end"/>
    </w:r>
  </w:p>
  <w:p>
    <w:pPr>
      <w:pStyle w:val="19"/>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48" w:after="54" w:line="232" w:lineRule="auto"/>
      <w:ind w:left="27"/>
      <w:rPr>
        <w:rFonts w:ascii="宋体" w:hAnsi="宋体" w:eastAsia="宋体" w:cs="宋体"/>
        <w:sz w:val="17"/>
        <w:szCs w:val="17"/>
      </w:rPr>
    </w:pPr>
    <w:r>
      <w:rPr>
        <w:sz w:val="22"/>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93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19"/>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93</w:t>
                    </w:r>
                    <w:r>
                      <w:fldChar w:fldCharType="end"/>
                    </w:r>
                    <w:r>
                      <w:t xml:space="preserve"> 页</w:t>
                    </w:r>
                  </w:p>
                </w:txbxContent>
              </v:textbox>
            </v:shape>
          </w:pict>
        </mc:Fallback>
      </mc:AlternateContent>
    </w:r>
    <w:r>
      <mc:AlternateContent>
        <mc:Choice Requires="wps">
          <w:drawing>
            <wp:anchor distT="0" distB="0" distL="114300" distR="114300" simplePos="0" relativeHeight="251660288" behindDoc="0" locked="0" layoutInCell="0" allowOverlap="1">
              <wp:simplePos x="0" y="0"/>
              <wp:positionH relativeFrom="page">
                <wp:posOffset>1143000</wp:posOffset>
              </wp:positionH>
              <wp:positionV relativeFrom="page">
                <wp:posOffset>9552305</wp:posOffset>
              </wp:positionV>
              <wp:extent cx="1828800" cy="0"/>
              <wp:effectExtent l="0" t="0" r="0" b="0"/>
              <wp:wrapNone/>
              <wp:docPr id="10" name="任意多边形 10"/>
              <wp:cNvGraphicFramePr/>
              <a:graphic xmlns:a="http://schemas.openxmlformats.org/drawingml/2006/main">
                <a:graphicData uri="http://schemas.microsoft.com/office/word/2010/wordprocessingShape">
                  <wps:wsp>
                    <wps:cNvSpPr/>
                    <wps:spPr>
                      <a:xfrm>
                        <a:off x="0" y="0"/>
                        <a:ext cx="1828800" cy="0"/>
                      </a:xfrm>
                      <a:custGeom>
                        <a:avLst/>
                        <a:gdLst/>
                        <a:ahLst/>
                        <a:cxnLst/>
                        <a:pathLst>
                          <a:path w="2880">
                            <a:moveTo>
                              <a:pt x="0" y="0"/>
                            </a:moveTo>
                            <a:lnTo>
                              <a:pt x="2880" y="0"/>
                            </a:lnTo>
                          </a:path>
                        </a:pathLst>
                      </a:custGeom>
                      <a:noFill/>
                      <a:ln w="0" cap="sq" cmpd="sng">
                        <a:solidFill>
                          <a:srgbClr val="000000"/>
                        </a:solidFill>
                        <a:prstDash val="solid"/>
                        <a:bevel/>
                        <a:headEnd type="none" w="med" len="med"/>
                        <a:tailEnd type="none" w="med" len="med"/>
                      </a:ln>
                    </wps:spPr>
                    <wps:bodyPr upright="1"/>
                  </wps:wsp>
                </a:graphicData>
              </a:graphic>
            </wp:anchor>
          </w:drawing>
        </mc:Choice>
        <mc:Fallback>
          <w:pict>
            <v:shape id="_x0000_s1026" o:spid="_x0000_s1026" o:spt="100" style="position:absolute;left:0pt;margin-left:90pt;margin-top:752.15pt;height:0pt;width:144pt;mso-position-horizontal-relative:page;mso-position-vertical-relative:page;z-index:251660288;mso-width-relative:page;mso-height-relative:page;" filled="f" stroked="t" coordsize="2880,1" o:allowincell="f" o:gfxdata="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g&#10;iCT71QAAAA0BAAAPAAAAAAAAAAEAIAAAACIAAABkcnMvZG93bnJldi54bWxQSwECFAAUAAAACACH&#10;TuJAUbXryCcCAACJBAAADgAAAAAAAAABACAAAAAkAQAAZHJzL2Uyb0RvYy54bWxQSwUGAAAAAAYA&#10;BgBZAQAAvQUAAAAA&#10;" path="m0,0l2880,0e">
              <v:fill on="f" focussize="0,0"/>
              <v:stroke weight="0pt" color="#000000" joinstyle="bevel" endcap="square"/>
              <v:imagedata o:title=""/>
              <o:lock v:ext="edit" aspectratio="f"/>
            </v:shape>
          </w:pict>
        </mc:Fallback>
      </mc:AlternateContent>
    </w:r>
    <w:r>
      <w:rPr>
        <w:rFonts w:ascii="Times New Roman" w:hAnsi="Times New Roman" w:eastAsia="Times New Roman" w:cs="Times New Roman"/>
        <w:spacing w:val="9"/>
        <w:position w:val="6"/>
        <w:sz w:val="11"/>
        <w:szCs w:val="11"/>
      </w:rPr>
      <w:t xml:space="preserve">1   </w:t>
    </w:r>
    <w:r>
      <w:rPr>
        <w:rFonts w:ascii="宋体" w:hAnsi="宋体" w:eastAsia="宋体" w:cs="宋体"/>
        <w:spacing w:val="9"/>
        <w:sz w:val="17"/>
        <w:szCs w:val="17"/>
      </w:rPr>
      <w:t>从业人员、营业收入、资产总额填报上一年度数据，无上一年度数据的新成立企业可不填报</w:t>
    </w:r>
    <w:r>
      <w:rPr>
        <w:rFonts w:ascii="宋体" w:hAnsi="宋体" w:eastAsia="宋体" w:cs="宋体"/>
        <w:spacing w:val="1"/>
        <w:sz w:val="17"/>
        <w:szCs w:val="17"/>
      </w:rPr>
      <w:t>。</w:t>
    </w:r>
  </w:p>
  <w:p>
    <w:pPr>
      <w:spacing w:line="188" w:lineRule="auto"/>
      <w:ind w:left="4090"/>
      <w:rPr>
        <w:rFonts w:ascii="Calibri" w:hAnsi="Calibri" w:eastAsia="Calibri" w:cs="Calibri"/>
        <w:sz w:val="17"/>
        <w:szCs w:val="17"/>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rPr>
        <w:rFonts w:hint="eastAsia" w:ascii="黑体" w:hAnsi="黑体" w:eastAsia="黑体"/>
        <w:sz w:val="21"/>
        <w:szCs w:val="24"/>
      </w:rPr>
    </w:pPr>
    <w:r>
      <w:rPr>
        <w:sz w:val="21"/>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t xml:space="preserve">第 </w:t>
                          </w:r>
                          <w:r>
                            <w:fldChar w:fldCharType="begin"/>
                          </w:r>
                          <w:r>
                            <w:instrText xml:space="preserve"> PAGE  \* MERGEFORMAT </w:instrText>
                          </w:r>
                          <w:r>
                            <w:fldChar w:fldCharType="separate"/>
                          </w:r>
                          <w:r>
                            <w:t>39</w:t>
                          </w:r>
                          <w:r>
                            <w:fldChar w:fldCharType="end"/>
                          </w:r>
                          <w:r>
                            <w:t xml:space="preserve"> 页 共 </w:t>
                          </w:r>
                          <w:r>
                            <w:fldChar w:fldCharType="begin"/>
                          </w:r>
                          <w:r>
                            <w:instrText xml:space="preserve"> NUMPAGES  \* MERGEFORMAT </w:instrText>
                          </w:r>
                          <w:r>
                            <w:fldChar w:fldCharType="separate"/>
                          </w:r>
                          <w:r>
                            <w:t>93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19"/>
                    </w:pPr>
                    <w:r>
                      <w:t xml:space="preserve">第 </w:t>
                    </w:r>
                    <w:r>
                      <w:fldChar w:fldCharType="begin"/>
                    </w:r>
                    <w:r>
                      <w:instrText xml:space="preserve"> PAGE  \* MERGEFORMAT </w:instrText>
                    </w:r>
                    <w:r>
                      <w:fldChar w:fldCharType="separate"/>
                    </w:r>
                    <w:r>
                      <w:t>39</w:t>
                    </w:r>
                    <w:r>
                      <w:fldChar w:fldCharType="end"/>
                    </w:r>
                    <w:r>
                      <w:t xml:space="preserve"> 页 共 </w:t>
                    </w:r>
                    <w:r>
                      <w:fldChar w:fldCharType="begin"/>
                    </w:r>
                    <w:r>
                      <w:instrText xml:space="preserve"> NUMPAGES  \* MERGEFORMAT </w:instrText>
                    </w:r>
                    <w:r>
                      <w:fldChar w:fldCharType="separate"/>
                    </w:r>
                    <w:r>
                      <w:t>93</w:t>
                    </w:r>
                    <w:r>
                      <w:fldChar w:fldCharType="end"/>
                    </w:r>
                    <w:r>
                      <w:t xml:space="preserve"> 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0"/>
        <w:lang w:eastAsia="zh-CN"/>
      </w:rPr>
    </w:pPr>
    <w:r>
      <w:rPr>
        <w:sz w:val="20"/>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t xml:space="preserve">第 </w:t>
                          </w:r>
                          <w:r>
                            <w:fldChar w:fldCharType="begin"/>
                          </w:r>
                          <w:r>
                            <w:instrText xml:space="preserve"> PAGE  \* MERGEFORMAT </w:instrText>
                          </w:r>
                          <w:r>
                            <w:fldChar w:fldCharType="separate"/>
                          </w:r>
                          <w:r>
                            <w:t>57</w:t>
                          </w:r>
                          <w:r>
                            <w:fldChar w:fldCharType="end"/>
                          </w:r>
                          <w:r>
                            <w:t xml:space="preserve"> 页 共 </w:t>
                          </w:r>
                          <w:r>
                            <w:fldChar w:fldCharType="begin"/>
                          </w:r>
                          <w:r>
                            <w:instrText xml:space="preserve"> NUMPAGES  \* MERGEFORMAT </w:instrText>
                          </w:r>
                          <w:r>
                            <w:fldChar w:fldCharType="separate"/>
                          </w:r>
                          <w:r>
                            <w:t>93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pPr>
                      <w:pStyle w:val="19"/>
                    </w:pPr>
                    <w:r>
                      <w:t xml:space="preserve">第 </w:t>
                    </w:r>
                    <w:r>
                      <w:fldChar w:fldCharType="begin"/>
                    </w:r>
                    <w:r>
                      <w:instrText xml:space="preserve"> PAGE  \* MERGEFORMAT </w:instrText>
                    </w:r>
                    <w:r>
                      <w:fldChar w:fldCharType="separate"/>
                    </w:r>
                    <w:r>
                      <w:t>57</w:t>
                    </w:r>
                    <w:r>
                      <w:fldChar w:fldCharType="end"/>
                    </w:r>
                    <w:r>
                      <w:t xml:space="preserve"> 页 共 </w:t>
                    </w:r>
                    <w:r>
                      <w:fldChar w:fldCharType="begin"/>
                    </w:r>
                    <w:r>
                      <w:instrText xml:space="preserve"> NUMPAGES  \* MERGEFORMAT </w:instrText>
                    </w:r>
                    <w:r>
                      <w:fldChar w:fldCharType="separate"/>
                    </w:r>
                    <w:r>
                      <w:t>93</w:t>
                    </w:r>
                    <w:r>
                      <w:fldChar w:fldCharType="end"/>
                    </w:r>
                    <w:r>
                      <w:t xml:space="preserve"> 页</w:t>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rPr>
        <w:lang w:eastAsia="zh-CN"/>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t xml:space="preserve">第 </w:t>
                          </w:r>
                          <w:r>
                            <w:fldChar w:fldCharType="begin"/>
                          </w:r>
                          <w:r>
                            <w:instrText xml:space="preserve"> PAGE  \* MERGEFORMAT </w:instrText>
                          </w:r>
                          <w:r>
                            <w:fldChar w:fldCharType="separate"/>
                          </w:r>
                          <w:r>
                            <w:t>62</w:t>
                          </w:r>
                          <w:r>
                            <w:fldChar w:fldCharType="end"/>
                          </w:r>
                          <w:r>
                            <w:t xml:space="preserve"> 页 共 </w:t>
                          </w:r>
                          <w:r>
                            <w:fldChar w:fldCharType="begin"/>
                          </w:r>
                          <w:r>
                            <w:instrText xml:space="preserve"> NUMPAGES  \* MERGEFORMAT </w:instrText>
                          </w:r>
                          <w:r>
                            <w:fldChar w:fldCharType="separate"/>
                          </w:r>
                          <w:r>
                            <w:t>93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pPr>
                      <w:pStyle w:val="19"/>
                    </w:pPr>
                    <w:r>
                      <w:t xml:space="preserve">第 </w:t>
                    </w:r>
                    <w:r>
                      <w:fldChar w:fldCharType="begin"/>
                    </w:r>
                    <w:r>
                      <w:instrText xml:space="preserve"> PAGE  \* MERGEFORMAT </w:instrText>
                    </w:r>
                    <w:r>
                      <w:fldChar w:fldCharType="separate"/>
                    </w:r>
                    <w:r>
                      <w:t>62</w:t>
                    </w:r>
                    <w:r>
                      <w:fldChar w:fldCharType="end"/>
                    </w:r>
                    <w:r>
                      <w:t xml:space="preserve"> 页 共 </w:t>
                    </w:r>
                    <w:r>
                      <w:fldChar w:fldCharType="begin"/>
                    </w:r>
                    <w:r>
                      <w:instrText xml:space="preserve"> NUMPAGES  \* MERGEFORMAT </w:instrText>
                    </w:r>
                    <w:r>
                      <w:fldChar w:fldCharType="separate"/>
                    </w:r>
                    <w:r>
                      <w:t>93</w:t>
                    </w:r>
                    <w:r>
                      <w:fldChar w:fldCharType="end"/>
                    </w:r>
                    <w:r>
                      <w:t xml:space="preserve"> 页</w:t>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rPr>
        <w:rFonts w:ascii="宋体" w:hAnsi="宋体" w:eastAsia="宋体" w:cs="宋体"/>
        <w:sz w:val="18"/>
        <w:szCs w:val="18"/>
        <w:lang w:val="en-US" w:eastAsia="zh-CN" w:bidi="ar-SA"/>
      </w:rPr>
    </w:pPr>
    <w:r>
      <w:rPr>
        <w:rFonts w:ascii="宋体" w:hAnsi="宋体" w:eastAsia="宋体" w:cs="宋体"/>
        <w:sz w:val="18"/>
        <w:szCs w:val="18"/>
        <w:lang w:val="en-US" w:eastAsia="zh-CN" w:bidi="ar-SA"/>
      </w:rPr>
      <mc:AlternateContent>
        <mc:Choice Requires="wps">
          <w:drawing>
            <wp:anchor distT="0" distB="0" distL="0" distR="0" simplePos="0" relativeHeight="251666432" behindDoc="0" locked="0" layoutInCell="1" allowOverlap="1">
              <wp:simplePos x="0" y="0"/>
              <wp:positionH relativeFrom="margin">
                <wp:align>center</wp:align>
              </wp:positionH>
              <wp:positionV relativeFrom="paragraph">
                <wp:posOffset>0</wp:posOffset>
              </wp:positionV>
              <wp:extent cx="114935" cy="147955"/>
              <wp:effectExtent l="0" t="0" r="0" b="0"/>
              <wp:wrapNone/>
              <wp:docPr id="4104" name="文本框 13"/>
              <wp:cNvGraphicFramePr/>
              <a:graphic xmlns:a="http://schemas.openxmlformats.org/drawingml/2006/main">
                <a:graphicData uri="http://schemas.microsoft.com/office/word/2010/wordprocessingShape">
                  <wps:wsp>
                    <wps:cNvSpPr/>
                    <wps:spPr>
                      <a:xfrm>
                        <a:off x="0" y="0"/>
                        <a:ext cx="114934" cy="147955"/>
                      </a:xfrm>
                      <a:prstGeom prst="rect">
                        <a:avLst/>
                      </a:prstGeom>
                      <a:ln>
                        <a:noFill/>
                      </a:ln>
                    </wps:spPr>
                    <wps:txbx>
                      <w:txbxContent>
                        <w:p>
                          <w:pPr>
                            <w:widowControl w:val="0"/>
                            <w:snapToGrid w:val="0"/>
                            <w:rPr>
                              <w:rFonts w:ascii="宋体" w:hAnsi="宋体" w:eastAsia="宋体" w:cs="宋体"/>
                              <w:sz w:val="18"/>
                              <w:szCs w:val="18"/>
                              <w:lang w:val="en-US" w:eastAsia="zh-CN" w:bidi="ar-SA"/>
                            </w:rPr>
                          </w:pPr>
                          <w:r>
                            <w:rPr>
                              <w:rFonts w:ascii="宋体" w:hAnsi="宋体" w:eastAsia="宋体" w:cs="宋体"/>
                              <w:sz w:val="18"/>
                              <w:szCs w:val="18"/>
                              <w:lang w:val="en-US" w:eastAsia="zh-CN" w:bidi="ar-SA"/>
                            </w:rPr>
                            <w:t xml:space="preserve">第 </w:t>
                          </w:r>
                          <w:r>
                            <w:rPr>
                              <w:rFonts w:ascii="宋体" w:hAnsi="宋体" w:eastAsia="宋体" w:cs="宋体"/>
                              <w:sz w:val="18"/>
                              <w:szCs w:val="18"/>
                              <w:lang w:val="en-US" w:eastAsia="zh-CN" w:bidi="ar-SA"/>
                            </w:rPr>
                            <w:fldChar w:fldCharType="begin"/>
                          </w:r>
                          <w:r>
                            <w:rPr>
                              <w:rFonts w:ascii="宋体" w:hAnsi="宋体" w:eastAsia="宋体" w:cs="宋体"/>
                              <w:sz w:val="18"/>
                              <w:szCs w:val="18"/>
                              <w:lang w:val="en-US" w:eastAsia="zh-CN" w:bidi="ar-SA"/>
                            </w:rPr>
                            <w:instrText xml:space="preserve"> PAGE  \* MERGEFORMAT </w:instrText>
                          </w:r>
                          <w:r>
                            <w:rPr>
                              <w:rFonts w:ascii="宋体" w:hAnsi="宋体" w:eastAsia="宋体" w:cs="宋体"/>
                              <w:sz w:val="18"/>
                              <w:szCs w:val="18"/>
                              <w:lang w:val="en-US" w:eastAsia="zh-CN" w:bidi="ar-SA"/>
                            </w:rPr>
                            <w:fldChar w:fldCharType="separate"/>
                          </w:r>
                          <w:r>
                            <w:rPr>
                              <w:rFonts w:ascii="宋体" w:hAnsi="宋体" w:eastAsia="宋体" w:cs="宋体"/>
                              <w:sz w:val="18"/>
                              <w:szCs w:val="18"/>
                              <w:lang w:val="en-US" w:eastAsia="zh-CN" w:bidi="ar-SA"/>
                            </w:rPr>
                            <w:t>64</w:t>
                          </w:r>
                          <w:r>
                            <w:rPr>
                              <w:rFonts w:ascii="宋体" w:hAnsi="宋体" w:eastAsia="宋体" w:cs="宋体"/>
                              <w:sz w:val="18"/>
                              <w:szCs w:val="18"/>
                              <w:lang w:val="en-US" w:eastAsia="zh-CN" w:bidi="ar-SA"/>
                            </w:rPr>
                            <w:fldChar w:fldCharType="end"/>
                          </w:r>
                          <w:r>
                            <w:rPr>
                              <w:rFonts w:ascii="宋体" w:hAnsi="宋体" w:eastAsia="宋体" w:cs="宋体"/>
                              <w:sz w:val="18"/>
                              <w:szCs w:val="18"/>
                              <w:lang w:val="en-US" w:eastAsia="zh-CN" w:bidi="ar-SA"/>
                            </w:rPr>
                            <w:t xml:space="preserve"> 页 共 </w:t>
                          </w:r>
                          <w:r>
                            <w:rPr>
                              <w:rFonts w:ascii="宋体" w:hAnsi="宋体" w:eastAsia="宋体" w:cs="宋体"/>
                              <w:sz w:val="18"/>
                              <w:szCs w:val="18"/>
                              <w:lang w:val="en-US" w:eastAsia="zh-CN" w:bidi="ar-SA"/>
                            </w:rPr>
                            <w:fldChar w:fldCharType="begin"/>
                          </w:r>
                          <w:r>
                            <w:rPr>
                              <w:rFonts w:ascii="宋体" w:hAnsi="宋体" w:eastAsia="宋体" w:cs="宋体"/>
                              <w:sz w:val="18"/>
                              <w:szCs w:val="18"/>
                              <w:lang w:val="en-US" w:eastAsia="zh-CN" w:bidi="ar-SA"/>
                            </w:rPr>
                            <w:instrText xml:space="preserve"> NUMPAGES  \* MERGEFORMAT </w:instrText>
                          </w:r>
                          <w:r>
                            <w:rPr>
                              <w:rFonts w:ascii="宋体" w:hAnsi="宋体" w:eastAsia="宋体" w:cs="宋体"/>
                              <w:sz w:val="18"/>
                              <w:szCs w:val="18"/>
                              <w:lang w:val="en-US" w:eastAsia="zh-CN" w:bidi="ar-SA"/>
                            </w:rPr>
                            <w:fldChar w:fldCharType="separate"/>
                          </w:r>
                          <w:r>
                            <w:rPr>
                              <w:rFonts w:ascii="宋体" w:hAnsi="宋体" w:eastAsia="宋体" w:cs="宋体"/>
                              <w:sz w:val="18"/>
                              <w:szCs w:val="18"/>
                              <w:lang w:val="en-US" w:eastAsia="zh-CN" w:bidi="ar-SA"/>
                            </w:rPr>
                            <w:t>83</w:t>
                          </w:r>
                          <w:r>
                            <w:rPr>
                              <w:rFonts w:ascii="宋体" w:hAnsi="宋体" w:eastAsia="宋体" w:cs="宋体"/>
                              <w:sz w:val="18"/>
                              <w:szCs w:val="18"/>
                              <w:lang w:val="en-US" w:eastAsia="zh-CN" w:bidi="ar-SA"/>
                            </w:rPr>
                            <w:fldChar w:fldCharType="end"/>
                          </w:r>
                          <w:r>
                            <w:rPr>
                              <w:rFonts w:ascii="宋体" w:hAnsi="宋体" w:eastAsia="宋体" w:cs="宋体"/>
                              <w:sz w:val="18"/>
                              <w:szCs w:val="18"/>
                              <w:lang w:val="en-US" w:eastAsia="zh-CN" w:bidi="ar-SA"/>
                            </w:rPr>
                            <w:t xml:space="preserve"> 页</w:t>
                          </w:r>
                        </w:p>
                      </w:txbxContent>
                    </wps:txbx>
                    <wps:bodyPr wrap="none" lIns="0" tIns="0" rIns="0" bIns="0" upright="1">
                      <a:spAutoFit/>
                    </wps:bodyPr>
                  </wps:wsp>
                </a:graphicData>
              </a:graphic>
            </wp:anchor>
          </w:drawing>
        </mc:Choice>
        <mc:Fallback>
          <w:pict>
            <v:rect id="文本框 13" o:spid="_x0000_s1026" o:spt="1" style="position:absolute;left:0pt;margin-top:0pt;height:11.65pt;width:9.05pt;mso-position-horizontal:center;mso-position-horizontal-relative:margin;mso-wrap-style:none;z-index:251666432;mso-width-relative:page;mso-height-relative:page;" filled="f" stroked="f" coordsize="21600,21600" o:gfxdata="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c/xOE0QAAAAMBAAAPAAAAAAAAAAEAIAAAACIAAABkcnMvZG93bnJldi54&#10;bWxQSwECFAAUAAAACACHTuJASB/4f8gBAACGAwAADgAAAAAAAAABACAAAAAgAQAAZHJzL2Uyb0Rv&#10;Yy54bWxQSwUGAAAAAAYABgBZAQAAWgUAAAAA&#10;">
              <v:fill on="f" focussize="0,0"/>
              <v:stroke on="f"/>
              <v:imagedata o:title=""/>
              <o:lock v:ext="edit" aspectratio="f"/>
              <v:textbox inset="0mm,0mm,0mm,0mm" style="mso-fit-shape-to-text:t;">
                <w:txbxContent>
                  <w:p>
                    <w:pPr>
                      <w:widowControl w:val="0"/>
                      <w:snapToGrid w:val="0"/>
                      <w:rPr>
                        <w:rFonts w:ascii="宋体" w:hAnsi="宋体" w:eastAsia="宋体" w:cs="宋体"/>
                        <w:sz w:val="18"/>
                        <w:szCs w:val="18"/>
                        <w:lang w:val="en-US" w:eastAsia="zh-CN" w:bidi="ar-SA"/>
                      </w:rPr>
                    </w:pPr>
                    <w:r>
                      <w:rPr>
                        <w:rFonts w:ascii="宋体" w:hAnsi="宋体" w:eastAsia="宋体" w:cs="宋体"/>
                        <w:sz w:val="18"/>
                        <w:szCs w:val="18"/>
                        <w:lang w:val="en-US" w:eastAsia="zh-CN" w:bidi="ar-SA"/>
                      </w:rPr>
                      <w:t xml:space="preserve">第 </w:t>
                    </w:r>
                    <w:r>
                      <w:rPr>
                        <w:rFonts w:ascii="宋体" w:hAnsi="宋体" w:eastAsia="宋体" w:cs="宋体"/>
                        <w:sz w:val="18"/>
                        <w:szCs w:val="18"/>
                        <w:lang w:val="en-US" w:eastAsia="zh-CN" w:bidi="ar-SA"/>
                      </w:rPr>
                      <w:fldChar w:fldCharType="begin"/>
                    </w:r>
                    <w:r>
                      <w:rPr>
                        <w:rFonts w:ascii="宋体" w:hAnsi="宋体" w:eastAsia="宋体" w:cs="宋体"/>
                        <w:sz w:val="18"/>
                        <w:szCs w:val="18"/>
                        <w:lang w:val="en-US" w:eastAsia="zh-CN" w:bidi="ar-SA"/>
                      </w:rPr>
                      <w:instrText xml:space="preserve"> PAGE  \* MERGEFORMAT </w:instrText>
                    </w:r>
                    <w:r>
                      <w:rPr>
                        <w:rFonts w:ascii="宋体" w:hAnsi="宋体" w:eastAsia="宋体" w:cs="宋体"/>
                        <w:sz w:val="18"/>
                        <w:szCs w:val="18"/>
                        <w:lang w:val="en-US" w:eastAsia="zh-CN" w:bidi="ar-SA"/>
                      </w:rPr>
                      <w:fldChar w:fldCharType="separate"/>
                    </w:r>
                    <w:r>
                      <w:rPr>
                        <w:rFonts w:ascii="宋体" w:hAnsi="宋体" w:eastAsia="宋体" w:cs="宋体"/>
                        <w:sz w:val="18"/>
                        <w:szCs w:val="18"/>
                        <w:lang w:val="en-US" w:eastAsia="zh-CN" w:bidi="ar-SA"/>
                      </w:rPr>
                      <w:t>64</w:t>
                    </w:r>
                    <w:r>
                      <w:rPr>
                        <w:rFonts w:ascii="宋体" w:hAnsi="宋体" w:eastAsia="宋体" w:cs="宋体"/>
                        <w:sz w:val="18"/>
                        <w:szCs w:val="18"/>
                        <w:lang w:val="en-US" w:eastAsia="zh-CN" w:bidi="ar-SA"/>
                      </w:rPr>
                      <w:fldChar w:fldCharType="end"/>
                    </w:r>
                    <w:r>
                      <w:rPr>
                        <w:rFonts w:ascii="宋体" w:hAnsi="宋体" w:eastAsia="宋体" w:cs="宋体"/>
                        <w:sz w:val="18"/>
                        <w:szCs w:val="18"/>
                        <w:lang w:val="en-US" w:eastAsia="zh-CN" w:bidi="ar-SA"/>
                      </w:rPr>
                      <w:t xml:space="preserve"> 页 共 </w:t>
                    </w:r>
                    <w:r>
                      <w:rPr>
                        <w:rFonts w:ascii="宋体" w:hAnsi="宋体" w:eastAsia="宋体" w:cs="宋体"/>
                        <w:sz w:val="18"/>
                        <w:szCs w:val="18"/>
                        <w:lang w:val="en-US" w:eastAsia="zh-CN" w:bidi="ar-SA"/>
                      </w:rPr>
                      <w:fldChar w:fldCharType="begin"/>
                    </w:r>
                    <w:r>
                      <w:rPr>
                        <w:rFonts w:ascii="宋体" w:hAnsi="宋体" w:eastAsia="宋体" w:cs="宋体"/>
                        <w:sz w:val="18"/>
                        <w:szCs w:val="18"/>
                        <w:lang w:val="en-US" w:eastAsia="zh-CN" w:bidi="ar-SA"/>
                      </w:rPr>
                      <w:instrText xml:space="preserve"> NUMPAGES  \* MERGEFORMAT </w:instrText>
                    </w:r>
                    <w:r>
                      <w:rPr>
                        <w:rFonts w:ascii="宋体" w:hAnsi="宋体" w:eastAsia="宋体" w:cs="宋体"/>
                        <w:sz w:val="18"/>
                        <w:szCs w:val="18"/>
                        <w:lang w:val="en-US" w:eastAsia="zh-CN" w:bidi="ar-SA"/>
                      </w:rPr>
                      <w:fldChar w:fldCharType="separate"/>
                    </w:r>
                    <w:r>
                      <w:rPr>
                        <w:rFonts w:ascii="宋体" w:hAnsi="宋体" w:eastAsia="宋体" w:cs="宋体"/>
                        <w:sz w:val="18"/>
                        <w:szCs w:val="18"/>
                        <w:lang w:val="en-US" w:eastAsia="zh-CN" w:bidi="ar-SA"/>
                      </w:rPr>
                      <w:t>83</w:t>
                    </w:r>
                    <w:r>
                      <w:rPr>
                        <w:rFonts w:ascii="宋体" w:hAnsi="宋体" w:eastAsia="宋体" w:cs="宋体"/>
                        <w:sz w:val="18"/>
                        <w:szCs w:val="18"/>
                        <w:lang w:val="en-US" w:eastAsia="zh-CN" w:bidi="ar-SA"/>
                      </w:rPr>
                      <w:fldChar w:fldCharType="end"/>
                    </w:r>
                    <w:r>
                      <w:rPr>
                        <w:rFonts w:ascii="宋体" w:hAnsi="宋体" w:eastAsia="宋体" w:cs="宋体"/>
                        <w:sz w:val="18"/>
                        <w:szCs w:val="18"/>
                        <w:lang w:val="en-US" w:eastAsia="zh-CN" w:bidi="ar-SA"/>
                      </w:rPr>
                      <w:t xml:space="preserve"> 页</w:t>
                    </w:r>
                  </w:p>
                </w:txbxContent>
              </v:textbox>
            </v:rect>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rPr>
        <w:rFonts w:ascii="宋体" w:hAnsi="宋体" w:eastAsia="宋体" w:cs="宋体"/>
        <w:sz w:val="27"/>
        <w:szCs w:val="27"/>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rPr>
        <w:lang w:eastAsia="zh-CN"/>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t xml:space="preserve">第 </w:t>
                          </w:r>
                          <w:r>
                            <w:fldChar w:fldCharType="begin"/>
                          </w:r>
                          <w:r>
                            <w:instrText xml:space="preserve"> PAGE  \* MERGEFORMAT </w:instrText>
                          </w:r>
                          <w:r>
                            <w:fldChar w:fldCharType="separate"/>
                          </w:r>
                          <w:r>
                            <w:t>83</w:t>
                          </w:r>
                          <w:r>
                            <w:fldChar w:fldCharType="end"/>
                          </w:r>
                          <w:r>
                            <w:t xml:space="preserve"> 页 共 </w:t>
                          </w:r>
                          <w:r>
                            <w:fldChar w:fldCharType="begin"/>
                          </w:r>
                          <w:r>
                            <w:instrText xml:space="preserve"> NUMPAGES  \* MERGEFORMAT </w:instrText>
                          </w:r>
                          <w:r>
                            <w:fldChar w:fldCharType="separate"/>
                          </w:r>
                          <w:r>
                            <w:t>93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pPr>
                      <w:pStyle w:val="19"/>
                    </w:pPr>
                    <w:r>
                      <w:t xml:space="preserve">第 </w:t>
                    </w:r>
                    <w:r>
                      <w:fldChar w:fldCharType="begin"/>
                    </w:r>
                    <w:r>
                      <w:instrText xml:space="preserve"> PAGE  \* MERGEFORMAT </w:instrText>
                    </w:r>
                    <w:r>
                      <w:fldChar w:fldCharType="separate"/>
                    </w:r>
                    <w:r>
                      <w:t>83</w:t>
                    </w:r>
                    <w:r>
                      <w:fldChar w:fldCharType="end"/>
                    </w:r>
                    <w:r>
                      <w:t xml:space="preserve"> 页 共 </w:t>
                    </w:r>
                    <w:r>
                      <w:fldChar w:fldCharType="begin"/>
                    </w:r>
                    <w:r>
                      <w:instrText xml:space="preserve"> NUMPAGES  \* MERGEFORMAT </w:instrText>
                    </w:r>
                    <w:r>
                      <w:fldChar w:fldCharType="separate"/>
                    </w:r>
                    <w:r>
                      <w:t>93</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p>
  <w:p>
    <w:pPr>
      <w:pStyle w:val="1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0"/>
        <w:lang w:eastAsia="zh-CN"/>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93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19"/>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93</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0"/>
        <w:lang w:eastAsia="zh-CN"/>
      </w:rPr>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t xml:space="preserve">第 </w:t>
                          </w:r>
                          <w:r>
                            <w:fldChar w:fldCharType="begin"/>
                          </w:r>
                          <w:r>
                            <w:instrText xml:space="preserve"> PAGE  \* MERGEFORMAT </w:instrText>
                          </w:r>
                          <w:r>
                            <w:fldChar w:fldCharType="separate"/>
                          </w:r>
                          <w:r>
                            <w:t>21</w:t>
                          </w:r>
                          <w:r>
                            <w:fldChar w:fldCharType="end"/>
                          </w:r>
                          <w:r>
                            <w:t xml:space="preserve"> 页 共 </w:t>
                          </w:r>
                          <w:r>
                            <w:fldChar w:fldCharType="begin"/>
                          </w:r>
                          <w:r>
                            <w:instrText xml:space="preserve"> NUMPAGES  \* MERGEFORMAT </w:instrText>
                          </w:r>
                          <w:r>
                            <w:fldChar w:fldCharType="separate"/>
                          </w:r>
                          <w:r>
                            <w:t>93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19"/>
                    </w:pPr>
                    <w:r>
                      <w:t xml:space="preserve">第 </w:t>
                    </w:r>
                    <w:r>
                      <w:fldChar w:fldCharType="begin"/>
                    </w:r>
                    <w:r>
                      <w:instrText xml:space="preserve"> PAGE  \* MERGEFORMAT </w:instrText>
                    </w:r>
                    <w:r>
                      <w:fldChar w:fldCharType="separate"/>
                    </w:r>
                    <w:r>
                      <w:t>21</w:t>
                    </w:r>
                    <w:r>
                      <w:fldChar w:fldCharType="end"/>
                    </w:r>
                    <w:r>
                      <w:t xml:space="preserve"> 页 共 </w:t>
                    </w:r>
                    <w:r>
                      <w:fldChar w:fldCharType="begin"/>
                    </w:r>
                    <w:r>
                      <w:instrText xml:space="preserve"> NUMPAGES  \* MERGEFORMAT </w:instrText>
                    </w:r>
                    <w:r>
                      <w:fldChar w:fldCharType="separate"/>
                    </w:r>
                    <w:r>
                      <w:t>93</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t xml:space="preserve">第 </w:t>
                          </w:r>
                          <w:r>
                            <w:fldChar w:fldCharType="begin"/>
                          </w:r>
                          <w:r>
                            <w:instrText xml:space="preserve"> PAGE  \* MERGEFORMAT </w:instrText>
                          </w:r>
                          <w:r>
                            <w:fldChar w:fldCharType="separate"/>
                          </w:r>
                          <w:r>
                            <w:t>24</w:t>
                          </w:r>
                          <w:r>
                            <w:fldChar w:fldCharType="end"/>
                          </w:r>
                          <w:r>
                            <w:t xml:space="preserve"> 页 共 </w:t>
                          </w:r>
                          <w:r>
                            <w:fldChar w:fldCharType="begin"/>
                          </w:r>
                          <w:r>
                            <w:instrText xml:space="preserve"> NUMPAGES  \* MERGEFORMAT </w:instrText>
                          </w:r>
                          <w:r>
                            <w:fldChar w:fldCharType="separate"/>
                          </w:r>
                          <w:r>
                            <w:t>93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19"/>
                    </w:pPr>
                    <w:r>
                      <w:t xml:space="preserve">第 </w:t>
                    </w:r>
                    <w:r>
                      <w:fldChar w:fldCharType="begin"/>
                    </w:r>
                    <w:r>
                      <w:instrText xml:space="preserve"> PAGE  \* MERGEFORMAT </w:instrText>
                    </w:r>
                    <w:r>
                      <w:fldChar w:fldCharType="separate"/>
                    </w:r>
                    <w:r>
                      <w:t>24</w:t>
                    </w:r>
                    <w:r>
                      <w:fldChar w:fldCharType="end"/>
                    </w:r>
                    <w:r>
                      <w:t xml:space="preserve"> 页 共 </w:t>
                    </w:r>
                    <w:r>
                      <w:fldChar w:fldCharType="begin"/>
                    </w:r>
                    <w:r>
                      <w:instrText xml:space="preserve"> NUMPAGES  \* MERGEFORMAT </w:instrText>
                    </w:r>
                    <w:r>
                      <w:fldChar w:fldCharType="separate"/>
                    </w:r>
                    <w:r>
                      <w:t>93</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rPr>
        <w:rStyle w:val="31"/>
      </w:rPr>
    </w:pPr>
    <w:r>
      <w:fldChar w:fldCharType="begin"/>
    </w:r>
    <w:r>
      <w:rPr>
        <w:rStyle w:val="31"/>
      </w:rPr>
      <w:instrText xml:space="preserve">PAGE  </w:instrText>
    </w:r>
    <w:r>
      <w:fldChar w:fldCharType="end"/>
    </w:r>
  </w:p>
  <w:p>
    <w:pPr>
      <w:pStyle w:val="19"/>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rPr>
        <w:lang w:eastAsia="zh-CN"/>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r>
                            <w:t>93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19"/>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r>
                      <w:t>93</w:t>
                    </w:r>
                    <w: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4127"/>
      <w:rPr>
        <w:rFonts w:ascii="Calibri" w:hAnsi="Calibri" w:eastAsia="Calibri" w:cs="Calibri"/>
        <w:sz w:val="17"/>
        <w:szCs w:val="17"/>
      </w:rPr>
    </w:pPr>
    <w:r>
      <w:rPr>
        <w:sz w:val="17"/>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t xml:space="preserve">第 </w:t>
                          </w:r>
                          <w:r>
                            <w:fldChar w:fldCharType="begin"/>
                          </w:r>
                          <w:r>
                            <w:instrText xml:space="preserve"> PAGE  \* MERGEFORMAT </w:instrText>
                          </w:r>
                          <w:r>
                            <w:fldChar w:fldCharType="separate"/>
                          </w:r>
                          <w:r>
                            <w:t>36</w:t>
                          </w:r>
                          <w:r>
                            <w:fldChar w:fldCharType="end"/>
                          </w:r>
                          <w:r>
                            <w:t xml:space="preserve"> 页 共 </w:t>
                          </w:r>
                          <w:r>
                            <w:fldChar w:fldCharType="begin"/>
                          </w:r>
                          <w:r>
                            <w:instrText xml:space="preserve"> NUMPAGES  \* MERGEFORMAT </w:instrText>
                          </w:r>
                          <w:r>
                            <w:fldChar w:fldCharType="separate"/>
                          </w:r>
                          <w:r>
                            <w:t>93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19"/>
                    </w:pPr>
                    <w:r>
                      <w:t xml:space="preserve">第 </w:t>
                    </w:r>
                    <w:r>
                      <w:fldChar w:fldCharType="begin"/>
                    </w:r>
                    <w:r>
                      <w:instrText xml:space="preserve"> PAGE  \* MERGEFORMAT </w:instrText>
                    </w:r>
                    <w:r>
                      <w:fldChar w:fldCharType="separate"/>
                    </w:r>
                    <w:r>
                      <w:t>36</w:t>
                    </w:r>
                    <w:r>
                      <w:fldChar w:fldCharType="end"/>
                    </w:r>
                    <w:r>
                      <w:t xml:space="preserve"> 页 共 </w:t>
                    </w:r>
                    <w:r>
                      <w:fldChar w:fldCharType="begin"/>
                    </w:r>
                    <w:r>
                      <w:instrText xml:space="preserve"> NUMPAGES  \* MERGEFORMAT </w:instrText>
                    </w:r>
                    <w:r>
                      <w:fldChar w:fldCharType="separate"/>
                    </w:r>
                    <w:r>
                      <w:t>93</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rPr>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exact"/>
      <w:rPr>
        <w:lang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jc w:val="left"/>
      <w:rPr>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1"/>
      </w:pBdr>
      <w:rPr>
        <w:rFonts w:hint="eastAsia"/>
        <w:lang w:eastAsia="zh-CN"/>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82D1DA"/>
    <w:multiLevelType w:val="singleLevel"/>
    <w:tmpl w:val="BF82D1DA"/>
    <w:lvl w:ilvl="0" w:tentative="0">
      <w:start w:val="6"/>
      <w:numFmt w:val="chineseCounting"/>
      <w:suff w:val="nothing"/>
      <w:lvlText w:val="%1、"/>
      <w:lvlJc w:val="left"/>
      <w:rPr>
        <w:rFonts w:hint="eastAsia"/>
      </w:rPr>
    </w:lvl>
  </w:abstractNum>
  <w:abstractNum w:abstractNumId="1">
    <w:nsid w:val="D2BE3265"/>
    <w:multiLevelType w:val="singleLevel"/>
    <w:tmpl w:val="D2BE3265"/>
    <w:lvl w:ilvl="0" w:tentative="0">
      <w:start w:val="2"/>
      <w:numFmt w:val="chineseCounting"/>
      <w:suff w:val="nothing"/>
      <w:lvlText w:val="（%1）"/>
      <w:lvlJc w:val="left"/>
      <w:rPr>
        <w:rFonts w:hint="eastAsia"/>
      </w:rPr>
    </w:lvl>
  </w:abstractNum>
  <w:abstractNum w:abstractNumId="2">
    <w:nsid w:val="F5FF3AA8"/>
    <w:multiLevelType w:val="singleLevel"/>
    <w:tmpl w:val="F5FF3AA8"/>
    <w:lvl w:ilvl="0" w:tentative="0">
      <w:start w:val="1"/>
      <w:numFmt w:val="decimal"/>
      <w:suff w:val="nothing"/>
      <w:lvlText w:val="%1、"/>
      <w:lvlJc w:val="left"/>
    </w:lvl>
  </w:abstractNum>
  <w:abstractNum w:abstractNumId="3">
    <w:nsid w:val="FA6D0ADD"/>
    <w:multiLevelType w:val="singleLevel"/>
    <w:tmpl w:val="FA6D0ADD"/>
    <w:lvl w:ilvl="0" w:tentative="0">
      <w:start w:val="6"/>
      <w:numFmt w:val="chineseCounting"/>
      <w:suff w:val="nothing"/>
      <w:lvlText w:val="%1、"/>
      <w:lvlJc w:val="left"/>
      <w:rPr>
        <w:rFonts w:hint="eastAsia"/>
      </w:rPr>
    </w:lvl>
  </w:abstractNum>
  <w:abstractNum w:abstractNumId="4">
    <w:nsid w:val="0986E4B2"/>
    <w:multiLevelType w:val="singleLevel"/>
    <w:tmpl w:val="0986E4B2"/>
    <w:lvl w:ilvl="0" w:tentative="0">
      <w:start w:val="6"/>
      <w:numFmt w:val="decimal"/>
      <w:lvlText w:val="%1."/>
      <w:lvlJc w:val="left"/>
      <w:pPr>
        <w:tabs>
          <w:tab w:val="left" w:pos="312"/>
        </w:tabs>
      </w:pPr>
    </w:lvl>
  </w:abstractNum>
  <w:abstractNum w:abstractNumId="5">
    <w:nsid w:val="4DAC762D"/>
    <w:multiLevelType w:val="multilevel"/>
    <w:tmpl w:val="4DAC762D"/>
    <w:lvl w:ilvl="0" w:tentative="0">
      <w:start w:val="1"/>
      <w:numFmt w:val="decimal"/>
      <w:lvlText w:val="%1"/>
      <w:lvlJc w:val="left"/>
      <w:pPr>
        <w:tabs>
          <w:tab w:val="left" w:pos="432"/>
        </w:tabs>
        <w:ind w:left="432" w:hanging="432"/>
      </w:pPr>
      <w:rPr>
        <w:rFonts w:hint="eastAsia"/>
      </w:rPr>
    </w:lvl>
    <w:lvl w:ilvl="1" w:tentative="0">
      <w:start w:val="1"/>
      <w:numFmt w:val="decimal"/>
      <w:pStyle w:val="67"/>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6">
    <w:nsid w:val="59C28DC3"/>
    <w:multiLevelType w:val="singleLevel"/>
    <w:tmpl w:val="59C28DC3"/>
    <w:lvl w:ilvl="0" w:tentative="0">
      <w:start w:val="4"/>
      <w:numFmt w:val="chineseCounting"/>
      <w:suff w:val="nothing"/>
      <w:lvlText w:val="%1、"/>
      <w:lvlJc w:val="left"/>
      <w:rPr>
        <w:rFonts w:hint="eastAsia"/>
      </w:rPr>
    </w:lvl>
  </w:abstractNum>
  <w:num w:numId="1">
    <w:abstractNumId w:val="5"/>
  </w:num>
  <w:num w:numId="2">
    <w:abstractNumId w:val="4"/>
  </w:num>
  <w:num w:numId="3">
    <w:abstractNumId w:val="6"/>
  </w:num>
  <w:num w:numId="4">
    <w:abstractNumId w:val="2"/>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720"/>
  <w:drawingGridHorizontalSpacing w:val="220"/>
  <w:drawingGridVerticalSpacing w:val="99999990"/>
  <w:displayHorizontalDrawingGridEvery w:val="1"/>
  <w:displayVerticalDrawingGridEvery w:val="1"/>
  <w:noPunctuationKerning w:val="1"/>
  <w:characterSpacingControl w:val="doNotCompress"/>
  <w:hdrShapeDefaults>
    <o:shapelayout v:ext="edit">
      <o:idmap v:ext="edit" data="4"/>
    </o:shapelayout>
  </w:hdrShapeDefaults>
  <w:compat>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mOTA5YjEyNzQ2M2IzNzYzM2Q5MmJjMTUwNDk0OGIifQ=="/>
  </w:docVars>
  <w:rsids>
    <w:rsidRoot w:val="00134D40"/>
    <w:rsid w:val="000137B6"/>
    <w:rsid w:val="00015E53"/>
    <w:rsid w:val="0001678B"/>
    <w:rsid w:val="0001780D"/>
    <w:rsid w:val="000229F4"/>
    <w:rsid w:val="00045D89"/>
    <w:rsid w:val="00053133"/>
    <w:rsid w:val="00053FB4"/>
    <w:rsid w:val="000707C3"/>
    <w:rsid w:val="00071254"/>
    <w:rsid w:val="00072106"/>
    <w:rsid w:val="000725F5"/>
    <w:rsid w:val="00074192"/>
    <w:rsid w:val="000864C4"/>
    <w:rsid w:val="00087832"/>
    <w:rsid w:val="0009253B"/>
    <w:rsid w:val="000B1394"/>
    <w:rsid w:val="000B1E3F"/>
    <w:rsid w:val="000B3DC1"/>
    <w:rsid w:val="000C4932"/>
    <w:rsid w:val="000C542B"/>
    <w:rsid w:val="000C56A2"/>
    <w:rsid w:val="00105F23"/>
    <w:rsid w:val="001170FA"/>
    <w:rsid w:val="001171D2"/>
    <w:rsid w:val="00121B06"/>
    <w:rsid w:val="00122B96"/>
    <w:rsid w:val="00123023"/>
    <w:rsid w:val="00131404"/>
    <w:rsid w:val="001319C1"/>
    <w:rsid w:val="00133F6C"/>
    <w:rsid w:val="00134D40"/>
    <w:rsid w:val="00137263"/>
    <w:rsid w:val="00141E72"/>
    <w:rsid w:val="00146272"/>
    <w:rsid w:val="001471AE"/>
    <w:rsid w:val="00150EF9"/>
    <w:rsid w:val="00152703"/>
    <w:rsid w:val="00154801"/>
    <w:rsid w:val="0016182D"/>
    <w:rsid w:val="0016707B"/>
    <w:rsid w:val="0017020E"/>
    <w:rsid w:val="0017039B"/>
    <w:rsid w:val="0017615A"/>
    <w:rsid w:val="00176C22"/>
    <w:rsid w:val="001811D9"/>
    <w:rsid w:val="00182001"/>
    <w:rsid w:val="00183721"/>
    <w:rsid w:val="00184D94"/>
    <w:rsid w:val="00187EC9"/>
    <w:rsid w:val="001904E8"/>
    <w:rsid w:val="001A5E85"/>
    <w:rsid w:val="001A67BF"/>
    <w:rsid w:val="001B5919"/>
    <w:rsid w:val="001B6741"/>
    <w:rsid w:val="001B7439"/>
    <w:rsid w:val="001C356A"/>
    <w:rsid w:val="001C4A78"/>
    <w:rsid w:val="001D1799"/>
    <w:rsid w:val="001D1B92"/>
    <w:rsid w:val="001D5EE8"/>
    <w:rsid w:val="001D78DE"/>
    <w:rsid w:val="001E0412"/>
    <w:rsid w:val="001E1C37"/>
    <w:rsid w:val="001E296D"/>
    <w:rsid w:val="001E6090"/>
    <w:rsid w:val="001F0045"/>
    <w:rsid w:val="001F2C04"/>
    <w:rsid w:val="001F2D21"/>
    <w:rsid w:val="001F4CC7"/>
    <w:rsid w:val="002065D0"/>
    <w:rsid w:val="002079BB"/>
    <w:rsid w:val="00211267"/>
    <w:rsid w:val="00217972"/>
    <w:rsid w:val="00230946"/>
    <w:rsid w:val="00234CC2"/>
    <w:rsid w:val="00236A26"/>
    <w:rsid w:val="0024537B"/>
    <w:rsid w:val="002459CB"/>
    <w:rsid w:val="00254444"/>
    <w:rsid w:val="00255946"/>
    <w:rsid w:val="002731C9"/>
    <w:rsid w:val="0027435E"/>
    <w:rsid w:val="00281C81"/>
    <w:rsid w:val="002A7171"/>
    <w:rsid w:val="002B12D9"/>
    <w:rsid w:val="002C2D18"/>
    <w:rsid w:val="002C6384"/>
    <w:rsid w:val="002D55AC"/>
    <w:rsid w:val="002E11CF"/>
    <w:rsid w:val="002E5337"/>
    <w:rsid w:val="002E5DA2"/>
    <w:rsid w:val="002F1C6A"/>
    <w:rsid w:val="002F2321"/>
    <w:rsid w:val="00301D23"/>
    <w:rsid w:val="003063DF"/>
    <w:rsid w:val="00311BB8"/>
    <w:rsid w:val="00315452"/>
    <w:rsid w:val="00315934"/>
    <w:rsid w:val="00321302"/>
    <w:rsid w:val="00322938"/>
    <w:rsid w:val="00324C39"/>
    <w:rsid w:val="0033085D"/>
    <w:rsid w:val="003343D4"/>
    <w:rsid w:val="003446C5"/>
    <w:rsid w:val="00345593"/>
    <w:rsid w:val="003455FD"/>
    <w:rsid w:val="00346CF5"/>
    <w:rsid w:val="00357BFB"/>
    <w:rsid w:val="003675E4"/>
    <w:rsid w:val="003677BC"/>
    <w:rsid w:val="00370DAE"/>
    <w:rsid w:val="003711AA"/>
    <w:rsid w:val="0037430C"/>
    <w:rsid w:val="00375558"/>
    <w:rsid w:val="003872A5"/>
    <w:rsid w:val="00387C54"/>
    <w:rsid w:val="00396A13"/>
    <w:rsid w:val="003A3961"/>
    <w:rsid w:val="003A3C0D"/>
    <w:rsid w:val="003A4B48"/>
    <w:rsid w:val="003B3429"/>
    <w:rsid w:val="003C0788"/>
    <w:rsid w:val="003C4C03"/>
    <w:rsid w:val="003D38F6"/>
    <w:rsid w:val="003D3B71"/>
    <w:rsid w:val="003D4E9E"/>
    <w:rsid w:val="003E5EF6"/>
    <w:rsid w:val="003E61BC"/>
    <w:rsid w:val="003F0D9F"/>
    <w:rsid w:val="003F23C5"/>
    <w:rsid w:val="003F27CF"/>
    <w:rsid w:val="00402A40"/>
    <w:rsid w:val="00403689"/>
    <w:rsid w:val="00411A9D"/>
    <w:rsid w:val="004141A6"/>
    <w:rsid w:val="00416037"/>
    <w:rsid w:val="004203E6"/>
    <w:rsid w:val="004213D1"/>
    <w:rsid w:val="00433046"/>
    <w:rsid w:val="00437A00"/>
    <w:rsid w:val="004417C9"/>
    <w:rsid w:val="004421A7"/>
    <w:rsid w:val="00443866"/>
    <w:rsid w:val="0045289E"/>
    <w:rsid w:val="004530E5"/>
    <w:rsid w:val="00457280"/>
    <w:rsid w:val="00463D90"/>
    <w:rsid w:val="004758A0"/>
    <w:rsid w:val="00477C40"/>
    <w:rsid w:val="00481BAA"/>
    <w:rsid w:val="00481ED3"/>
    <w:rsid w:val="00481F89"/>
    <w:rsid w:val="00483656"/>
    <w:rsid w:val="00487C93"/>
    <w:rsid w:val="00492CC8"/>
    <w:rsid w:val="004941CC"/>
    <w:rsid w:val="00494CD4"/>
    <w:rsid w:val="00494DE5"/>
    <w:rsid w:val="00494E94"/>
    <w:rsid w:val="004A0546"/>
    <w:rsid w:val="004A38E4"/>
    <w:rsid w:val="004A6495"/>
    <w:rsid w:val="004B1CC0"/>
    <w:rsid w:val="004B5B46"/>
    <w:rsid w:val="004C0ACF"/>
    <w:rsid w:val="004C3EAE"/>
    <w:rsid w:val="004D08D4"/>
    <w:rsid w:val="004D1981"/>
    <w:rsid w:val="004D22E9"/>
    <w:rsid w:val="004D3B75"/>
    <w:rsid w:val="004E323A"/>
    <w:rsid w:val="004E7A4E"/>
    <w:rsid w:val="004F4F83"/>
    <w:rsid w:val="004F7E29"/>
    <w:rsid w:val="00500B0E"/>
    <w:rsid w:val="00504988"/>
    <w:rsid w:val="00507221"/>
    <w:rsid w:val="005104CB"/>
    <w:rsid w:val="0051427D"/>
    <w:rsid w:val="00515D0E"/>
    <w:rsid w:val="0051750C"/>
    <w:rsid w:val="00523829"/>
    <w:rsid w:val="00523A3E"/>
    <w:rsid w:val="00525532"/>
    <w:rsid w:val="00527525"/>
    <w:rsid w:val="005307AC"/>
    <w:rsid w:val="00531591"/>
    <w:rsid w:val="005363B6"/>
    <w:rsid w:val="0054162A"/>
    <w:rsid w:val="005420E8"/>
    <w:rsid w:val="00542F73"/>
    <w:rsid w:val="005459DA"/>
    <w:rsid w:val="005537DC"/>
    <w:rsid w:val="00554E73"/>
    <w:rsid w:val="00561442"/>
    <w:rsid w:val="00562465"/>
    <w:rsid w:val="00567B04"/>
    <w:rsid w:val="00572A91"/>
    <w:rsid w:val="00582181"/>
    <w:rsid w:val="00583E16"/>
    <w:rsid w:val="00583E90"/>
    <w:rsid w:val="005950A8"/>
    <w:rsid w:val="005973EE"/>
    <w:rsid w:val="005A04AA"/>
    <w:rsid w:val="005A28CC"/>
    <w:rsid w:val="005A3623"/>
    <w:rsid w:val="005A3F23"/>
    <w:rsid w:val="005A4039"/>
    <w:rsid w:val="005B0112"/>
    <w:rsid w:val="005B6709"/>
    <w:rsid w:val="005C3561"/>
    <w:rsid w:val="005C6A31"/>
    <w:rsid w:val="005E1737"/>
    <w:rsid w:val="005E41AA"/>
    <w:rsid w:val="005E4CD2"/>
    <w:rsid w:val="005F0412"/>
    <w:rsid w:val="005F080A"/>
    <w:rsid w:val="005F35B7"/>
    <w:rsid w:val="005F5FDB"/>
    <w:rsid w:val="00601E97"/>
    <w:rsid w:val="00604A6D"/>
    <w:rsid w:val="00607EB5"/>
    <w:rsid w:val="00610AF4"/>
    <w:rsid w:val="00613597"/>
    <w:rsid w:val="006156C2"/>
    <w:rsid w:val="00623B79"/>
    <w:rsid w:val="00627124"/>
    <w:rsid w:val="00630CDE"/>
    <w:rsid w:val="006330E8"/>
    <w:rsid w:val="0063324F"/>
    <w:rsid w:val="00653224"/>
    <w:rsid w:val="00653580"/>
    <w:rsid w:val="00664CA6"/>
    <w:rsid w:val="00666A75"/>
    <w:rsid w:val="0067277B"/>
    <w:rsid w:val="0067292A"/>
    <w:rsid w:val="00675364"/>
    <w:rsid w:val="00677778"/>
    <w:rsid w:val="006833F3"/>
    <w:rsid w:val="00684403"/>
    <w:rsid w:val="00685B9F"/>
    <w:rsid w:val="0068671A"/>
    <w:rsid w:val="006A15EF"/>
    <w:rsid w:val="006A3040"/>
    <w:rsid w:val="006A309E"/>
    <w:rsid w:val="006B0EBC"/>
    <w:rsid w:val="006B1FCC"/>
    <w:rsid w:val="006B2202"/>
    <w:rsid w:val="006B661F"/>
    <w:rsid w:val="006C3CDA"/>
    <w:rsid w:val="006C6FAE"/>
    <w:rsid w:val="006D01B5"/>
    <w:rsid w:val="006D4585"/>
    <w:rsid w:val="006D59FB"/>
    <w:rsid w:val="006E395E"/>
    <w:rsid w:val="006E60B6"/>
    <w:rsid w:val="00707DC7"/>
    <w:rsid w:val="00710896"/>
    <w:rsid w:val="007149E8"/>
    <w:rsid w:val="00720F97"/>
    <w:rsid w:val="00725F83"/>
    <w:rsid w:val="00731AB5"/>
    <w:rsid w:val="00732A64"/>
    <w:rsid w:val="0073455E"/>
    <w:rsid w:val="00754A24"/>
    <w:rsid w:val="00756F78"/>
    <w:rsid w:val="0076096E"/>
    <w:rsid w:val="007619A3"/>
    <w:rsid w:val="00770EA2"/>
    <w:rsid w:val="0077343E"/>
    <w:rsid w:val="00773659"/>
    <w:rsid w:val="0077607D"/>
    <w:rsid w:val="00777A01"/>
    <w:rsid w:val="00782A58"/>
    <w:rsid w:val="00784D49"/>
    <w:rsid w:val="00792081"/>
    <w:rsid w:val="0079532F"/>
    <w:rsid w:val="007B069F"/>
    <w:rsid w:val="007B7641"/>
    <w:rsid w:val="007D684B"/>
    <w:rsid w:val="007E15B0"/>
    <w:rsid w:val="007F03FA"/>
    <w:rsid w:val="007F1439"/>
    <w:rsid w:val="007F3A4D"/>
    <w:rsid w:val="007F47E1"/>
    <w:rsid w:val="00803979"/>
    <w:rsid w:val="008148B8"/>
    <w:rsid w:val="00817376"/>
    <w:rsid w:val="0082208D"/>
    <w:rsid w:val="00824932"/>
    <w:rsid w:val="00824B55"/>
    <w:rsid w:val="008337EA"/>
    <w:rsid w:val="00834B3F"/>
    <w:rsid w:val="008363A5"/>
    <w:rsid w:val="008367BA"/>
    <w:rsid w:val="00837203"/>
    <w:rsid w:val="00840BE1"/>
    <w:rsid w:val="00843927"/>
    <w:rsid w:val="00847881"/>
    <w:rsid w:val="008500FB"/>
    <w:rsid w:val="00850BA1"/>
    <w:rsid w:val="00850C97"/>
    <w:rsid w:val="00853107"/>
    <w:rsid w:val="00854F96"/>
    <w:rsid w:val="00855FCE"/>
    <w:rsid w:val="0086096D"/>
    <w:rsid w:val="00861B91"/>
    <w:rsid w:val="00867A81"/>
    <w:rsid w:val="00884473"/>
    <w:rsid w:val="008858DB"/>
    <w:rsid w:val="00886212"/>
    <w:rsid w:val="008867DB"/>
    <w:rsid w:val="008A064F"/>
    <w:rsid w:val="008A08D9"/>
    <w:rsid w:val="008A23D7"/>
    <w:rsid w:val="008A2851"/>
    <w:rsid w:val="008A7BB1"/>
    <w:rsid w:val="008C198D"/>
    <w:rsid w:val="008C4980"/>
    <w:rsid w:val="008D04DD"/>
    <w:rsid w:val="008D12BC"/>
    <w:rsid w:val="008D19AC"/>
    <w:rsid w:val="008D2722"/>
    <w:rsid w:val="008D3434"/>
    <w:rsid w:val="008D5262"/>
    <w:rsid w:val="008E3D2D"/>
    <w:rsid w:val="008E68AE"/>
    <w:rsid w:val="008F4F92"/>
    <w:rsid w:val="00907987"/>
    <w:rsid w:val="00911837"/>
    <w:rsid w:val="0091768A"/>
    <w:rsid w:val="009228E6"/>
    <w:rsid w:val="00922A23"/>
    <w:rsid w:val="009324E9"/>
    <w:rsid w:val="00935F58"/>
    <w:rsid w:val="0093637F"/>
    <w:rsid w:val="00937DD0"/>
    <w:rsid w:val="009405F4"/>
    <w:rsid w:val="009406E9"/>
    <w:rsid w:val="00943463"/>
    <w:rsid w:val="009522A9"/>
    <w:rsid w:val="00952CFF"/>
    <w:rsid w:val="00955E12"/>
    <w:rsid w:val="009579CC"/>
    <w:rsid w:val="0096483D"/>
    <w:rsid w:val="0096768A"/>
    <w:rsid w:val="009725BE"/>
    <w:rsid w:val="009738FA"/>
    <w:rsid w:val="00974D15"/>
    <w:rsid w:val="00980C25"/>
    <w:rsid w:val="00984BC7"/>
    <w:rsid w:val="0099141E"/>
    <w:rsid w:val="00991B39"/>
    <w:rsid w:val="00997188"/>
    <w:rsid w:val="009B2786"/>
    <w:rsid w:val="009B2A97"/>
    <w:rsid w:val="009B3D94"/>
    <w:rsid w:val="009B7C13"/>
    <w:rsid w:val="009C7046"/>
    <w:rsid w:val="009D5035"/>
    <w:rsid w:val="009E1DDF"/>
    <w:rsid w:val="009E3F86"/>
    <w:rsid w:val="00A00A73"/>
    <w:rsid w:val="00A04996"/>
    <w:rsid w:val="00A076DB"/>
    <w:rsid w:val="00A1084D"/>
    <w:rsid w:val="00A13245"/>
    <w:rsid w:val="00A13E42"/>
    <w:rsid w:val="00A325CB"/>
    <w:rsid w:val="00A36A92"/>
    <w:rsid w:val="00A45B4D"/>
    <w:rsid w:val="00A5071F"/>
    <w:rsid w:val="00A565BA"/>
    <w:rsid w:val="00A5711B"/>
    <w:rsid w:val="00A57CA4"/>
    <w:rsid w:val="00A601F7"/>
    <w:rsid w:val="00A64A24"/>
    <w:rsid w:val="00A67EE8"/>
    <w:rsid w:val="00A70790"/>
    <w:rsid w:val="00A70D2D"/>
    <w:rsid w:val="00A72030"/>
    <w:rsid w:val="00A761EC"/>
    <w:rsid w:val="00A777CA"/>
    <w:rsid w:val="00A81677"/>
    <w:rsid w:val="00A8220B"/>
    <w:rsid w:val="00A8277B"/>
    <w:rsid w:val="00A845C8"/>
    <w:rsid w:val="00A85B3A"/>
    <w:rsid w:val="00A86C1D"/>
    <w:rsid w:val="00A934C1"/>
    <w:rsid w:val="00A93A83"/>
    <w:rsid w:val="00A96220"/>
    <w:rsid w:val="00AA016E"/>
    <w:rsid w:val="00AA4D86"/>
    <w:rsid w:val="00AA5C61"/>
    <w:rsid w:val="00AB29D6"/>
    <w:rsid w:val="00AC4F17"/>
    <w:rsid w:val="00AD6C40"/>
    <w:rsid w:val="00AD7D50"/>
    <w:rsid w:val="00AE3AF8"/>
    <w:rsid w:val="00AE3EDB"/>
    <w:rsid w:val="00AF180D"/>
    <w:rsid w:val="00B029A4"/>
    <w:rsid w:val="00B040A8"/>
    <w:rsid w:val="00B119B9"/>
    <w:rsid w:val="00B120A5"/>
    <w:rsid w:val="00B162CD"/>
    <w:rsid w:val="00B23755"/>
    <w:rsid w:val="00B26EB9"/>
    <w:rsid w:val="00B32AA3"/>
    <w:rsid w:val="00B37132"/>
    <w:rsid w:val="00B408D4"/>
    <w:rsid w:val="00B419F6"/>
    <w:rsid w:val="00B41C2C"/>
    <w:rsid w:val="00B50CF9"/>
    <w:rsid w:val="00B5166B"/>
    <w:rsid w:val="00B53213"/>
    <w:rsid w:val="00B538EB"/>
    <w:rsid w:val="00B559D1"/>
    <w:rsid w:val="00B55DA4"/>
    <w:rsid w:val="00B57213"/>
    <w:rsid w:val="00B57664"/>
    <w:rsid w:val="00B60A5E"/>
    <w:rsid w:val="00B60DAD"/>
    <w:rsid w:val="00B61B1D"/>
    <w:rsid w:val="00B6506E"/>
    <w:rsid w:val="00B7154B"/>
    <w:rsid w:val="00B71A11"/>
    <w:rsid w:val="00B76C5C"/>
    <w:rsid w:val="00B8506E"/>
    <w:rsid w:val="00BA3169"/>
    <w:rsid w:val="00BA6E35"/>
    <w:rsid w:val="00BA77D5"/>
    <w:rsid w:val="00BC279B"/>
    <w:rsid w:val="00BC39A7"/>
    <w:rsid w:val="00BC45E3"/>
    <w:rsid w:val="00BC72BF"/>
    <w:rsid w:val="00BD014B"/>
    <w:rsid w:val="00BD2483"/>
    <w:rsid w:val="00BD2ABB"/>
    <w:rsid w:val="00BD4285"/>
    <w:rsid w:val="00BE4A9B"/>
    <w:rsid w:val="00BE6F34"/>
    <w:rsid w:val="00BF63C6"/>
    <w:rsid w:val="00BF74C4"/>
    <w:rsid w:val="00C00662"/>
    <w:rsid w:val="00C07E7D"/>
    <w:rsid w:val="00C15677"/>
    <w:rsid w:val="00C1615A"/>
    <w:rsid w:val="00C23986"/>
    <w:rsid w:val="00C2456D"/>
    <w:rsid w:val="00C30382"/>
    <w:rsid w:val="00C50418"/>
    <w:rsid w:val="00C5365A"/>
    <w:rsid w:val="00C71CB3"/>
    <w:rsid w:val="00C72F28"/>
    <w:rsid w:val="00C75307"/>
    <w:rsid w:val="00C77B87"/>
    <w:rsid w:val="00C80F44"/>
    <w:rsid w:val="00C8324B"/>
    <w:rsid w:val="00C84316"/>
    <w:rsid w:val="00C85A8A"/>
    <w:rsid w:val="00C905B0"/>
    <w:rsid w:val="00C90C46"/>
    <w:rsid w:val="00C91738"/>
    <w:rsid w:val="00C93A4F"/>
    <w:rsid w:val="00C93F76"/>
    <w:rsid w:val="00CA17B7"/>
    <w:rsid w:val="00CA2932"/>
    <w:rsid w:val="00CB1C73"/>
    <w:rsid w:val="00CB2940"/>
    <w:rsid w:val="00CB3756"/>
    <w:rsid w:val="00CB5987"/>
    <w:rsid w:val="00CC5CB9"/>
    <w:rsid w:val="00CD0558"/>
    <w:rsid w:val="00CD16E0"/>
    <w:rsid w:val="00CE2344"/>
    <w:rsid w:val="00CE3C05"/>
    <w:rsid w:val="00CE4546"/>
    <w:rsid w:val="00CE7A56"/>
    <w:rsid w:val="00CF1951"/>
    <w:rsid w:val="00CF211D"/>
    <w:rsid w:val="00CF564A"/>
    <w:rsid w:val="00D31792"/>
    <w:rsid w:val="00D31DC1"/>
    <w:rsid w:val="00D328BF"/>
    <w:rsid w:val="00D42BA1"/>
    <w:rsid w:val="00D47541"/>
    <w:rsid w:val="00D50E25"/>
    <w:rsid w:val="00D53908"/>
    <w:rsid w:val="00D53F5F"/>
    <w:rsid w:val="00D55CF7"/>
    <w:rsid w:val="00D5688F"/>
    <w:rsid w:val="00D60E1C"/>
    <w:rsid w:val="00D6749D"/>
    <w:rsid w:val="00D706A6"/>
    <w:rsid w:val="00D7277E"/>
    <w:rsid w:val="00D72E21"/>
    <w:rsid w:val="00D76055"/>
    <w:rsid w:val="00D82746"/>
    <w:rsid w:val="00D850EE"/>
    <w:rsid w:val="00D9127F"/>
    <w:rsid w:val="00D94550"/>
    <w:rsid w:val="00D97065"/>
    <w:rsid w:val="00DA214A"/>
    <w:rsid w:val="00DA43B8"/>
    <w:rsid w:val="00DA568A"/>
    <w:rsid w:val="00DA6B03"/>
    <w:rsid w:val="00DB4466"/>
    <w:rsid w:val="00DC4B1C"/>
    <w:rsid w:val="00DE55A1"/>
    <w:rsid w:val="00DE56B1"/>
    <w:rsid w:val="00DE7BA7"/>
    <w:rsid w:val="00DF4319"/>
    <w:rsid w:val="00E004C3"/>
    <w:rsid w:val="00E0660F"/>
    <w:rsid w:val="00E10BBE"/>
    <w:rsid w:val="00E12909"/>
    <w:rsid w:val="00E12950"/>
    <w:rsid w:val="00E229F9"/>
    <w:rsid w:val="00E30A6F"/>
    <w:rsid w:val="00E360B6"/>
    <w:rsid w:val="00E36A58"/>
    <w:rsid w:val="00E37A3B"/>
    <w:rsid w:val="00E37F2C"/>
    <w:rsid w:val="00E40C20"/>
    <w:rsid w:val="00E43537"/>
    <w:rsid w:val="00E50A7D"/>
    <w:rsid w:val="00E51BD6"/>
    <w:rsid w:val="00E61DDC"/>
    <w:rsid w:val="00E64493"/>
    <w:rsid w:val="00E6595F"/>
    <w:rsid w:val="00E70459"/>
    <w:rsid w:val="00E7088C"/>
    <w:rsid w:val="00E720FE"/>
    <w:rsid w:val="00E72DD9"/>
    <w:rsid w:val="00E80CA2"/>
    <w:rsid w:val="00E82701"/>
    <w:rsid w:val="00E85144"/>
    <w:rsid w:val="00E90371"/>
    <w:rsid w:val="00E91650"/>
    <w:rsid w:val="00EA3C99"/>
    <w:rsid w:val="00EA7100"/>
    <w:rsid w:val="00EB0E6C"/>
    <w:rsid w:val="00EB480B"/>
    <w:rsid w:val="00EB4B92"/>
    <w:rsid w:val="00EC0665"/>
    <w:rsid w:val="00EC085C"/>
    <w:rsid w:val="00EC5B33"/>
    <w:rsid w:val="00EC6442"/>
    <w:rsid w:val="00ED01F8"/>
    <w:rsid w:val="00ED41C5"/>
    <w:rsid w:val="00ED68FD"/>
    <w:rsid w:val="00EE1C74"/>
    <w:rsid w:val="00EE43BF"/>
    <w:rsid w:val="00EE65B7"/>
    <w:rsid w:val="00F038D4"/>
    <w:rsid w:val="00F040DD"/>
    <w:rsid w:val="00F17A23"/>
    <w:rsid w:val="00F23106"/>
    <w:rsid w:val="00F23BAC"/>
    <w:rsid w:val="00F26B54"/>
    <w:rsid w:val="00F3477B"/>
    <w:rsid w:val="00F3548B"/>
    <w:rsid w:val="00F43A35"/>
    <w:rsid w:val="00F43D5F"/>
    <w:rsid w:val="00F62F29"/>
    <w:rsid w:val="00F70472"/>
    <w:rsid w:val="00F727BD"/>
    <w:rsid w:val="00F763F7"/>
    <w:rsid w:val="00F770DC"/>
    <w:rsid w:val="00F80CC4"/>
    <w:rsid w:val="00F82208"/>
    <w:rsid w:val="00F86F9B"/>
    <w:rsid w:val="00F939E9"/>
    <w:rsid w:val="00F94617"/>
    <w:rsid w:val="00FA0AA1"/>
    <w:rsid w:val="00FA2F22"/>
    <w:rsid w:val="00FB0229"/>
    <w:rsid w:val="00FB7ED1"/>
    <w:rsid w:val="00FC39B9"/>
    <w:rsid w:val="00FC3DCA"/>
    <w:rsid w:val="00FC4F6B"/>
    <w:rsid w:val="00FD061C"/>
    <w:rsid w:val="00FD44E4"/>
    <w:rsid w:val="00FE18E9"/>
    <w:rsid w:val="00FE1E42"/>
    <w:rsid w:val="00FE62CA"/>
    <w:rsid w:val="00FF33CA"/>
    <w:rsid w:val="00FF4286"/>
    <w:rsid w:val="015323AA"/>
    <w:rsid w:val="015409C6"/>
    <w:rsid w:val="015E0632"/>
    <w:rsid w:val="01CB061D"/>
    <w:rsid w:val="01D36FC3"/>
    <w:rsid w:val="01E96805"/>
    <w:rsid w:val="01F1554D"/>
    <w:rsid w:val="02222561"/>
    <w:rsid w:val="02291994"/>
    <w:rsid w:val="02544024"/>
    <w:rsid w:val="02E9708A"/>
    <w:rsid w:val="03311CC5"/>
    <w:rsid w:val="03341785"/>
    <w:rsid w:val="034F0AC9"/>
    <w:rsid w:val="03916BA4"/>
    <w:rsid w:val="03A92EBE"/>
    <w:rsid w:val="03DC71ED"/>
    <w:rsid w:val="03E268B7"/>
    <w:rsid w:val="03EB01E1"/>
    <w:rsid w:val="03FA550E"/>
    <w:rsid w:val="043930E0"/>
    <w:rsid w:val="04926301"/>
    <w:rsid w:val="04B9421E"/>
    <w:rsid w:val="04ED359E"/>
    <w:rsid w:val="04FE093A"/>
    <w:rsid w:val="05305279"/>
    <w:rsid w:val="05465408"/>
    <w:rsid w:val="05567505"/>
    <w:rsid w:val="057C7BCE"/>
    <w:rsid w:val="05B1431F"/>
    <w:rsid w:val="05BD20A7"/>
    <w:rsid w:val="05C313AC"/>
    <w:rsid w:val="05DC36A2"/>
    <w:rsid w:val="05E3341C"/>
    <w:rsid w:val="05F54825"/>
    <w:rsid w:val="061A4A1D"/>
    <w:rsid w:val="062D51FD"/>
    <w:rsid w:val="06475F5F"/>
    <w:rsid w:val="06483A0C"/>
    <w:rsid w:val="064B0D3F"/>
    <w:rsid w:val="066665BC"/>
    <w:rsid w:val="066E728D"/>
    <w:rsid w:val="06763E14"/>
    <w:rsid w:val="06B22AEB"/>
    <w:rsid w:val="06C33595"/>
    <w:rsid w:val="06C732A9"/>
    <w:rsid w:val="06EA22B5"/>
    <w:rsid w:val="06EF514B"/>
    <w:rsid w:val="06F147B2"/>
    <w:rsid w:val="06F414BC"/>
    <w:rsid w:val="070A4AD8"/>
    <w:rsid w:val="070C166C"/>
    <w:rsid w:val="075C3064"/>
    <w:rsid w:val="07923B9A"/>
    <w:rsid w:val="081D4403"/>
    <w:rsid w:val="0838174B"/>
    <w:rsid w:val="083B3372"/>
    <w:rsid w:val="08993501"/>
    <w:rsid w:val="08994406"/>
    <w:rsid w:val="08B22DE8"/>
    <w:rsid w:val="08DC5092"/>
    <w:rsid w:val="08DE7D45"/>
    <w:rsid w:val="090C5406"/>
    <w:rsid w:val="09391199"/>
    <w:rsid w:val="09823FA4"/>
    <w:rsid w:val="09EA5F6A"/>
    <w:rsid w:val="0A0D731D"/>
    <w:rsid w:val="0A33614A"/>
    <w:rsid w:val="0A4D34E6"/>
    <w:rsid w:val="0A4F0D12"/>
    <w:rsid w:val="0A93508F"/>
    <w:rsid w:val="0B414AC6"/>
    <w:rsid w:val="0B8330CE"/>
    <w:rsid w:val="0BA546E9"/>
    <w:rsid w:val="0BF93DEF"/>
    <w:rsid w:val="0C170899"/>
    <w:rsid w:val="0C1B2865"/>
    <w:rsid w:val="0C1F4E62"/>
    <w:rsid w:val="0C693901"/>
    <w:rsid w:val="0C732205"/>
    <w:rsid w:val="0C824FA4"/>
    <w:rsid w:val="0C896DCE"/>
    <w:rsid w:val="0CFE5819"/>
    <w:rsid w:val="0D4A7EE4"/>
    <w:rsid w:val="0D5832AD"/>
    <w:rsid w:val="0D6B149C"/>
    <w:rsid w:val="0DDE35C5"/>
    <w:rsid w:val="0E4447A8"/>
    <w:rsid w:val="0E63372C"/>
    <w:rsid w:val="0E6412F1"/>
    <w:rsid w:val="0E752F5B"/>
    <w:rsid w:val="0E924011"/>
    <w:rsid w:val="0ED12B50"/>
    <w:rsid w:val="0F216090"/>
    <w:rsid w:val="0F354A73"/>
    <w:rsid w:val="0F5970AC"/>
    <w:rsid w:val="0F6C714B"/>
    <w:rsid w:val="0FA1795E"/>
    <w:rsid w:val="0FC10388"/>
    <w:rsid w:val="0FE52527"/>
    <w:rsid w:val="0FF82F9C"/>
    <w:rsid w:val="104315FD"/>
    <w:rsid w:val="10475AED"/>
    <w:rsid w:val="105D7369"/>
    <w:rsid w:val="108871F8"/>
    <w:rsid w:val="108A763F"/>
    <w:rsid w:val="10955C84"/>
    <w:rsid w:val="10AB5B5F"/>
    <w:rsid w:val="10FD3166"/>
    <w:rsid w:val="11447890"/>
    <w:rsid w:val="11D10EB5"/>
    <w:rsid w:val="11DA49D1"/>
    <w:rsid w:val="11E906F7"/>
    <w:rsid w:val="11E96DC2"/>
    <w:rsid w:val="11EE508E"/>
    <w:rsid w:val="12470321"/>
    <w:rsid w:val="12596E1A"/>
    <w:rsid w:val="12916AA7"/>
    <w:rsid w:val="12A27958"/>
    <w:rsid w:val="12B91B6C"/>
    <w:rsid w:val="12BA2C2F"/>
    <w:rsid w:val="12C72297"/>
    <w:rsid w:val="12CB6946"/>
    <w:rsid w:val="12F259D7"/>
    <w:rsid w:val="13136777"/>
    <w:rsid w:val="132E56CB"/>
    <w:rsid w:val="135E2BED"/>
    <w:rsid w:val="138008D1"/>
    <w:rsid w:val="13944041"/>
    <w:rsid w:val="139A48D4"/>
    <w:rsid w:val="13E01DA3"/>
    <w:rsid w:val="13F25F1E"/>
    <w:rsid w:val="14130F40"/>
    <w:rsid w:val="1444244F"/>
    <w:rsid w:val="1446034A"/>
    <w:rsid w:val="14A503B6"/>
    <w:rsid w:val="14DA7C80"/>
    <w:rsid w:val="15261E8B"/>
    <w:rsid w:val="153C087D"/>
    <w:rsid w:val="15C640CB"/>
    <w:rsid w:val="15D41F15"/>
    <w:rsid w:val="160467E9"/>
    <w:rsid w:val="16190F7A"/>
    <w:rsid w:val="164B2E02"/>
    <w:rsid w:val="16577DB6"/>
    <w:rsid w:val="16783E19"/>
    <w:rsid w:val="167E3512"/>
    <w:rsid w:val="16AD0964"/>
    <w:rsid w:val="17273203"/>
    <w:rsid w:val="174244D8"/>
    <w:rsid w:val="17550004"/>
    <w:rsid w:val="17763F99"/>
    <w:rsid w:val="177A075F"/>
    <w:rsid w:val="177E3D6B"/>
    <w:rsid w:val="178707AE"/>
    <w:rsid w:val="17AA7129"/>
    <w:rsid w:val="17AD0E8A"/>
    <w:rsid w:val="17C46C37"/>
    <w:rsid w:val="17C5652A"/>
    <w:rsid w:val="17CE6591"/>
    <w:rsid w:val="17EF43CF"/>
    <w:rsid w:val="17F54265"/>
    <w:rsid w:val="1809351A"/>
    <w:rsid w:val="181A0A54"/>
    <w:rsid w:val="1865073B"/>
    <w:rsid w:val="1882193D"/>
    <w:rsid w:val="188B6B21"/>
    <w:rsid w:val="18C161D4"/>
    <w:rsid w:val="18D27137"/>
    <w:rsid w:val="19467A31"/>
    <w:rsid w:val="1949189D"/>
    <w:rsid w:val="1994225E"/>
    <w:rsid w:val="19976E16"/>
    <w:rsid w:val="19AE2D00"/>
    <w:rsid w:val="19B74403"/>
    <w:rsid w:val="19D2502E"/>
    <w:rsid w:val="19F719ED"/>
    <w:rsid w:val="1A190042"/>
    <w:rsid w:val="1A396D5E"/>
    <w:rsid w:val="1A480484"/>
    <w:rsid w:val="1A4875AA"/>
    <w:rsid w:val="1A75057A"/>
    <w:rsid w:val="1A863ACC"/>
    <w:rsid w:val="1A9420CE"/>
    <w:rsid w:val="1A9829AF"/>
    <w:rsid w:val="1AEA2AE2"/>
    <w:rsid w:val="1B025930"/>
    <w:rsid w:val="1B552306"/>
    <w:rsid w:val="1B7B2E10"/>
    <w:rsid w:val="1B882349"/>
    <w:rsid w:val="1BC31BA3"/>
    <w:rsid w:val="1BF214A9"/>
    <w:rsid w:val="1BF3216D"/>
    <w:rsid w:val="1BFF5E62"/>
    <w:rsid w:val="1C004A49"/>
    <w:rsid w:val="1C116C54"/>
    <w:rsid w:val="1C31004A"/>
    <w:rsid w:val="1C4616B0"/>
    <w:rsid w:val="1C913605"/>
    <w:rsid w:val="1C954318"/>
    <w:rsid w:val="1CA504F0"/>
    <w:rsid w:val="1CBD66FD"/>
    <w:rsid w:val="1CFF1CBC"/>
    <w:rsid w:val="1D9036F2"/>
    <w:rsid w:val="1D947E35"/>
    <w:rsid w:val="1DC64F38"/>
    <w:rsid w:val="1DE42629"/>
    <w:rsid w:val="1DFB2873"/>
    <w:rsid w:val="1E11101E"/>
    <w:rsid w:val="1E277CD9"/>
    <w:rsid w:val="1E495983"/>
    <w:rsid w:val="1E592C86"/>
    <w:rsid w:val="1E85545E"/>
    <w:rsid w:val="1EBA37C5"/>
    <w:rsid w:val="1EC6702A"/>
    <w:rsid w:val="1ED860E1"/>
    <w:rsid w:val="1EE272DE"/>
    <w:rsid w:val="1F0B3750"/>
    <w:rsid w:val="1F182007"/>
    <w:rsid w:val="1F2A53D9"/>
    <w:rsid w:val="1F322B39"/>
    <w:rsid w:val="1F481F8A"/>
    <w:rsid w:val="1F551537"/>
    <w:rsid w:val="1F7C6EE9"/>
    <w:rsid w:val="1F9440C8"/>
    <w:rsid w:val="1FA4742B"/>
    <w:rsid w:val="1FA843D6"/>
    <w:rsid w:val="1FBB20FA"/>
    <w:rsid w:val="1FBF278C"/>
    <w:rsid w:val="1FED5362"/>
    <w:rsid w:val="1FFA799C"/>
    <w:rsid w:val="202831AB"/>
    <w:rsid w:val="20381A9A"/>
    <w:rsid w:val="203E5DA7"/>
    <w:rsid w:val="205F2B60"/>
    <w:rsid w:val="20AF01C6"/>
    <w:rsid w:val="20CA0F38"/>
    <w:rsid w:val="21120767"/>
    <w:rsid w:val="21503D02"/>
    <w:rsid w:val="215439C1"/>
    <w:rsid w:val="21AF78D1"/>
    <w:rsid w:val="224611D9"/>
    <w:rsid w:val="22553504"/>
    <w:rsid w:val="225D4103"/>
    <w:rsid w:val="225E6DAA"/>
    <w:rsid w:val="22BD7320"/>
    <w:rsid w:val="22DE6E4C"/>
    <w:rsid w:val="22F10336"/>
    <w:rsid w:val="22FC4E45"/>
    <w:rsid w:val="230A01C2"/>
    <w:rsid w:val="230C2EDB"/>
    <w:rsid w:val="231F2ED7"/>
    <w:rsid w:val="2364320C"/>
    <w:rsid w:val="237A15F4"/>
    <w:rsid w:val="23A255B2"/>
    <w:rsid w:val="23C0220E"/>
    <w:rsid w:val="23E74495"/>
    <w:rsid w:val="23E75F16"/>
    <w:rsid w:val="240D12FC"/>
    <w:rsid w:val="24556F76"/>
    <w:rsid w:val="2465300C"/>
    <w:rsid w:val="247761EC"/>
    <w:rsid w:val="24846B0D"/>
    <w:rsid w:val="24912F22"/>
    <w:rsid w:val="24913A23"/>
    <w:rsid w:val="249E58EF"/>
    <w:rsid w:val="24B64E2E"/>
    <w:rsid w:val="24D619E2"/>
    <w:rsid w:val="24FF4719"/>
    <w:rsid w:val="252963CF"/>
    <w:rsid w:val="25644E89"/>
    <w:rsid w:val="25B24E7C"/>
    <w:rsid w:val="25BF1CF6"/>
    <w:rsid w:val="25D538DC"/>
    <w:rsid w:val="25DC4A8E"/>
    <w:rsid w:val="25E70C21"/>
    <w:rsid w:val="25F56222"/>
    <w:rsid w:val="264B04C6"/>
    <w:rsid w:val="264D7D4B"/>
    <w:rsid w:val="26A238AD"/>
    <w:rsid w:val="26FE588F"/>
    <w:rsid w:val="27270991"/>
    <w:rsid w:val="278E70BE"/>
    <w:rsid w:val="27A94897"/>
    <w:rsid w:val="27C13545"/>
    <w:rsid w:val="27C149FD"/>
    <w:rsid w:val="27C64922"/>
    <w:rsid w:val="27E3547A"/>
    <w:rsid w:val="27F03E2A"/>
    <w:rsid w:val="27FD0BE3"/>
    <w:rsid w:val="280B2281"/>
    <w:rsid w:val="281F67F6"/>
    <w:rsid w:val="28A8141C"/>
    <w:rsid w:val="28BB326E"/>
    <w:rsid w:val="29055BBD"/>
    <w:rsid w:val="29801752"/>
    <w:rsid w:val="298B1EBC"/>
    <w:rsid w:val="29BC3163"/>
    <w:rsid w:val="29C93D62"/>
    <w:rsid w:val="29F17E19"/>
    <w:rsid w:val="2A0D0CF8"/>
    <w:rsid w:val="2A61616B"/>
    <w:rsid w:val="2AB14345"/>
    <w:rsid w:val="2B3E0E79"/>
    <w:rsid w:val="2B3E57B7"/>
    <w:rsid w:val="2B704654"/>
    <w:rsid w:val="2B761E33"/>
    <w:rsid w:val="2BC348F4"/>
    <w:rsid w:val="2BCC1CE1"/>
    <w:rsid w:val="2BE51C1C"/>
    <w:rsid w:val="2BE766A2"/>
    <w:rsid w:val="2C0F32EC"/>
    <w:rsid w:val="2C2D46DF"/>
    <w:rsid w:val="2C39469B"/>
    <w:rsid w:val="2C413B9D"/>
    <w:rsid w:val="2C535DF7"/>
    <w:rsid w:val="2C567BB3"/>
    <w:rsid w:val="2C9F2C00"/>
    <w:rsid w:val="2CDF59EE"/>
    <w:rsid w:val="2D007D28"/>
    <w:rsid w:val="2D084497"/>
    <w:rsid w:val="2D091EB7"/>
    <w:rsid w:val="2D0A0FFE"/>
    <w:rsid w:val="2D304217"/>
    <w:rsid w:val="2D7B035D"/>
    <w:rsid w:val="2DAA315E"/>
    <w:rsid w:val="2DBB41D2"/>
    <w:rsid w:val="2DCC1D4C"/>
    <w:rsid w:val="2DEB7B02"/>
    <w:rsid w:val="2E4C0656"/>
    <w:rsid w:val="2E535D4B"/>
    <w:rsid w:val="2EC95D5A"/>
    <w:rsid w:val="2F062096"/>
    <w:rsid w:val="2F0E124B"/>
    <w:rsid w:val="2F1C0C77"/>
    <w:rsid w:val="2F4760D8"/>
    <w:rsid w:val="2F794A83"/>
    <w:rsid w:val="2FD26B63"/>
    <w:rsid w:val="2FF05AD7"/>
    <w:rsid w:val="30510425"/>
    <w:rsid w:val="305A5FDD"/>
    <w:rsid w:val="30982B48"/>
    <w:rsid w:val="30D26DE1"/>
    <w:rsid w:val="30D92F07"/>
    <w:rsid w:val="30EC476C"/>
    <w:rsid w:val="30FF4022"/>
    <w:rsid w:val="310A51C1"/>
    <w:rsid w:val="31161CD7"/>
    <w:rsid w:val="312D39F9"/>
    <w:rsid w:val="31551EC0"/>
    <w:rsid w:val="31572824"/>
    <w:rsid w:val="31760635"/>
    <w:rsid w:val="31AC2667"/>
    <w:rsid w:val="31D02A3D"/>
    <w:rsid w:val="31E13921"/>
    <w:rsid w:val="31F07332"/>
    <w:rsid w:val="320B49BC"/>
    <w:rsid w:val="324F74C3"/>
    <w:rsid w:val="32673FC6"/>
    <w:rsid w:val="327442B1"/>
    <w:rsid w:val="32843ADD"/>
    <w:rsid w:val="33167B9F"/>
    <w:rsid w:val="331C3C69"/>
    <w:rsid w:val="33502953"/>
    <w:rsid w:val="3387414C"/>
    <w:rsid w:val="33913BD9"/>
    <w:rsid w:val="33A8290A"/>
    <w:rsid w:val="33C1217F"/>
    <w:rsid w:val="33D8614C"/>
    <w:rsid w:val="33E34F2A"/>
    <w:rsid w:val="341E3434"/>
    <w:rsid w:val="34402A56"/>
    <w:rsid w:val="34443D0A"/>
    <w:rsid w:val="344F426A"/>
    <w:rsid w:val="348B01CB"/>
    <w:rsid w:val="3498706F"/>
    <w:rsid w:val="34FB0FFF"/>
    <w:rsid w:val="35074561"/>
    <w:rsid w:val="3578759D"/>
    <w:rsid w:val="35A47B35"/>
    <w:rsid w:val="35CB52DD"/>
    <w:rsid w:val="35FA3926"/>
    <w:rsid w:val="35FB645D"/>
    <w:rsid w:val="36117392"/>
    <w:rsid w:val="361C708D"/>
    <w:rsid w:val="362B15C4"/>
    <w:rsid w:val="36684DC5"/>
    <w:rsid w:val="36760343"/>
    <w:rsid w:val="36C913E8"/>
    <w:rsid w:val="36D67F76"/>
    <w:rsid w:val="36D8499D"/>
    <w:rsid w:val="374535A2"/>
    <w:rsid w:val="3747145C"/>
    <w:rsid w:val="37703984"/>
    <w:rsid w:val="3776293B"/>
    <w:rsid w:val="37801899"/>
    <w:rsid w:val="37B75A65"/>
    <w:rsid w:val="37BC10EA"/>
    <w:rsid w:val="37F761C9"/>
    <w:rsid w:val="38147C3D"/>
    <w:rsid w:val="381551E7"/>
    <w:rsid w:val="381F335B"/>
    <w:rsid w:val="383E262F"/>
    <w:rsid w:val="3851757F"/>
    <w:rsid w:val="386F0AEF"/>
    <w:rsid w:val="38737F53"/>
    <w:rsid w:val="38BB0CC9"/>
    <w:rsid w:val="38C07E30"/>
    <w:rsid w:val="38CF5209"/>
    <w:rsid w:val="38F26831"/>
    <w:rsid w:val="39280EA6"/>
    <w:rsid w:val="39327631"/>
    <w:rsid w:val="39867D06"/>
    <w:rsid w:val="399E6732"/>
    <w:rsid w:val="39B06ED5"/>
    <w:rsid w:val="39C83B65"/>
    <w:rsid w:val="39CB6BE9"/>
    <w:rsid w:val="3A090870"/>
    <w:rsid w:val="3A403A87"/>
    <w:rsid w:val="3A802DEC"/>
    <w:rsid w:val="3AD1255E"/>
    <w:rsid w:val="3AE146EB"/>
    <w:rsid w:val="3AF31FCA"/>
    <w:rsid w:val="3B386DF7"/>
    <w:rsid w:val="3B4B65DD"/>
    <w:rsid w:val="3B931BF7"/>
    <w:rsid w:val="3BC25CB9"/>
    <w:rsid w:val="3BD35859"/>
    <w:rsid w:val="3C563EFD"/>
    <w:rsid w:val="3C6518D4"/>
    <w:rsid w:val="3C71153B"/>
    <w:rsid w:val="3CA5155A"/>
    <w:rsid w:val="3CC64D02"/>
    <w:rsid w:val="3CCC21D5"/>
    <w:rsid w:val="3CE91510"/>
    <w:rsid w:val="3CFD5E14"/>
    <w:rsid w:val="3D192627"/>
    <w:rsid w:val="3D3823AE"/>
    <w:rsid w:val="3D724100"/>
    <w:rsid w:val="3DC616E4"/>
    <w:rsid w:val="3DF60098"/>
    <w:rsid w:val="3E1C107E"/>
    <w:rsid w:val="3E39557A"/>
    <w:rsid w:val="3EBD2EB5"/>
    <w:rsid w:val="3EE9535C"/>
    <w:rsid w:val="3F0C0083"/>
    <w:rsid w:val="3F1C59E2"/>
    <w:rsid w:val="3F4A4BBD"/>
    <w:rsid w:val="3F4E23F4"/>
    <w:rsid w:val="3FA05CDE"/>
    <w:rsid w:val="3FA20809"/>
    <w:rsid w:val="3FA668F5"/>
    <w:rsid w:val="40220340"/>
    <w:rsid w:val="40412EEC"/>
    <w:rsid w:val="406A4F39"/>
    <w:rsid w:val="407B5BF7"/>
    <w:rsid w:val="40910EDA"/>
    <w:rsid w:val="40B1469C"/>
    <w:rsid w:val="40C36E38"/>
    <w:rsid w:val="40CE59A7"/>
    <w:rsid w:val="40F700AB"/>
    <w:rsid w:val="40FE207A"/>
    <w:rsid w:val="4113143D"/>
    <w:rsid w:val="413A2F95"/>
    <w:rsid w:val="41774FF8"/>
    <w:rsid w:val="41A83916"/>
    <w:rsid w:val="41C021E4"/>
    <w:rsid w:val="41C51B27"/>
    <w:rsid w:val="41E53C06"/>
    <w:rsid w:val="41E91F05"/>
    <w:rsid w:val="41F51535"/>
    <w:rsid w:val="423E6DB9"/>
    <w:rsid w:val="42490922"/>
    <w:rsid w:val="42785D09"/>
    <w:rsid w:val="42AD33F0"/>
    <w:rsid w:val="42AF6EAF"/>
    <w:rsid w:val="42C91B46"/>
    <w:rsid w:val="42CA5F77"/>
    <w:rsid w:val="42D55F41"/>
    <w:rsid w:val="42F500EF"/>
    <w:rsid w:val="43092C48"/>
    <w:rsid w:val="430F65EF"/>
    <w:rsid w:val="435E1BE3"/>
    <w:rsid w:val="438D676F"/>
    <w:rsid w:val="446B5E08"/>
    <w:rsid w:val="44885174"/>
    <w:rsid w:val="448A634F"/>
    <w:rsid w:val="44C0225A"/>
    <w:rsid w:val="44CB0BAE"/>
    <w:rsid w:val="44D51F86"/>
    <w:rsid w:val="44E17EC5"/>
    <w:rsid w:val="453F2450"/>
    <w:rsid w:val="45491FBE"/>
    <w:rsid w:val="454C32FF"/>
    <w:rsid w:val="454F2006"/>
    <w:rsid w:val="457704F3"/>
    <w:rsid w:val="458F7D0B"/>
    <w:rsid w:val="45A6716B"/>
    <w:rsid w:val="45B6691C"/>
    <w:rsid w:val="45D53028"/>
    <w:rsid w:val="45EA7CB3"/>
    <w:rsid w:val="45ED6263"/>
    <w:rsid w:val="46095AB2"/>
    <w:rsid w:val="464F6EDB"/>
    <w:rsid w:val="465B3AB7"/>
    <w:rsid w:val="46767EF0"/>
    <w:rsid w:val="46891F92"/>
    <w:rsid w:val="468B2849"/>
    <w:rsid w:val="469B2D5C"/>
    <w:rsid w:val="46A9071F"/>
    <w:rsid w:val="46BF56C1"/>
    <w:rsid w:val="47164438"/>
    <w:rsid w:val="47306BDE"/>
    <w:rsid w:val="47366752"/>
    <w:rsid w:val="476E4379"/>
    <w:rsid w:val="47D9516E"/>
    <w:rsid w:val="47F151BD"/>
    <w:rsid w:val="47F93665"/>
    <w:rsid w:val="48113654"/>
    <w:rsid w:val="481E41CB"/>
    <w:rsid w:val="48345F67"/>
    <w:rsid w:val="489425BE"/>
    <w:rsid w:val="48FA4CF4"/>
    <w:rsid w:val="48FC201C"/>
    <w:rsid w:val="490D74AE"/>
    <w:rsid w:val="49382AE4"/>
    <w:rsid w:val="49396C91"/>
    <w:rsid w:val="49583F29"/>
    <w:rsid w:val="4964335C"/>
    <w:rsid w:val="497C0C22"/>
    <w:rsid w:val="49A4503C"/>
    <w:rsid w:val="49AC4AE6"/>
    <w:rsid w:val="49B66968"/>
    <w:rsid w:val="49B82EF6"/>
    <w:rsid w:val="49BC5AF6"/>
    <w:rsid w:val="49D03A1D"/>
    <w:rsid w:val="49E526CF"/>
    <w:rsid w:val="4A331C29"/>
    <w:rsid w:val="4A69116E"/>
    <w:rsid w:val="4A7465C4"/>
    <w:rsid w:val="4A951DB1"/>
    <w:rsid w:val="4AB00B52"/>
    <w:rsid w:val="4AB6583D"/>
    <w:rsid w:val="4B0E5EB1"/>
    <w:rsid w:val="4B1F63D0"/>
    <w:rsid w:val="4B570139"/>
    <w:rsid w:val="4B731648"/>
    <w:rsid w:val="4BAB0004"/>
    <w:rsid w:val="4BCF163A"/>
    <w:rsid w:val="4BE4053C"/>
    <w:rsid w:val="4BE632A4"/>
    <w:rsid w:val="4C293AA6"/>
    <w:rsid w:val="4C313875"/>
    <w:rsid w:val="4C474166"/>
    <w:rsid w:val="4C524CF3"/>
    <w:rsid w:val="4C773596"/>
    <w:rsid w:val="4C9B7076"/>
    <w:rsid w:val="4CB870D6"/>
    <w:rsid w:val="4D0D7D1D"/>
    <w:rsid w:val="4D1A2C2C"/>
    <w:rsid w:val="4D5743F7"/>
    <w:rsid w:val="4D6F3423"/>
    <w:rsid w:val="4D8340A4"/>
    <w:rsid w:val="4D9713F7"/>
    <w:rsid w:val="4DC73476"/>
    <w:rsid w:val="4DD612AC"/>
    <w:rsid w:val="4E3A37E0"/>
    <w:rsid w:val="4E981038"/>
    <w:rsid w:val="4EC16B10"/>
    <w:rsid w:val="4EE92F3D"/>
    <w:rsid w:val="4EEA0D24"/>
    <w:rsid w:val="4F8E7901"/>
    <w:rsid w:val="4FDC22E1"/>
    <w:rsid w:val="4FFF561D"/>
    <w:rsid w:val="50165222"/>
    <w:rsid w:val="5069541B"/>
    <w:rsid w:val="50930BAE"/>
    <w:rsid w:val="50A0169A"/>
    <w:rsid w:val="50A7157E"/>
    <w:rsid w:val="50BA05B4"/>
    <w:rsid w:val="50E052A8"/>
    <w:rsid w:val="51066868"/>
    <w:rsid w:val="512F05C5"/>
    <w:rsid w:val="51315E34"/>
    <w:rsid w:val="515A6C2B"/>
    <w:rsid w:val="51634636"/>
    <w:rsid w:val="517069B5"/>
    <w:rsid w:val="518A7088"/>
    <w:rsid w:val="519D51D6"/>
    <w:rsid w:val="51E113F1"/>
    <w:rsid w:val="52C77254"/>
    <w:rsid w:val="52D128A3"/>
    <w:rsid w:val="52D54E40"/>
    <w:rsid w:val="52E60F4B"/>
    <w:rsid w:val="5300213A"/>
    <w:rsid w:val="536A0D61"/>
    <w:rsid w:val="53780350"/>
    <w:rsid w:val="53803524"/>
    <w:rsid w:val="53A13AF4"/>
    <w:rsid w:val="53AA6137"/>
    <w:rsid w:val="53AF10EB"/>
    <w:rsid w:val="5401319F"/>
    <w:rsid w:val="54106003"/>
    <w:rsid w:val="54557237"/>
    <w:rsid w:val="545C1D7C"/>
    <w:rsid w:val="54846968"/>
    <w:rsid w:val="549845A8"/>
    <w:rsid w:val="551D1343"/>
    <w:rsid w:val="55602EA6"/>
    <w:rsid w:val="5571725F"/>
    <w:rsid w:val="55920B8B"/>
    <w:rsid w:val="55991AA8"/>
    <w:rsid w:val="55A45B37"/>
    <w:rsid w:val="55AA6B17"/>
    <w:rsid w:val="55E84BB4"/>
    <w:rsid w:val="561F140B"/>
    <w:rsid w:val="562A4FDE"/>
    <w:rsid w:val="56391417"/>
    <w:rsid w:val="566F769F"/>
    <w:rsid w:val="56AA64C9"/>
    <w:rsid w:val="56AC490B"/>
    <w:rsid w:val="56BD190A"/>
    <w:rsid w:val="56C21C60"/>
    <w:rsid w:val="56E40E42"/>
    <w:rsid w:val="56E7299D"/>
    <w:rsid w:val="56F12240"/>
    <w:rsid w:val="575B27BF"/>
    <w:rsid w:val="575E073B"/>
    <w:rsid w:val="578F0E86"/>
    <w:rsid w:val="579D388D"/>
    <w:rsid w:val="57A3079E"/>
    <w:rsid w:val="57D96441"/>
    <w:rsid w:val="57E2159B"/>
    <w:rsid w:val="5802558C"/>
    <w:rsid w:val="58083B9D"/>
    <w:rsid w:val="581F179E"/>
    <w:rsid w:val="58407427"/>
    <w:rsid w:val="586362FC"/>
    <w:rsid w:val="5897550C"/>
    <w:rsid w:val="589C5DC5"/>
    <w:rsid w:val="58AF5E0F"/>
    <w:rsid w:val="58EC4D7E"/>
    <w:rsid w:val="58F61A04"/>
    <w:rsid w:val="5906244B"/>
    <w:rsid w:val="593E6C07"/>
    <w:rsid w:val="594620A6"/>
    <w:rsid w:val="595042FA"/>
    <w:rsid w:val="596160AD"/>
    <w:rsid w:val="59672269"/>
    <w:rsid w:val="599E01B5"/>
    <w:rsid w:val="59BA2B3E"/>
    <w:rsid w:val="59BB7453"/>
    <w:rsid w:val="59C329E8"/>
    <w:rsid w:val="59CF0057"/>
    <w:rsid w:val="59E94D97"/>
    <w:rsid w:val="59F80CCE"/>
    <w:rsid w:val="5A0317D9"/>
    <w:rsid w:val="5A0B4FFA"/>
    <w:rsid w:val="5A62077C"/>
    <w:rsid w:val="5A943414"/>
    <w:rsid w:val="5AAA60EB"/>
    <w:rsid w:val="5AD32E88"/>
    <w:rsid w:val="5AFA073E"/>
    <w:rsid w:val="5B1C49B2"/>
    <w:rsid w:val="5B295102"/>
    <w:rsid w:val="5B374723"/>
    <w:rsid w:val="5B41084A"/>
    <w:rsid w:val="5BAA732C"/>
    <w:rsid w:val="5BC248DA"/>
    <w:rsid w:val="5C0C39DE"/>
    <w:rsid w:val="5C1A6220"/>
    <w:rsid w:val="5C2678FD"/>
    <w:rsid w:val="5C5617A7"/>
    <w:rsid w:val="5C5F5309"/>
    <w:rsid w:val="5C7E485A"/>
    <w:rsid w:val="5CA22763"/>
    <w:rsid w:val="5CED6FB0"/>
    <w:rsid w:val="5D9D67A8"/>
    <w:rsid w:val="5DBA37D0"/>
    <w:rsid w:val="5DBF5908"/>
    <w:rsid w:val="5E650E79"/>
    <w:rsid w:val="5E6B7FBD"/>
    <w:rsid w:val="5EB4284B"/>
    <w:rsid w:val="5EBB716B"/>
    <w:rsid w:val="5EE504EA"/>
    <w:rsid w:val="5EF07C91"/>
    <w:rsid w:val="5F0F12C4"/>
    <w:rsid w:val="5F334021"/>
    <w:rsid w:val="5F3569E9"/>
    <w:rsid w:val="5F4246C5"/>
    <w:rsid w:val="5F5C7ED1"/>
    <w:rsid w:val="5F9B6309"/>
    <w:rsid w:val="5FA45951"/>
    <w:rsid w:val="5FBF77E8"/>
    <w:rsid w:val="5FFF13E9"/>
    <w:rsid w:val="600441AF"/>
    <w:rsid w:val="60205C46"/>
    <w:rsid w:val="60256F53"/>
    <w:rsid w:val="60495C39"/>
    <w:rsid w:val="605B442F"/>
    <w:rsid w:val="60804C75"/>
    <w:rsid w:val="60BB5564"/>
    <w:rsid w:val="60C4126A"/>
    <w:rsid w:val="610B2748"/>
    <w:rsid w:val="61171107"/>
    <w:rsid w:val="611B5D5D"/>
    <w:rsid w:val="61617483"/>
    <w:rsid w:val="61722839"/>
    <w:rsid w:val="61E44103"/>
    <w:rsid w:val="61ED6257"/>
    <w:rsid w:val="62214838"/>
    <w:rsid w:val="623D00C2"/>
    <w:rsid w:val="6297012A"/>
    <w:rsid w:val="62B6464D"/>
    <w:rsid w:val="633242E7"/>
    <w:rsid w:val="635B4320"/>
    <w:rsid w:val="636E19E2"/>
    <w:rsid w:val="63B60B2F"/>
    <w:rsid w:val="63C00355"/>
    <w:rsid w:val="63CD229A"/>
    <w:rsid w:val="63E241D4"/>
    <w:rsid w:val="63FA306B"/>
    <w:rsid w:val="64504639"/>
    <w:rsid w:val="64744347"/>
    <w:rsid w:val="64776124"/>
    <w:rsid w:val="64847C59"/>
    <w:rsid w:val="648C17EE"/>
    <w:rsid w:val="649158B0"/>
    <w:rsid w:val="649273F1"/>
    <w:rsid w:val="649C4005"/>
    <w:rsid w:val="64C773F8"/>
    <w:rsid w:val="659E7CA7"/>
    <w:rsid w:val="65C20C57"/>
    <w:rsid w:val="65CC1269"/>
    <w:rsid w:val="65F17726"/>
    <w:rsid w:val="66027F19"/>
    <w:rsid w:val="66047CFD"/>
    <w:rsid w:val="6650151A"/>
    <w:rsid w:val="665A00E6"/>
    <w:rsid w:val="666261F2"/>
    <w:rsid w:val="66C777E3"/>
    <w:rsid w:val="66FC7AE1"/>
    <w:rsid w:val="67247BA7"/>
    <w:rsid w:val="673A5406"/>
    <w:rsid w:val="67721D12"/>
    <w:rsid w:val="67B87766"/>
    <w:rsid w:val="67EC304F"/>
    <w:rsid w:val="67F00179"/>
    <w:rsid w:val="67FF3BA6"/>
    <w:rsid w:val="682A778C"/>
    <w:rsid w:val="682E3BEB"/>
    <w:rsid w:val="682F3ABF"/>
    <w:rsid w:val="686826A3"/>
    <w:rsid w:val="68DB163D"/>
    <w:rsid w:val="69070781"/>
    <w:rsid w:val="691532C3"/>
    <w:rsid w:val="692433A4"/>
    <w:rsid w:val="69A01D8E"/>
    <w:rsid w:val="69D90F4B"/>
    <w:rsid w:val="69E0469A"/>
    <w:rsid w:val="69E2713C"/>
    <w:rsid w:val="6A511E81"/>
    <w:rsid w:val="6A8E2B77"/>
    <w:rsid w:val="6A953306"/>
    <w:rsid w:val="6AB65F97"/>
    <w:rsid w:val="6AF630A4"/>
    <w:rsid w:val="6B1F5DE6"/>
    <w:rsid w:val="6B8737FD"/>
    <w:rsid w:val="6BBE7678"/>
    <w:rsid w:val="6BC576D3"/>
    <w:rsid w:val="6BD12C39"/>
    <w:rsid w:val="6C207C34"/>
    <w:rsid w:val="6C2F3C20"/>
    <w:rsid w:val="6C806966"/>
    <w:rsid w:val="6CA8424B"/>
    <w:rsid w:val="6D023B81"/>
    <w:rsid w:val="6D370A19"/>
    <w:rsid w:val="6D5000A4"/>
    <w:rsid w:val="6D5145F8"/>
    <w:rsid w:val="6D89412F"/>
    <w:rsid w:val="6DBE59C3"/>
    <w:rsid w:val="6DC84384"/>
    <w:rsid w:val="6DE173F2"/>
    <w:rsid w:val="6DEA4A15"/>
    <w:rsid w:val="6E3A5F0F"/>
    <w:rsid w:val="6E5348BF"/>
    <w:rsid w:val="6E6C2863"/>
    <w:rsid w:val="6E746113"/>
    <w:rsid w:val="6E8860F6"/>
    <w:rsid w:val="6EAD1EF8"/>
    <w:rsid w:val="6ED92ABF"/>
    <w:rsid w:val="6EE47979"/>
    <w:rsid w:val="6EE72F30"/>
    <w:rsid w:val="6F6D2C38"/>
    <w:rsid w:val="6F717C57"/>
    <w:rsid w:val="6FC92E68"/>
    <w:rsid w:val="6FE63871"/>
    <w:rsid w:val="702548D4"/>
    <w:rsid w:val="702A3823"/>
    <w:rsid w:val="70D05693"/>
    <w:rsid w:val="70D25467"/>
    <w:rsid w:val="70D25936"/>
    <w:rsid w:val="711453F9"/>
    <w:rsid w:val="712271C2"/>
    <w:rsid w:val="717141D3"/>
    <w:rsid w:val="718D43DF"/>
    <w:rsid w:val="719B18B0"/>
    <w:rsid w:val="71CA5CCA"/>
    <w:rsid w:val="71DA7C67"/>
    <w:rsid w:val="71E077A1"/>
    <w:rsid w:val="71ED7B45"/>
    <w:rsid w:val="722D3DCE"/>
    <w:rsid w:val="726B7663"/>
    <w:rsid w:val="72C2753F"/>
    <w:rsid w:val="72DB62E9"/>
    <w:rsid w:val="72DE662A"/>
    <w:rsid w:val="73031BFA"/>
    <w:rsid w:val="73365F12"/>
    <w:rsid w:val="734B5269"/>
    <w:rsid w:val="736B6EEC"/>
    <w:rsid w:val="73804A46"/>
    <w:rsid w:val="73861F24"/>
    <w:rsid w:val="738E621D"/>
    <w:rsid w:val="739817A3"/>
    <w:rsid w:val="73B543E8"/>
    <w:rsid w:val="73BE50AD"/>
    <w:rsid w:val="73DB0F3E"/>
    <w:rsid w:val="73DB6D1A"/>
    <w:rsid w:val="741A1EAD"/>
    <w:rsid w:val="74597C2E"/>
    <w:rsid w:val="74976F2D"/>
    <w:rsid w:val="74B40F29"/>
    <w:rsid w:val="74B83C03"/>
    <w:rsid w:val="74BF3B09"/>
    <w:rsid w:val="74E17A62"/>
    <w:rsid w:val="74EC2B36"/>
    <w:rsid w:val="754356D5"/>
    <w:rsid w:val="754411E9"/>
    <w:rsid w:val="75637E2E"/>
    <w:rsid w:val="75A261BF"/>
    <w:rsid w:val="75CE5407"/>
    <w:rsid w:val="75EF3920"/>
    <w:rsid w:val="76542A00"/>
    <w:rsid w:val="767B13AB"/>
    <w:rsid w:val="76B722B3"/>
    <w:rsid w:val="76B82F83"/>
    <w:rsid w:val="76DD09AF"/>
    <w:rsid w:val="76FA0E42"/>
    <w:rsid w:val="776273B8"/>
    <w:rsid w:val="77664CF3"/>
    <w:rsid w:val="77732040"/>
    <w:rsid w:val="77B944F3"/>
    <w:rsid w:val="77BC475C"/>
    <w:rsid w:val="77E2134D"/>
    <w:rsid w:val="783D052A"/>
    <w:rsid w:val="786302E3"/>
    <w:rsid w:val="78C43445"/>
    <w:rsid w:val="78E45FAF"/>
    <w:rsid w:val="79404F06"/>
    <w:rsid w:val="794F21B8"/>
    <w:rsid w:val="795E12FD"/>
    <w:rsid w:val="79856837"/>
    <w:rsid w:val="79861BF4"/>
    <w:rsid w:val="798869B1"/>
    <w:rsid w:val="79A85756"/>
    <w:rsid w:val="79B84178"/>
    <w:rsid w:val="79CC28F1"/>
    <w:rsid w:val="79FA5A10"/>
    <w:rsid w:val="7A10042C"/>
    <w:rsid w:val="7A19243D"/>
    <w:rsid w:val="7A2962B0"/>
    <w:rsid w:val="7A3C3A49"/>
    <w:rsid w:val="7A3F427E"/>
    <w:rsid w:val="7A492E63"/>
    <w:rsid w:val="7A604C13"/>
    <w:rsid w:val="7AAD651A"/>
    <w:rsid w:val="7AD349C4"/>
    <w:rsid w:val="7AE33B30"/>
    <w:rsid w:val="7B0A475E"/>
    <w:rsid w:val="7B1A09A9"/>
    <w:rsid w:val="7B35541B"/>
    <w:rsid w:val="7B384708"/>
    <w:rsid w:val="7B455989"/>
    <w:rsid w:val="7B4A7B69"/>
    <w:rsid w:val="7B7B559F"/>
    <w:rsid w:val="7B7E1769"/>
    <w:rsid w:val="7B993163"/>
    <w:rsid w:val="7BAD536D"/>
    <w:rsid w:val="7BAE4186"/>
    <w:rsid w:val="7BB468E8"/>
    <w:rsid w:val="7BBA7D51"/>
    <w:rsid w:val="7BDC1031"/>
    <w:rsid w:val="7BF5015B"/>
    <w:rsid w:val="7C5F3A6D"/>
    <w:rsid w:val="7C7C3335"/>
    <w:rsid w:val="7CA16410"/>
    <w:rsid w:val="7CAB5118"/>
    <w:rsid w:val="7CEA2422"/>
    <w:rsid w:val="7D293D18"/>
    <w:rsid w:val="7D65186B"/>
    <w:rsid w:val="7D8D642D"/>
    <w:rsid w:val="7D941E3C"/>
    <w:rsid w:val="7D9851FB"/>
    <w:rsid w:val="7E0A1FAF"/>
    <w:rsid w:val="7E6873EC"/>
    <w:rsid w:val="7E7C137B"/>
    <w:rsid w:val="7EA76E53"/>
    <w:rsid w:val="7EB30660"/>
    <w:rsid w:val="7EC716E5"/>
    <w:rsid w:val="7EC72DC0"/>
    <w:rsid w:val="7ECC5325"/>
    <w:rsid w:val="7ED215CB"/>
    <w:rsid w:val="7ED90AC5"/>
    <w:rsid w:val="7F095A10"/>
    <w:rsid w:val="7F320DCA"/>
    <w:rsid w:val="7F916B3D"/>
    <w:rsid w:val="7FBE3056"/>
    <w:rsid w:val="7FD753E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qFormat="1" w:uiPriority="99" w:semiHidden="0"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qFormat="1" w:uiPriority="99"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qFormat="1"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宋体" w:hAnsi="宋体" w:eastAsia="宋体" w:cs="宋体"/>
      <w:sz w:val="22"/>
      <w:szCs w:val="22"/>
      <w:lang w:val="en-US" w:eastAsia="en-US" w:bidi="ar-SA"/>
    </w:rPr>
  </w:style>
  <w:style w:type="paragraph" w:styleId="3">
    <w:name w:val="heading 1"/>
    <w:basedOn w:val="1"/>
    <w:next w:val="1"/>
    <w:link w:val="42"/>
    <w:qFormat/>
    <w:uiPriority w:val="9"/>
    <w:pPr>
      <w:keepNext/>
      <w:keepLines/>
      <w:spacing w:before="340" w:after="330" w:line="578" w:lineRule="auto"/>
      <w:outlineLvl w:val="0"/>
    </w:pPr>
    <w:rPr>
      <w:b/>
      <w:bCs/>
      <w:kern w:val="44"/>
      <w:sz w:val="44"/>
      <w:szCs w:val="44"/>
    </w:rPr>
  </w:style>
  <w:style w:type="paragraph" w:styleId="4">
    <w:name w:val="heading 2"/>
    <w:basedOn w:val="1"/>
    <w:next w:val="5"/>
    <w:link w:val="74"/>
    <w:qFormat/>
    <w:uiPriority w:val="0"/>
    <w:pPr>
      <w:keepNext/>
      <w:keepLines/>
      <w:spacing w:line="415" w:lineRule="auto"/>
      <w:outlineLvl w:val="1"/>
    </w:pPr>
    <w:rPr>
      <w:rFonts w:ascii="Arial" w:hAnsi="Arial" w:eastAsia="黑体"/>
      <w:b/>
      <w:bCs/>
      <w:sz w:val="32"/>
      <w:szCs w:val="32"/>
    </w:rPr>
  </w:style>
  <w:style w:type="paragraph" w:styleId="6">
    <w:name w:val="heading 3"/>
    <w:next w:val="1"/>
    <w:qFormat/>
    <w:uiPriority w:val="9"/>
    <w:pPr>
      <w:keepNext/>
      <w:keepLines/>
      <w:spacing w:beforeLines="100" w:afterLines="100"/>
      <w:outlineLvl w:val="2"/>
    </w:pPr>
    <w:rPr>
      <w:rFonts w:ascii="宋体" w:hAnsi="宋体" w:eastAsia="黑体" w:cs="Times New Roman"/>
      <w:b/>
      <w:bCs/>
      <w:kern w:val="2"/>
      <w:sz w:val="28"/>
      <w:szCs w:val="28"/>
      <w:lang w:val="en-US" w:eastAsia="zh-CN" w:bidi="ar-SA"/>
    </w:rPr>
  </w:style>
  <w:style w:type="paragraph" w:styleId="7">
    <w:name w:val="heading 4"/>
    <w:next w:val="1"/>
    <w:qFormat/>
    <w:uiPriority w:val="9"/>
    <w:pPr>
      <w:keepNext/>
      <w:keepLines/>
      <w:tabs>
        <w:tab w:val="left" w:pos="703"/>
      </w:tabs>
      <w:spacing w:beforeLines="50" w:afterLines="100"/>
      <w:outlineLvl w:val="3"/>
    </w:pPr>
    <w:rPr>
      <w:rFonts w:ascii="宋体" w:hAnsi="宋体" w:eastAsia="黑体" w:cs="Times New Roman"/>
      <w:b/>
      <w:bCs/>
      <w:kern w:val="2"/>
      <w:sz w:val="28"/>
      <w:szCs w:val="28"/>
      <w:lang w:val="en-US" w:eastAsia="zh-CN" w:bidi="ar-SA"/>
    </w:rPr>
  </w:style>
  <w:style w:type="character" w:default="1" w:styleId="29">
    <w:name w:val="Default Paragraph Font"/>
    <w:semiHidden/>
    <w:unhideWhenUsed/>
    <w:qFormat/>
    <w:uiPriority w:val="1"/>
  </w:style>
  <w:style w:type="table" w:default="1" w:styleId="27">
    <w:name w:val="Normal Table"/>
    <w:semiHidden/>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2">
    <w:name w:val="Body Text Indent 2"/>
    <w:basedOn w:val="1"/>
    <w:qFormat/>
    <w:uiPriority w:val="0"/>
    <w:pPr>
      <w:snapToGrid w:val="0"/>
      <w:spacing w:line="480" w:lineRule="exact"/>
      <w:ind w:firstLine="480"/>
    </w:pPr>
    <w:rPr>
      <w:rFonts w:ascii="仿宋_GB2312" w:hAnsi="Times New Roman" w:eastAsia="仿宋_GB2312"/>
      <w:sz w:val="24"/>
    </w:rPr>
  </w:style>
  <w:style w:type="paragraph" w:styleId="5">
    <w:name w:val="Normal Indent"/>
    <w:basedOn w:val="1"/>
    <w:qFormat/>
    <w:uiPriority w:val="0"/>
    <w:pPr>
      <w:widowControl/>
      <w:ind w:firstLine="420"/>
    </w:pPr>
    <w:rPr>
      <w:rFonts w:ascii="Times New Roman" w:hAnsi="Times New Roman" w:cs="Times New Roman"/>
      <w:sz w:val="20"/>
      <w:szCs w:val="20"/>
      <w:lang w:eastAsia="zh-CN"/>
    </w:rPr>
  </w:style>
  <w:style w:type="paragraph" w:styleId="8">
    <w:name w:val="annotation text"/>
    <w:basedOn w:val="1"/>
    <w:link w:val="78"/>
    <w:semiHidden/>
    <w:unhideWhenUsed/>
    <w:qFormat/>
    <w:uiPriority w:val="99"/>
  </w:style>
  <w:style w:type="paragraph" w:styleId="9">
    <w:name w:val="Body Text 3"/>
    <w:basedOn w:val="1"/>
    <w:qFormat/>
    <w:uiPriority w:val="0"/>
    <w:rPr>
      <w:sz w:val="24"/>
      <w:szCs w:val="20"/>
    </w:rPr>
  </w:style>
  <w:style w:type="paragraph" w:styleId="10">
    <w:name w:val="Closing"/>
    <w:basedOn w:val="1"/>
    <w:unhideWhenUsed/>
    <w:qFormat/>
    <w:uiPriority w:val="99"/>
    <w:pPr>
      <w:widowControl w:val="0"/>
      <w:spacing w:line="240" w:lineRule="auto"/>
      <w:ind w:left="100" w:leftChars="2100"/>
      <w:jc w:val="both"/>
    </w:pPr>
    <w:rPr>
      <w:rFonts w:ascii="Arial" w:hAnsi="Arial" w:cs="Times New Roman"/>
      <w:sz w:val="21"/>
    </w:rPr>
  </w:style>
  <w:style w:type="paragraph" w:styleId="11">
    <w:name w:val="Body Text"/>
    <w:basedOn w:val="1"/>
    <w:next w:val="12"/>
    <w:link w:val="77"/>
    <w:qFormat/>
    <w:uiPriority w:val="0"/>
    <w:rPr>
      <w:sz w:val="21"/>
      <w:szCs w:val="21"/>
    </w:rPr>
  </w:style>
  <w:style w:type="paragraph" w:styleId="12">
    <w:name w:val="Date"/>
    <w:basedOn w:val="1"/>
    <w:next w:val="1"/>
    <w:unhideWhenUsed/>
    <w:qFormat/>
    <w:uiPriority w:val="0"/>
    <w:rPr>
      <w:rFonts w:ascii="Times New Roman" w:hAnsi="Times New Roman"/>
      <w:b/>
      <w:sz w:val="30"/>
      <w:szCs w:val="20"/>
    </w:rPr>
  </w:style>
  <w:style w:type="paragraph" w:styleId="13">
    <w:name w:val="Body Text Indent"/>
    <w:basedOn w:val="1"/>
    <w:next w:val="14"/>
    <w:qFormat/>
    <w:uiPriority w:val="0"/>
    <w:pPr>
      <w:ind w:left="420" w:leftChars="200"/>
    </w:pPr>
  </w:style>
  <w:style w:type="paragraph" w:styleId="14">
    <w:name w:val="envelope return"/>
    <w:basedOn w:val="1"/>
    <w:qFormat/>
    <w:uiPriority w:val="0"/>
    <w:pPr>
      <w:snapToGrid w:val="0"/>
    </w:pPr>
    <w:rPr>
      <w:rFonts w:ascii="Arial" w:hAnsi="Arial"/>
    </w:rPr>
  </w:style>
  <w:style w:type="paragraph" w:styleId="15">
    <w:name w:val="List 2"/>
    <w:basedOn w:val="1"/>
    <w:qFormat/>
    <w:uiPriority w:val="99"/>
    <w:pPr>
      <w:ind w:left="100" w:leftChars="200" w:hanging="200" w:hangingChars="200"/>
      <w:contextualSpacing/>
    </w:pPr>
  </w:style>
  <w:style w:type="paragraph" w:styleId="16">
    <w:name w:val="toc 3"/>
    <w:basedOn w:val="1"/>
    <w:next w:val="1"/>
    <w:unhideWhenUsed/>
    <w:qFormat/>
    <w:uiPriority w:val="39"/>
    <w:pPr>
      <w:widowControl/>
      <w:spacing w:after="100" w:line="276" w:lineRule="auto"/>
      <w:ind w:left="440"/>
    </w:pPr>
    <w:rPr>
      <w:rFonts w:asciiTheme="minorHAnsi" w:hAnsiTheme="minorHAnsi" w:eastAsiaTheme="minorEastAsia" w:cstheme="minorBidi"/>
      <w:lang w:eastAsia="zh-CN"/>
    </w:rPr>
  </w:style>
  <w:style w:type="paragraph" w:styleId="17">
    <w:name w:val="Plain Text"/>
    <w:basedOn w:val="1"/>
    <w:link w:val="76"/>
    <w:qFormat/>
    <w:uiPriority w:val="0"/>
    <w:rPr>
      <w:rFonts w:hAnsi="Courier New" w:cs="Courier New"/>
      <w:szCs w:val="21"/>
    </w:rPr>
  </w:style>
  <w:style w:type="paragraph" w:styleId="18">
    <w:name w:val="Balloon Text"/>
    <w:basedOn w:val="1"/>
    <w:link w:val="59"/>
    <w:semiHidden/>
    <w:unhideWhenUsed/>
    <w:qFormat/>
    <w:uiPriority w:val="99"/>
    <w:rPr>
      <w:sz w:val="18"/>
      <w:szCs w:val="18"/>
    </w:rPr>
  </w:style>
  <w:style w:type="paragraph" w:styleId="19">
    <w:name w:val="footer"/>
    <w:basedOn w:val="1"/>
    <w:link w:val="82"/>
    <w:unhideWhenUsed/>
    <w:qFormat/>
    <w:uiPriority w:val="0"/>
    <w:pPr>
      <w:tabs>
        <w:tab w:val="center" w:pos="4153"/>
        <w:tab w:val="right" w:pos="8306"/>
      </w:tabs>
      <w:snapToGrid w:val="0"/>
    </w:pPr>
    <w:rPr>
      <w:sz w:val="18"/>
      <w:szCs w:val="18"/>
    </w:rPr>
  </w:style>
  <w:style w:type="paragraph" w:styleId="20">
    <w:name w:val="header"/>
    <w:basedOn w:val="1"/>
    <w:link w:val="57"/>
    <w:unhideWhenUsed/>
    <w:qFormat/>
    <w:uiPriority w:val="0"/>
    <w:pPr>
      <w:pBdr>
        <w:bottom w:val="single" w:color="auto" w:sz="6" w:space="1"/>
      </w:pBdr>
      <w:tabs>
        <w:tab w:val="center" w:pos="4153"/>
        <w:tab w:val="right" w:pos="8306"/>
      </w:tabs>
      <w:snapToGrid w:val="0"/>
      <w:jc w:val="center"/>
    </w:pPr>
    <w:rPr>
      <w:sz w:val="18"/>
      <w:szCs w:val="18"/>
    </w:rPr>
  </w:style>
  <w:style w:type="paragraph" w:styleId="21">
    <w:name w:val="toc 1"/>
    <w:basedOn w:val="1"/>
    <w:next w:val="1"/>
    <w:unhideWhenUsed/>
    <w:qFormat/>
    <w:uiPriority w:val="39"/>
    <w:pPr>
      <w:widowControl/>
      <w:spacing w:after="100" w:line="276" w:lineRule="auto"/>
    </w:pPr>
    <w:rPr>
      <w:rFonts w:asciiTheme="minorHAnsi" w:hAnsiTheme="minorHAnsi" w:eastAsiaTheme="minorEastAsia" w:cstheme="minorBidi"/>
      <w:lang w:eastAsia="zh-CN"/>
    </w:rPr>
  </w:style>
  <w:style w:type="paragraph" w:styleId="22">
    <w:name w:val="toc 2"/>
    <w:basedOn w:val="1"/>
    <w:next w:val="1"/>
    <w:unhideWhenUsed/>
    <w:qFormat/>
    <w:uiPriority w:val="39"/>
    <w:pPr>
      <w:widowControl/>
      <w:spacing w:after="100" w:line="276" w:lineRule="auto"/>
      <w:ind w:left="220"/>
    </w:pPr>
    <w:rPr>
      <w:rFonts w:asciiTheme="minorHAnsi" w:hAnsiTheme="minorHAnsi" w:eastAsiaTheme="minorEastAsia" w:cstheme="minorBidi"/>
      <w:lang w:eastAsia="zh-CN"/>
    </w:rPr>
  </w:style>
  <w:style w:type="paragraph" w:styleId="23">
    <w:name w:val="Normal (Web)"/>
    <w:basedOn w:val="1"/>
    <w:unhideWhenUsed/>
    <w:qFormat/>
    <w:uiPriority w:val="99"/>
    <w:pPr>
      <w:spacing w:beforeAutospacing="1" w:afterAutospacing="1"/>
    </w:pPr>
    <w:rPr>
      <w:rFonts w:cs="Times New Roman"/>
      <w:sz w:val="24"/>
      <w:lang w:eastAsia="zh-CN"/>
    </w:rPr>
  </w:style>
  <w:style w:type="paragraph" w:styleId="24">
    <w:name w:val="Title"/>
    <w:basedOn w:val="1"/>
    <w:next w:val="1"/>
    <w:qFormat/>
    <w:uiPriority w:val="0"/>
    <w:pPr>
      <w:widowControl/>
      <w:spacing w:before="240" w:after="60"/>
      <w:jc w:val="center"/>
      <w:outlineLvl w:val="0"/>
    </w:pPr>
    <w:rPr>
      <w:rFonts w:ascii="Arial" w:hAnsi="Arial"/>
      <w:b/>
      <w:bCs/>
      <w:kern w:val="0"/>
      <w:sz w:val="44"/>
      <w:szCs w:val="32"/>
    </w:rPr>
  </w:style>
  <w:style w:type="paragraph" w:styleId="25">
    <w:name w:val="annotation subject"/>
    <w:basedOn w:val="8"/>
    <w:next w:val="8"/>
    <w:link w:val="79"/>
    <w:semiHidden/>
    <w:unhideWhenUsed/>
    <w:qFormat/>
    <w:uiPriority w:val="99"/>
    <w:rPr>
      <w:b/>
      <w:bCs/>
    </w:rPr>
  </w:style>
  <w:style w:type="paragraph" w:styleId="26">
    <w:name w:val="Body Text First Indent 2"/>
    <w:basedOn w:val="13"/>
    <w:next w:val="1"/>
    <w:unhideWhenUsed/>
    <w:qFormat/>
    <w:uiPriority w:val="99"/>
    <w:pPr>
      <w:tabs>
        <w:tab w:val="left" w:pos="360"/>
      </w:tabs>
      <w:ind w:firstLine="420"/>
    </w:pPr>
    <w:rPr>
      <w:kern w:val="2"/>
      <w:sz w:val="24"/>
      <w:szCs w:val="20"/>
      <w:lang w:eastAsia="zh-CN"/>
    </w:rPr>
  </w:style>
  <w:style w:type="table" w:styleId="28">
    <w:name w:val="Table Grid"/>
    <w:basedOn w:val="2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basedOn w:val="29"/>
    <w:qFormat/>
    <w:uiPriority w:val="22"/>
    <w:rPr>
      <w:b/>
    </w:rPr>
  </w:style>
  <w:style w:type="character" w:styleId="31">
    <w:name w:val="page number"/>
    <w:basedOn w:val="29"/>
    <w:qFormat/>
    <w:uiPriority w:val="0"/>
  </w:style>
  <w:style w:type="character" w:styleId="32">
    <w:name w:val="FollowedHyperlink"/>
    <w:basedOn w:val="29"/>
    <w:semiHidden/>
    <w:unhideWhenUsed/>
    <w:qFormat/>
    <w:uiPriority w:val="99"/>
    <w:rPr>
      <w:rFonts w:hint="eastAsia" w:ascii="微软雅黑" w:hAnsi="微软雅黑" w:eastAsia="微软雅黑" w:cs="微软雅黑"/>
      <w:color w:val="02396F"/>
      <w:u w:val="single"/>
    </w:rPr>
  </w:style>
  <w:style w:type="character" w:styleId="33">
    <w:name w:val="Emphasis"/>
    <w:basedOn w:val="29"/>
    <w:qFormat/>
    <w:uiPriority w:val="20"/>
  </w:style>
  <w:style w:type="character" w:styleId="34">
    <w:name w:val="HTML Definition"/>
    <w:basedOn w:val="29"/>
    <w:semiHidden/>
    <w:unhideWhenUsed/>
    <w:qFormat/>
    <w:uiPriority w:val="99"/>
  </w:style>
  <w:style w:type="character" w:styleId="35">
    <w:name w:val="HTML Variable"/>
    <w:basedOn w:val="29"/>
    <w:semiHidden/>
    <w:unhideWhenUsed/>
    <w:qFormat/>
    <w:uiPriority w:val="99"/>
  </w:style>
  <w:style w:type="character" w:styleId="36">
    <w:name w:val="Hyperlink"/>
    <w:basedOn w:val="29"/>
    <w:unhideWhenUsed/>
    <w:qFormat/>
    <w:uiPriority w:val="99"/>
    <w:rPr>
      <w:color w:val="0000FF" w:themeColor="hyperlink"/>
      <w:u w:val="single"/>
      <w14:textFill>
        <w14:solidFill>
          <w14:schemeClr w14:val="hlink"/>
        </w14:solidFill>
      </w14:textFill>
    </w:rPr>
  </w:style>
  <w:style w:type="character" w:styleId="37">
    <w:name w:val="HTML Code"/>
    <w:basedOn w:val="29"/>
    <w:semiHidden/>
    <w:unhideWhenUsed/>
    <w:qFormat/>
    <w:uiPriority w:val="99"/>
    <w:rPr>
      <w:rFonts w:ascii="serif" w:hAnsi="serif" w:eastAsia="serif" w:cs="serif"/>
      <w:sz w:val="21"/>
      <w:szCs w:val="21"/>
    </w:rPr>
  </w:style>
  <w:style w:type="character" w:styleId="38">
    <w:name w:val="annotation reference"/>
    <w:semiHidden/>
    <w:qFormat/>
    <w:uiPriority w:val="0"/>
    <w:rPr>
      <w:sz w:val="21"/>
      <w:szCs w:val="21"/>
    </w:rPr>
  </w:style>
  <w:style w:type="character" w:styleId="39">
    <w:name w:val="HTML Cite"/>
    <w:basedOn w:val="29"/>
    <w:semiHidden/>
    <w:unhideWhenUsed/>
    <w:qFormat/>
    <w:uiPriority w:val="99"/>
  </w:style>
  <w:style w:type="character" w:styleId="40">
    <w:name w:val="HTML Keyboard"/>
    <w:basedOn w:val="29"/>
    <w:semiHidden/>
    <w:unhideWhenUsed/>
    <w:qFormat/>
    <w:uiPriority w:val="99"/>
    <w:rPr>
      <w:rFonts w:hint="default" w:ascii="serif" w:hAnsi="serif" w:eastAsia="serif" w:cs="serif"/>
      <w:sz w:val="21"/>
      <w:szCs w:val="21"/>
    </w:rPr>
  </w:style>
  <w:style w:type="character" w:styleId="41">
    <w:name w:val="HTML Sample"/>
    <w:basedOn w:val="29"/>
    <w:semiHidden/>
    <w:unhideWhenUsed/>
    <w:qFormat/>
    <w:uiPriority w:val="99"/>
    <w:rPr>
      <w:rFonts w:hint="default" w:ascii="serif" w:hAnsi="serif" w:eastAsia="serif" w:cs="serif"/>
      <w:sz w:val="21"/>
      <w:szCs w:val="21"/>
    </w:rPr>
  </w:style>
  <w:style w:type="character" w:customStyle="1" w:styleId="42">
    <w:name w:val="标题 1 Char"/>
    <w:basedOn w:val="29"/>
    <w:link w:val="3"/>
    <w:qFormat/>
    <w:uiPriority w:val="9"/>
    <w:rPr>
      <w:rFonts w:ascii="宋体" w:hAnsi="宋体" w:eastAsia="宋体" w:cs="宋体"/>
      <w:b/>
      <w:bCs/>
      <w:kern w:val="44"/>
      <w:sz w:val="44"/>
      <w:szCs w:val="44"/>
    </w:rPr>
  </w:style>
  <w:style w:type="paragraph" w:customStyle="1" w:styleId="43">
    <w:name w:val="标题 11"/>
    <w:basedOn w:val="1"/>
    <w:qFormat/>
    <w:uiPriority w:val="1"/>
    <w:pPr>
      <w:spacing w:line="590" w:lineRule="exact"/>
      <w:ind w:left="3"/>
      <w:outlineLvl w:val="1"/>
    </w:pPr>
    <w:rPr>
      <w:rFonts w:ascii="Microsoft JhengHei" w:hAnsi="Microsoft JhengHei" w:eastAsia="Microsoft JhengHei" w:cs="Microsoft JhengHei"/>
      <w:b/>
      <w:bCs/>
      <w:sz w:val="44"/>
      <w:szCs w:val="44"/>
    </w:rPr>
  </w:style>
  <w:style w:type="paragraph" w:customStyle="1" w:styleId="44">
    <w:name w:val="Default"/>
    <w:next w:val="45"/>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5">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46">
    <w:name w:val="目录 61"/>
    <w:next w:val="1"/>
    <w:qFormat/>
    <w:uiPriority w:val="0"/>
    <w:pPr>
      <w:wordWrap w:val="0"/>
      <w:ind w:left="2125"/>
      <w:jc w:val="both"/>
    </w:pPr>
    <w:rPr>
      <w:rFonts w:ascii="Times New Roman" w:hAnsi="Times New Roman" w:eastAsia="宋体" w:cs="Times New Roman"/>
      <w:sz w:val="21"/>
      <w:lang w:val="en-US" w:eastAsia="zh-CN" w:bidi="ar-SA"/>
    </w:rPr>
  </w:style>
  <w:style w:type="character" w:customStyle="1" w:styleId="47">
    <w:name w:val="标题 2 Char"/>
    <w:qFormat/>
    <w:uiPriority w:val="0"/>
    <w:rPr>
      <w:rFonts w:ascii="Arial" w:hAnsi="Arial" w:eastAsia="黑体" w:cs="宋体"/>
      <w:b/>
      <w:bCs/>
      <w:sz w:val="32"/>
      <w:szCs w:val="32"/>
      <w:lang w:eastAsia="en-US"/>
    </w:rPr>
  </w:style>
  <w:style w:type="table" w:customStyle="1" w:styleId="48">
    <w:name w:val="Table Normal"/>
    <w:semiHidden/>
    <w:unhideWhenUsed/>
    <w:qFormat/>
    <w:uiPriority w:val="2"/>
    <w:tblPr>
      <w:tblCellMar>
        <w:top w:w="0" w:type="dxa"/>
        <w:left w:w="0" w:type="dxa"/>
        <w:bottom w:w="0" w:type="dxa"/>
        <w:right w:w="0" w:type="dxa"/>
      </w:tblCellMar>
    </w:tblPr>
  </w:style>
  <w:style w:type="paragraph" w:customStyle="1" w:styleId="49">
    <w:name w:val="TOC 11"/>
    <w:basedOn w:val="1"/>
    <w:qFormat/>
    <w:uiPriority w:val="1"/>
    <w:pPr>
      <w:spacing w:line="272" w:lineRule="exact"/>
      <w:ind w:left="100"/>
    </w:pPr>
    <w:rPr>
      <w:sz w:val="21"/>
      <w:szCs w:val="21"/>
    </w:rPr>
  </w:style>
  <w:style w:type="paragraph" w:customStyle="1" w:styleId="50">
    <w:name w:val="TOC 21"/>
    <w:basedOn w:val="1"/>
    <w:qFormat/>
    <w:uiPriority w:val="1"/>
    <w:pPr>
      <w:spacing w:line="272" w:lineRule="exact"/>
      <w:ind w:left="520"/>
    </w:pPr>
    <w:rPr>
      <w:sz w:val="21"/>
      <w:szCs w:val="21"/>
    </w:rPr>
  </w:style>
  <w:style w:type="paragraph" w:customStyle="1" w:styleId="51">
    <w:name w:val="TOC 31"/>
    <w:basedOn w:val="1"/>
    <w:qFormat/>
    <w:uiPriority w:val="1"/>
    <w:pPr>
      <w:spacing w:line="272" w:lineRule="exact"/>
      <w:ind w:left="940"/>
    </w:pPr>
    <w:rPr>
      <w:sz w:val="21"/>
      <w:szCs w:val="21"/>
    </w:rPr>
  </w:style>
  <w:style w:type="paragraph" w:customStyle="1" w:styleId="52">
    <w:name w:val="标题 21"/>
    <w:basedOn w:val="1"/>
    <w:qFormat/>
    <w:uiPriority w:val="1"/>
    <w:pPr>
      <w:ind w:left="100" w:right="102"/>
      <w:outlineLvl w:val="2"/>
    </w:pPr>
    <w:rPr>
      <w:rFonts w:ascii="Microsoft JhengHei" w:hAnsi="Microsoft JhengHei" w:eastAsia="Microsoft JhengHei" w:cs="Microsoft JhengHei"/>
      <w:b/>
      <w:bCs/>
      <w:sz w:val="32"/>
      <w:szCs w:val="32"/>
    </w:rPr>
  </w:style>
  <w:style w:type="paragraph" w:customStyle="1" w:styleId="53">
    <w:name w:val="标题 31"/>
    <w:basedOn w:val="1"/>
    <w:qFormat/>
    <w:uiPriority w:val="1"/>
    <w:pPr>
      <w:ind w:left="237" w:right="102"/>
      <w:outlineLvl w:val="3"/>
    </w:pPr>
    <w:rPr>
      <w:sz w:val="28"/>
      <w:szCs w:val="28"/>
    </w:rPr>
  </w:style>
  <w:style w:type="paragraph" w:customStyle="1" w:styleId="54">
    <w:name w:val="标题 41"/>
    <w:basedOn w:val="1"/>
    <w:qFormat/>
    <w:uiPriority w:val="1"/>
    <w:pPr>
      <w:ind w:left="522" w:right="21"/>
      <w:outlineLvl w:val="4"/>
    </w:pPr>
    <w:rPr>
      <w:rFonts w:ascii="Times New Roman" w:hAnsi="Times New Roman" w:eastAsia="Times New Roman" w:cs="Times New Roman"/>
      <w:b/>
      <w:bCs/>
      <w:sz w:val="21"/>
      <w:szCs w:val="21"/>
    </w:rPr>
  </w:style>
  <w:style w:type="paragraph" w:styleId="55">
    <w:name w:val="List Paragraph"/>
    <w:basedOn w:val="1"/>
    <w:qFormat/>
    <w:uiPriority w:val="1"/>
  </w:style>
  <w:style w:type="paragraph" w:customStyle="1" w:styleId="56">
    <w:name w:val="Table Paragraph"/>
    <w:basedOn w:val="1"/>
    <w:qFormat/>
    <w:uiPriority w:val="1"/>
  </w:style>
  <w:style w:type="character" w:customStyle="1" w:styleId="57">
    <w:name w:val="页眉 Char"/>
    <w:basedOn w:val="29"/>
    <w:link w:val="20"/>
    <w:qFormat/>
    <w:uiPriority w:val="99"/>
    <w:rPr>
      <w:rFonts w:ascii="宋体" w:hAnsi="宋体" w:eastAsia="宋体" w:cs="宋体"/>
      <w:sz w:val="18"/>
      <w:szCs w:val="18"/>
    </w:rPr>
  </w:style>
  <w:style w:type="character" w:customStyle="1" w:styleId="58">
    <w:name w:val="页脚 Char"/>
    <w:basedOn w:val="29"/>
    <w:link w:val="19"/>
    <w:qFormat/>
    <w:uiPriority w:val="0"/>
    <w:rPr>
      <w:rFonts w:ascii="宋体" w:hAnsi="宋体" w:eastAsia="宋体" w:cs="宋体"/>
      <w:sz w:val="18"/>
      <w:szCs w:val="18"/>
    </w:rPr>
  </w:style>
  <w:style w:type="character" w:customStyle="1" w:styleId="59">
    <w:name w:val="批注框文本 Char"/>
    <w:basedOn w:val="29"/>
    <w:link w:val="18"/>
    <w:semiHidden/>
    <w:qFormat/>
    <w:uiPriority w:val="99"/>
    <w:rPr>
      <w:rFonts w:ascii="宋体" w:hAnsi="宋体" w:eastAsia="宋体" w:cs="宋体"/>
      <w:sz w:val="18"/>
      <w:szCs w:val="18"/>
    </w:rPr>
  </w:style>
  <w:style w:type="paragraph" w:customStyle="1" w:styleId="60">
    <w:name w:val="TOC 标题1"/>
    <w:basedOn w:val="3"/>
    <w:next w:val="1"/>
    <w:unhideWhenUsed/>
    <w:qFormat/>
    <w:uiPriority w:val="39"/>
    <w:pPr>
      <w:widowControl/>
      <w:spacing w:before="480" w:after="0" w:line="276" w:lineRule="auto"/>
      <w:outlineLvl w:val="9"/>
    </w:pPr>
    <w:rPr>
      <w:rFonts w:asciiTheme="majorHAnsi" w:hAnsiTheme="majorHAnsi" w:eastAsiaTheme="majorEastAsia" w:cstheme="majorBidi"/>
      <w:color w:val="376092" w:themeColor="accent1" w:themeShade="BF"/>
      <w:kern w:val="0"/>
      <w:sz w:val="28"/>
      <w:szCs w:val="28"/>
      <w:lang w:eastAsia="zh-CN"/>
    </w:rPr>
  </w:style>
  <w:style w:type="character" w:customStyle="1" w:styleId="61">
    <w:name w:val="qxdate"/>
    <w:basedOn w:val="29"/>
    <w:qFormat/>
    <w:uiPriority w:val="0"/>
    <w:rPr>
      <w:color w:val="333333"/>
      <w:sz w:val="18"/>
      <w:szCs w:val="18"/>
    </w:rPr>
  </w:style>
  <w:style w:type="character" w:customStyle="1" w:styleId="62">
    <w:name w:val="gjfg"/>
    <w:basedOn w:val="29"/>
    <w:qFormat/>
    <w:uiPriority w:val="0"/>
  </w:style>
  <w:style w:type="character" w:customStyle="1" w:styleId="63">
    <w:name w:val="redfilenumber"/>
    <w:basedOn w:val="29"/>
    <w:qFormat/>
    <w:uiPriority w:val="0"/>
    <w:rPr>
      <w:color w:val="BA2636"/>
      <w:sz w:val="18"/>
      <w:szCs w:val="18"/>
    </w:rPr>
  </w:style>
  <w:style w:type="character" w:customStyle="1" w:styleId="64">
    <w:name w:val="redfilefwwh"/>
    <w:basedOn w:val="29"/>
    <w:qFormat/>
    <w:uiPriority w:val="0"/>
    <w:rPr>
      <w:color w:val="BA2636"/>
      <w:sz w:val="18"/>
      <w:szCs w:val="18"/>
    </w:rPr>
  </w:style>
  <w:style w:type="character" w:customStyle="1" w:styleId="65">
    <w:name w:val="displayarti"/>
    <w:basedOn w:val="29"/>
    <w:qFormat/>
    <w:uiPriority w:val="0"/>
    <w:rPr>
      <w:color w:val="FFFFFF"/>
      <w:shd w:val="clear" w:color="auto" w:fill="A00000"/>
    </w:rPr>
  </w:style>
  <w:style w:type="character" w:customStyle="1" w:styleId="66">
    <w:name w:val="cfdate"/>
    <w:basedOn w:val="29"/>
    <w:qFormat/>
    <w:uiPriority w:val="0"/>
    <w:rPr>
      <w:color w:val="333333"/>
      <w:sz w:val="18"/>
      <w:szCs w:val="18"/>
    </w:rPr>
  </w:style>
  <w:style w:type="paragraph" w:customStyle="1" w:styleId="67">
    <w:name w:val="节"/>
    <w:basedOn w:val="4"/>
    <w:qFormat/>
    <w:uiPriority w:val="0"/>
    <w:pPr>
      <w:numPr>
        <w:ilvl w:val="1"/>
        <w:numId w:val="1"/>
      </w:numPr>
      <w:spacing w:line="240" w:lineRule="auto"/>
    </w:pPr>
    <w:rPr>
      <w:rFonts w:ascii="黑体"/>
      <w:b w:val="0"/>
      <w:sz w:val="28"/>
      <w:szCs w:val="28"/>
    </w:rPr>
  </w:style>
  <w:style w:type="paragraph" w:customStyle="1" w:styleId="68">
    <w:name w:val="bt1bt1"/>
    <w:basedOn w:val="3"/>
    <w:qFormat/>
    <w:uiPriority w:val="0"/>
    <w:pPr>
      <w:spacing w:line="240" w:lineRule="auto"/>
      <w:jc w:val="center"/>
    </w:pPr>
    <w:rPr>
      <w:rFonts w:ascii="黑体" w:eastAsia="黑体"/>
      <w:b w:val="0"/>
      <w:sz w:val="36"/>
      <w:szCs w:val="36"/>
    </w:rPr>
  </w:style>
  <w:style w:type="character" w:customStyle="1" w:styleId="69">
    <w:name w:val="font11"/>
    <w:basedOn w:val="29"/>
    <w:qFormat/>
    <w:uiPriority w:val="0"/>
    <w:rPr>
      <w:rFonts w:hint="eastAsia" w:ascii="宋体" w:hAnsi="宋体" w:eastAsia="宋体" w:cs="宋体"/>
      <w:color w:val="646464"/>
      <w:sz w:val="18"/>
      <w:szCs w:val="18"/>
      <w:u w:val="none"/>
    </w:rPr>
  </w:style>
  <w:style w:type="character" w:customStyle="1" w:styleId="70">
    <w:name w:val="font21"/>
    <w:basedOn w:val="29"/>
    <w:qFormat/>
    <w:uiPriority w:val="0"/>
    <w:rPr>
      <w:rFonts w:hint="default" w:ascii="Arial" w:hAnsi="Arial" w:cs="Arial"/>
      <w:color w:val="646464"/>
      <w:sz w:val="18"/>
      <w:szCs w:val="18"/>
      <w:u w:val="none"/>
    </w:rPr>
  </w:style>
  <w:style w:type="character" w:customStyle="1" w:styleId="71">
    <w:name w:val="font01"/>
    <w:basedOn w:val="29"/>
    <w:qFormat/>
    <w:uiPriority w:val="0"/>
    <w:rPr>
      <w:rFonts w:hint="eastAsia" w:ascii="宋体" w:hAnsi="宋体" w:eastAsia="宋体" w:cs="宋体"/>
      <w:color w:val="646464"/>
      <w:sz w:val="18"/>
      <w:szCs w:val="18"/>
      <w:u w:val="none"/>
    </w:rPr>
  </w:style>
  <w:style w:type="character" w:customStyle="1" w:styleId="72">
    <w:name w:val="fontstrikethrough"/>
    <w:basedOn w:val="29"/>
    <w:qFormat/>
    <w:uiPriority w:val="0"/>
    <w:rPr>
      <w:strike/>
    </w:rPr>
  </w:style>
  <w:style w:type="character" w:customStyle="1" w:styleId="73">
    <w:name w:val="fontborder"/>
    <w:basedOn w:val="29"/>
    <w:qFormat/>
    <w:uiPriority w:val="0"/>
    <w:rPr>
      <w:bdr w:val="single" w:color="000000" w:sz="6" w:space="0"/>
    </w:rPr>
  </w:style>
  <w:style w:type="character" w:customStyle="1" w:styleId="74">
    <w:name w:val="标题 2 Char1"/>
    <w:basedOn w:val="29"/>
    <w:link w:val="4"/>
    <w:qFormat/>
    <w:uiPriority w:val="0"/>
    <w:rPr>
      <w:rFonts w:ascii="宋体" w:hAnsi="宋体" w:eastAsia="仿宋_GB2312" w:cs="Times New Roman"/>
      <w:b/>
      <w:bCs/>
      <w:spacing w:val="-20"/>
      <w:sz w:val="44"/>
      <w:szCs w:val="32"/>
    </w:rPr>
  </w:style>
  <w:style w:type="paragraph" w:customStyle="1" w:styleId="75">
    <w:name w:val="样式1"/>
    <w:basedOn w:val="1"/>
    <w:qFormat/>
    <w:uiPriority w:val="0"/>
    <w:pPr>
      <w:spacing w:before="120" w:after="120" w:line="300" w:lineRule="auto"/>
      <w:jc w:val="both"/>
    </w:pPr>
    <w:rPr>
      <w:rFonts w:cs="Times New Roman"/>
      <w:kern w:val="2"/>
      <w:sz w:val="24"/>
      <w:szCs w:val="20"/>
      <w:lang w:eastAsia="zh-CN"/>
    </w:rPr>
  </w:style>
  <w:style w:type="character" w:customStyle="1" w:styleId="76">
    <w:name w:val="纯文本 Char"/>
    <w:basedOn w:val="29"/>
    <w:link w:val="17"/>
    <w:qFormat/>
    <w:uiPriority w:val="0"/>
    <w:rPr>
      <w:rFonts w:ascii="宋体" w:hAnsi="Courier New" w:cs="Courier New"/>
      <w:sz w:val="22"/>
      <w:szCs w:val="21"/>
      <w:lang w:eastAsia="en-US"/>
    </w:rPr>
  </w:style>
  <w:style w:type="character" w:customStyle="1" w:styleId="77">
    <w:name w:val="正文文本 Char"/>
    <w:basedOn w:val="29"/>
    <w:link w:val="11"/>
    <w:qFormat/>
    <w:uiPriority w:val="0"/>
    <w:rPr>
      <w:rFonts w:ascii="宋体" w:hAnsi="宋体" w:eastAsia="宋体" w:cs="宋体"/>
      <w:sz w:val="21"/>
      <w:szCs w:val="21"/>
      <w:lang w:eastAsia="en-US"/>
    </w:rPr>
  </w:style>
  <w:style w:type="character" w:customStyle="1" w:styleId="78">
    <w:name w:val="批注文字 Char"/>
    <w:basedOn w:val="29"/>
    <w:link w:val="8"/>
    <w:semiHidden/>
    <w:qFormat/>
    <w:uiPriority w:val="99"/>
    <w:rPr>
      <w:rFonts w:ascii="宋体" w:hAnsi="宋体" w:eastAsia="宋体" w:cs="宋体"/>
      <w:sz w:val="22"/>
      <w:szCs w:val="22"/>
      <w:lang w:eastAsia="en-US"/>
    </w:rPr>
  </w:style>
  <w:style w:type="character" w:customStyle="1" w:styleId="79">
    <w:name w:val="批注主题 Char"/>
    <w:basedOn w:val="78"/>
    <w:link w:val="25"/>
    <w:semiHidden/>
    <w:qFormat/>
    <w:uiPriority w:val="99"/>
    <w:rPr>
      <w:rFonts w:ascii="宋体" w:hAnsi="宋体" w:eastAsia="宋体" w:cs="宋体"/>
      <w:b/>
      <w:bCs/>
      <w:sz w:val="22"/>
      <w:szCs w:val="22"/>
      <w:lang w:eastAsia="en-US"/>
    </w:rPr>
  </w:style>
  <w:style w:type="table" w:customStyle="1" w:styleId="80">
    <w:name w:val="网格型1"/>
    <w:basedOn w:val="27"/>
    <w:qFormat/>
    <w:uiPriority w:val="59"/>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81">
    <w:name w:val="titleinfo"/>
    <w:qFormat/>
    <w:uiPriority w:val="0"/>
    <w:rPr>
      <w:rFonts w:ascii="Verdana" w:hAnsi="Verdana" w:eastAsia="宋体" w:cs="Verdana"/>
      <w:color w:val="333333"/>
      <w:sz w:val="14"/>
      <w:szCs w:val="14"/>
    </w:rPr>
  </w:style>
  <w:style w:type="character" w:customStyle="1" w:styleId="82">
    <w:name w:val="页脚 字符"/>
    <w:basedOn w:val="29"/>
    <w:link w:val="19"/>
    <w:qFormat/>
    <w:uiPriority w:val="0"/>
    <w:rPr>
      <w:kern w:val="2"/>
      <w:sz w:val="18"/>
      <w:szCs w:val="18"/>
    </w:rPr>
  </w:style>
  <w:style w:type="paragraph" w:customStyle="1" w:styleId="83">
    <w:name w:val="正文 New New"/>
    <w:qFormat/>
    <w:uiPriority w:val="0"/>
    <w:pPr>
      <w:widowControl w:val="0"/>
      <w:jc w:val="both"/>
    </w:pPr>
    <w:rPr>
      <w:rFonts w:ascii="Times New Roman" w:hAnsi="Times New Roman" w:eastAsia="宋体" w:cs="Times New Roman"/>
      <w:lang w:val="en-US" w:eastAsia="zh-CN" w:bidi="ar-SA"/>
    </w:rPr>
  </w:style>
  <w:style w:type="paragraph" w:customStyle="1" w:styleId="84">
    <w:name w:val="正文（首行缩进）"/>
    <w:basedOn w:val="1"/>
    <w:qFormat/>
    <w:uiPriority w:val="0"/>
    <w:pPr>
      <w:spacing w:line="360" w:lineRule="auto"/>
      <w:ind w:firstLine="200" w:firstLineChars="200"/>
    </w:pPr>
  </w:style>
  <w:style w:type="character" w:customStyle="1" w:styleId="85">
    <w:name w:val="prev2"/>
    <w:basedOn w:val="29"/>
    <w:qFormat/>
    <w:uiPriority w:val="0"/>
    <w:rPr>
      <w:color w:val="888888"/>
    </w:rPr>
  </w:style>
  <w:style w:type="character" w:customStyle="1" w:styleId="86">
    <w:name w:val="prev3"/>
    <w:basedOn w:val="29"/>
    <w:qFormat/>
    <w:uiPriority w:val="0"/>
    <w:rPr>
      <w:rFonts w:ascii="微软雅黑" w:hAnsi="微软雅黑" w:eastAsia="微软雅黑" w:cs="微软雅黑"/>
      <w:sz w:val="21"/>
      <w:szCs w:val="21"/>
    </w:rPr>
  </w:style>
  <w:style w:type="character" w:customStyle="1" w:styleId="87">
    <w:name w:val="next2"/>
    <w:basedOn w:val="29"/>
    <w:qFormat/>
    <w:uiPriority w:val="0"/>
    <w:rPr>
      <w:color w:val="888888"/>
    </w:rPr>
  </w:style>
  <w:style w:type="character" w:customStyle="1" w:styleId="88">
    <w:name w:val="next3"/>
    <w:basedOn w:val="29"/>
    <w:qFormat/>
    <w:uiPriority w:val="0"/>
    <w:rPr>
      <w:rFonts w:hint="eastAsia" w:ascii="微软雅黑" w:hAnsi="微软雅黑" w:eastAsia="微软雅黑" w:cs="微软雅黑"/>
      <w:sz w:val="21"/>
      <w:szCs w:val="21"/>
    </w:rPr>
  </w:style>
  <w:style w:type="character" w:customStyle="1" w:styleId="89">
    <w:name w:val="next"/>
    <w:basedOn w:val="29"/>
    <w:qFormat/>
    <w:uiPriority w:val="0"/>
    <w:rPr>
      <w:rFonts w:ascii="微软雅黑" w:hAnsi="微软雅黑" w:eastAsia="微软雅黑" w:cs="微软雅黑"/>
      <w:sz w:val="21"/>
      <w:szCs w:val="21"/>
    </w:rPr>
  </w:style>
  <w:style w:type="character" w:customStyle="1" w:styleId="90">
    <w:name w:val="prev"/>
    <w:basedOn w:val="29"/>
    <w:qFormat/>
    <w:uiPriority w:val="0"/>
    <w:rPr>
      <w:rFonts w:hint="eastAsia" w:ascii="微软雅黑" w:hAnsi="微软雅黑" w:eastAsia="微软雅黑" w:cs="微软雅黑"/>
      <w:sz w:val="21"/>
      <w:szCs w:val="21"/>
    </w:rPr>
  </w:style>
  <w:style w:type="character" w:customStyle="1" w:styleId="91">
    <w:name w:val="prev1"/>
    <w:basedOn w:val="29"/>
    <w:qFormat/>
    <w:uiPriority w:val="0"/>
    <w:rPr>
      <w:color w:val="888888"/>
    </w:rPr>
  </w:style>
  <w:style w:type="paragraph" w:customStyle="1" w:styleId="92">
    <w:name w:val="indent"/>
    <w:basedOn w:val="1"/>
    <w:qFormat/>
    <w:uiPriority w:val="0"/>
    <w:pPr>
      <w:widowControl/>
      <w:spacing w:before="100" w:beforeAutospacing="1" w:after="100" w:afterAutospacing="1"/>
      <w:jc w:val="left"/>
    </w:pPr>
    <w:rPr>
      <w:rFonts w:ascii="宋体" w:hAnsi="宋体" w:cs="宋体"/>
      <w:kern w:val="0"/>
      <w:sz w:val="24"/>
    </w:rPr>
  </w:style>
  <w:style w:type="paragraph" w:customStyle="1" w:styleId="93">
    <w:name w:val="*正文"/>
    <w:basedOn w:val="1"/>
    <w:qFormat/>
    <w:uiPriority w:val="0"/>
    <w:pPr>
      <w:widowControl w:val="0"/>
      <w:spacing w:before="50" w:beforeLines="50" w:line="300" w:lineRule="auto"/>
      <w:ind w:firstLine="0" w:firstLineChars="0"/>
      <w:jc w:val="both"/>
    </w:pPr>
    <w:rPr>
      <w:rFonts w:cs="黑体"/>
      <w:kern w:val="0"/>
      <w:szCs w:val="24"/>
    </w:rPr>
  </w:style>
  <w:style w:type="character" w:customStyle="1" w:styleId="94">
    <w:name w:val="font51"/>
    <w:basedOn w:val="29"/>
    <w:qFormat/>
    <w:uiPriority w:val="0"/>
    <w:rPr>
      <w:rFonts w:hint="eastAsia" w:ascii="宋体" w:hAnsi="宋体" w:eastAsia="宋体" w:cs="宋体"/>
      <w:color w:val="000000"/>
      <w:sz w:val="20"/>
      <w:szCs w:val="20"/>
      <w:u w:val="none"/>
    </w:rPr>
  </w:style>
  <w:style w:type="character" w:customStyle="1" w:styleId="95">
    <w:name w:val="font121"/>
    <w:basedOn w:val="29"/>
    <w:qFormat/>
    <w:uiPriority w:val="0"/>
    <w:rPr>
      <w:rFonts w:hint="eastAsia" w:ascii="宋体" w:hAnsi="宋体" w:eastAsia="宋体" w:cs="宋体"/>
      <w:color w:val="000000"/>
      <w:sz w:val="7"/>
      <w:szCs w:val="7"/>
      <w:u w:val="none"/>
    </w:rPr>
  </w:style>
  <w:style w:type="character" w:customStyle="1" w:styleId="96">
    <w:name w:val="font131"/>
    <w:basedOn w:val="29"/>
    <w:qFormat/>
    <w:uiPriority w:val="0"/>
    <w:rPr>
      <w:rFonts w:hint="eastAsia" w:ascii="宋体" w:hAnsi="宋体" w:eastAsia="宋体" w:cs="宋体"/>
      <w:color w:val="000000"/>
      <w:sz w:val="6"/>
      <w:szCs w:val="6"/>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customXml" Target="../customXml/item2.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theme" Target="theme/theme1.xml"/><Relationship Id="rId25" Type="http://schemas.openxmlformats.org/officeDocument/2006/relationships/footer" Target="footer17.xml"/><Relationship Id="rId24" Type="http://schemas.openxmlformats.org/officeDocument/2006/relationships/footer" Target="footer16.xml"/><Relationship Id="rId23" Type="http://schemas.openxmlformats.org/officeDocument/2006/relationships/footer" Target="footer15.xml"/><Relationship Id="rId22" Type="http://schemas.openxmlformats.org/officeDocument/2006/relationships/footer" Target="footer14.xml"/><Relationship Id="rId21" Type="http://schemas.openxmlformats.org/officeDocument/2006/relationships/footer" Target="footer13.xml"/><Relationship Id="rId20" Type="http://schemas.openxmlformats.org/officeDocument/2006/relationships/header" Target="header6.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footer" Target="footer11.xml"/><Relationship Id="rId17" Type="http://schemas.openxmlformats.org/officeDocument/2006/relationships/header" Target="header5.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E89918-C88C-442B-9E07-BECF2246507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114</Pages>
  <Words>65219</Words>
  <Characters>72879</Characters>
  <Lines>245</Lines>
  <Paragraphs>69</Paragraphs>
  <TotalTime>12</TotalTime>
  <ScaleCrop>false</ScaleCrop>
  <LinksUpToDate>false</LinksUpToDate>
  <CharactersWithSpaces>74875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2021-04-08T08:20:00Z</dcterms:created>
  <dc:creator>袁静</dc:creator>
  <cp:lastModifiedBy>小雨</cp:lastModifiedBy>
  <cp:lastPrinted>2021-03-31T06:56:00Z</cp:lastPrinted>
  <dcterms:modified xsi:type="dcterms:W3CDTF">2023-07-28T00:23:55Z</dcterms:modified>
  <dc:title>中华人民共和国</dc:title>
  <cp:revision>155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2017-09-05T00:00:00Z</vt:filetime>
  </property>
  <property fmtid="{D5CDD505-2E9C-101B-9397-08002B2CF9AE}" pid="3" name="Creator">
    <vt:lpwstr>Microsoft® Word 2013</vt:lpwstr>
  </property>
  <property fmtid="{D5CDD505-2E9C-101B-9397-08002B2CF9AE}" pid="4" name="LastSaved">
    <vt:filetime>2017-09-13T00:00:00Z</vt:filetime>
  </property>
  <property fmtid="{D5CDD505-2E9C-101B-9397-08002B2CF9AE}" pid="5" name="KSOProductBuildVer">
    <vt:lpwstr>2052-11.1.0.14309</vt:lpwstr>
  </property>
  <property fmtid="{D5CDD505-2E9C-101B-9397-08002B2CF9AE}" pid="6" name="ICV">
    <vt:lpwstr>F8EC2D479F7B4DE19449D2EFAB808FDB</vt:lpwstr>
  </property>
</Properties>
</file>